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79E25">
      <w:pPr>
        <w:pageBreakBefore w:val="0"/>
        <w:wordWrap w:val="0"/>
        <w:spacing w:before="5200" w:after="0" w:line="760" w:lineRule="atLeast"/>
        <w:ind w:left="0" w:right="0"/>
        <w:jc w:val="center"/>
        <w:textAlignment w:val="baseline"/>
        <w:rPr>
          <w:sz w:val="56"/>
        </w:rPr>
      </w:pPr>
      <w:r>
        <w:rPr>
          <w:rFonts w:ascii="宋体" w:hAnsi="宋体" w:eastAsia="宋体" w:cs="宋体"/>
          <w:b w:val="0"/>
          <w:i w:val="0"/>
          <w:color w:val="000000"/>
          <w:spacing w:val="0"/>
          <w:sz w:val="56"/>
        </w:rPr>
        <w:t>兴县文化和旅游局</w:t>
      </w:r>
    </w:p>
    <w:p w14:paraId="5224FF77">
      <w:pPr>
        <w:pageBreakBefore w:val="0"/>
        <w:wordWrap w:val="0"/>
        <w:spacing w:before="500" w:after="0" w:line="760" w:lineRule="atLeast"/>
        <w:ind w:left="0" w:right="0"/>
        <w:jc w:val="center"/>
        <w:textAlignment w:val="baseline"/>
        <w:rPr>
          <w:sz w:val="56"/>
        </w:rPr>
        <w:sectPr>
          <w:headerReference r:id="rId3" w:type="default"/>
          <w:footerReference r:id="rId4" w:type="default"/>
          <w:pgSz w:w="11900" w:h="16820"/>
          <w:pgMar w:top="1420" w:right="1780" w:bottom="1420" w:left="1780" w:header="1120" w:footer="1120" w:gutter="0"/>
          <w:cols w:space="720" w:num="1"/>
        </w:sectPr>
      </w:pPr>
      <w:r>
        <w:rPr>
          <w:rFonts w:ascii="宋体" w:hAnsi="宋体" w:eastAsia="宋体" w:cs="宋体"/>
          <w:b w:val="0"/>
          <w:i w:val="0"/>
          <w:color w:val="000000"/>
          <w:spacing w:val="0"/>
          <w:sz w:val="56"/>
        </w:rPr>
        <w:t>2024年度部门决算公开</w:t>
      </w:r>
    </w:p>
    <w:p w14:paraId="1441DD43">
      <w:pPr>
        <w:pageBreakBefore w:val="0"/>
        <w:wordWrap w:val="0"/>
        <w:spacing w:before="0" w:after="0" w:line="600" w:lineRule="atLeast"/>
        <w:ind w:left="0" w:right="0"/>
        <w:jc w:val="center"/>
        <w:textAlignment w:val="baseline"/>
        <w:rPr>
          <w:sz w:val="44"/>
        </w:rPr>
      </w:pPr>
      <w:r>
        <w:rPr>
          <w:rFonts w:ascii="仿宋" w:hAnsi="仿宋" w:eastAsia="仿宋" w:cs="仿宋"/>
          <w:b/>
          <w:i w:val="0"/>
          <w:color w:val="000000"/>
          <w:spacing w:val="0"/>
          <w:sz w:val="44"/>
        </w:rPr>
        <w:t>目  录</w:t>
      </w:r>
    </w:p>
    <w:p w14:paraId="0185D06D">
      <w:pPr>
        <w:pageBreakBefore w:val="0"/>
        <w:wordWrap w:val="0"/>
        <w:spacing w:before="0" w:after="0" w:line="560" w:lineRule="exact"/>
        <w:ind w:left="0" w:right="0"/>
        <w:jc w:val="center"/>
        <w:textAlignment w:val="baseline"/>
        <w:rPr>
          <w:sz w:val="46"/>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20"/>
        <w:gridCol w:w="7060"/>
        <w:gridCol w:w="380"/>
      </w:tblGrid>
      <w:tr w14:paraId="5E8F2D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2020" w:type="dxa"/>
            <w:tcBorders>
              <w:top w:val="nil"/>
              <w:left w:val="nil"/>
              <w:bottom w:val="nil"/>
              <w:right w:val="nil"/>
            </w:tcBorders>
            <w:vAlign w:val="top"/>
          </w:tcPr>
          <w:p w14:paraId="45AADC5F">
            <w:pPr>
              <w:pageBreakBefore w:val="0"/>
              <w:wordWrap w:val="0"/>
              <w:spacing w:before="0" w:after="0" w:line="400" w:lineRule="atLeast"/>
              <w:ind w:left="0" w:right="0"/>
              <w:jc w:val="both"/>
              <w:textAlignment w:val="baseline"/>
              <w:rPr>
                <w:sz w:val="30"/>
              </w:rPr>
            </w:pPr>
            <w:r>
              <w:rPr>
                <w:rFonts w:ascii="仿宋" w:hAnsi="仿宋" w:eastAsia="仿宋" w:cs="仿宋"/>
                <w:b/>
                <w:i w:val="0"/>
                <w:color w:val="000000"/>
                <w:spacing w:val="0"/>
                <w:sz w:val="30"/>
              </w:rPr>
              <w:t>第一部分概况</w:t>
            </w:r>
          </w:p>
        </w:tc>
        <w:tc>
          <w:tcPr>
            <w:tcW w:w="7060" w:type="dxa"/>
            <w:tcBorders>
              <w:top w:val="nil"/>
              <w:left w:val="nil"/>
              <w:bottom w:val="nil"/>
              <w:right w:val="nil"/>
            </w:tcBorders>
            <w:vAlign w:val="top"/>
          </w:tcPr>
          <w:p w14:paraId="45A43580">
            <w:pPr>
              <w:pageBreakBefore w:val="0"/>
              <w:wordWrap w:val="0"/>
              <w:spacing w:before="0" w:after="0" w:line="400" w:lineRule="atLeast"/>
              <w:ind w:left="0" w:right="0"/>
              <w:jc w:val="distribute"/>
              <w:textAlignment w:val="baseline"/>
              <w:rPr>
                <w:sz w:val="30"/>
              </w:rPr>
            </w:pPr>
            <w:r>
              <w:rPr>
                <w:rFonts w:ascii="仿宋" w:hAnsi="仿宋" w:eastAsia="仿宋" w:cs="仿宋"/>
                <w:b w:val="0"/>
                <w:i w:val="0"/>
                <w:color w:val="000000"/>
                <w:spacing w:val="0"/>
                <w:sz w:val="30"/>
              </w:rPr>
              <w:t>………………………………………………………</w:t>
            </w:r>
          </w:p>
        </w:tc>
        <w:tc>
          <w:tcPr>
            <w:tcW w:w="380" w:type="dxa"/>
            <w:tcBorders>
              <w:top w:val="nil"/>
              <w:left w:val="nil"/>
              <w:bottom w:val="nil"/>
              <w:right w:val="nil"/>
            </w:tcBorders>
            <w:vAlign w:val="top"/>
          </w:tcPr>
          <w:p w14:paraId="150B77D1">
            <w:pPr>
              <w:pageBreakBefore w:val="0"/>
              <w:wordWrap w:val="0"/>
              <w:spacing w:before="0" w:after="0" w:line="400" w:lineRule="atLeast"/>
              <w:ind w:left="0" w:right="0"/>
              <w:jc w:val="right"/>
              <w:textAlignment w:val="baseline"/>
              <w:rPr>
                <w:sz w:val="30"/>
              </w:rPr>
            </w:pPr>
            <w:r>
              <w:rPr>
                <w:rFonts w:ascii="仿宋" w:hAnsi="仿宋" w:eastAsia="仿宋" w:cs="仿宋"/>
                <w:b/>
                <w:i w:val="0"/>
                <w:color w:val="000000"/>
                <w:spacing w:val="0"/>
                <w:sz w:val="30"/>
              </w:rPr>
              <w:t>1</w:t>
            </w:r>
          </w:p>
        </w:tc>
      </w:tr>
    </w:tbl>
    <w:p w14:paraId="401DD3D4">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180"/>
        <w:gridCol w:w="5260"/>
        <w:gridCol w:w="360"/>
      </w:tblGrid>
      <w:tr w14:paraId="69156E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3180" w:type="dxa"/>
            <w:tcBorders>
              <w:top w:val="nil"/>
              <w:left w:val="nil"/>
              <w:bottom w:val="nil"/>
              <w:right w:val="nil"/>
            </w:tcBorders>
            <w:vAlign w:val="top"/>
          </w:tcPr>
          <w:p w14:paraId="710F189E">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一、本部门（单位）职责</w:t>
            </w:r>
          </w:p>
        </w:tc>
        <w:tc>
          <w:tcPr>
            <w:tcW w:w="5260" w:type="dxa"/>
            <w:tcBorders>
              <w:top w:val="nil"/>
              <w:left w:val="nil"/>
              <w:bottom w:val="nil"/>
              <w:right w:val="nil"/>
            </w:tcBorders>
            <w:vAlign w:val="top"/>
          </w:tcPr>
          <w:p w14:paraId="44C7FB56">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230A9A14">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w:t>
            </w:r>
          </w:p>
        </w:tc>
      </w:tr>
    </w:tbl>
    <w:p w14:paraId="6B9C1C4D">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320"/>
        <w:gridCol w:w="6100"/>
        <w:gridCol w:w="360"/>
      </w:tblGrid>
      <w:tr w14:paraId="7D6CE0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2320" w:type="dxa"/>
            <w:tcBorders>
              <w:top w:val="nil"/>
              <w:left w:val="nil"/>
              <w:bottom w:val="nil"/>
              <w:right w:val="nil"/>
            </w:tcBorders>
            <w:vAlign w:val="top"/>
          </w:tcPr>
          <w:p w14:paraId="788FE91B">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二、机构设置情况</w:t>
            </w:r>
          </w:p>
        </w:tc>
        <w:tc>
          <w:tcPr>
            <w:tcW w:w="6100" w:type="dxa"/>
            <w:tcBorders>
              <w:top w:val="nil"/>
              <w:left w:val="nil"/>
              <w:bottom w:val="nil"/>
              <w:right w:val="nil"/>
            </w:tcBorders>
            <w:vAlign w:val="top"/>
          </w:tcPr>
          <w:p w14:paraId="708D8A43">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3248009E">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3</w:t>
            </w:r>
          </w:p>
        </w:tc>
      </w:tr>
    </w:tbl>
    <w:p w14:paraId="3BF2E1BC">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80"/>
        <w:gridCol w:w="5080"/>
        <w:gridCol w:w="380"/>
      </w:tblGrid>
      <w:tr w14:paraId="73354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3980" w:type="dxa"/>
            <w:tcBorders>
              <w:top w:val="nil"/>
              <w:left w:val="nil"/>
              <w:bottom w:val="nil"/>
              <w:right w:val="nil"/>
            </w:tcBorders>
            <w:vAlign w:val="top"/>
          </w:tcPr>
          <w:p w14:paraId="69F6FA0F">
            <w:pPr>
              <w:pageBreakBefore w:val="0"/>
              <w:wordWrap w:val="0"/>
              <w:spacing w:before="0" w:after="0" w:line="400" w:lineRule="atLeast"/>
              <w:ind w:left="0" w:right="0"/>
              <w:jc w:val="both"/>
              <w:textAlignment w:val="baseline"/>
              <w:rPr>
                <w:sz w:val="30"/>
              </w:rPr>
            </w:pPr>
            <w:r>
              <w:rPr>
                <w:rFonts w:ascii="仿宋" w:hAnsi="仿宋" w:eastAsia="仿宋" w:cs="仿宋"/>
                <w:b/>
                <w:i w:val="0"/>
                <w:color w:val="000000"/>
                <w:spacing w:val="0"/>
                <w:sz w:val="30"/>
              </w:rPr>
              <w:t>第二部分2024年部门决算表</w:t>
            </w:r>
          </w:p>
        </w:tc>
        <w:tc>
          <w:tcPr>
            <w:tcW w:w="5080" w:type="dxa"/>
            <w:tcBorders>
              <w:top w:val="nil"/>
              <w:left w:val="nil"/>
              <w:bottom w:val="nil"/>
              <w:right w:val="nil"/>
            </w:tcBorders>
            <w:vAlign w:val="top"/>
          </w:tcPr>
          <w:p w14:paraId="3B9C064E">
            <w:pPr>
              <w:pageBreakBefore w:val="0"/>
              <w:wordWrap w:val="0"/>
              <w:spacing w:before="0" w:after="0" w:line="400" w:lineRule="atLeast"/>
              <w:ind w:left="0" w:right="0"/>
              <w:jc w:val="distribute"/>
              <w:textAlignment w:val="baseline"/>
              <w:rPr>
                <w:sz w:val="30"/>
              </w:rPr>
            </w:pPr>
            <w:r>
              <w:rPr>
                <w:rFonts w:ascii="仿宋" w:hAnsi="仿宋" w:eastAsia="仿宋" w:cs="仿宋"/>
                <w:b w:val="0"/>
                <w:i w:val="0"/>
                <w:color w:val="000000"/>
                <w:spacing w:val="0"/>
                <w:sz w:val="30"/>
              </w:rPr>
              <w:t>………………………………………</w:t>
            </w:r>
          </w:p>
        </w:tc>
        <w:tc>
          <w:tcPr>
            <w:tcW w:w="380" w:type="dxa"/>
            <w:tcBorders>
              <w:top w:val="nil"/>
              <w:left w:val="nil"/>
              <w:bottom w:val="nil"/>
              <w:right w:val="nil"/>
            </w:tcBorders>
            <w:vAlign w:val="top"/>
          </w:tcPr>
          <w:p w14:paraId="4F5CFEEE">
            <w:pPr>
              <w:pageBreakBefore w:val="0"/>
              <w:wordWrap w:val="0"/>
              <w:spacing w:before="0" w:after="0" w:line="400" w:lineRule="atLeast"/>
              <w:ind w:left="0" w:right="0"/>
              <w:jc w:val="right"/>
              <w:textAlignment w:val="baseline"/>
              <w:rPr>
                <w:sz w:val="30"/>
              </w:rPr>
            </w:pPr>
            <w:r>
              <w:rPr>
                <w:rFonts w:ascii="仿宋" w:hAnsi="仿宋" w:eastAsia="仿宋" w:cs="仿宋"/>
                <w:b/>
                <w:i w:val="0"/>
                <w:color w:val="000000"/>
                <w:spacing w:val="0"/>
                <w:sz w:val="30"/>
              </w:rPr>
              <w:t>9</w:t>
            </w:r>
          </w:p>
        </w:tc>
      </w:tr>
    </w:tbl>
    <w:p w14:paraId="1BD9621B">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00"/>
        <w:gridCol w:w="5520"/>
        <w:gridCol w:w="360"/>
      </w:tblGrid>
      <w:tr w14:paraId="090037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2900" w:type="dxa"/>
            <w:tcBorders>
              <w:top w:val="nil"/>
              <w:left w:val="nil"/>
              <w:bottom w:val="nil"/>
              <w:right w:val="nil"/>
            </w:tcBorders>
            <w:vAlign w:val="top"/>
          </w:tcPr>
          <w:p w14:paraId="670CF94C">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一、收入支出决算总表</w:t>
            </w:r>
          </w:p>
        </w:tc>
        <w:tc>
          <w:tcPr>
            <w:tcW w:w="5520" w:type="dxa"/>
            <w:tcBorders>
              <w:top w:val="nil"/>
              <w:left w:val="nil"/>
              <w:bottom w:val="nil"/>
              <w:right w:val="nil"/>
            </w:tcBorders>
            <w:vAlign w:val="top"/>
          </w:tcPr>
          <w:p w14:paraId="104A9A14">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55B24031">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9</w:t>
            </w:r>
          </w:p>
        </w:tc>
      </w:tr>
    </w:tbl>
    <w:p w14:paraId="6BF64C11">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40"/>
        <w:gridCol w:w="6240"/>
        <w:gridCol w:w="500"/>
      </w:tblGrid>
      <w:tr w14:paraId="6B638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2040" w:type="dxa"/>
            <w:tcBorders>
              <w:top w:val="nil"/>
              <w:left w:val="nil"/>
              <w:bottom w:val="nil"/>
              <w:right w:val="nil"/>
            </w:tcBorders>
            <w:vAlign w:val="top"/>
          </w:tcPr>
          <w:p w14:paraId="25823EB7">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二、收入决算表</w:t>
            </w:r>
          </w:p>
        </w:tc>
        <w:tc>
          <w:tcPr>
            <w:tcW w:w="6240" w:type="dxa"/>
            <w:tcBorders>
              <w:top w:val="nil"/>
              <w:left w:val="nil"/>
              <w:bottom w:val="nil"/>
              <w:right w:val="nil"/>
            </w:tcBorders>
            <w:vAlign w:val="top"/>
          </w:tcPr>
          <w:p w14:paraId="16617A16">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6A80A3D6">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11</w:t>
            </w:r>
          </w:p>
        </w:tc>
      </w:tr>
    </w:tbl>
    <w:p w14:paraId="3F400089">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60"/>
        <w:gridCol w:w="6280"/>
        <w:gridCol w:w="500"/>
      </w:tblGrid>
      <w:tr w14:paraId="333A4F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2060" w:type="dxa"/>
            <w:tcBorders>
              <w:top w:val="nil"/>
              <w:left w:val="nil"/>
              <w:bottom w:val="nil"/>
              <w:right w:val="nil"/>
            </w:tcBorders>
            <w:vAlign w:val="top"/>
          </w:tcPr>
          <w:p w14:paraId="418827F0">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三、支出决算表</w:t>
            </w:r>
          </w:p>
        </w:tc>
        <w:tc>
          <w:tcPr>
            <w:tcW w:w="6280" w:type="dxa"/>
            <w:tcBorders>
              <w:top w:val="nil"/>
              <w:left w:val="nil"/>
              <w:bottom w:val="nil"/>
              <w:right w:val="nil"/>
            </w:tcBorders>
            <w:vAlign w:val="top"/>
          </w:tcPr>
          <w:p w14:paraId="396F63B1">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35F8E601">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13</w:t>
            </w:r>
          </w:p>
        </w:tc>
      </w:tr>
    </w:tbl>
    <w:p w14:paraId="0834AED8">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20"/>
        <w:gridCol w:w="4300"/>
        <w:gridCol w:w="500"/>
      </w:tblGrid>
      <w:tr w14:paraId="0C09A3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4020" w:type="dxa"/>
            <w:tcBorders>
              <w:top w:val="nil"/>
              <w:left w:val="nil"/>
              <w:bottom w:val="nil"/>
              <w:right w:val="nil"/>
            </w:tcBorders>
            <w:vAlign w:val="top"/>
          </w:tcPr>
          <w:p w14:paraId="01ED5E19">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四、财政拨款收入支出决算总表</w:t>
            </w:r>
          </w:p>
        </w:tc>
        <w:tc>
          <w:tcPr>
            <w:tcW w:w="4300" w:type="dxa"/>
            <w:tcBorders>
              <w:top w:val="nil"/>
              <w:left w:val="nil"/>
              <w:bottom w:val="nil"/>
              <w:right w:val="nil"/>
            </w:tcBorders>
            <w:vAlign w:val="top"/>
          </w:tcPr>
          <w:p w14:paraId="712621E1">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0047F179">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15</w:t>
            </w:r>
          </w:p>
        </w:tc>
      </w:tr>
    </w:tbl>
    <w:p w14:paraId="52A05743">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860"/>
        <w:gridCol w:w="3440"/>
        <w:gridCol w:w="500"/>
      </w:tblGrid>
      <w:tr w14:paraId="067D18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4860" w:type="dxa"/>
            <w:tcBorders>
              <w:top w:val="nil"/>
              <w:left w:val="nil"/>
              <w:bottom w:val="nil"/>
              <w:right w:val="nil"/>
            </w:tcBorders>
            <w:vAlign w:val="top"/>
          </w:tcPr>
          <w:p w14:paraId="6F719904">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五、一般公共预算财政拨款支出决算表</w:t>
            </w:r>
          </w:p>
        </w:tc>
        <w:tc>
          <w:tcPr>
            <w:tcW w:w="3440" w:type="dxa"/>
            <w:tcBorders>
              <w:top w:val="nil"/>
              <w:left w:val="nil"/>
              <w:bottom w:val="nil"/>
              <w:right w:val="nil"/>
            </w:tcBorders>
            <w:vAlign w:val="top"/>
          </w:tcPr>
          <w:p w14:paraId="74C75A5E">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4E943C15">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17</w:t>
            </w:r>
          </w:p>
        </w:tc>
      </w:tr>
    </w:tbl>
    <w:p w14:paraId="539D2428">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980"/>
        <w:gridCol w:w="2320"/>
        <w:gridCol w:w="500"/>
      </w:tblGrid>
      <w:tr w14:paraId="3661EB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5980" w:type="dxa"/>
            <w:tcBorders>
              <w:top w:val="nil"/>
              <w:left w:val="nil"/>
              <w:bottom w:val="nil"/>
              <w:right w:val="nil"/>
            </w:tcBorders>
            <w:vAlign w:val="top"/>
          </w:tcPr>
          <w:p w14:paraId="04FD86BB">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六、一般公共预算财政拨款基本支出决算明细表</w:t>
            </w:r>
          </w:p>
        </w:tc>
        <w:tc>
          <w:tcPr>
            <w:tcW w:w="2320" w:type="dxa"/>
            <w:tcBorders>
              <w:top w:val="nil"/>
              <w:left w:val="nil"/>
              <w:bottom w:val="nil"/>
              <w:right w:val="nil"/>
            </w:tcBorders>
            <w:vAlign w:val="top"/>
          </w:tcPr>
          <w:p w14:paraId="5588AE01">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29288619">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19</w:t>
            </w:r>
          </w:p>
        </w:tc>
      </w:tr>
    </w:tbl>
    <w:p w14:paraId="2FC93C3C">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700"/>
        <w:gridCol w:w="2600"/>
        <w:gridCol w:w="500"/>
      </w:tblGrid>
      <w:tr w14:paraId="1B83DA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40" w:hRule="atLeast"/>
          <w:jc w:val="right"/>
        </w:trPr>
        <w:tc>
          <w:tcPr>
            <w:tcW w:w="5700" w:type="dxa"/>
            <w:tcBorders>
              <w:top w:val="nil"/>
              <w:left w:val="nil"/>
              <w:bottom w:val="nil"/>
              <w:right w:val="nil"/>
            </w:tcBorders>
            <w:vAlign w:val="top"/>
          </w:tcPr>
          <w:p w14:paraId="51FD2EA8">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七、政府性基金预算财政拨款收入支出决算表</w:t>
            </w:r>
          </w:p>
        </w:tc>
        <w:tc>
          <w:tcPr>
            <w:tcW w:w="2600" w:type="dxa"/>
            <w:tcBorders>
              <w:top w:val="nil"/>
              <w:left w:val="nil"/>
              <w:bottom w:val="nil"/>
              <w:right w:val="nil"/>
            </w:tcBorders>
            <w:vAlign w:val="top"/>
          </w:tcPr>
          <w:p w14:paraId="09CB974D">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154017FB">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21</w:t>
            </w:r>
          </w:p>
        </w:tc>
      </w:tr>
    </w:tbl>
    <w:p w14:paraId="2C73EFD1">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20"/>
        <w:gridCol w:w="2880"/>
        <w:gridCol w:w="500"/>
      </w:tblGrid>
      <w:tr w14:paraId="6A5B3C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5420" w:type="dxa"/>
            <w:tcBorders>
              <w:top w:val="nil"/>
              <w:left w:val="nil"/>
              <w:bottom w:val="nil"/>
              <w:right w:val="nil"/>
            </w:tcBorders>
            <w:vAlign w:val="top"/>
          </w:tcPr>
          <w:p w14:paraId="27CD381C">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八、国有资本经营预算财政拨款支出决算表</w:t>
            </w:r>
          </w:p>
        </w:tc>
        <w:tc>
          <w:tcPr>
            <w:tcW w:w="2880" w:type="dxa"/>
            <w:tcBorders>
              <w:top w:val="nil"/>
              <w:left w:val="nil"/>
              <w:bottom w:val="nil"/>
              <w:right w:val="nil"/>
            </w:tcBorders>
            <w:vAlign w:val="top"/>
          </w:tcPr>
          <w:p w14:paraId="33F136AF">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5097C15A">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22</w:t>
            </w:r>
          </w:p>
        </w:tc>
      </w:tr>
    </w:tbl>
    <w:p w14:paraId="356643E9">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860"/>
        <w:gridCol w:w="3440"/>
        <w:gridCol w:w="500"/>
      </w:tblGrid>
      <w:tr w14:paraId="40A817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4860" w:type="dxa"/>
            <w:tcBorders>
              <w:top w:val="nil"/>
              <w:left w:val="nil"/>
              <w:bottom w:val="nil"/>
              <w:right w:val="nil"/>
            </w:tcBorders>
            <w:vAlign w:val="top"/>
          </w:tcPr>
          <w:p w14:paraId="21C45274">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九、财政拨款“三公”经费支出决算表</w:t>
            </w:r>
          </w:p>
        </w:tc>
        <w:tc>
          <w:tcPr>
            <w:tcW w:w="3440" w:type="dxa"/>
            <w:tcBorders>
              <w:top w:val="nil"/>
              <w:left w:val="nil"/>
              <w:bottom w:val="nil"/>
              <w:right w:val="nil"/>
            </w:tcBorders>
            <w:vAlign w:val="top"/>
          </w:tcPr>
          <w:p w14:paraId="29F4AE4A">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425503D3">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23</w:t>
            </w:r>
          </w:p>
        </w:tc>
      </w:tr>
    </w:tbl>
    <w:p w14:paraId="32DEEC41">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300"/>
        <w:gridCol w:w="3980"/>
        <w:gridCol w:w="500"/>
      </w:tblGrid>
      <w:tr w14:paraId="7A297F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4300" w:type="dxa"/>
            <w:tcBorders>
              <w:top w:val="nil"/>
              <w:left w:val="nil"/>
              <w:bottom w:val="nil"/>
              <w:right w:val="nil"/>
            </w:tcBorders>
            <w:vAlign w:val="top"/>
          </w:tcPr>
          <w:p w14:paraId="1F380509">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十、部门决算公开相关信息统计表</w:t>
            </w:r>
          </w:p>
        </w:tc>
        <w:tc>
          <w:tcPr>
            <w:tcW w:w="3980" w:type="dxa"/>
            <w:tcBorders>
              <w:top w:val="nil"/>
              <w:left w:val="nil"/>
              <w:bottom w:val="nil"/>
              <w:right w:val="nil"/>
            </w:tcBorders>
            <w:vAlign w:val="top"/>
          </w:tcPr>
          <w:p w14:paraId="6B97B937">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589C0CFD">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24</w:t>
            </w:r>
          </w:p>
        </w:tc>
      </w:tr>
    </w:tbl>
    <w:p w14:paraId="6FB972F0">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60"/>
        <w:gridCol w:w="6260"/>
        <w:gridCol w:w="540"/>
      </w:tblGrid>
      <w:tr w14:paraId="5D5C59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2660" w:type="dxa"/>
            <w:tcBorders>
              <w:top w:val="nil"/>
              <w:left w:val="nil"/>
              <w:bottom w:val="nil"/>
              <w:right w:val="nil"/>
            </w:tcBorders>
            <w:vAlign w:val="top"/>
          </w:tcPr>
          <w:p w14:paraId="515CA547">
            <w:pPr>
              <w:pageBreakBefore w:val="0"/>
              <w:wordWrap w:val="0"/>
              <w:spacing w:before="0" w:after="0" w:line="400" w:lineRule="atLeast"/>
              <w:ind w:left="0" w:right="0"/>
              <w:jc w:val="both"/>
              <w:textAlignment w:val="baseline"/>
              <w:rPr>
                <w:sz w:val="30"/>
              </w:rPr>
            </w:pPr>
            <w:r>
              <w:rPr>
                <w:rFonts w:ascii="仿宋" w:hAnsi="仿宋" w:eastAsia="仿宋" w:cs="仿宋"/>
                <w:b/>
                <w:i w:val="0"/>
                <w:color w:val="000000"/>
                <w:spacing w:val="0"/>
                <w:sz w:val="30"/>
              </w:rPr>
              <w:t>第三部分情况说明</w:t>
            </w:r>
          </w:p>
        </w:tc>
        <w:tc>
          <w:tcPr>
            <w:tcW w:w="6260" w:type="dxa"/>
            <w:tcBorders>
              <w:top w:val="nil"/>
              <w:left w:val="nil"/>
              <w:bottom w:val="nil"/>
              <w:right w:val="nil"/>
            </w:tcBorders>
            <w:vAlign w:val="top"/>
          </w:tcPr>
          <w:p w14:paraId="22BF9F3C">
            <w:pPr>
              <w:pageBreakBefore w:val="0"/>
              <w:wordWrap w:val="0"/>
              <w:spacing w:before="0" w:after="0" w:line="400" w:lineRule="atLeast"/>
              <w:ind w:left="0" w:right="0"/>
              <w:jc w:val="distribute"/>
              <w:textAlignment w:val="baseline"/>
              <w:rPr>
                <w:sz w:val="30"/>
              </w:rPr>
            </w:pPr>
            <w:r>
              <w:rPr>
                <w:rFonts w:ascii="仿宋" w:hAnsi="仿宋" w:eastAsia="仿宋" w:cs="仿宋"/>
                <w:b w:val="0"/>
                <w:i w:val="0"/>
                <w:color w:val="000000"/>
                <w:spacing w:val="0"/>
                <w:sz w:val="30"/>
              </w:rPr>
              <w:t>…………………………………………………</w:t>
            </w:r>
          </w:p>
        </w:tc>
        <w:tc>
          <w:tcPr>
            <w:tcW w:w="540" w:type="dxa"/>
            <w:tcBorders>
              <w:top w:val="nil"/>
              <w:left w:val="nil"/>
              <w:bottom w:val="nil"/>
              <w:right w:val="nil"/>
            </w:tcBorders>
            <w:vAlign w:val="top"/>
          </w:tcPr>
          <w:p w14:paraId="744533BF">
            <w:pPr>
              <w:pageBreakBefore w:val="0"/>
              <w:wordWrap w:val="0"/>
              <w:spacing w:before="0" w:after="0" w:line="400" w:lineRule="atLeast"/>
              <w:ind w:left="0" w:right="0"/>
              <w:jc w:val="right"/>
              <w:textAlignment w:val="baseline"/>
              <w:rPr>
                <w:sz w:val="30"/>
              </w:rPr>
            </w:pPr>
            <w:r>
              <w:rPr>
                <w:rFonts w:ascii="仿宋" w:hAnsi="仿宋" w:eastAsia="仿宋" w:cs="仿宋"/>
                <w:b/>
                <w:i w:val="0"/>
                <w:color w:val="000000"/>
                <w:spacing w:val="0"/>
                <w:sz w:val="30"/>
              </w:rPr>
              <w:t>25</w:t>
            </w:r>
          </w:p>
        </w:tc>
      </w:tr>
    </w:tbl>
    <w:p w14:paraId="0C5685B1">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20"/>
        <w:gridCol w:w="4240"/>
        <w:gridCol w:w="500"/>
      </w:tblGrid>
      <w:tr w14:paraId="7ED989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4020" w:type="dxa"/>
            <w:tcBorders>
              <w:top w:val="nil"/>
              <w:left w:val="nil"/>
              <w:bottom w:val="nil"/>
              <w:right w:val="nil"/>
            </w:tcBorders>
            <w:vAlign w:val="top"/>
          </w:tcPr>
          <w:p w14:paraId="2157A9F1">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一、收入支出决算总体情况说明</w:t>
            </w:r>
          </w:p>
        </w:tc>
        <w:tc>
          <w:tcPr>
            <w:tcW w:w="4240" w:type="dxa"/>
            <w:tcBorders>
              <w:top w:val="nil"/>
              <w:left w:val="nil"/>
              <w:bottom w:val="nil"/>
              <w:right w:val="nil"/>
            </w:tcBorders>
            <w:vAlign w:val="top"/>
          </w:tcPr>
          <w:p w14:paraId="326DBA2D">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5ECBB98F">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25</w:t>
            </w:r>
          </w:p>
        </w:tc>
      </w:tr>
    </w:tbl>
    <w:p w14:paraId="20F4541F">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00"/>
        <w:gridCol w:w="5360"/>
        <w:gridCol w:w="500"/>
      </w:tblGrid>
      <w:tr w14:paraId="78E6A3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2900" w:type="dxa"/>
            <w:tcBorders>
              <w:top w:val="nil"/>
              <w:left w:val="nil"/>
              <w:bottom w:val="nil"/>
              <w:right w:val="nil"/>
            </w:tcBorders>
            <w:vAlign w:val="top"/>
          </w:tcPr>
          <w:p w14:paraId="3EC01550">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二、收入决算情况说明</w:t>
            </w:r>
          </w:p>
        </w:tc>
        <w:tc>
          <w:tcPr>
            <w:tcW w:w="5360" w:type="dxa"/>
            <w:tcBorders>
              <w:top w:val="nil"/>
              <w:left w:val="nil"/>
              <w:bottom w:val="nil"/>
              <w:right w:val="nil"/>
            </w:tcBorders>
            <w:vAlign w:val="top"/>
          </w:tcPr>
          <w:p w14:paraId="13C8C150">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16D8B841">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25</w:t>
            </w:r>
          </w:p>
        </w:tc>
      </w:tr>
    </w:tbl>
    <w:p w14:paraId="0A0E7B48">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00"/>
        <w:gridCol w:w="5380"/>
        <w:gridCol w:w="500"/>
      </w:tblGrid>
      <w:tr w14:paraId="15712C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2900" w:type="dxa"/>
            <w:tcBorders>
              <w:top w:val="nil"/>
              <w:left w:val="nil"/>
              <w:bottom w:val="nil"/>
              <w:right w:val="nil"/>
            </w:tcBorders>
            <w:vAlign w:val="top"/>
          </w:tcPr>
          <w:p w14:paraId="027315FE">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三、支出决算情况说明</w:t>
            </w:r>
          </w:p>
        </w:tc>
        <w:tc>
          <w:tcPr>
            <w:tcW w:w="5380" w:type="dxa"/>
            <w:tcBorders>
              <w:top w:val="nil"/>
              <w:left w:val="nil"/>
              <w:bottom w:val="nil"/>
              <w:right w:val="nil"/>
            </w:tcBorders>
            <w:vAlign w:val="top"/>
          </w:tcPr>
          <w:p w14:paraId="0854C8F8">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6DF4B91B">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25</w:t>
            </w:r>
          </w:p>
        </w:tc>
      </w:tr>
    </w:tbl>
    <w:p w14:paraId="4095CFBB">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560"/>
        <w:gridCol w:w="3740"/>
        <w:gridCol w:w="500"/>
      </w:tblGrid>
      <w:tr w14:paraId="442A80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right"/>
        </w:trPr>
        <w:tc>
          <w:tcPr>
            <w:tcW w:w="4560" w:type="dxa"/>
            <w:tcBorders>
              <w:top w:val="nil"/>
              <w:left w:val="nil"/>
              <w:bottom w:val="nil"/>
              <w:right w:val="nil"/>
            </w:tcBorders>
            <w:vAlign w:val="top"/>
          </w:tcPr>
          <w:p w14:paraId="62A50411">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四、财政拨款收支决算总体情况说明</w:t>
            </w:r>
          </w:p>
        </w:tc>
        <w:tc>
          <w:tcPr>
            <w:tcW w:w="3740" w:type="dxa"/>
            <w:tcBorders>
              <w:top w:val="nil"/>
              <w:left w:val="nil"/>
              <w:bottom w:val="nil"/>
              <w:right w:val="nil"/>
            </w:tcBorders>
            <w:vAlign w:val="top"/>
          </w:tcPr>
          <w:p w14:paraId="2ADC503D">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0CD62F33">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25</w:t>
            </w:r>
          </w:p>
        </w:tc>
      </w:tr>
    </w:tbl>
    <w:p w14:paraId="545986AC">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700"/>
        <w:gridCol w:w="2580"/>
        <w:gridCol w:w="500"/>
      </w:tblGrid>
      <w:tr w14:paraId="6CBF0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5700" w:type="dxa"/>
            <w:tcBorders>
              <w:top w:val="nil"/>
              <w:left w:val="nil"/>
              <w:bottom w:val="nil"/>
              <w:right w:val="nil"/>
            </w:tcBorders>
            <w:vAlign w:val="top"/>
          </w:tcPr>
          <w:p w14:paraId="6C0D85FE">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五、一般公共预算财政拨款支出决算情况说明</w:t>
            </w:r>
          </w:p>
        </w:tc>
        <w:tc>
          <w:tcPr>
            <w:tcW w:w="2580" w:type="dxa"/>
            <w:tcBorders>
              <w:top w:val="nil"/>
              <w:left w:val="nil"/>
              <w:bottom w:val="nil"/>
              <w:right w:val="nil"/>
            </w:tcBorders>
            <w:vAlign w:val="top"/>
          </w:tcPr>
          <w:p w14:paraId="236358BF">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146CD971">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25</w:t>
            </w:r>
          </w:p>
        </w:tc>
      </w:tr>
    </w:tbl>
    <w:p w14:paraId="48BCFC51">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60"/>
        <w:gridCol w:w="2020"/>
        <w:gridCol w:w="500"/>
      </w:tblGrid>
      <w:tr w14:paraId="6FAF67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6260" w:type="dxa"/>
            <w:tcBorders>
              <w:top w:val="nil"/>
              <w:left w:val="nil"/>
              <w:bottom w:val="nil"/>
              <w:right w:val="nil"/>
            </w:tcBorders>
            <w:vAlign w:val="top"/>
          </w:tcPr>
          <w:p w14:paraId="6E2985B5">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六、一般公共预算财政拨款基本支出决算情况说明</w:t>
            </w:r>
          </w:p>
        </w:tc>
        <w:tc>
          <w:tcPr>
            <w:tcW w:w="2020" w:type="dxa"/>
            <w:tcBorders>
              <w:top w:val="nil"/>
              <w:left w:val="nil"/>
              <w:bottom w:val="nil"/>
              <w:right w:val="nil"/>
            </w:tcBorders>
            <w:vAlign w:val="top"/>
          </w:tcPr>
          <w:p w14:paraId="4A808D46">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4272F9CB">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26</w:t>
            </w:r>
          </w:p>
        </w:tc>
      </w:tr>
    </w:tbl>
    <w:p w14:paraId="0F6165D6">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980"/>
        <w:gridCol w:w="2280"/>
        <w:gridCol w:w="500"/>
      </w:tblGrid>
      <w:tr w14:paraId="4CA92E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5980" w:type="dxa"/>
            <w:tcBorders>
              <w:top w:val="nil"/>
              <w:left w:val="nil"/>
              <w:bottom w:val="nil"/>
              <w:right w:val="nil"/>
            </w:tcBorders>
            <w:vAlign w:val="top"/>
          </w:tcPr>
          <w:p w14:paraId="5E49AC8B">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七、政府性基金预算财政拨款收支决算情况说明</w:t>
            </w:r>
          </w:p>
        </w:tc>
        <w:tc>
          <w:tcPr>
            <w:tcW w:w="2280" w:type="dxa"/>
            <w:tcBorders>
              <w:top w:val="nil"/>
              <w:left w:val="nil"/>
              <w:bottom w:val="nil"/>
              <w:right w:val="nil"/>
            </w:tcBorders>
            <w:vAlign w:val="top"/>
          </w:tcPr>
          <w:p w14:paraId="612A4D5F">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2B94E2FD">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26</w:t>
            </w:r>
          </w:p>
        </w:tc>
      </w:tr>
    </w:tbl>
    <w:p w14:paraId="75AFE77A">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60"/>
        <w:gridCol w:w="2000"/>
        <w:gridCol w:w="500"/>
      </w:tblGrid>
      <w:tr w14:paraId="39C14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6260" w:type="dxa"/>
            <w:tcBorders>
              <w:top w:val="nil"/>
              <w:left w:val="nil"/>
              <w:bottom w:val="nil"/>
              <w:right w:val="nil"/>
            </w:tcBorders>
            <w:vAlign w:val="top"/>
          </w:tcPr>
          <w:p w14:paraId="74B71417">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八、国有资本经营预算财政拨款支出决算情况说明</w:t>
            </w:r>
          </w:p>
        </w:tc>
        <w:tc>
          <w:tcPr>
            <w:tcW w:w="2000" w:type="dxa"/>
            <w:tcBorders>
              <w:top w:val="nil"/>
              <w:left w:val="nil"/>
              <w:bottom w:val="nil"/>
              <w:right w:val="nil"/>
            </w:tcBorders>
            <w:vAlign w:val="top"/>
          </w:tcPr>
          <w:p w14:paraId="2607D52F">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733A8135">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26</w:t>
            </w:r>
          </w:p>
        </w:tc>
      </w:tr>
    </w:tbl>
    <w:p w14:paraId="508C82C3">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700"/>
        <w:gridCol w:w="2580"/>
        <w:gridCol w:w="500"/>
      </w:tblGrid>
      <w:tr w14:paraId="340C83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5700" w:type="dxa"/>
            <w:tcBorders>
              <w:top w:val="nil"/>
              <w:left w:val="nil"/>
              <w:bottom w:val="nil"/>
              <w:right w:val="nil"/>
            </w:tcBorders>
            <w:vAlign w:val="top"/>
          </w:tcPr>
          <w:p w14:paraId="7902C133">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九、财政拨款“三公”经费支出决算情况说明</w:t>
            </w:r>
          </w:p>
        </w:tc>
        <w:tc>
          <w:tcPr>
            <w:tcW w:w="2580" w:type="dxa"/>
            <w:tcBorders>
              <w:top w:val="nil"/>
              <w:left w:val="nil"/>
              <w:bottom w:val="nil"/>
              <w:right w:val="nil"/>
            </w:tcBorders>
            <w:vAlign w:val="top"/>
          </w:tcPr>
          <w:p w14:paraId="1825ED8E">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293D3B92">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26</w:t>
            </w:r>
          </w:p>
        </w:tc>
      </w:tr>
    </w:tbl>
    <w:p w14:paraId="46168836">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460"/>
        <w:gridCol w:w="4820"/>
        <w:gridCol w:w="500"/>
      </w:tblGrid>
      <w:tr w14:paraId="09EF52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3460" w:type="dxa"/>
            <w:tcBorders>
              <w:top w:val="nil"/>
              <w:left w:val="nil"/>
              <w:bottom w:val="nil"/>
              <w:right w:val="nil"/>
            </w:tcBorders>
            <w:vAlign w:val="top"/>
          </w:tcPr>
          <w:p w14:paraId="06CA49D7">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十、其他重要事项情况说明</w:t>
            </w:r>
          </w:p>
        </w:tc>
        <w:tc>
          <w:tcPr>
            <w:tcW w:w="4820" w:type="dxa"/>
            <w:tcBorders>
              <w:top w:val="nil"/>
              <w:left w:val="nil"/>
              <w:bottom w:val="nil"/>
              <w:right w:val="nil"/>
            </w:tcBorders>
            <w:vAlign w:val="top"/>
          </w:tcPr>
          <w:p w14:paraId="7402673A">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071A7219">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27</w:t>
            </w:r>
          </w:p>
        </w:tc>
      </w:tr>
    </w:tbl>
    <w:p w14:paraId="74C8DEF3">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60"/>
        <w:gridCol w:w="6280"/>
        <w:gridCol w:w="540"/>
      </w:tblGrid>
      <w:tr w14:paraId="616C8B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2660" w:type="dxa"/>
            <w:tcBorders>
              <w:top w:val="nil"/>
              <w:left w:val="nil"/>
              <w:bottom w:val="nil"/>
              <w:right w:val="nil"/>
            </w:tcBorders>
            <w:vAlign w:val="top"/>
          </w:tcPr>
          <w:p w14:paraId="70A62E17">
            <w:pPr>
              <w:pageBreakBefore w:val="0"/>
              <w:wordWrap w:val="0"/>
              <w:spacing w:before="0" w:after="0" w:line="400" w:lineRule="atLeast"/>
              <w:ind w:left="0" w:right="0"/>
              <w:jc w:val="both"/>
              <w:textAlignment w:val="baseline"/>
              <w:rPr>
                <w:sz w:val="30"/>
              </w:rPr>
            </w:pPr>
            <w:r>
              <w:rPr>
                <w:rFonts w:ascii="仿宋" w:hAnsi="仿宋" w:eastAsia="仿宋" w:cs="仿宋"/>
                <w:b/>
                <w:i w:val="0"/>
                <w:color w:val="000000"/>
                <w:spacing w:val="0"/>
                <w:sz w:val="30"/>
              </w:rPr>
              <w:t>第四部分名词解释</w:t>
            </w:r>
          </w:p>
        </w:tc>
        <w:tc>
          <w:tcPr>
            <w:tcW w:w="6280" w:type="dxa"/>
            <w:tcBorders>
              <w:top w:val="nil"/>
              <w:left w:val="nil"/>
              <w:bottom w:val="nil"/>
              <w:right w:val="nil"/>
            </w:tcBorders>
            <w:vAlign w:val="top"/>
          </w:tcPr>
          <w:p w14:paraId="68FC1D7B">
            <w:pPr>
              <w:pageBreakBefore w:val="0"/>
              <w:wordWrap w:val="0"/>
              <w:spacing w:before="0" w:after="0" w:line="400" w:lineRule="atLeast"/>
              <w:ind w:left="0" w:right="0"/>
              <w:jc w:val="distribute"/>
              <w:textAlignment w:val="baseline"/>
              <w:rPr>
                <w:sz w:val="30"/>
              </w:rPr>
            </w:pPr>
            <w:r>
              <w:rPr>
                <w:rFonts w:ascii="仿宋" w:hAnsi="仿宋" w:eastAsia="仿宋" w:cs="仿宋"/>
                <w:b w:val="0"/>
                <w:i w:val="0"/>
                <w:color w:val="000000"/>
                <w:spacing w:val="0"/>
                <w:sz w:val="30"/>
              </w:rPr>
              <w:t>…………………………………………………</w:t>
            </w:r>
          </w:p>
        </w:tc>
        <w:tc>
          <w:tcPr>
            <w:tcW w:w="540" w:type="dxa"/>
            <w:tcBorders>
              <w:top w:val="nil"/>
              <w:left w:val="nil"/>
              <w:bottom w:val="nil"/>
              <w:right w:val="nil"/>
            </w:tcBorders>
            <w:vAlign w:val="top"/>
          </w:tcPr>
          <w:p w14:paraId="764A5DC9">
            <w:pPr>
              <w:pageBreakBefore w:val="0"/>
              <w:wordWrap w:val="0"/>
              <w:spacing w:before="0" w:after="0" w:line="400" w:lineRule="atLeast"/>
              <w:ind w:left="0" w:right="0"/>
              <w:jc w:val="right"/>
              <w:textAlignment w:val="baseline"/>
              <w:rPr>
                <w:sz w:val="30"/>
              </w:rPr>
            </w:pPr>
            <w:r>
              <w:rPr>
                <w:rFonts w:ascii="仿宋" w:hAnsi="仿宋" w:eastAsia="仿宋" w:cs="仿宋"/>
                <w:b/>
                <w:i w:val="0"/>
                <w:color w:val="000000"/>
                <w:spacing w:val="0"/>
                <w:sz w:val="30"/>
              </w:rPr>
              <w:t>28</w:t>
            </w:r>
          </w:p>
        </w:tc>
      </w:tr>
    </w:tbl>
    <w:p w14:paraId="7C3ABE56">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20"/>
        <w:gridCol w:w="6920"/>
        <w:gridCol w:w="540"/>
      </w:tblGrid>
      <w:tr w14:paraId="3936AF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right"/>
        </w:trPr>
        <w:tc>
          <w:tcPr>
            <w:tcW w:w="2020" w:type="dxa"/>
            <w:tcBorders>
              <w:top w:val="nil"/>
              <w:left w:val="nil"/>
              <w:bottom w:val="nil"/>
              <w:right w:val="nil"/>
            </w:tcBorders>
            <w:vAlign w:val="top"/>
          </w:tcPr>
          <w:p w14:paraId="6ED69A49">
            <w:pPr>
              <w:pageBreakBefore w:val="0"/>
              <w:wordWrap w:val="0"/>
              <w:spacing w:before="0" w:after="0" w:line="400" w:lineRule="atLeast"/>
              <w:ind w:left="0" w:right="0"/>
              <w:jc w:val="both"/>
              <w:textAlignment w:val="baseline"/>
              <w:rPr>
                <w:sz w:val="30"/>
              </w:rPr>
            </w:pPr>
            <w:r>
              <w:rPr>
                <w:rFonts w:ascii="仿宋" w:hAnsi="仿宋" w:eastAsia="仿宋" w:cs="仿宋"/>
                <w:b/>
                <w:i w:val="0"/>
                <w:color w:val="000000"/>
                <w:spacing w:val="0"/>
                <w:sz w:val="30"/>
              </w:rPr>
              <w:t>第五部分附件</w:t>
            </w:r>
          </w:p>
        </w:tc>
        <w:tc>
          <w:tcPr>
            <w:tcW w:w="6920" w:type="dxa"/>
            <w:tcBorders>
              <w:top w:val="nil"/>
              <w:left w:val="nil"/>
              <w:bottom w:val="nil"/>
              <w:right w:val="nil"/>
            </w:tcBorders>
            <w:vAlign w:val="top"/>
          </w:tcPr>
          <w:p w14:paraId="29F014DF">
            <w:pPr>
              <w:pageBreakBefore w:val="0"/>
              <w:wordWrap w:val="0"/>
              <w:spacing w:before="0" w:after="0" w:line="400" w:lineRule="atLeast"/>
              <w:ind w:left="0" w:right="0"/>
              <w:jc w:val="distribute"/>
              <w:textAlignment w:val="baseline"/>
              <w:rPr>
                <w:sz w:val="30"/>
              </w:rPr>
            </w:pPr>
            <w:r>
              <w:rPr>
                <w:rFonts w:ascii="仿宋" w:hAnsi="仿宋" w:eastAsia="仿宋" w:cs="仿宋"/>
                <w:b w:val="0"/>
                <w:i w:val="0"/>
                <w:color w:val="000000"/>
                <w:spacing w:val="0"/>
                <w:sz w:val="30"/>
              </w:rPr>
              <w:t>………………………………………………………</w:t>
            </w:r>
          </w:p>
        </w:tc>
        <w:tc>
          <w:tcPr>
            <w:tcW w:w="540" w:type="dxa"/>
            <w:tcBorders>
              <w:top w:val="nil"/>
              <w:left w:val="nil"/>
              <w:bottom w:val="nil"/>
              <w:right w:val="nil"/>
            </w:tcBorders>
            <w:vAlign w:val="top"/>
          </w:tcPr>
          <w:p w14:paraId="4C68C222">
            <w:pPr>
              <w:pageBreakBefore w:val="0"/>
              <w:wordWrap w:val="0"/>
              <w:spacing w:before="0" w:after="0" w:line="400" w:lineRule="atLeast"/>
              <w:ind w:left="0" w:right="0"/>
              <w:jc w:val="right"/>
              <w:textAlignment w:val="baseline"/>
              <w:rPr>
                <w:sz w:val="30"/>
              </w:rPr>
            </w:pPr>
            <w:r>
              <w:rPr>
                <w:rFonts w:ascii="仿宋" w:hAnsi="仿宋" w:eastAsia="仿宋" w:cs="仿宋"/>
                <w:b/>
                <w:i w:val="0"/>
                <w:color w:val="000000"/>
                <w:spacing w:val="0"/>
                <w:sz w:val="30"/>
              </w:rPr>
              <w:t>28</w:t>
            </w:r>
          </w:p>
        </w:tc>
      </w:tr>
    </w:tbl>
    <w:p w14:paraId="30268C4B">
      <w:pPr>
        <w:pageBreakBefore w:val="0"/>
        <w:wordWrap w:val="0"/>
        <w:spacing w:before="0" w:after="0" w:line="20" w:lineRule="exact"/>
        <w:ind w:left="0" w:right="0"/>
        <w:jc w:val="right"/>
        <w:textAlignment w:val="baseline"/>
        <w:rPr>
          <w:sz w:val="2"/>
        </w:rPr>
        <w:sectPr>
          <w:headerReference r:id="rId5" w:type="default"/>
          <w:footerReference r:id="rId6" w:type="default"/>
          <w:pgSz w:w="11900" w:h="16820"/>
          <w:pgMar w:top="1060" w:right="1200" w:bottom="1060" w:left="1200" w:header="760" w:footer="760" w:gutter="0"/>
          <w:cols w:space="720" w:num="1"/>
        </w:sectPr>
      </w:pPr>
    </w:p>
    <w:p w14:paraId="43712DD8">
      <w:pPr>
        <w:pageBreakBefore w:val="0"/>
        <w:wordWrap w:val="0"/>
        <w:spacing w:before="0" w:after="0" w:line="340" w:lineRule="atLeast"/>
        <w:ind w:left="0" w:right="0"/>
        <w:jc w:val="both"/>
        <w:textAlignment w:val="baseline"/>
        <w:rPr>
          <w:sz w:val="24"/>
        </w:rPr>
      </w:pPr>
      <w:r>
        <w:rPr>
          <w:rFonts w:ascii="宋体" w:hAnsi="宋体" w:eastAsia="宋体" w:cs="宋体"/>
          <w:b w:val="0"/>
          <w:i w:val="0"/>
          <w:color w:val="000000"/>
          <w:spacing w:val="0"/>
          <w:sz w:val="24"/>
          <w:u w:val="single"/>
        </w:rPr>
        <w:t xml:space="preserve">兴县文化和旅游局2024年部门决算公开报告                                                </w:t>
      </w:r>
    </w:p>
    <w:p w14:paraId="670A278F">
      <w:pPr>
        <w:pageBreakBefore w:val="0"/>
        <w:wordWrap w:val="0"/>
        <w:spacing w:before="0" w:after="0" w:line="280" w:lineRule="exact"/>
        <w:ind w:left="0" w:right="0"/>
        <w:jc w:val="both"/>
        <w:textAlignment w:val="baseline"/>
        <w:rPr>
          <w:sz w:val="25"/>
        </w:rPr>
      </w:pPr>
    </w:p>
    <w:p w14:paraId="0F8F8D10">
      <w:pPr>
        <w:pageBreakBefore w:val="0"/>
        <w:wordWrap w:val="0"/>
        <w:spacing w:before="0" w:after="0" w:line="280" w:lineRule="exact"/>
        <w:ind w:left="0" w:right="0"/>
        <w:jc w:val="both"/>
        <w:textAlignment w:val="baseline"/>
        <w:rPr>
          <w:sz w:val="25"/>
        </w:rPr>
      </w:pPr>
    </w:p>
    <w:p w14:paraId="252B32B4">
      <w:pPr>
        <w:pageBreakBefore w:val="0"/>
        <w:wordWrap w:val="0"/>
        <w:spacing w:before="0" w:after="0" w:line="280" w:lineRule="exact"/>
        <w:ind w:left="0" w:right="0"/>
        <w:jc w:val="both"/>
        <w:textAlignment w:val="baseline"/>
        <w:rPr>
          <w:sz w:val="25"/>
        </w:rPr>
      </w:pPr>
    </w:p>
    <w:p w14:paraId="25FDD60D">
      <w:pPr>
        <w:pageBreakBefore w:val="0"/>
        <w:wordWrap w:val="0"/>
        <w:spacing w:before="0" w:after="0" w:line="280" w:lineRule="exact"/>
        <w:ind w:left="0" w:right="0"/>
        <w:jc w:val="both"/>
        <w:textAlignment w:val="baseline"/>
        <w:rPr>
          <w:sz w:val="25"/>
        </w:rPr>
      </w:pPr>
    </w:p>
    <w:p w14:paraId="6CE3F509">
      <w:pPr>
        <w:pageBreakBefore w:val="0"/>
        <w:wordWrap w:val="0"/>
        <w:spacing w:before="0" w:after="0" w:line="340" w:lineRule="atLeast"/>
        <w:ind w:left="0" w:right="0"/>
        <w:jc w:val="center"/>
        <w:textAlignment w:val="baseline"/>
        <w:rPr>
          <w:sz w:val="25"/>
        </w:rPr>
      </w:pPr>
      <w:r>
        <w:rPr>
          <w:rFonts w:ascii="黑体" w:hAnsi="黑体" w:eastAsia="黑体" w:cs="黑体"/>
          <w:b w:val="0"/>
          <w:i w:val="0"/>
          <w:color w:val="000000"/>
          <w:spacing w:val="0"/>
          <w:sz w:val="25"/>
        </w:rPr>
        <w:t>第一部分概况</w:t>
      </w:r>
    </w:p>
    <w:p w14:paraId="3308FF1C">
      <w:pPr>
        <w:pageBreakBefore w:val="0"/>
        <w:wordWrap w:val="0"/>
        <w:spacing w:before="0" w:after="0" w:line="280" w:lineRule="exact"/>
        <w:ind w:left="0" w:right="0"/>
        <w:jc w:val="center"/>
        <w:textAlignment w:val="baseline"/>
        <w:rPr>
          <w:sz w:val="25"/>
        </w:rPr>
      </w:pPr>
    </w:p>
    <w:p w14:paraId="3004FACE">
      <w:pPr>
        <w:pageBreakBefore w:val="0"/>
        <w:wordWrap w:val="0"/>
        <w:spacing w:before="0" w:after="0" w:line="460" w:lineRule="atLeast"/>
        <w:ind w:left="1620" w:right="0"/>
        <w:jc w:val="both"/>
        <w:textAlignment w:val="baseline"/>
        <w:rPr>
          <w:sz w:val="33"/>
        </w:rPr>
      </w:pPr>
      <w:r>
        <w:rPr>
          <w:rFonts w:ascii="黑体" w:hAnsi="黑体" w:eastAsia="黑体" w:cs="黑体"/>
          <w:b w:val="0"/>
          <w:i w:val="0"/>
          <w:color w:val="000000"/>
          <w:spacing w:val="0"/>
          <w:sz w:val="33"/>
        </w:rPr>
        <w:t>一、本部门(单位)职责</w:t>
      </w:r>
    </w:p>
    <w:p w14:paraId="589FB3F8">
      <w:pPr>
        <w:pageBreakBefore w:val="0"/>
        <w:wordWrap w:val="0"/>
        <w:spacing w:before="0" w:after="0" w:line="400" w:lineRule="exact"/>
        <w:ind w:left="0" w:right="0"/>
        <w:jc w:val="both"/>
        <w:textAlignment w:val="baseline"/>
        <w:rPr>
          <w:sz w:val="33"/>
        </w:rPr>
      </w:pPr>
    </w:p>
    <w:p w14:paraId="20C07A7D">
      <w:pPr>
        <w:pageBreakBefore w:val="0"/>
        <w:wordWrap w:val="0"/>
        <w:spacing w:before="0" w:after="0" w:line="580" w:lineRule="atLeast"/>
        <w:ind w:left="840" w:right="860"/>
        <w:jc w:val="both"/>
        <w:textAlignment w:val="baseline"/>
        <w:rPr>
          <w:sz w:val="31"/>
        </w:rPr>
      </w:pPr>
      <w:r>
        <w:rPr>
          <w:rFonts w:ascii="仿宋" w:hAnsi="仿宋" w:eastAsia="仿宋" w:cs="仿宋"/>
          <w:b w:val="0"/>
          <w:i w:val="0"/>
          <w:color w:val="000000"/>
          <w:spacing w:val="0"/>
          <w:sz w:val="31"/>
        </w:rPr>
        <w:t>1、贯彻执行党中央、国务院关于文化艺术、广播电影电视宣传、新闻出版和著作权管理等有关方针政策和法律、法规及地方性法规规章。</w:t>
      </w:r>
    </w:p>
    <w:p w14:paraId="1C75DD35">
      <w:pPr>
        <w:pageBreakBefore w:val="0"/>
        <w:wordWrap w:val="0"/>
        <w:spacing w:before="0" w:after="0" w:line="580" w:lineRule="atLeast"/>
        <w:ind w:left="840" w:right="880"/>
        <w:jc w:val="both"/>
        <w:textAlignment w:val="baseline"/>
        <w:rPr>
          <w:sz w:val="31"/>
        </w:rPr>
      </w:pPr>
      <w:r>
        <w:rPr>
          <w:rFonts w:ascii="仿宋" w:hAnsi="仿宋" w:eastAsia="仿宋" w:cs="仿宋"/>
          <w:b w:val="0"/>
          <w:i w:val="0"/>
          <w:color w:val="000000"/>
          <w:spacing w:val="0"/>
          <w:sz w:val="31"/>
        </w:rPr>
        <w:t>2、制定并组织实施全县文化艺术、广播电影电视、新闻出版事业、产业发展规划和年度执行计划；推进文化领域的体制机制改革。</w:t>
      </w:r>
    </w:p>
    <w:p w14:paraId="5832D0AF">
      <w:pPr>
        <w:pageBreakBefore w:val="0"/>
        <w:wordWrap w:val="0"/>
        <w:spacing w:before="0" w:after="0" w:line="580" w:lineRule="atLeast"/>
        <w:ind w:left="840" w:right="860"/>
        <w:jc w:val="both"/>
        <w:textAlignment w:val="baseline"/>
        <w:rPr>
          <w:sz w:val="31"/>
        </w:rPr>
      </w:pPr>
      <w:r>
        <w:rPr>
          <w:rFonts w:ascii="仿宋" w:hAnsi="仿宋" w:eastAsia="仿宋" w:cs="仿宋"/>
          <w:b w:val="0"/>
          <w:i w:val="0"/>
          <w:color w:val="000000"/>
          <w:spacing w:val="0"/>
          <w:sz w:val="31"/>
        </w:rPr>
        <w:t>3、推进文化艺术领域的公共文化服务体系建设，规划、引导公共文化产品生产，管理重点文化设施建设和基层文化设施建设。</w:t>
      </w:r>
    </w:p>
    <w:p w14:paraId="06BD431F">
      <w:pPr>
        <w:pageBreakBefore w:val="0"/>
        <w:wordWrap w:val="0"/>
        <w:spacing w:before="0" w:after="0" w:line="580" w:lineRule="atLeast"/>
        <w:ind w:left="840" w:right="900"/>
        <w:jc w:val="both"/>
        <w:textAlignment w:val="baseline"/>
        <w:rPr>
          <w:sz w:val="31"/>
        </w:rPr>
      </w:pPr>
      <w:r>
        <w:rPr>
          <w:rFonts w:ascii="仿宋" w:hAnsi="仿宋" w:eastAsia="仿宋" w:cs="仿宋"/>
          <w:b w:val="0"/>
          <w:i w:val="0"/>
          <w:color w:val="000000"/>
          <w:spacing w:val="0"/>
          <w:sz w:val="31"/>
        </w:rPr>
        <w:t>4、指导、协调全县文化艺术产业发展，对工艺美术进行行业管理，推进对外文化产业交流与合作。</w:t>
      </w:r>
    </w:p>
    <w:p w14:paraId="079710FF">
      <w:pPr>
        <w:pageBreakBefore w:val="0"/>
        <w:wordWrap w:val="0"/>
        <w:spacing w:before="0" w:after="0" w:line="580" w:lineRule="atLeast"/>
        <w:ind w:left="840" w:right="880"/>
        <w:jc w:val="both"/>
        <w:textAlignment w:val="baseline"/>
        <w:rPr>
          <w:sz w:val="31"/>
        </w:rPr>
      </w:pPr>
      <w:r>
        <w:rPr>
          <w:rFonts w:ascii="仿宋" w:hAnsi="仿宋" w:eastAsia="仿宋" w:cs="仿宋"/>
          <w:b w:val="0"/>
          <w:i w:val="0"/>
          <w:color w:val="000000"/>
          <w:spacing w:val="0"/>
          <w:sz w:val="31"/>
        </w:rPr>
        <w:t>5、贯彻落实国家有关非物质文化遗产保护政策，拟定全县非物质文化遗产保护规划，组织实施非物质文化遗产保护项目和优秀民族文化的传承普及工作。</w:t>
      </w:r>
    </w:p>
    <w:p w14:paraId="35C87140">
      <w:pPr>
        <w:pageBreakBefore w:val="0"/>
        <w:wordWrap w:val="0"/>
        <w:spacing w:before="0" w:after="0" w:line="580" w:lineRule="atLeast"/>
        <w:ind w:left="840" w:right="880"/>
        <w:jc w:val="both"/>
        <w:textAlignment w:val="baseline"/>
        <w:rPr>
          <w:sz w:val="31"/>
        </w:rPr>
      </w:pPr>
      <w:r>
        <w:rPr>
          <w:rFonts w:ascii="仿宋" w:hAnsi="仿宋" w:eastAsia="仿宋" w:cs="仿宋"/>
          <w:b w:val="0"/>
          <w:i w:val="0"/>
          <w:color w:val="000000"/>
          <w:spacing w:val="0"/>
          <w:sz w:val="31"/>
        </w:rPr>
        <w:t>6、指导、管理全县社会文化事业：指导图书馆、文化馆(站)、戏剧团体、美术馆、文艺类博物馆事业和基层文化建设。</w:t>
      </w:r>
    </w:p>
    <w:p w14:paraId="15D1E256">
      <w:pPr>
        <w:pageBreakBefore w:val="0"/>
        <w:wordWrap w:val="0"/>
        <w:spacing w:before="0" w:after="0" w:line="580" w:lineRule="atLeast"/>
        <w:ind w:left="840" w:right="880"/>
        <w:jc w:val="both"/>
        <w:textAlignment w:val="baseline"/>
        <w:rPr>
          <w:sz w:val="31"/>
        </w:rPr>
      </w:pPr>
      <w:r>
        <w:rPr>
          <w:rFonts w:ascii="仿宋" w:hAnsi="仿宋" w:eastAsia="仿宋" w:cs="仿宋"/>
          <w:b w:val="0"/>
          <w:i w:val="0"/>
          <w:color w:val="000000"/>
          <w:spacing w:val="0"/>
          <w:sz w:val="31"/>
        </w:rPr>
        <w:t>7、拟定全县文化市场规划及文化产业发展规划，起草有关地方性法规、规章草案，管理并监督文化市场行政综合执法工作、文化市场稽查工作，负责对文化艺术经营活动进行行业监管，对从事演艺活动民办机构进行审批、管理、监督。</w:t>
      </w:r>
    </w:p>
    <w:p w14:paraId="651B4CE5">
      <w:pPr>
        <w:pageBreakBefore w:val="0"/>
        <w:wordWrap w:val="0"/>
        <w:spacing w:before="0" w:after="0" w:line="580" w:lineRule="atLeast"/>
        <w:ind w:left="880" w:right="840" w:hanging="40"/>
        <w:jc w:val="both"/>
        <w:textAlignment w:val="baseline"/>
        <w:rPr>
          <w:sz w:val="31"/>
        </w:rPr>
        <w:sectPr>
          <w:headerReference r:id="rId7" w:type="default"/>
          <w:footerReference r:id="rId8" w:type="default"/>
          <w:pgSz w:w="11900" w:h="16820"/>
          <w:pgMar w:top="700" w:right="720" w:bottom="700" w:left="720" w:header="400" w:footer="400" w:gutter="0"/>
          <w:cols w:space="720" w:num="1"/>
        </w:sectPr>
      </w:pPr>
      <w:r>
        <w:rPr>
          <w:rFonts w:ascii="仿宋" w:hAnsi="仿宋" w:eastAsia="仿宋" w:cs="仿宋"/>
          <w:b w:val="0"/>
          <w:i w:val="0"/>
          <w:color w:val="000000"/>
          <w:spacing w:val="0"/>
          <w:sz w:val="31"/>
        </w:rPr>
        <w:t>8、负责对全县文化类民办非企业单位、社团、基金会进行登记前审查、核准和监管。</w:t>
      </w:r>
    </w:p>
    <w:p w14:paraId="54BD0873">
      <w:pPr>
        <w:pageBreakBefore w:val="0"/>
        <w:wordWrap w:val="0"/>
        <w:spacing w:before="0" w:after="0" w:line="340" w:lineRule="atLeast"/>
        <w:ind w:left="0" w:right="0"/>
        <w:jc w:val="center"/>
        <w:textAlignment w:val="baseline"/>
        <w:rPr>
          <w:sz w:val="24"/>
        </w:rPr>
      </w:pPr>
      <w:r>
        <w:rPr>
          <w:rFonts w:ascii="宋体" w:hAnsi="宋体" w:eastAsia="宋体" w:cs="宋体"/>
          <w:b/>
          <w:i w:val="0"/>
          <w:color w:val="000000"/>
          <w:spacing w:val="0"/>
          <w:sz w:val="24"/>
          <w:u w:val="single"/>
        </w:rPr>
        <w:t xml:space="preserve">兴县文化和旅游局2024年部门决算公开报告                                                </w:t>
      </w:r>
    </w:p>
    <w:p w14:paraId="2D35D9CA">
      <w:pPr>
        <w:pageBreakBefore w:val="0"/>
        <w:wordWrap w:val="0"/>
        <w:spacing w:before="0" w:after="0" w:line="540" w:lineRule="exact"/>
        <w:ind w:left="0" w:right="0"/>
        <w:jc w:val="center"/>
        <w:textAlignment w:val="baseline"/>
        <w:rPr>
          <w:sz w:val="32"/>
        </w:rPr>
      </w:pPr>
    </w:p>
    <w:p w14:paraId="4E1CA43C">
      <w:pPr>
        <w:pageBreakBefore w:val="0"/>
        <w:wordWrap w:val="0"/>
        <w:spacing w:before="0" w:after="0" w:line="540" w:lineRule="atLeast"/>
        <w:ind w:left="800" w:right="840"/>
        <w:jc w:val="both"/>
        <w:textAlignment w:val="baseline"/>
        <w:rPr>
          <w:sz w:val="32"/>
        </w:rPr>
      </w:pPr>
      <w:r>
        <w:rPr>
          <w:rFonts w:ascii="仿宋" w:hAnsi="仿宋" w:eastAsia="仿宋" w:cs="仿宋"/>
          <w:b w:val="0"/>
          <w:i w:val="0"/>
          <w:color w:val="000000"/>
          <w:spacing w:val="0"/>
          <w:sz w:val="32"/>
        </w:rPr>
        <w:t>9、拟订全县动漫、游戏产业发展规划并组织实施，指导、协调动漫、游戏产业发展。</w:t>
      </w:r>
    </w:p>
    <w:p w14:paraId="1C073570">
      <w:pPr>
        <w:pageBreakBefore w:val="0"/>
        <w:wordWrap w:val="0"/>
        <w:spacing w:before="0" w:after="0" w:line="540" w:lineRule="atLeast"/>
        <w:ind w:left="800" w:right="800"/>
        <w:jc w:val="both"/>
        <w:textAlignment w:val="baseline"/>
        <w:rPr>
          <w:sz w:val="32"/>
        </w:rPr>
      </w:pPr>
      <w:r>
        <w:rPr>
          <w:rFonts w:ascii="仿宋" w:hAnsi="仿宋" w:eastAsia="仿宋" w:cs="仿宋"/>
          <w:b w:val="0"/>
          <w:i w:val="0"/>
          <w:color w:val="000000"/>
          <w:spacing w:val="0"/>
          <w:sz w:val="32"/>
        </w:rPr>
        <w:t>10、指导全县艺术教育、文化科技研究工作，拟订全县文化科技发展规划并监督实施，推进文化科技信息建设，推动文化科技研究成果的推广应用。</w:t>
      </w:r>
    </w:p>
    <w:p w14:paraId="3A325F04">
      <w:pPr>
        <w:pageBreakBefore w:val="0"/>
        <w:wordWrap w:val="0"/>
        <w:spacing w:before="0" w:after="0" w:line="540" w:lineRule="atLeast"/>
        <w:ind w:left="800" w:right="800"/>
        <w:jc w:val="both"/>
        <w:textAlignment w:val="baseline"/>
        <w:rPr>
          <w:sz w:val="32"/>
        </w:rPr>
      </w:pPr>
      <w:r>
        <w:rPr>
          <w:rFonts w:ascii="仿宋" w:hAnsi="仿宋" w:eastAsia="仿宋" w:cs="仿宋"/>
          <w:b w:val="0"/>
          <w:i w:val="0"/>
          <w:color w:val="000000"/>
          <w:spacing w:val="0"/>
          <w:sz w:val="32"/>
        </w:rPr>
        <w:t>11、组织推进全县广播电影电视领域的公共服务，组织实施全县广播电影电视重大工程，扶助革命老区和贫困区域广播电影电视建设和发展，指导、监管全县广播电影电视重点基础设施建设。</w:t>
      </w:r>
    </w:p>
    <w:p w14:paraId="7CAE8AFE">
      <w:pPr>
        <w:pageBreakBefore w:val="0"/>
        <w:wordWrap w:val="0"/>
        <w:spacing w:before="0" w:after="0" w:line="540" w:lineRule="atLeast"/>
        <w:ind w:left="800" w:right="800"/>
        <w:jc w:val="both"/>
        <w:textAlignment w:val="baseline"/>
        <w:rPr>
          <w:sz w:val="32"/>
        </w:rPr>
      </w:pPr>
      <w:r>
        <w:rPr>
          <w:rFonts w:ascii="仿宋" w:hAnsi="仿宋" w:eastAsia="仿宋" w:cs="仿宋"/>
          <w:b w:val="0"/>
          <w:i w:val="0"/>
          <w:color w:val="000000"/>
          <w:spacing w:val="0"/>
          <w:sz w:val="32"/>
        </w:rPr>
        <w:t>12、负责全县广播电影电视、信息网络视听节目服务机构和业务监管并实施准入和退出管理；指导对全县从事广播电影电视节目制作民办机构的监管工作。</w:t>
      </w:r>
    </w:p>
    <w:p w14:paraId="2DA2705D">
      <w:pPr>
        <w:pageBreakBefore w:val="0"/>
        <w:wordWrap w:val="0"/>
        <w:spacing w:before="0" w:after="0" w:line="540" w:lineRule="atLeast"/>
        <w:ind w:left="800" w:right="820"/>
        <w:jc w:val="both"/>
        <w:textAlignment w:val="baseline"/>
        <w:rPr>
          <w:sz w:val="32"/>
        </w:rPr>
      </w:pPr>
      <w:r>
        <w:rPr>
          <w:rFonts w:ascii="仿宋" w:hAnsi="仿宋" w:eastAsia="仿宋" w:cs="仿宋"/>
          <w:b w:val="0"/>
          <w:i w:val="0"/>
          <w:color w:val="000000"/>
          <w:spacing w:val="0"/>
          <w:sz w:val="32"/>
        </w:rPr>
        <w:t>13、监管全县广播电影电视节目、信息网络视听节目和公共视听载体播放的视听节目，审查其内容和质量。</w:t>
      </w:r>
    </w:p>
    <w:p w14:paraId="6A86F5C1">
      <w:pPr>
        <w:pageBreakBefore w:val="0"/>
        <w:wordWrap w:val="0"/>
        <w:spacing w:before="0" w:after="0" w:line="540" w:lineRule="atLeast"/>
        <w:ind w:left="800" w:right="840"/>
        <w:jc w:val="both"/>
        <w:textAlignment w:val="baseline"/>
        <w:rPr>
          <w:sz w:val="32"/>
        </w:rPr>
      </w:pPr>
      <w:r>
        <w:rPr>
          <w:rFonts w:ascii="仿宋" w:hAnsi="仿宋" w:eastAsia="仿宋" w:cs="仿宋"/>
          <w:b w:val="0"/>
          <w:i w:val="0"/>
          <w:color w:val="000000"/>
          <w:spacing w:val="0"/>
          <w:sz w:val="32"/>
        </w:rPr>
        <w:t>14、指导、管理全县广播电影电视和信息网络视听节目服务的科技工作，对全县广播电视传输覆盖网进行具体规划和管理，负责监管全县广播电视节目传播、监测和安全播出，指导全县广播电影电视系统安全保卫工作。</w:t>
      </w:r>
    </w:p>
    <w:p w14:paraId="11CF9B05">
      <w:pPr>
        <w:pageBreakBefore w:val="0"/>
        <w:wordWrap w:val="0"/>
        <w:spacing w:before="0" w:after="0" w:line="540" w:lineRule="atLeast"/>
        <w:ind w:left="800" w:right="840"/>
        <w:jc w:val="both"/>
        <w:textAlignment w:val="baseline"/>
        <w:rPr>
          <w:sz w:val="32"/>
        </w:rPr>
      </w:pPr>
      <w:r>
        <w:rPr>
          <w:rFonts w:ascii="仿宋" w:hAnsi="仿宋" w:eastAsia="仿宋" w:cs="仿宋"/>
          <w:b w:val="0"/>
          <w:i w:val="0"/>
          <w:color w:val="000000"/>
          <w:spacing w:val="0"/>
          <w:sz w:val="32"/>
        </w:rPr>
        <w:t>15、领导县级广播电视播出机构，对其宣传、发展、传输覆盖等重大事项进行指导、协调和管理。</w:t>
      </w:r>
    </w:p>
    <w:p w14:paraId="4DE90021">
      <w:pPr>
        <w:pageBreakBefore w:val="0"/>
        <w:wordWrap w:val="0"/>
        <w:spacing w:before="0" w:after="0" w:line="540" w:lineRule="atLeast"/>
        <w:ind w:left="800" w:right="840"/>
        <w:jc w:val="both"/>
        <w:textAlignment w:val="baseline"/>
        <w:rPr>
          <w:sz w:val="32"/>
        </w:rPr>
      </w:pPr>
      <w:r>
        <w:rPr>
          <w:rFonts w:ascii="仿宋" w:hAnsi="仿宋" w:eastAsia="仿宋" w:cs="仿宋"/>
          <w:b w:val="0"/>
          <w:i w:val="0"/>
          <w:color w:val="000000"/>
          <w:spacing w:val="0"/>
          <w:sz w:val="32"/>
        </w:rPr>
        <w:t>16、负责对全县出版活动进行监管，组织查处严重违规出版物和重大违法违规出版活动，指导对从事出版活动民办机构、中介机构和社团组织的出版、印刷、发行的监管工作。</w:t>
      </w:r>
    </w:p>
    <w:p w14:paraId="238C675A">
      <w:pPr>
        <w:pageBreakBefore w:val="0"/>
        <w:wordWrap w:val="0"/>
        <w:spacing w:before="0" w:after="0" w:line="540" w:lineRule="atLeast"/>
        <w:ind w:left="800" w:right="860"/>
        <w:jc w:val="both"/>
        <w:textAlignment w:val="baseline"/>
        <w:rPr>
          <w:sz w:val="32"/>
        </w:rPr>
      </w:pPr>
      <w:r>
        <w:rPr>
          <w:rFonts w:ascii="仿宋" w:hAnsi="仿宋" w:eastAsia="仿宋" w:cs="仿宋"/>
          <w:b w:val="0"/>
          <w:i w:val="0"/>
          <w:color w:val="000000"/>
          <w:spacing w:val="0"/>
          <w:sz w:val="32"/>
        </w:rPr>
        <w:t>17、负责对全县新闻出版单位进行行业监管，实施准入和退出管理。</w:t>
      </w:r>
    </w:p>
    <w:p w14:paraId="78F328E9">
      <w:pPr>
        <w:pageBreakBefore w:val="0"/>
        <w:wordWrap w:val="0"/>
        <w:spacing w:before="0" w:after="0" w:line="540" w:lineRule="atLeast"/>
        <w:ind w:left="800" w:right="0"/>
        <w:jc w:val="both"/>
        <w:textAlignment w:val="baseline"/>
        <w:rPr>
          <w:sz w:val="32"/>
        </w:rPr>
        <w:sectPr>
          <w:headerReference r:id="rId9" w:type="default"/>
          <w:footerReference r:id="rId10" w:type="default"/>
          <w:pgSz w:w="11900" w:h="16820"/>
          <w:pgMar w:top="720" w:right="700" w:bottom="720" w:left="700" w:header="420" w:footer="420" w:gutter="0"/>
          <w:cols w:space="720" w:num="1"/>
        </w:sectPr>
      </w:pPr>
      <w:r>
        <w:rPr>
          <w:rFonts w:ascii="仿宋" w:hAnsi="仿宋" w:eastAsia="仿宋" w:cs="仿宋"/>
          <w:b w:val="0"/>
          <w:i w:val="0"/>
          <w:color w:val="000000"/>
          <w:spacing w:val="0"/>
          <w:sz w:val="32"/>
        </w:rPr>
        <w:t>18、负责对全县出版物内容进行监管，组织指导全县重要文件</w:t>
      </w:r>
    </w:p>
    <w:p w14:paraId="6BF55965">
      <w:pPr>
        <w:pageBreakBefore w:val="0"/>
        <w:wordWrap w:val="0"/>
        <w:spacing w:before="0" w:after="0" w:line="300" w:lineRule="atLeast"/>
        <w:ind w:left="0" w:right="0"/>
        <w:jc w:val="both"/>
        <w:textAlignment w:val="baseline"/>
        <w:rPr>
          <w:sz w:val="22"/>
        </w:rPr>
      </w:pPr>
      <w:r>
        <w:rPr>
          <w:rFonts w:ascii="宋体" w:hAnsi="宋体" w:eastAsia="宋体" w:cs="宋体"/>
          <w:b w:val="0"/>
          <w:i w:val="0"/>
          <w:color w:val="000000"/>
          <w:spacing w:val="0"/>
          <w:sz w:val="22"/>
          <w:u w:val="single"/>
        </w:rPr>
        <w:t xml:space="preserve">兴县文化和旅游局2024年部门决算公开报告                                                        </w:t>
      </w:r>
    </w:p>
    <w:p w14:paraId="5D89DEDF">
      <w:pPr>
        <w:pageBreakBefore w:val="0"/>
        <w:wordWrap w:val="0"/>
        <w:spacing w:before="0" w:after="0" w:line="280" w:lineRule="exact"/>
        <w:ind w:left="0" w:right="0"/>
        <w:jc w:val="both"/>
        <w:textAlignment w:val="baseline"/>
        <w:rPr>
          <w:sz w:val="22"/>
        </w:rPr>
      </w:pPr>
    </w:p>
    <w:p w14:paraId="200B3F30">
      <w:pPr>
        <w:pageBreakBefore w:val="0"/>
        <w:wordWrap w:val="0"/>
        <w:spacing w:before="0" w:after="0" w:line="280" w:lineRule="exact"/>
        <w:ind w:left="0" w:right="0"/>
        <w:jc w:val="both"/>
        <w:textAlignment w:val="baseline"/>
        <w:rPr>
          <w:sz w:val="22"/>
        </w:rPr>
      </w:pPr>
    </w:p>
    <w:p w14:paraId="24EDD470">
      <w:pPr>
        <w:pageBreakBefore w:val="0"/>
        <w:wordWrap w:val="0"/>
        <w:spacing w:before="0" w:after="0" w:line="560" w:lineRule="atLeast"/>
        <w:ind w:left="840" w:right="820"/>
        <w:jc w:val="both"/>
        <w:textAlignment w:val="baseline"/>
        <w:rPr>
          <w:sz w:val="31"/>
        </w:rPr>
      </w:pPr>
      <w:r>
        <w:rPr>
          <w:rFonts w:ascii="仿宋" w:hAnsi="仿宋" w:eastAsia="仿宋" w:cs="仿宋"/>
          <w:b w:val="0"/>
          <w:i w:val="0"/>
          <w:color w:val="000000"/>
          <w:spacing w:val="0"/>
          <w:sz w:val="31"/>
        </w:rPr>
        <w:t>文献、重点出版物和教科书的出版、印刷和发行工作，制定全县古籍整理出版规划并承担组织协调工作。</w:t>
      </w:r>
    </w:p>
    <w:p w14:paraId="47089EB4">
      <w:pPr>
        <w:pageBreakBefore w:val="0"/>
        <w:wordWrap w:val="0"/>
        <w:spacing w:before="0" w:after="0" w:line="560" w:lineRule="atLeast"/>
        <w:ind w:left="840" w:right="800"/>
        <w:jc w:val="both"/>
        <w:textAlignment w:val="baseline"/>
        <w:rPr>
          <w:sz w:val="31"/>
        </w:rPr>
      </w:pPr>
      <w:r>
        <w:rPr>
          <w:rFonts w:ascii="仿宋" w:hAnsi="仿宋" w:eastAsia="仿宋" w:cs="仿宋"/>
          <w:b w:val="0"/>
          <w:i w:val="0"/>
          <w:color w:val="000000"/>
          <w:spacing w:val="0"/>
          <w:sz w:val="31"/>
        </w:rPr>
        <w:t>19、负责对全县互联网出版活动和开办手机书刊、手机文学业务进行审批及监管。</w:t>
      </w:r>
    </w:p>
    <w:p w14:paraId="2B39D8A9">
      <w:pPr>
        <w:pageBreakBefore w:val="0"/>
        <w:wordWrap w:val="0"/>
        <w:spacing w:before="0" w:after="0" w:line="560" w:lineRule="atLeast"/>
        <w:ind w:left="840" w:right="820"/>
        <w:jc w:val="both"/>
        <w:textAlignment w:val="baseline"/>
        <w:rPr>
          <w:sz w:val="31"/>
        </w:rPr>
      </w:pPr>
      <w:r>
        <w:rPr>
          <w:rFonts w:ascii="仿宋" w:hAnsi="仿宋" w:eastAsia="仿宋" w:cs="仿宋"/>
          <w:b w:val="0"/>
          <w:i w:val="0"/>
          <w:color w:val="000000"/>
          <w:spacing w:val="0"/>
          <w:sz w:val="31"/>
        </w:rPr>
        <w:t>20、负责全县出版物市场“扫黄打非”工作，组织查处非法出版物和非法出版活动等案件。</w:t>
      </w:r>
    </w:p>
    <w:p w14:paraId="6B5C7836">
      <w:pPr>
        <w:pageBreakBefore w:val="0"/>
        <w:wordWrap w:val="0"/>
        <w:spacing w:before="0" w:after="0" w:line="560" w:lineRule="atLeast"/>
        <w:ind w:left="840" w:right="800"/>
        <w:jc w:val="both"/>
        <w:textAlignment w:val="baseline"/>
        <w:rPr>
          <w:sz w:val="31"/>
        </w:rPr>
      </w:pPr>
      <w:r>
        <w:rPr>
          <w:rFonts w:ascii="仿宋" w:hAnsi="仿宋" w:eastAsia="仿宋" w:cs="仿宋"/>
          <w:b w:val="0"/>
          <w:i w:val="0"/>
          <w:color w:val="000000"/>
          <w:spacing w:val="0"/>
          <w:sz w:val="31"/>
        </w:rPr>
        <w:t>21、贯彻实施出版物市场的调控政策、措施，对出版物市场经营活动进行稽查和监管。</w:t>
      </w:r>
    </w:p>
    <w:p w14:paraId="0AC83E1F">
      <w:pPr>
        <w:pageBreakBefore w:val="0"/>
        <w:wordWrap w:val="0"/>
        <w:spacing w:before="0" w:after="0" w:line="560" w:lineRule="atLeast"/>
        <w:ind w:left="840" w:right="800"/>
        <w:jc w:val="both"/>
        <w:textAlignment w:val="baseline"/>
        <w:rPr>
          <w:sz w:val="31"/>
        </w:rPr>
      </w:pPr>
      <w:r>
        <w:rPr>
          <w:rFonts w:ascii="仿宋" w:hAnsi="仿宋" w:eastAsia="仿宋" w:cs="仿宋"/>
          <w:b w:val="0"/>
          <w:i w:val="0"/>
          <w:color w:val="000000"/>
          <w:spacing w:val="0"/>
          <w:sz w:val="31"/>
        </w:rPr>
        <w:t>22、负责全县新闻单位记者证的审核、监管，负责县内报刊社、通讯社分支机构和记者站的监管，组织查处新闻违法活动。</w:t>
      </w:r>
    </w:p>
    <w:p w14:paraId="27F55526">
      <w:pPr>
        <w:pageBreakBefore w:val="0"/>
        <w:wordWrap w:val="0"/>
        <w:spacing w:before="0" w:after="0" w:line="560" w:lineRule="atLeast"/>
        <w:ind w:left="840" w:right="0"/>
        <w:jc w:val="both"/>
        <w:textAlignment w:val="baseline"/>
        <w:rPr>
          <w:sz w:val="31"/>
        </w:rPr>
      </w:pPr>
      <w:r>
        <w:rPr>
          <w:rFonts w:ascii="仿宋" w:hAnsi="仿宋" w:eastAsia="仿宋" w:cs="仿宋"/>
          <w:b w:val="0"/>
          <w:i w:val="0"/>
          <w:color w:val="000000"/>
          <w:spacing w:val="0"/>
          <w:sz w:val="31"/>
        </w:rPr>
        <w:t>23、负责全县印刷业的监管。</w:t>
      </w:r>
    </w:p>
    <w:p w14:paraId="7137D7B5">
      <w:pPr>
        <w:pageBreakBefore w:val="0"/>
        <w:wordWrap w:val="0"/>
        <w:spacing w:before="0" w:after="0" w:line="560" w:lineRule="atLeast"/>
        <w:ind w:left="840" w:right="800"/>
        <w:jc w:val="both"/>
        <w:textAlignment w:val="baseline"/>
        <w:rPr>
          <w:sz w:val="31"/>
        </w:rPr>
      </w:pPr>
      <w:r>
        <w:rPr>
          <w:rFonts w:ascii="仿宋" w:hAnsi="仿宋" w:eastAsia="仿宋" w:cs="仿宋"/>
          <w:b w:val="0"/>
          <w:i w:val="0"/>
          <w:color w:val="000000"/>
          <w:spacing w:val="0"/>
          <w:sz w:val="31"/>
        </w:rPr>
        <w:t>24、负责全县著作权管理工作，组织查处著作权侵权案件和涉外侵权案件。</w:t>
      </w:r>
    </w:p>
    <w:p w14:paraId="55041899">
      <w:pPr>
        <w:pageBreakBefore w:val="0"/>
        <w:wordWrap w:val="0"/>
        <w:spacing w:before="0" w:after="0" w:line="560" w:lineRule="atLeast"/>
        <w:ind w:left="840" w:right="780"/>
        <w:jc w:val="both"/>
        <w:textAlignment w:val="baseline"/>
        <w:rPr>
          <w:sz w:val="31"/>
        </w:rPr>
      </w:pPr>
      <w:r>
        <w:rPr>
          <w:rFonts w:ascii="仿宋" w:hAnsi="仿宋" w:eastAsia="仿宋" w:cs="仿宋"/>
          <w:b w:val="0"/>
          <w:i w:val="0"/>
          <w:color w:val="000000"/>
          <w:spacing w:val="0"/>
          <w:sz w:val="31"/>
        </w:rPr>
        <w:t>25、贯彻落实国家对外及对港澳台文化交流政策，指导、管理全县文化艺术、广播电影电视、新闻出版和著作权对外及港澳台的交流与合作的有关工作；推进对外文化的合作、交流与发展。</w:t>
      </w:r>
    </w:p>
    <w:p w14:paraId="24864284">
      <w:pPr>
        <w:pageBreakBefore w:val="0"/>
        <w:wordWrap w:val="0"/>
        <w:spacing w:before="0" w:after="0" w:line="560" w:lineRule="atLeast"/>
        <w:ind w:left="840" w:right="800"/>
        <w:jc w:val="both"/>
        <w:textAlignment w:val="baseline"/>
        <w:rPr>
          <w:sz w:val="31"/>
        </w:rPr>
      </w:pPr>
      <w:r>
        <w:rPr>
          <w:rFonts w:ascii="仿宋" w:hAnsi="仿宋" w:eastAsia="仿宋" w:cs="仿宋"/>
          <w:b w:val="0"/>
          <w:i w:val="0"/>
          <w:color w:val="000000"/>
          <w:spacing w:val="0"/>
          <w:sz w:val="31"/>
        </w:rPr>
        <w:t>26、会同有关部门制定全县文化艺术、广播电影电视、新闻出版事业发展规划并负责组织、监督和实施；会同有关部门负责全县文化艺术、广播电影电视、新闻出版从业人员的职业资格管理和职业技能鉴定，以及职称评定工作。</w:t>
      </w:r>
    </w:p>
    <w:p w14:paraId="3C5B61D5">
      <w:pPr>
        <w:pageBreakBefore w:val="0"/>
        <w:wordWrap w:val="0"/>
        <w:spacing w:before="0" w:after="0" w:line="560" w:lineRule="atLeast"/>
        <w:ind w:left="840" w:right="800"/>
        <w:jc w:val="both"/>
        <w:textAlignment w:val="baseline"/>
        <w:rPr>
          <w:sz w:val="31"/>
        </w:rPr>
      </w:pPr>
      <w:r>
        <w:rPr>
          <w:rFonts w:ascii="仿宋" w:hAnsi="仿宋" w:eastAsia="仿宋" w:cs="仿宋"/>
          <w:b w:val="0"/>
          <w:i w:val="0"/>
          <w:color w:val="000000"/>
          <w:spacing w:val="0"/>
          <w:sz w:val="31"/>
        </w:rPr>
        <w:t>27、管理全县对外文化交流和对外文化宣传工作，拟定年度交流计划，组织实施重大对外文化交流活动。</w:t>
      </w:r>
    </w:p>
    <w:p w14:paraId="5EC5CCFE">
      <w:pPr>
        <w:pageBreakBefore w:val="0"/>
        <w:wordWrap w:val="0"/>
        <w:spacing w:before="0" w:after="0" w:line="560" w:lineRule="atLeast"/>
        <w:ind w:left="840" w:right="0"/>
        <w:jc w:val="both"/>
        <w:textAlignment w:val="baseline"/>
        <w:rPr>
          <w:sz w:val="31"/>
        </w:rPr>
      </w:pPr>
      <w:r>
        <w:rPr>
          <w:rFonts w:ascii="仿宋" w:hAnsi="仿宋" w:eastAsia="仿宋" w:cs="仿宋"/>
          <w:b w:val="0"/>
          <w:i w:val="0"/>
          <w:color w:val="000000"/>
          <w:spacing w:val="0"/>
          <w:sz w:val="31"/>
        </w:rPr>
        <w:t>28、承办县委、县人民政府交办的其它事项。</w:t>
      </w:r>
    </w:p>
    <w:p w14:paraId="3BAB5B49">
      <w:pPr>
        <w:pageBreakBefore w:val="0"/>
        <w:wordWrap w:val="0"/>
        <w:spacing w:before="360" w:after="0" w:line="560" w:lineRule="atLeast"/>
        <w:ind w:left="1460" w:right="0"/>
        <w:jc w:val="both"/>
        <w:textAlignment w:val="baseline"/>
        <w:rPr>
          <w:sz w:val="31"/>
        </w:rPr>
        <w:sectPr>
          <w:headerReference r:id="rId11" w:type="default"/>
          <w:footerReference r:id="rId12" w:type="default"/>
          <w:pgSz w:w="11900" w:h="16820"/>
          <w:pgMar w:top="700" w:right="700" w:bottom="700" w:left="700" w:header="400" w:footer="400" w:gutter="0"/>
          <w:cols w:space="720" w:num="1"/>
        </w:sectPr>
      </w:pPr>
      <w:r>
        <w:rPr>
          <w:rFonts w:ascii="黑体" w:hAnsi="黑体" w:eastAsia="黑体" w:cs="黑体"/>
          <w:b w:val="0"/>
          <w:i w:val="0"/>
          <w:color w:val="000000"/>
          <w:spacing w:val="0"/>
          <w:sz w:val="31"/>
        </w:rPr>
        <w:t>二、机构设置情况</w:t>
      </w:r>
    </w:p>
    <w:p w14:paraId="3814A240">
      <w:pPr>
        <w:pageBreakBefore w:val="0"/>
        <w:wordWrap w:val="0"/>
        <w:spacing w:before="0" w:after="0" w:line="340" w:lineRule="atLeast"/>
        <w:ind w:left="0" w:right="0"/>
        <w:jc w:val="both"/>
        <w:textAlignment w:val="baseline"/>
        <w:rPr>
          <w:sz w:val="25"/>
        </w:rPr>
      </w:pPr>
      <w:r>
        <w:rPr>
          <w:rFonts w:ascii="宋体" w:hAnsi="宋体" w:eastAsia="宋体" w:cs="宋体"/>
          <w:b/>
          <w:i w:val="0"/>
          <w:color w:val="000000"/>
          <w:spacing w:val="0"/>
          <w:sz w:val="25"/>
          <w:u w:val="single"/>
        </w:rPr>
        <w:t xml:space="preserve">兴县文化和旅游局2024年部门决算公开报告                                             </w:t>
      </w:r>
    </w:p>
    <w:p w14:paraId="33F5B428">
      <w:pPr>
        <w:pageBreakBefore w:val="0"/>
        <w:wordWrap w:val="0"/>
        <w:spacing w:before="0" w:after="0" w:line="320" w:lineRule="exact"/>
        <w:ind w:left="0" w:right="0"/>
        <w:jc w:val="both"/>
        <w:textAlignment w:val="baseline"/>
        <w:rPr>
          <w:sz w:val="25"/>
        </w:rPr>
      </w:pPr>
    </w:p>
    <w:p w14:paraId="230A64A2">
      <w:pPr>
        <w:pageBreakBefore w:val="0"/>
        <w:wordWrap w:val="0"/>
        <w:spacing w:before="0" w:after="0" w:line="320" w:lineRule="exact"/>
        <w:ind w:left="0" w:right="0"/>
        <w:jc w:val="both"/>
        <w:textAlignment w:val="baseline"/>
        <w:rPr>
          <w:sz w:val="25"/>
        </w:rPr>
      </w:pPr>
    </w:p>
    <w:p w14:paraId="4B1A9DF4">
      <w:pPr>
        <w:pageBreakBefore w:val="0"/>
        <w:wordWrap w:val="0"/>
        <w:spacing w:before="0" w:after="0" w:line="540" w:lineRule="atLeast"/>
        <w:ind w:left="840" w:right="0"/>
        <w:jc w:val="both"/>
        <w:textAlignment w:val="baseline"/>
        <w:rPr>
          <w:sz w:val="32"/>
        </w:rPr>
      </w:pPr>
      <w:r>
        <w:rPr>
          <w:rFonts w:ascii="仿宋" w:hAnsi="仿宋" w:eastAsia="仿宋" w:cs="仿宋"/>
          <w:b w:val="0"/>
          <w:i w:val="0"/>
          <w:color w:val="000000"/>
          <w:spacing w:val="0"/>
          <w:sz w:val="32"/>
        </w:rPr>
        <w:t>1、综合办公室</w:t>
      </w:r>
    </w:p>
    <w:p w14:paraId="63D8E975">
      <w:pPr>
        <w:pageBreakBefore w:val="0"/>
        <w:wordWrap w:val="0"/>
        <w:spacing w:before="0" w:after="0" w:line="540" w:lineRule="atLeast"/>
        <w:ind w:left="840" w:right="840"/>
        <w:jc w:val="both"/>
        <w:textAlignment w:val="baseline"/>
        <w:rPr>
          <w:sz w:val="32"/>
        </w:rPr>
      </w:pPr>
      <w:r>
        <w:rPr>
          <w:rFonts w:ascii="仿宋" w:hAnsi="仿宋" w:eastAsia="仿宋" w:cs="仿宋"/>
          <w:b w:val="0"/>
          <w:i w:val="0"/>
          <w:color w:val="000000"/>
          <w:spacing w:val="0"/>
          <w:sz w:val="32"/>
        </w:rPr>
        <w:t>协助局领导对局机关和下属单位业务工作进行综合协调、督促和检查。督促局重大事项的落实。拟定局机关内部规章制度和年度工作计划，起草重要文件、报告。负责信息、保密、信访、纪检监察、工会、青年、妇女及计划生育工作；负责文电、会务、机要、档案等机关日常运转工作。</w:t>
      </w:r>
    </w:p>
    <w:p w14:paraId="2CE8E42D">
      <w:pPr>
        <w:pageBreakBefore w:val="0"/>
        <w:wordWrap w:val="0"/>
        <w:spacing w:before="0" w:after="0" w:line="540" w:lineRule="atLeast"/>
        <w:ind w:left="840" w:right="1060"/>
        <w:jc w:val="both"/>
        <w:textAlignment w:val="baseline"/>
        <w:rPr>
          <w:sz w:val="32"/>
        </w:rPr>
      </w:pPr>
      <w:r>
        <w:rPr>
          <w:rFonts w:ascii="仿宋" w:hAnsi="仿宋" w:eastAsia="仿宋" w:cs="仿宋"/>
          <w:b w:val="0"/>
          <w:i w:val="0"/>
          <w:color w:val="000000"/>
          <w:spacing w:val="0"/>
          <w:sz w:val="32"/>
        </w:rPr>
        <w:t>负责全局机构编制、人事劳资、计划财务、统计、内部审计、法规宣传、教育培训、科技普及等行政事务管理工作。</w:t>
      </w:r>
    </w:p>
    <w:p w14:paraId="5D1E5F99">
      <w:pPr>
        <w:pageBreakBefore w:val="0"/>
        <w:wordWrap w:val="0"/>
        <w:spacing w:before="0" w:after="0" w:line="540" w:lineRule="atLeast"/>
        <w:ind w:left="840" w:right="880"/>
        <w:jc w:val="both"/>
        <w:textAlignment w:val="baseline"/>
        <w:rPr>
          <w:sz w:val="32"/>
        </w:rPr>
      </w:pPr>
      <w:r>
        <w:rPr>
          <w:rFonts w:ascii="仿宋" w:hAnsi="仿宋" w:eastAsia="仿宋" w:cs="仿宋"/>
          <w:b w:val="0"/>
          <w:i w:val="0"/>
          <w:color w:val="000000"/>
          <w:spacing w:val="0"/>
          <w:sz w:val="32"/>
        </w:rPr>
        <w:t>协调全局重大社会文化活动，指导、管理全局对外文化交流和对外文化宣传工作。负责、实施全县文化广电新闻出版（版权）工作的行政审批事宜。实施全县广播电视村村通工程、文化信息资源共享工程、乡(镇)文化站建设工程、农村电影放映工程、农家书屋、村级文化活动室等重点文化工程，加强公共文化设施、基层文化建设的协调管理。</w:t>
      </w:r>
    </w:p>
    <w:p w14:paraId="11D4C7C9">
      <w:pPr>
        <w:pageBreakBefore w:val="0"/>
        <w:wordWrap w:val="0"/>
        <w:spacing w:before="0" w:after="0" w:line="540" w:lineRule="atLeast"/>
        <w:ind w:left="840" w:right="0"/>
        <w:jc w:val="both"/>
        <w:textAlignment w:val="baseline"/>
        <w:rPr>
          <w:sz w:val="32"/>
        </w:rPr>
      </w:pPr>
      <w:r>
        <w:rPr>
          <w:rFonts w:ascii="仿宋" w:hAnsi="仿宋" w:eastAsia="仿宋" w:cs="仿宋"/>
          <w:b w:val="0"/>
          <w:i w:val="0"/>
          <w:color w:val="000000"/>
          <w:spacing w:val="0"/>
          <w:sz w:val="32"/>
        </w:rPr>
        <w:t>2、公共文化股</w:t>
      </w:r>
    </w:p>
    <w:p w14:paraId="5ED6BDE0">
      <w:pPr>
        <w:pageBreakBefore w:val="0"/>
        <w:wordWrap w:val="0"/>
        <w:spacing w:before="0" w:after="0" w:line="540" w:lineRule="atLeast"/>
        <w:ind w:left="840" w:right="880"/>
        <w:jc w:val="both"/>
        <w:textAlignment w:val="baseline"/>
        <w:rPr>
          <w:sz w:val="32"/>
        </w:rPr>
      </w:pPr>
      <w:r>
        <w:rPr>
          <w:rFonts w:ascii="仿宋" w:hAnsi="仿宋" w:eastAsia="仿宋" w:cs="仿宋"/>
          <w:b w:val="0"/>
          <w:i w:val="0"/>
          <w:color w:val="000000"/>
          <w:spacing w:val="0"/>
          <w:sz w:val="32"/>
        </w:rPr>
        <w:t>管理全县社会文化和艺术事业，拟定全县社会文化事业发展规划；指导艺术创作与生产、群众文化、未成年人文化和老年文化工作；指导图书馆、文化馆、美术馆等事业，推动各门类艺术的发展；指导基层文化建设；指导、协调全县性重大社会文化活动和基层群众文化活动。负责实施文化强县创建活动；负责文化艺术领域的对外交流和合作。贯彻落实国家有关非物质文化遗产保护政策，拟定全县非物质文化遗产代表项目保护规划，组织开展全县非物质文化遗产申报及保护工作。推进文化生态保护区建设。组织实施优秀民族文化的传承普及工作；承担全县古籍善本的修复工作。</w:t>
      </w:r>
    </w:p>
    <w:p w14:paraId="620D79C5">
      <w:pPr>
        <w:pageBreakBefore w:val="0"/>
        <w:wordWrap w:val="0"/>
        <w:spacing w:before="0" w:after="0" w:line="540" w:lineRule="atLeast"/>
        <w:ind w:left="840" w:right="0"/>
        <w:jc w:val="both"/>
        <w:textAlignment w:val="baseline"/>
        <w:rPr>
          <w:sz w:val="32"/>
        </w:rPr>
        <w:sectPr>
          <w:headerReference r:id="rId13" w:type="default"/>
          <w:footerReference r:id="rId14" w:type="default"/>
          <w:pgSz w:w="11900" w:h="16820"/>
          <w:pgMar w:top="700" w:right="700" w:bottom="700" w:left="700" w:header="400" w:footer="400" w:gutter="0"/>
          <w:cols w:space="720" w:num="1"/>
        </w:sectPr>
      </w:pPr>
      <w:r>
        <w:rPr>
          <w:rFonts w:ascii="仿宋" w:hAnsi="仿宋" w:eastAsia="仿宋" w:cs="仿宋"/>
          <w:b w:val="0"/>
          <w:i w:val="0"/>
          <w:color w:val="000000"/>
          <w:spacing w:val="0"/>
          <w:sz w:val="32"/>
        </w:rPr>
        <w:t>3、文化市场产业股</w:t>
      </w:r>
    </w:p>
    <w:p w14:paraId="618387F7">
      <w:pPr>
        <w:pageBreakBefore w:val="0"/>
        <w:wordWrap w:val="0"/>
        <w:spacing w:before="0" w:after="0" w:line="26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兴县文化和旅游局2024年部门决算公开报告                                                                                              </w:t>
      </w:r>
    </w:p>
    <w:p w14:paraId="7B6FBB6F">
      <w:pPr>
        <w:pageBreakBefore w:val="0"/>
        <w:wordWrap w:val="0"/>
        <w:spacing w:before="0" w:after="0" w:line="520" w:lineRule="exact"/>
        <w:ind w:left="0" w:right="0"/>
        <w:jc w:val="both"/>
        <w:textAlignment w:val="baseline"/>
        <w:rPr>
          <w:sz w:val="31"/>
        </w:rPr>
      </w:pPr>
    </w:p>
    <w:p w14:paraId="58E0082B">
      <w:pPr>
        <w:pageBreakBefore w:val="0"/>
        <w:wordWrap w:val="0"/>
        <w:spacing w:before="0" w:after="0" w:line="520" w:lineRule="atLeast"/>
        <w:ind w:left="780" w:right="720"/>
        <w:jc w:val="both"/>
        <w:textAlignment w:val="baseline"/>
        <w:rPr>
          <w:sz w:val="31"/>
        </w:rPr>
      </w:pPr>
      <w:r>
        <w:rPr>
          <w:rFonts w:ascii="仿宋" w:hAnsi="仿宋" w:eastAsia="仿宋" w:cs="仿宋"/>
          <w:b w:val="0"/>
          <w:i w:val="0"/>
          <w:color w:val="000000"/>
          <w:spacing w:val="0"/>
          <w:sz w:val="31"/>
        </w:rPr>
        <w:t>贯彻落实中央和省市县有关文化产业工作的方针政策，拟定全县文化市场及产业发展规划并组织实施；指导全县文化市场综合执法，推动文化广电新闻出版综合执法力量的整合；对文化领域的经营活动进行行业监管；对文艺演出团体和演出经营机构以及营业性演出活动、歌舞娱乐、电子游戏、网吧和音像制品、美术品(含工艺美术)、非文物类艺术收藏品等进行市场准入审批、管理和监督；对电子游戏机、网络游戏服务经营进行内容监管；对从事演艺活动的民办机构进行审批、监管；负责文化市场经营许可证照管理；负责文化市场执法人员岗位培训、考核发证工作；指导文化市场稽查工作。扶持和促进全县文化产业建设与发展；推进文化产业信息化建设；指导县级文化产业基地和特色文化产业群建设；督促重大文化产业项目实施；对工艺美术进行行业管理；负责推进对外文化产业交流与合作。</w:t>
      </w:r>
    </w:p>
    <w:p w14:paraId="35D279E0">
      <w:pPr>
        <w:pageBreakBefore w:val="0"/>
        <w:wordWrap w:val="0"/>
        <w:spacing w:before="0" w:after="0" w:line="520" w:lineRule="atLeast"/>
        <w:ind w:left="780" w:right="0"/>
        <w:jc w:val="both"/>
        <w:textAlignment w:val="baseline"/>
        <w:rPr>
          <w:sz w:val="31"/>
        </w:rPr>
      </w:pPr>
      <w:r>
        <w:rPr>
          <w:rFonts w:ascii="仿宋" w:hAnsi="仿宋" w:eastAsia="仿宋" w:cs="仿宋"/>
          <w:b w:val="0"/>
          <w:i w:val="0"/>
          <w:color w:val="000000"/>
          <w:spacing w:val="0"/>
          <w:sz w:val="31"/>
        </w:rPr>
        <w:t>4、传媒机构管理股</w:t>
      </w:r>
    </w:p>
    <w:p w14:paraId="54B22A92">
      <w:pPr>
        <w:pageBreakBefore w:val="0"/>
        <w:wordWrap w:val="0"/>
        <w:spacing w:before="0" w:after="0" w:line="520" w:lineRule="atLeast"/>
        <w:ind w:left="780" w:right="700"/>
        <w:jc w:val="both"/>
        <w:textAlignment w:val="baseline"/>
        <w:rPr>
          <w:sz w:val="31"/>
        </w:rPr>
      </w:pPr>
      <w:r>
        <w:rPr>
          <w:rFonts w:ascii="仿宋" w:hAnsi="仿宋" w:eastAsia="仿宋" w:cs="仿宋"/>
          <w:b w:val="0"/>
          <w:i w:val="0"/>
          <w:color w:val="000000"/>
          <w:spacing w:val="0"/>
          <w:sz w:val="31"/>
        </w:rPr>
        <w:t>拟定全县广播电视事业发展规划并组织实施；承办县级以上(含县级)广播电视播出机构及频道频率的审批工作；承办县以下广播电视播出机构和企事业有线广播电视站的审批工作；承办全县广播电视节目和电视剧制作单位建立与撤消的审核、申报工作；对全县广播电视播出(转播)机构的业务进行监督检查；负责经营广播电视节目传送业务的审批工作；负责城市社区有线电视的审批；负责全县无线电视设施迁址的审核；负责全县广播电视付费频道许可的审核申报；负责群众参与的广播电视直播节目的备案工作；负责全县广播电视统计、汇总、上报工作；监管全县移动电视业务及广播电视视频点播业务；指导、监管全县广播电视广告播放和公共视听载体的广播影视</w:t>
      </w:r>
    </w:p>
    <w:p w14:paraId="6696735B">
      <w:pPr>
        <w:pageBreakBefore w:val="0"/>
        <w:wordWrap w:val="0"/>
        <w:spacing w:before="0" w:after="0" w:line="520" w:lineRule="exact"/>
        <w:ind w:left="0" w:right="0"/>
        <w:jc w:val="both"/>
        <w:textAlignment w:val="baseline"/>
        <w:rPr>
          <w:sz w:val="31"/>
        </w:rPr>
      </w:pPr>
    </w:p>
    <w:p w14:paraId="0EE18329">
      <w:pPr>
        <w:pageBreakBefore w:val="0"/>
        <w:wordWrap w:val="0"/>
        <w:spacing w:before="0" w:after="0" w:line="140" w:lineRule="atLeast"/>
        <w:ind w:left="0" w:right="0"/>
        <w:jc w:val="center"/>
        <w:textAlignment w:val="baseline"/>
        <w:rPr>
          <w:sz w:val="9"/>
        </w:rPr>
        <w:sectPr>
          <w:headerReference r:id="rId15" w:type="default"/>
          <w:footerReference r:id="rId16" w:type="default"/>
          <w:pgSz w:w="11900" w:h="16820"/>
          <w:pgMar w:top="700" w:right="940" w:bottom="700" w:left="940" w:header="400" w:footer="400" w:gutter="0"/>
          <w:cols w:space="720" w:num="1"/>
        </w:sectPr>
      </w:pPr>
      <w:r>
        <w:rPr>
          <w:rFonts w:ascii="黑体" w:hAnsi="黑体" w:eastAsia="黑体" w:cs="黑体"/>
          <w:b w:val="0"/>
          <w:i w:val="0"/>
          <w:color w:val="000000"/>
          <w:spacing w:val="0"/>
          <w:sz w:val="9"/>
        </w:rPr>
        <w:t>5-</w:t>
      </w:r>
    </w:p>
    <w:p w14:paraId="60DF5E2F">
      <w:pPr>
        <w:pageBreakBefore w:val="0"/>
        <w:wordWrap w:val="0"/>
        <w:spacing w:before="0" w:after="0" w:line="340" w:lineRule="atLeast"/>
        <w:ind w:left="0" w:right="0"/>
        <w:jc w:val="both"/>
        <w:textAlignment w:val="baseline"/>
        <w:rPr>
          <w:sz w:val="24"/>
        </w:rPr>
      </w:pPr>
      <w:r>
        <w:rPr>
          <w:rFonts w:ascii="宋体" w:hAnsi="宋体" w:eastAsia="宋体" w:cs="宋体"/>
          <w:b w:val="0"/>
          <w:i w:val="0"/>
          <w:color w:val="000000"/>
          <w:spacing w:val="0"/>
          <w:sz w:val="24"/>
          <w:u w:val="single"/>
        </w:rPr>
        <w:t xml:space="preserve">兴县文化和旅游局2024年部门决算公开报告                                                </w:t>
      </w:r>
    </w:p>
    <w:p w14:paraId="619DC98A">
      <w:pPr>
        <w:pageBreakBefore w:val="0"/>
        <w:wordWrap w:val="0"/>
        <w:spacing w:before="0" w:after="0" w:line="540" w:lineRule="exact"/>
        <w:ind w:left="0" w:right="0"/>
        <w:jc w:val="both"/>
        <w:textAlignment w:val="baseline"/>
        <w:rPr>
          <w:sz w:val="32"/>
        </w:rPr>
      </w:pPr>
    </w:p>
    <w:p w14:paraId="77C47040">
      <w:pPr>
        <w:pageBreakBefore w:val="0"/>
        <w:wordWrap w:val="0"/>
        <w:spacing w:before="0" w:after="0" w:line="540" w:lineRule="atLeast"/>
        <w:ind w:left="840" w:right="820"/>
        <w:jc w:val="both"/>
        <w:textAlignment w:val="baseline"/>
        <w:rPr>
          <w:sz w:val="32"/>
        </w:rPr>
      </w:pPr>
      <w:r>
        <w:rPr>
          <w:rFonts w:ascii="仿宋" w:hAnsi="仿宋" w:eastAsia="仿宋" w:cs="仿宋"/>
          <w:b w:val="0"/>
          <w:i w:val="0"/>
          <w:color w:val="000000"/>
          <w:spacing w:val="0"/>
          <w:sz w:val="32"/>
        </w:rPr>
        <w:t>节目播放；负责卫星电视地面接收设施管理；实施广播电视村村通工程；指导全县网络视听节目服务的发展和宣传；承办全县开办信息网络视听节目(含IP电视、网络广播电视、手机视听节目)服务业务的审批工作并负责内容监管。</w:t>
      </w:r>
    </w:p>
    <w:p w14:paraId="5884DDDC">
      <w:pPr>
        <w:pageBreakBefore w:val="0"/>
        <w:wordWrap w:val="0"/>
        <w:spacing w:before="0" w:after="0" w:line="540" w:lineRule="atLeast"/>
        <w:ind w:left="840" w:right="800"/>
        <w:jc w:val="both"/>
        <w:textAlignment w:val="baseline"/>
        <w:rPr>
          <w:sz w:val="32"/>
        </w:rPr>
      </w:pPr>
      <w:r>
        <w:rPr>
          <w:rFonts w:ascii="仿宋" w:hAnsi="仿宋" w:eastAsia="仿宋" w:cs="仿宋"/>
          <w:b w:val="0"/>
          <w:i w:val="0"/>
          <w:color w:val="000000"/>
          <w:spacing w:val="0"/>
          <w:sz w:val="32"/>
        </w:rPr>
        <w:t>拟订全县电影事业、产业的发展规划；指导、监管全县电影制片、发行和放映工作；指导和组织实施全县农村电影放映工程和有关电影专题放映活动；指导、监管全县电影重点基础设施建设；承办县内电影制片单位、跨县发行、放映单位建立与撤消的审批工作；承办县内制片单位摄制的影片初审、申报工作；负责县内国产影片发行单位、电影院(线)公司、跨县经营的农村数字电影院(线)建立与撤消的审批工作。</w:t>
      </w:r>
    </w:p>
    <w:p w14:paraId="59D0183D">
      <w:pPr>
        <w:pageBreakBefore w:val="0"/>
        <w:wordWrap w:val="0"/>
        <w:spacing w:before="0" w:after="0" w:line="540" w:lineRule="atLeast"/>
        <w:ind w:left="1000" w:right="0"/>
        <w:jc w:val="both"/>
        <w:textAlignment w:val="baseline"/>
        <w:rPr>
          <w:sz w:val="32"/>
        </w:rPr>
      </w:pPr>
      <w:r>
        <w:rPr>
          <w:rFonts w:ascii="仿宋" w:hAnsi="仿宋" w:eastAsia="仿宋" w:cs="仿宋"/>
          <w:b w:val="0"/>
          <w:i w:val="0"/>
          <w:color w:val="000000"/>
          <w:spacing w:val="0"/>
          <w:sz w:val="32"/>
        </w:rPr>
        <w:t>(2)下属单位情况：</w:t>
      </w:r>
    </w:p>
    <w:p w14:paraId="392A24C3">
      <w:pPr>
        <w:pageBreakBefore w:val="0"/>
        <w:wordWrap w:val="0"/>
        <w:spacing w:before="0" w:after="0" w:line="540" w:lineRule="atLeast"/>
        <w:ind w:left="840" w:right="0"/>
        <w:jc w:val="both"/>
        <w:textAlignment w:val="baseline"/>
        <w:rPr>
          <w:sz w:val="32"/>
        </w:rPr>
      </w:pPr>
      <w:r>
        <w:rPr>
          <w:rFonts w:ascii="仿宋" w:hAnsi="仿宋" w:eastAsia="仿宋" w:cs="仿宋"/>
          <w:b w:val="0"/>
          <w:i w:val="0"/>
          <w:color w:val="000000"/>
          <w:spacing w:val="0"/>
          <w:sz w:val="32"/>
        </w:rPr>
        <w:t>1、文化市场综合行政执法队</w:t>
      </w:r>
    </w:p>
    <w:p w14:paraId="407D664E">
      <w:pPr>
        <w:pageBreakBefore w:val="0"/>
        <w:wordWrap w:val="0"/>
        <w:spacing w:before="0" w:after="0" w:line="540" w:lineRule="atLeast"/>
        <w:ind w:left="840" w:right="820"/>
        <w:jc w:val="both"/>
        <w:textAlignment w:val="baseline"/>
        <w:rPr>
          <w:sz w:val="32"/>
        </w:rPr>
        <w:sectPr>
          <w:headerReference r:id="rId17" w:type="default"/>
          <w:footerReference r:id="rId18" w:type="default"/>
          <w:pgSz w:w="11900" w:h="16820"/>
          <w:pgMar w:top="720" w:right="700" w:bottom="720" w:left="700" w:header="420" w:footer="420" w:gutter="0"/>
          <w:cols w:space="720" w:num="1"/>
        </w:sectPr>
      </w:pPr>
      <w:r>
        <w:rPr>
          <w:rFonts w:ascii="仿宋" w:hAnsi="仿宋" w:eastAsia="仿宋" w:cs="仿宋"/>
          <w:b w:val="0"/>
          <w:i w:val="0"/>
          <w:color w:val="000000"/>
          <w:spacing w:val="0"/>
          <w:sz w:val="32"/>
        </w:rPr>
        <w:t>正科级建制，依法制定本县社会文化市场综合执法工作计划，依法对全县社会文化市场进行监督、检查；查处演出和娱乐、网吧及互联网上网服务、互联网文化、电子游戏、电影发行放映、艺术考级、美术品销售、文物经营等活动中的违法行为；查处违法安装和设置卫星电视广播地面接收设施、违法接收和传送境外卫星电视节目和违法经营视频点播的行为；查处破坏广播电视设施的违法行为；查处图书、报刊、期刊、音像制品、电子出版、网络出版、计算机软件等方面的违法违规出版活动和印刷、复制、出版物发行中的违法经营活动；查处盗版侵权行为；承担“扫黄”、“打非”有关工作任务；承担法律、法规规定的其他相关行政处罚、行政强制及监督检查职能等；制订并实施行政执法案卷评查、行政执法绩效评估、行政执法过错责任追究等行政执法责任制度。完成上级部门交办的</w:t>
      </w:r>
    </w:p>
    <w:p w14:paraId="3F736037">
      <w:pPr>
        <w:pageBreakBefore w:val="0"/>
        <w:wordWrap w:val="0"/>
        <w:spacing w:before="0" w:after="0" w:line="32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兴县文化和旅游局2024年部门决算公开报告                                                                                                   </w:t>
      </w:r>
    </w:p>
    <w:p w14:paraId="0B99D24C">
      <w:pPr>
        <w:pageBreakBefore w:val="0"/>
        <w:wordWrap w:val="0"/>
        <w:spacing w:before="0" w:after="0" w:line="540" w:lineRule="exact"/>
        <w:ind w:left="0" w:right="0"/>
        <w:jc w:val="both"/>
        <w:textAlignment w:val="baseline"/>
        <w:rPr>
          <w:sz w:val="32"/>
        </w:rPr>
      </w:pPr>
    </w:p>
    <w:p w14:paraId="02DA64A7">
      <w:pPr>
        <w:pageBreakBefore w:val="0"/>
        <w:wordWrap w:val="0"/>
        <w:spacing w:before="0" w:after="0" w:line="540" w:lineRule="atLeast"/>
        <w:ind w:left="760" w:right="0"/>
        <w:jc w:val="both"/>
        <w:textAlignment w:val="baseline"/>
        <w:rPr>
          <w:sz w:val="32"/>
        </w:rPr>
      </w:pPr>
      <w:r>
        <w:rPr>
          <w:rFonts w:ascii="仿宋" w:hAnsi="仿宋" w:eastAsia="仿宋" w:cs="仿宋"/>
          <w:b w:val="0"/>
          <w:i w:val="0"/>
          <w:color w:val="000000"/>
          <w:spacing w:val="0"/>
          <w:sz w:val="32"/>
        </w:rPr>
        <w:t>其他事项。</w:t>
      </w:r>
    </w:p>
    <w:p w14:paraId="44517503">
      <w:pPr>
        <w:pageBreakBefore w:val="0"/>
        <w:wordWrap w:val="0"/>
        <w:spacing w:before="0" w:after="0" w:line="540" w:lineRule="atLeast"/>
        <w:ind w:left="760" w:right="0"/>
        <w:jc w:val="both"/>
        <w:textAlignment w:val="baseline"/>
        <w:rPr>
          <w:sz w:val="32"/>
        </w:rPr>
      </w:pPr>
      <w:r>
        <w:rPr>
          <w:rFonts w:ascii="仿宋" w:hAnsi="仿宋" w:eastAsia="仿宋" w:cs="仿宋"/>
          <w:b w:val="0"/>
          <w:i w:val="0"/>
          <w:color w:val="000000"/>
          <w:spacing w:val="0"/>
          <w:sz w:val="32"/>
        </w:rPr>
        <w:t>2、兴县人民文化馆</w:t>
      </w:r>
    </w:p>
    <w:p w14:paraId="5D8F793B">
      <w:pPr>
        <w:pageBreakBefore w:val="0"/>
        <w:wordWrap w:val="0"/>
        <w:spacing w:before="0" w:after="0" w:line="540" w:lineRule="atLeast"/>
        <w:ind w:left="760" w:right="800"/>
        <w:jc w:val="both"/>
        <w:textAlignment w:val="baseline"/>
        <w:rPr>
          <w:sz w:val="32"/>
        </w:rPr>
      </w:pPr>
      <w:r>
        <w:rPr>
          <w:rFonts w:ascii="仿宋" w:hAnsi="仿宋" w:eastAsia="仿宋" w:cs="仿宋"/>
          <w:b w:val="0"/>
          <w:i w:val="0"/>
          <w:color w:val="000000"/>
          <w:spacing w:val="0"/>
          <w:sz w:val="32"/>
        </w:rPr>
        <w:t>县文化馆是政府向人民群众进行宣传教育，组织、辅导群众开展文化活动，为人民群众提供公共文化服务而设立的综合性群众文化事业机构。主要任务是开展策划、筹备、组织全县性大型群众文化活动；辅导和培训基层业余文艺骨干；编印群文理论和业余文艺辅导刊物；规划管理农家书屋建设；挖掘整理民间文化遗产等多项公益性文化工作等。</w:t>
      </w:r>
    </w:p>
    <w:p w14:paraId="70B6903B">
      <w:pPr>
        <w:pageBreakBefore w:val="0"/>
        <w:wordWrap w:val="0"/>
        <w:spacing w:before="0" w:after="0" w:line="540" w:lineRule="atLeast"/>
        <w:ind w:left="760" w:right="0"/>
        <w:jc w:val="both"/>
        <w:textAlignment w:val="baseline"/>
        <w:rPr>
          <w:sz w:val="32"/>
        </w:rPr>
      </w:pPr>
      <w:r>
        <w:rPr>
          <w:rFonts w:ascii="仿宋" w:hAnsi="仿宋" w:eastAsia="仿宋" w:cs="仿宋"/>
          <w:b w:val="0"/>
          <w:i w:val="0"/>
          <w:color w:val="000000"/>
          <w:spacing w:val="0"/>
          <w:sz w:val="32"/>
        </w:rPr>
        <w:t>3、兴县关向应图书馆</w:t>
      </w:r>
    </w:p>
    <w:p w14:paraId="36A7D03F">
      <w:pPr>
        <w:pageBreakBefore w:val="0"/>
        <w:wordWrap w:val="0"/>
        <w:spacing w:before="0" w:after="0" w:line="540" w:lineRule="atLeast"/>
        <w:ind w:left="760" w:right="780"/>
        <w:jc w:val="both"/>
        <w:textAlignment w:val="baseline"/>
        <w:rPr>
          <w:sz w:val="32"/>
        </w:rPr>
      </w:pPr>
      <w:r>
        <w:rPr>
          <w:rFonts w:ascii="仿宋" w:hAnsi="仿宋" w:eastAsia="仿宋" w:cs="仿宋"/>
          <w:b w:val="0"/>
          <w:i w:val="0"/>
          <w:color w:val="000000"/>
          <w:spacing w:val="0"/>
          <w:sz w:val="32"/>
        </w:rPr>
        <w:t>贯彻落实党的路线方针、政策，宣传马列主义、毛泽东思想和人类科学文化的优秀成果，为本县的经济建设和科学研究提供书刊资料，担负搜集、整理与保存文化典籍和地方文献的开发和利用，满足公众对科学文化知识的需求，促进社会和谐文明，对基层图书室进行业务辅导和建立馆外流通服务点，负责全国文化信息资源共享工程建设服务工作，利用多种渠道的数字资源为读者提供信息平台。</w:t>
      </w:r>
    </w:p>
    <w:p w14:paraId="30C81237">
      <w:pPr>
        <w:pageBreakBefore w:val="0"/>
        <w:wordWrap w:val="0"/>
        <w:spacing w:before="0" w:after="0" w:line="540" w:lineRule="atLeast"/>
        <w:ind w:left="760" w:right="0"/>
        <w:jc w:val="both"/>
        <w:textAlignment w:val="baseline"/>
        <w:rPr>
          <w:sz w:val="32"/>
        </w:rPr>
      </w:pPr>
      <w:r>
        <w:rPr>
          <w:rFonts w:ascii="仿宋" w:hAnsi="仿宋" w:eastAsia="仿宋" w:cs="仿宋"/>
          <w:b w:val="0"/>
          <w:i w:val="0"/>
          <w:color w:val="000000"/>
          <w:spacing w:val="0"/>
          <w:sz w:val="32"/>
        </w:rPr>
        <w:t>4、兴县美术馆</w:t>
      </w:r>
    </w:p>
    <w:p w14:paraId="67500F61">
      <w:pPr>
        <w:pageBreakBefore w:val="0"/>
        <w:wordWrap w:val="0"/>
        <w:spacing w:before="0" w:after="0" w:line="540" w:lineRule="atLeast"/>
        <w:ind w:left="760" w:right="760"/>
        <w:jc w:val="both"/>
        <w:textAlignment w:val="baseline"/>
        <w:rPr>
          <w:sz w:val="32"/>
        </w:rPr>
      </w:pPr>
      <w:r>
        <w:rPr>
          <w:rFonts w:ascii="仿宋" w:hAnsi="仿宋" w:eastAsia="仿宋" w:cs="仿宋"/>
          <w:b w:val="0"/>
          <w:i w:val="0"/>
          <w:color w:val="000000"/>
          <w:spacing w:val="0"/>
          <w:sz w:val="32"/>
        </w:rPr>
        <w:t>积累国家文化财富、传承展示优秀民族文化，保存、展示全县优秀艺术作品，推广与文化相关的教育、研究等，展示绘画，但雕塑、摄影作品、插画、装置艺术，以及工艺美术作品等，举办各类艺术活动，推动全县艺术发展。</w:t>
      </w:r>
    </w:p>
    <w:p w14:paraId="0427862B">
      <w:pPr>
        <w:pageBreakBefore w:val="0"/>
        <w:wordWrap w:val="0"/>
        <w:spacing w:before="0" w:after="0" w:line="540" w:lineRule="atLeast"/>
        <w:ind w:left="760" w:right="0"/>
        <w:jc w:val="both"/>
        <w:textAlignment w:val="baseline"/>
        <w:rPr>
          <w:sz w:val="32"/>
        </w:rPr>
      </w:pPr>
      <w:r>
        <w:rPr>
          <w:rFonts w:ascii="仿宋" w:hAnsi="仿宋" w:eastAsia="仿宋" w:cs="仿宋"/>
          <w:b w:val="0"/>
          <w:i w:val="0"/>
          <w:color w:val="000000"/>
          <w:spacing w:val="0"/>
          <w:sz w:val="32"/>
        </w:rPr>
        <w:t>5、兴县地方文化研究中心</w:t>
      </w:r>
    </w:p>
    <w:p w14:paraId="1332FD22">
      <w:pPr>
        <w:pageBreakBefore w:val="0"/>
        <w:wordWrap w:val="0"/>
        <w:spacing w:before="0" w:after="0" w:line="540" w:lineRule="atLeast"/>
        <w:ind w:left="760" w:right="800"/>
        <w:jc w:val="both"/>
        <w:textAlignment w:val="baseline"/>
        <w:rPr>
          <w:sz w:val="32"/>
        </w:rPr>
        <w:sectPr>
          <w:headerReference r:id="rId19" w:type="default"/>
          <w:footerReference r:id="rId20" w:type="default"/>
          <w:pgSz w:w="11900" w:h="16820"/>
          <w:pgMar w:top="700" w:right="700" w:bottom="700" w:left="700" w:header="400" w:footer="400" w:gutter="0"/>
          <w:cols w:space="720" w:num="1"/>
        </w:sectPr>
      </w:pPr>
      <w:r>
        <w:rPr>
          <w:rFonts w:ascii="仿宋" w:hAnsi="仿宋" w:eastAsia="仿宋" w:cs="仿宋"/>
          <w:b w:val="0"/>
          <w:i w:val="0"/>
          <w:color w:val="000000"/>
          <w:spacing w:val="0"/>
          <w:sz w:val="32"/>
        </w:rPr>
        <w:t>挖掘、保护、传承山西晋剧，举行晋剧业务培训、辅导、创作等活动，人员以原晋剧团为基础，在文化系统队伍中优化组成。进行文艺创作和演出音乐、舞蹈，推动全县电影事业的发展，为观众服务。</w:t>
      </w:r>
    </w:p>
    <w:p w14:paraId="5B7FF5FA">
      <w:pPr>
        <w:pageBreakBefore w:val="0"/>
        <w:wordWrap w:val="0"/>
        <w:spacing w:before="0" w:after="0" w:line="300" w:lineRule="atLeast"/>
        <w:ind w:left="0" w:right="0"/>
        <w:jc w:val="both"/>
        <w:textAlignment w:val="baseline"/>
        <w:rPr>
          <w:sz w:val="22"/>
        </w:rPr>
      </w:pPr>
      <w:r>
        <w:rPr>
          <w:rFonts w:ascii="宋体" w:hAnsi="宋体" w:eastAsia="宋体" w:cs="宋体"/>
          <w:b w:val="0"/>
          <w:i w:val="0"/>
          <w:color w:val="000000"/>
          <w:spacing w:val="0"/>
          <w:sz w:val="22"/>
          <w:u w:val="single"/>
        </w:rPr>
        <w:t xml:space="preserve">兴县文化和旅游局2024年部门决算公开报告                                                   </w:t>
      </w:r>
    </w:p>
    <w:p w14:paraId="5B011F23">
      <w:pPr>
        <w:pageBreakBefore w:val="0"/>
        <w:wordWrap w:val="0"/>
        <w:spacing w:before="0" w:after="0" w:line="280" w:lineRule="exact"/>
        <w:ind w:left="0" w:right="0"/>
        <w:jc w:val="both"/>
        <w:textAlignment w:val="baseline"/>
        <w:rPr>
          <w:sz w:val="22"/>
        </w:rPr>
      </w:pPr>
    </w:p>
    <w:p w14:paraId="2F37077C">
      <w:pPr>
        <w:pageBreakBefore w:val="0"/>
        <w:wordWrap w:val="0"/>
        <w:spacing w:before="0" w:after="0" w:line="280" w:lineRule="exact"/>
        <w:ind w:left="0" w:right="0"/>
        <w:jc w:val="both"/>
        <w:textAlignment w:val="baseline"/>
        <w:rPr>
          <w:sz w:val="22"/>
        </w:rPr>
      </w:pPr>
    </w:p>
    <w:p w14:paraId="1E54E9D8">
      <w:pPr>
        <w:pageBreakBefore w:val="0"/>
        <w:wordWrap w:val="0"/>
        <w:spacing w:before="0" w:after="0" w:line="560" w:lineRule="atLeast"/>
        <w:ind w:left="800" w:right="0"/>
        <w:jc w:val="both"/>
        <w:textAlignment w:val="baseline"/>
        <w:rPr>
          <w:sz w:val="30"/>
        </w:rPr>
      </w:pPr>
      <w:r>
        <w:rPr>
          <w:rFonts w:ascii="仿宋" w:hAnsi="仿宋" w:eastAsia="仿宋" w:cs="仿宋"/>
          <w:b w:val="0"/>
          <w:i w:val="0"/>
          <w:color w:val="000000"/>
          <w:spacing w:val="0"/>
          <w:sz w:val="30"/>
        </w:rPr>
        <w:t>6、兴县文物保护中心</w:t>
      </w:r>
    </w:p>
    <w:p w14:paraId="572783B5">
      <w:pPr>
        <w:pageBreakBefore w:val="0"/>
        <w:wordWrap w:val="0"/>
        <w:spacing w:before="0" w:after="0" w:line="560" w:lineRule="atLeast"/>
        <w:ind w:left="800" w:right="780" w:firstLine="160"/>
        <w:jc w:val="both"/>
        <w:textAlignment w:val="baseline"/>
        <w:rPr>
          <w:sz w:val="30"/>
        </w:rPr>
      </w:pPr>
      <w:r>
        <w:rPr>
          <w:rFonts w:ascii="仿宋" w:hAnsi="仿宋" w:eastAsia="仿宋" w:cs="仿宋"/>
          <w:b w:val="0"/>
          <w:i w:val="0"/>
          <w:color w:val="000000"/>
          <w:spacing w:val="0"/>
          <w:sz w:val="30"/>
        </w:rPr>
        <w:t>(一)贯彻落实国家和省、市、县有关非物质文化遗产保护政策，负责全县非物质文化遗产保护，拟订非物质文化遗产保护规划，组织实施非物质文化遗产的保护、传承、普及、弘扬和振兴。</w:t>
      </w:r>
    </w:p>
    <w:p w14:paraId="2BA5FAC7">
      <w:pPr>
        <w:pageBreakBefore w:val="0"/>
        <w:wordWrap w:val="0"/>
        <w:spacing w:before="0" w:after="0" w:line="560" w:lineRule="atLeast"/>
        <w:ind w:left="800" w:right="740" w:firstLine="160"/>
        <w:jc w:val="both"/>
        <w:textAlignment w:val="baseline"/>
        <w:rPr>
          <w:sz w:val="30"/>
        </w:rPr>
      </w:pPr>
      <w:r>
        <w:rPr>
          <w:rFonts w:ascii="仿宋" w:hAnsi="仿宋" w:eastAsia="仿宋" w:cs="仿宋"/>
          <w:b w:val="0"/>
          <w:i w:val="0"/>
          <w:color w:val="000000"/>
          <w:spacing w:val="0"/>
          <w:sz w:val="30"/>
        </w:rPr>
        <w:t>(二)负责县域世界文化遗产的推荐申报和保护、管理工作。协同住房和城乡建设等部门承担全县世界文化与自然双重遗产和历史文化名镇 (村)的推荐申报和相关保护管理的监督工作。承担县级文物保护单位的审核认定工作。</w:t>
      </w:r>
    </w:p>
    <w:p w14:paraId="3EF22605">
      <w:pPr>
        <w:pageBreakBefore w:val="0"/>
        <w:wordWrap w:val="0"/>
        <w:spacing w:before="0" w:after="0" w:line="560" w:lineRule="atLeast"/>
        <w:ind w:left="800" w:right="740" w:firstLine="160"/>
        <w:jc w:val="both"/>
        <w:textAlignment w:val="baseline"/>
        <w:rPr>
          <w:sz w:val="30"/>
        </w:rPr>
      </w:pPr>
      <w:r>
        <w:rPr>
          <w:rFonts w:ascii="仿宋" w:hAnsi="仿宋" w:eastAsia="仿宋" w:cs="仿宋"/>
          <w:b w:val="0"/>
          <w:i w:val="0"/>
          <w:color w:val="000000"/>
          <w:spacing w:val="0"/>
          <w:sz w:val="30"/>
        </w:rPr>
        <w:t>(三)管理指导全县文物保护利用工作，组织协调考古工作和考古项目的实施。负责全县文物保护和考古有关项目的审核、申报和相关资质、资格的审核、申报、认定工作。</w:t>
      </w:r>
    </w:p>
    <w:p w14:paraId="60D0E6F9">
      <w:pPr>
        <w:pageBreakBefore w:val="0"/>
        <w:wordWrap w:val="0"/>
        <w:spacing w:before="0" w:after="0" w:line="560" w:lineRule="atLeast"/>
        <w:ind w:left="800" w:right="720" w:firstLine="100"/>
        <w:jc w:val="both"/>
        <w:textAlignment w:val="baseline"/>
        <w:rPr>
          <w:sz w:val="30"/>
        </w:rPr>
      </w:pPr>
      <w:r>
        <w:rPr>
          <w:rFonts w:ascii="仿宋" w:hAnsi="仿宋" w:eastAsia="仿宋" w:cs="仿宋"/>
          <w:b w:val="0"/>
          <w:i w:val="0"/>
          <w:color w:val="000000"/>
          <w:spacing w:val="0"/>
          <w:sz w:val="30"/>
        </w:rPr>
        <w:t>(四)指导全县博物馆业务工作。负责全县博物馆有关审核、申报和相关资质、资格的审核、申报、认定工作。协调博物馆间的交流与协作。</w:t>
      </w:r>
    </w:p>
    <w:p w14:paraId="0B5795EB">
      <w:pPr>
        <w:pageBreakBefore w:val="0"/>
        <w:wordWrap w:val="0"/>
        <w:spacing w:before="0" w:after="0" w:line="560" w:lineRule="exact"/>
        <w:ind w:left="0" w:right="0"/>
        <w:jc w:val="both"/>
        <w:textAlignment w:val="baseline"/>
        <w:rPr>
          <w:sz w:val="30"/>
        </w:rPr>
      </w:pPr>
    </w:p>
    <w:p w14:paraId="735371F0">
      <w:pPr>
        <w:pageBreakBefore w:val="0"/>
        <w:wordWrap w:val="0"/>
        <w:spacing w:before="0" w:after="0" w:line="560" w:lineRule="exact"/>
        <w:ind w:left="0" w:right="0"/>
        <w:jc w:val="both"/>
        <w:textAlignment w:val="baseline"/>
        <w:rPr>
          <w:sz w:val="30"/>
        </w:rPr>
      </w:pPr>
    </w:p>
    <w:p w14:paraId="173F4816">
      <w:pPr>
        <w:pageBreakBefore w:val="0"/>
        <w:wordWrap w:val="0"/>
        <w:spacing w:before="0" w:after="0" w:line="560" w:lineRule="exact"/>
        <w:ind w:left="0" w:right="0"/>
        <w:jc w:val="both"/>
        <w:textAlignment w:val="baseline"/>
        <w:rPr>
          <w:sz w:val="30"/>
        </w:rPr>
      </w:pPr>
    </w:p>
    <w:p w14:paraId="45D6A952">
      <w:pPr>
        <w:pageBreakBefore w:val="0"/>
        <w:wordWrap w:val="0"/>
        <w:spacing w:before="0" w:after="0" w:line="560" w:lineRule="exact"/>
        <w:ind w:left="0" w:right="0"/>
        <w:jc w:val="both"/>
        <w:textAlignment w:val="baseline"/>
        <w:rPr>
          <w:sz w:val="30"/>
        </w:rPr>
      </w:pPr>
    </w:p>
    <w:p w14:paraId="27FC238A">
      <w:pPr>
        <w:pageBreakBefore w:val="0"/>
        <w:wordWrap w:val="0"/>
        <w:spacing w:before="0" w:after="0" w:line="560" w:lineRule="exact"/>
        <w:ind w:left="0" w:right="0"/>
        <w:jc w:val="both"/>
        <w:textAlignment w:val="baseline"/>
        <w:rPr>
          <w:sz w:val="30"/>
        </w:rPr>
      </w:pPr>
    </w:p>
    <w:p w14:paraId="0DDBDC52">
      <w:pPr>
        <w:pageBreakBefore w:val="0"/>
        <w:wordWrap w:val="0"/>
        <w:spacing w:before="0" w:after="0" w:line="560" w:lineRule="exact"/>
        <w:ind w:left="0" w:right="0"/>
        <w:jc w:val="both"/>
        <w:textAlignment w:val="baseline"/>
        <w:rPr>
          <w:sz w:val="30"/>
        </w:rPr>
      </w:pPr>
    </w:p>
    <w:p w14:paraId="522E0535">
      <w:pPr>
        <w:pageBreakBefore w:val="0"/>
        <w:wordWrap w:val="0"/>
        <w:spacing w:before="0" w:after="0" w:line="560" w:lineRule="exact"/>
        <w:ind w:left="0" w:right="0"/>
        <w:jc w:val="both"/>
        <w:textAlignment w:val="baseline"/>
        <w:rPr>
          <w:sz w:val="30"/>
        </w:rPr>
      </w:pPr>
    </w:p>
    <w:p w14:paraId="42EA6913">
      <w:pPr>
        <w:pageBreakBefore w:val="0"/>
        <w:wordWrap w:val="0"/>
        <w:spacing w:before="0" w:after="0" w:line="560" w:lineRule="exact"/>
        <w:ind w:left="0" w:right="0"/>
        <w:jc w:val="both"/>
        <w:textAlignment w:val="baseline"/>
        <w:rPr>
          <w:sz w:val="30"/>
        </w:rPr>
      </w:pPr>
    </w:p>
    <w:p w14:paraId="0C1646B9">
      <w:pPr>
        <w:pageBreakBefore w:val="0"/>
        <w:wordWrap w:val="0"/>
        <w:spacing w:before="0" w:after="0" w:line="560" w:lineRule="exact"/>
        <w:ind w:left="0" w:right="0"/>
        <w:jc w:val="both"/>
        <w:textAlignment w:val="baseline"/>
        <w:rPr>
          <w:sz w:val="30"/>
        </w:rPr>
      </w:pPr>
    </w:p>
    <w:p w14:paraId="27ABEB7B">
      <w:pPr>
        <w:pageBreakBefore w:val="0"/>
        <w:wordWrap w:val="0"/>
        <w:spacing w:before="0" w:after="0" w:line="560" w:lineRule="exact"/>
        <w:ind w:left="0" w:right="0"/>
        <w:jc w:val="both"/>
        <w:textAlignment w:val="baseline"/>
        <w:rPr>
          <w:sz w:val="30"/>
        </w:rPr>
      </w:pPr>
    </w:p>
    <w:p w14:paraId="3C1D51EE">
      <w:pPr>
        <w:pageBreakBefore w:val="0"/>
        <w:wordWrap w:val="0"/>
        <w:spacing w:before="0" w:after="0" w:line="560" w:lineRule="exact"/>
        <w:ind w:left="0" w:right="0"/>
        <w:jc w:val="both"/>
        <w:textAlignment w:val="baseline"/>
        <w:rPr>
          <w:sz w:val="30"/>
        </w:rPr>
      </w:pPr>
    </w:p>
    <w:p w14:paraId="25299992">
      <w:pPr>
        <w:pageBreakBefore w:val="0"/>
        <w:wordWrap w:val="0"/>
        <w:spacing w:before="0" w:after="0" w:line="100" w:lineRule="atLeast"/>
        <w:ind w:left="0" w:right="0"/>
        <w:jc w:val="center"/>
        <w:textAlignment w:val="baseline"/>
        <w:rPr>
          <w:sz w:val="6"/>
        </w:rPr>
        <w:sectPr>
          <w:headerReference r:id="rId21" w:type="default"/>
          <w:footerReference r:id="rId22" w:type="default"/>
          <w:pgSz w:w="11900" w:h="16820"/>
          <w:pgMar w:top="700" w:right="1020" w:bottom="700" w:left="1020" w:header="400" w:footer="400" w:gutter="0"/>
          <w:cols w:space="720" w:num="1"/>
        </w:sectPr>
      </w:pPr>
      <w:r>
        <w:rPr>
          <w:rFonts w:ascii="仿宋" w:hAnsi="仿宋" w:eastAsia="仿宋" w:cs="仿宋"/>
          <w:b/>
          <w:i w:val="0"/>
          <w:color w:val="000000"/>
          <w:spacing w:val="0"/>
          <w:sz w:val="6"/>
        </w:rPr>
        <w:t>5</w:t>
      </w:r>
    </w:p>
    <w:p w14:paraId="0054F154">
      <w:pPr>
        <w:pageBreakBefore w:val="0"/>
        <w:wordWrap w:val="0"/>
        <w:spacing w:before="0" w:after="0" w:line="28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兴县文化和旅游局2024年部门决算公开报告                                                                                               </w:t>
      </w:r>
    </w:p>
    <w:p w14:paraId="250A84AE">
      <w:pPr>
        <w:pageBreakBefore w:val="0"/>
        <w:wordWrap w:val="0"/>
        <w:spacing w:before="0" w:after="0" w:line="280" w:lineRule="exact"/>
        <w:ind w:left="0" w:right="0"/>
        <w:jc w:val="center"/>
        <w:textAlignment w:val="baseline"/>
        <w:rPr>
          <w:sz w:val="15"/>
        </w:rPr>
      </w:pPr>
    </w:p>
    <w:p w14:paraId="09784D42">
      <w:pPr>
        <w:pageBreakBefore w:val="0"/>
        <w:wordWrap w:val="0"/>
        <w:spacing w:before="0" w:after="0" w:line="280" w:lineRule="exact"/>
        <w:ind w:left="0" w:right="0"/>
        <w:jc w:val="center"/>
        <w:textAlignment w:val="baseline"/>
        <w:rPr>
          <w:sz w:val="15"/>
        </w:rPr>
      </w:pPr>
    </w:p>
    <w:p w14:paraId="4A7C2083">
      <w:pPr>
        <w:pageBreakBefore w:val="0"/>
        <w:wordWrap w:val="0"/>
        <w:spacing w:before="0" w:after="0" w:line="280" w:lineRule="exact"/>
        <w:ind w:left="0" w:right="0"/>
        <w:jc w:val="center"/>
        <w:textAlignment w:val="baseline"/>
        <w:rPr>
          <w:sz w:val="15"/>
        </w:rPr>
      </w:pPr>
    </w:p>
    <w:p w14:paraId="72C8A816">
      <w:pPr>
        <w:pageBreakBefore w:val="0"/>
        <w:wordWrap w:val="0"/>
        <w:spacing w:before="0" w:after="0" w:line="280" w:lineRule="exact"/>
        <w:ind w:left="0" w:right="0"/>
        <w:jc w:val="center"/>
        <w:textAlignment w:val="baseline"/>
        <w:rPr>
          <w:sz w:val="15"/>
        </w:rPr>
      </w:pPr>
    </w:p>
    <w:p w14:paraId="6F517E1D">
      <w:pPr>
        <w:pageBreakBefore w:val="0"/>
        <w:wordWrap w:val="0"/>
        <w:spacing w:before="0" w:after="0" w:line="320" w:lineRule="atLeast"/>
        <w:ind w:left="0" w:right="0"/>
        <w:jc w:val="center"/>
        <w:textAlignment w:val="baseline"/>
        <w:rPr>
          <w:sz w:val="23"/>
        </w:rPr>
      </w:pPr>
      <w:r>
        <w:rPr>
          <w:rFonts w:ascii="黑体" w:hAnsi="黑体" w:eastAsia="黑体" w:cs="黑体"/>
          <w:b/>
          <w:i w:val="0"/>
          <w:color w:val="000000"/>
          <w:spacing w:val="0"/>
          <w:sz w:val="23"/>
        </w:rPr>
        <w:t>第二部分 2024年部门决算表</w:t>
      </w:r>
    </w:p>
    <w:p w14:paraId="41CEC511">
      <w:pPr>
        <w:pageBreakBefore w:val="0"/>
        <w:wordWrap w:val="0"/>
        <w:spacing w:before="0" w:after="0" w:line="280" w:lineRule="exact"/>
        <w:ind w:left="0" w:right="0"/>
        <w:jc w:val="center"/>
        <w:textAlignment w:val="baseline"/>
        <w:rPr>
          <w:sz w:val="23"/>
        </w:rPr>
      </w:pPr>
    </w:p>
    <w:p w14:paraId="418A7EF7">
      <w:pPr>
        <w:pageBreakBefore w:val="0"/>
        <w:wordWrap w:val="0"/>
        <w:spacing w:before="0" w:after="0" w:line="280" w:lineRule="exact"/>
        <w:ind w:left="0" w:right="0"/>
        <w:jc w:val="center"/>
        <w:textAlignment w:val="baseline"/>
        <w:rPr>
          <w:sz w:val="23"/>
        </w:rPr>
      </w:pPr>
    </w:p>
    <w:p w14:paraId="6551B720">
      <w:pPr>
        <w:pageBreakBefore w:val="0"/>
        <w:wordWrap w:val="0"/>
        <w:spacing w:before="0" w:after="0" w:line="320" w:lineRule="atLeast"/>
        <w:ind w:left="0" w:right="0"/>
        <w:jc w:val="center"/>
        <w:textAlignment w:val="baseline"/>
        <w:rPr>
          <w:sz w:val="23"/>
        </w:rPr>
      </w:pPr>
      <w:r>
        <w:rPr>
          <w:rFonts w:ascii="宋体" w:hAnsi="宋体" w:eastAsia="宋体" w:cs="宋体"/>
          <w:b/>
          <w:i w:val="0"/>
          <w:color w:val="000000"/>
          <w:spacing w:val="0"/>
          <w:sz w:val="23"/>
        </w:rPr>
        <w:t>收入支出决算总表</w:t>
      </w:r>
    </w:p>
    <w:p w14:paraId="02756582">
      <w:pPr>
        <w:pageBreakBefore w:val="0"/>
        <w:wordWrap w:val="0"/>
        <w:spacing w:before="60" w:after="0" w:line="260" w:lineRule="atLeast"/>
        <w:ind w:left="0" w:right="960"/>
        <w:jc w:val="right"/>
        <w:textAlignment w:val="baseline"/>
        <w:rPr>
          <w:sz w:val="19"/>
        </w:rPr>
      </w:pPr>
      <w:r>
        <w:rPr>
          <w:rFonts w:ascii="宋体" w:hAnsi="宋体" w:eastAsia="宋体" w:cs="宋体"/>
          <w:b w:val="0"/>
          <w:i w:val="0"/>
          <w:color w:val="000000"/>
          <w:spacing w:val="0"/>
          <w:sz w:val="19"/>
        </w:rPr>
        <w:t>公开01表</w:t>
      </w:r>
    </w:p>
    <w:p w14:paraId="60EF2650">
      <w:pPr>
        <w:pageBreakBefore w:val="0"/>
        <w:tabs>
          <w:tab w:val="left" w:pos="5060"/>
          <w:tab w:val="left" w:pos="7820"/>
        </w:tabs>
        <w:wordWrap w:val="0"/>
        <w:spacing w:before="140" w:after="0" w:line="240" w:lineRule="atLeast"/>
        <w:ind w:left="980" w:right="0"/>
        <w:jc w:val="both"/>
        <w:textAlignment w:val="baseline"/>
        <w:rPr>
          <w:sz w:val="17"/>
        </w:rPr>
      </w:pPr>
      <w:r>
        <w:rPr>
          <w:rFonts w:ascii="宋体" w:hAnsi="宋体" w:eastAsia="宋体" w:cs="宋体"/>
          <w:b w:val="0"/>
          <w:i w:val="0"/>
          <w:color w:val="000000"/>
          <w:spacing w:val="0"/>
          <w:sz w:val="17"/>
        </w:rPr>
        <w:t>部门名称：兴县文化和旅游局</w:t>
      </w:r>
      <w:r>
        <w:tab/>
      </w:r>
      <w:r>
        <w:rPr>
          <w:rFonts w:ascii="宋体" w:hAnsi="宋体" w:eastAsia="宋体" w:cs="宋体"/>
          <w:b w:val="0"/>
          <w:i w:val="0"/>
          <w:color w:val="000000"/>
          <w:spacing w:val="0"/>
          <w:sz w:val="17"/>
        </w:rPr>
        <w:t>2024年度</w:t>
      </w:r>
      <w:r>
        <w:tab/>
      </w:r>
      <w:r>
        <w:rPr>
          <w:rFonts w:ascii="宋体" w:hAnsi="宋体" w:eastAsia="宋体" w:cs="宋体"/>
          <w:b w:val="0"/>
          <w:i w:val="0"/>
          <w:color w:val="000000"/>
          <w:spacing w:val="0"/>
          <w:sz w:val="17"/>
        </w:rPr>
        <w:t>金额单位：万元</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20"/>
        <w:gridCol w:w="460"/>
        <w:gridCol w:w="1540"/>
        <w:gridCol w:w="2020"/>
        <w:gridCol w:w="480"/>
        <w:gridCol w:w="1480"/>
      </w:tblGrid>
      <w:tr w14:paraId="3E062D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4020" w:type="dxa"/>
            <w:gridSpan w:val="3"/>
            <w:vAlign w:val="center"/>
          </w:tcPr>
          <w:p w14:paraId="139715E7">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收入</w:t>
            </w:r>
          </w:p>
        </w:tc>
        <w:tc>
          <w:tcPr>
            <w:tcW w:w="3980" w:type="dxa"/>
            <w:gridSpan w:val="3"/>
            <w:vAlign w:val="center"/>
          </w:tcPr>
          <w:p w14:paraId="2EF469EF">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支出</w:t>
            </w:r>
          </w:p>
        </w:tc>
      </w:tr>
      <w:tr w14:paraId="5085DB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45D4A69D">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项目</w:t>
            </w:r>
          </w:p>
        </w:tc>
        <w:tc>
          <w:tcPr>
            <w:tcW w:w="460" w:type="dxa"/>
            <w:vAlign w:val="center"/>
          </w:tcPr>
          <w:p w14:paraId="04D97786">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行次</w:t>
            </w:r>
          </w:p>
        </w:tc>
        <w:tc>
          <w:tcPr>
            <w:tcW w:w="1540" w:type="dxa"/>
            <w:vAlign w:val="center"/>
          </w:tcPr>
          <w:p w14:paraId="279E29B9">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金额</w:t>
            </w:r>
          </w:p>
        </w:tc>
        <w:tc>
          <w:tcPr>
            <w:tcW w:w="2020" w:type="dxa"/>
            <w:vAlign w:val="center"/>
          </w:tcPr>
          <w:p w14:paraId="2388416D">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项目</w:t>
            </w:r>
          </w:p>
        </w:tc>
        <w:tc>
          <w:tcPr>
            <w:tcW w:w="480" w:type="dxa"/>
            <w:vAlign w:val="center"/>
          </w:tcPr>
          <w:p w14:paraId="6644FA6A">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行次</w:t>
            </w:r>
          </w:p>
        </w:tc>
        <w:tc>
          <w:tcPr>
            <w:tcW w:w="1480" w:type="dxa"/>
            <w:vAlign w:val="center"/>
          </w:tcPr>
          <w:p w14:paraId="4E98C850">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金额</w:t>
            </w:r>
          </w:p>
        </w:tc>
      </w:tr>
      <w:tr w14:paraId="30F35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62924184">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栏次</w:t>
            </w:r>
          </w:p>
        </w:tc>
        <w:tc>
          <w:tcPr>
            <w:tcW w:w="460" w:type="dxa"/>
            <w:vAlign w:val="center"/>
          </w:tcPr>
          <w:p w14:paraId="5D0310F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540" w:type="dxa"/>
            <w:vAlign w:val="center"/>
          </w:tcPr>
          <w:p w14:paraId="70BBDB63">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1</w:t>
            </w:r>
          </w:p>
        </w:tc>
        <w:tc>
          <w:tcPr>
            <w:tcW w:w="2020" w:type="dxa"/>
            <w:vAlign w:val="center"/>
          </w:tcPr>
          <w:p w14:paraId="30E5C899">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栏次</w:t>
            </w:r>
          </w:p>
        </w:tc>
        <w:tc>
          <w:tcPr>
            <w:tcW w:w="480" w:type="dxa"/>
            <w:vAlign w:val="center"/>
          </w:tcPr>
          <w:p w14:paraId="067F6BA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80" w:type="dxa"/>
            <w:vAlign w:val="center"/>
          </w:tcPr>
          <w:p w14:paraId="1068E8A3">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2</w:t>
            </w:r>
          </w:p>
        </w:tc>
      </w:tr>
      <w:tr w14:paraId="560B6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2020" w:type="dxa"/>
            <w:vAlign w:val="center"/>
          </w:tcPr>
          <w:p w14:paraId="7656C8D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一、一般公共预算财政拨款收入</w:t>
            </w:r>
          </w:p>
        </w:tc>
        <w:tc>
          <w:tcPr>
            <w:tcW w:w="460" w:type="dxa"/>
            <w:vAlign w:val="center"/>
          </w:tcPr>
          <w:p w14:paraId="5741003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w:t>
            </w:r>
          </w:p>
        </w:tc>
        <w:tc>
          <w:tcPr>
            <w:tcW w:w="1540" w:type="dxa"/>
            <w:vAlign w:val="center"/>
          </w:tcPr>
          <w:p w14:paraId="4D01B27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3538.34</w:t>
            </w:r>
          </w:p>
        </w:tc>
        <w:tc>
          <w:tcPr>
            <w:tcW w:w="2020" w:type="dxa"/>
            <w:vAlign w:val="center"/>
          </w:tcPr>
          <w:p w14:paraId="4122FF4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一、一般公共服务支出</w:t>
            </w:r>
          </w:p>
        </w:tc>
        <w:tc>
          <w:tcPr>
            <w:tcW w:w="480" w:type="dxa"/>
            <w:vAlign w:val="center"/>
          </w:tcPr>
          <w:p w14:paraId="006DC85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32</w:t>
            </w:r>
          </w:p>
        </w:tc>
        <w:tc>
          <w:tcPr>
            <w:tcW w:w="1480" w:type="dxa"/>
            <w:vAlign w:val="center"/>
          </w:tcPr>
          <w:p w14:paraId="753815F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11.65</w:t>
            </w:r>
          </w:p>
        </w:tc>
      </w:tr>
      <w:tr w14:paraId="0BB9A5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1D1D5D5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二、政府性基金预算财政拨款收入</w:t>
            </w:r>
          </w:p>
        </w:tc>
        <w:tc>
          <w:tcPr>
            <w:tcW w:w="460" w:type="dxa"/>
            <w:vAlign w:val="center"/>
          </w:tcPr>
          <w:p w14:paraId="31A5F936">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w:t>
            </w:r>
          </w:p>
        </w:tc>
        <w:tc>
          <w:tcPr>
            <w:tcW w:w="1540" w:type="dxa"/>
            <w:vAlign w:val="center"/>
          </w:tcPr>
          <w:p w14:paraId="09AFFAF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071E162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二、外交支出</w:t>
            </w:r>
          </w:p>
        </w:tc>
        <w:tc>
          <w:tcPr>
            <w:tcW w:w="480" w:type="dxa"/>
            <w:vAlign w:val="center"/>
          </w:tcPr>
          <w:p w14:paraId="3F42C3A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33</w:t>
            </w:r>
          </w:p>
        </w:tc>
        <w:tc>
          <w:tcPr>
            <w:tcW w:w="1480" w:type="dxa"/>
            <w:vAlign w:val="center"/>
          </w:tcPr>
          <w:p w14:paraId="61669E6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A289C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2020" w:type="dxa"/>
            <w:vAlign w:val="center"/>
          </w:tcPr>
          <w:p w14:paraId="2D1FD09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三、国有资本经营预算财政拨款收入</w:t>
            </w:r>
          </w:p>
        </w:tc>
        <w:tc>
          <w:tcPr>
            <w:tcW w:w="460" w:type="dxa"/>
            <w:vAlign w:val="center"/>
          </w:tcPr>
          <w:p w14:paraId="461E4782">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w:t>
            </w:r>
          </w:p>
        </w:tc>
        <w:tc>
          <w:tcPr>
            <w:tcW w:w="1540" w:type="dxa"/>
            <w:vAlign w:val="center"/>
          </w:tcPr>
          <w:p w14:paraId="17FC231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10770B5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三、国防支出</w:t>
            </w:r>
          </w:p>
        </w:tc>
        <w:tc>
          <w:tcPr>
            <w:tcW w:w="480" w:type="dxa"/>
            <w:vAlign w:val="center"/>
          </w:tcPr>
          <w:p w14:paraId="781ABD6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34</w:t>
            </w:r>
          </w:p>
        </w:tc>
        <w:tc>
          <w:tcPr>
            <w:tcW w:w="1480" w:type="dxa"/>
            <w:vAlign w:val="center"/>
          </w:tcPr>
          <w:p w14:paraId="5882EE3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A7BC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7A407C3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四、上级补助收入</w:t>
            </w:r>
          </w:p>
        </w:tc>
        <w:tc>
          <w:tcPr>
            <w:tcW w:w="460" w:type="dxa"/>
            <w:vAlign w:val="center"/>
          </w:tcPr>
          <w:p w14:paraId="4846AE87">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w:t>
            </w:r>
          </w:p>
        </w:tc>
        <w:tc>
          <w:tcPr>
            <w:tcW w:w="1540" w:type="dxa"/>
            <w:vAlign w:val="center"/>
          </w:tcPr>
          <w:p w14:paraId="2420309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17EBFD4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四、公共安全支出</w:t>
            </w:r>
          </w:p>
        </w:tc>
        <w:tc>
          <w:tcPr>
            <w:tcW w:w="480" w:type="dxa"/>
            <w:vAlign w:val="center"/>
          </w:tcPr>
          <w:p w14:paraId="72E8138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35</w:t>
            </w:r>
          </w:p>
        </w:tc>
        <w:tc>
          <w:tcPr>
            <w:tcW w:w="1480" w:type="dxa"/>
            <w:vAlign w:val="center"/>
          </w:tcPr>
          <w:p w14:paraId="276D7B1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FA7DF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391692D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五、事业收入</w:t>
            </w:r>
          </w:p>
        </w:tc>
        <w:tc>
          <w:tcPr>
            <w:tcW w:w="460" w:type="dxa"/>
            <w:vAlign w:val="center"/>
          </w:tcPr>
          <w:p w14:paraId="3986368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w:t>
            </w:r>
          </w:p>
        </w:tc>
        <w:tc>
          <w:tcPr>
            <w:tcW w:w="1540" w:type="dxa"/>
            <w:vAlign w:val="center"/>
          </w:tcPr>
          <w:p w14:paraId="51112B3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78261A8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五、教育支出</w:t>
            </w:r>
          </w:p>
        </w:tc>
        <w:tc>
          <w:tcPr>
            <w:tcW w:w="480" w:type="dxa"/>
            <w:vAlign w:val="center"/>
          </w:tcPr>
          <w:p w14:paraId="0E64BB2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36</w:t>
            </w:r>
          </w:p>
        </w:tc>
        <w:tc>
          <w:tcPr>
            <w:tcW w:w="1480" w:type="dxa"/>
            <w:vAlign w:val="center"/>
          </w:tcPr>
          <w:p w14:paraId="7DE9197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BE812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2558D57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六、经营收入</w:t>
            </w:r>
          </w:p>
        </w:tc>
        <w:tc>
          <w:tcPr>
            <w:tcW w:w="460" w:type="dxa"/>
            <w:vAlign w:val="center"/>
          </w:tcPr>
          <w:p w14:paraId="7F34B31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6</w:t>
            </w:r>
          </w:p>
        </w:tc>
        <w:tc>
          <w:tcPr>
            <w:tcW w:w="1540" w:type="dxa"/>
            <w:vAlign w:val="center"/>
          </w:tcPr>
          <w:p w14:paraId="1457D51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4B30C8E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六、科学技术支出</w:t>
            </w:r>
          </w:p>
        </w:tc>
        <w:tc>
          <w:tcPr>
            <w:tcW w:w="480" w:type="dxa"/>
            <w:vAlign w:val="center"/>
          </w:tcPr>
          <w:p w14:paraId="1845E4A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37</w:t>
            </w:r>
          </w:p>
        </w:tc>
        <w:tc>
          <w:tcPr>
            <w:tcW w:w="1480" w:type="dxa"/>
            <w:vAlign w:val="center"/>
          </w:tcPr>
          <w:p w14:paraId="026788D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ED777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0390CC9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七、附属单位上缴收入</w:t>
            </w:r>
          </w:p>
        </w:tc>
        <w:tc>
          <w:tcPr>
            <w:tcW w:w="460" w:type="dxa"/>
            <w:vAlign w:val="center"/>
          </w:tcPr>
          <w:p w14:paraId="050D72D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7</w:t>
            </w:r>
          </w:p>
        </w:tc>
        <w:tc>
          <w:tcPr>
            <w:tcW w:w="1540" w:type="dxa"/>
            <w:vAlign w:val="center"/>
          </w:tcPr>
          <w:p w14:paraId="386A334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792B4DA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七、文化旅游体育与传媒支出</w:t>
            </w:r>
          </w:p>
        </w:tc>
        <w:tc>
          <w:tcPr>
            <w:tcW w:w="480" w:type="dxa"/>
            <w:vAlign w:val="center"/>
          </w:tcPr>
          <w:p w14:paraId="6369205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38</w:t>
            </w:r>
          </w:p>
        </w:tc>
        <w:tc>
          <w:tcPr>
            <w:tcW w:w="1480" w:type="dxa"/>
            <w:vAlign w:val="center"/>
          </w:tcPr>
          <w:p w14:paraId="1227070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3309.01</w:t>
            </w:r>
          </w:p>
        </w:tc>
      </w:tr>
      <w:tr w14:paraId="6E13F9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0A9E433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八、其他收入</w:t>
            </w:r>
          </w:p>
        </w:tc>
        <w:tc>
          <w:tcPr>
            <w:tcW w:w="460" w:type="dxa"/>
            <w:vAlign w:val="center"/>
          </w:tcPr>
          <w:p w14:paraId="7325F19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8</w:t>
            </w:r>
          </w:p>
        </w:tc>
        <w:tc>
          <w:tcPr>
            <w:tcW w:w="1540" w:type="dxa"/>
            <w:vAlign w:val="center"/>
          </w:tcPr>
          <w:p w14:paraId="26DB414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56CFDA7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八、社会保障和就业支出</w:t>
            </w:r>
          </w:p>
        </w:tc>
        <w:tc>
          <w:tcPr>
            <w:tcW w:w="480" w:type="dxa"/>
            <w:vAlign w:val="center"/>
          </w:tcPr>
          <w:p w14:paraId="6DBB191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39</w:t>
            </w:r>
          </w:p>
        </w:tc>
        <w:tc>
          <w:tcPr>
            <w:tcW w:w="1480" w:type="dxa"/>
            <w:vAlign w:val="center"/>
          </w:tcPr>
          <w:p w14:paraId="01E6171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135.74</w:t>
            </w:r>
          </w:p>
        </w:tc>
      </w:tr>
      <w:tr w14:paraId="17FEA1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237B8E3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18581DF7">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9</w:t>
            </w:r>
          </w:p>
        </w:tc>
        <w:tc>
          <w:tcPr>
            <w:tcW w:w="1540" w:type="dxa"/>
            <w:vAlign w:val="center"/>
          </w:tcPr>
          <w:p w14:paraId="667AB9D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6AC7895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九、卫生健康支出</w:t>
            </w:r>
          </w:p>
        </w:tc>
        <w:tc>
          <w:tcPr>
            <w:tcW w:w="480" w:type="dxa"/>
            <w:vAlign w:val="center"/>
          </w:tcPr>
          <w:p w14:paraId="65D5231C">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40</w:t>
            </w:r>
          </w:p>
        </w:tc>
        <w:tc>
          <w:tcPr>
            <w:tcW w:w="1480" w:type="dxa"/>
            <w:vAlign w:val="center"/>
          </w:tcPr>
          <w:p w14:paraId="7F8D14B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28.23</w:t>
            </w:r>
          </w:p>
        </w:tc>
      </w:tr>
      <w:tr w14:paraId="1AAD83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7C91889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0EA4870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10</w:t>
            </w:r>
          </w:p>
        </w:tc>
        <w:tc>
          <w:tcPr>
            <w:tcW w:w="1540" w:type="dxa"/>
            <w:vAlign w:val="center"/>
          </w:tcPr>
          <w:p w14:paraId="2EF34A2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1C18CD8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十、节能环保支出</w:t>
            </w:r>
          </w:p>
        </w:tc>
        <w:tc>
          <w:tcPr>
            <w:tcW w:w="480" w:type="dxa"/>
            <w:vAlign w:val="center"/>
          </w:tcPr>
          <w:p w14:paraId="7EB58176">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41</w:t>
            </w:r>
          </w:p>
        </w:tc>
        <w:tc>
          <w:tcPr>
            <w:tcW w:w="1480" w:type="dxa"/>
            <w:vAlign w:val="center"/>
          </w:tcPr>
          <w:p w14:paraId="5B9871C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647A1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4FF995F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3D319BA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11</w:t>
            </w:r>
          </w:p>
        </w:tc>
        <w:tc>
          <w:tcPr>
            <w:tcW w:w="1540" w:type="dxa"/>
            <w:vAlign w:val="center"/>
          </w:tcPr>
          <w:p w14:paraId="3E4BB51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16C0BDE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十一、城乡社区支出</w:t>
            </w:r>
          </w:p>
        </w:tc>
        <w:tc>
          <w:tcPr>
            <w:tcW w:w="480" w:type="dxa"/>
            <w:vAlign w:val="center"/>
          </w:tcPr>
          <w:p w14:paraId="6165B22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42</w:t>
            </w:r>
          </w:p>
        </w:tc>
        <w:tc>
          <w:tcPr>
            <w:tcW w:w="1480" w:type="dxa"/>
            <w:vAlign w:val="center"/>
          </w:tcPr>
          <w:p w14:paraId="066151A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15AE1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2CF5900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413FC3C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12</w:t>
            </w:r>
          </w:p>
        </w:tc>
        <w:tc>
          <w:tcPr>
            <w:tcW w:w="1540" w:type="dxa"/>
            <w:vAlign w:val="center"/>
          </w:tcPr>
          <w:p w14:paraId="2D4B4A7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7563624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十二、农林水支出</w:t>
            </w:r>
          </w:p>
        </w:tc>
        <w:tc>
          <w:tcPr>
            <w:tcW w:w="480" w:type="dxa"/>
            <w:vAlign w:val="center"/>
          </w:tcPr>
          <w:p w14:paraId="0B6E1C7A">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43</w:t>
            </w:r>
          </w:p>
        </w:tc>
        <w:tc>
          <w:tcPr>
            <w:tcW w:w="1480" w:type="dxa"/>
            <w:vAlign w:val="center"/>
          </w:tcPr>
          <w:p w14:paraId="32CB8BD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CD094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56CBCE4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6664B8D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13</w:t>
            </w:r>
          </w:p>
        </w:tc>
        <w:tc>
          <w:tcPr>
            <w:tcW w:w="1540" w:type="dxa"/>
            <w:vAlign w:val="center"/>
          </w:tcPr>
          <w:p w14:paraId="7D26EBA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575012D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十三、交通运输支出</w:t>
            </w:r>
          </w:p>
        </w:tc>
        <w:tc>
          <w:tcPr>
            <w:tcW w:w="480" w:type="dxa"/>
            <w:vAlign w:val="center"/>
          </w:tcPr>
          <w:p w14:paraId="1314BAF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44</w:t>
            </w:r>
          </w:p>
        </w:tc>
        <w:tc>
          <w:tcPr>
            <w:tcW w:w="1480" w:type="dxa"/>
            <w:vAlign w:val="center"/>
          </w:tcPr>
          <w:p w14:paraId="4C8DAA1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3ADAA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2C2C38A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3C72355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14</w:t>
            </w:r>
          </w:p>
        </w:tc>
        <w:tc>
          <w:tcPr>
            <w:tcW w:w="1540" w:type="dxa"/>
            <w:vAlign w:val="center"/>
          </w:tcPr>
          <w:p w14:paraId="3789DE8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41A2715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十四、资源勘探工业信息等支出</w:t>
            </w:r>
          </w:p>
        </w:tc>
        <w:tc>
          <w:tcPr>
            <w:tcW w:w="480" w:type="dxa"/>
            <w:vAlign w:val="center"/>
          </w:tcPr>
          <w:p w14:paraId="44B8635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45</w:t>
            </w:r>
          </w:p>
        </w:tc>
        <w:tc>
          <w:tcPr>
            <w:tcW w:w="1480" w:type="dxa"/>
            <w:vAlign w:val="center"/>
          </w:tcPr>
          <w:p w14:paraId="342A1BF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C90DF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046A385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715C997A">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15</w:t>
            </w:r>
          </w:p>
        </w:tc>
        <w:tc>
          <w:tcPr>
            <w:tcW w:w="1540" w:type="dxa"/>
            <w:vAlign w:val="center"/>
          </w:tcPr>
          <w:p w14:paraId="41493D2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6782B51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十五、商业服务业等支出</w:t>
            </w:r>
          </w:p>
        </w:tc>
        <w:tc>
          <w:tcPr>
            <w:tcW w:w="480" w:type="dxa"/>
            <w:vAlign w:val="center"/>
          </w:tcPr>
          <w:p w14:paraId="633C8C6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46</w:t>
            </w:r>
          </w:p>
        </w:tc>
        <w:tc>
          <w:tcPr>
            <w:tcW w:w="1480" w:type="dxa"/>
            <w:vAlign w:val="center"/>
          </w:tcPr>
          <w:p w14:paraId="04B26D5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497DC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366FF56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0B158FC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16</w:t>
            </w:r>
          </w:p>
        </w:tc>
        <w:tc>
          <w:tcPr>
            <w:tcW w:w="1540" w:type="dxa"/>
            <w:vAlign w:val="center"/>
          </w:tcPr>
          <w:p w14:paraId="64E45A8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243742D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十六、金融支出</w:t>
            </w:r>
          </w:p>
        </w:tc>
        <w:tc>
          <w:tcPr>
            <w:tcW w:w="480" w:type="dxa"/>
            <w:vAlign w:val="center"/>
          </w:tcPr>
          <w:p w14:paraId="5A57AEB6">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47</w:t>
            </w:r>
          </w:p>
        </w:tc>
        <w:tc>
          <w:tcPr>
            <w:tcW w:w="1480" w:type="dxa"/>
            <w:vAlign w:val="center"/>
          </w:tcPr>
          <w:p w14:paraId="3E2D4E0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AC90E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65BB3AC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6B53B5F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17</w:t>
            </w:r>
          </w:p>
        </w:tc>
        <w:tc>
          <w:tcPr>
            <w:tcW w:w="1540" w:type="dxa"/>
            <w:vAlign w:val="center"/>
          </w:tcPr>
          <w:p w14:paraId="4F60FAA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15C8743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十七、援助其他地区支出</w:t>
            </w:r>
          </w:p>
        </w:tc>
        <w:tc>
          <w:tcPr>
            <w:tcW w:w="480" w:type="dxa"/>
            <w:vAlign w:val="center"/>
          </w:tcPr>
          <w:p w14:paraId="0EA8C20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48</w:t>
            </w:r>
          </w:p>
        </w:tc>
        <w:tc>
          <w:tcPr>
            <w:tcW w:w="1480" w:type="dxa"/>
            <w:vAlign w:val="center"/>
          </w:tcPr>
          <w:p w14:paraId="2953036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D8A2F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0B4721E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0BEDF02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18</w:t>
            </w:r>
          </w:p>
        </w:tc>
        <w:tc>
          <w:tcPr>
            <w:tcW w:w="1540" w:type="dxa"/>
            <w:vAlign w:val="center"/>
          </w:tcPr>
          <w:p w14:paraId="270EF00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17034F2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十八、自然资源海洋气象等支出</w:t>
            </w:r>
          </w:p>
        </w:tc>
        <w:tc>
          <w:tcPr>
            <w:tcW w:w="480" w:type="dxa"/>
            <w:vAlign w:val="center"/>
          </w:tcPr>
          <w:p w14:paraId="3F54F37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49</w:t>
            </w:r>
          </w:p>
        </w:tc>
        <w:tc>
          <w:tcPr>
            <w:tcW w:w="1480" w:type="dxa"/>
            <w:vAlign w:val="center"/>
          </w:tcPr>
          <w:p w14:paraId="3AD7AC7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A8987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20" w:type="dxa"/>
            <w:vAlign w:val="center"/>
          </w:tcPr>
          <w:p w14:paraId="56F1978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17F0A2F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19</w:t>
            </w:r>
          </w:p>
        </w:tc>
        <w:tc>
          <w:tcPr>
            <w:tcW w:w="1540" w:type="dxa"/>
            <w:vAlign w:val="center"/>
          </w:tcPr>
          <w:p w14:paraId="4BA67EB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6A99DF5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十九、住房保障支出</w:t>
            </w:r>
          </w:p>
        </w:tc>
        <w:tc>
          <w:tcPr>
            <w:tcW w:w="480" w:type="dxa"/>
            <w:vAlign w:val="center"/>
          </w:tcPr>
          <w:p w14:paraId="5EF94FE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50</w:t>
            </w:r>
          </w:p>
        </w:tc>
        <w:tc>
          <w:tcPr>
            <w:tcW w:w="1480" w:type="dxa"/>
            <w:vAlign w:val="center"/>
          </w:tcPr>
          <w:p w14:paraId="01AAF54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53.90</w:t>
            </w:r>
          </w:p>
        </w:tc>
      </w:tr>
      <w:tr w14:paraId="44A3A4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2750354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2DFDBA2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20</w:t>
            </w:r>
          </w:p>
        </w:tc>
        <w:tc>
          <w:tcPr>
            <w:tcW w:w="1540" w:type="dxa"/>
            <w:vAlign w:val="center"/>
          </w:tcPr>
          <w:p w14:paraId="5EDDD38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3AE4AB8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二十、粮油物资储备支出</w:t>
            </w:r>
          </w:p>
        </w:tc>
        <w:tc>
          <w:tcPr>
            <w:tcW w:w="480" w:type="dxa"/>
            <w:vAlign w:val="center"/>
          </w:tcPr>
          <w:p w14:paraId="4458EE2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51</w:t>
            </w:r>
          </w:p>
        </w:tc>
        <w:tc>
          <w:tcPr>
            <w:tcW w:w="1480" w:type="dxa"/>
            <w:vAlign w:val="center"/>
          </w:tcPr>
          <w:p w14:paraId="034E5AD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D0EA6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5395FDA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7E3CDC5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21</w:t>
            </w:r>
          </w:p>
        </w:tc>
        <w:tc>
          <w:tcPr>
            <w:tcW w:w="1540" w:type="dxa"/>
            <w:vAlign w:val="center"/>
          </w:tcPr>
          <w:p w14:paraId="7A80DF0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136C770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二十一、国有资本经营预算支出</w:t>
            </w:r>
          </w:p>
        </w:tc>
        <w:tc>
          <w:tcPr>
            <w:tcW w:w="480" w:type="dxa"/>
            <w:vAlign w:val="center"/>
          </w:tcPr>
          <w:p w14:paraId="1433C9E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52</w:t>
            </w:r>
          </w:p>
        </w:tc>
        <w:tc>
          <w:tcPr>
            <w:tcW w:w="1480" w:type="dxa"/>
            <w:vAlign w:val="center"/>
          </w:tcPr>
          <w:p w14:paraId="36BB4DC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3A9BA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20" w:type="dxa"/>
            <w:vAlign w:val="center"/>
          </w:tcPr>
          <w:p w14:paraId="778D5A9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7DC363CE">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22</w:t>
            </w:r>
          </w:p>
        </w:tc>
        <w:tc>
          <w:tcPr>
            <w:tcW w:w="1540" w:type="dxa"/>
            <w:vAlign w:val="center"/>
          </w:tcPr>
          <w:p w14:paraId="76620B7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0CD3ABB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二十二、灾害防治及应急管理支出</w:t>
            </w:r>
          </w:p>
        </w:tc>
        <w:tc>
          <w:tcPr>
            <w:tcW w:w="480" w:type="dxa"/>
            <w:vAlign w:val="center"/>
          </w:tcPr>
          <w:p w14:paraId="6140245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53</w:t>
            </w:r>
          </w:p>
        </w:tc>
        <w:tc>
          <w:tcPr>
            <w:tcW w:w="1480" w:type="dxa"/>
            <w:vAlign w:val="center"/>
          </w:tcPr>
          <w:p w14:paraId="47032AE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129DC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20" w:type="dxa"/>
            <w:vAlign w:val="center"/>
          </w:tcPr>
          <w:p w14:paraId="35E1B62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5D3BB7E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23</w:t>
            </w:r>
          </w:p>
        </w:tc>
        <w:tc>
          <w:tcPr>
            <w:tcW w:w="1540" w:type="dxa"/>
            <w:vAlign w:val="center"/>
          </w:tcPr>
          <w:p w14:paraId="5269C59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3509133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二十三、其他支出</w:t>
            </w:r>
          </w:p>
        </w:tc>
        <w:tc>
          <w:tcPr>
            <w:tcW w:w="480" w:type="dxa"/>
            <w:vAlign w:val="center"/>
          </w:tcPr>
          <w:p w14:paraId="2A62663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54</w:t>
            </w:r>
          </w:p>
        </w:tc>
        <w:tc>
          <w:tcPr>
            <w:tcW w:w="1480" w:type="dxa"/>
            <w:vAlign w:val="center"/>
          </w:tcPr>
          <w:p w14:paraId="3FF53E2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77813CE2">
      <w:pPr>
        <w:pageBreakBefore w:val="0"/>
        <w:wordWrap w:val="0"/>
        <w:spacing w:before="0" w:after="0" w:line="140" w:lineRule="exact"/>
        <w:ind w:left="0" w:right="0"/>
        <w:jc w:val="center"/>
        <w:textAlignment w:val="baseline"/>
        <w:rPr>
          <w:sz w:val="12"/>
        </w:rPr>
      </w:pPr>
    </w:p>
    <w:p w14:paraId="5B49E17C">
      <w:pPr>
        <w:pageBreakBefore w:val="0"/>
        <w:wordWrap w:val="0"/>
        <w:spacing w:before="0" w:after="0" w:line="140" w:lineRule="exact"/>
        <w:ind w:left="0" w:right="0"/>
        <w:jc w:val="center"/>
        <w:textAlignment w:val="baseline"/>
        <w:rPr>
          <w:sz w:val="12"/>
        </w:rPr>
      </w:pPr>
    </w:p>
    <w:p w14:paraId="73AF4535">
      <w:pPr>
        <w:pageBreakBefore w:val="0"/>
        <w:wordWrap w:val="0"/>
        <w:spacing w:before="0" w:after="0" w:line="140" w:lineRule="exact"/>
        <w:ind w:left="0" w:right="0"/>
        <w:jc w:val="center"/>
        <w:textAlignment w:val="baseline"/>
        <w:rPr>
          <w:sz w:val="12"/>
        </w:rPr>
      </w:pPr>
    </w:p>
    <w:p w14:paraId="5F7A7D5C">
      <w:pPr>
        <w:pageBreakBefore w:val="0"/>
        <w:wordWrap w:val="0"/>
        <w:spacing w:before="0" w:after="0" w:line="180" w:lineRule="atLeast"/>
        <w:ind w:left="0" w:right="0"/>
        <w:jc w:val="center"/>
        <w:textAlignment w:val="baseline"/>
        <w:rPr>
          <w:sz w:val="12"/>
        </w:rPr>
        <w:sectPr>
          <w:headerReference r:id="rId23" w:type="default"/>
          <w:footerReference r:id="rId24" w:type="default"/>
          <w:pgSz w:w="11900" w:h="16820"/>
          <w:pgMar w:top="700" w:right="920" w:bottom="700" w:left="920" w:header="400" w:footer="400" w:gutter="0"/>
          <w:cols w:space="720" w:num="1"/>
        </w:sectPr>
      </w:pPr>
      <w:r>
        <w:rPr>
          <w:rFonts w:ascii="宋体" w:hAnsi="宋体" w:eastAsia="宋体" w:cs="宋体"/>
          <w:b/>
          <w:i w:val="0"/>
          <w:color w:val="000000"/>
          <w:spacing w:val="0"/>
          <w:sz w:val="12"/>
        </w:rPr>
        <w:t>-9-</w:t>
      </w:r>
    </w:p>
    <w:p w14:paraId="5C4D3D56">
      <w:pPr>
        <w:pageBreakBefore w:val="0"/>
        <w:wordWrap w:val="0"/>
        <w:spacing w:before="0" w:after="0" w:line="300" w:lineRule="atLeast"/>
        <w:ind w:left="0" w:right="0"/>
        <w:jc w:val="both"/>
        <w:textAlignment w:val="baseline"/>
        <w:rPr>
          <w:sz w:val="17"/>
        </w:rPr>
      </w:pPr>
      <w:r>
        <w:rPr>
          <w:rFonts w:ascii="宋体" w:hAnsi="宋体" w:eastAsia="宋体" w:cs="宋体"/>
          <w:b w:val="0"/>
          <w:i w:val="0"/>
          <w:color w:val="000000"/>
          <w:spacing w:val="0"/>
          <w:sz w:val="17"/>
          <w:u w:val="single"/>
        </w:rPr>
        <w:t xml:space="preserve">兴县文化和旅游局2024年部门决算公开报告                                                                               </w:t>
      </w:r>
    </w:p>
    <w:p w14:paraId="542F0C4A">
      <w:pPr>
        <w:pageBreakBefore w:val="0"/>
        <w:wordWrap w:val="0"/>
        <w:spacing w:before="0" w:after="0" w:line="300" w:lineRule="exact"/>
        <w:ind w:left="0" w:right="0"/>
        <w:jc w:val="both"/>
        <w:textAlignment w:val="baseline"/>
        <w:rPr>
          <w:sz w:val="17"/>
        </w:rPr>
      </w:pPr>
    </w:p>
    <w:p w14:paraId="570C9AF9">
      <w:pPr>
        <w:pageBreakBefore w:val="0"/>
        <w:wordWrap w:val="0"/>
        <w:spacing w:before="0" w:after="0" w:line="300" w:lineRule="exact"/>
        <w:ind w:left="0" w:right="0"/>
        <w:jc w:val="both"/>
        <w:textAlignment w:val="baseline"/>
        <w:rPr>
          <w:sz w:val="17"/>
        </w:rPr>
      </w:pPr>
    </w:p>
    <w:tbl>
      <w:tblPr>
        <w:tblStyle w:val="2"/>
        <w:tblW w:w="0" w:type="auto"/>
        <w:tblInd w:w="9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20"/>
        <w:gridCol w:w="480"/>
        <w:gridCol w:w="1500"/>
        <w:gridCol w:w="2020"/>
        <w:gridCol w:w="500"/>
        <w:gridCol w:w="1440"/>
      </w:tblGrid>
      <w:tr w14:paraId="660FB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020" w:type="dxa"/>
            <w:vAlign w:val="center"/>
          </w:tcPr>
          <w:p w14:paraId="13DD806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80" w:type="dxa"/>
            <w:vAlign w:val="center"/>
          </w:tcPr>
          <w:p w14:paraId="054F64D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24</w:t>
            </w:r>
          </w:p>
        </w:tc>
        <w:tc>
          <w:tcPr>
            <w:tcW w:w="1500" w:type="dxa"/>
            <w:vAlign w:val="center"/>
          </w:tcPr>
          <w:p w14:paraId="35B7521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702ABCE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二十四、债务还本支出</w:t>
            </w:r>
          </w:p>
        </w:tc>
        <w:tc>
          <w:tcPr>
            <w:tcW w:w="500" w:type="dxa"/>
            <w:vAlign w:val="center"/>
          </w:tcPr>
          <w:p w14:paraId="2EF4D7D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55</w:t>
            </w:r>
          </w:p>
        </w:tc>
        <w:tc>
          <w:tcPr>
            <w:tcW w:w="1440" w:type="dxa"/>
            <w:vAlign w:val="center"/>
          </w:tcPr>
          <w:p w14:paraId="3AB6A7C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ED0E5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020" w:type="dxa"/>
            <w:vAlign w:val="center"/>
          </w:tcPr>
          <w:p w14:paraId="6A994B7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80" w:type="dxa"/>
            <w:vAlign w:val="center"/>
          </w:tcPr>
          <w:p w14:paraId="1B6063F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25</w:t>
            </w:r>
          </w:p>
        </w:tc>
        <w:tc>
          <w:tcPr>
            <w:tcW w:w="1500" w:type="dxa"/>
            <w:vAlign w:val="center"/>
          </w:tcPr>
          <w:p w14:paraId="2A79733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08B2DB0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二十五、债务付息支出</w:t>
            </w:r>
          </w:p>
        </w:tc>
        <w:tc>
          <w:tcPr>
            <w:tcW w:w="500" w:type="dxa"/>
            <w:vAlign w:val="center"/>
          </w:tcPr>
          <w:p w14:paraId="283BAAD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56</w:t>
            </w:r>
          </w:p>
        </w:tc>
        <w:tc>
          <w:tcPr>
            <w:tcW w:w="1440" w:type="dxa"/>
            <w:vAlign w:val="center"/>
          </w:tcPr>
          <w:p w14:paraId="6EFF876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56C2A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020" w:type="dxa"/>
            <w:vAlign w:val="center"/>
          </w:tcPr>
          <w:p w14:paraId="0F0B915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80" w:type="dxa"/>
            <w:vAlign w:val="center"/>
          </w:tcPr>
          <w:p w14:paraId="1E634AA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26</w:t>
            </w:r>
          </w:p>
        </w:tc>
        <w:tc>
          <w:tcPr>
            <w:tcW w:w="1500" w:type="dxa"/>
            <w:vAlign w:val="center"/>
          </w:tcPr>
          <w:p w14:paraId="17D0BD3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4FCD162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二十六、抗疫特别国债安排的支出</w:t>
            </w:r>
          </w:p>
        </w:tc>
        <w:tc>
          <w:tcPr>
            <w:tcW w:w="500" w:type="dxa"/>
            <w:vAlign w:val="center"/>
          </w:tcPr>
          <w:p w14:paraId="2545199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57</w:t>
            </w:r>
          </w:p>
        </w:tc>
        <w:tc>
          <w:tcPr>
            <w:tcW w:w="1440" w:type="dxa"/>
            <w:vAlign w:val="center"/>
          </w:tcPr>
          <w:p w14:paraId="536C6D4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68550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020" w:type="dxa"/>
            <w:vAlign w:val="center"/>
          </w:tcPr>
          <w:p w14:paraId="461DF46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本年收入合计</w:t>
            </w:r>
          </w:p>
        </w:tc>
        <w:tc>
          <w:tcPr>
            <w:tcW w:w="480" w:type="dxa"/>
            <w:vAlign w:val="center"/>
          </w:tcPr>
          <w:p w14:paraId="143CD95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27</w:t>
            </w:r>
          </w:p>
        </w:tc>
        <w:tc>
          <w:tcPr>
            <w:tcW w:w="1500" w:type="dxa"/>
            <w:vAlign w:val="center"/>
          </w:tcPr>
          <w:p w14:paraId="35DE24B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3538.34</w:t>
            </w:r>
          </w:p>
        </w:tc>
        <w:tc>
          <w:tcPr>
            <w:tcW w:w="2020" w:type="dxa"/>
            <w:vAlign w:val="center"/>
          </w:tcPr>
          <w:p w14:paraId="6D6BFB0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本年支出合计</w:t>
            </w:r>
          </w:p>
        </w:tc>
        <w:tc>
          <w:tcPr>
            <w:tcW w:w="500" w:type="dxa"/>
            <w:vAlign w:val="center"/>
          </w:tcPr>
          <w:p w14:paraId="005E8D8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58</w:t>
            </w:r>
          </w:p>
        </w:tc>
        <w:tc>
          <w:tcPr>
            <w:tcW w:w="1440" w:type="dxa"/>
            <w:vAlign w:val="center"/>
          </w:tcPr>
          <w:p w14:paraId="542CC80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3538.53</w:t>
            </w:r>
          </w:p>
        </w:tc>
      </w:tr>
      <w:tr w14:paraId="76789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020" w:type="dxa"/>
            <w:vAlign w:val="center"/>
          </w:tcPr>
          <w:p w14:paraId="786334D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使用非财政拨款结余(含专用结余)</w:t>
            </w:r>
          </w:p>
        </w:tc>
        <w:tc>
          <w:tcPr>
            <w:tcW w:w="480" w:type="dxa"/>
            <w:vAlign w:val="center"/>
          </w:tcPr>
          <w:p w14:paraId="251D7F2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28</w:t>
            </w:r>
          </w:p>
        </w:tc>
        <w:tc>
          <w:tcPr>
            <w:tcW w:w="1500" w:type="dxa"/>
            <w:vAlign w:val="center"/>
          </w:tcPr>
          <w:p w14:paraId="130F83A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098674E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结余分配</w:t>
            </w:r>
          </w:p>
        </w:tc>
        <w:tc>
          <w:tcPr>
            <w:tcW w:w="500" w:type="dxa"/>
            <w:vAlign w:val="center"/>
          </w:tcPr>
          <w:p w14:paraId="3425D23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59</w:t>
            </w:r>
          </w:p>
        </w:tc>
        <w:tc>
          <w:tcPr>
            <w:tcW w:w="1440" w:type="dxa"/>
            <w:vAlign w:val="center"/>
          </w:tcPr>
          <w:p w14:paraId="7062E67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BEA78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020" w:type="dxa"/>
            <w:vAlign w:val="center"/>
          </w:tcPr>
          <w:p w14:paraId="472A87B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年初结转和结余</w:t>
            </w:r>
          </w:p>
        </w:tc>
        <w:tc>
          <w:tcPr>
            <w:tcW w:w="480" w:type="dxa"/>
            <w:vAlign w:val="center"/>
          </w:tcPr>
          <w:p w14:paraId="00A83C37">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29</w:t>
            </w:r>
          </w:p>
        </w:tc>
        <w:tc>
          <w:tcPr>
            <w:tcW w:w="1500" w:type="dxa"/>
            <w:vAlign w:val="center"/>
          </w:tcPr>
          <w:p w14:paraId="031EBB0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8.84</w:t>
            </w:r>
          </w:p>
        </w:tc>
        <w:tc>
          <w:tcPr>
            <w:tcW w:w="2020" w:type="dxa"/>
            <w:vAlign w:val="center"/>
          </w:tcPr>
          <w:p w14:paraId="6C8D8A5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年末结转和结余</w:t>
            </w:r>
          </w:p>
        </w:tc>
        <w:tc>
          <w:tcPr>
            <w:tcW w:w="500" w:type="dxa"/>
            <w:vAlign w:val="center"/>
          </w:tcPr>
          <w:p w14:paraId="7AE87D8C">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60</w:t>
            </w:r>
          </w:p>
        </w:tc>
        <w:tc>
          <w:tcPr>
            <w:tcW w:w="1440" w:type="dxa"/>
            <w:vAlign w:val="center"/>
          </w:tcPr>
          <w:p w14:paraId="10C50F1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8.65</w:t>
            </w:r>
          </w:p>
        </w:tc>
      </w:tr>
      <w:tr w14:paraId="21B14F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020" w:type="dxa"/>
            <w:vAlign w:val="center"/>
          </w:tcPr>
          <w:p w14:paraId="56B17A7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80" w:type="dxa"/>
            <w:vAlign w:val="center"/>
          </w:tcPr>
          <w:p w14:paraId="072CDB1A">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30</w:t>
            </w:r>
          </w:p>
        </w:tc>
        <w:tc>
          <w:tcPr>
            <w:tcW w:w="1500" w:type="dxa"/>
            <w:vAlign w:val="center"/>
          </w:tcPr>
          <w:p w14:paraId="7B81C50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3E64EE2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500" w:type="dxa"/>
            <w:vAlign w:val="center"/>
          </w:tcPr>
          <w:p w14:paraId="6BA8AD46">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61</w:t>
            </w:r>
          </w:p>
        </w:tc>
        <w:tc>
          <w:tcPr>
            <w:tcW w:w="1440" w:type="dxa"/>
            <w:vAlign w:val="center"/>
          </w:tcPr>
          <w:p w14:paraId="2C5C469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DBDC6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020" w:type="dxa"/>
            <w:vAlign w:val="center"/>
          </w:tcPr>
          <w:p w14:paraId="283CDE5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总计</w:t>
            </w:r>
          </w:p>
        </w:tc>
        <w:tc>
          <w:tcPr>
            <w:tcW w:w="480" w:type="dxa"/>
            <w:vAlign w:val="center"/>
          </w:tcPr>
          <w:p w14:paraId="7CC575E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31</w:t>
            </w:r>
          </w:p>
        </w:tc>
        <w:tc>
          <w:tcPr>
            <w:tcW w:w="1500" w:type="dxa"/>
            <w:vAlign w:val="center"/>
          </w:tcPr>
          <w:p w14:paraId="02936483">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3547.18</w:t>
            </w:r>
          </w:p>
        </w:tc>
        <w:tc>
          <w:tcPr>
            <w:tcW w:w="2020" w:type="dxa"/>
            <w:vAlign w:val="center"/>
          </w:tcPr>
          <w:p w14:paraId="0977D44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总计</w:t>
            </w:r>
          </w:p>
        </w:tc>
        <w:tc>
          <w:tcPr>
            <w:tcW w:w="500" w:type="dxa"/>
            <w:vAlign w:val="center"/>
          </w:tcPr>
          <w:p w14:paraId="0E7F4F9A">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62</w:t>
            </w:r>
          </w:p>
        </w:tc>
        <w:tc>
          <w:tcPr>
            <w:tcW w:w="1440" w:type="dxa"/>
            <w:vAlign w:val="center"/>
          </w:tcPr>
          <w:p w14:paraId="56A18AFF">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3547.18|</w:t>
            </w:r>
          </w:p>
        </w:tc>
      </w:tr>
    </w:tbl>
    <w:p w14:paraId="3775805F">
      <w:pPr>
        <w:pageBreakBefore w:val="0"/>
        <w:wordWrap w:val="0"/>
        <w:spacing w:before="0" w:after="0" w:line="220" w:lineRule="atLeast"/>
        <w:ind w:left="980" w:right="0"/>
        <w:jc w:val="both"/>
        <w:textAlignment w:val="baseline"/>
        <w:rPr>
          <w:sz w:val="16"/>
        </w:rPr>
      </w:pPr>
      <w:r>
        <w:rPr>
          <w:rFonts w:ascii="宋体" w:hAnsi="宋体" w:eastAsia="宋体" w:cs="宋体"/>
          <w:b w:val="0"/>
          <w:i w:val="0"/>
          <w:color w:val="000000"/>
          <w:spacing w:val="0"/>
          <w:sz w:val="16"/>
        </w:rPr>
        <w:t>注：本表反映部门本年度的总收支和年末结转结余情况。本套报表金额单位转换时可能存在尾数误差。</w:t>
      </w:r>
    </w:p>
    <w:p w14:paraId="7AC27A31">
      <w:pPr>
        <w:pageBreakBefore w:val="0"/>
        <w:wordWrap w:val="0"/>
        <w:spacing w:before="0" w:after="0" w:line="160" w:lineRule="exact"/>
        <w:ind w:left="0" w:right="0"/>
        <w:jc w:val="both"/>
        <w:textAlignment w:val="baseline"/>
        <w:rPr>
          <w:sz w:val="12"/>
        </w:rPr>
      </w:pPr>
    </w:p>
    <w:p w14:paraId="6D720D26">
      <w:pPr>
        <w:pageBreakBefore w:val="0"/>
        <w:wordWrap w:val="0"/>
        <w:spacing w:before="0" w:after="0" w:line="160" w:lineRule="exact"/>
        <w:ind w:left="0" w:right="0"/>
        <w:jc w:val="both"/>
        <w:textAlignment w:val="baseline"/>
        <w:rPr>
          <w:sz w:val="12"/>
        </w:rPr>
      </w:pPr>
    </w:p>
    <w:p w14:paraId="7EDC4C09">
      <w:pPr>
        <w:pageBreakBefore w:val="0"/>
        <w:wordWrap w:val="0"/>
        <w:spacing w:before="0" w:after="0" w:line="160" w:lineRule="exact"/>
        <w:ind w:left="0" w:right="0"/>
        <w:jc w:val="both"/>
        <w:textAlignment w:val="baseline"/>
        <w:rPr>
          <w:sz w:val="12"/>
        </w:rPr>
      </w:pPr>
    </w:p>
    <w:p w14:paraId="1AA1035F">
      <w:pPr>
        <w:pageBreakBefore w:val="0"/>
        <w:wordWrap w:val="0"/>
        <w:spacing w:before="0" w:after="0" w:line="160" w:lineRule="exact"/>
        <w:ind w:left="0" w:right="0"/>
        <w:jc w:val="both"/>
        <w:textAlignment w:val="baseline"/>
        <w:rPr>
          <w:sz w:val="12"/>
        </w:rPr>
      </w:pPr>
    </w:p>
    <w:p w14:paraId="77337BC3">
      <w:pPr>
        <w:pageBreakBefore w:val="0"/>
        <w:wordWrap w:val="0"/>
        <w:spacing w:before="0" w:after="0" w:line="160" w:lineRule="exact"/>
        <w:ind w:left="0" w:right="0"/>
        <w:jc w:val="both"/>
        <w:textAlignment w:val="baseline"/>
        <w:rPr>
          <w:sz w:val="12"/>
        </w:rPr>
      </w:pPr>
    </w:p>
    <w:p w14:paraId="6469A852">
      <w:pPr>
        <w:pageBreakBefore w:val="0"/>
        <w:wordWrap w:val="0"/>
        <w:spacing w:before="0" w:after="0" w:line="160" w:lineRule="exact"/>
        <w:ind w:left="0" w:right="0"/>
        <w:jc w:val="both"/>
        <w:textAlignment w:val="baseline"/>
        <w:rPr>
          <w:sz w:val="12"/>
        </w:rPr>
      </w:pPr>
    </w:p>
    <w:p w14:paraId="3FC9CEE5">
      <w:pPr>
        <w:pageBreakBefore w:val="0"/>
        <w:wordWrap w:val="0"/>
        <w:spacing w:before="0" w:after="0" w:line="160" w:lineRule="exact"/>
        <w:ind w:left="0" w:right="0"/>
        <w:jc w:val="both"/>
        <w:textAlignment w:val="baseline"/>
        <w:rPr>
          <w:sz w:val="12"/>
        </w:rPr>
      </w:pPr>
    </w:p>
    <w:p w14:paraId="387B557D">
      <w:pPr>
        <w:pageBreakBefore w:val="0"/>
        <w:wordWrap w:val="0"/>
        <w:spacing w:before="0" w:after="0" w:line="160" w:lineRule="exact"/>
        <w:ind w:left="0" w:right="0"/>
        <w:jc w:val="both"/>
        <w:textAlignment w:val="baseline"/>
        <w:rPr>
          <w:sz w:val="12"/>
        </w:rPr>
      </w:pPr>
    </w:p>
    <w:p w14:paraId="2CB1B6C2">
      <w:pPr>
        <w:pageBreakBefore w:val="0"/>
        <w:wordWrap w:val="0"/>
        <w:spacing w:before="0" w:after="0" w:line="160" w:lineRule="exact"/>
        <w:ind w:left="0" w:right="0"/>
        <w:jc w:val="both"/>
        <w:textAlignment w:val="baseline"/>
        <w:rPr>
          <w:sz w:val="12"/>
        </w:rPr>
      </w:pPr>
    </w:p>
    <w:p w14:paraId="747BA246">
      <w:pPr>
        <w:pageBreakBefore w:val="0"/>
        <w:wordWrap w:val="0"/>
        <w:spacing w:before="0" w:after="0" w:line="160" w:lineRule="exact"/>
        <w:ind w:left="0" w:right="0"/>
        <w:jc w:val="both"/>
        <w:textAlignment w:val="baseline"/>
        <w:rPr>
          <w:sz w:val="12"/>
        </w:rPr>
      </w:pPr>
    </w:p>
    <w:p w14:paraId="3E22A1DE">
      <w:pPr>
        <w:pageBreakBefore w:val="0"/>
        <w:wordWrap w:val="0"/>
        <w:spacing w:before="0" w:after="0" w:line="160" w:lineRule="exact"/>
        <w:ind w:left="0" w:right="0"/>
        <w:jc w:val="both"/>
        <w:textAlignment w:val="baseline"/>
        <w:rPr>
          <w:sz w:val="12"/>
        </w:rPr>
      </w:pPr>
    </w:p>
    <w:p w14:paraId="039150E1">
      <w:pPr>
        <w:pageBreakBefore w:val="0"/>
        <w:wordWrap w:val="0"/>
        <w:spacing w:before="0" w:after="0" w:line="160" w:lineRule="exact"/>
        <w:ind w:left="0" w:right="0"/>
        <w:jc w:val="both"/>
        <w:textAlignment w:val="baseline"/>
        <w:rPr>
          <w:sz w:val="12"/>
        </w:rPr>
      </w:pPr>
    </w:p>
    <w:p w14:paraId="49DA017F">
      <w:pPr>
        <w:pageBreakBefore w:val="0"/>
        <w:wordWrap w:val="0"/>
        <w:spacing w:before="0" w:after="0" w:line="160" w:lineRule="exact"/>
        <w:ind w:left="0" w:right="0"/>
        <w:jc w:val="both"/>
        <w:textAlignment w:val="baseline"/>
        <w:rPr>
          <w:sz w:val="12"/>
        </w:rPr>
      </w:pPr>
    </w:p>
    <w:p w14:paraId="4806596F">
      <w:pPr>
        <w:pageBreakBefore w:val="0"/>
        <w:wordWrap w:val="0"/>
        <w:spacing w:before="0" w:after="0" w:line="160" w:lineRule="exact"/>
        <w:ind w:left="0" w:right="0"/>
        <w:jc w:val="both"/>
        <w:textAlignment w:val="baseline"/>
        <w:rPr>
          <w:sz w:val="12"/>
        </w:rPr>
      </w:pPr>
    </w:p>
    <w:p w14:paraId="51AD3E68">
      <w:pPr>
        <w:pageBreakBefore w:val="0"/>
        <w:wordWrap w:val="0"/>
        <w:spacing w:before="0" w:after="0" w:line="160" w:lineRule="exact"/>
        <w:ind w:left="0" w:right="0"/>
        <w:jc w:val="both"/>
        <w:textAlignment w:val="baseline"/>
        <w:rPr>
          <w:sz w:val="12"/>
        </w:rPr>
      </w:pPr>
    </w:p>
    <w:p w14:paraId="6CF8D170">
      <w:pPr>
        <w:pageBreakBefore w:val="0"/>
        <w:wordWrap w:val="0"/>
        <w:spacing w:before="0" w:after="0" w:line="160" w:lineRule="exact"/>
        <w:ind w:left="0" w:right="0"/>
        <w:jc w:val="both"/>
        <w:textAlignment w:val="baseline"/>
        <w:rPr>
          <w:sz w:val="12"/>
        </w:rPr>
      </w:pPr>
    </w:p>
    <w:p w14:paraId="3883BCCE">
      <w:pPr>
        <w:pageBreakBefore w:val="0"/>
        <w:wordWrap w:val="0"/>
        <w:spacing w:before="0" w:after="0" w:line="160" w:lineRule="exact"/>
        <w:ind w:left="0" w:right="0"/>
        <w:jc w:val="both"/>
        <w:textAlignment w:val="baseline"/>
        <w:rPr>
          <w:sz w:val="12"/>
        </w:rPr>
      </w:pPr>
    </w:p>
    <w:p w14:paraId="62FAAA5E">
      <w:pPr>
        <w:pageBreakBefore w:val="0"/>
        <w:wordWrap w:val="0"/>
        <w:spacing w:before="0" w:after="0" w:line="160" w:lineRule="exact"/>
        <w:ind w:left="0" w:right="0"/>
        <w:jc w:val="both"/>
        <w:textAlignment w:val="baseline"/>
        <w:rPr>
          <w:sz w:val="12"/>
        </w:rPr>
      </w:pPr>
    </w:p>
    <w:p w14:paraId="191CE91B">
      <w:pPr>
        <w:pageBreakBefore w:val="0"/>
        <w:wordWrap w:val="0"/>
        <w:spacing w:before="0" w:after="0" w:line="160" w:lineRule="exact"/>
        <w:ind w:left="0" w:right="0"/>
        <w:jc w:val="both"/>
        <w:textAlignment w:val="baseline"/>
        <w:rPr>
          <w:sz w:val="12"/>
        </w:rPr>
      </w:pPr>
    </w:p>
    <w:p w14:paraId="3FE902A3">
      <w:pPr>
        <w:pageBreakBefore w:val="0"/>
        <w:wordWrap w:val="0"/>
        <w:spacing w:before="0" w:after="0" w:line="160" w:lineRule="exact"/>
        <w:ind w:left="0" w:right="0"/>
        <w:jc w:val="both"/>
        <w:textAlignment w:val="baseline"/>
        <w:rPr>
          <w:sz w:val="12"/>
        </w:rPr>
      </w:pPr>
    </w:p>
    <w:p w14:paraId="050B2DB3">
      <w:pPr>
        <w:pageBreakBefore w:val="0"/>
        <w:wordWrap w:val="0"/>
        <w:spacing w:before="0" w:after="0" w:line="160" w:lineRule="exact"/>
        <w:ind w:left="0" w:right="0"/>
        <w:jc w:val="both"/>
        <w:textAlignment w:val="baseline"/>
        <w:rPr>
          <w:sz w:val="12"/>
        </w:rPr>
      </w:pPr>
    </w:p>
    <w:p w14:paraId="7109B64E">
      <w:pPr>
        <w:pageBreakBefore w:val="0"/>
        <w:wordWrap w:val="0"/>
        <w:spacing w:before="0" w:after="0" w:line="160" w:lineRule="exact"/>
        <w:ind w:left="0" w:right="0"/>
        <w:jc w:val="both"/>
        <w:textAlignment w:val="baseline"/>
        <w:rPr>
          <w:sz w:val="12"/>
        </w:rPr>
      </w:pPr>
    </w:p>
    <w:p w14:paraId="65AB933D">
      <w:pPr>
        <w:pageBreakBefore w:val="0"/>
        <w:wordWrap w:val="0"/>
        <w:spacing w:before="0" w:after="0" w:line="160" w:lineRule="exact"/>
        <w:ind w:left="0" w:right="0"/>
        <w:jc w:val="both"/>
        <w:textAlignment w:val="baseline"/>
        <w:rPr>
          <w:sz w:val="12"/>
        </w:rPr>
      </w:pPr>
    </w:p>
    <w:p w14:paraId="446146BF">
      <w:pPr>
        <w:pageBreakBefore w:val="0"/>
        <w:wordWrap w:val="0"/>
        <w:spacing w:before="0" w:after="0" w:line="160" w:lineRule="exact"/>
        <w:ind w:left="0" w:right="0"/>
        <w:jc w:val="both"/>
        <w:textAlignment w:val="baseline"/>
        <w:rPr>
          <w:sz w:val="12"/>
        </w:rPr>
      </w:pPr>
    </w:p>
    <w:p w14:paraId="79E3DD95">
      <w:pPr>
        <w:pageBreakBefore w:val="0"/>
        <w:wordWrap w:val="0"/>
        <w:spacing w:before="0" w:after="0" w:line="160" w:lineRule="exact"/>
        <w:ind w:left="0" w:right="0"/>
        <w:jc w:val="both"/>
        <w:textAlignment w:val="baseline"/>
        <w:rPr>
          <w:sz w:val="12"/>
        </w:rPr>
      </w:pPr>
    </w:p>
    <w:p w14:paraId="0A432716">
      <w:pPr>
        <w:pageBreakBefore w:val="0"/>
        <w:wordWrap w:val="0"/>
        <w:spacing w:before="0" w:after="0" w:line="160" w:lineRule="exact"/>
        <w:ind w:left="0" w:right="0"/>
        <w:jc w:val="both"/>
        <w:textAlignment w:val="baseline"/>
        <w:rPr>
          <w:sz w:val="12"/>
        </w:rPr>
      </w:pPr>
    </w:p>
    <w:p w14:paraId="21C8D79F">
      <w:pPr>
        <w:pageBreakBefore w:val="0"/>
        <w:wordWrap w:val="0"/>
        <w:spacing w:before="0" w:after="0" w:line="160" w:lineRule="exact"/>
        <w:ind w:left="0" w:right="0"/>
        <w:jc w:val="both"/>
        <w:textAlignment w:val="baseline"/>
        <w:rPr>
          <w:sz w:val="12"/>
        </w:rPr>
      </w:pPr>
    </w:p>
    <w:p w14:paraId="21195617">
      <w:pPr>
        <w:pageBreakBefore w:val="0"/>
        <w:wordWrap w:val="0"/>
        <w:spacing w:before="0" w:after="0" w:line="160" w:lineRule="exact"/>
        <w:ind w:left="0" w:right="0"/>
        <w:jc w:val="both"/>
        <w:textAlignment w:val="baseline"/>
        <w:rPr>
          <w:sz w:val="12"/>
        </w:rPr>
      </w:pPr>
    </w:p>
    <w:p w14:paraId="40B0435C">
      <w:pPr>
        <w:pageBreakBefore w:val="0"/>
        <w:wordWrap w:val="0"/>
        <w:spacing w:before="0" w:after="0" w:line="160" w:lineRule="exact"/>
        <w:ind w:left="0" w:right="0"/>
        <w:jc w:val="both"/>
        <w:textAlignment w:val="baseline"/>
        <w:rPr>
          <w:sz w:val="12"/>
        </w:rPr>
      </w:pPr>
    </w:p>
    <w:p w14:paraId="313F3FE1">
      <w:pPr>
        <w:pageBreakBefore w:val="0"/>
        <w:wordWrap w:val="0"/>
        <w:spacing w:before="0" w:after="0" w:line="160" w:lineRule="exact"/>
        <w:ind w:left="0" w:right="0"/>
        <w:jc w:val="both"/>
        <w:textAlignment w:val="baseline"/>
        <w:rPr>
          <w:sz w:val="12"/>
        </w:rPr>
      </w:pPr>
    </w:p>
    <w:p w14:paraId="27731DF2">
      <w:pPr>
        <w:pageBreakBefore w:val="0"/>
        <w:wordWrap w:val="0"/>
        <w:spacing w:before="0" w:after="0" w:line="160" w:lineRule="exact"/>
        <w:ind w:left="0" w:right="0"/>
        <w:jc w:val="both"/>
        <w:textAlignment w:val="baseline"/>
        <w:rPr>
          <w:sz w:val="12"/>
        </w:rPr>
      </w:pPr>
    </w:p>
    <w:p w14:paraId="3A8FBB05">
      <w:pPr>
        <w:pageBreakBefore w:val="0"/>
        <w:wordWrap w:val="0"/>
        <w:spacing w:before="0" w:after="0" w:line="160" w:lineRule="exact"/>
        <w:ind w:left="0" w:right="0"/>
        <w:jc w:val="both"/>
        <w:textAlignment w:val="baseline"/>
        <w:rPr>
          <w:sz w:val="12"/>
        </w:rPr>
      </w:pPr>
    </w:p>
    <w:p w14:paraId="495E9A07">
      <w:pPr>
        <w:pageBreakBefore w:val="0"/>
        <w:wordWrap w:val="0"/>
        <w:spacing w:before="0" w:after="0" w:line="160" w:lineRule="exact"/>
        <w:ind w:left="0" w:right="0"/>
        <w:jc w:val="both"/>
        <w:textAlignment w:val="baseline"/>
        <w:rPr>
          <w:sz w:val="12"/>
        </w:rPr>
      </w:pPr>
    </w:p>
    <w:p w14:paraId="29B48D20">
      <w:pPr>
        <w:pageBreakBefore w:val="0"/>
        <w:wordWrap w:val="0"/>
        <w:spacing w:before="0" w:after="0" w:line="160" w:lineRule="exact"/>
        <w:ind w:left="0" w:right="0"/>
        <w:jc w:val="both"/>
        <w:textAlignment w:val="baseline"/>
        <w:rPr>
          <w:sz w:val="12"/>
        </w:rPr>
      </w:pPr>
    </w:p>
    <w:p w14:paraId="15641191">
      <w:pPr>
        <w:pageBreakBefore w:val="0"/>
        <w:wordWrap w:val="0"/>
        <w:spacing w:before="0" w:after="0" w:line="160" w:lineRule="exact"/>
        <w:ind w:left="0" w:right="0"/>
        <w:jc w:val="both"/>
        <w:textAlignment w:val="baseline"/>
        <w:rPr>
          <w:sz w:val="12"/>
        </w:rPr>
      </w:pPr>
    </w:p>
    <w:p w14:paraId="644690DA">
      <w:pPr>
        <w:pageBreakBefore w:val="0"/>
        <w:wordWrap w:val="0"/>
        <w:spacing w:before="0" w:after="0" w:line="160" w:lineRule="exact"/>
        <w:ind w:left="0" w:right="0"/>
        <w:jc w:val="both"/>
        <w:textAlignment w:val="baseline"/>
        <w:rPr>
          <w:sz w:val="12"/>
        </w:rPr>
      </w:pPr>
    </w:p>
    <w:p w14:paraId="44447C1F">
      <w:pPr>
        <w:pageBreakBefore w:val="0"/>
        <w:wordWrap w:val="0"/>
        <w:spacing w:before="0" w:after="0" w:line="160" w:lineRule="exact"/>
        <w:ind w:left="0" w:right="0"/>
        <w:jc w:val="both"/>
        <w:textAlignment w:val="baseline"/>
        <w:rPr>
          <w:sz w:val="12"/>
        </w:rPr>
      </w:pPr>
    </w:p>
    <w:p w14:paraId="2F77ABEF">
      <w:pPr>
        <w:pageBreakBefore w:val="0"/>
        <w:wordWrap w:val="0"/>
        <w:spacing w:before="0" w:after="0" w:line="160" w:lineRule="exact"/>
        <w:ind w:left="0" w:right="0"/>
        <w:jc w:val="both"/>
        <w:textAlignment w:val="baseline"/>
        <w:rPr>
          <w:sz w:val="12"/>
        </w:rPr>
      </w:pPr>
    </w:p>
    <w:p w14:paraId="25C6237C">
      <w:pPr>
        <w:pageBreakBefore w:val="0"/>
        <w:wordWrap w:val="0"/>
        <w:spacing w:before="0" w:after="0" w:line="160" w:lineRule="exact"/>
        <w:ind w:left="0" w:right="0"/>
        <w:jc w:val="both"/>
        <w:textAlignment w:val="baseline"/>
        <w:rPr>
          <w:sz w:val="12"/>
        </w:rPr>
      </w:pPr>
    </w:p>
    <w:p w14:paraId="03777112">
      <w:pPr>
        <w:pageBreakBefore w:val="0"/>
        <w:wordWrap w:val="0"/>
        <w:spacing w:before="0" w:after="0" w:line="160" w:lineRule="exact"/>
        <w:ind w:left="0" w:right="0"/>
        <w:jc w:val="both"/>
        <w:textAlignment w:val="baseline"/>
        <w:rPr>
          <w:sz w:val="12"/>
        </w:rPr>
      </w:pPr>
    </w:p>
    <w:p w14:paraId="2570288F">
      <w:pPr>
        <w:pageBreakBefore w:val="0"/>
        <w:wordWrap w:val="0"/>
        <w:spacing w:before="0" w:after="0" w:line="160" w:lineRule="exact"/>
        <w:ind w:left="0" w:right="0"/>
        <w:jc w:val="both"/>
        <w:textAlignment w:val="baseline"/>
        <w:rPr>
          <w:sz w:val="12"/>
        </w:rPr>
      </w:pPr>
    </w:p>
    <w:p w14:paraId="004A45DF">
      <w:pPr>
        <w:pageBreakBefore w:val="0"/>
        <w:wordWrap w:val="0"/>
        <w:spacing w:before="0" w:after="0" w:line="160" w:lineRule="exact"/>
        <w:ind w:left="0" w:right="0"/>
        <w:jc w:val="both"/>
        <w:textAlignment w:val="baseline"/>
        <w:rPr>
          <w:sz w:val="12"/>
        </w:rPr>
      </w:pPr>
    </w:p>
    <w:p w14:paraId="4B40613E">
      <w:pPr>
        <w:pageBreakBefore w:val="0"/>
        <w:wordWrap w:val="0"/>
        <w:spacing w:before="0" w:after="0" w:line="160" w:lineRule="exact"/>
        <w:ind w:left="0" w:right="0"/>
        <w:jc w:val="both"/>
        <w:textAlignment w:val="baseline"/>
        <w:rPr>
          <w:sz w:val="12"/>
        </w:rPr>
      </w:pPr>
    </w:p>
    <w:p w14:paraId="1CFB82EC">
      <w:pPr>
        <w:pageBreakBefore w:val="0"/>
        <w:wordWrap w:val="0"/>
        <w:spacing w:before="0" w:after="0" w:line="160" w:lineRule="exact"/>
        <w:ind w:left="0" w:right="0"/>
        <w:jc w:val="both"/>
        <w:textAlignment w:val="baseline"/>
        <w:rPr>
          <w:sz w:val="12"/>
        </w:rPr>
      </w:pPr>
    </w:p>
    <w:p w14:paraId="393A53A4">
      <w:pPr>
        <w:pageBreakBefore w:val="0"/>
        <w:wordWrap w:val="0"/>
        <w:spacing w:before="0" w:after="0" w:line="160" w:lineRule="exact"/>
        <w:ind w:left="0" w:right="0"/>
        <w:jc w:val="both"/>
        <w:textAlignment w:val="baseline"/>
        <w:rPr>
          <w:sz w:val="12"/>
        </w:rPr>
      </w:pPr>
    </w:p>
    <w:p w14:paraId="7A228279">
      <w:pPr>
        <w:pageBreakBefore w:val="0"/>
        <w:wordWrap w:val="0"/>
        <w:spacing w:before="0" w:after="0" w:line="160" w:lineRule="exact"/>
        <w:ind w:left="0" w:right="0"/>
        <w:jc w:val="both"/>
        <w:textAlignment w:val="baseline"/>
        <w:rPr>
          <w:sz w:val="12"/>
        </w:rPr>
      </w:pPr>
    </w:p>
    <w:p w14:paraId="3E85BE54">
      <w:pPr>
        <w:pageBreakBefore w:val="0"/>
        <w:wordWrap w:val="0"/>
        <w:spacing w:before="0" w:after="0" w:line="160" w:lineRule="exact"/>
        <w:ind w:left="0" w:right="0"/>
        <w:jc w:val="both"/>
        <w:textAlignment w:val="baseline"/>
        <w:rPr>
          <w:sz w:val="12"/>
        </w:rPr>
      </w:pPr>
    </w:p>
    <w:p w14:paraId="19F2666B">
      <w:pPr>
        <w:pageBreakBefore w:val="0"/>
        <w:wordWrap w:val="0"/>
        <w:spacing w:before="0" w:after="0" w:line="160" w:lineRule="exact"/>
        <w:ind w:left="0" w:right="0"/>
        <w:jc w:val="both"/>
        <w:textAlignment w:val="baseline"/>
        <w:rPr>
          <w:sz w:val="12"/>
        </w:rPr>
      </w:pPr>
    </w:p>
    <w:p w14:paraId="0A0266B1">
      <w:pPr>
        <w:pageBreakBefore w:val="0"/>
        <w:wordWrap w:val="0"/>
        <w:spacing w:before="0" w:after="0" w:line="160" w:lineRule="exact"/>
        <w:ind w:left="0" w:right="0"/>
        <w:jc w:val="both"/>
        <w:textAlignment w:val="baseline"/>
        <w:rPr>
          <w:sz w:val="12"/>
        </w:rPr>
      </w:pPr>
    </w:p>
    <w:p w14:paraId="774C4C9E">
      <w:pPr>
        <w:pageBreakBefore w:val="0"/>
        <w:wordWrap w:val="0"/>
        <w:spacing w:before="0" w:after="0" w:line="160" w:lineRule="exact"/>
        <w:ind w:left="0" w:right="0"/>
        <w:jc w:val="both"/>
        <w:textAlignment w:val="baseline"/>
        <w:rPr>
          <w:sz w:val="12"/>
        </w:rPr>
      </w:pPr>
    </w:p>
    <w:p w14:paraId="17392497">
      <w:pPr>
        <w:pageBreakBefore w:val="0"/>
        <w:wordWrap w:val="0"/>
        <w:spacing w:before="0" w:after="0" w:line="160" w:lineRule="exact"/>
        <w:ind w:left="0" w:right="0"/>
        <w:jc w:val="both"/>
        <w:textAlignment w:val="baseline"/>
        <w:rPr>
          <w:sz w:val="12"/>
        </w:rPr>
      </w:pPr>
    </w:p>
    <w:p w14:paraId="53AE933E">
      <w:pPr>
        <w:pageBreakBefore w:val="0"/>
        <w:wordWrap w:val="0"/>
        <w:spacing w:before="0" w:after="0" w:line="160" w:lineRule="exact"/>
        <w:ind w:left="0" w:right="0"/>
        <w:jc w:val="both"/>
        <w:textAlignment w:val="baseline"/>
        <w:rPr>
          <w:sz w:val="12"/>
        </w:rPr>
      </w:pPr>
    </w:p>
    <w:p w14:paraId="797FCB76">
      <w:pPr>
        <w:pageBreakBefore w:val="0"/>
        <w:wordWrap w:val="0"/>
        <w:spacing w:before="0" w:after="0" w:line="160" w:lineRule="exact"/>
        <w:ind w:left="0" w:right="0"/>
        <w:jc w:val="both"/>
        <w:textAlignment w:val="baseline"/>
        <w:rPr>
          <w:sz w:val="12"/>
        </w:rPr>
      </w:pPr>
    </w:p>
    <w:p w14:paraId="52372551">
      <w:pPr>
        <w:pageBreakBefore w:val="0"/>
        <w:wordWrap w:val="0"/>
        <w:spacing w:before="0" w:after="0" w:line="160" w:lineRule="exact"/>
        <w:ind w:left="0" w:right="0"/>
        <w:jc w:val="both"/>
        <w:textAlignment w:val="baseline"/>
        <w:rPr>
          <w:sz w:val="12"/>
        </w:rPr>
      </w:pPr>
    </w:p>
    <w:p w14:paraId="0597B826">
      <w:pPr>
        <w:pageBreakBefore w:val="0"/>
        <w:wordWrap w:val="0"/>
        <w:spacing w:before="0" w:after="0" w:line="160" w:lineRule="exact"/>
        <w:ind w:left="0" w:right="0"/>
        <w:jc w:val="both"/>
        <w:textAlignment w:val="baseline"/>
        <w:rPr>
          <w:sz w:val="12"/>
        </w:rPr>
      </w:pPr>
    </w:p>
    <w:p w14:paraId="7FF5288F">
      <w:pPr>
        <w:pageBreakBefore w:val="0"/>
        <w:wordWrap w:val="0"/>
        <w:spacing w:before="0" w:after="0" w:line="160" w:lineRule="exact"/>
        <w:ind w:left="0" w:right="0"/>
        <w:jc w:val="both"/>
        <w:textAlignment w:val="baseline"/>
        <w:rPr>
          <w:sz w:val="12"/>
        </w:rPr>
      </w:pPr>
    </w:p>
    <w:p w14:paraId="79BC4565">
      <w:pPr>
        <w:pageBreakBefore w:val="0"/>
        <w:wordWrap w:val="0"/>
        <w:spacing w:before="0" w:after="0" w:line="160" w:lineRule="exact"/>
        <w:ind w:left="0" w:right="0"/>
        <w:jc w:val="both"/>
        <w:textAlignment w:val="baseline"/>
        <w:rPr>
          <w:sz w:val="12"/>
        </w:rPr>
      </w:pPr>
    </w:p>
    <w:p w14:paraId="53CCD8F1">
      <w:pPr>
        <w:pageBreakBefore w:val="0"/>
        <w:wordWrap w:val="0"/>
        <w:spacing w:before="0" w:after="0" w:line="160" w:lineRule="exact"/>
        <w:ind w:left="0" w:right="0"/>
        <w:jc w:val="both"/>
        <w:textAlignment w:val="baseline"/>
        <w:rPr>
          <w:sz w:val="12"/>
        </w:rPr>
      </w:pPr>
    </w:p>
    <w:p w14:paraId="0F69DD0C">
      <w:pPr>
        <w:pageBreakBefore w:val="0"/>
        <w:wordWrap w:val="0"/>
        <w:spacing w:before="0" w:after="0" w:line="160" w:lineRule="exact"/>
        <w:ind w:left="0" w:right="0"/>
        <w:jc w:val="both"/>
        <w:textAlignment w:val="baseline"/>
        <w:rPr>
          <w:sz w:val="12"/>
        </w:rPr>
      </w:pPr>
    </w:p>
    <w:p w14:paraId="3515DE85">
      <w:pPr>
        <w:pageBreakBefore w:val="0"/>
        <w:wordWrap w:val="0"/>
        <w:spacing w:before="0" w:after="0" w:line="180" w:lineRule="atLeast"/>
        <w:ind w:left="0" w:right="0"/>
        <w:jc w:val="center"/>
        <w:textAlignment w:val="baseline"/>
        <w:rPr>
          <w:sz w:val="12"/>
        </w:rPr>
        <w:sectPr>
          <w:headerReference r:id="rId25" w:type="default"/>
          <w:footerReference r:id="rId26" w:type="default"/>
          <w:pgSz w:w="11900" w:h="16820"/>
          <w:pgMar w:top="700" w:right="960" w:bottom="700" w:left="960" w:header="400" w:footer="400" w:gutter="0"/>
          <w:cols w:space="720" w:num="1"/>
        </w:sectPr>
      </w:pPr>
      <w:r>
        <w:rPr>
          <w:rFonts w:ascii="宋体" w:hAnsi="宋体" w:eastAsia="宋体" w:cs="宋体"/>
          <w:b w:val="0"/>
          <w:i w:val="0"/>
          <w:color w:val="000000"/>
          <w:spacing w:val="0"/>
          <w:sz w:val="12"/>
        </w:rPr>
        <w:t>-10-</w:t>
      </w:r>
    </w:p>
    <w:p w14:paraId="1CDCFAD0">
      <w:pPr>
        <w:pageBreakBefore w:val="0"/>
        <w:wordWrap w:val="0"/>
        <w:spacing w:before="0" w:after="0" w:line="280" w:lineRule="atLeast"/>
        <w:ind w:left="0" w:right="0"/>
        <w:jc w:val="both"/>
        <w:textAlignment w:val="baseline"/>
        <w:rPr>
          <w:sz w:val="17"/>
        </w:rPr>
      </w:pPr>
      <w:r>
        <w:rPr>
          <w:rFonts w:ascii="宋体" w:hAnsi="宋体" w:eastAsia="宋体" w:cs="宋体"/>
          <w:b w:val="0"/>
          <w:i w:val="0"/>
          <w:color w:val="000000"/>
          <w:spacing w:val="0"/>
          <w:sz w:val="17"/>
          <w:u w:val="single"/>
        </w:rPr>
        <w:t xml:space="preserve">兴县文化和旅游局2024年部门决算公开报告                                                                               </w:t>
      </w:r>
    </w:p>
    <w:p w14:paraId="6B1BD95D">
      <w:pPr>
        <w:pageBreakBefore w:val="0"/>
        <w:wordWrap w:val="0"/>
        <w:spacing w:before="0" w:after="0" w:line="300" w:lineRule="exact"/>
        <w:ind w:left="0" w:right="0"/>
        <w:jc w:val="both"/>
        <w:textAlignment w:val="baseline"/>
        <w:rPr>
          <w:sz w:val="24"/>
        </w:rPr>
      </w:pPr>
    </w:p>
    <w:p w14:paraId="4DD63E64">
      <w:pPr>
        <w:pageBreakBefore w:val="0"/>
        <w:wordWrap w:val="0"/>
        <w:spacing w:before="0" w:after="0" w:line="300" w:lineRule="exact"/>
        <w:ind w:left="0" w:right="0"/>
        <w:jc w:val="both"/>
        <w:textAlignment w:val="baseline"/>
        <w:rPr>
          <w:sz w:val="24"/>
        </w:rPr>
      </w:pPr>
    </w:p>
    <w:p w14:paraId="3ABBD6D0">
      <w:pPr>
        <w:pageBreakBefore w:val="0"/>
        <w:wordWrap w:val="0"/>
        <w:spacing w:before="0" w:after="0" w:line="340" w:lineRule="atLeast"/>
        <w:ind w:left="0" w:right="0"/>
        <w:jc w:val="center"/>
        <w:textAlignment w:val="baseline"/>
        <w:rPr>
          <w:sz w:val="24"/>
        </w:rPr>
      </w:pPr>
      <w:r>
        <w:rPr>
          <w:rFonts w:ascii="宋体" w:hAnsi="宋体" w:eastAsia="宋体" w:cs="宋体"/>
          <w:b/>
          <w:i w:val="0"/>
          <w:color w:val="000000"/>
          <w:spacing w:val="0"/>
          <w:sz w:val="24"/>
        </w:rPr>
        <w:t>收入决算表</w:t>
      </w:r>
    </w:p>
    <w:p w14:paraId="006B3B78">
      <w:pPr>
        <w:pageBreakBefore w:val="0"/>
        <w:wordWrap w:val="0"/>
        <w:spacing w:before="0" w:after="0" w:line="240" w:lineRule="atLeast"/>
        <w:ind w:left="0" w:right="960"/>
        <w:jc w:val="right"/>
        <w:textAlignment w:val="baseline"/>
        <w:rPr>
          <w:sz w:val="17"/>
        </w:rPr>
      </w:pPr>
      <w:r>
        <w:rPr>
          <w:rFonts w:ascii="黑体" w:hAnsi="黑体" w:eastAsia="黑体" w:cs="黑体"/>
          <w:b w:val="0"/>
          <w:i w:val="0"/>
          <w:color w:val="000000"/>
          <w:spacing w:val="0"/>
          <w:sz w:val="17"/>
        </w:rPr>
        <w:t>公开02</w:t>
      </w:r>
    </w:p>
    <w:p w14:paraId="5D1F7F7F">
      <w:pPr>
        <w:pageBreakBefore w:val="0"/>
        <w:wordWrap w:val="0"/>
        <w:spacing w:before="0" w:after="0" w:line="240" w:lineRule="atLeast"/>
        <w:ind w:left="0" w:right="0"/>
        <w:jc w:val="center"/>
        <w:textAlignment w:val="baseline"/>
        <w:rPr>
          <w:sz w:val="17"/>
        </w:rPr>
      </w:pPr>
      <w:r>
        <w:rPr>
          <w:rFonts w:ascii="黑体" w:hAnsi="黑体" w:eastAsia="黑体" w:cs="黑体"/>
          <w:b w:val="0"/>
          <w:i w:val="0"/>
          <w:color w:val="000000"/>
          <w:spacing w:val="0"/>
          <w:sz w:val="17"/>
        </w:rPr>
        <w:t>表</w:t>
      </w:r>
    </w:p>
    <w:p w14:paraId="3D5FF8E4">
      <w:pPr>
        <w:pageBreakBefore w:val="0"/>
        <w:tabs>
          <w:tab w:val="left" w:pos="5320"/>
          <w:tab w:val="left" w:pos="8020"/>
        </w:tabs>
        <w:wordWrap w:val="0"/>
        <w:spacing w:before="0" w:after="0" w:line="240" w:lineRule="atLeast"/>
        <w:ind w:left="1000" w:right="0"/>
        <w:jc w:val="both"/>
        <w:textAlignment w:val="baseline"/>
        <w:rPr>
          <w:sz w:val="17"/>
        </w:rPr>
      </w:pPr>
      <w:r>
        <w:rPr>
          <w:rFonts w:ascii="黑体" w:hAnsi="黑体" w:eastAsia="黑体" w:cs="黑体"/>
          <w:b w:val="0"/>
          <w:i w:val="0"/>
          <w:color w:val="000000"/>
          <w:spacing w:val="0"/>
          <w:sz w:val="17"/>
        </w:rPr>
        <w:t>部门名称：兴县文化和旅游局</w:t>
      </w:r>
      <w:r>
        <w:tab/>
      </w:r>
      <w:r>
        <w:rPr>
          <w:rFonts w:ascii="黑体" w:hAnsi="黑体" w:eastAsia="黑体" w:cs="黑体"/>
          <w:b w:val="0"/>
          <w:i w:val="0"/>
          <w:color w:val="000000"/>
          <w:spacing w:val="0"/>
          <w:sz w:val="17"/>
        </w:rPr>
        <w:t>2024年度</w:t>
      </w:r>
      <w:r>
        <w:tab/>
      </w:r>
      <w:r>
        <w:rPr>
          <w:rFonts w:ascii="黑体" w:hAnsi="黑体" w:eastAsia="黑体" w:cs="黑体"/>
          <w:b w:val="0"/>
          <w:i w:val="0"/>
          <w:color w:val="000000"/>
          <w:spacing w:val="0"/>
          <w:sz w:val="17"/>
        </w:rPr>
        <w:t>金额单位：万</w:t>
      </w:r>
      <w:r>
        <mc:AlternateContent>
          <mc:Choice Requires="wps">
            <w:drawing>
              <wp:anchor distT="0" distB="0" distL="0" distR="0" simplePos="0" relativeHeight="251659264" behindDoc="0" locked="0" layoutInCell="1" allowOverlap="1">
                <wp:simplePos x="0" y="0"/>
                <wp:positionH relativeFrom="page">
                  <wp:posOffset>6197600</wp:posOffset>
                </wp:positionH>
                <wp:positionV relativeFrom="paragraph">
                  <wp:posOffset>152400</wp:posOffset>
                </wp:positionV>
                <wp:extent cx="203200" cy="2032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03200" cy="203200"/>
                        </a:xfrm>
                        <a:prstGeom prst="rect">
                          <a:avLst/>
                        </a:prstGeom>
                        <a:noFill/>
                        <a:ln w="6350">
                          <a:noFill/>
                        </a:ln>
                      </wps:spPr>
                      <wps:txbx>
                        <w:txbxContent>
                          <w:p w14:paraId="3F3BACF2">
                            <w:pPr>
                              <w:pageBreakBefore w:val="0"/>
                              <w:wordWrap w:val="0"/>
                              <w:spacing w:before="0" w:after="0" w:line="240" w:lineRule="atLeast"/>
                              <w:ind w:left="0" w:right="0"/>
                              <w:jc w:val="right"/>
                              <w:textAlignment w:val="baseline"/>
                              <w:rPr>
                                <w:sz w:val="17"/>
                              </w:rPr>
                            </w:pPr>
                            <w:r>
                              <w:rPr>
                                <w:rFonts w:ascii="黑体" w:hAnsi="黑体" w:eastAsia="黑体" w:cs="黑体"/>
                                <w:b w:val="0"/>
                                <w:i w:val="0"/>
                                <w:color w:val="000000"/>
                                <w:spacing w:val="0"/>
                                <w:sz w:val="17"/>
                              </w:rPr>
                              <w:t>元</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488pt;margin-top:12pt;height:16pt;width:16pt;mso-position-horizontal-relative:page;z-index:251659264;mso-width-relative:page;mso-height-relative:page;" filled="f" stroked="f" coordsize="21600,21600" o:gfxdata="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MZr+9gAAAAKAQAADwAAAAAA&#10;AAABACAAAAAiAAAAZHJzL2Rvd25yZXYueG1sUEsBAhQAFAAAAAgAh07iQIOINJvaAQAArQMAAA4A&#10;AAAAAAAAAQAgAAAAJwEAAGRycy9lMm9Eb2MueG1sUEsFBgAAAAAGAAYAWQEAAHMFAAAAAA==&#10;">
                <v:fill on="f" focussize="0,0"/>
                <v:stroke on="f" weight="0.5pt"/>
                <v:imagedata o:title=""/>
                <o:lock v:ext="edit" aspectratio="f"/>
                <v:textbox inset="0mm,0mm,0mm,0mm">
                  <w:txbxContent>
                    <w:p w14:paraId="3F3BACF2">
                      <w:pPr>
                        <w:pageBreakBefore w:val="0"/>
                        <w:wordWrap w:val="0"/>
                        <w:spacing w:before="0" w:after="0" w:line="240" w:lineRule="atLeast"/>
                        <w:ind w:left="0" w:right="0"/>
                        <w:jc w:val="right"/>
                        <w:textAlignment w:val="baseline"/>
                        <w:rPr>
                          <w:sz w:val="17"/>
                        </w:rPr>
                      </w:pPr>
                      <w:r>
                        <w:rPr>
                          <w:rFonts w:ascii="黑体" w:hAnsi="黑体" w:eastAsia="黑体" w:cs="黑体"/>
                          <w:b w:val="0"/>
                          <w:i w:val="0"/>
                          <w:color w:val="000000"/>
                          <w:spacing w:val="0"/>
                          <w:sz w:val="17"/>
                        </w:rPr>
                        <w:t>元</w:t>
                      </w:r>
                    </w:p>
                  </w:txbxContent>
                </v:textbox>
              </v:shape>
            </w:pict>
          </mc:Fallback>
        </mc:AlternateContent>
      </w:r>
    </w:p>
    <w:tbl>
      <w:tblPr>
        <w:tblStyle w:val="2"/>
        <w:tblW w:w="0" w:type="auto"/>
        <w:tblInd w:w="10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80"/>
        <w:gridCol w:w="1540"/>
        <w:gridCol w:w="1200"/>
        <w:gridCol w:w="1180"/>
        <w:gridCol w:w="620"/>
        <w:gridCol w:w="620"/>
        <w:gridCol w:w="620"/>
        <w:gridCol w:w="600"/>
        <w:gridCol w:w="600"/>
      </w:tblGrid>
      <w:tr w14:paraId="60065C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520" w:type="dxa"/>
            <w:gridSpan w:val="2"/>
            <w:vAlign w:val="center"/>
          </w:tcPr>
          <w:p w14:paraId="595B908B">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项目</w:t>
            </w:r>
          </w:p>
        </w:tc>
        <w:tc>
          <w:tcPr>
            <w:tcW w:w="1200" w:type="dxa"/>
            <w:vMerge w:val="restart"/>
            <w:vAlign w:val="center"/>
          </w:tcPr>
          <w:p w14:paraId="1D55E01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本年收入合计</w:t>
            </w:r>
          </w:p>
        </w:tc>
        <w:tc>
          <w:tcPr>
            <w:tcW w:w="1180" w:type="dxa"/>
            <w:vMerge w:val="restart"/>
            <w:vAlign w:val="center"/>
          </w:tcPr>
          <w:p w14:paraId="58E208B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财政拨款收入</w:t>
            </w:r>
          </w:p>
        </w:tc>
        <w:tc>
          <w:tcPr>
            <w:tcW w:w="620" w:type="dxa"/>
            <w:vMerge w:val="restart"/>
            <w:vAlign w:val="center"/>
          </w:tcPr>
          <w:p w14:paraId="627E6E20">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上级补助收入</w:t>
            </w:r>
          </w:p>
        </w:tc>
        <w:tc>
          <w:tcPr>
            <w:tcW w:w="620" w:type="dxa"/>
            <w:vMerge w:val="restart"/>
            <w:vAlign w:val="center"/>
          </w:tcPr>
          <w:p w14:paraId="41727811">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事业收入</w:t>
            </w:r>
          </w:p>
        </w:tc>
        <w:tc>
          <w:tcPr>
            <w:tcW w:w="620" w:type="dxa"/>
            <w:vMerge w:val="restart"/>
            <w:vAlign w:val="center"/>
          </w:tcPr>
          <w:p w14:paraId="39C75A5B">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经营收入</w:t>
            </w:r>
          </w:p>
        </w:tc>
        <w:tc>
          <w:tcPr>
            <w:tcW w:w="600" w:type="dxa"/>
            <w:vMerge w:val="restart"/>
            <w:vAlign w:val="top"/>
          </w:tcPr>
          <w:p w14:paraId="3B4AF901">
            <w:pPr>
              <w:pageBreakBefore w:val="0"/>
              <w:wordWrap w:val="0"/>
              <w:spacing w:before="0" w:after="0" w:line="240" w:lineRule="atLeast"/>
              <w:ind w:left="20" w:right="0"/>
              <w:jc w:val="both"/>
              <w:textAlignment w:val="baseline"/>
              <w:rPr>
                <w:sz w:val="17"/>
              </w:rPr>
            </w:pPr>
            <w:r>
              <w:rPr>
                <w:rFonts w:ascii="黑体" w:hAnsi="黑体" w:eastAsia="黑体" w:cs="黑体"/>
                <w:b w:val="0"/>
                <w:i w:val="0"/>
                <w:color w:val="000000"/>
                <w:spacing w:val="0"/>
                <w:sz w:val="17"/>
              </w:rPr>
              <w:t>附属单</w:t>
            </w:r>
          </w:p>
          <w:p w14:paraId="1A0BDD1C">
            <w:pPr>
              <w:pageBreakBefore w:val="0"/>
              <w:wordWrap w:val="0"/>
              <w:spacing w:before="0" w:after="0" w:line="240" w:lineRule="atLeast"/>
              <w:ind w:left="180" w:right="0"/>
              <w:jc w:val="both"/>
              <w:textAlignment w:val="baseline"/>
              <w:rPr>
                <w:sz w:val="17"/>
              </w:rPr>
            </w:pPr>
            <w:r>
              <w:rPr>
                <w:rFonts w:ascii="黑体" w:hAnsi="黑体" w:eastAsia="黑体" w:cs="黑体"/>
                <w:b w:val="0"/>
                <w:i w:val="0"/>
                <w:color w:val="000000"/>
                <w:spacing w:val="0"/>
                <w:sz w:val="17"/>
              </w:rPr>
              <w:t>位</w:t>
            </w:r>
          </w:p>
          <w:p w14:paraId="384CEC22">
            <w:pPr>
              <w:pageBreakBefore w:val="0"/>
              <w:wordWrap w:val="0"/>
              <w:spacing w:before="0" w:after="0" w:line="240" w:lineRule="atLeast"/>
              <w:ind w:left="180" w:right="20" w:hanging="140"/>
              <w:jc w:val="both"/>
              <w:textAlignment w:val="baseline"/>
              <w:rPr>
                <w:sz w:val="17"/>
              </w:rPr>
            </w:pPr>
            <w:r>
              <w:rPr>
                <w:rFonts w:ascii="黑体" w:hAnsi="黑体" w:eastAsia="黑体" w:cs="黑体"/>
                <w:b w:val="0"/>
                <w:i w:val="0"/>
                <w:color w:val="000000"/>
                <w:spacing w:val="0"/>
                <w:sz w:val="17"/>
              </w:rPr>
              <w:t>上缴收入</w:t>
            </w:r>
          </w:p>
        </w:tc>
        <w:tc>
          <w:tcPr>
            <w:tcW w:w="600" w:type="dxa"/>
            <w:vMerge w:val="restart"/>
            <w:vAlign w:val="center"/>
          </w:tcPr>
          <w:p w14:paraId="36886E9C">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其他收入</w:t>
            </w:r>
          </w:p>
        </w:tc>
      </w:tr>
      <w:tr w14:paraId="1EE202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980" w:type="dxa"/>
            <w:vAlign w:val="center"/>
          </w:tcPr>
          <w:p w14:paraId="67273F7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科目代码</w:t>
            </w:r>
          </w:p>
        </w:tc>
        <w:tc>
          <w:tcPr>
            <w:tcW w:w="1540" w:type="dxa"/>
            <w:vAlign w:val="center"/>
          </w:tcPr>
          <w:p w14:paraId="794CBA43">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科目名称</w:t>
            </w:r>
          </w:p>
        </w:tc>
        <w:tc>
          <w:tcPr>
            <w:tcW w:w="1200" w:type="dxa"/>
            <w:vMerge w:val="continue"/>
          </w:tcPr>
          <w:p w14:paraId="0070ED25"/>
        </w:tc>
        <w:tc>
          <w:tcPr>
            <w:tcW w:w="1180" w:type="dxa"/>
            <w:vMerge w:val="continue"/>
          </w:tcPr>
          <w:p w14:paraId="5F10DE4B"/>
        </w:tc>
        <w:tc>
          <w:tcPr>
            <w:tcW w:w="620" w:type="dxa"/>
            <w:vMerge w:val="continue"/>
          </w:tcPr>
          <w:p w14:paraId="6B96832B"/>
        </w:tc>
        <w:tc>
          <w:tcPr>
            <w:tcW w:w="620" w:type="dxa"/>
            <w:vMerge w:val="continue"/>
          </w:tcPr>
          <w:p w14:paraId="022E2812"/>
        </w:tc>
        <w:tc>
          <w:tcPr>
            <w:tcW w:w="620" w:type="dxa"/>
            <w:vMerge w:val="continue"/>
          </w:tcPr>
          <w:p w14:paraId="3368EB67"/>
        </w:tc>
        <w:tc>
          <w:tcPr>
            <w:tcW w:w="600" w:type="dxa"/>
            <w:vMerge w:val="continue"/>
          </w:tcPr>
          <w:p w14:paraId="093AB205"/>
        </w:tc>
        <w:tc>
          <w:tcPr>
            <w:tcW w:w="600" w:type="dxa"/>
            <w:vMerge w:val="continue"/>
          </w:tcPr>
          <w:p w14:paraId="2E0E63D8"/>
        </w:tc>
      </w:tr>
      <w:tr w14:paraId="3BE3D0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520" w:type="dxa"/>
            <w:gridSpan w:val="2"/>
            <w:vAlign w:val="center"/>
          </w:tcPr>
          <w:p w14:paraId="4EE6BD3F">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栏次</w:t>
            </w:r>
          </w:p>
        </w:tc>
        <w:tc>
          <w:tcPr>
            <w:tcW w:w="1200" w:type="dxa"/>
            <w:vAlign w:val="center"/>
          </w:tcPr>
          <w:p w14:paraId="247D46A0">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1</w:t>
            </w:r>
          </w:p>
        </w:tc>
        <w:tc>
          <w:tcPr>
            <w:tcW w:w="1180" w:type="dxa"/>
            <w:vAlign w:val="center"/>
          </w:tcPr>
          <w:p w14:paraId="79F78540">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2</w:t>
            </w:r>
          </w:p>
        </w:tc>
        <w:tc>
          <w:tcPr>
            <w:tcW w:w="620" w:type="dxa"/>
            <w:vAlign w:val="center"/>
          </w:tcPr>
          <w:p w14:paraId="080B5F7F">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3</w:t>
            </w:r>
          </w:p>
        </w:tc>
        <w:tc>
          <w:tcPr>
            <w:tcW w:w="620" w:type="dxa"/>
            <w:vAlign w:val="center"/>
          </w:tcPr>
          <w:p w14:paraId="109C5052">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4</w:t>
            </w:r>
          </w:p>
        </w:tc>
        <w:tc>
          <w:tcPr>
            <w:tcW w:w="620" w:type="dxa"/>
            <w:vAlign w:val="center"/>
          </w:tcPr>
          <w:p w14:paraId="4FC20821">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5</w:t>
            </w:r>
          </w:p>
        </w:tc>
        <w:tc>
          <w:tcPr>
            <w:tcW w:w="600" w:type="dxa"/>
            <w:vAlign w:val="center"/>
          </w:tcPr>
          <w:p w14:paraId="0BA93FE7">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6</w:t>
            </w:r>
          </w:p>
        </w:tc>
        <w:tc>
          <w:tcPr>
            <w:tcW w:w="600" w:type="dxa"/>
            <w:vAlign w:val="center"/>
          </w:tcPr>
          <w:p w14:paraId="7F2262EC">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7</w:t>
            </w:r>
          </w:p>
        </w:tc>
      </w:tr>
      <w:tr w14:paraId="202122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520" w:type="dxa"/>
            <w:gridSpan w:val="2"/>
            <w:vAlign w:val="center"/>
          </w:tcPr>
          <w:p w14:paraId="0EDE6ABF">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合计</w:t>
            </w:r>
          </w:p>
        </w:tc>
        <w:tc>
          <w:tcPr>
            <w:tcW w:w="1200" w:type="dxa"/>
            <w:vAlign w:val="center"/>
          </w:tcPr>
          <w:p w14:paraId="3CADA0F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3538.34</w:t>
            </w:r>
          </w:p>
        </w:tc>
        <w:tc>
          <w:tcPr>
            <w:tcW w:w="1180" w:type="dxa"/>
            <w:vAlign w:val="center"/>
          </w:tcPr>
          <w:p w14:paraId="309C203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3538.34</w:t>
            </w:r>
          </w:p>
        </w:tc>
        <w:tc>
          <w:tcPr>
            <w:tcW w:w="620" w:type="dxa"/>
            <w:vAlign w:val="center"/>
          </w:tcPr>
          <w:p w14:paraId="6AAAE6C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3766428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4CB9420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448DFC8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56A7B2E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838CB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7068558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201</w:t>
            </w:r>
          </w:p>
        </w:tc>
        <w:tc>
          <w:tcPr>
            <w:tcW w:w="1540" w:type="dxa"/>
            <w:vAlign w:val="center"/>
          </w:tcPr>
          <w:p w14:paraId="305E2B6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一般公共服务支出</w:t>
            </w:r>
          </w:p>
        </w:tc>
        <w:tc>
          <w:tcPr>
            <w:tcW w:w="1200" w:type="dxa"/>
            <w:vAlign w:val="center"/>
          </w:tcPr>
          <w:p w14:paraId="031EE4B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11.65</w:t>
            </w:r>
          </w:p>
        </w:tc>
        <w:tc>
          <w:tcPr>
            <w:tcW w:w="1180" w:type="dxa"/>
            <w:vAlign w:val="center"/>
          </w:tcPr>
          <w:p w14:paraId="2969A4D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11.65</w:t>
            </w:r>
          </w:p>
        </w:tc>
        <w:tc>
          <w:tcPr>
            <w:tcW w:w="620" w:type="dxa"/>
            <w:vAlign w:val="center"/>
          </w:tcPr>
          <w:p w14:paraId="1DEBE54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381CB27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0F6A666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6C05037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2DA07B5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7819C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80" w:type="dxa"/>
            <w:vAlign w:val="center"/>
          </w:tcPr>
          <w:p w14:paraId="5233288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20132</w:t>
            </w:r>
          </w:p>
        </w:tc>
        <w:tc>
          <w:tcPr>
            <w:tcW w:w="1540" w:type="dxa"/>
            <w:vAlign w:val="center"/>
          </w:tcPr>
          <w:p w14:paraId="7ABA9BB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组织事务</w:t>
            </w:r>
          </w:p>
        </w:tc>
        <w:tc>
          <w:tcPr>
            <w:tcW w:w="1200" w:type="dxa"/>
            <w:vAlign w:val="center"/>
          </w:tcPr>
          <w:p w14:paraId="70ACC80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11.65</w:t>
            </w:r>
          </w:p>
        </w:tc>
        <w:tc>
          <w:tcPr>
            <w:tcW w:w="1180" w:type="dxa"/>
            <w:vAlign w:val="center"/>
          </w:tcPr>
          <w:p w14:paraId="32E999A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11.65</w:t>
            </w:r>
          </w:p>
        </w:tc>
        <w:tc>
          <w:tcPr>
            <w:tcW w:w="620" w:type="dxa"/>
            <w:vAlign w:val="center"/>
          </w:tcPr>
          <w:p w14:paraId="43AAC21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54B5FA7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1FA734A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1FC6DC9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38F5651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E30B7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80" w:type="dxa"/>
            <w:vAlign w:val="center"/>
          </w:tcPr>
          <w:p w14:paraId="62F87D2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2013299</w:t>
            </w:r>
          </w:p>
        </w:tc>
        <w:tc>
          <w:tcPr>
            <w:tcW w:w="1540" w:type="dxa"/>
            <w:vAlign w:val="center"/>
          </w:tcPr>
          <w:p w14:paraId="5B5A3CF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其他组织事务支出</w:t>
            </w:r>
          </w:p>
        </w:tc>
        <w:tc>
          <w:tcPr>
            <w:tcW w:w="1200" w:type="dxa"/>
            <w:vAlign w:val="center"/>
          </w:tcPr>
          <w:p w14:paraId="666FF6D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11.65</w:t>
            </w:r>
          </w:p>
        </w:tc>
        <w:tc>
          <w:tcPr>
            <w:tcW w:w="1180" w:type="dxa"/>
            <w:vAlign w:val="center"/>
          </w:tcPr>
          <w:p w14:paraId="505E220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11.65</w:t>
            </w:r>
          </w:p>
        </w:tc>
        <w:tc>
          <w:tcPr>
            <w:tcW w:w="620" w:type="dxa"/>
            <w:vAlign w:val="center"/>
          </w:tcPr>
          <w:p w14:paraId="0F521B7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5CF9004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1A66C68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4E4C14A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52631E5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C8BAD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5669CBF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w:t>
            </w:r>
          </w:p>
        </w:tc>
        <w:tc>
          <w:tcPr>
            <w:tcW w:w="1540" w:type="dxa"/>
            <w:vAlign w:val="center"/>
          </w:tcPr>
          <w:p w14:paraId="6FA6BC0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文化旅游体育与传媒支出</w:t>
            </w:r>
          </w:p>
        </w:tc>
        <w:tc>
          <w:tcPr>
            <w:tcW w:w="1200" w:type="dxa"/>
            <w:vAlign w:val="center"/>
          </w:tcPr>
          <w:p w14:paraId="574C922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3308.82</w:t>
            </w:r>
          </w:p>
        </w:tc>
        <w:tc>
          <w:tcPr>
            <w:tcW w:w="1180" w:type="dxa"/>
            <w:vAlign w:val="center"/>
          </w:tcPr>
          <w:p w14:paraId="7D83EBA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3308.82</w:t>
            </w:r>
          </w:p>
        </w:tc>
        <w:tc>
          <w:tcPr>
            <w:tcW w:w="620" w:type="dxa"/>
            <w:vAlign w:val="center"/>
          </w:tcPr>
          <w:p w14:paraId="0AB3CA7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67B6045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581FB41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47DF32C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3FAC95F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398EF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08BBB83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w:t>
            </w:r>
          </w:p>
        </w:tc>
        <w:tc>
          <w:tcPr>
            <w:tcW w:w="1540" w:type="dxa"/>
            <w:vAlign w:val="center"/>
          </w:tcPr>
          <w:p w14:paraId="290440A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文化和旅游</w:t>
            </w:r>
          </w:p>
        </w:tc>
        <w:tc>
          <w:tcPr>
            <w:tcW w:w="1200" w:type="dxa"/>
            <w:vAlign w:val="center"/>
          </w:tcPr>
          <w:p w14:paraId="6E79475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2693.41</w:t>
            </w:r>
          </w:p>
        </w:tc>
        <w:tc>
          <w:tcPr>
            <w:tcW w:w="1180" w:type="dxa"/>
            <w:vAlign w:val="center"/>
          </w:tcPr>
          <w:p w14:paraId="504B88EE">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2693.41</w:t>
            </w:r>
          </w:p>
        </w:tc>
        <w:tc>
          <w:tcPr>
            <w:tcW w:w="620" w:type="dxa"/>
            <w:vAlign w:val="center"/>
          </w:tcPr>
          <w:p w14:paraId="515C3BE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44E9173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1E85A95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31C11D6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32008EF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B9EA2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80" w:type="dxa"/>
            <w:vAlign w:val="center"/>
          </w:tcPr>
          <w:p w14:paraId="468D81C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2070101</w:t>
            </w:r>
          </w:p>
        </w:tc>
        <w:tc>
          <w:tcPr>
            <w:tcW w:w="1540" w:type="dxa"/>
            <w:vAlign w:val="center"/>
          </w:tcPr>
          <w:p w14:paraId="1B3E6CD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行政运行</w:t>
            </w:r>
          </w:p>
        </w:tc>
        <w:tc>
          <w:tcPr>
            <w:tcW w:w="1200" w:type="dxa"/>
            <w:vAlign w:val="center"/>
          </w:tcPr>
          <w:p w14:paraId="24C35E5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214.13</w:t>
            </w:r>
          </w:p>
        </w:tc>
        <w:tc>
          <w:tcPr>
            <w:tcW w:w="1180" w:type="dxa"/>
            <w:vAlign w:val="center"/>
          </w:tcPr>
          <w:p w14:paraId="741058EC">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214.13</w:t>
            </w:r>
          </w:p>
        </w:tc>
        <w:tc>
          <w:tcPr>
            <w:tcW w:w="620" w:type="dxa"/>
            <w:vAlign w:val="center"/>
          </w:tcPr>
          <w:p w14:paraId="2E6CAA5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6C142C3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176D3F6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0EBB8B4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3E848A9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74D1A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75C4159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2070103</w:t>
            </w:r>
          </w:p>
        </w:tc>
        <w:tc>
          <w:tcPr>
            <w:tcW w:w="1540" w:type="dxa"/>
            <w:vAlign w:val="center"/>
          </w:tcPr>
          <w:p w14:paraId="7408BD7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机关服务</w:t>
            </w:r>
          </w:p>
        </w:tc>
        <w:tc>
          <w:tcPr>
            <w:tcW w:w="1200" w:type="dxa"/>
            <w:vAlign w:val="center"/>
          </w:tcPr>
          <w:p w14:paraId="71E0568B">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263.04</w:t>
            </w:r>
          </w:p>
        </w:tc>
        <w:tc>
          <w:tcPr>
            <w:tcW w:w="1180" w:type="dxa"/>
            <w:vAlign w:val="center"/>
          </w:tcPr>
          <w:p w14:paraId="2BA6506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263.04</w:t>
            </w:r>
          </w:p>
        </w:tc>
        <w:tc>
          <w:tcPr>
            <w:tcW w:w="620" w:type="dxa"/>
            <w:vAlign w:val="center"/>
          </w:tcPr>
          <w:p w14:paraId="13EB69D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7F1B968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3C3E447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45A9502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7AE5F86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64EF7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19C523C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2070109</w:t>
            </w:r>
          </w:p>
        </w:tc>
        <w:tc>
          <w:tcPr>
            <w:tcW w:w="1540" w:type="dxa"/>
            <w:vAlign w:val="center"/>
          </w:tcPr>
          <w:p w14:paraId="256FFFD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群众文化</w:t>
            </w:r>
          </w:p>
        </w:tc>
        <w:tc>
          <w:tcPr>
            <w:tcW w:w="1200" w:type="dxa"/>
            <w:vAlign w:val="center"/>
          </w:tcPr>
          <w:p w14:paraId="1BC2A6F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9.62</w:t>
            </w:r>
          </w:p>
        </w:tc>
        <w:tc>
          <w:tcPr>
            <w:tcW w:w="1180" w:type="dxa"/>
            <w:vAlign w:val="center"/>
          </w:tcPr>
          <w:p w14:paraId="686FC51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9.62</w:t>
            </w:r>
          </w:p>
        </w:tc>
        <w:tc>
          <w:tcPr>
            <w:tcW w:w="620" w:type="dxa"/>
            <w:vAlign w:val="center"/>
          </w:tcPr>
          <w:p w14:paraId="4413290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6EAA611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10323F8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27F3337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3D8FC87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FCE9D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80" w:type="dxa"/>
            <w:vAlign w:val="center"/>
          </w:tcPr>
          <w:p w14:paraId="22D051F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2070111</w:t>
            </w:r>
          </w:p>
        </w:tc>
        <w:tc>
          <w:tcPr>
            <w:tcW w:w="1540" w:type="dxa"/>
            <w:vAlign w:val="center"/>
          </w:tcPr>
          <w:p w14:paraId="08AAA86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文化创作与保护</w:t>
            </w:r>
          </w:p>
        </w:tc>
        <w:tc>
          <w:tcPr>
            <w:tcW w:w="1200" w:type="dxa"/>
            <w:vAlign w:val="center"/>
          </w:tcPr>
          <w:p w14:paraId="4C8A407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10.00</w:t>
            </w:r>
          </w:p>
        </w:tc>
        <w:tc>
          <w:tcPr>
            <w:tcW w:w="1180" w:type="dxa"/>
            <w:vAlign w:val="center"/>
          </w:tcPr>
          <w:p w14:paraId="443BC9C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10.00</w:t>
            </w:r>
          </w:p>
        </w:tc>
        <w:tc>
          <w:tcPr>
            <w:tcW w:w="620" w:type="dxa"/>
            <w:vAlign w:val="center"/>
          </w:tcPr>
          <w:p w14:paraId="027A5A0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3FF487C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7B22FEE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7E5CBB9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1C683E6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FC576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80" w:type="dxa"/>
            <w:vAlign w:val="center"/>
          </w:tcPr>
          <w:p w14:paraId="19DDEE0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2070112</w:t>
            </w:r>
          </w:p>
        </w:tc>
        <w:tc>
          <w:tcPr>
            <w:tcW w:w="1540" w:type="dxa"/>
            <w:vAlign w:val="center"/>
          </w:tcPr>
          <w:p w14:paraId="624CA0A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文化和旅游市场管理</w:t>
            </w:r>
          </w:p>
        </w:tc>
        <w:tc>
          <w:tcPr>
            <w:tcW w:w="1200" w:type="dxa"/>
            <w:vAlign w:val="center"/>
          </w:tcPr>
          <w:p w14:paraId="7F30776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13.66</w:t>
            </w:r>
          </w:p>
        </w:tc>
        <w:tc>
          <w:tcPr>
            <w:tcW w:w="1180" w:type="dxa"/>
            <w:vAlign w:val="center"/>
          </w:tcPr>
          <w:p w14:paraId="1247355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13.66</w:t>
            </w:r>
          </w:p>
        </w:tc>
        <w:tc>
          <w:tcPr>
            <w:tcW w:w="620" w:type="dxa"/>
            <w:vAlign w:val="center"/>
          </w:tcPr>
          <w:p w14:paraId="5A93846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50B61F2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73E0EB8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12DB176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5F9D6A1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B838B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80" w:type="dxa"/>
            <w:vAlign w:val="center"/>
          </w:tcPr>
          <w:p w14:paraId="3558601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2070199</w:t>
            </w:r>
          </w:p>
        </w:tc>
        <w:tc>
          <w:tcPr>
            <w:tcW w:w="1540" w:type="dxa"/>
            <w:vAlign w:val="center"/>
          </w:tcPr>
          <w:p w14:paraId="0D5661E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其他文化和旅游支出</w:t>
            </w:r>
          </w:p>
        </w:tc>
        <w:tc>
          <w:tcPr>
            <w:tcW w:w="1200" w:type="dxa"/>
            <w:vAlign w:val="center"/>
          </w:tcPr>
          <w:p w14:paraId="7B61DB1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2182.95</w:t>
            </w:r>
          </w:p>
        </w:tc>
        <w:tc>
          <w:tcPr>
            <w:tcW w:w="1180" w:type="dxa"/>
            <w:vAlign w:val="center"/>
          </w:tcPr>
          <w:p w14:paraId="1FDE614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2182.95</w:t>
            </w:r>
          </w:p>
        </w:tc>
        <w:tc>
          <w:tcPr>
            <w:tcW w:w="620" w:type="dxa"/>
            <w:vAlign w:val="center"/>
          </w:tcPr>
          <w:p w14:paraId="6A59BBC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653E384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6F0DD3C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066CEA7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6747910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2E5C8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2731E8D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20702</w:t>
            </w:r>
          </w:p>
        </w:tc>
        <w:tc>
          <w:tcPr>
            <w:tcW w:w="1540" w:type="dxa"/>
            <w:vAlign w:val="center"/>
          </w:tcPr>
          <w:p w14:paraId="57860D0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文物</w:t>
            </w:r>
          </w:p>
        </w:tc>
        <w:tc>
          <w:tcPr>
            <w:tcW w:w="1200" w:type="dxa"/>
            <w:vAlign w:val="center"/>
          </w:tcPr>
          <w:p w14:paraId="1DE4C90C">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468.95</w:t>
            </w:r>
          </w:p>
        </w:tc>
        <w:tc>
          <w:tcPr>
            <w:tcW w:w="1180" w:type="dxa"/>
            <w:vAlign w:val="center"/>
          </w:tcPr>
          <w:p w14:paraId="03EA7A0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468.95</w:t>
            </w:r>
          </w:p>
        </w:tc>
        <w:tc>
          <w:tcPr>
            <w:tcW w:w="620" w:type="dxa"/>
            <w:vAlign w:val="center"/>
          </w:tcPr>
          <w:p w14:paraId="644C630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184B0BA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561EDD4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554DA11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77CC55B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B06F8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80" w:type="dxa"/>
            <w:vAlign w:val="center"/>
          </w:tcPr>
          <w:p w14:paraId="343306C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2070204</w:t>
            </w:r>
          </w:p>
        </w:tc>
        <w:tc>
          <w:tcPr>
            <w:tcW w:w="1540" w:type="dxa"/>
            <w:vAlign w:val="center"/>
          </w:tcPr>
          <w:p w14:paraId="065617C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文物保护</w:t>
            </w:r>
          </w:p>
        </w:tc>
        <w:tc>
          <w:tcPr>
            <w:tcW w:w="1200" w:type="dxa"/>
            <w:vAlign w:val="center"/>
          </w:tcPr>
          <w:p w14:paraId="543F9E6B">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427.83</w:t>
            </w:r>
          </w:p>
        </w:tc>
        <w:tc>
          <w:tcPr>
            <w:tcW w:w="1180" w:type="dxa"/>
            <w:vAlign w:val="center"/>
          </w:tcPr>
          <w:p w14:paraId="499DFB2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427.83</w:t>
            </w:r>
          </w:p>
        </w:tc>
        <w:tc>
          <w:tcPr>
            <w:tcW w:w="620" w:type="dxa"/>
            <w:vAlign w:val="center"/>
          </w:tcPr>
          <w:p w14:paraId="5DBB71A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03382D5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3DC2DD0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30F85FB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419F2CD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A437F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7DD4A94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2070299</w:t>
            </w:r>
          </w:p>
        </w:tc>
        <w:tc>
          <w:tcPr>
            <w:tcW w:w="1540" w:type="dxa"/>
            <w:vAlign w:val="center"/>
          </w:tcPr>
          <w:p w14:paraId="564D454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其他文物支出</w:t>
            </w:r>
          </w:p>
        </w:tc>
        <w:tc>
          <w:tcPr>
            <w:tcW w:w="1200" w:type="dxa"/>
            <w:vAlign w:val="center"/>
          </w:tcPr>
          <w:p w14:paraId="21AA836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41.11</w:t>
            </w:r>
          </w:p>
        </w:tc>
        <w:tc>
          <w:tcPr>
            <w:tcW w:w="1180" w:type="dxa"/>
            <w:vAlign w:val="center"/>
          </w:tcPr>
          <w:p w14:paraId="238187E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41.11</w:t>
            </w:r>
          </w:p>
        </w:tc>
        <w:tc>
          <w:tcPr>
            <w:tcW w:w="620" w:type="dxa"/>
            <w:vAlign w:val="center"/>
          </w:tcPr>
          <w:p w14:paraId="2241601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355F8F3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5C039EF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1571097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08C8F93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ABCE3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173B978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20706</w:t>
            </w:r>
          </w:p>
        </w:tc>
        <w:tc>
          <w:tcPr>
            <w:tcW w:w="1540" w:type="dxa"/>
            <w:vAlign w:val="center"/>
          </w:tcPr>
          <w:p w14:paraId="10F0616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新闻出版电影</w:t>
            </w:r>
          </w:p>
        </w:tc>
        <w:tc>
          <w:tcPr>
            <w:tcW w:w="1200" w:type="dxa"/>
            <w:vAlign w:val="center"/>
          </w:tcPr>
          <w:p w14:paraId="2D01F61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22.18</w:t>
            </w:r>
          </w:p>
        </w:tc>
        <w:tc>
          <w:tcPr>
            <w:tcW w:w="1180" w:type="dxa"/>
            <w:vAlign w:val="center"/>
          </w:tcPr>
          <w:p w14:paraId="3D18E48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22.18</w:t>
            </w:r>
          </w:p>
        </w:tc>
        <w:tc>
          <w:tcPr>
            <w:tcW w:w="620" w:type="dxa"/>
            <w:vAlign w:val="center"/>
          </w:tcPr>
          <w:p w14:paraId="02322B7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4905E51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3D63A1A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251C055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167111E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6F72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80" w:type="dxa"/>
            <w:vAlign w:val="center"/>
          </w:tcPr>
          <w:p w14:paraId="20F17B7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2070699</w:t>
            </w:r>
          </w:p>
        </w:tc>
        <w:tc>
          <w:tcPr>
            <w:tcW w:w="1540" w:type="dxa"/>
            <w:vAlign w:val="center"/>
          </w:tcPr>
          <w:p w14:paraId="53A1183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其他新闻出版电影支出</w:t>
            </w:r>
          </w:p>
        </w:tc>
        <w:tc>
          <w:tcPr>
            <w:tcW w:w="1200" w:type="dxa"/>
            <w:vAlign w:val="center"/>
          </w:tcPr>
          <w:p w14:paraId="376A2C7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22.18</w:t>
            </w:r>
          </w:p>
        </w:tc>
        <w:tc>
          <w:tcPr>
            <w:tcW w:w="1180" w:type="dxa"/>
            <w:vAlign w:val="center"/>
          </w:tcPr>
          <w:p w14:paraId="1A9B973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22.18</w:t>
            </w:r>
          </w:p>
        </w:tc>
        <w:tc>
          <w:tcPr>
            <w:tcW w:w="620" w:type="dxa"/>
            <w:vAlign w:val="center"/>
          </w:tcPr>
          <w:p w14:paraId="2DE9048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77BA0EF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5741798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12D219C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07AD75E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ECD00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1E0C96C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20799</w:t>
            </w:r>
          </w:p>
        </w:tc>
        <w:tc>
          <w:tcPr>
            <w:tcW w:w="1540" w:type="dxa"/>
            <w:vAlign w:val="center"/>
          </w:tcPr>
          <w:p w14:paraId="366A1FC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其他文化旅游体育与传媒支出</w:t>
            </w:r>
          </w:p>
        </w:tc>
        <w:tc>
          <w:tcPr>
            <w:tcW w:w="1200" w:type="dxa"/>
            <w:vAlign w:val="center"/>
          </w:tcPr>
          <w:p w14:paraId="685BE3A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124.28</w:t>
            </w:r>
          </w:p>
        </w:tc>
        <w:tc>
          <w:tcPr>
            <w:tcW w:w="1180" w:type="dxa"/>
            <w:vAlign w:val="center"/>
          </w:tcPr>
          <w:p w14:paraId="5928CBC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124.28</w:t>
            </w:r>
          </w:p>
        </w:tc>
        <w:tc>
          <w:tcPr>
            <w:tcW w:w="620" w:type="dxa"/>
            <w:vAlign w:val="center"/>
          </w:tcPr>
          <w:p w14:paraId="0C63F99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46C3176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6CAF1A5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4E87E26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466152E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CCC7E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80" w:type="dxa"/>
            <w:vAlign w:val="center"/>
          </w:tcPr>
          <w:p w14:paraId="07DFAFA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2079999</w:t>
            </w:r>
          </w:p>
        </w:tc>
        <w:tc>
          <w:tcPr>
            <w:tcW w:w="1540" w:type="dxa"/>
            <w:vAlign w:val="center"/>
          </w:tcPr>
          <w:p w14:paraId="489A4F5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其他文化旅游体育与传媒支出</w:t>
            </w:r>
          </w:p>
        </w:tc>
        <w:tc>
          <w:tcPr>
            <w:tcW w:w="1200" w:type="dxa"/>
            <w:vAlign w:val="center"/>
          </w:tcPr>
          <w:p w14:paraId="6768BE9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124.28</w:t>
            </w:r>
          </w:p>
        </w:tc>
        <w:tc>
          <w:tcPr>
            <w:tcW w:w="1180" w:type="dxa"/>
            <w:vAlign w:val="center"/>
          </w:tcPr>
          <w:p w14:paraId="4F4C5F5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124.28</w:t>
            </w:r>
          </w:p>
        </w:tc>
        <w:tc>
          <w:tcPr>
            <w:tcW w:w="620" w:type="dxa"/>
            <w:vAlign w:val="center"/>
          </w:tcPr>
          <w:p w14:paraId="3D39993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132E6AE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10E61EC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5508378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521622E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B9716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980" w:type="dxa"/>
            <w:vAlign w:val="center"/>
          </w:tcPr>
          <w:p w14:paraId="656B5D5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w:t>
            </w:r>
          </w:p>
        </w:tc>
        <w:tc>
          <w:tcPr>
            <w:tcW w:w="1540" w:type="dxa"/>
            <w:vAlign w:val="center"/>
          </w:tcPr>
          <w:p w14:paraId="5B70435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社会保障和就业支出</w:t>
            </w:r>
          </w:p>
        </w:tc>
        <w:tc>
          <w:tcPr>
            <w:tcW w:w="1200" w:type="dxa"/>
            <w:vAlign w:val="center"/>
          </w:tcPr>
          <w:p w14:paraId="37B3CEE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135.74</w:t>
            </w:r>
          </w:p>
        </w:tc>
        <w:tc>
          <w:tcPr>
            <w:tcW w:w="1180" w:type="dxa"/>
            <w:vAlign w:val="center"/>
          </w:tcPr>
          <w:p w14:paraId="1F5642D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135.74</w:t>
            </w:r>
          </w:p>
        </w:tc>
        <w:tc>
          <w:tcPr>
            <w:tcW w:w="620" w:type="dxa"/>
            <w:vAlign w:val="center"/>
          </w:tcPr>
          <w:p w14:paraId="258097A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488081C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76650A8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72AE71C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1926F2A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82F0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80" w:type="dxa"/>
            <w:vAlign w:val="center"/>
          </w:tcPr>
          <w:p w14:paraId="238A9FD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w:t>
            </w:r>
          </w:p>
        </w:tc>
        <w:tc>
          <w:tcPr>
            <w:tcW w:w="1540" w:type="dxa"/>
            <w:vAlign w:val="center"/>
          </w:tcPr>
          <w:p w14:paraId="5AAAB5E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行政事业单位养老支出</w:t>
            </w:r>
          </w:p>
        </w:tc>
        <w:tc>
          <w:tcPr>
            <w:tcW w:w="1200" w:type="dxa"/>
            <w:vAlign w:val="center"/>
          </w:tcPr>
          <w:p w14:paraId="5CD9C48E">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135.74</w:t>
            </w:r>
          </w:p>
        </w:tc>
        <w:tc>
          <w:tcPr>
            <w:tcW w:w="1180" w:type="dxa"/>
            <w:vAlign w:val="center"/>
          </w:tcPr>
          <w:p w14:paraId="34416D6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135.74</w:t>
            </w:r>
          </w:p>
        </w:tc>
        <w:tc>
          <w:tcPr>
            <w:tcW w:w="620" w:type="dxa"/>
            <w:vAlign w:val="center"/>
          </w:tcPr>
          <w:p w14:paraId="7212ECD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414ECBF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6BCC9DC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3E1168C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1A6F3AB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770A7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21C7AC4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2080501</w:t>
            </w:r>
          </w:p>
        </w:tc>
        <w:tc>
          <w:tcPr>
            <w:tcW w:w="1540" w:type="dxa"/>
            <w:vAlign w:val="center"/>
          </w:tcPr>
          <w:p w14:paraId="166A054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行政单位离退休</w:t>
            </w:r>
          </w:p>
        </w:tc>
        <w:tc>
          <w:tcPr>
            <w:tcW w:w="1200" w:type="dxa"/>
            <w:vAlign w:val="center"/>
          </w:tcPr>
          <w:p w14:paraId="5ED203F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60.48</w:t>
            </w:r>
          </w:p>
        </w:tc>
        <w:tc>
          <w:tcPr>
            <w:tcW w:w="1180" w:type="dxa"/>
            <w:vAlign w:val="center"/>
          </w:tcPr>
          <w:p w14:paraId="2EA40F6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60.48</w:t>
            </w:r>
          </w:p>
        </w:tc>
        <w:tc>
          <w:tcPr>
            <w:tcW w:w="620" w:type="dxa"/>
            <w:vAlign w:val="center"/>
          </w:tcPr>
          <w:p w14:paraId="7C58A5D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226AABB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0001432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297A271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3F02341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2F988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80" w:type="dxa"/>
            <w:vAlign w:val="center"/>
          </w:tcPr>
          <w:p w14:paraId="66C6E3D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2080505</w:t>
            </w:r>
          </w:p>
        </w:tc>
        <w:tc>
          <w:tcPr>
            <w:tcW w:w="1540" w:type="dxa"/>
            <w:vAlign w:val="center"/>
          </w:tcPr>
          <w:p w14:paraId="4F0828C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机关事业单位基本养老保险缴费支出</w:t>
            </w:r>
          </w:p>
        </w:tc>
        <w:tc>
          <w:tcPr>
            <w:tcW w:w="1200" w:type="dxa"/>
            <w:vAlign w:val="center"/>
          </w:tcPr>
          <w:p w14:paraId="0D47376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58.59</w:t>
            </w:r>
          </w:p>
        </w:tc>
        <w:tc>
          <w:tcPr>
            <w:tcW w:w="1180" w:type="dxa"/>
            <w:vAlign w:val="center"/>
          </w:tcPr>
          <w:p w14:paraId="3D154F7B">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58.59</w:t>
            </w:r>
          </w:p>
        </w:tc>
        <w:tc>
          <w:tcPr>
            <w:tcW w:w="620" w:type="dxa"/>
            <w:vAlign w:val="center"/>
          </w:tcPr>
          <w:p w14:paraId="4988D5B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661C74F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781F612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70E07E0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2155232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48F5E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80" w:type="dxa"/>
            <w:vAlign w:val="center"/>
          </w:tcPr>
          <w:p w14:paraId="6E34C5E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2080506</w:t>
            </w:r>
          </w:p>
        </w:tc>
        <w:tc>
          <w:tcPr>
            <w:tcW w:w="1540" w:type="dxa"/>
            <w:vAlign w:val="center"/>
          </w:tcPr>
          <w:p w14:paraId="73374C9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机关事业单位职业年金缴费支出</w:t>
            </w:r>
          </w:p>
        </w:tc>
        <w:tc>
          <w:tcPr>
            <w:tcW w:w="1200" w:type="dxa"/>
            <w:vAlign w:val="center"/>
          </w:tcPr>
          <w:p w14:paraId="3A67F2D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16.67</w:t>
            </w:r>
          </w:p>
        </w:tc>
        <w:tc>
          <w:tcPr>
            <w:tcW w:w="1180" w:type="dxa"/>
            <w:vAlign w:val="center"/>
          </w:tcPr>
          <w:p w14:paraId="6B187BC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16.67</w:t>
            </w:r>
          </w:p>
        </w:tc>
        <w:tc>
          <w:tcPr>
            <w:tcW w:w="620" w:type="dxa"/>
            <w:vAlign w:val="center"/>
          </w:tcPr>
          <w:p w14:paraId="2244D86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1B63E79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267885F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1562FE0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2826DFF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FD168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6DEDBD8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w:t>
            </w:r>
          </w:p>
        </w:tc>
        <w:tc>
          <w:tcPr>
            <w:tcW w:w="1540" w:type="dxa"/>
            <w:vAlign w:val="center"/>
          </w:tcPr>
          <w:p w14:paraId="1A94BB3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卫生健康支出</w:t>
            </w:r>
          </w:p>
        </w:tc>
        <w:tc>
          <w:tcPr>
            <w:tcW w:w="1200" w:type="dxa"/>
            <w:vAlign w:val="center"/>
          </w:tcPr>
          <w:p w14:paraId="13EE95D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28.23</w:t>
            </w:r>
          </w:p>
        </w:tc>
        <w:tc>
          <w:tcPr>
            <w:tcW w:w="1180" w:type="dxa"/>
            <w:vAlign w:val="center"/>
          </w:tcPr>
          <w:p w14:paraId="33A4F66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28.23</w:t>
            </w:r>
          </w:p>
        </w:tc>
        <w:tc>
          <w:tcPr>
            <w:tcW w:w="620" w:type="dxa"/>
            <w:vAlign w:val="center"/>
          </w:tcPr>
          <w:p w14:paraId="63D77D8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33E3857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2503338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7728B4A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2B30514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5C7BA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6DFFAF8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w:t>
            </w:r>
          </w:p>
        </w:tc>
        <w:tc>
          <w:tcPr>
            <w:tcW w:w="1540" w:type="dxa"/>
            <w:vAlign w:val="center"/>
          </w:tcPr>
          <w:p w14:paraId="166AC89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行政事业单位医疗</w:t>
            </w:r>
          </w:p>
        </w:tc>
        <w:tc>
          <w:tcPr>
            <w:tcW w:w="1200" w:type="dxa"/>
            <w:vAlign w:val="center"/>
          </w:tcPr>
          <w:p w14:paraId="1CAD6B4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28.23</w:t>
            </w:r>
          </w:p>
        </w:tc>
        <w:tc>
          <w:tcPr>
            <w:tcW w:w="1180" w:type="dxa"/>
            <w:vAlign w:val="center"/>
          </w:tcPr>
          <w:p w14:paraId="50FCB5D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28.23</w:t>
            </w:r>
          </w:p>
        </w:tc>
        <w:tc>
          <w:tcPr>
            <w:tcW w:w="620" w:type="dxa"/>
            <w:vAlign w:val="center"/>
          </w:tcPr>
          <w:p w14:paraId="7310B8A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70C2AD2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0757EDE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208ED65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1976A57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56D07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28EA19C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2101101</w:t>
            </w:r>
          </w:p>
        </w:tc>
        <w:tc>
          <w:tcPr>
            <w:tcW w:w="1540" w:type="dxa"/>
            <w:vAlign w:val="center"/>
          </w:tcPr>
          <w:p w14:paraId="4D4C7B8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行政单位医疗</w:t>
            </w:r>
          </w:p>
        </w:tc>
        <w:tc>
          <w:tcPr>
            <w:tcW w:w="1200" w:type="dxa"/>
            <w:vAlign w:val="center"/>
          </w:tcPr>
          <w:p w14:paraId="1D800ADE">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7.41</w:t>
            </w:r>
          </w:p>
        </w:tc>
        <w:tc>
          <w:tcPr>
            <w:tcW w:w="1180" w:type="dxa"/>
            <w:vAlign w:val="center"/>
          </w:tcPr>
          <w:p w14:paraId="1312EF4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7.41</w:t>
            </w:r>
          </w:p>
        </w:tc>
        <w:tc>
          <w:tcPr>
            <w:tcW w:w="620" w:type="dxa"/>
            <w:vAlign w:val="center"/>
          </w:tcPr>
          <w:p w14:paraId="1B1BA40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10EDCE6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02E5F33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544F755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4B60EEF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0BBF2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4C2F4AF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2101102</w:t>
            </w:r>
          </w:p>
        </w:tc>
        <w:tc>
          <w:tcPr>
            <w:tcW w:w="1540" w:type="dxa"/>
            <w:vAlign w:val="center"/>
          </w:tcPr>
          <w:p w14:paraId="54FD37E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事业单位医疗</w:t>
            </w:r>
          </w:p>
        </w:tc>
        <w:tc>
          <w:tcPr>
            <w:tcW w:w="1200" w:type="dxa"/>
            <w:vAlign w:val="center"/>
          </w:tcPr>
          <w:p w14:paraId="4AE147B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17.09</w:t>
            </w:r>
          </w:p>
        </w:tc>
        <w:tc>
          <w:tcPr>
            <w:tcW w:w="1180" w:type="dxa"/>
            <w:vAlign w:val="center"/>
          </w:tcPr>
          <w:p w14:paraId="4090174C">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17.09</w:t>
            </w:r>
          </w:p>
        </w:tc>
        <w:tc>
          <w:tcPr>
            <w:tcW w:w="620" w:type="dxa"/>
            <w:vAlign w:val="center"/>
          </w:tcPr>
          <w:p w14:paraId="332B0F6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0DB214C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20" w:type="dxa"/>
            <w:vAlign w:val="center"/>
          </w:tcPr>
          <w:p w14:paraId="782B72C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29052DB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00" w:type="dxa"/>
            <w:vAlign w:val="center"/>
          </w:tcPr>
          <w:p w14:paraId="31331A6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4AC0346F">
      <w:pPr>
        <w:pageBreakBefore w:val="0"/>
        <w:wordWrap w:val="0"/>
        <w:spacing w:before="0" w:after="0" w:line="140" w:lineRule="exact"/>
        <w:ind w:left="0" w:right="0"/>
        <w:jc w:val="left"/>
        <w:textAlignment w:val="baseline"/>
        <w:rPr>
          <w:sz w:val="12"/>
        </w:rPr>
      </w:pPr>
    </w:p>
    <w:p w14:paraId="186FE7A9">
      <w:pPr>
        <w:pageBreakBefore w:val="0"/>
        <w:wordWrap w:val="0"/>
        <w:spacing w:before="0" w:after="0" w:line="140" w:lineRule="exact"/>
        <w:ind w:left="0" w:right="0"/>
        <w:jc w:val="left"/>
        <w:textAlignment w:val="baseline"/>
        <w:rPr>
          <w:sz w:val="12"/>
        </w:rPr>
      </w:pPr>
    </w:p>
    <w:p w14:paraId="019A67C4">
      <w:pPr>
        <w:pageBreakBefore w:val="0"/>
        <w:wordWrap w:val="0"/>
        <w:spacing w:before="0" w:after="0" w:line="140" w:lineRule="exact"/>
        <w:ind w:left="0" w:right="0"/>
        <w:jc w:val="left"/>
        <w:textAlignment w:val="baseline"/>
        <w:rPr>
          <w:sz w:val="12"/>
        </w:rPr>
      </w:pPr>
    </w:p>
    <w:p w14:paraId="5E8FA141">
      <w:pPr>
        <w:pageBreakBefore w:val="0"/>
        <w:wordWrap w:val="0"/>
        <w:spacing w:before="0" w:after="0" w:line="180" w:lineRule="atLeast"/>
        <w:ind w:left="0" w:right="0"/>
        <w:jc w:val="center"/>
        <w:textAlignment w:val="baseline"/>
        <w:rPr>
          <w:sz w:val="12"/>
        </w:rPr>
        <w:sectPr>
          <w:headerReference r:id="rId27" w:type="default"/>
          <w:footerReference r:id="rId28" w:type="default"/>
          <w:pgSz w:w="11900" w:h="16820"/>
          <w:pgMar w:top="700" w:right="920" w:bottom="700" w:left="920" w:header="400" w:footer="400" w:gutter="0"/>
          <w:cols w:space="720" w:num="1"/>
        </w:sectPr>
      </w:pPr>
      <w:r>
        <w:rPr>
          <w:rFonts w:ascii="黑体" w:hAnsi="黑体" w:eastAsia="黑体" w:cs="黑体"/>
          <w:b w:val="0"/>
          <w:i w:val="0"/>
          <w:color w:val="000000"/>
          <w:spacing w:val="0"/>
          <w:sz w:val="12"/>
        </w:rPr>
        <w:t>-11-</w:t>
      </w:r>
    </w:p>
    <w:p w14:paraId="21669F3A">
      <w:pPr>
        <w:pageBreakBefore w:val="0"/>
        <w:wordWrap w:val="0"/>
        <w:spacing w:before="0" w:after="0" w:line="32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兴县文化和旅游局2024年部门决算公开报告                                                                                              </w:t>
      </w:r>
    </w:p>
    <w:p w14:paraId="2084EE0D">
      <w:pPr>
        <w:pageBreakBefore w:val="0"/>
        <w:wordWrap w:val="0"/>
        <w:spacing w:before="0" w:after="0" w:line="320" w:lineRule="exact"/>
        <w:ind w:left="0" w:right="0"/>
        <w:jc w:val="center"/>
        <w:textAlignment w:val="baseline"/>
        <w:rPr>
          <w:sz w:val="15"/>
        </w:rPr>
      </w:pPr>
    </w:p>
    <w:p w14:paraId="5E9156DA">
      <w:pPr>
        <w:pageBreakBefore w:val="0"/>
        <w:wordWrap w:val="0"/>
        <w:spacing w:before="0" w:after="0" w:line="320" w:lineRule="exact"/>
        <w:ind w:left="0" w:right="0"/>
        <w:jc w:val="center"/>
        <w:textAlignment w:val="baseline"/>
        <w:rPr>
          <w:sz w:val="15"/>
        </w:rPr>
      </w:pPr>
    </w:p>
    <w:tbl>
      <w:tblPr>
        <w:tblStyle w:val="2"/>
        <w:tblW w:w="0" w:type="auto"/>
        <w:tblInd w:w="10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00"/>
        <w:gridCol w:w="1540"/>
        <w:gridCol w:w="1160"/>
        <w:gridCol w:w="1180"/>
        <w:gridCol w:w="600"/>
        <w:gridCol w:w="660"/>
        <w:gridCol w:w="600"/>
        <w:gridCol w:w="600"/>
        <w:gridCol w:w="620"/>
      </w:tblGrid>
      <w:tr w14:paraId="232BF1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000" w:type="dxa"/>
            <w:vAlign w:val="center"/>
          </w:tcPr>
          <w:p w14:paraId="5218BB47">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2101103</w:t>
            </w:r>
          </w:p>
        </w:tc>
        <w:tc>
          <w:tcPr>
            <w:tcW w:w="1540" w:type="dxa"/>
            <w:vAlign w:val="center"/>
          </w:tcPr>
          <w:p w14:paraId="2CB40F95">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公务员医疗补助</w:t>
            </w:r>
          </w:p>
        </w:tc>
        <w:tc>
          <w:tcPr>
            <w:tcW w:w="1160" w:type="dxa"/>
            <w:vAlign w:val="center"/>
          </w:tcPr>
          <w:p w14:paraId="37295B53">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3.43</w:t>
            </w:r>
          </w:p>
        </w:tc>
        <w:tc>
          <w:tcPr>
            <w:tcW w:w="1180" w:type="dxa"/>
            <w:vAlign w:val="center"/>
          </w:tcPr>
          <w:p w14:paraId="16A59D52">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3.43</w:t>
            </w:r>
          </w:p>
        </w:tc>
        <w:tc>
          <w:tcPr>
            <w:tcW w:w="600" w:type="dxa"/>
            <w:vAlign w:val="center"/>
          </w:tcPr>
          <w:p w14:paraId="7AE998E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60" w:type="dxa"/>
            <w:vAlign w:val="center"/>
          </w:tcPr>
          <w:p w14:paraId="6E49EEA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3E50189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36076A1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20" w:type="dxa"/>
            <w:vAlign w:val="center"/>
          </w:tcPr>
          <w:p w14:paraId="16EA288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3D77E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000" w:type="dxa"/>
            <w:vAlign w:val="center"/>
          </w:tcPr>
          <w:p w14:paraId="4B53A6C7">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2101199</w:t>
            </w:r>
          </w:p>
        </w:tc>
        <w:tc>
          <w:tcPr>
            <w:tcW w:w="1540" w:type="dxa"/>
            <w:vAlign w:val="center"/>
          </w:tcPr>
          <w:p w14:paraId="5974E0C1">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其他行政事业单位医疗支出</w:t>
            </w:r>
          </w:p>
        </w:tc>
        <w:tc>
          <w:tcPr>
            <w:tcW w:w="1160" w:type="dxa"/>
            <w:vAlign w:val="center"/>
          </w:tcPr>
          <w:p w14:paraId="5525A156">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0.30</w:t>
            </w:r>
          </w:p>
        </w:tc>
        <w:tc>
          <w:tcPr>
            <w:tcW w:w="1180" w:type="dxa"/>
            <w:vAlign w:val="center"/>
          </w:tcPr>
          <w:p w14:paraId="5FB5B166">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0.30</w:t>
            </w:r>
          </w:p>
        </w:tc>
        <w:tc>
          <w:tcPr>
            <w:tcW w:w="600" w:type="dxa"/>
            <w:vAlign w:val="center"/>
          </w:tcPr>
          <w:p w14:paraId="019B3DB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60" w:type="dxa"/>
            <w:vAlign w:val="center"/>
          </w:tcPr>
          <w:p w14:paraId="26645B1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47FFC10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4D6E040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20" w:type="dxa"/>
            <w:vAlign w:val="center"/>
          </w:tcPr>
          <w:p w14:paraId="2EE24F9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56EB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000" w:type="dxa"/>
            <w:vAlign w:val="center"/>
          </w:tcPr>
          <w:p w14:paraId="53418A29">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221</w:t>
            </w:r>
          </w:p>
        </w:tc>
        <w:tc>
          <w:tcPr>
            <w:tcW w:w="1540" w:type="dxa"/>
            <w:vAlign w:val="center"/>
          </w:tcPr>
          <w:p w14:paraId="4AA0876F">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住房保障支出</w:t>
            </w:r>
          </w:p>
        </w:tc>
        <w:tc>
          <w:tcPr>
            <w:tcW w:w="1160" w:type="dxa"/>
            <w:vAlign w:val="center"/>
          </w:tcPr>
          <w:p w14:paraId="55221738">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53.90</w:t>
            </w:r>
          </w:p>
        </w:tc>
        <w:tc>
          <w:tcPr>
            <w:tcW w:w="1180" w:type="dxa"/>
            <w:vAlign w:val="center"/>
          </w:tcPr>
          <w:p w14:paraId="2ECF5F47">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53.90</w:t>
            </w:r>
          </w:p>
        </w:tc>
        <w:tc>
          <w:tcPr>
            <w:tcW w:w="600" w:type="dxa"/>
            <w:vAlign w:val="center"/>
          </w:tcPr>
          <w:p w14:paraId="73E3090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60" w:type="dxa"/>
            <w:vAlign w:val="center"/>
          </w:tcPr>
          <w:p w14:paraId="15F04FF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6ECAAA9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2BA89BE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20" w:type="dxa"/>
            <w:vAlign w:val="center"/>
          </w:tcPr>
          <w:p w14:paraId="0988C88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75AFD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000" w:type="dxa"/>
            <w:vAlign w:val="center"/>
          </w:tcPr>
          <w:p w14:paraId="6B337586">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22102</w:t>
            </w:r>
          </w:p>
        </w:tc>
        <w:tc>
          <w:tcPr>
            <w:tcW w:w="1540" w:type="dxa"/>
            <w:vAlign w:val="center"/>
          </w:tcPr>
          <w:p w14:paraId="24E72514">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住房改革支出</w:t>
            </w:r>
          </w:p>
        </w:tc>
        <w:tc>
          <w:tcPr>
            <w:tcW w:w="1160" w:type="dxa"/>
            <w:vAlign w:val="center"/>
          </w:tcPr>
          <w:p w14:paraId="295C5070">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53.90</w:t>
            </w:r>
          </w:p>
        </w:tc>
        <w:tc>
          <w:tcPr>
            <w:tcW w:w="1180" w:type="dxa"/>
            <w:vAlign w:val="center"/>
          </w:tcPr>
          <w:p w14:paraId="507F6831">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53.90</w:t>
            </w:r>
          </w:p>
        </w:tc>
        <w:tc>
          <w:tcPr>
            <w:tcW w:w="600" w:type="dxa"/>
            <w:vAlign w:val="center"/>
          </w:tcPr>
          <w:p w14:paraId="3E61CB0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60" w:type="dxa"/>
            <w:vAlign w:val="center"/>
          </w:tcPr>
          <w:p w14:paraId="6BED964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764BB37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5F3426F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20" w:type="dxa"/>
            <w:vAlign w:val="center"/>
          </w:tcPr>
          <w:p w14:paraId="1433321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CC076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00" w:type="dxa"/>
            <w:vAlign w:val="center"/>
          </w:tcPr>
          <w:p w14:paraId="249FF7B3">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2210201</w:t>
            </w:r>
          </w:p>
        </w:tc>
        <w:tc>
          <w:tcPr>
            <w:tcW w:w="1540" w:type="dxa"/>
            <w:vAlign w:val="center"/>
          </w:tcPr>
          <w:p w14:paraId="74F9B399">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住房公积金</w:t>
            </w:r>
          </w:p>
        </w:tc>
        <w:tc>
          <w:tcPr>
            <w:tcW w:w="1160" w:type="dxa"/>
            <w:vAlign w:val="center"/>
          </w:tcPr>
          <w:p w14:paraId="30056B08">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53.90</w:t>
            </w:r>
          </w:p>
        </w:tc>
        <w:tc>
          <w:tcPr>
            <w:tcW w:w="1180" w:type="dxa"/>
            <w:vAlign w:val="center"/>
          </w:tcPr>
          <w:p w14:paraId="57857DB1">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53.90</w:t>
            </w:r>
          </w:p>
        </w:tc>
        <w:tc>
          <w:tcPr>
            <w:tcW w:w="600" w:type="dxa"/>
            <w:vAlign w:val="center"/>
          </w:tcPr>
          <w:p w14:paraId="3B48162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60" w:type="dxa"/>
            <w:vAlign w:val="center"/>
          </w:tcPr>
          <w:p w14:paraId="5475715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0A3DA25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4ADEDB5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20" w:type="dxa"/>
            <w:vAlign w:val="center"/>
          </w:tcPr>
          <w:p w14:paraId="4FEB422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19029BEF">
      <w:pPr>
        <w:pageBreakBefore w:val="0"/>
        <w:wordWrap w:val="0"/>
        <w:spacing w:before="0" w:after="0" w:line="220" w:lineRule="atLeast"/>
        <w:ind w:left="1000" w:right="0"/>
        <w:jc w:val="both"/>
        <w:textAlignment w:val="baseline"/>
        <w:rPr>
          <w:sz w:val="16"/>
        </w:rPr>
      </w:pPr>
      <w:r>
        <w:rPr>
          <w:rFonts w:ascii="黑体" w:hAnsi="黑体" w:eastAsia="黑体" w:cs="黑体"/>
          <w:b w:val="0"/>
          <w:i w:val="0"/>
          <w:color w:val="000000"/>
          <w:spacing w:val="0"/>
          <w:sz w:val="16"/>
        </w:rPr>
        <w:t>注：本表反映部门本年度取得的各项收入情况。</w:t>
      </w:r>
    </w:p>
    <w:p w14:paraId="7B33BF5B">
      <w:pPr>
        <w:pageBreakBefore w:val="0"/>
        <w:wordWrap w:val="0"/>
        <w:spacing w:before="0" w:after="0" w:line="220" w:lineRule="exact"/>
        <w:ind w:left="0" w:right="0"/>
        <w:jc w:val="both"/>
        <w:textAlignment w:val="baseline"/>
        <w:rPr>
          <w:sz w:val="16"/>
        </w:rPr>
      </w:pPr>
    </w:p>
    <w:p w14:paraId="7BC0DBA8">
      <w:pPr>
        <w:pageBreakBefore w:val="0"/>
        <w:wordWrap w:val="0"/>
        <w:spacing w:before="0" w:after="0" w:line="220" w:lineRule="exact"/>
        <w:ind w:left="0" w:right="0"/>
        <w:jc w:val="both"/>
        <w:textAlignment w:val="baseline"/>
        <w:rPr>
          <w:sz w:val="16"/>
        </w:rPr>
      </w:pPr>
    </w:p>
    <w:p w14:paraId="7AD1F16D">
      <w:pPr>
        <w:pageBreakBefore w:val="0"/>
        <w:wordWrap w:val="0"/>
        <w:spacing w:before="0" w:after="0" w:line="220" w:lineRule="exact"/>
        <w:ind w:left="0" w:right="0"/>
        <w:jc w:val="both"/>
        <w:textAlignment w:val="baseline"/>
        <w:rPr>
          <w:sz w:val="16"/>
        </w:rPr>
      </w:pPr>
    </w:p>
    <w:p w14:paraId="0A1A8560">
      <w:pPr>
        <w:pageBreakBefore w:val="0"/>
        <w:wordWrap w:val="0"/>
        <w:spacing w:before="0" w:after="0" w:line="220" w:lineRule="exact"/>
        <w:ind w:left="0" w:right="0"/>
        <w:jc w:val="both"/>
        <w:textAlignment w:val="baseline"/>
        <w:rPr>
          <w:sz w:val="16"/>
        </w:rPr>
      </w:pPr>
    </w:p>
    <w:p w14:paraId="33A7D362">
      <w:pPr>
        <w:pageBreakBefore w:val="0"/>
        <w:wordWrap w:val="0"/>
        <w:spacing w:before="0" w:after="0" w:line="220" w:lineRule="exact"/>
        <w:ind w:left="0" w:right="0"/>
        <w:jc w:val="both"/>
        <w:textAlignment w:val="baseline"/>
        <w:rPr>
          <w:sz w:val="16"/>
        </w:rPr>
      </w:pPr>
    </w:p>
    <w:p w14:paraId="18890A28">
      <w:pPr>
        <w:pageBreakBefore w:val="0"/>
        <w:wordWrap w:val="0"/>
        <w:spacing w:before="0" w:after="0" w:line="220" w:lineRule="exact"/>
        <w:ind w:left="0" w:right="0"/>
        <w:jc w:val="both"/>
        <w:textAlignment w:val="baseline"/>
        <w:rPr>
          <w:sz w:val="16"/>
        </w:rPr>
      </w:pPr>
    </w:p>
    <w:p w14:paraId="100521BC">
      <w:pPr>
        <w:pageBreakBefore w:val="0"/>
        <w:wordWrap w:val="0"/>
        <w:spacing w:before="0" w:after="0" w:line="220" w:lineRule="exact"/>
        <w:ind w:left="0" w:right="0"/>
        <w:jc w:val="both"/>
        <w:textAlignment w:val="baseline"/>
        <w:rPr>
          <w:sz w:val="16"/>
        </w:rPr>
      </w:pPr>
    </w:p>
    <w:p w14:paraId="1E3098BD">
      <w:pPr>
        <w:pageBreakBefore w:val="0"/>
        <w:wordWrap w:val="0"/>
        <w:spacing w:before="0" w:after="0" w:line="220" w:lineRule="exact"/>
        <w:ind w:left="0" w:right="0"/>
        <w:jc w:val="both"/>
        <w:textAlignment w:val="baseline"/>
        <w:rPr>
          <w:sz w:val="16"/>
        </w:rPr>
      </w:pPr>
    </w:p>
    <w:p w14:paraId="5EF8F00B">
      <w:pPr>
        <w:pageBreakBefore w:val="0"/>
        <w:wordWrap w:val="0"/>
        <w:spacing w:before="0" w:after="0" w:line="220" w:lineRule="exact"/>
        <w:ind w:left="0" w:right="0"/>
        <w:jc w:val="both"/>
        <w:textAlignment w:val="baseline"/>
        <w:rPr>
          <w:sz w:val="16"/>
        </w:rPr>
      </w:pPr>
    </w:p>
    <w:p w14:paraId="0E184DDD">
      <w:pPr>
        <w:pageBreakBefore w:val="0"/>
        <w:wordWrap w:val="0"/>
        <w:spacing w:before="0" w:after="0" w:line="220" w:lineRule="exact"/>
        <w:ind w:left="0" w:right="0"/>
        <w:jc w:val="both"/>
        <w:textAlignment w:val="baseline"/>
        <w:rPr>
          <w:sz w:val="16"/>
        </w:rPr>
      </w:pPr>
    </w:p>
    <w:p w14:paraId="73A512C4">
      <w:pPr>
        <w:pageBreakBefore w:val="0"/>
        <w:wordWrap w:val="0"/>
        <w:spacing w:before="0" w:after="0" w:line="220" w:lineRule="exact"/>
        <w:ind w:left="0" w:right="0"/>
        <w:jc w:val="both"/>
        <w:textAlignment w:val="baseline"/>
        <w:rPr>
          <w:sz w:val="16"/>
        </w:rPr>
      </w:pPr>
    </w:p>
    <w:p w14:paraId="20DF3BCE">
      <w:pPr>
        <w:pageBreakBefore w:val="0"/>
        <w:wordWrap w:val="0"/>
        <w:spacing w:before="0" w:after="0" w:line="220" w:lineRule="exact"/>
        <w:ind w:left="0" w:right="0"/>
        <w:jc w:val="both"/>
        <w:textAlignment w:val="baseline"/>
        <w:rPr>
          <w:sz w:val="16"/>
        </w:rPr>
      </w:pPr>
    </w:p>
    <w:p w14:paraId="214F3C7F">
      <w:pPr>
        <w:pageBreakBefore w:val="0"/>
        <w:wordWrap w:val="0"/>
        <w:spacing w:before="0" w:after="0" w:line="220" w:lineRule="exact"/>
        <w:ind w:left="0" w:right="0"/>
        <w:jc w:val="both"/>
        <w:textAlignment w:val="baseline"/>
        <w:rPr>
          <w:sz w:val="16"/>
        </w:rPr>
      </w:pPr>
    </w:p>
    <w:p w14:paraId="6C140184">
      <w:pPr>
        <w:pageBreakBefore w:val="0"/>
        <w:wordWrap w:val="0"/>
        <w:spacing w:before="0" w:after="0" w:line="220" w:lineRule="exact"/>
        <w:ind w:left="0" w:right="0"/>
        <w:jc w:val="both"/>
        <w:textAlignment w:val="baseline"/>
        <w:rPr>
          <w:sz w:val="16"/>
        </w:rPr>
      </w:pPr>
    </w:p>
    <w:p w14:paraId="047F3501">
      <w:pPr>
        <w:pageBreakBefore w:val="0"/>
        <w:wordWrap w:val="0"/>
        <w:spacing w:before="0" w:after="0" w:line="220" w:lineRule="exact"/>
        <w:ind w:left="0" w:right="0"/>
        <w:jc w:val="both"/>
        <w:textAlignment w:val="baseline"/>
        <w:rPr>
          <w:sz w:val="16"/>
        </w:rPr>
      </w:pPr>
    </w:p>
    <w:p w14:paraId="75C2F094">
      <w:pPr>
        <w:pageBreakBefore w:val="0"/>
        <w:wordWrap w:val="0"/>
        <w:spacing w:before="0" w:after="0" w:line="220" w:lineRule="exact"/>
        <w:ind w:left="0" w:right="0"/>
        <w:jc w:val="both"/>
        <w:textAlignment w:val="baseline"/>
        <w:rPr>
          <w:sz w:val="16"/>
        </w:rPr>
      </w:pPr>
    </w:p>
    <w:p w14:paraId="78183711">
      <w:pPr>
        <w:pageBreakBefore w:val="0"/>
        <w:wordWrap w:val="0"/>
        <w:spacing w:before="0" w:after="0" w:line="220" w:lineRule="exact"/>
        <w:ind w:left="0" w:right="0"/>
        <w:jc w:val="both"/>
        <w:textAlignment w:val="baseline"/>
        <w:rPr>
          <w:sz w:val="16"/>
        </w:rPr>
      </w:pPr>
    </w:p>
    <w:p w14:paraId="3CE69395">
      <w:pPr>
        <w:pageBreakBefore w:val="0"/>
        <w:wordWrap w:val="0"/>
        <w:spacing w:before="0" w:after="0" w:line="220" w:lineRule="exact"/>
        <w:ind w:left="0" w:right="0"/>
        <w:jc w:val="both"/>
        <w:textAlignment w:val="baseline"/>
        <w:rPr>
          <w:sz w:val="16"/>
        </w:rPr>
      </w:pPr>
    </w:p>
    <w:p w14:paraId="26BDB942">
      <w:pPr>
        <w:pageBreakBefore w:val="0"/>
        <w:wordWrap w:val="0"/>
        <w:spacing w:before="0" w:after="0" w:line="220" w:lineRule="exact"/>
        <w:ind w:left="0" w:right="0"/>
        <w:jc w:val="both"/>
        <w:textAlignment w:val="baseline"/>
        <w:rPr>
          <w:sz w:val="16"/>
        </w:rPr>
      </w:pPr>
    </w:p>
    <w:p w14:paraId="5A8D4A32">
      <w:pPr>
        <w:pageBreakBefore w:val="0"/>
        <w:wordWrap w:val="0"/>
        <w:spacing w:before="0" w:after="0" w:line="220" w:lineRule="exact"/>
        <w:ind w:left="0" w:right="0"/>
        <w:jc w:val="both"/>
        <w:textAlignment w:val="baseline"/>
        <w:rPr>
          <w:sz w:val="16"/>
        </w:rPr>
      </w:pPr>
    </w:p>
    <w:p w14:paraId="389CF7F8">
      <w:pPr>
        <w:pageBreakBefore w:val="0"/>
        <w:wordWrap w:val="0"/>
        <w:spacing w:before="0" w:after="0" w:line="220" w:lineRule="exact"/>
        <w:ind w:left="0" w:right="0"/>
        <w:jc w:val="both"/>
        <w:textAlignment w:val="baseline"/>
        <w:rPr>
          <w:sz w:val="16"/>
        </w:rPr>
      </w:pPr>
    </w:p>
    <w:p w14:paraId="31FBEC5A">
      <w:pPr>
        <w:pageBreakBefore w:val="0"/>
        <w:wordWrap w:val="0"/>
        <w:spacing w:before="0" w:after="0" w:line="220" w:lineRule="exact"/>
        <w:ind w:left="0" w:right="0"/>
        <w:jc w:val="both"/>
        <w:textAlignment w:val="baseline"/>
        <w:rPr>
          <w:sz w:val="16"/>
        </w:rPr>
      </w:pPr>
    </w:p>
    <w:p w14:paraId="0A8552B3">
      <w:pPr>
        <w:pageBreakBefore w:val="0"/>
        <w:wordWrap w:val="0"/>
        <w:spacing w:before="0" w:after="0" w:line="220" w:lineRule="exact"/>
        <w:ind w:left="0" w:right="0"/>
        <w:jc w:val="both"/>
        <w:textAlignment w:val="baseline"/>
        <w:rPr>
          <w:sz w:val="16"/>
        </w:rPr>
      </w:pPr>
    </w:p>
    <w:p w14:paraId="2D3726CF">
      <w:pPr>
        <w:pageBreakBefore w:val="0"/>
        <w:wordWrap w:val="0"/>
        <w:spacing w:before="0" w:after="0" w:line="220" w:lineRule="exact"/>
        <w:ind w:left="0" w:right="0"/>
        <w:jc w:val="both"/>
        <w:textAlignment w:val="baseline"/>
        <w:rPr>
          <w:sz w:val="16"/>
        </w:rPr>
      </w:pPr>
    </w:p>
    <w:p w14:paraId="4636CB97">
      <w:pPr>
        <w:pageBreakBefore w:val="0"/>
        <w:wordWrap w:val="0"/>
        <w:spacing w:before="0" w:after="0" w:line="220" w:lineRule="exact"/>
        <w:ind w:left="0" w:right="0"/>
        <w:jc w:val="both"/>
        <w:textAlignment w:val="baseline"/>
        <w:rPr>
          <w:sz w:val="16"/>
        </w:rPr>
      </w:pPr>
    </w:p>
    <w:p w14:paraId="55968EB6">
      <w:pPr>
        <w:pageBreakBefore w:val="0"/>
        <w:wordWrap w:val="0"/>
        <w:spacing w:before="0" w:after="0" w:line="220" w:lineRule="exact"/>
        <w:ind w:left="0" w:right="0"/>
        <w:jc w:val="both"/>
        <w:textAlignment w:val="baseline"/>
        <w:rPr>
          <w:sz w:val="16"/>
        </w:rPr>
      </w:pPr>
    </w:p>
    <w:p w14:paraId="45774C98">
      <w:pPr>
        <w:pageBreakBefore w:val="0"/>
        <w:wordWrap w:val="0"/>
        <w:spacing w:before="0" w:after="0" w:line="220" w:lineRule="exact"/>
        <w:ind w:left="0" w:right="0"/>
        <w:jc w:val="both"/>
        <w:textAlignment w:val="baseline"/>
        <w:rPr>
          <w:sz w:val="16"/>
        </w:rPr>
      </w:pPr>
    </w:p>
    <w:p w14:paraId="0D345F87">
      <w:pPr>
        <w:pageBreakBefore w:val="0"/>
        <w:wordWrap w:val="0"/>
        <w:spacing w:before="0" w:after="0" w:line="220" w:lineRule="exact"/>
        <w:ind w:left="0" w:right="0"/>
        <w:jc w:val="both"/>
        <w:textAlignment w:val="baseline"/>
        <w:rPr>
          <w:sz w:val="16"/>
        </w:rPr>
      </w:pPr>
    </w:p>
    <w:p w14:paraId="421C30A8">
      <w:pPr>
        <w:pageBreakBefore w:val="0"/>
        <w:wordWrap w:val="0"/>
        <w:spacing w:before="0" w:after="0" w:line="220" w:lineRule="exact"/>
        <w:ind w:left="0" w:right="0"/>
        <w:jc w:val="both"/>
        <w:textAlignment w:val="baseline"/>
        <w:rPr>
          <w:sz w:val="16"/>
        </w:rPr>
      </w:pPr>
    </w:p>
    <w:p w14:paraId="15777A1B">
      <w:pPr>
        <w:pageBreakBefore w:val="0"/>
        <w:wordWrap w:val="0"/>
        <w:spacing w:before="0" w:after="0" w:line="220" w:lineRule="exact"/>
        <w:ind w:left="0" w:right="0"/>
        <w:jc w:val="both"/>
        <w:textAlignment w:val="baseline"/>
        <w:rPr>
          <w:sz w:val="16"/>
        </w:rPr>
      </w:pPr>
    </w:p>
    <w:p w14:paraId="08071200">
      <w:pPr>
        <w:pageBreakBefore w:val="0"/>
        <w:wordWrap w:val="0"/>
        <w:spacing w:before="0" w:after="0" w:line="220" w:lineRule="exact"/>
        <w:ind w:left="0" w:right="0"/>
        <w:jc w:val="both"/>
        <w:textAlignment w:val="baseline"/>
        <w:rPr>
          <w:sz w:val="16"/>
        </w:rPr>
      </w:pPr>
    </w:p>
    <w:p w14:paraId="122817A5">
      <w:pPr>
        <w:pageBreakBefore w:val="0"/>
        <w:wordWrap w:val="0"/>
        <w:spacing w:before="0" w:after="0" w:line="220" w:lineRule="exact"/>
        <w:ind w:left="0" w:right="0"/>
        <w:jc w:val="both"/>
        <w:textAlignment w:val="baseline"/>
        <w:rPr>
          <w:sz w:val="16"/>
        </w:rPr>
      </w:pPr>
    </w:p>
    <w:p w14:paraId="4946167F">
      <w:pPr>
        <w:pageBreakBefore w:val="0"/>
        <w:wordWrap w:val="0"/>
        <w:spacing w:before="0" w:after="0" w:line="220" w:lineRule="exact"/>
        <w:ind w:left="0" w:right="0"/>
        <w:jc w:val="both"/>
        <w:textAlignment w:val="baseline"/>
        <w:rPr>
          <w:sz w:val="16"/>
        </w:rPr>
      </w:pPr>
    </w:p>
    <w:p w14:paraId="7AC2D9F8">
      <w:pPr>
        <w:pageBreakBefore w:val="0"/>
        <w:wordWrap w:val="0"/>
        <w:spacing w:before="0" w:after="0" w:line="220" w:lineRule="exact"/>
        <w:ind w:left="0" w:right="0"/>
        <w:jc w:val="both"/>
        <w:textAlignment w:val="baseline"/>
        <w:rPr>
          <w:sz w:val="16"/>
        </w:rPr>
      </w:pPr>
    </w:p>
    <w:p w14:paraId="7B0D2195">
      <w:pPr>
        <w:pageBreakBefore w:val="0"/>
        <w:wordWrap w:val="0"/>
        <w:spacing w:before="0" w:after="0" w:line="220" w:lineRule="exact"/>
        <w:ind w:left="0" w:right="0"/>
        <w:jc w:val="both"/>
        <w:textAlignment w:val="baseline"/>
        <w:rPr>
          <w:sz w:val="16"/>
        </w:rPr>
      </w:pPr>
    </w:p>
    <w:p w14:paraId="6A56ABE1">
      <w:pPr>
        <w:pageBreakBefore w:val="0"/>
        <w:wordWrap w:val="0"/>
        <w:spacing w:before="0" w:after="0" w:line="220" w:lineRule="exact"/>
        <w:ind w:left="0" w:right="0"/>
        <w:jc w:val="both"/>
        <w:textAlignment w:val="baseline"/>
        <w:rPr>
          <w:sz w:val="16"/>
        </w:rPr>
      </w:pPr>
    </w:p>
    <w:p w14:paraId="4B449866">
      <w:pPr>
        <w:pageBreakBefore w:val="0"/>
        <w:wordWrap w:val="0"/>
        <w:spacing w:before="0" w:after="0" w:line="220" w:lineRule="exact"/>
        <w:ind w:left="0" w:right="0"/>
        <w:jc w:val="both"/>
        <w:textAlignment w:val="baseline"/>
        <w:rPr>
          <w:sz w:val="16"/>
        </w:rPr>
      </w:pPr>
    </w:p>
    <w:p w14:paraId="18CFFDAD">
      <w:pPr>
        <w:pageBreakBefore w:val="0"/>
        <w:wordWrap w:val="0"/>
        <w:spacing w:before="0" w:after="0" w:line="220" w:lineRule="exact"/>
        <w:ind w:left="0" w:right="0"/>
        <w:jc w:val="both"/>
        <w:textAlignment w:val="baseline"/>
        <w:rPr>
          <w:sz w:val="16"/>
        </w:rPr>
      </w:pPr>
    </w:p>
    <w:p w14:paraId="101D5A98">
      <w:pPr>
        <w:pageBreakBefore w:val="0"/>
        <w:wordWrap w:val="0"/>
        <w:spacing w:before="0" w:after="0" w:line="220" w:lineRule="exact"/>
        <w:ind w:left="0" w:right="0"/>
        <w:jc w:val="both"/>
        <w:textAlignment w:val="baseline"/>
        <w:rPr>
          <w:sz w:val="16"/>
        </w:rPr>
      </w:pPr>
    </w:p>
    <w:p w14:paraId="5A6DD4E6">
      <w:pPr>
        <w:pageBreakBefore w:val="0"/>
        <w:wordWrap w:val="0"/>
        <w:spacing w:before="0" w:after="0" w:line="220" w:lineRule="exact"/>
        <w:ind w:left="0" w:right="0"/>
        <w:jc w:val="both"/>
        <w:textAlignment w:val="baseline"/>
        <w:rPr>
          <w:sz w:val="16"/>
        </w:rPr>
      </w:pPr>
    </w:p>
    <w:p w14:paraId="4AD17F8C">
      <w:pPr>
        <w:pageBreakBefore w:val="0"/>
        <w:wordWrap w:val="0"/>
        <w:spacing w:before="0" w:after="0" w:line="220" w:lineRule="exact"/>
        <w:ind w:left="0" w:right="0"/>
        <w:jc w:val="both"/>
        <w:textAlignment w:val="baseline"/>
        <w:rPr>
          <w:sz w:val="16"/>
        </w:rPr>
      </w:pPr>
    </w:p>
    <w:p w14:paraId="7B243D21">
      <w:pPr>
        <w:pageBreakBefore w:val="0"/>
        <w:wordWrap w:val="0"/>
        <w:spacing w:before="0" w:after="0" w:line="220" w:lineRule="exact"/>
        <w:ind w:left="0" w:right="0"/>
        <w:jc w:val="both"/>
        <w:textAlignment w:val="baseline"/>
        <w:rPr>
          <w:sz w:val="16"/>
        </w:rPr>
      </w:pPr>
    </w:p>
    <w:p w14:paraId="68957281">
      <w:pPr>
        <w:pageBreakBefore w:val="0"/>
        <w:wordWrap w:val="0"/>
        <w:spacing w:before="0" w:after="0" w:line="220" w:lineRule="exact"/>
        <w:ind w:left="0" w:right="0"/>
        <w:jc w:val="both"/>
        <w:textAlignment w:val="baseline"/>
        <w:rPr>
          <w:sz w:val="16"/>
        </w:rPr>
      </w:pPr>
    </w:p>
    <w:p w14:paraId="0F6550D4">
      <w:pPr>
        <w:pageBreakBefore w:val="0"/>
        <w:wordWrap w:val="0"/>
        <w:spacing w:before="0" w:after="0" w:line="220" w:lineRule="exact"/>
        <w:ind w:left="0" w:right="0"/>
        <w:jc w:val="both"/>
        <w:textAlignment w:val="baseline"/>
        <w:rPr>
          <w:sz w:val="16"/>
        </w:rPr>
      </w:pPr>
    </w:p>
    <w:p w14:paraId="6345AAA3">
      <w:pPr>
        <w:pageBreakBefore w:val="0"/>
        <w:wordWrap w:val="0"/>
        <w:spacing w:before="0" w:after="0" w:line="220" w:lineRule="exact"/>
        <w:ind w:left="0" w:right="0"/>
        <w:jc w:val="both"/>
        <w:textAlignment w:val="baseline"/>
        <w:rPr>
          <w:sz w:val="16"/>
        </w:rPr>
      </w:pPr>
    </w:p>
    <w:p w14:paraId="5E2F513F">
      <w:pPr>
        <w:pageBreakBefore w:val="0"/>
        <w:wordWrap w:val="0"/>
        <w:spacing w:before="0" w:after="0" w:line="220" w:lineRule="exact"/>
        <w:ind w:left="0" w:right="0"/>
        <w:jc w:val="both"/>
        <w:textAlignment w:val="baseline"/>
        <w:rPr>
          <w:sz w:val="16"/>
        </w:rPr>
      </w:pPr>
    </w:p>
    <w:p w14:paraId="75758A31">
      <w:pPr>
        <w:pageBreakBefore w:val="0"/>
        <w:wordWrap w:val="0"/>
        <w:spacing w:before="0" w:after="0" w:line="220" w:lineRule="exact"/>
        <w:ind w:left="0" w:right="0"/>
        <w:jc w:val="both"/>
        <w:textAlignment w:val="baseline"/>
        <w:rPr>
          <w:sz w:val="16"/>
        </w:rPr>
      </w:pPr>
    </w:p>
    <w:p w14:paraId="20C7D7EF">
      <w:pPr>
        <w:pageBreakBefore w:val="0"/>
        <w:wordWrap w:val="0"/>
        <w:spacing w:before="0" w:after="0" w:line="220" w:lineRule="exact"/>
        <w:ind w:left="0" w:right="0"/>
        <w:jc w:val="both"/>
        <w:textAlignment w:val="baseline"/>
        <w:rPr>
          <w:sz w:val="16"/>
        </w:rPr>
      </w:pPr>
    </w:p>
    <w:p w14:paraId="31E61BBD">
      <w:pPr>
        <w:pageBreakBefore w:val="0"/>
        <w:wordWrap w:val="0"/>
        <w:spacing w:before="0" w:after="0" w:line="220" w:lineRule="exact"/>
        <w:ind w:left="0" w:right="0"/>
        <w:jc w:val="both"/>
        <w:textAlignment w:val="baseline"/>
        <w:rPr>
          <w:sz w:val="16"/>
        </w:rPr>
      </w:pPr>
    </w:p>
    <w:p w14:paraId="6DCA087D">
      <w:pPr>
        <w:pageBreakBefore w:val="0"/>
        <w:wordWrap w:val="0"/>
        <w:spacing w:before="0" w:after="0" w:line="220" w:lineRule="exact"/>
        <w:ind w:left="0" w:right="0"/>
        <w:jc w:val="both"/>
        <w:textAlignment w:val="baseline"/>
        <w:rPr>
          <w:sz w:val="16"/>
        </w:rPr>
      </w:pPr>
    </w:p>
    <w:p w14:paraId="7E9C07EB">
      <w:pPr>
        <w:pageBreakBefore w:val="0"/>
        <w:wordWrap w:val="0"/>
        <w:spacing w:before="0" w:after="0" w:line="180" w:lineRule="atLeast"/>
        <w:ind w:left="0" w:right="0"/>
        <w:jc w:val="center"/>
        <w:textAlignment w:val="baseline"/>
        <w:rPr>
          <w:sz w:val="12"/>
        </w:rPr>
        <w:sectPr>
          <w:headerReference r:id="rId29" w:type="default"/>
          <w:footerReference r:id="rId30"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-12-</w:t>
      </w:r>
    </w:p>
    <w:p w14:paraId="15DEDE40">
      <w:pPr>
        <w:pageBreakBefore w:val="0"/>
        <w:wordWrap w:val="0"/>
        <w:spacing w:before="0" w:after="0" w:line="260" w:lineRule="atLeast"/>
        <w:ind w:left="0" w:right="0"/>
        <w:jc w:val="both"/>
        <w:textAlignment w:val="baseline"/>
        <w:rPr>
          <w:sz w:val="17"/>
        </w:rPr>
      </w:pPr>
      <w:r>
        <w:rPr>
          <w:rFonts w:ascii="宋体" w:hAnsi="宋体" w:eastAsia="宋体" w:cs="宋体"/>
          <w:b w:val="0"/>
          <w:i w:val="0"/>
          <w:color w:val="000000"/>
          <w:spacing w:val="0"/>
          <w:sz w:val="17"/>
          <w:u w:val="single"/>
        </w:rPr>
        <w:t xml:space="preserve">兴县文化和旅游局2024年部门决算公开报告                                                                               </w:t>
      </w:r>
    </w:p>
    <w:p w14:paraId="6AECAF0C">
      <w:pPr>
        <w:pageBreakBefore w:val="0"/>
        <w:wordWrap w:val="0"/>
        <w:spacing w:before="0" w:after="0" w:line="260" w:lineRule="exact"/>
        <w:ind w:left="0" w:right="0"/>
        <w:jc w:val="both"/>
        <w:textAlignment w:val="baseline"/>
        <w:rPr>
          <w:sz w:val="17"/>
        </w:rPr>
      </w:pPr>
    </w:p>
    <w:p w14:paraId="3AEC409C">
      <w:pPr>
        <w:pageBreakBefore w:val="0"/>
        <w:wordWrap w:val="0"/>
        <w:spacing w:before="0" w:after="0" w:line="260" w:lineRule="exact"/>
        <w:ind w:left="0" w:right="0"/>
        <w:jc w:val="both"/>
        <w:textAlignment w:val="baseline"/>
        <w:rPr>
          <w:sz w:val="17"/>
        </w:rPr>
      </w:pPr>
    </w:p>
    <w:p w14:paraId="18CC8F3C">
      <w:pPr>
        <w:pageBreakBefore w:val="0"/>
        <w:wordWrap w:val="0"/>
        <w:spacing w:before="0" w:after="0" w:line="260" w:lineRule="exact"/>
        <w:ind w:left="0" w:right="0"/>
        <w:jc w:val="both"/>
        <w:textAlignment w:val="baseline"/>
        <w:rPr>
          <w:sz w:val="17"/>
        </w:rPr>
      </w:pPr>
    </w:p>
    <w:p w14:paraId="0AD05ECB">
      <w:pPr>
        <w:pageBreakBefore w:val="0"/>
        <w:wordWrap w:val="0"/>
        <w:spacing w:before="0" w:after="0" w:line="340" w:lineRule="atLeast"/>
        <w:ind w:left="0" w:right="0"/>
        <w:jc w:val="center"/>
        <w:textAlignment w:val="baseline"/>
        <w:rPr>
          <w:sz w:val="24"/>
        </w:rPr>
      </w:pPr>
      <w:r>
        <w:rPr>
          <w:rFonts w:ascii="宋体" w:hAnsi="宋体" w:eastAsia="宋体" w:cs="宋体"/>
          <w:b/>
          <w:i w:val="0"/>
          <w:color w:val="000000"/>
          <w:spacing w:val="0"/>
          <w:sz w:val="24"/>
        </w:rPr>
        <w:t>支出决算表</w:t>
      </w:r>
    </w:p>
    <w:p w14:paraId="02B81A3B">
      <w:pPr>
        <w:pageBreakBefore w:val="0"/>
        <w:wordWrap w:val="0"/>
        <w:spacing w:before="60" w:after="0" w:line="240" w:lineRule="atLeast"/>
        <w:ind w:left="0" w:right="960"/>
        <w:jc w:val="right"/>
        <w:textAlignment w:val="baseline"/>
        <w:rPr>
          <w:sz w:val="17"/>
        </w:rPr>
      </w:pPr>
      <w:r>
        <w:rPr>
          <w:rFonts w:ascii="黑体" w:hAnsi="黑体" w:eastAsia="黑体" w:cs="黑体"/>
          <w:b w:val="0"/>
          <w:i w:val="0"/>
          <w:color w:val="000000"/>
          <w:spacing w:val="0"/>
          <w:sz w:val="17"/>
        </w:rPr>
        <w:t>公开03表</w:t>
      </w:r>
    </w:p>
    <w:p w14:paraId="3B22A568">
      <w:pPr>
        <w:pageBreakBefore w:val="0"/>
        <w:tabs>
          <w:tab w:val="left" w:pos="4760"/>
          <w:tab w:val="left" w:pos="7840"/>
        </w:tabs>
        <w:wordWrap w:val="0"/>
        <w:spacing w:before="80" w:after="0" w:line="240" w:lineRule="atLeast"/>
        <w:ind w:left="1000" w:right="0"/>
        <w:jc w:val="both"/>
        <w:textAlignment w:val="baseline"/>
        <w:rPr>
          <w:sz w:val="17"/>
        </w:rPr>
      </w:pPr>
      <w:r>
        <w:rPr>
          <w:rFonts w:ascii="黑体" w:hAnsi="黑体" w:eastAsia="黑体" w:cs="黑体"/>
          <w:b w:val="0"/>
          <w:i w:val="0"/>
          <w:color w:val="000000"/>
          <w:spacing w:val="0"/>
          <w:sz w:val="17"/>
        </w:rPr>
        <w:t>部门名称：兴县文化和旅游局</w:t>
      </w:r>
      <w:r>
        <w:tab/>
      </w:r>
      <w:r>
        <w:rPr>
          <w:rFonts w:ascii="黑体" w:hAnsi="黑体" w:eastAsia="黑体" w:cs="黑体"/>
          <w:b w:val="0"/>
          <w:i w:val="0"/>
          <w:color w:val="000000"/>
          <w:spacing w:val="0"/>
          <w:sz w:val="17"/>
        </w:rPr>
        <w:t>2024年度</w:t>
      </w:r>
      <w:r>
        <w:tab/>
      </w:r>
      <w:r>
        <w:rPr>
          <w:rFonts w:ascii="黑体" w:hAnsi="黑体" w:eastAsia="黑体" w:cs="黑体"/>
          <w:b w:val="0"/>
          <w:i w:val="0"/>
          <w:color w:val="000000"/>
          <w:spacing w:val="0"/>
          <w:sz w:val="17"/>
        </w:rPr>
        <w:t>金额单位：万元</w:t>
      </w:r>
    </w:p>
    <w:tbl>
      <w:tblPr>
        <w:tblStyle w:val="2"/>
        <w:tblW w:w="0" w:type="auto"/>
        <w:tblInd w:w="10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20"/>
        <w:gridCol w:w="1520"/>
        <w:gridCol w:w="1160"/>
        <w:gridCol w:w="1080"/>
        <w:gridCol w:w="1180"/>
        <w:gridCol w:w="460"/>
        <w:gridCol w:w="740"/>
        <w:gridCol w:w="800"/>
      </w:tblGrid>
      <w:tr w14:paraId="3FD724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540" w:type="dxa"/>
            <w:gridSpan w:val="2"/>
            <w:vAlign w:val="center"/>
          </w:tcPr>
          <w:p w14:paraId="288E500A">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项目</w:t>
            </w:r>
          </w:p>
        </w:tc>
        <w:tc>
          <w:tcPr>
            <w:tcW w:w="1160" w:type="dxa"/>
            <w:vMerge w:val="restart"/>
            <w:vAlign w:val="center"/>
          </w:tcPr>
          <w:p w14:paraId="59B6A7C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本年支出合计</w:t>
            </w:r>
          </w:p>
        </w:tc>
        <w:tc>
          <w:tcPr>
            <w:tcW w:w="1080" w:type="dxa"/>
            <w:vMerge w:val="restart"/>
            <w:vAlign w:val="center"/>
          </w:tcPr>
          <w:p w14:paraId="6FC5A9E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基本支出</w:t>
            </w:r>
          </w:p>
        </w:tc>
        <w:tc>
          <w:tcPr>
            <w:tcW w:w="1180" w:type="dxa"/>
            <w:vMerge w:val="restart"/>
            <w:vAlign w:val="center"/>
          </w:tcPr>
          <w:p w14:paraId="7C3C355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项目支出</w:t>
            </w:r>
          </w:p>
        </w:tc>
        <w:tc>
          <w:tcPr>
            <w:tcW w:w="460" w:type="dxa"/>
            <w:vMerge w:val="restart"/>
            <w:vAlign w:val="center"/>
          </w:tcPr>
          <w:p w14:paraId="55B45B3F">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上缴上级支出</w:t>
            </w:r>
          </w:p>
        </w:tc>
        <w:tc>
          <w:tcPr>
            <w:tcW w:w="740" w:type="dxa"/>
            <w:vMerge w:val="restart"/>
            <w:vAlign w:val="center"/>
          </w:tcPr>
          <w:p w14:paraId="2B09F484">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经营支出</w:t>
            </w:r>
          </w:p>
        </w:tc>
        <w:tc>
          <w:tcPr>
            <w:tcW w:w="800" w:type="dxa"/>
            <w:vMerge w:val="restart"/>
            <w:vAlign w:val="center"/>
          </w:tcPr>
          <w:p w14:paraId="62250E9D">
            <w:pPr>
              <w:pageBreakBefore w:val="0"/>
              <w:wordWrap w:val="0"/>
              <w:spacing w:before="0" w:after="0" w:line="240" w:lineRule="atLeast"/>
              <w:ind w:left="40" w:right="0"/>
              <w:jc w:val="both"/>
              <w:textAlignment w:val="baseline"/>
              <w:rPr>
                <w:sz w:val="17"/>
              </w:rPr>
            </w:pPr>
            <w:r>
              <w:rPr>
                <w:rFonts w:ascii="黑体" w:hAnsi="黑体" w:eastAsia="黑体" w:cs="黑体"/>
                <w:b w:val="0"/>
                <w:i w:val="0"/>
                <w:color w:val="000000"/>
                <w:spacing w:val="0"/>
                <w:sz w:val="17"/>
              </w:rPr>
              <w:t>对附属单</w:t>
            </w:r>
          </w:p>
          <w:p w14:paraId="15F9482E">
            <w:pPr>
              <w:pageBreakBefore w:val="0"/>
              <w:wordWrap w:val="0"/>
              <w:spacing w:before="0" w:after="0" w:line="240" w:lineRule="atLeast"/>
              <w:ind w:left="120" w:right="0"/>
              <w:jc w:val="both"/>
              <w:textAlignment w:val="baseline"/>
              <w:rPr>
                <w:sz w:val="17"/>
              </w:rPr>
            </w:pPr>
            <w:r>
              <w:rPr>
                <w:rFonts w:ascii="黑体" w:hAnsi="黑体" w:eastAsia="黑体" w:cs="黑体"/>
                <w:b w:val="0"/>
                <w:i w:val="0"/>
                <w:color w:val="000000"/>
                <w:spacing w:val="0"/>
                <w:sz w:val="17"/>
              </w:rPr>
              <w:t>位补助</w:t>
            </w:r>
          </w:p>
          <w:p w14:paraId="03C36A98">
            <w:pPr>
              <w:pageBreakBefore w:val="0"/>
              <w:wordWrap w:val="0"/>
              <w:spacing w:before="0" w:after="0" w:line="240" w:lineRule="atLeast"/>
              <w:ind w:left="200" w:right="0"/>
              <w:jc w:val="both"/>
              <w:textAlignment w:val="baseline"/>
              <w:rPr>
                <w:sz w:val="17"/>
              </w:rPr>
            </w:pPr>
            <w:r>
              <w:rPr>
                <w:rFonts w:ascii="黑体" w:hAnsi="黑体" w:eastAsia="黑体" w:cs="黑体"/>
                <w:b w:val="0"/>
                <w:i w:val="0"/>
                <w:color w:val="000000"/>
                <w:spacing w:val="0"/>
                <w:sz w:val="17"/>
              </w:rPr>
              <w:t>支出</w:t>
            </w:r>
          </w:p>
        </w:tc>
      </w:tr>
      <w:tr w14:paraId="3E2F22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020" w:type="dxa"/>
            <w:vAlign w:val="center"/>
          </w:tcPr>
          <w:p w14:paraId="2E013B8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科目代码</w:t>
            </w:r>
          </w:p>
        </w:tc>
        <w:tc>
          <w:tcPr>
            <w:tcW w:w="1520" w:type="dxa"/>
            <w:vAlign w:val="center"/>
          </w:tcPr>
          <w:p w14:paraId="46869298">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科目名称</w:t>
            </w:r>
          </w:p>
        </w:tc>
        <w:tc>
          <w:tcPr>
            <w:tcW w:w="1160" w:type="dxa"/>
            <w:vMerge w:val="continue"/>
          </w:tcPr>
          <w:p w14:paraId="2F7865BC"/>
        </w:tc>
        <w:tc>
          <w:tcPr>
            <w:tcW w:w="1080" w:type="dxa"/>
            <w:vMerge w:val="continue"/>
          </w:tcPr>
          <w:p w14:paraId="3E2A6F93"/>
        </w:tc>
        <w:tc>
          <w:tcPr>
            <w:tcW w:w="1180" w:type="dxa"/>
            <w:vMerge w:val="continue"/>
          </w:tcPr>
          <w:p w14:paraId="6DF4EDEC"/>
        </w:tc>
        <w:tc>
          <w:tcPr>
            <w:tcW w:w="460" w:type="dxa"/>
            <w:vMerge w:val="continue"/>
          </w:tcPr>
          <w:p w14:paraId="3AD4ACD5"/>
        </w:tc>
        <w:tc>
          <w:tcPr>
            <w:tcW w:w="740" w:type="dxa"/>
            <w:vMerge w:val="continue"/>
          </w:tcPr>
          <w:p w14:paraId="7B7BBC10"/>
        </w:tc>
        <w:tc>
          <w:tcPr>
            <w:tcW w:w="800" w:type="dxa"/>
            <w:vMerge w:val="continue"/>
          </w:tcPr>
          <w:p w14:paraId="48F51C1C"/>
        </w:tc>
      </w:tr>
      <w:tr w14:paraId="62A7C5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540" w:type="dxa"/>
            <w:gridSpan w:val="2"/>
            <w:vAlign w:val="center"/>
          </w:tcPr>
          <w:p w14:paraId="2A0ED03E">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栏次</w:t>
            </w:r>
          </w:p>
        </w:tc>
        <w:tc>
          <w:tcPr>
            <w:tcW w:w="1160" w:type="dxa"/>
            <w:vAlign w:val="center"/>
          </w:tcPr>
          <w:p w14:paraId="4689DD6B">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1</w:t>
            </w:r>
          </w:p>
        </w:tc>
        <w:tc>
          <w:tcPr>
            <w:tcW w:w="1080" w:type="dxa"/>
            <w:vAlign w:val="center"/>
          </w:tcPr>
          <w:p w14:paraId="2E69B359">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2</w:t>
            </w:r>
          </w:p>
        </w:tc>
        <w:tc>
          <w:tcPr>
            <w:tcW w:w="1180" w:type="dxa"/>
            <w:vAlign w:val="center"/>
          </w:tcPr>
          <w:p w14:paraId="4EDEB352">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3</w:t>
            </w:r>
          </w:p>
        </w:tc>
        <w:tc>
          <w:tcPr>
            <w:tcW w:w="460" w:type="dxa"/>
            <w:vAlign w:val="center"/>
          </w:tcPr>
          <w:p w14:paraId="6E8F3DF5">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4</w:t>
            </w:r>
          </w:p>
        </w:tc>
        <w:tc>
          <w:tcPr>
            <w:tcW w:w="740" w:type="dxa"/>
            <w:vAlign w:val="center"/>
          </w:tcPr>
          <w:p w14:paraId="071D3F27">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5</w:t>
            </w:r>
          </w:p>
        </w:tc>
        <w:tc>
          <w:tcPr>
            <w:tcW w:w="800" w:type="dxa"/>
            <w:vAlign w:val="center"/>
          </w:tcPr>
          <w:p w14:paraId="2473373B">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6</w:t>
            </w:r>
          </w:p>
        </w:tc>
      </w:tr>
      <w:tr w14:paraId="18FFC5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540" w:type="dxa"/>
            <w:gridSpan w:val="2"/>
            <w:vAlign w:val="center"/>
          </w:tcPr>
          <w:p w14:paraId="31489026">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合计</w:t>
            </w:r>
          </w:p>
        </w:tc>
        <w:tc>
          <w:tcPr>
            <w:tcW w:w="1160" w:type="dxa"/>
            <w:vAlign w:val="center"/>
          </w:tcPr>
          <w:p w14:paraId="788135D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3538.53</w:t>
            </w:r>
          </w:p>
        </w:tc>
        <w:tc>
          <w:tcPr>
            <w:tcW w:w="1080" w:type="dxa"/>
            <w:vAlign w:val="center"/>
          </w:tcPr>
          <w:p w14:paraId="28CA063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695.24</w:t>
            </w:r>
          </w:p>
        </w:tc>
        <w:tc>
          <w:tcPr>
            <w:tcW w:w="1180" w:type="dxa"/>
            <w:vAlign w:val="center"/>
          </w:tcPr>
          <w:p w14:paraId="799D887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2843.29</w:t>
            </w:r>
          </w:p>
        </w:tc>
        <w:tc>
          <w:tcPr>
            <w:tcW w:w="460" w:type="dxa"/>
            <w:vAlign w:val="center"/>
          </w:tcPr>
          <w:p w14:paraId="305A352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06CB75F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28EFF1E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598DD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25C630E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201</w:t>
            </w:r>
          </w:p>
        </w:tc>
        <w:tc>
          <w:tcPr>
            <w:tcW w:w="1520" w:type="dxa"/>
            <w:vAlign w:val="center"/>
          </w:tcPr>
          <w:p w14:paraId="04C1AEF5">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一般公共服务支出</w:t>
            </w:r>
          </w:p>
        </w:tc>
        <w:tc>
          <w:tcPr>
            <w:tcW w:w="1160" w:type="dxa"/>
            <w:vAlign w:val="center"/>
          </w:tcPr>
          <w:p w14:paraId="6A3B9BE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11.65</w:t>
            </w:r>
          </w:p>
        </w:tc>
        <w:tc>
          <w:tcPr>
            <w:tcW w:w="1080" w:type="dxa"/>
            <w:vAlign w:val="center"/>
          </w:tcPr>
          <w:p w14:paraId="52527BA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159C049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11.65</w:t>
            </w:r>
          </w:p>
        </w:tc>
        <w:tc>
          <w:tcPr>
            <w:tcW w:w="460" w:type="dxa"/>
            <w:vAlign w:val="center"/>
          </w:tcPr>
          <w:p w14:paraId="795059B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96540C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6460A2D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4F259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0C02D8C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20132</w:t>
            </w:r>
          </w:p>
        </w:tc>
        <w:tc>
          <w:tcPr>
            <w:tcW w:w="1520" w:type="dxa"/>
            <w:vAlign w:val="center"/>
          </w:tcPr>
          <w:p w14:paraId="5E1468D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组织事务</w:t>
            </w:r>
          </w:p>
        </w:tc>
        <w:tc>
          <w:tcPr>
            <w:tcW w:w="1160" w:type="dxa"/>
            <w:vAlign w:val="center"/>
          </w:tcPr>
          <w:p w14:paraId="1FFEE35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11.65</w:t>
            </w:r>
          </w:p>
        </w:tc>
        <w:tc>
          <w:tcPr>
            <w:tcW w:w="1080" w:type="dxa"/>
            <w:vAlign w:val="center"/>
          </w:tcPr>
          <w:p w14:paraId="7F79945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6F43FE7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11.65</w:t>
            </w:r>
          </w:p>
        </w:tc>
        <w:tc>
          <w:tcPr>
            <w:tcW w:w="460" w:type="dxa"/>
            <w:vAlign w:val="center"/>
          </w:tcPr>
          <w:p w14:paraId="2ADEAE1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5E9D680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19DAE98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18E34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370650A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2013299</w:t>
            </w:r>
          </w:p>
        </w:tc>
        <w:tc>
          <w:tcPr>
            <w:tcW w:w="1520" w:type="dxa"/>
            <w:vAlign w:val="center"/>
          </w:tcPr>
          <w:p w14:paraId="2DEC12C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其他组织事务支出</w:t>
            </w:r>
          </w:p>
        </w:tc>
        <w:tc>
          <w:tcPr>
            <w:tcW w:w="1160" w:type="dxa"/>
            <w:vAlign w:val="center"/>
          </w:tcPr>
          <w:p w14:paraId="4F0DD8D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11.65</w:t>
            </w:r>
          </w:p>
        </w:tc>
        <w:tc>
          <w:tcPr>
            <w:tcW w:w="1080" w:type="dxa"/>
            <w:vAlign w:val="center"/>
          </w:tcPr>
          <w:p w14:paraId="0503820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11306BA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11.65</w:t>
            </w:r>
          </w:p>
        </w:tc>
        <w:tc>
          <w:tcPr>
            <w:tcW w:w="460" w:type="dxa"/>
            <w:vAlign w:val="center"/>
          </w:tcPr>
          <w:p w14:paraId="568E0F8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23D8E6E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271868E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69AE9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043BA24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w:t>
            </w:r>
          </w:p>
        </w:tc>
        <w:tc>
          <w:tcPr>
            <w:tcW w:w="1520" w:type="dxa"/>
            <w:vAlign w:val="center"/>
          </w:tcPr>
          <w:p w14:paraId="07DA6EA5">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文化旅游体育与传媒支出</w:t>
            </w:r>
          </w:p>
        </w:tc>
        <w:tc>
          <w:tcPr>
            <w:tcW w:w="1160" w:type="dxa"/>
            <w:vAlign w:val="center"/>
          </w:tcPr>
          <w:p w14:paraId="172AF0C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3309.01</w:t>
            </w:r>
          </w:p>
        </w:tc>
        <w:tc>
          <w:tcPr>
            <w:tcW w:w="1080" w:type="dxa"/>
            <w:vAlign w:val="center"/>
          </w:tcPr>
          <w:p w14:paraId="7BBCF30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477.37</w:t>
            </w:r>
          </w:p>
        </w:tc>
        <w:tc>
          <w:tcPr>
            <w:tcW w:w="1180" w:type="dxa"/>
            <w:vAlign w:val="center"/>
          </w:tcPr>
          <w:p w14:paraId="79857B0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2831.64</w:t>
            </w:r>
          </w:p>
        </w:tc>
        <w:tc>
          <w:tcPr>
            <w:tcW w:w="460" w:type="dxa"/>
            <w:vAlign w:val="center"/>
          </w:tcPr>
          <w:p w14:paraId="778E90B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47F87B8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7FC5F85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1F7FE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4757EAC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w:t>
            </w:r>
          </w:p>
        </w:tc>
        <w:tc>
          <w:tcPr>
            <w:tcW w:w="1520" w:type="dxa"/>
            <w:vAlign w:val="center"/>
          </w:tcPr>
          <w:p w14:paraId="2A012A7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文化和旅游</w:t>
            </w:r>
          </w:p>
        </w:tc>
        <w:tc>
          <w:tcPr>
            <w:tcW w:w="1160" w:type="dxa"/>
            <w:vAlign w:val="center"/>
          </w:tcPr>
          <w:p w14:paraId="123B2CD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2693.60</w:t>
            </w:r>
          </w:p>
        </w:tc>
        <w:tc>
          <w:tcPr>
            <w:tcW w:w="1080" w:type="dxa"/>
            <w:vAlign w:val="center"/>
          </w:tcPr>
          <w:p w14:paraId="0C05412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477.37</w:t>
            </w:r>
          </w:p>
        </w:tc>
        <w:tc>
          <w:tcPr>
            <w:tcW w:w="1180" w:type="dxa"/>
            <w:vAlign w:val="center"/>
          </w:tcPr>
          <w:p w14:paraId="68ADB4B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2216.24</w:t>
            </w:r>
          </w:p>
        </w:tc>
        <w:tc>
          <w:tcPr>
            <w:tcW w:w="460" w:type="dxa"/>
            <w:vAlign w:val="center"/>
          </w:tcPr>
          <w:p w14:paraId="09BBC37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2D26F44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47A7842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94779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2334253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2070101</w:t>
            </w:r>
          </w:p>
        </w:tc>
        <w:tc>
          <w:tcPr>
            <w:tcW w:w="1520" w:type="dxa"/>
            <w:vAlign w:val="center"/>
          </w:tcPr>
          <w:p w14:paraId="1F7123C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行政运行</w:t>
            </w:r>
          </w:p>
        </w:tc>
        <w:tc>
          <w:tcPr>
            <w:tcW w:w="1160" w:type="dxa"/>
            <w:vAlign w:val="center"/>
          </w:tcPr>
          <w:p w14:paraId="33CCBF0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214.33</w:t>
            </w:r>
          </w:p>
        </w:tc>
        <w:tc>
          <w:tcPr>
            <w:tcW w:w="1080" w:type="dxa"/>
            <w:vAlign w:val="center"/>
          </w:tcPr>
          <w:p w14:paraId="4A60B12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214.33</w:t>
            </w:r>
          </w:p>
        </w:tc>
        <w:tc>
          <w:tcPr>
            <w:tcW w:w="1180" w:type="dxa"/>
            <w:vAlign w:val="center"/>
          </w:tcPr>
          <w:p w14:paraId="05A6614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707709C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6E7C2E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445A916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EB3F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4B80F7C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2070103</w:t>
            </w:r>
          </w:p>
        </w:tc>
        <w:tc>
          <w:tcPr>
            <w:tcW w:w="1520" w:type="dxa"/>
            <w:vAlign w:val="center"/>
          </w:tcPr>
          <w:p w14:paraId="412F875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机关服务</w:t>
            </w:r>
          </w:p>
        </w:tc>
        <w:tc>
          <w:tcPr>
            <w:tcW w:w="1160" w:type="dxa"/>
            <w:vAlign w:val="center"/>
          </w:tcPr>
          <w:p w14:paraId="53FFAA6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263.04</w:t>
            </w:r>
          </w:p>
        </w:tc>
        <w:tc>
          <w:tcPr>
            <w:tcW w:w="1080" w:type="dxa"/>
            <w:vAlign w:val="center"/>
          </w:tcPr>
          <w:p w14:paraId="24C87FA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263.04</w:t>
            </w:r>
          </w:p>
        </w:tc>
        <w:tc>
          <w:tcPr>
            <w:tcW w:w="1180" w:type="dxa"/>
            <w:vAlign w:val="center"/>
          </w:tcPr>
          <w:p w14:paraId="6C8BD68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04BDB55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35D342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54CF19F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33176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71CC0FC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2070109</w:t>
            </w:r>
          </w:p>
        </w:tc>
        <w:tc>
          <w:tcPr>
            <w:tcW w:w="1520" w:type="dxa"/>
            <w:vAlign w:val="center"/>
          </w:tcPr>
          <w:p w14:paraId="7310A5E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群众文化</w:t>
            </w:r>
          </w:p>
        </w:tc>
        <w:tc>
          <w:tcPr>
            <w:tcW w:w="1160" w:type="dxa"/>
            <w:vAlign w:val="center"/>
          </w:tcPr>
          <w:p w14:paraId="278C69B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9.62</w:t>
            </w:r>
          </w:p>
        </w:tc>
        <w:tc>
          <w:tcPr>
            <w:tcW w:w="1080" w:type="dxa"/>
            <w:vAlign w:val="center"/>
          </w:tcPr>
          <w:p w14:paraId="5D1B198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52E3571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9.62</w:t>
            </w:r>
          </w:p>
        </w:tc>
        <w:tc>
          <w:tcPr>
            <w:tcW w:w="460" w:type="dxa"/>
            <w:vAlign w:val="center"/>
          </w:tcPr>
          <w:p w14:paraId="00A054E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8A3732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0686D89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8548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1FEB700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2070111</w:t>
            </w:r>
          </w:p>
        </w:tc>
        <w:tc>
          <w:tcPr>
            <w:tcW w:w="1520" w:type="dxa"/>
            <w:vAlign w:val="center"/>
          </w:tcPr>
          <w:p w14:paraId="3ED1B24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文化创作与保护</w:t>
            </w:r>
          </w:p>
        </w:tc>
        <w:tc>
          <w:tcPr>
            <w:tcW w:w="1160" w:type="dxa"/>
            <w:vAlign w:val="center"/>
          </w:tcPr>
          <w:p w14:paraId="2FF11EC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10.00</w:t>
            </w:r>
          </w:p>
        </w:tc>
        <w:tc>
          <w:tcPr>
            <w:tcW w:w="1080" w:type="dxa"/>
            <w:vAlign w:val="center"/>
          </w:tcPr>
          <w:p w14:paraId="5BA1B3C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2764E37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10.00</w:t>
            </w:r>
          </w:p>
        </w:tc>
        <w:tc>
          <w:tcPr>
            <w:tcW w:w="460" w:type="dxa"/>
            <w:vAlign w:val="center"/>
          </w:tcPr>
          <w:p w14:paraId="0E9C797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60F783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712F2AE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96B38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20" w:type="dxa"/>
            <w:vAlign w:val="center"/>
          </w:tcPr>
          <w:p w14:paraId="46A91FF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2070112</w:t>
            </w:r>
          </w:p>
        </w:tc>
        <w:tc>
          <w:tcPr>
            <w:tcW w:w="1520" w:type="dxa"/>
            <w:vAlign w:val="center"/>
          </w:tcPr>
          <w:p w14:paraId="255B08A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文化和旅游市场管理</w:t>
            </w:r>
          </w:p>
        </w:tc>
        <w:tc>
          <w:tcPr>
            <w:tcW w:w="1160" w:type="dxa"/>
            <w:vAlign w:val="center"/>
          </w:tcPr>
          <w:p w14:paraId="27E6C07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13.66</w:t>
            </w:r>
          </w:p>
        </w:tc>
        <w:tc>
          <w:tcPr>
            <w:tcW w:w="1080" w:type="dxa"/>
            <w:vAlign w:val="center"/>
          </w:tcPr>
          <w:p w14:paraId="56CCB25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3CDA6A3E">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13.66</w:t>
            </w:r>
          </w:p>
        </w:tc>
        <w:tc>
          <w:tcPr>
            <w:tcW w:w="460" w:type="dxa"/>
            <w:vAlign w:val="center"/>
          </w:tcPr>
          <w:p w14:paraId="2A64711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39E865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3DFB14B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E5C8A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20" w:type="dxa"/>
            <w:vAlign w:val="center"/>
          </w:tcPr>
          <w:p w14:paraId="24BF3B6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2070199</w:t>
            </w:r>
          </w:p>
        </w:tc>
        <w:tc>
          <w:tcPr>
            <w:tcW w:w="1520" w:type="dxa"/>
            <w:vAlign w:val="center"/>
          </w:tcPr>
          <w:p w14:paraId="26C35F1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其他文化和旅游支出</w:t>
            </w:r>
          </w:p>
        </w:tc>
        <w:tc>
          <w:tcPr>
            <w:tcW w:w="1160" w:type="dxa"/>
            <w:vAlign w:val="center"/>
          </w:tcPr>
          <w:p w14:paraId="14732D0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2182.95</w:t>
            </w:r>
          </w:p>
        </w:tc>
        <w:tc>
          <w:tcPr>
            <w:tcW w:w="1080" w:type="dxa"/>
            <w:vAlign w:val="center"/>
          </w:tcPr>
          <w:p w14:paraId="609CB9F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71517ED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2182.95</w:t>
            </w:r>
          </w:p>
        </w:tc>
        <w:tc>
          <w:tcPr>
            <w:tcW w:w="460" w:type="dxa"/>
            <w:vAlign w:val="center"/>
          </w:tcPr>
          <w:p w14:paraId="4DC05BC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2798C5D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147F5E5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AD11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4EFB4B7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20702</w:t>
            </w:r>
          </w:p>
        </w:tc>
        <w:tc>
          <w:tcPr>
            <w:tcW w:w="1520" w:type="dxa"/>
            <w:vAlign w:val="center"/>
          </w:tcPr>
          <w:p w14:paraId="093F8D7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文物</w:t>
            </w:r>
          </w:p>
        </w:tc>
        <w:tc>
          <w:tcPr>
            <w:tcW w:w="1160" w:type="dxa"/>
            <w:vAlign w:val="center"/>
          </w:tcPr>
          <w:p w14:paraId="5BC847E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468.95</w:t>
            </w:r>
          </w:p>
        </w:tc>
        <w:tc>
          <w:tcPr>
            <w:tcW w:w="1080" w:type="dxa"/>
            <w:vAlign w:val="center"/>
          </w:tcPr>
          <w:p w14:paraId="4025CCD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1C23AC5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468.95</w:t>
            </w:r>
          </w:p>
        </w:tc>
        <w:tc>
          <w:tcPr>
            <w:tcW w:w="460" w:type="dxa"/>
            <w:vAlign w:val="center"/>
          </w:tcPr>
          <w:p w14:paraId="3DDED7C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6FBE75F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1ED092B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587A6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349FA7A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2070204</w:t>
            </w:r>
          </w:p>
        </w:tc>
        <w:tc>
          <w:tcPr>
            <w:tcW w:w="1520" w:type="dxa"/>
            <w:vAlign w:val="center"/>
          </w:tcPr>
          <w:p w14:paraId="568EFA4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文物保护</w:t>
            </w:r>
          </w:p>
        </w:tc>
        <w:tc>
          <w:tcPr>
            <w:tcW w:w="1160" w:type="dxa"/>
            <w:vAlign w:val="center"/>
          </w:tcPr>
          <w:p w14:paraId="6D5CEF9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427.83</w:t>
            </w:r>
          </w:p>
        </w:tc>
        <w:tc>
          <w:tcPr>
            <w:tcW w:w="1080" w:type="dxa"/>
            <w:vAlign w:val="center"/>
          </w:tcPr>
          <w:p w14:paraId="0C02B09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0DCFD34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427.83</w:t>
            </w:r>
          </w:p>
        </w:tc>
        <w:tc>
          <w:tcPr>
            <w:tcW w:w="460" w:type="dxa"/>
            <w:vAlign w:val="center"/>
          </w:tcPr>
          <w:p w14:paraId="683DCC0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7B25750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74F127F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993D2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21B6B44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2070299</w:t>
            </w:r>
          </w:p>
        </w:tc>
        <w:tc>
          <w:tcPr>
            <w:tcW w:w="1520" w:type="dxa"/>
            <w:vAlign w:val="center"/>
          </w:tcPr>
          <w:p w14:paraId="7F8CDD2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其他文物支出</w:t>
            </w:r>
          </w:p>
        </w:tc>
        <w:tc>
          <w:tcPr>
            <w:tcW w:w="1160" w:type="dxa"/>
            <w:vAlign w:val="center"/>
          </w:tcPr>
          <w:p w14:paraId="6853294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41.11</w:t>
            </w:r>
          </w:p>
        </w:tc>
        <w:tc>
          <w:tcPr>
            <w:tcW w:w="1080" w:type="dxa"/>
            <w:vAlign w:val="center"/>
          </w:tcPr>
          <w:p w14:paraId="3F060ED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0732CFF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41.11</w:t>
            </w:r>
          </w:p>
        </w:tc>
        <w:tc>
          <w:tcPr>
            <w:tcW w:w="460" w:type="dxa"/>
            <w:vAlign w:val="center"/>
          </w:tcPr>
          <w:p w14:paraId="3B12A08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07C6D74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679C788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0F678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1290E0F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20706</w:t>
            </w:r>
          </w:p>
        </w:tc>
        <w:tc>
          <w:tcPr>
            <w:tcW w:w="1520" w:type="dxa"/>
            <w:vAlign w:val="center"/>
          </w:tcPr>
          <w:p w14:paraId="65AB20B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新闻出版电影</w:t>
            </w:r>
          </w:p>
        </w:tc>
        <w:tc>
          <w:tcPr>
            <w:tcW w:w="1160" w:type="dxa"/>
            <w:vAlign w:val="center"/>
          </w:tcPr>
          <w:p w14:paraId="050C8DC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22.18</w:t>
            </w:r>
          </w:p>
        </w:tc>
        <w:tc>
          <w:tcPr>
            <w:tcW w:w="1080" w:type="dxa"/>
            <w:vAlign w:val="center"/>
          </w:tcPr>
          <w:p w14:paraId="24250BD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31FCB69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22.18</w:t>
            </w:r>
          </w:p>
        </w:tc>
        <w:tc>
          <w:tcPr>
            <w:tcW w:w="460" w:type="dxa"/>
            <w:vAlign w:val="center"/>
          </w:tcPr>
          <w:p w14:paraId="4DBCF1D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0F02999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531E9FB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E176C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20" w:type="dxa"/>
            <w:vAlign w:val="center"/>
          </w:tcPr>
          <w:p w14:paraId="395D943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2070699</w:t>
            </w:r>
          </w:p>
        </w:tc>
        <w:tc>
          <w:tcPr>
            <w:tcW w:w="1520" w:type="dxa"/>
            <w:vAlign w:val="center"/>
          </w:tcPr>
          <w:p w14:paraId="76F207E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其他新闻出版电影支出</w:t>
            </w:r>
          </w:p>
        </w:tc>
        <w:tc>
          <w:tcPr>
            <w:tcW w:w="1160" w:type="dxa"/>
            <w:vAlign w:val="center"/>
          </w:tcPr>
          <w:p w14:paraId="611755AC">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22.18</w:t>
            </w:r>
          </w:p>
        </w:tc>
        <w:tc>
          <w:tcPr>
            <w:tcW w:w="1080" w:type="dxa"/>
            <w:vAlign w:val="center"/>
          </w:tcPr>
          <w:p w14:paraId="46C24F7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38CDF46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22.18</w:t>
            </w:r>
          </w:p>
        </w:tc>
        <w:tc>
          <w:tcPr>
            <w:tcW w:w="460" w:type="dxa"/>
            <w:vAlign w:val="center"/>
          </w:tcPr>
          <w:p w14:paraId="200C682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4D52DF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2EE96AC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16ECE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332999E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20799</w:t>
            </w:r>
          </w:p>
        </w:tc>
        <w:tc>
          <w:tcPr>
            <w:tcW w:w="1520" w:type="dxa"/>
            <w:vAlign w:val="center"/>
          </w:tcPr>
          <w:p w14:paraId="528B0F5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其他文化旅游体育与传媒支出</w:t>
            </w:r>
          </w:p>
        </w:tc>
        <w:tc>
          <w:tcPr>
            <w:tcW w:w="1160" w:type="dxa"/>
            <w:vAlign w:val="center"/>
          </w:tcPr>
          <w:p w14:paraId="5E0703DE">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124.28</w:t>
            </w:r>
          </w:p>
        </w:tc>
        <w:tc>
          <w:tcPr>
            <w:tcW w:w="1080" w:type="dxa"/>
            <w:vAlign w:val="center"/>
          </w:tcPr>
          <w:p w14:paraId="6FBE75A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4829B25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124.28</w:t>
            </w:r>
          </w:p>
        </w:tc>
        <w:tc>
          <w:tcPr>
            <w:tcW w:w="460" w:type="dxa"/>
            <w:vAlign w:val="center"/>
          </w:tcPr>
          <w:p w14:paraId="0D918A5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03FA955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6F47BC9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66FE6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20" w:type="dxa"/>
            <w:vAlign w:val="center"/>
          </w:tcPr>
          <w:p w14:paraId="6E511C0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2079999</w:t>
            </w:r>
          </w:p>
        </w:tc>
        <w:tc>
          <w:tcPr>
            <w:tcW w:w="1520" w:type="dxa"/>
            <w:vAlign w:val="center"/>
          </w:tcPr>
          <w:p w14:paraId="5AF1FD6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其他文化旅游体育与传媒支出</w:t>
            </w:r>
          </w:p>
        </w:tc>
        <w:tc>
          <w:tcPr>
            <w:tcW w:w="1160" w:type="dxa"/>
            <w:vAlign w:val="center"/>
          </w:tcPr>
          <w:p w14:paraId="4E8EFAC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124.28</w:t>
            </w:r>
          </w:p>
        </w:tc>
        <w:tc>
          <w:tcPr>
            <w:tcW w:w="1080" w:type="dxa"/>
            <w:vAlign w:val="center"/>
          </w:tcPr>
          <w:p w14:paraId="0F6CE07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1E7B4CC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124.28</w:t>
            </w:r>
          </w:p>
        </w:tc>
        <w:tc>
          <w:tcPr>
            <w:tcW w:w="460" w:type="dxa"/>
            <w:vAlign w:val="center"/>
          </w:tcPr>
          <w:p w14:paraId="7D79A96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4022985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536A81A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15291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20" w:type="dxa"/>
            <w:vAlign w:val="center"/>
          </w:tcPr>
          <w:p w14:paraId="66D7188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w:t>
            </w:r>
          </w:p>
        </w:tc>
        <w:tc>
          <w:tcPr>
            <w:tcW w:w="1520" w:type="dxa"/>
            <w:vAlign w:val="center"/>
          </w:tcPr>
          <w:p w14:paraId="1B520F4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社会保障和就业支出</w:t>
            </w:r>
          </w:p>
        </w:tc>
        <w:tc>
          <w:tcPr>
            <w:tcW w:w="1160" w:type="dxa"/>
            <w:vAlign w:val="center"/>
          </w:tcPr>
          <w:p w14:paraId="2D843DB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135.74</w:t>
            </w:r>
          </w:p>
        </w:tc>
        <w:tc>
          <w:tcPr>
            <w:tcW w:w="1080" w:type="dxa"/>
            <w:vAlign w:val="center"/>
          </w:tcPr>
          <w:p w14:paraId="1B50374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135.74</w:t>
            </w:r>
          </w:p>
        </w:tc>
        <w:tc>
          <w:tcPr>
            <w:tcW w:w="1180" w:type="dxa"/>
            <w:vAlign w:val="center"/>
          </w:tcPr>
          <w:p w14:paraId="13A2052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4446180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0EE7080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56DB845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E96C1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20" w:type="dxa"/>
            <w:vAlign w:val="center"/>
          </w:tcPr>
          <w:p w14:paraId="35D03F8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w:t>
            </w:r>
          </w:p>
        </w:tc>
        <w:tc>
          <w:tcPr>
            <w:tcW w:w="1520" w:type="dxa"/>
            <w:vAlign w:val="center"/>
          </w:tcPr>
          <w:p w14:paraId="613069A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行政事业单位养老支出</w:t>
            </w:r>
          </w:p>
        </w:tc>
        <w:tc>
          <w:tcPr>
            <w:tcW w:w="1160" w:type="dxa"/>
            <w:vAlign w:val="center"/>
          </w:tcPr>
          <w:p w14:paraId="2723C0D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135.74</w:t>
            </w:r>
          </w:p>
        </w:tc>
        <w:tc>
          <w:tcPr>
            <w:tcW w:w="1080" w:type="dxa"/>
            <w:vAlign w:val="center"/>
          </w:tcPr>
          <w:p w14:paraId="1E166D9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135.74</w:t>
            </w:r>
          </w:p>
        </w:tc>
        <w:tc>
          <w:tcPr>
            <w:tcW w:w="1180" w:type="dxa"/>
            <w:vAlign w:val="center"/>
          </w:tcPr>
          <w:p w14:paraId="2A51D2C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618EE3D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5E6125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5CDC9B3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C3D43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5F3575B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2080501</w:t>
            </w:r>
          </w:p>
        </w:tc>
        <w:tc>
          <w:tcPr>
            <w:tcW w:w="1520" w:type="dxa"/>
            <w:vAlign w:val="center"/>
          </w:tcPr>
          <w:p w14:paraId="68B5C7C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行政单位离退休</w:t>
            </w:r>
          </w:p>
        </w:tc>
        <w:tc>
          <w:tcPr>
            <w:tcW w:w="1160" w:type="dxa"/>
            <w:vAlign w:val="center"/>
          </w:tcPr>
          <w:p w14:paraId="1D6CD06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60.48</w:t>
            </w:r>
          </w:p>
        </w:tc>
        <w:tc>
          <w:tcPr>
            <w:tcW w:w="1080" w:type="dxa"/>
            <w:vAlign w:val="center"/>
          </w:tcPr>
          <w:p w14:paraId="057DC8EB">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60.48</w:t>
            </w:r>
          </w:p>
        </w:tc>
        <w:tc>
          <w:tcPr>
            <w:tcW w:w="1180" w:type="dxa"/>
            <w:vAlign w:val="center"/>
          </w:tcPr>
          <w:p w14:paraId="7E9B8BB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3FFABC8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0E860A7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2A231D4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F9659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21D8D655">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2080505</w:t>
            </w:r>
          </w:p>
        </w:tc>
        <w:tc>
          <w:tcPr>
            <w:tcW w:w="1520" w:type="dxa"/>
            <w:vAlign w:val="center"/>
          </w:tcPr>
          <w:p w14:paraId="4F8B071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机关事业单位基本养老保险缴费支出</w:t>
            </w:r>
          </w:p>
        </w:tc>
        <w:tc>
          <w:tcPr>
            <w:tcW w:w="1160" w:type="dxa"/>
            <w:vAlign w:val="center"/>
          </w:tcPr>
          <w:p w14:paraId="3422334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58.59</w:t>
            </w:r>
          </w:p>
        </w:tc>
        <w:tc>
          <w:tcPr>
            <w:tcW w:w="1080" w:type="dxa"/>
            <w:vAlign w:val="center"/>
          </w:tcPr>
          <w:p w14:paraId="356B175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58.59</w:t>
            </w:r>
          </w:p>
        </w:tc>
        <w:tc>
          <w:tcPr>
            <w:tcW w:w="1180" w:type="dxa"/>
            <w:vAlign w:val="center"/>
          </w:tcPr>
          <w:p w14:paraId="5E62999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3D62E07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063739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6EC899C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02652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20" w:type="dxa"/>
            <w:vAlign w:val="center"/>
          </w:tcPr>
          <w:p w14:paraId="421CD4D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2080506</w:t>
            </w:r>
          </w:p>
        </w:tc>
        <w:tc>
          <w:tcPr>
            <w:tcW w:w="1520" w:type="dxa"/>
            <w:vAlign w:val="center"/>
          </w:tcPr>
          <w:p w14:paraId="47F7FF1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机关事业单位职业年金缴费支出</w:t>
            </w:r>
          </w:p>
        </w:tc>
        <w:tc>
          <w:tcPr>
            <w:tcW w:w="1160" w:type="dxa"/>
            <w:vAlign w:val="center"/>
          </w:tcPr>
          <w:p w14:paraId="43DF0CF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16.67</w:t>
            </w:r>
          </w:p>
        </w:tc>
        <w:tc>
          <w:tcPr>
            <w:tcW w:w="1080" w:type="dxa"/>
            <w:vAlign w:val="center"/>
          </w:tcPr>
          <w:p w14:paraId="02E0A37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16.67</w:t>
            </w:r>
          </w:p>
        </w:tc>
        <w:tc>
          <w:tcPr>
            <w:tcW w:w="1180" w:type="dxa"/>
            <w:vAlign w:val="center"/>
          </w:tcPr>
          <w:p w14:paraId="450442D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5CE67CE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2A89F49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689F40D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6CB3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69F4007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w:t>
            </w:r>
          </w:p>
        </w:tc>
        <w:tc>
          <w:tcPr>
            <w:tcW w:w="1520" w:type="dxa"/>
            <w:vAlign w:val="center"/>
          </w:tcPr>
          <w:p w14:paraId="41AC0C0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卫生健康支出</w:t>
            </w:r>
          </w:p>
        </w:tc>
        <w:tc>
          <w:tcPr>
            <w:tcW w:w="1160" w:type="dxa"/>
            <w:vAlign w:val="center"/>
          </w:tcPr>
          <w:p w14:paraId="0DBE45C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28.23</w:t>
            </w:r>
          </w:p>
        </w:tc>
        <w:tc>
          <w:tcPr>
            <w:tcW w:w="1080" w:type="dxa"/>
            <w:vAlign w:val="center"/>
          </w:tcPr>
          <w:p w14:paraId="2FCB379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28.23</w:t>
            </w:r>
          </w:p>
        </w:tc>
        <w:tc>
          <w:tcPr>
            <w:tcW w:w="1180" w:type="dxa"/>
            <w:vAlign w:val="center"/>
          </w:tcPr>
          <w:p w14:paraId="6353092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3695D09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7C16E30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67F2400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8F826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2EE74F7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w:t>
            </w:r>
          </w:p>
        </w:tc>
        <w:tc>
          <w:tcPr>
            <w:tcW w:w="1520" w:type="dxa"/>
            <w:vAlign w:val="center"/>
          </w:tcPr>
          <w:p w14:paraId="2462945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行政事业单位医疗</w:t>
            </w:r>
          </w:p>
        </w:tc>
        <w:tc>
          <w:tcPr>
            <w:tcW w:w="1160" w:type="dxa"/>
            <w:vAlign w:val="center"/>
          </w:tcPr>
          <w:p w14:paraId="5E7ABF1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28.23</w:t>
            </w:r>
          </w:p>
        </w:tc>
        <w:tc>
          <w:tcPr>
            <w:tcW w:w="1080" w:type="dxa"/>
            <w:vAlign w:val="center"/>
          </w:tcPr>
          <w:p w14:paraId="5E11A50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28.23</w:t>
            </w:r>
          </w:p>
        </w:tc>
        <w:tc>
          <w:tcPr>
            <w:tcW w:w="1180" w:type="dxa"/>
            <w:vAlign w:val="center"/>
          </w:tcPr>
          <w:p w14:paraId="0D08835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1A38F0A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0562FAF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1F431AD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C46E9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41002EC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2101101</w:t>
            </w:r>
          </w:p>
        </w:tc>
        <w:tc>
          <w:tcPr>
            <w:tcW w:w="1520" w:type="dxa"/>
            <w:vAlign w:val="center"/>
          </w:tcPr>
          <w:p w14:paraId="7DB5BCA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行政单位医疗</w:t>
            </w:r>
          </w:p>
        </w:tc>
        <w:tc>
          <w:tcPr>
            <w:tcW w:w="1160" w:type="dxa"/>
            <w:vAlign w:val="center"/>
          </w:tcPr>
          <w:p w14:paraId="3459006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7.41</w:t>
            </w:r>
          </w:p>
        </w:tc>
        <w:tc>
          <w:tcPr>
            <w:tcW w:w="1080" w:type="dxa"/>
            <w:vAlign w:val="center"/>
          </w:tcPr>
          <w:p w14:paraId="5D024A8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7.41</w:t>
            </w:r>
          </w:p>
        </w:tc>
        <w:tc>
          <w:tcPr>
            <w:tcW w:w="1180" w:type="dxa"/>
            <w:vAlign w:val="center"/>
          </w:tcPr>
          <w:p w14:paraId="22B9699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5B39E6A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7A7D5FC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13BE979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5352B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vAlign w:val="center"/>
          </w:tcPr>
          <w:p w14:paraId="3A94198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2101102</w:t>
            </w:r>
          </w:p>
        </w:tc>
        <w:tc>
          <w:tcPr>
            <w:tcW w:w="1520" w:type="dxa"/>
            <w:vAlign w:val="center"/>
          </w:tcPr>
          <w:p w14:paraId="4FECDB3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事业单位医疗</w:t>
            </w:r>
          </w:p>
        </w:tc>
        <w:tc>
          <w:tcPr>
            <w:tcW w:w="1160" w:type="dxa"/>
            <w:vAlign w:val="center"/>
          </w:tcPr>
          <w:p w14:paraId="4F8A4A9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17.09</w:t>
            </w:r>
          </w:p>
        </w:tc>
        <w:tc>
          <w:tcPr>
            <w:tcW w:w="1080" w:type="dxa"/>
            <w:vAlign w:val="center"/>
          </w:tcPr>
          <w:p w14:paraId="33E4C36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17.09</w:t>
            </w:r>
          </w:p>
        </w:tc>
        <w:tc>
          <w:tcPr>
            <w:tcW w:w="1180" w:type="dxa"/>
            <w:vAlign w:val="center"/>
          </w:tcPr>
          <w:p w14:paraId="036BBDA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0B28150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2A3B475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0EE81D5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2C7B2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20" w:type="dxa"/>
            <w:vAlign w:val="center"/>
          </w:tcPr>
          <w:p w14:paraId="2FC6BD4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2101103</w:t>
            </w:r>
          </w:p>
        </w:tc>
        <w:tc>
          <w:tcPr>
            <w:tcW w:w="1520" w:type="dxa"/>
            <w:vAlign w:val="center"/>
          </w:tcPr>
          <w:p w14:paraId="5D36C83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公务员医疗补助</w:t>
            </w:r>
          </w:p>
        </w:tc>
        <w:tc>
          <w:tcPr>
            <w:tcW w:w="1160" w:type="dxa"/>
            <w:vAlign w:val="center"/>
          </w:tcPr>
          <w:p w14:paraId="1F1B77F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3.43</w:t>
            </w:r>
          </w:p>
        </w:tc>
        <w:tc>
          <w:tcPr>
            <w:tcW w:w="1080" w:type="dxa"/>
            <w:vAlign w:val="center"/>
          </w:tcPr>
          <w:p w14:paraId="64F0988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3.43</w:t>
            </w:r>
          </w:p>
        </w:tc>
        <w:tc>
          <w:tcPr>
            <w:tcW w:w="1180" w:type="dxa"/>
            <w:vAlign w:val="center"/>
          </w:tcPr>
          <w:p w14:paraId="332AC59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6AEC8E0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0058FE5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0D44FB1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421A2C43">
      <w:pPr>
        <w:pageBreakBefore w:val="0"/>
        <w:wordWrap w:val="0"/>
        <w:spacing w:before="0" w:after="0" w:line="120" w:lineRule="exact"/>
        <w:ind w:left="0" w:right="0"/>
        <w:jc w:val="left"/>
        <w:textAlignment w:val="baseline"/>
        <w:rPr>
          <w:sz w:val="13"/>
        </w:rPr>
      </w:pPr>
    </w:p>
    <w:p w14:paraId="73854BD3">
      <w:pPr>
        <w:pageBreakBefore w:val="0"/>
        <w:wordWrap w:val="0"/>
        <w:spacing w:before="0" w:after="0" w:line="180" w:lineRule="atLeast"/>
        <w:ind w:left="0" w:right="0"/>
        <w:jc w:val="center"/>
        <w:textAlignment w:val="baseline"/>
        <w:rPr>
          <w:sz w:val="13"/>
        </w:rPr>
        <w:sectPr>
          <w:headerReference r:id="rId31" w:type="default"/>
          <w:footerReference r:id="rId32"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-13-</w:t>
      </w:r>
    </w:p>
    <w:p w14:paraId="22AA76F1">
      <w:pPr>
        <w:pageBreakBefore w:val="0"/>
        <w:wordWrap w:val="0"/>
        <w:spacing w:before="0" w:after="0" w:line="300" w:lineRule="atLeast"/>
        <w:ind w:left="0" w:right="0"/>
        <w:jc w:val="both"/>
        <w:textAlignment w:val="baseline"/>
        <w:rPr>
          <w:sz w:val="17"/>
        </w:rPr>
      </w:pPr>
      <w:r>
        <w:rPr>
          <w:rFonts w:ascii="宋体" w:hAnsi="宋体" w:eastAsia="宋体" w:cs="宋体"/>
          <w:b w:val="0"/>
          <w:i w:val="0"/>
          <w:color w:val="000000"/>
          <w:spacing w:val="0"/>
          <w:sz w:val="17"/>
          <w:u w:val="single"/>
        </w:rPr>
        <w:t xml:space="preserve">兴县文化和旅游局2024年部门决算公开报告                                                                               </w:t>
      </w:r>
    </w:p>
    <w:p w14:paraId="1E062859">
      <w:pPr>
        <w:pageBreakBefore w:val="0"/>
        <w:wordWrap w:val="0"/>
        <w:spacing w:before="0" w:after="0" w:line="300" w:lineRule="exact"/>
        <w:ind w:left="0" w:right="0"/>
        <w:jc w:val="both"/>
        <w:textAlignment w:val="baseline"/>
        <w:rPr>
          <w:sz w:val="17"/>
        </w:rPr>
      </w:pPr>
    </w:p>
    <w:p w14:paraId="03139D9D">
      <w:pPr>
        <w:pageBreakBefore w:val="0"/>
        <w:wordWrap w:val="0"/>
        <w:spacing w:before="0" w:after="0" w:line="300" w:lineRule="exact"/>
        <w:ind w:left="0" w:right="0"/>
        <w:jc w:val="both"/>
        <w:textAlignment w:val="baseline"/>
        <w:rPr>
          <w:sz w:val="17"/>
        </w:rPr>
      </w:pPr>
    </w:p>
    <w:tbl>
      <w:tblPr>
        <w:tblStyle w:val="2"/>
        <w:tblW w:w="0" w:type="auto"/>
        <w:tblInd w:w="9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00"/>
        <w:gridCol w:w="1460"/>
        <w:gridCol w:w="1180"/>
        <w:gridCol w:w="1060"/>
        <w:gridCol w:w="1200"/>
        <w:gridCol w:w="460"/>
        <w:gridCol w:w="740"/>
        <w:gridCol w:w="780"/>
      </w:tblGrid>
      <w:tr w14:paraId="60BC97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000" w:type="dxa"/>
            <w:vAlign w:val="center"/>
          </w:tcPr>
          <w:p w14:paraId="057B6285">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2101199</w:t>
            </w:r>
          </w:p>
        </w:tc>
        <w:tc>
          <w:tcPr>
            <w:tcW w:w="1460" w:type="dxa"/>
            <w:vAlign w:val="center"/>
          </w:tcPr>
          <w:p w14:paraId="56F5E5C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其他行政事业单位医疗支出</w:t>
            </w:r>
          </w:p>
        </w:tc>
        <w:tc>
          <w:tcPr>
            <w:tcW w:w="1180" w:type="dxa"/>
            <w:vAlign w:val="center"/>
          </w:tcPr>
          <w:p w14:paraId="6C59C9F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0.30</w:t>
            </w:r>
          </w:p>
        </w:tc>
        <w:tc>
          <w:tcPr>
            <w:tcW w:w="1060" w:type="dxa"/>
            <w:vAlign w:val="center"/>
          </w:tcPr>
          <w:p w14:paraId="03099DA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0.30</w:t>
            </w:r>
          </w:p>
        </w:tc>
        <w:tc>
          <w:tcPr>
            <w:tcW w:w="1200" w:type="dxa"/>
            <w:vAlign w:val="center"/>
          </w:tcPr>
          <w:p w14:paraId="580F122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12CEA7C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7912496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71FDCCD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47220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000" w:type="dxa"/>
            <w:vAlign w:val="center"/>
          </w:tcPr>
          <w:p w14:paraId="10D9D215">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221</w:t>
            </w:r>
          </w:p>
        </w:tc>
        <w:tc>
          <w:tcPr>
            <w:tcW w:w="1460" w:type="dxa"/>
            <w:vAlign w:val="center"/>
          </w:tcPr>
          <w:p w14:paraId="0DB3468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住房保障支出</w:t>
            </w:r>
          </w:p>
        </w:tc>
        <w:tc>
          <w:tcPr>
            <w:tcW w:w="1180" w:type="dxa"/>
            <w:vAlign w:val="center"/>
          </w:tcPr>
          <w:p w14:paraId="5A80D5E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53.90</w:t>
            </w:r>
          </w:p>
        </w:tc>
        <w:tc>
          <w:tcPr>
            <w:tcW w:w="1060" w:type="dxa"/>
            <w:vAlign w:val="center"/>
          </w:tcPr>
          <w:p w14:paraId="0EC9531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53.90</w:t>
            </w:r>
          </w:p>
        </w:tc>
        <w:tc>
          <w:tcPr>
            <w:tcW w:w="1200" w:type="dxa"/>
            <w:vAlign w:val="center"/>
          </w:tcPr>
          <w:p w14:paraId="47A0145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01326EB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2F174E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4EFBD15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1FBB8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000" w:type="dxa"/>
            <w:vAlign w:val="center"/>
          </w:tcPr>
          <w:p w14:paraId="1B17322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22102</w:t>
            </w:r>
          </w:p>
        </w:tc>
        <w:tc>
          <w:tcPr>
            <w:tcW w:w="1460" w:type="dxa"/>
            <w:vAlign w:val="center"/>
          </w:tcPr>
          <w:p w14:paraId="2D87F51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住房改革支出</w:t>
            </w:r>
          </w:p>
        </w:tc>
        <w:tc>
          <w:tcPr>
            <w:tcW w:w="1180" w:type="dxa"/>
            <w:vAlign w:val="center"/>
          </w:tcPr>
          <w:p w14:paraId="04F76EE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53.90</w:t>
            </w:r>
          </w:p>
        </w:tc>
        <w:tc>
          <w:tcPr>
            <w:tcW w:w="1060" w:type="dxa"/>
            <w:vAlign w:val="center"/>
          </w:tcPr>
          <w:p w14:paraId="3713167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53.90</w:t>
            </w:r>
          </w:p>
        </w:tc>
        <w:tc>
          <w:tcPr>
            <w:tcW w:w="1200" w:type="dxa"/>
            <w:vAlign w:val="center"/>
          </w:tcPr>
          <w:p w14:paraId="31E6690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4AA6520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2A42E48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4D21279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E21A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000" w:type="dxa"/>
            <w:vAlign w:val="center"/>
          </w:tcPr>
          <w:p w14:paraId="5500AFC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2210201</w:t>
            </w:r>
          </w:p>
        </w:tc>
        <w:tc>
          <w:tcPr>
            <w:tcW w:w="1460" w:type="dxa"/>
            <w:vAlign w:val="center"/>
          </w:tcPr>
          <w:p w14:paraId="6B568745">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住房公积金</w:t>
            </w:r>
          </w:p>
        </w:tc>
        <w:tc>
          <w:tcPr>
            <w:tcW w:w="1180" w:type="dxa"/>
            <w:vAlign w:val="center"/>
          </w:tcPr>
          <w:p w14:paraId="0FC86B7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53.90</w:t>
            </w:r>
          </w:p>
        </w:tc>
        <w:tc>
          <w:tcPr>
            <w:tcW w:w="1060" w:type="dxa"/>
            <w:vAlign w:val="center"/>
          </w:tcPr>
          <w:p w14:paraId="5F10693E">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53.90</w:t>
            </w:r>
          </w:p>
        </w:tc>
        <w:tc>
          <w:tcPr>
            <w:tcW w:w="1200" w:type="dxa"/>
            <w:vAlign w:val="center"/>
          </w:tcPr>
          <w:p w14:paraId="3C9A1F5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64B5E73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011BAD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23976A1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4AA08579">
      <w:pPr>
        <w:pageBreakBefore w:val="0"/>
        <w:wordWrap w:val="0"/>
        <w:spacing w:before="0" w:after="0" w:line="220" w:lineRule="atLeast"/>
        <w:ind w:left="980" w:right="0"/>
        <w:jc w:val="both"/>
        <w:textAlignment w:val="baseline"/>
        <w:rPr>
          <w:sz w:val="16"/>
        </w:rPr>
      </w:pPr>
      <w:r>
        <w:rPr>
          <w:rFonts w:ascii="黑体" w:hAnsi="黑体" w:eastAsia="黑体" w:cs="黑体"/>
          <w:b w:val="0"/>
          <w:i w:val="0"/>
          <w:color w:val="000000"/>
          <w:spacing w:val="0"/>
          <w:sz w:val="16"/>
        </w:rPr>
        <w:t>注：本表反映部门本年度各项支出情况。</w:t>
      </w:r>
    </w:p>
    <w:p w14:paraId="3CD725FC">
      <w:pPr>
        <w:pageBreakBefore w:val="0"/>
        <w:wordWrap w:val="0"/>
        <w:spacing w:before="0" w:after="0" w:line="200" w:lineRule="exact"/>
        <w:ind w:left="0" w:right="0"/>
        <w:jc w:val="both"/>
        <w:textAlignment w:val="baseline"/>
        <w:rPr>
          <w:sz w:val="16"/>
        </w:rPr>
      </w:pPr>
    </w:p>
    <w:p w14:paraId="0DF83447">
      <w:pPr>
        <w:pageBreakBefore w:val="0"/>
        <w:wordWrap w:val="0"/>
        <w:spacing w:before="0" w:after="0" w:line="200" w:lineRule="exact"/>
        <w:ind w:left="0" w:right="0"/>
        <w:jc w:val="both"/>
        <w:textAlignment w:val="baseline"/>
        <w:rPr>
          <w:sz w:val="16"/>
        </w:rPr>
      </w:pPr>
    </w:p>
    <w:p w14:paraId="1BF041AE">
      <w:pPr>
        <w:pageBreakBefore w:val="0"/>
        <w:wordWrap w:val="0"/>
        <w:spacing w:before="0" w:after="0" w:line="200" w:lineRule="exact"/>
        <w:ind w:left="0" w:right="0"/>
        <w:jc w:val="both"/>
        <w:textAlignment w:val="baseline"/>
        <w:rPr>
          <w:sz w:val="16"/>
        </w:rPr>
      </w:pPr>
    </w:p>
    <w:p w14:paraId="2C2C714C">
      <w:pPr>
        <w:pageBreakBefore w:val="0"/>
        <w:wordWrap w:val="0"/>
        <w:spacing w:before="0" w:after="0" w:line="200" w:lineRule="exact"/>
        <w:ind w:left="0" w:right="0"/>
        <w:jc w:val="both"/>
        <w:textAlignment w:val="baseline"/>
        <w:rPr>
          <w:sz w:val="16"/>
        </w:rPr>
      </w:pPr>
    </w:p>
    <w:p w14:paraId="07AB20CD">
      <w:pPr>
        <w:pageBreakBefore w:val="0"/>
        <w:wordWrap w:val="0"/>
        <w:spacing w:before="0" w:after="0" w:line="200" w:lineRule="exact"/>
        <w:ind w:left="0" w:right="0"/>
        <w:jc w:val="both"/>
        <w:textAlignment w:val="baseline"/>
        <w:rPr>
          <w:sz w:val="16"/>
        </w:rPr>
      </w:pPr>
    </w:p>
    <w:p w14:paraId="617A66C2">
      <w:pPr>
        <w:pageBreakBefore w:val="0"/>
        <w:wordWrap w:val="0"/>
        <w:spacing w:before="0" w:after="0" w:line="200" w:lineRule="exact"/>
        <w:ind w:left="0" w:right="0"/>
        <w:jc w:val="both"/>
        <w:textAlignment w:val="baseline"/>
        <w:rPr>
          <w:sz w:val="16"/>
        </w:rPr>
      </w:pPr>
    </w:p>
    <w:p w14:paraId="36A7141E">
      <w:pPr>
        <w:pageBreakBefore w:val="0"/>
        <w:wordWrap w:val="0"/>
        <w:spacing w:before="0" w:after="0" w:line="200" w:lineRule="exact"/>
        <w:ind w:left="0" w:right="0"/>
        <w:jc w:val="both"/>
        <w:textAlignment w:val="baseline"/>
        <w:rPr>
          <w:sz w:val="16"/>
        </w:rPr>
      </w:pPr>
    </w:p>
    <w:p w14:paraId="57B886EA">
      <w:pPr>
        <w:pageBreakBefore w:val="0"/>
        <w:wordWrap w:val="0"/>
        <w:spacing w:before="0" w:after="0" w:line="200" w:lineRule="exact"/>
        <w:ind w:left="0" w:right="0"/>
        <w:jc w:val="both"/>
        <w:textAlignment w:val="baseline"/>
        <w:rPr>
          <w:sz w:val="16"/>
        </w:rPr>
      </w:pPr>
    </w:p>
    <w:p w14:paraId="3D58D1F2">
      <w:pPr>
        <w:pageBreakBefore w:val="0"/>
        <w:wordWrap w:val="0"/>
        <w:spacing w:before="0" w:after="0" w:line="200" w:lineRule="exact"/>
        <w:ind w:left="0" w:right="0"/>
        <w:jc w:val="both"/>
        <w:textAlignment w:val="baseline"/>
        <w:rPr>
          <w:sz w:val="16"/>
        </w:rPr>
      </w:pPr>
    </w:p>
    <w:p w14:paraId="28852189">
      <w:pPr>
        <w:pageBreakBefore w:val="0"/>
        <w:wordWrap w:val="0"/>
        <w:spacing w:before="0" w:after="0" w:line="200" w:lineRule="exact"/>
        <w:ind w:left="0" w:right="0"/>
        <w:jc w:val="both"/>
        <w:textAlignment w:val="baseline"/>
        <w:rPr>
          <w:sz w:val="16"/>
        </w:rPr>
      </w:pPr>
    </w:p>
    <w:p w14:paraId="152A8C02">
      <w:pPr>
        <w:pageBreakBefore w:val="0"/>
        <w:wordWrap w:val="0"/>
        <w:spacing w:before="0" w:after="0" w:line="200" w:lineRule="exact"/>
        <w:ind w:left="0" w:right="0"/>
        <w:jc w:val="both"/>
        <w:textAlignment w:val="baseline"/>
        <w:rPr>
          <w:sz w:val="16"/>
        </w:rPr>
      </w:pPr>
    </w:p>
    <w:p w14:paraId="1ECE0F35">
      <w:pPr>
        <w:pageBreakBefore w:val="0"/>
        <w:wordWrap w:val="0"/>
        <w:spacing w:before="0" w:after="0" w:line="200" w:lineRule="exact"/>
        <w:ind w:left="0" w:right="0"/>
        <w:jc w:val="both"/>
        <w:textAlignment w:val="baseline"/>
        <w:rPr>
          <w:sz w:val="16"/>
        </w:rPr>
      </w:pPr>
    </w:p>
    <w:p w14:paraId="2CE62FBE">
      <w:pPr>
        <w:pageBreakBefore w:val="0"/>
        <w:wordWrap w:val="0"/>
        <w:spacing w:before="0" w:after="0" w:line="200" w:lineRule="exact"/>
        <w:ind w:left="0" w:right="0"/>
        <w:jc w:val="both"/>
        <w:textAlignment w:val="baseline"/>
        <w:rPr>
          <w:sz w:val="16"/>
        </w:rPr>
      </w:pPr>
    </w:p>
    <w:p w14:paraId="6A65A736">
      <w:pPr>
        <w:pageBreakBefore w:val="0"/>
        <w:wordWrap w:val="0"/>
        <w:spacing w:before="0" w:after="0" w:line="200" w:lineRule="exact"/>
        <w:ind w:left="0" w:right="0"/>
        <w:jc w:val="both"/>
        <w:textAlignment w:val="baseline"/>
        <w:rPr>
          <w:sz w:val="16"/>
        </w:rPr>
      </w:pPr>
    </w:p>
    <w:p w14:paraId="66EDC83B">
      <w:pPr>
        <w:pageBreakBefore w:val="0"/>
        <w:wordWrap w:val="0"/>
        <w:spacing w:before="0" w:after="0" w:line="200" w:lineRule="exact"/>
        <w:ind w:left="0" w:right="0"/>
        <w:jc w:val="both"/>
        <w:textAlignment w:val="baseline"/>
        <w:rPr>
          <w:sz w:val="16"/>
        </w:rPr>
      </w:pPr>
    </w:p>
    <w:p w14:paraId="5F621E21">
      <w:pPr>
        <w:pageBreakBefore w:val="0"/>
        <w:wordWrap w:val="0"/>
        <w:spacing w:before="0" w:after="0" w:line="200" w:lineRule="exact"/>
        <w:ind w:left="0" w:right="0"/>
        <w:jc w:val="both"/>
        <w:textAlignment w:val="baseline"/>
        <w:rPr>
          <w:sz w:val="16"/>
        </w:rPr>
      </w:pPr>
    </w:p>
    <w:p w14:paraId="0DF81E8F">
      <w:pPr>
        <w:pageBreakBefore w:val="0"/>
        <w:wordWrap w:val="0"/>
        <w:spacing w:before="0" w:after="0" w:line="200" w:lineRule="exact"/>
        <w:ind w:left="0" w:right="0"/>
        <w:jc w:val="both"/>
        <w:textAlignment w:val="baseline"/>
        <w:rPr>
          <w:sz w:val="16"/>
        </w:rPr>
      </w:pPr>
    </w:p>
    <w:p w14:paraId="5C9FD30F">
      <w:pPr>
        <w:pageBreakBefore w:val="0"/>
        <w:wordWrap w:val="0"/>
        <w:spacing w:before="0" w:after="0" w:line="200" w:lineRule="exact"/>
        <w:ind w:left="0" w:right="0"/>
        <w:jc w:val="both"/>
        <w:textAlignment w:val="baseline"/>
        <w:rPr>
          <w:sz w:val="16"/>
        </w:rPr>
      </w:pPr>
    </w:p>
    <w:p w14:paraId="5E477476">
      <w:pPr>
        <w:pageBreakBefore w:val="0"/>
        <w:wordWrap w:val="0"/>
        <w:spacing w:before="0" w:after="0" w:line="200" w:lineRule="exact"/>
        <w:ind w:left="0" w:right="0"/>
        <w:jc w:val="both"/>
        <w:textAlignment w:val="baseline"/>
        <w:rPr>
          <w:sz w:val="16"/>
        </w:rPr>
      </w:pPr>
    </w:p>
    <w:p w14:paraId="36C2AADD">
      <w:pPr>
        <w:pageBreakBefore w:val="0"/>
        <w:wordWrap w:val="0"/>
        <w:spacing w:before="0" w:after="0" w:line="200" w:lineRule="exact"/>
        <w:ind w:left="0" w:right="0"/>
        <w:jc w:val="both"/>
        <w:textAlignment w:val="baseline"/>
        <w:rPr>
          <w:sz w:val="16"/>
        </w:rPr>
      </w:pPr>
    </w:p>
    <w:p w14:paraId="10803693">
      <w:pPr>
        <w:pageBreakBefore w:val="0"/>
        <w:wordWrap w:val="0"/>
        <w:spacing w:before="0" w:after="0" w:line="200" w:lineRule="exact"/>
        <w:ind w:left="0" w:right="0"/>
        <w:jc w:val="both"/>
        <w:textAlignment w:val="baseline"/>
        <w:rPr>
          <w:sz w:val="16"/>
        </w:rPr>
      </w:pPr>
    </w:p>
    <w:p w14:paraId="0399C42D">
      <w:pPr>
        <w:pageBreakBefore w:val="0"/>
        <w:wordWrap w:val="0"/>
        <w:spacing w:before="0" w:after="0" w:line="200" w:lineRule="exact"/>
        <w:ind w:left="0" w:right="0"/>
        <w:jc w:val="both"/>
        <w:textAlignment w:val="baseline"/>
        <w:rPr>
          <w:sz w:val="16"/>
        </w:rPr>
      </w:pPr>
    </w:p>
    <w:p w14:paraId="0EA198CD">
      <w:pPr>
        <w:pageBreakBefore w:val="0"/>
        <w:wordWrap w:val="0"/>
        <w:spacing w:before="0" w:after="0" w:line="200" w:lineRule="exact"/>
        <w:ind w:left="0" w:right="0"/>
        <w:jc w:val="both"/>
        <w:textAlignment w:val="baseline"/>
        <w:rPr>
          <w:sz w:val="16"/>
        </w:rPr>
      </w:pPr>
    </w:p>
    <w:p w14:paraId="14942B12">
      <w:pPr>
        <w:pageBreakBefore w:val="0"/>
        <w:wordWrap w:val="0"/>
        <w:spacing w:before="0" w:after="0" w:line="200" w:lineRule="exact"/>
        <w:ind w:left="0" w:right="0"/>
        <w:jc w:val="both"/>
        <w:textAlignment w:val="baseline"/>
        <w:rPr>
          <w:sz w:val="16"/>
        </w:rPr>
      </w:pPr>
    </w:p>
    <w:p w14:paraId="525805A3">
      <w:pPr>
        <w:pageBreakBefore w:val="0"/>
        <w:wordWrap w:val="0"/>
        <w:spacing w:before="0" w:after="0" w:line="200" w:lineRule="exact"/>
        <w:ind w:left="0" w:right="0"/>
        <w:jc w:val="both"/>
        <w:textAlignment w:val="baseline"/>
        <w:rPr>
          <w:sz w:val="16"/>
        </w:rPr>
      </w:pPr>
    </w:p>
    <w:p w14:paraId="51A2D40C">
      <w:pPr>
        <w:pageBreakBefore w:val="0"/>
        <w:wordWrap w:val="0"/>
        <w:spacing w:before="0" w:after="0" w:line="200" w:lineRule="exact"/>
        <w:ind w:left="0" w:right="0"/>
        <w:jc w:val="both"/>
        <w:textAlignment w:val="baseline"/>
        <w:rPr>
          <w:sz w:val="16"/>
        </w:rPr>
      </w:pPr>
    </w:p>
    <w:p w14:paraId="4584B332">
      <w:pPr>
        <w:pageBreakBefore w:val="0"/>
        <w:wordWrap w:val="0"/>
        <w:spacing w:before="0" w:after="0" w:line="200" w:lineRule="exact"/>
        <w:ind w:left="0" w:right="0"/>
        <w:jc w:val="both"/>
        <w:textAlignment w:val="baseline"/>
        <w:rPr>
          <w:sz w:val="16"/>
        </w:rPr>
      </w:pPr>
    </w:p>
    <w:p w14:paraId="57DF6A3B">
      <w:pPr>
        <w:pageBreakBefore w:val="0"/>
        <w:wordWrap w:val="0"/>
        <w:spacing w:before="0" w:after="0" w:line="200" w:lineRule="exact"/>
        <w:ind w:left="0" w:right="0"/>
        <w:jc w:val="both"/>
        <w:textAlignment w:val="baseline"/>
        <w:rPr>
          <w:sz w:val="16"/>
        </w:rPr>
      </w:pPr>
    </w:p>
    <w:p w14:paraId="2AFC1D7C">
      <w:pPr>
        <w:pageBreakBefore w:val="0"/>
        <w:wordWrap w:val="0"/>
        <w:spacing w:before="0" w:after="0" w:line="200" w:lineRule="exact"/>
        <w:ind w:left="0" w:right="0"/>
        <w:jc w:val="both"/>
        <w:textAlignment w:val="baseline"/>
        <w:rPr>
          <w:sz w:val="16"/>
        </w:rPr>
      </w:pPr>
    </w:p>
    <w:p w14:paraId="4AC18C5C">
      <w:pPr>
        <w:pageBreakBefore w:val="0"/>
        <w:wordWrap w:val="0"/>
        <w:spacing w:before="0" w:after="0" w:line="200" w:lineRule="exact"/>
        <w:ind w:left="0" w:right="0"/>
        <w:jc w:val="both"/>
        <w:textAlignment w:val="baseline"/>
        <w:rPr>
          <w:sz w:val="16"/>
        </w:rPr>
      </w:pPr>
    </w:p>
    <w:p w14:paraId="5CD20B14">
      <w:pPr>
        <w:pageBreakBefore w:val="0"/>
        <w:wordWrap w:val="0"/>
        <w:spacing w:before="0" w:after="0" w:line="200" w:lineRule="exact"/>
        <w:ind w:left="0" w:right="0"/>
        <w:jc w:val="both"/>
        <w:textAlignment w:val="baseline"/>
        <w:rPr>
          <w:sz w:val="16"/>
        </w:rPr>
      </w:pPr>
    </w:p>
    <w:p w14:paraId="0C62EA8D">
      <w:pPr>
        <w:pageBreakBefore w:val="0"/>
        <w:wordWrap w:val="0"/>
        <w:spacing w:before="0" w:after="0" w:line="200" w:lineRule="exact"/>
        <w:ind w:left="0" w:right="0"/>
        <w:jc w:val="both"/>
        <w:textAlignment w:val="baseline"/>
        <w:rPr>
          <w:sz w:val="16"/>
        </w:rPr>
      </w:pPr>
    </w:p>
    <w:p w14:paraId="0BCEDBD1">
      <w:pPr>
        <w:pageBreakBefore w:val="0"/>
        <w:wordWrap w:val="0"/>
        <w:spacing w:before="0" w:after="0" w:line="200" w:lineRule="exact"/>
        <w:ind w:left="0" w:right="0"/>
        <w:jc w:val="both"/>
        <w:textAlignment w:val="baseline"/>
        <w:rPr>
          <w:sz w:val="16"/>
        </w:rPr>
      </w:pPr>
    </w:p>
    <w:p w14:paraId="5C808AD3">
      <w:pPr>
        <w:pageBreakBefore w:val="0"/>
        <w:wordWrap w:val="0"/>
        <w:spacing w:before="0" w:after="0" w:line="200" w:lineRule="exact"/>
        <w:ind w:left="0" w:right="0"/>
        <w:jc w:val="both"/>
        <w:textAlignment w:val="baseline"/>
        <w:rPr>
          <w:sz w:val="16"/>
        </w:rPr>
      </w:pPr>
    </w:p>
    <w:p w14:paraId="06D4D372">
      <w:pPr>
        <w:pageBreakBefore w:val="0"/>
        <w:wordWrap w:val="0"/>
        <w:spacing w:before="0" w:after="0" w:line="200" w:lineRule="exact"/>
        <w:ind w:left="0" w:right="0"/>
        <w:jc w:val="both"/>
        <w:textAlignment w:val="baseline"/>
        <w:rPr>
          <w:sz w:val="16"/>
        </w:rPr>
      </w:pPr>
    </w:p>
    <w:p w14:paraId="48507E6C">
      <w:pPr>
        <w:pageBreakBefore w:val="0"/>
        <w:wordWrap w:val="0"/>
        <w:spacing w:before="0" w:after="0" w:line="200" w:lineRule="exact"/>
        <w:ind w:left="0" w:right="0"/>
        <w:jc w:val="both"/>
        <w:textAlignment w:val="baseline"/>
        <w:rPr>
          <w:sz w:val="16"/>
        </w:rPr>
      </w:pPr>
    </w:p>
    <w:p w14:paraId="027322BD">
      <w:pPr>
        <w:pageBreakBefore w:val="0"/>
        <w:wordWrap w:val="0"/>
        <w:spacing w:before="0" w:after="0" w:line="200" w:lineRule="exact"/>
        <w:ind w:left="0" w:right="0"/>
        <w:jc w:val="both"/>
        <w:textAlignment w:val="baseline"/>
        <w:rPr>
          <w:sz w:val="16"/>
        </w:rPr>
      </w:pPr>
    </w:p>
    <w:p w14:paraId="6CB0457D">
      <w:pPr>
        <w:pageBreakBefore w:val="0"/>
        <w:wordWrap w:val="0"/>
        <w:spacing w:before="0" w:after="0" w:line="200" w:lineRule="exact"/>
        <w:ind w:left="0" w:right="0"/>
        <w:jc w:val="both"/>
        <w:textAlignment w:val="baseline"/>
        <w:rPr>
          <w:sz w:val="16"/>
        </w:rPr>
      </w:pPr>
    </w:p>
    <w:p w14:paraId="06A1D753">
      <w:pPr>
        <w:pageBreakBefore w:val="0"/>
        <w:wordWrap w:val="0"/>
        <w:spacing w:before="0" w:after="0" w:line="200" w:lineRule="exact"/>
        <w:ind w:left="0" w:right="0"/>
        <w:jc w:val="both"/>
        <w:textAlignment w:val="baseline"/>
        <w:rPr>
          <w:sz w:val="16"/>
        </w:rPr>
      </w:pPr>
    </w:p>
    <w:p w14:paraId="0B9E8C7F">
      <w:pPr>
        <w:pageBreakBefore w:val="0"/>
        <w:wordWrap w:val="0"/>
        <w:spacing w:before="0" w:after="0" w:line="200" w:lineRule="exact"/>
        <w:ind w:left="0" w:right="0"/>
        <w:jc w:val="both"/>
        <w:textAlignment w:val="baseline"/>
        <w:rPr>
          <w:sz w:val="16"/>
        </w:rPr>
      </w:pPr>
    </w:p>
    <w:p w14:paraId="37FD9CDF">
      <w:pPr>
        <w:pageBreakBefore w:val="0"/>
        <w:wordWrap w:val="0"/>
        <w:spacing w:before="0" w:after="0" w:line="200" w:lineRule="exact"/>
        <w:ind w:left="0" w:right="0"/>
        <w:jc w:val="both"/>
        <w:textAlignment w:val="baseline"/>
        <w:rPr>
          <w:sz w:val="16"/>
        </w:rPr>
      </w:pPr>
    </w:p>
    <w:p w14:paraId="1AE41F5B">
      <w:pPr>
        <w:pageBreakBefore w:val="0"/>
        <w:wordWrap w:val="0"/>
        <w:spacing w:before="0" w:after="0" w:line="200" w:lineRule="exact"/>
        <w:ind w:left="0" w:right="0"/>
        <w:jc w:val="both"/>
        <w:textAlignment w:val="baseline"/>
        <w:rPr>
          <w:sz w:val="16"/>
        </w:rPr>
      </w:pPr>
    </w:p>
    <w:p w14:paraId="2E90333A">
      <w:pPr>
        <w:pageBreakBefore w:val="0"/>
        <w:wordWrap w:val="0"/>
        <w:spacing w:before="0" w:after="0" w:line="200" w:lineRule="exact"/>
        <w:ind w:left="0" w:right="0"/>
        <w:jc w:val="both"/>
        <w:textAlignment w:val="baseline"/>
        <w:rPr>
          <w:sz w:val="16"/>
        </w:rPr>
      </w:pPr>
    </w:p>
    <w:p w14:paraId="72F0D47B">
      <w:pPr>
        <w:pageBreakBefore w:val="0"/>
        <w:wordWrap w:val="0"/>
        <w:spacing w:before="0" w:after="0" w:line="200" w:lineRule="exact"/>
        <w:ind w:left="0" w:right="0"/>
        <w:jc w:val="both"/>
        <w:textAlignment w:val="baseline"/>
        <w:rPr>
          <w:sz w:val="16"/>
        </w:rPr>
      </w:pPr>
    </w:p>
    <w:p w14:paraId="62FF28F6">
      <w:pPr>
        <w:pageBreakBefore w:val="0"/>
        <w:wordWrap w:val="0"/>
        <w:spacing w:before="0" w:after="0" w:line="200" w:lineRule="exact"/>
        <w:ind w:left="0" w:right="0"/>
        <w:jc w:val="both"/>
        <w:textAlignment w:val="baseline"/>
        <w:rPr>
          <w:sz w:val="16"/>
        </w:rPr>
      </w:pPr>
    </w:p>
    <w:p w14:paraId="0A9FAFA9">
      <w:pPr>
        <w:pageBreakBefore w:val="0"/>
        <w:wordWrap w:val="0"/>
        <w:spacing w:before="0" w:after="0" w:line="200" w:lineRule="exact"/>
        <w:ind w:left="0" w:right="0"/>
        <w:jc w:val="both"/>
        <w:textAlignment w:val="baseline"/>
        <w:rPr>
          <w:sz w:val="16"/>
        </w:rPr>
      </w:pPr>
    </w:p>
    <w:p w14:paraId="1F2F36BF">
      <w:pPr>
        <w:pageBreakBefore w:val="0"/>
        <w:wordWrap w:val="0"/>
        <w:spacing w:before="0" w:after="0" w:line="200" w:lineRule="exact"/>
        <w:ind w:left="0" w:right="0"/>
        <w:jc w:val="both"/>
        <w:textAlignment w:val="baseline"/>
        <w:rPr>
          <w:sz w:val="16"/>
        </w:rPr>
      </w:pPr>
    </w:p>
    <w:p w14:paraId="6F5BDD31">
      <w:pPr>
        <w:pageBreakBefore w:val="0"/>
        <w:wordWrap w:val="0"/>
        <w:spacing w:before="0" w:after="0" w:line="200" w:lineRule="exact"/>
        <w:ind w:left="0" w:right="0"/>
        <w:jc w:val="both"/>
        <w:textAlignment w:val="baseline"/>
        <w:rPr>
          <w:sz w:val="16"/>
        </w:rPr>
      </w:pPr>
    </w:p>
    <w:p w14:paraId="5EA7549B">
      <w:pPr>
        <w:pageBreakBefore w:val="0"/>
        <w:wordWrap w:val="0"/>
        <w:spacing w:before="0" w:after="0" w:line="200" w:lineRule="exact"/>
        <w:ind w:left="0" w:right="0"/>
        <w:jc w:val="both"/>
        <w:textAlignment w:val="baseline"/>
        <w:rPr>
          <w:sz w:val="16"/>
        </w:rPr>
      </w:pPr>
    </w:p>
    <w:p w14:paraId="5E2E1F62">
      <w:pPr>
        <w:pageBreakBefore w:val="0"/>
        <w:wordWrap w:val="0"/>
        <w:spacing w:before="0" w:after="0" w:line="200" w:lineRule="exact"/>
        <w:ind w:left="0" w:right="0"/>
        <w:jc w:val="both"/>
        <w:textAlignment w:val="baseline"/>
        <w:rPr>
          <w:sz w:val="16"/>
        </w:rPr>
      </w:pPr>
    </w:p>
    <w:p w14:paraId="2F9E9FCD">
      <w:pPr>
        <w:pageBreakBefore w:val="0"/>
        <w:wordWrap w:val="0"/>
        <w:spacing w:before="0" w:after="0" w:line="200" w:lineRule="exact"/>
        <w:ind w:left="0" w:right="0"/>
        <w:jc w:val="both"/>
        <w:textAlignment w:val="baseline"/>
        <w:rPr>
          <w:sz w:val="16"/>
        </w:rPr>
      </w:pPr>
    </w:p>
    <w:p w14:paraId="1E9C03F3">
      <w:pPr>
        <w:pageBreakBefore w:val="0"/>
        <w:wordWrap w:val="0"/>
        <w:spacing w:before="0" w:after="0" w:line="200" w:lineRule="exact"/>
        <w:ind w:left="0" w:right="0"/>
        <w:jc w:val="both"/>
        <w:textAlignment w:val="baseline"/>
        <w:rPr>
          <w:sz w:val="16"/>
        </w:rPr>
      </w:pPr>
    </w:p>
    <w:p w14:paraId="348226B0">
      <w:pPr>
        <w:pageBreakBefore w:val="0"/>
        <w:wordWrap w:val="0"/>
        <w:spacing w:before="0" w:after="0" w:line="200" w:lineRule="exact"/>
        <w:ind w:left="0" w:right="0"/>
        <w:jc w:val="both"/>
        <w:textAlignment w:val="baseline"/>
        <w:rPr>
          <w:sz w:val="16"/>
        </w:rPr>
      </w:pPr>
    </w:p>
    <w:p w14:paraId="51BBD0BE">
      <w:pPr>
        <w:pageBreakBefore w:val="0"/>
        <w:wordWrap w:val="0"/>
        <w:spacing w:before="0" w:after="0" w:line="200" w:lineRule="exact"/>
        <w:ind w:left="0" w:right="0"/>
        <w:jc w:val="both"/>
        <w:textAlignment w:val="baseline"/>
        <w:rPr>
          <w:sz w:val="16"/>
        </w:rPr>
      </w:pPr>
    </w:p>
    <w:p w14:paraId="70F8A42A">
      <w:pPr>
        <w:pageBreakBefore w:val="0"/>
        <w:wordWrap w:val="0"/>
        <w:spacing w:before="0" w:after="0" w:line="200" w:lineRule="exact"/>
        <w:ind w:left="0" w:right="0"/>
        <w:jc w:val="both"/>
        <w:textAlignment w:val="baseline"/>
        <w:rPr>
          <w:sz w:val="16"/>
        </w:rPr>
      </w:pPr>
    </w:p>
    <w:p w14:paraId="0CC9FAF4">
      <w:pPr>
        <w:pageBreakBefore w:val="0"/>
        <w:wordWrap w:val="0"/>
        <w:spacing w:before="0" w:after="0" w:line="200" w:lineRule="exact"/>
        <w:ind w:left="0" w:right="0"/>
        <w:jc w:val="both"/>
        <w:textAlignment w:val="baseline"/>
        <w:rPr>
          <w:sz w:val="16"/>
        </w:rPr>
      </w:pPr>
    </w:p>
    <w:p w14:paraId="55FA64FD">
      <w:pPr>
        <w:pageBreakBefore w:val="0"/>
        <w:wordWrap w:val="0"/>
        <w:spacing w:before="0" w:after="0" w:line="200" w:lineRule="exact"/>
        <w:ind w:left="0" w:right="0"/>
        <w:jc w:val="both"/>
        <w:textAlignment w:val="baseline"/>
        <w:rPr>
          <w:sz w:val="16"/>
        </w:rPr>
      </w:pPr>
    </w:p>
    <w:p w14:paraId="37ABE626">
      <w:pPr>
        <w:pageBreakBefore w:val="0"/>
        <w:wordWrap w:val="0"/>
        <w:spacing w:before="0" w:after="0" w:line="180" w:lineRule="atLeast"/>
        <w:ind w:left="0" w:right="0"/>
        <w:jc w:val="center"/>
        <w:textAlignment w:val="baseline"/>
        <w:rPr>
          <w:sz w:val="13"/>
        </w:rPr>
        <w:sectPr>
          <w:headerReference r:id="rId33" w:type="default"/>
          <w:footerReference r:id="rId34" w:type="default"/>
          <w:pgSz w:w="11900" w:h="16820"/>
          <w:pgMar w:top="700" w:right="940" w:bottom="700" w:left="940" w:header="400" w:footer="400" w:gutter="0"/>
          <w:cols w:space="720" w:num="1"/>
        </w:sectPr>
      </w:pPr>
      <w:r>
        <w:rPr>
          <w:rFonts w:ascii="宋体" w:hAnsi="宋体" w:eastAsia="宋体" w:cs="宋体"/>
          <w:b w:val="0"/>
          <w:i w:val="0"/>
          <w:color w:val="000000"/>
          <w:spacing w:val="0"/>
          <w:sz w:val="13"/>
        </w:rPr>
        <w:t>-14-</w:t>
      </w:r>
    </w:p>
    <w:p w14:paraId="2E75034E">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兴县文化和旅游局2024年部门决算公开报告                                                                                                      </w:t>
      </w:r>
    </w:p>
    <w:p w14:paraId="77339C5B">
      <w:pPr>
        <w:pageBreakBefore w:val="0"/>
        <w:wordWrap w:val="0"/>
        <w:spacing w:before="0" w:after="0" w:line="260" w:lineRule="exact"/>
        <w:ind w:left="0" w:right="0"/>
        <w:jc w:val="center"/>
        <w:textAlignment w:val="baseline"/>
        <w:rPr>
          <w:sz w:val="14"/>
        </w:rPr>
      </w:pPr>
    </w:p>
    <w:p w14:paraId="598A06E6">
      <w:pPr>
        <w:pageBreakBefore w:val="0"/>
        <w:wordWrap w:val="0"/>
        <w:spacing w:before="0" w:after="0" w:line="260" w:lineRule="exact"/>
        <w:ind w:left="0" w:right="0"/>
        <w:jc w:val="center"/>
        <w:textAlignment w:val="baseline"/>
        <w:rPr>
          <w:sz w:val="14"/>
        </w:rPr>
      </w:pPr>
    </w:p>
    <w:p w14:paraId="09324624">
      <w:pPr>
        <w:pageBreakBefore w:val="0"/>
        <w:wordWrap w:val="0"/>
        <w:spacing w:before="0" w:after="0" w:line="260" w:lineRule="exact"/>
        <w:ind w:left="0" w:right="0"/>
        <w:jc w:val="center"/>
        <w:textAlignment w:val="baseline"/>
        <w:rPr>
          <w:sz w:val="14"/>
        </w:rPr>
      </w:pPr>
    </w:p>
    <w:p w14:paraId="3A70BC78">
      <w:pPr>
        <w:pageBreakBefore w:val="0"/>
        <w:wordWrap w:val="0"/>
        <w:spacing w:before="0" w:after="0" w:line="320" w:lineRule="atLeast"/>
        <w:ind w:left="0" w:right="0"/>
        <w:jc w:val="center"/>
        <w:textAlignment w:val="baseline"/>
        <w:rPr>
          <w:sz w:val="23"/>
        </w:rPr>
      </w:pPr>
      <w:r>
        <w:rPr>
          <w:rFonts w:ascii="宋体" w:hAnsi="宋体" w:eastAsia="宋体" w:cs="宋体"/>
          <w:b/>
          <w:i w:val="0"/>
          <w:color w:val="000000"/>
          <w:spacing w:val="0"/>
          <w:sz w:val="23"/>
        </w:rPr>
        <w:t>财政拨款收入支出决算总表</w:t>
      </w:r>
    </w:p>
    <w:p w14:paraId="0792ADE8">
      <w:pPr>
        <w:pageBreakBefore w:val="0"/>
        <w:wordWrap w:val="0"/>
        <w:spacing w:before="0" w:after="0" w:line="220" w:lineRule="exact"/>
        <w:ind w:left="0" w:right="0"/>
        <w:jc w:val="center"/>
        <w:textAlignment w:val="baseline"/>
        <w:rPr>
          <w:sz w:val="17"/>
        </w:rPr>
      </w:pPr>
    </w:p>
    <w:p w14:paraId="2F7391FA">
      <w:pPr>
        <w:pageBreakBefore w:val="0"/>
        <w:wordWrap w:val="0"/>
        <w:spacing w:before="0" w:after="0" w:line="240" w:lineRule="atLeast"/>
        <w:ind w:left="0" w:right="980"/>
        <w:jc w:val="right"/>
        <w:textAlignment w:val="baseline"/>
        <w:rPr>
          <w:sz w:val="17"/>
        </w:rPr>
      </w:pPr>
      <w:r>
        <w:rPr>
          <w:rFonts w:ascii="宋体" w:hAnsi="宋体" w:eastAsia="宋体" w:cs="宋体"/>
          <w:b w:val="0"/>
          <w:i w:val="0"/>
          <w:color w:val="000000"/>
          <w:spacing w:val="0"/>
          <w:sz w:val="17"/>
        </w:rPr>
        <w:t>公开04表</w:t>
      </w:r>
    </w:p>
    <w:p w14:paraId="7FBFE6BE">
      <w:pPr>
        <w:pageBreakBefore w:val="0"/>
        <w:wordWrap w:val="0"/>
        <w:spacing w:before="0" w:after="0" w:line="220" w:lineRule="exact"/>
        <w:ind w:left="0" w:right="0"/>
        <w:jc w:val="right"/>
        <w:textAlignment w:val="baseline"/>
        <w:rPr>
          <w:sz w:val="17"/>
        </w:rPr>
      </w:pPr>
    </w:p>
    <w:p w14:paraId="090E3106">
      <w:pPr>
        <w:pageBreakBefore w:val="0"/>
        <w:tabs>
          <w:tab w:val="left" w:pos="4020"/>
          <w:tab w:val="left" w:pos="8860"/>
        </w:tabs>
        <w:wordWrap w:val="0"/>
        <w:spacing w:before="0" w:after="0" w:line="240" w:lineRule="atLeast"/>
        <w:ind w:left="1000" w:right="0"/>
        <w:jc w:val="both"/>
        <w:textAlignment w:val="baseline"/>
        <w:rPr>
          <w:sz w:val="17"/>
        </w:rPr>
      </w:pPr>
      <w:r>
        <w:rPr>
          <w:rFonts w:ascii="宋体" w:hAnsi="宋体" w:eastAsia="宋体" w:cs="宋体"/>
          <w:b w:val="0"/>
          <w:i w:val="0"/>
          <w:color w:val="000000"/>
          <w:spacing w:val="0"/>
          <w:sz w:val="17"/>
        </w:rPr>
        <w:t>部门名称：兴县文化和旅游局</w:t>
      </w:r>
      <w:r>
        <w:tab/>
      </w:r>
      <w:r>
        <w:rPr>
          <w:rFonts w:ascii="宋体" w:hAnsi="宋体" w:eastAsia="宋体" w:cs="宋体"/>
          <w:b w:val="0"/>
          <w:i w:val="0"/>
          <w:color w:val="000000"/>
          <w:spacing w:val="0"/>
          <w:sz w:val="17"/>
        </w:rPr>
        <w:t>2024年度</w:t>
      </w:r>
      <w:r>
        <w:tab/>
      </w:r>
      <w:r>
        <w:rPr>
          <w:rFonts w:ascii="宋体" w:hAnsi="宋体" w:eastAsia="宋体" w:cs="宋体"/>
          <w:b w:val="0"/>
          <w:i w:val="0"/>
          <w:color w:val="000000"/>
          <w:spacing w:val="0"/>
          <w:sz w:val="17"/>
        </w:rPr>
        <w:t>元</w:t>
      </w:r>
      <w:r>
        <mc:AlternateContent>
          <mc:Choice Requires="wps">
            <w:drawing>
              <wp:anchor distT="0" distB="0" distL="0" distR="0" simplePos="0" relativeHeight="251659264" behindDoc="0" locked="0" layoutInCell="1" allowOverlap="1">
                <wp:simplePos x="0" y="0"/>
                <wp:positionH relativeFrom="page">
                  <wp:posOffset>5651500</wp:posOffset>
                </wp:positionH>
                <wp:positionV relativeFrom="paragraph">
                  <wp:posOffset>-38100</wp:posOffset>
                </wp:positionV>
                <wp:extent cx="749300" cy="2032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49300" cy="203200"/>
                        </a:xfrm>
                        <a:prstGeom prst="rect">
                          <a:avLst/>
                        </a:prstGeom>
                        <a:noFill/>
                        <a:ln w="6350">
                          <a:noFill/>
                        </a:ln>
                      </wps:spPr>
                      <wps:txbx>
                        <w:txbxContent>
                          <w:p w14:paraId="054CCAD8">
                            <w:pPr>
                              <w:pageBreakBefore w:val="0"/>
                              <w:wordWrap w:val="0"/>
                              <w:spacing w:before="0" w:after="0" w:line="240" w:lineRule="atLeast"/>
                              <w:ind w:left="0" w:right="0"/>
                              <w:jc w:val="right"/>
                              <w:textAlignment w:val="baseline"/>
                              <w:rPr>
                                <w:sz w:val="17"/>
                              </w:rPr>
                            </w:pPr>
                            <w:r>
                              <w:rPr>
                                <w:rFonts w:ascii="宋体" w:hAnsi="宋体" w:eastAsia="宋体" w:cs="宋体"/>
                                <w:b w:val="0"/>
                                <w:i w:val="0"/>
                                <w:color w:val="000000"/>
                                <w:spacing w:val="0"/>
                                <w:sz w:val="17"/>
                              </w:rPr>
                              <w:t>金额单位：万</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445pt;margin-top:-3pt;height:16pt;width:59pt;mso-position-horizontal-relative:page;z-index:251659264;mso-width-relative:page;mso-height-relative:page;" filled="f" stroked="f" coordsize="21600,21600" o:gfxdata="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8qHf91gAAAAoBAAAPAAAA&#10;AAAAAAEAIAAAACIAAABkcnMvZG93bnJldi54bWxQSwECFAAUAAAACACHTuJAEeScHN4BAACtAwAA&#10;DgAAAAAAAAABACAAAAAlAQAAZHJzL2Uyb0RvYy54bWxQSwUGAAAAAAYABgBZAQAAdQUAAAAA&#10;">
                <v:fill on="f" focussize="0,0"/>
                <v:stroke on="f" weight="0.5pt"/>
                <v:imagedata o:title=""/>
                <o:lock v:ext="edit" aspectratio="f"/>
                <v:textbox inset="0mm,0mm,0mm,0mm">
                  <w:txbxContent>
                    <w:p w14:paraId="054CCAD8">
                      <w:pPr>
                        <w:pageBreakBefore w:val="0"/>
                        <w:wordWrap w:val="0"/>
                        <w:spacing w:before="0" w:after="0" w:line="240" w:lineRule="atLeast"/>
                        <w:ind w:left="0" w:right="0"/>
                        <w:jc w:val="right"/>
                        <w:textAlignment w:val="baseline"/>
                        <w:rPr>
                          <w:sz w:val="17"/>
                        </w:rPr>
                      </w:pPr>
                      <w:r>
                        <w:rPr>
                          <w:rFonts w:ascii="宋体" w:hAnsi="宋体" w:eastAsia="宋体" w:cs="宋体"/>
                          <w:b w:val="0"/>
                          <w:i w:val="0"/>
                          <w:color w:val="000000"/>
                          <w:spacing w:val="0"/>
                          <w:sz w:val="17"/>
                        </w:rPr>
                        <w:t>金额单位：万</w:t>
                      </w:r>
                    </w:p>
                  </w:txbxContent>
                </v:textbox>
              </v:shape>
            </w:pict>
          </mc:Fallback>
        </mc:AlternateConten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00"/>
        <w:gridCol w:w="400"/>
        <w:gridCol w:w="1360"/>
        <w:gridCol w:w="1380"/>
        <w:gridCol w:w="460"/>
        <w:gridCol w:w="840"/>
        <w:gridCol w:w="1100"/>
        <w:gridCol w:w="460"/>
        <w:gridCol w:w="800"/>
      </w:tblGrid>
      <w:tr w14:paraId="2CFC40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2960" w:type="dxa"/>
            <w:gridSpan w:val="3"/>
            <w:vAlign w:val="center"/>
          </w:tcPr>
          <w:p w14:paraId="72DB5652">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收入</w:t>
            </w:r>
          </w:p>
        </w:tc>
        <w:tc>
          <w:tcPr>
            <w:tcW w:w="5040" w:type="dxa"/>
            <w:gridSpan w:val="6"/>
            <w:vAlign w:val="center"/>
          </w:tcPr>
          <w:p w14:paraId="35D7045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支出</w:t>
            </w:r>
          </w:p>
        </w:tc>
      </w:tr>
      <w:tr w14:paraId="61DE76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60" w:hRule="atLeast"/>
          <w:jc w:val="center"/>
        </w:trPr>
        <w:tc>
          <w:tcPr>
            <w:tcW w:w="1200" w:type="dxa"/>
            <w:vAlign w:val="center"/>
          </w:tcPr>
          <w:p w14:paraId="51477FD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400" w:type="dxa"/>
            <w:vAlign w:val="center"/>
          </w:tcPr>
          <w:p w14:paraId="33C45A2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行次</w:t>
            </w:r>
          </w:p>
        </w:tc>
        <w:tc>
          <w:tcPr>
            <w:tcW w:w="1360" w:type="dxa"/>
            <w:vAlign w:val="center"/>
          </w:tcPr>
          <w:p w14:paraId="5DE30DF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金额</w:t>
            </w:r>
          </w:p>
        </w:tc>
        <w:tc>
          <w:tcPr>
            <w:tcW w:w="1380" w:type="dxa"/>
            <w:vAlign w:val="center"/>
          </w:tcPr>
          <w:p w14:paraId="2F2D4BB2">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460" w:type="dxa"/>
            <w:vAlign w:val="center"/>
          </w:tcPr>
          <w:p w14:paraId="384BBAB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行次</w:t>
            </w:r>
          </w:p>
        </w:tc>
        <w:tc>
          <w:tcPr>
            <w:tcW w:w="840" w:type="dxa"/>
            <w:vAlign w:val="center"/>
          </w:tcPr>
          <w:p w14:paraId="4D37D1D6">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合计</w:t>
            </w:r>
          </w:p>
        </w:tc>
        <w:tc>
          <w:tcPr>
            <w:tcW w:w="1100" w:type="dxa"/>
            <w:vAlign w:val="center"/>
          </w:tcPr>
          <w:p w14:paraId="1C2744B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一般公共预算财政拨款</w:t>
            </w:r>
          </w:p>
        </w:tc>
        <w:tc>
          <w:tcPr>
            <w:tcW w:w="460" w:type="dxa"/>
            <w:vAlign w:val="center"/>
          </w:tcPr>
          <w:p w14:paraId="30457DC6">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政府性基金预算财政拨款</w:t>
            </w:r>
          </w:p>
        </w:tc>
        <w:tc>
          <w:tcPr>
            <w:tcW w:w="800" w:type="dxa"/>
            <w:vAlign w:val="center"/>
          </w:tcPr>
          <w:p w14:paraId="3E58316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国有资本经营预算财政拨款</w:t>
            </w:r>
          </w:p>
        </w:tc>
      </w:tr>
      <w:tr w14:paraId="624A2A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200" w:type="dxa"/>
            <w:vAlign w:val="center"/>
          </w:tcPr>
          <w:p w14:paraId="5044D38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栏次</w:t>
            </w:r>
          </w:p>
        </w:tc>
        <w:tc>
          <w:tcPr>
            <w:tcW w:w="400" w:type="dxa"/>
            <w:vAlign w:val="center"/>
          </w:tcPr>
          <w:p w14:paraId="7AD4727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60" w:type="dxa"/>
            <w:vAlign w:val="center"/>
          </w:tcPr>
          <w:p w14:paraId="33E2B32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w:t>
            </w:r>
          </w:p>
        </w:tc>
        <w:tc>
          <w:tcPr>
            <w:tcW w:w="1380" w:type="dxa"/>
            <w:vAlign w:val="center"/>
          </w:tcPr>
          <w:p w14:paraId="4784E65C">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栏次</w:t>
            </w:r>
          </w:p>
        </w:tc>
        <w:tc>
          <w:tcPr>
            <w:tcW w:w="460" w:type="dxa"/>
            <w:vAlign w:val="center"/>
          </w:tcPr>
          <w:p w14:paraId="22F33B6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18133C4A">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w:t>
            </w:r>
          </w:p>
        </w:tc>
        <w:tc>
          <w:tcPr>
            <w:tcW w:w="1100" w:type="dxa"/>
            <w:vAlign w:val="center"/>
          </w:tcPr>
          <w:p w14:paraId="0999D7BE">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w:t>
            </w:r>
          </w:p>
        </w:tc>
        <w:tc>
          <w:tcPr>
            <w:tcW w:w="460" w:type="dxa"/>
            <w:vAlign w:val="center"/>
          </w:tcPr>
          <w:p w14:paraId="45204F9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w:t>
            </w:r>
          </w:p>
        </w:tc>
        <w:tc>
          <w:tcPr>
            <w:tcW w:w="800" w:type="dxa"/>
            <w:vAlign w:val="center"/>
          </w:tcPr>
          <w:p w14:paraId="3442C9A7">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w:t>
            </w:r>
          </w:p>
        </w:tc>
      </w:tr>
      <w:tr w14:paraId="2B02AD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200" w:type="dxa"/>
            <w:vAlign w:val="center"/>
          </w:tcPr>
          <w:p w14:paraId="5DBA922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、一般公共预算财政拨款</w:t>
            </w:r>
          </w:p>
        </w:tc>
        <w:tc>
          <w:tcPr>
            <w:tcW w:w="400" w:type="dxa"/>
            <w:vAlign w:val="center"/>
          </w:tcPr>
          <w:p w14:paraId="4058624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w:t>
            </w:r>
          </w:p>
        </w:tc>
        <w:tc>
          <w:tcPr>
            <w:tcW w:w="1360" w:type="dxa"/>
            <w:vAlign w:val="center"/>
          </w:tcPr>
          <w:p w14:paraId="2B9CBDD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3538.34</w:t>
            </w:r>
          </w:p>
        </w:tc>
        <w:tc>
          <w:tcPr>
            <w:tcW w:w="1380" w:type="dxa"/>
            <w:vAlign w:val="center"/>
          </w:tcPr>
          <w:p w14:paraId="0D4D4A8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一、一般公共服务支出</w:t>
            </w:r>
          </w:p>
        </w:tc>
        <w:tc>
          <w:tcPr>
            <w:tcW w:w="460" w:type="dxa"/>
            <w:vAlign w:val="center"/>
          </w:tcPr>
          <w:p w14:paraId="221FCE8C">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33</w:t>
            </w:r>
          </w:p>
        </w:tc>
        <w:tc>
          <w:tcPr>
            <w:tcW w:w="840" w:type="dxa"/>
            <w:vAlign w:val="center"/>
          </w:tcPr>
          <w:p w14:paraId="545DE10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11.65</w:t>
            </w:r>
          </w:p>
        </w:tc>
        <w:tc>
          <w:tcPr>
            <w:tcW w:w="1100" w:type="dxa"/>
            <w:vAlign w:val="center"/>
          </w:tcPr>
          <w:p w14:paraId="29995D2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11.65</w:t>
            </w:r>
          </w:p>
        </w:tc>
        <w:tc>
          <w:tcPr>
            <w:tcW w:w="460" w:type="dxa"/>
            <w:vAlign w:val="center"/>
          </w:tcPr>
          <w:p w14:paraId="319C104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33023C1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7AE7C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jc w:val="center"/>
        </w:trPr>
        <w:tc>
          <w:tcPr>
            <w:tcW w:w="1200" w:type="dxa"/>
            <w:vAlign w:val="center"/>
          </w:tcPr>
          <w:p w14:paraId="308FD71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二、政府性基金预算财政拨款</w:t>
            </w:r>
          </w:p>
        </w:tc>
        <w:tc>
          <w:tcPr>
            <w:tcW w:w="400" w:type="dxa"/>
            <w:vAlign w:val="center"/>
          </w:tcPr>
          <w:p w14:paraId="5C22790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w:t>
            </w:r>
          </w:p>
        </w:tc>
        <w:tc>
          <w:tcPr>
            <w:tcW w:w="1360" w:type="dxa"/>
            <w:vAlign w:val="center"/>
          </w:tcPr>
          <w:p w14:paraId="0CA2D75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2E4B2AF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二、外交支出</w:t>
            </w:r>
          </w:p>
        </w:tc>
        <w:tc>
          <w:tcPr>
            <w:tcW w:w="460" w:type="dxa"/>
            <w:vAlign w:val="center"/>
          </w:tcPr>
          <w:p w14:paraId="6CA2A93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34</w:t>
            </w:r>
          </w:p>
        </w:tc>
        <w:tc>
          <w:tcPr>
            <w:tcW w:w="840" w:type="dxa"/>
            <w:vAlign w:val="center"/>
          </w:tcPr>
          <w:p w14:paraId="21019A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7BD27AC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3C3DF6D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173276A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ADD0A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jc w:val="center"/>
        </w:trPr>
        <w:tc>
          <w:tcPr>
            <w:tcW w:w="1200" w:type="dxa"/>
            <w:vAlign w:val="center"/>
          </w:tcPr>
          <w:p w14:paraId="449214C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三、国有资本经营预算财政拨款</w:t>
            </w:r>
          </w:p>
        </w:tc>
        <w:tc>
          <w:tcPr>
            <w:tcW w:w="400" w:type="dxa"/>
            <w:vAlign w:val="center"/>
          </w:tcPr>
          <w:p w14:paraId="7BBA4286">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w:t>
            </w:r>
          </w:p>
        </w:tc>
        <w:tc>
          <w:tcPr>
            <w:tcW w:w="1360" w:type="dxa"/>
            <w:vAlign w:val="center"/>
          </w:tcPr>
          <w:p w14:paraId="5318771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6F72630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三、国防支出</w:t>
            </w:r>
          </w:p>
        </w:tc>
        <w:tc>
          <w:tcPr>
            <w:tcW w:w="460" w:type="dxa"/>
            <w:vAlign w:val="center"/>
          </w:tcPr>
          <w:p w14:paraId="16B4249E">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35</w:t>
            </w:r>
          </w:p>
        </w:tc>
        <w:tc>
          <w:tcPr>
            <w:tcW w:w="840" w:type="dxa"/>
            <w:vAlign w:val="center"/>
          </w:tcPr>
          <w:p w14:paraId="33B77EF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208F761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3428EAF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4D8C0D3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1B6B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200" w:type="dxa"/>
            <w:vAlign w:val="center"/>
          </w:tcPr>
          <w:p w14:paraId="59E2350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4359C4F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w:t>
            </w:r>
          </w:p>
        </w:tc>
        <w:tc>
          <w:tcPr>
            <w:tcW w:w="1360" w:type="dxa"/>
            <w:vAlign w:val="center"/>
          </w:tcPr>
          <w:p w14:paraId="442F9BB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48DCA28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四、公共安全支出</w:t>
            </w:r>
          </w:p>
        </w:tc>
        <w:tc>
          <w:tcPr>
            <w:tcW w:w="460" w:type="dxa"/>
            <w:vAlign w:val="center"/>
          </w:tcPr>
          <w:p w14:paraId="54A837A6">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36</w:t>
            </w:r>
          </w:p>
        </w:tc>
        <w:tc>
          <w:tcPr>
            <w:tcW w:w="840" w:type="dxa"/>
            <w:vAlign w:val="center"/>
          </w:tcPr>
          <w:p w14:paraId="4FA11F7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4990C7D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324597B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49A472F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6D91A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200" w:type="dxa"/>
            <w:vAlign w:val="center"/>
          </w:tcPr>
          <w:p w14:paraId="3780E3E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6D7AE80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w:t>
            </w:r>
          </w:p>
        </w:tc>
        <w:tc>
          <w:tcPr>
            <w:tcW w:w="1360" w:type="dxa"/>
            <w:vAlign w:val="center"/>
          </w:tcPr>
          <w:p w14:paraId="19C9F30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2A1A512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五、教育支出</w:t>
            </w:r>
          </w:p>
        </w:tc>
        <w:tc>
          <w:tcPr>
            <w:tcW w:w="460" w:type="dxa"/>
            <w:vAlign w:val="center"/>
          </w:tcPr>
          <w:p w14:paraId="488335AA">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37</w:t>
            </w:r>
          </w:p>
        </w:tc>
        <w:tc>
          <w:tcPr>
            <w:tcW w:w="840" w:type="dxa"/>
            <w:vAlign w:val="center"/>
          </w:tcPr>
          <w:p w14:paraId="2AC2AE8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7FE424D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2B64108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6973214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94175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200" w:type="dxa"/>
            <w:vAlign w:val="center"/>
          </w:tcPr>
          <w:p w14:paraId="45B351E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2130398A">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6</w:t>
            </w:r>
          </w:p>
        </w:tc>
        <w:tc>
          <w:tcPr>
            <w:tcW w:w="1360" w:type="dxa"/>
            <w:vAlign w:val="center"/>
          </w:tcPr>
          <w:p w14:paraId="486F517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093D110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六、科学技术支出</w:t>
            </w:r>
          </w:p>
        </w:tc>
        <w:tc>
          <w:tcPr>
            <w:tcW w:w="460" w:type="dxa"/>
            <w:vAlign w:val="center"/>
          </w:tcPr>
          <w:p w14:paraId="0464254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38</w:t>
            </w:r>
          </w:p>
        </w:tc>
        <w:tc>
          <w:tcPr>
            <w:tcW w:w="840" w:type="dxa"/>
            <w:vAlign w:val="center"/>
          </w:tcPr>
          <w:p w14:paraId="71999E0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237A1FA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0879D9E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135B6DB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F98EF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200" w:type="dxa"/>
            <w:vAlign w:val="center"/>
          </w:tcPr>
          <w:p w14:paraId="4730767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5CF6735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7</w:t>
            </w:r>
          </w:p>
        </w:tc>
        <w:tc>
          <w:tcPr>
            <w:tcW w:w="1360" w:type="dxa"/>
            <w:vAlign w:val="center"/>
          </w:tcPr>
          <w:p w14:paraId="5580B1E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0756652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七、文化旅游体育与传媒支出</w:t>
            </w:r>
          </w:p>
        </w:tc>
        <w:tc>
          <w:tcPr>
            <w:tcW w:w="460" w:type="dxa"/>
            <w:vAlign w:val="center"/>
          </w:tcPr>
          <w:p w14:paraId="6E0D635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39</w:t>
            </w:r>
          </w:p>
        </w:tc>
        <w:tc>
          <w:tcPr>
            <w:tcW w:w="840" w:type="dxa"/>
            <w:vAlign w:val="center"/>
          </w:tcPr>
          <w:p w14:paraId="1AFD452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3308.82</w:t>
            </w:r>
          </w:p>
        </w:tc>
        <w:tc>
          <w:tcPr>
            <w:tcW w:w="1100" w:type="dxa"/>
            <w:vAlign w:val="center"/>
          </w:tcPr>
          <w:p w14:paraId="173EF83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3308.82</w:t>
            </w:r>
          </w:p>
        </w:tc>
        <w:tc>
          <w:tcPr>
            <w:tcW w:w="460" w:type="dxa"/>
            <w:vAlign w:val="center"/>
          </w:tcPr>
          <w:p w14:paraId="3E98601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41428C0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C237C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200" w:type="dxa"/>
            <w:vAlign w:val="center"/>
          </w:tcPr>
          <w:p w14:paraId="03E406E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535FCD6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8</w:t>
            </w:r>
          </w:p>
        </w:tc>
        <w:tc>
          <w:tcPr>
            <w:tcW w:w="1360" w:type="dxa"/>
            <w:vAlign w:val="center"/>
          </w:tcPr>
          <w:p w14:paraId="6C0C099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5E63F86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八、社会保障和就业支出</w:t>
            </w:r>
          </w:p>
        </w:tc>
        <w:tc>
          <w:tcPr>
            <w:tcW w:w="460" w:type="dxa"/>
            <w:vAlign w:val="center"/>
          </w:tcPr>
          <w:p w14:paraId="0C9B52C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40</w:t>
            </w:r>
          </w:p>
        </w:tc>
        <w:tc>
          <w:tcPr>
            <w:tcW w:w="840" w:type="dxa"/>
            <w:vAlign w:val="center"/>
          </w:tcPr>
          <w:p w14:paraId="3DB3B07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135.74</w:t>
            </w:r>
          </w:p>
        </w:tc>
        <w:tc>
          <w:tcPr>
            <w:tcW w:w="1100" w:type="dxa"/>
            <w:vAlign w:val="center"/>
          </w:tcPr>
          <w:p w14:paraId="379DB19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135.74</w:t>
            </w:r>
          </w:p>
        </w:tc>
        <w:tc>
          <w:tcPr>
            <w:tcW w:w="460" w:type="dxa"/>
            <w:vAlign w:val="center"/>
          </w:tcPr>
          <w:p w14:paraId="6D3F251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3DF5631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BD5EF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200" w:type="dxa"/>
            <w:vAlign w:val="center"/>
          </w:tcPr>
          <w:p w14:paraId="004E1CB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7719FD2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9</w:t>
            </w:r>
          </w:p>
        </w:tc>
        <w:tc>
          <w:tcPr>
            <w:tcW w:w="1360" w:type="dxa"/>
            <w:vAlign w:val="center"/>
          </w:tcPr>
          <w:p w14:paraId="3A2DAD9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432528B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九、卫生健康支出</w:t>
            </w:r>
          </w:p>
        </w:tc>
        <w:tc>
          <w:tcPr>
            <w:tcW w:w="460" w:type="dxa"/>
            <w:vAlign w:val="center"/>
          </w:tcPr>
          <w:p w14:paraId="5B45FB2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41</w:t>
            </w:r>
          </w:p>
        </w:tc>
        <w:tc>
          <w:tcPr>
            <w:tcW w:w="840" w:type="dxa"/>
            <w:vAlign w:val="center"/>
          </w:tcPr>
          <w:p w14:paraId="33062AF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28.23</w:t>
            </w:r>
          </w:p>
        </w:tc>
        <w:tc>
          <w:tcPr>
            <w:tcW w:w="1100" w:type="dxa"/>
            <w:vAlign w:val="center"/>
          </w:tcPr>
          <w:p w14:paraId="6ABC526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28.23</w:t>
            </w:r>
          </w:p>
        </w:tc>
        <w:tc>
          <w:tcPr>
            <w:tcW w:w="460" w:type="dxa"/>
            <w:vAlign w:val="center"/>
          </w:tcPr>
          <w:p w14:paraId="4D1AB1C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3964672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E7E43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200" w:type="dxa"/>
            <w:vAlign w:val="center"/>
          </w:tcPr>
          <w:p w14:paraId="42DE92F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16DD80F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10</w:t>
            </w:r>
          </w:p>
        </w:tc>
        <w:tc>
          <w:tcPr>
            <w:tcW w:w="1360" w:type="dxa"/>
            <w:vAlign w:val="center"/>
          </w:tcPr>
          <w:p w14:paraId="5E2A5D3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2FEC5CC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十、节能环保支出</w:t>
            </w:r>
          </w:p>
        </w:tc>
        <w:tc>
          <w:tcPr>
            <w:tcW w:w="460" w:type="dxa"/>
            <w:vAlign w:val="center"/>
          </w:tcPr>
          <w:p w14:paraId="6567886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42</w:t>
            </w:r>
          </w:p>
        </w:tc>
        <w:tc>
          <w:tcPr>
            <w:tcW w:w="840" w:type="dxa"/>
            <w:vAlign w:val="center"/>
          </w:tcPr>
          <w:p w14:paraId="67A1823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24C71B6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5EC47DE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1CE8920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4B57C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200" w:type="dxa"/>
            <w:vAlign w:val="center"/>
          </w:tcPr>
          <w:p w14:paraId="7BFC7C5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3405AC3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11</w:t>
            </w:r>
          </w:p>
        </w:tc>
        <w:tc>
          <w:tcPr>
            <w:tcW w:w="1360" w:type="dxa"/>
            <w:vAlign w:val="center"/>
          </w:tcPr>
          <w:p w14:paraId="02B1846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78B6D7D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十一、城乡社区支出</w:t>
            </w:r>
          </w:p>
        </w:tc>
        <w:tc>
          <w:tcPr>
            <w:tcW w:w="460" w:type="dxa"/>
            <w:vAlign w:val="center"/>
          </w:tcPr>
          <w:p w14:paraId="198FDAE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43</w:t>
            </w:r>
          </w:p>
        </w:tc>
        <w:tc>
          <w:tcPr>
            <w:tcW w:w="840" w:type="dxa"/>
            <w:vAlign w:val="center"/>
          </w:tcPr>
          <w:p w14:paraId="2EFB192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02746F9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24005C2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717BED5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5EEBA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200" w:type="dxa"/>
            <w:vAlign w:val="center"/>
          </w:tcPr>
          <w:p w14:paraId="47F2FA2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5508A6A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12</w:t>
            </w:r>
          </w:p>
        </w:tc>
        <w:tc>
          <w:tcPr>
            <w:tcW w:w="1360" w:type="dxa"/>
            <w:vAlign w:val="center"/>
          </w:tcPr>
          <w:p w14:paraId="67D7E90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357B1C0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十二、农林水支出</w:t>
            </w:r>
          </w:p>
        </w:tc>
        <w:tc>
          <w:tcPr>
            <w:tcW w:w="460" w:type="dxa"/>
            <w:vAlign w:val="center"/>
          </w:tcPr>
          <w:p w14:paraId="2501BA5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44</w:t>
            </w:r>
          </w:p>
        </w:tc>
        <w:tc>
          <w:tcPr>
            <w:tcW w:w="840" w:type="dxa"/>
            <w:vAlign w:val="center"/>
          </w:tcPr>
          <w:p w14:paraId="1E816A5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17A8C6F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6ED6DE0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3C0A847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19DB9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200" w:type="dxa"/>
            <w:vAlign w:val="center"/>
          </w:tcPr>
          <w:p w14:paraId="3E5B811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3B32D6C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13</w:t>
            </w:r>
          </w:p>
        </w:tc>
        <w:tc>
          <w:tcPr>
            <w:tcW w:w="1360" w:type="dxa"/>
            <w:vAlign w:val="center"/>
          </w:tcPr>
          <w:p w14:paraId="4B353C5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51061AA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十三、交通运输支出</w:t>
            </w:r>
          </w:p>
        </w:tc>
        <w:tc>
          <w:tcPr>
            <w:tcW w:w="460" w:type="dxa"/>
            <w:vAlign w:val="center"/>
          </w:tcPr>
          <w:p w14:paraId="198859EA">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45</w:t>
            </w:r>
          </w:p>
        </w:tc>
        <w:tc>
          <w:tcPr>
            <w:tcW w:w="840" w:type="dxa"/>
            <w:vAlign w:val="center"/>
          </w:tcPr>
          <w:p w14:paraId="55E3D4E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706B70B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0798CFF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75A26D4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37CD0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200" w:type="dxa"/>
            <w:vAlign w:val="center"/>
          </w:tcPr>
          <w:p w14:paraId="1B1F1B0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3402B6A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14</w:t>
            </w:r>
          </w:p>
        </w:tc>
        <w:tc>
          <w:tcPr>
            <w:tcW w:w="1360" w:type="dxa"/>
            <w:vAlign w:val="center"/>
          </w:tcPr>
          <w:p w14:paraId="7904E71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425E4DA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十四、资源勘探工业信息等支出</w:t>
            </w:r>
          </w:p>
        </w:tc>
        <w:tc>
          <w:tcPr>
            <w:tcW w:w="460" w:type="dxa"/>
            <w:vAlign w:val="center"/>
          </w:tcPr>
          <w:p w14:paraId="6CB987E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46</w:t>
            </w:r>
          </w:p>
        </w:tc>
        <w:tc>
          <w:tcPr>
            <w:tcW w:w="840" w:type="dxa"/>
            <w:vAlign w:val="center"/>
          </w:tcPr>
          <w:p w14:paraId="610A6DC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7F799BA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2FB64D3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614AA3C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AA660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200" w:type="dxa"/>
            <w:vAlign w:val="center"/>
          </w:tcPr>
          <w:p w14:paraId="6519086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64FB03F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15</w:t>
            </w:r>
          </w:p>
        </w:tc>
        <w:tc>
          <w:tcPr>
            <w:tcW w:w="1360" w:type="dxa"/>
            <w:vAlign w:val="center"/>
          </w:tcPr>
          <w:p w14:paraId="539ACFC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7BCB88E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十五、商业服务业等支出</w:t>
            </w:r>
          </w:p>
        </w:tc>
        <w:tc>
          <w:tcPr>
            <w:tcW w:w="460" w:type="dxa"/>
            <w:vAlign w:val="center"/>
          </w:tcPr>
          <w:p w14:paraId="0FEF675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47</w:t>
            </w:r>
          </w:p>
        </w:tc>
        <w:tc>
          <w:tcPr>
            <w:tcW w:w="840" w:type="dxa"/>
            <w:vAlign w:val="center"/>
          </w:tcPr>
          <w:p w14:paraId="08E4CA9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4714F7D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4C3EBAE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725919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2A7C9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200" w:type="dxa"/>
            <w:vAlign w:val="center"/>
          </w:tcPr>
          <w:p w14:paraId="7B9C124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516AC76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16</w:t>
            </w:r>
          </w:p>
        </w:tc>
        <w:tc>
          <w:tcPr>
            <w:tcW w:w="1360" w:type="dxa"/>
            <w:vAlign w:val="center"/>
          </w:tcPr>
          <w:p w14:paraId="4B5C354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219A415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十六、金融支出</w:t>
            </w:r>
          </w:p>
        </w:tc>
        <w:tc>
          <w:tcPr>
            <w:tcW w:w="460" w:type="dxa"/>
            <w:vAlign w:val="center"/>
          </w:tcPr>
          <w:p w14:paraId="4E939667">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48</w:t>
            </w:r>
          </w:p>
        </w:tc>
        <w:tc>
          <w:tcPr>
            <w:tcW w:w="840" w:type="dxa"/>
            <w:vAlign w:val="center"/>
          </w:tcPr>
          <w:p w14:paraId="3EB65FA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8BADAB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04333D2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6334972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2636B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200" w:type="dxa"/>
            <w:vAlign w:val="center"/>
          </w:tcPr>
          <w:p w14:paraId="08819A8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5CDCA78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17</w:t>
            </w:r>
          </w:p>
        </w:tc>
        <w:tc>
          <w:tcPr>
            <w:tcW w:w="1360" w:type="dxa"/>
            <w:vAlign w:val="center"/>
          </w:tcPr>
          <w:p w14:paraId="7461B5C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18F20CD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十七、援助其他地区支出</w:t>
            </w:r>
          </w:p>
        </w:tc>
        <w:tc>
          <w:tcPr>
            <w:tcW w:w="460" w:type="dxa"/>
            <w:vAlign w:val="center"/>
          </w:tcPr>
          <w:p w14:paraId="4806D41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49</w:t>
            </w:r>
          </w:p>
        </w:tc>
        <w:tc>
          <w:tcPr>
            <w:tcW w:w="840" w:type="dxa"/>
            <w:vAlign w:val="center"/>
          </w:tcPr>
          <w:p w14:paraId="15F21EA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3982615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2A73809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69FC590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D6D5E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200" w:type="dxa"/>
            <w:vAlign w:val="center"/>
          </w:tcPr>
          <w:p w14:paraId="24DA77A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7CC9E9B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18</w:t>
            </w:r>
          </w:p>
        </w:tc>
        <w:tc>
          <w:tcPr>
            <w:tcW w:w="1360" w:type="dxa"/>
            <w:vAlign w:val="center"/>
          </w:tcPr>
          <w:p w14:paraId="5FB332E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600E78A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十八、自然资源海洋气象等支出</w:t>
            </w:r>
          </w:p>
        </w:tc>
        <w:tc>
          <w:tcPr>
            <w:tcW w:w="460" w:type="dxa"/>
            <w:vAlign w:val="center"/>
          </w:tcPr>
          <w:p w14:paraId="4005E472">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50</w:t>
            </w:r>
          </w:p>
        </w:tc>
        <w:tc>
          <w:tcPr>
            <w:tcW w:w="840" w:type="dxa"/>
            <w:vAlign w:val="center"/>
          </w:tcPr>
          <w:p w14:paraId="6F71DF6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25AB07C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497B794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283458E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21D35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1200" w:type="dxa"/>
            <w:vAlign w:val="center"/>
          </w:tcPr>
          <w:p w14:paraId="7E6B820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5817541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19</w:t>
            </w:r>
          </w:p>
        </w:tc>
        <w:tc>
          <w:tcPr>
            <w:tcW w:w="1360" w:type="dxa"/>
            <w:vAlign w:val="center"/>
          </w:tcPr>
          <w:p w14:paraId="4239534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1A49982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十九、住房保障支出</w:t>
            </w:r>
          </w:p>
        </w:tc>
        <w:tc>
          <w:tcPr>
            <w:tcW w:w="460" w:type="dxa"/>
            <w:vAlign w:val="center"/>
          </w:tcPr>
          <w:p w14:paraId="1273B8C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51</w:t>
            </w:r>
          </w:p>
        </w:tc>
        <w:tc>
          <w:tcPr>
            <w:tcW w:w="840" w:type="dxa"/>
            <w:vAlign w:val="center"/>
          </w:tcPr>
          <w:p w14:paraId="6ADA4AC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53.90</w:t>
            </w:r>
          </w:p>
        </w:tc>
        <w:tc>
          <w:tcPr>
            <w:tcW w:w="1100" w:type="dxa"/>
            <w:vAlign w:val="center"/>
          </w:tcPr>
          <w:p w14:paraId="520F75F5">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53.90</w:t>
            </w:r>
          </w:p>
        </w:tc>
        <w:tc>
          <w:tcPr>
            <w:tcW w:w="460" w:type="dxa"/>
            <w:vAlign w:val="center"/>
          </w:tcPr>
          <w:p w14:paraId="6517904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14DA5F2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2ABA0C26">
      <w:pPr>
        <w:pageBreakBefore w:val="0"/>
        <w:wordWrap w:val="0"/>
        <w:spacing w:before="0" w:after="0" w:line="160" w:lineRule="exact"/>
        <w:ind w:left="0" w:right="0"/>
        <w:jc w:val="center"/>
        <w:textAlignment w:val="baseline"/>
        <w:rPr>
          <w:sz w:val="13"/>
        </w:rPr>
      </w:pPr>
    </w:p>
    <w:p w14:paraId="00F8445E">
      <w:pPr>
        <w:pageBreakBefore w:val="0"/>
        <w:wordWrap w:val="0"/>
        <w:spacing w:before="0" w:after="0" w:line="160" w:lineRule="exact"/>
        <w:ind w:left="0" w:right="0"/>
        <w:jc w:val="center"/>
        <w:textAlignment w:val="baseline"/>
        <w:rPr>
          <w:sz w:val="13"/>
        </w:rPr>
      </w:pPr>
    </w:p>
    <w:p w14:paraId="3E28DC1F">
      <w:pPr>
        <w:pageBreakBefore w:val="0"/>
        <w:wordWrap w:val="0"/>
        <w:spacing w:before="0" w:after="0" w:line="160" w:lineRule="exact"/>
        <w:ind w:left="0" w:right="0"/>
        <w:jc w:val="center"/>
        <w:textAlignment w:val="baseline"/>
        <w:rPr>
          <w:sz w:val="13"/>
        </w:rPr>
      </w:pPr>
    </w:p>
    <w:p w14:paraId="35A537D4">
      <w:pPr>
        <w:pageBreakBefore w:val="0"/>
        <w:wordWrap w:val="0"/>
        <w:spacing w:before="0" w:after="0" w:line="160" w:lineRule="exact"/>
        <w:ind w:left="0" w:right="0"/>
        <w:jc w:val="center"/>
        <w:textAlignment w:val="baseline"/>
        <w:rPr>
          <w:sz w:val="13"/>
        </w:rPr>
      </w:pPr>
    </w:p>
    <w:p w14:paraId="6D3D056F">
      <w:pPr>
        <w:pageBreakBefore w:val="0"/>
        <w:wordWrap w:val="0"/>
        <w:spacing w:before="0" w:after="0" w:line="180" w:lineRule="atLeast"/>
        <w:ind w:left="0" w:right="0"/>
        <w:jc w:val="center"/>
        <w:textAlignment w:val="baseline"/>
        <w:rPr>
          <w:sz w:val="13"/>
        </w:rPr>
        <w:sectPr>
          <w:headerReference r:id="rId35" w:type="default"/>
          <w:footerReference r:id="rId36"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-15-</w:t>
      </w:r>
    </w:p>
    <w:p w14:paraId="50CA8FE0">
      <w:pPr>
        <w:pageBreakBefore w:val="0"/>
        <w:wordWrap w:val="0"/>
        <w:spacing w:before="0" w:after="0" w:line="240" w:lineRule="atLeast"/>
        <w:ind w:left="0" w:right="0"/>
        <w:jc w:val="both"/>
        <w:textAlignment w:val="baseline"/>
        <w:rPr>
          <w:sz w:val="17"/>
        </w:rPr>
      </w:pPr>
      <w:r>
        <w:rPr>
          <w:rFonts w:ascii="宋体" w:hAnsi="宋体" w:eastAsia="宋体" w:cs="宋体"/>
          <w:b w:val="0"/>
          <w:i w:val="0"/>
          <w:color w:val="000000"/>
          <w:spacing w:val="0"/>
          <w:sz w:val="17"/>
          <w:u w:val="single"/>
        </w:rPr>
        <w:t xml:space="preserve">兴县文化和旅游局2024年部门决算公开报告                                                                              </w:t>
      </w:r>
    </w:p>
    <w:p w14:paraId="6C00BE6D">
      <w:pPr>
        <w:pageBreakBefore w:val="0"/>
        <w:wordWrap w:val="0"/>
        <w:spacing w:before="0" w:after="0" w:line="240" w:lineRule="exact"/>
        <w:ind w:left="0" w:right="0"/>
        <w:jc w:val="both"/>
        <w:textAlignment w:val="baseline"/>
        <w:rPr>
          <w:sz w:val="17"/>
        </w:rPr>
      </w:pPr>
    </w:p>
    <w:p w14:paraId="243E046B">
      <w:pPr>
        <w:pageBreakBefore w:val="0"/>
        <w:wordWrap w:val="0"/>
        <w:spacing w:before="0" w:after="0" w:line="240" w:lineRule="exact"/>
        <w:ind w:left="0" w:right="0"/>
        <w:jc w:val="both"/>
        <w:textAlignment w:val="baseline"/>
        <w:rPr>
          <w:sz w:val="17"/>
        </w:rPr>
      </w:pPr>
    </w:p>
    <w:tbl>
      <w:tblPr>
        <w:tblStyle w:val="2"/>
        <w:tblW w:w="0" w:type="auto"/>
        <w:tblInd w:w="9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00"/>
        <w:gridCol w:w="400"/>
        <w:gridCol w:w="1340"/>
        <w:gridCol w:w="1380"/>
        <w:gridCol w:w="460"/>
        <w:gridCol w:w="840"/>
        <w:gridCol w:w="1080"/>
        <w:gridCol w:w="460"/>
        <w:gridCol w:w="740"/>
      </w:tblGrid>
      <w:tr w14:paraId="3D80DD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200" w:type="dxa"/>
            <w:vAlign w:val="center"/>
          </w:tcPr>
          <w:p w14:paraId="4C625DE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660745A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20</w:t>
            </w:r>
          </w:p>
        </w:tc>
        <w:tc>
          <w:tcPr>
            <w:tcW w:w="1340" w:type="dxa"/>
            <w:vAlign w:val="center"/>
          </w:tcPr>
          <w:p w14:paraId="007A51E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3FE65E1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二十、粮油物资储备支出</w:t>
            </w:r>
          </w:p>
        </w:tc>
        <w:tc>
          <w:tcPr>
            <w:tcW w:w="460" w:type="dxa"/>
            <w:vAlign w:val="center"/>
          </w:tcPr>
          <w:p w14:paraId="785B405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52</w:t>
            </w:r>
          </w:p>
        </w:tc>
        <w:tc>
          <w:tcPr>
            <w:tcW w:w="840" w:type="dxa"/>
            <w:vAlign w:val="center"/>
          </w:tcPr>
          <w:p w14:paraId="5EB153D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0CC46ED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775F28D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2FC1883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08F38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200" w:type="dxa"/>
            <w:vAlign w:val="center"/>
          </w:tcPr>
          <w:p w14:paraId="220E2D7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2C7D3CE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21</w:t>
            </w:r>
          </w:p>
        </w:tc>
        <w:tc>
          <w:tcPr>
            <w:tcW w:w="1340" w:type="dxa"/>
            <w:vAlign w:val="center"/>
          </w:tcPr>
          <w:p w14:paraId="05CCEF8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376C18D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二十一、国有资本经营预算支出</w:t>
            </w:r>
          </w:p>
        </w:tc>
        <w:tc>
          <w:tcPr>
            <w:tcW w:w="460" w:type="dxa"/>
            <w:vAlign w:val="center"/>
          </w:tcPr>
          <w:p w14:paraId="5D923486">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53</w:t>
            </w:r>
          </w:p>
        </w:tc>
        <w:tc>
          <w:tcPr>
            <w:tcW w:w="840" w:type="dxa"/>
            <w:vAlign w:val="center"/>
          </w:tcPr>
          <w:p w14:paraId="5F70942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615FEDA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749D7CC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FE6C9F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A45F1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1200" w:type="dxa"/>
            <w:vAlign w:val="center"/>
          </w:tcPr>
          <w:p w14:paraId="10012BF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03313067">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22</w:t>
            </w:r>
          </w:p>
        </w:tc>
        <w:tc>
          <w:tcPr>
            <w:tcW w:w="1340" w:type="dxa"/>
            <w:vAlign w:val="center"/>
          </w:tcPr>
          <w:p w14:paraId="021B871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2B13DCF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二十二、灾害防治及应急管理支出</w:t>
            </w:r>
          </w:p>
        </w:tc>
        <w:tc>
          <w:tcPr>
            <w:tcW w:w="460" w:type="dxa"/>
            <w:vAlign w:val="center"/>
          </w:tcPr>
          <w:p w14:paraId="3AFFABF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54</w:t>
            </w:r>
          </w:p>
        </w:tc>
        <w:tc>
          <w:tcPr>
            <w:tcW w:w="840" w:type="dxa"/>
            <w:vAlign w:val="center"/>
          </w:tcPr>
          <w:p w14:paraId="45BC3A9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04F77B8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5BAA539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56E38B6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E809F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200" w:type="dxa"/>
            <w:vAlign w:val="center"/>
          </w:tcPr>
          <w:p w14:paraId="64639D9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566893D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23</w:t>
            </w:r>
          </w:p>
        </w:tc>
        <w:tc>
          <w:tcPr>
            <w:tcW w:w="1340" w:type="dxa"/>
            <w:vAlign w:val="center"/>
          </w:tcPr>
          <w:p w14:paraId="64A9980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62658AD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二十三、其他支出</w:t>
            </w:r>
          </w:p>
        </w:tc>
        <w:tc>
          <w:tcPr>
            <w:tcW w:w="460" w:type="dxa"/>
            <w:vAlign w:val="center"/>
          </w:tcPr>
          <w:p w14:paraId="5397E08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55</w:t>
            </w:r>
          </w:p>
        </w:tc>
        <w:tc>
          <w:tcPr>
            <w:tcW w:w="840" w:type="dxa"/>
            <w:vAlign w:val="center"/>
          </w:tcPr>
          <w:p w14:paraId="6947769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3F77290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146D6AE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20E0697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57197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200" w:type="dxa"/>
            <w:vAlign w:val="center"/>
          </w:tcPr>
          <w:p w14:paraId="229812D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2A4E970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24</w:t>
            </w:r>
          </w:p>
        </w:tc>
        <w:tc>
          <w:tcPr>
            <w:tcW w:w="1340" w:type="dxa"/>
            <w:vAlign w:val="center"/>
          </w:tcPr>
          <w:p w14:paraId="55817D9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4CF9A9B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二十四、债务还本支出</w:t>
            </w:r>
          </w:p>
        </w:tc>
        <w:tc>
          <w:tcPr>
            <w:tcW w:w="460" w:type="dxa"/>
            <w:vAlign w:val="center"/>
          </w:tcPr>
          <w:p w14:paraId="332E6E6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56</w:t>
            </w:r>
          </w:p>
        </w:tc>
        <w:tc>
          <w:tcPr>
            <w:tcW w:w="840" w:type="dxa"/>
            <w:vAlign w:val="center"/>
          </w:tcPr>
          <w:p w14:paraId="628B57C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385C54A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6769A9E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4157F02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CF249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200" w:type="dxa"/>
            <w:vAlign w:val="center"/>
          </w:tcPr>
          <w:p w14:paraId="4DBA7AC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15E540B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25</w:t>
            </w:r>
          </w:p>
        </w:tc>
        <w:tc>
          <w:tcPr>
            <w:tcW w:w="1340" w:type="dxa"/>
            <w:vAlign w:val="center"/>
          </w:tcPr>
          <w:p w14:paraId="51EB0DC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483FAD5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二十五、债务付息支出</w:t>
            </w:r>
          </w:p>
        </w:tc>
        <w:tc>
          <w:tcPr>
            <w:tcW w:w="460" w:type="dxa"/>
            <w:vAlign w:val="center"/>
          </w:tcPr>
          <w:p w14:paraId="319CB03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57</w:t>
            </w:r>
          </w:p>
        </w:tc>
        <w:tc>
          <w:tcPr>
            <w:tcW w:w="840" w:type="dxa"/>
            <w:vAlign w:val="center"/>
          </w:tcPr>
          <w:p w14:paraId="58D0BAC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6824A5F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13F3830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4751C3B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A3747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1200" w:type="dxa"/>
            <w:vAlign w:val="center"/>
          </w:tcPr>
          <w:p w14:paraId="769332A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57755AB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26</w:t>
            </w:r>
          </w:p>
        </w:tc>
        <w:tc>
          <w:tcPr>
            <w:tcW w:w="1340" w:type="dxa"/>
            <w:vAlign w:val="center"/>
          </w:tcPr>
          <w:p w14:paraId="2F0A6CA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0FDC84A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二十六、抗疫特别国债安排的支出</w:t>
            </w:r>
          </w:p>
        </w:tc>
        <w:tc>
          <w:tcPr>
            <w:tcW w:w="460" w:type="dxa"/>
            <w:vAlign w:val="center"/>
          </w:tcPr>
          <w:p w14:paraId="2A2B5F4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58</w:t>
            </w:r>
          </w:p>
        </w:tc>
        <w:tc>
          <w:tcPr>
            <w:tcW w:w="840" w:type="dxa"/>
            <w:vAlign w:val="center"/>
          </w:tcPr>
          <w:p w14:paraId="62F3C7B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446696F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35BEA8C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692F62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3150F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1200" w:type="dxa"/>
            <w:vAlign w:val="center"/>
          </w:tcPr>
          <w:p w14:paraId="61C866D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本年收入合计</w:t>
            </w:r>
          </w:p>
        </w:tc>
        <w:tc>
          <w:tcPr>
            <w:tcW w:w="400" w:type="dxa"/>
            <w:vAlign w:val="center"/>
          </w:tcPr>
          <w:p w14:paraId="7768278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27</w:t>
            </w:r>
          </w:p>
        </w:tc>
        <w:tc>
          <w:tcPr>
            <w:tcW w:w="1340" w:type="dxa"/>
            <w:vAlign w:val="center"/>
          </w:tcPr>
          <w:p w14:paraId="3D708B7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3538.34</w:t>
            </w:r>
          </w:p>
        </w:tc>
        <w:tc>
          <w:tcPr>
            <w:tcW w:w="1380" w:type="dxa"/>
            <w:vAlign w:val="center"/>
          </w:tcPr>
          <w:p w14:paraId="280AD85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本年支出合计</w:t>
            </w:r>
          </w:p>
        </w:tc>
        <w:tc>
          <w:tcPr>
            <w:tcW w:w="460" w:type="dxa"/>
            <w:vAlign w:val="center"/>
          </w:tcPr>
          <w:p w14:paraId="65BF239E">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59</w:t>
            </w:r>
          </w:p>
        </w:tc>
        <w:tc>
          <w:tcPr>
            <w:tcW w:w="840" w:type="dxa"/>
            <w:vAlign w:val="center"/>
          </w:tcPr>
          <w:p w14:paraId="182CC17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3538.34</w:t>
            </w:r>
          </w:p>
        </w:tc>
        <w:tc>
          <w:tcPr>
            <w:tcW w:w="1080" w:type="dxa"/>
            <w:vAlign w:val="center"/>
          </w:tcPr>
          <w:p w14:paraId="5237127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3538.34</w:t>
            </w:r>
          </w:p>
        </w:tc>
        <w:tc>
          <w:tcPr>
            <w:tcW w:w="460" w:type="dxa"/>
            <w:vAlign w:val="center"/>
          </w:tcPr>
          <w:p w14:paraId="3CB8FF6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09D16A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6634C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200" w:type="dxa"/>
            <w:vAlign w:val="center"/>
          </w:tcPr>
          <w:p w14:paraId="0AED203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年初财政拨款结转和结余</w:t>
            </w:r>
          </w:p>
        </w:tc>
        <w:tc>
          <w:tcPr>
            <w:tcW w:w="400" w:type="dxa"/>
            <w:vAlign w:val="center"/>
          </w:tcPr>
          <w:p w14:paraId="355AC39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28</w:t>
            </w:r>
          </w:p>
        </w:tc>
        <w:tc>
          <w:tcPr>
            <w:tcW w:w="1340" w:type="dxa"/>
            <w:vAlign w:val="center"/>
          </w:tcPr>
          <w:p w14:paraId="0E5387B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392F397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年末财政拨款结转和结余</w:t>
            </w:r>
          </w:p>
        </w:tc>
        <w:tc>
          <w:tcPr>
            <w:tcW w:w="460" w:type="dxa"/>
            <w:vAlign w:val="center"/>
          </w:tcPr>
          <w:p w14:paraId="0EA17B87">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60</w:t>
            </w:r>
          </w:p>
        </w:tc>
        <w:tc>
          <w:tcPr>
            <w:tcW w:w="840" w:type="dxa"/>
            <w:vAlign w:val="center"/>
          </w:tcPr>
          <w:p w14:paraId="5324642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64046F3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646527D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AA3F0F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B7C6E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200" w:type="dxa"/>
            <w:vAlign w:val="center"/>
          </w:tcPr>
          <w:p w14:paraId="0C92DEE4">
            <w:pPr>
              <w:pageBreakBefore w:val="0"/>
              <w:wordWrap w:val="0"/>
              <w:spacing w:before="0" w:after="0" w:line="220" w:lineRule="atLeast"/>
              <w:ind w:left="0" w:right="0" w:firstLine="140"/>
              <w:jc w:val="both"/>
              <w:textAlignment w:val="baseline"/>
              <w:rPr>
                <w:sz w:val="17"/>
              </w:rPr>
            </w:pPr>
            <w:r>
              <w:rPr>
                <w:rFonts w:ascii="宋体" w:hAnsi="宋体" w:eastAsia="宋体" w:cs="宋体"/>
                <w:b w:val="0"/>
                <w:i w:val="0"/>
                <w:color w:val="000000"/>
                <w:spacing w:val="0"/>
                <w:sz w:val="17"/>
              </w:rPr>
              <w:t>一般公共预算财政拨款</w:t>
            </w:r>
          </w:p>
        </w:tc>
        <w:tc>
          <w:tcPr>
            <w:tcW w:w="400" w:type="dxa"/>
            <w:vAlign w:val="center"/>
          </w:tcPr>
          <w:p w14:paraId="58506E0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29</w:t>
            </w:r>
          </w:p>
        </w:tc>
        <w:tc>
          <w:tcPr>
            <w:tcW w:w="1340" w:type="dxa"/>
            <w:vAlign w:val="center"/>
          </w:tcPr>
          <w:p w14:paraId="53DD528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40228CF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3DB3F03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61</w:t>
            </w:r>
          </w:p>
        </w:tc>
        <w:tc>
          <w:tcPr>
            <w:tcW w:w="840" w:type="dxa"/>
            <w:vAlign w:val="center"/>
          </w:tcPr>
          <w:p w14:paraId="0340421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5BDCEFC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4F6A51B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232D272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5F18D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200" w:type="dxa"/>
            <w:vAlign w:val="center"/>
          </w:tcPr>
          <w:p w14:paraId="0B936239">
            <w:pPr>
              <w:pageBreakBefore w:val="0"/>
              <w:wordWrap w:val="0"/>
              <w:spacing w:before="0" w:after="0" w:line="220" w:lineRule="atLeast"/>
              <w:ind w:left="0" w:right="0" w:firstLine="140"/>
              <w:jc w:val="both"/>
              <w:textAlignment w:val="baseline"/>
              <w:rPr>
                <w:sz w:val="17"/>
              </w:rPr>
            </w:pPr>
            <w:r>
              <w:rPr>
                <w:rFonts w:ascii="宋体" w:hAnsi="宋体" w:eastAsia="宋体" w:cs="宋体"/>
                <w:b w:val="0"/>
                <w:i w:val="0"/>
                <w:color w:val="000000"/>
                <w:spacing w:val="0"/>
                <w:sz w:val="17"/>
              </w:rPr>
              <w:t>政府性基金预算财政拨款</w:t>
            </w:r>
          </w:p>
        </w:tc>
        <w:tc>
          <w:tcPr>
            <w:tcW w:w="400" w:type="dxa"/>
            <w:vAlign w:val="center"/>
          </w:tcPr>
          <w:p w14:paraId="4A5CDD0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30</w:t>
            </w:r>
          </w:p>
        </w:tc>
        <w:tc>
          <w:tcPr>
            <w:tcW w:w="1340" w:type="dxa"/>
            <w:vAlign w:val="center"/>
          </w:tcPr>
          <w:p w14:paraId="588AA2F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1F417C1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419A208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62</w:t>
            </w:r>
          </w:p>
        </w:tc>
        <w:tc>
          <w:tcPr>
            <w:tcW w:w="840" w:type="dxa"/>
            <w:vAlign w:val="center"/>
          </w:tcPr>
          <w:p w14:paraId="788346F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7E8EDA0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567F586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59C15D1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686E5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1200" w:type="dxa"/>
            <w:vAlign w:val="center"/>
          </w:tcPr>
          <w:p w14:paraId="792EA4F3">
            <w:pPr>
              <w:pageBreakBefore w:val="0"/>
              <w:wordWrap w:val="0"/>
              <w:spacing w:before="0" w:after="0" w:line="220" w:lineRule="atLeast"/>
              <w:ind w:left="0" w:right="0" w:firstLine="140"/>
              <w:jc w:val="both"/>
              <w:textAlignment w:val="baseline"/>
              <w:rPr>
                <w:sz w:val="17"/>
              </w:rPr>
            </w:pPr>
            <w:r>
              <w:rPr>
                <w:rFonts w:ascii="宋体" w:hAnsi="宋体" w:eastAsia="宋体" w:cs="宋体"/>
                <w:b w:val="0"/>
                <w:i w:val="0"/>
                <w:color w:val="000000"/>
                <w:spacing w:val="0"/>
                <w:sz w:val="17"/>
              </w:rPr>
              <w:t>国有资本经营预算财政拨款</w:t>
            </w:r>
          </w:p>
        </w:tc>
        <w:tc>
          <w:tcPr>
            <w:tcW w:w="400" w:type="dxa"/>
            <w:vAlign w:val="center"/>
          </w:tcPr>
          <w:p w14:paraId="7E6E85C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31</w:t>
            </w:r>
          </w:p>
        </w:tc>
        <w:tc>
          <w:tcPr>
            <w:tcW w:w="1340" w:type="dxa"/>
            <w:vAlign w:val="center"/>
          </w:tcPr>
          <w:p w14:paraId="3A4D8E0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7ED6A82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0BB2212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63</w:t>
            </w:r>
          </w:p>
        </w:tc>
        <w:tc>
          <w:tcPr>
            <w:tcW w:w="840" w:type="dxa"/>
            <w:vAlign w:val="center"/>
          </w:tcPr>
          <w:p w14:paraId="1B52B73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6A3779A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60" w:type="dxa"/>
            <w:vAlign w:val="center"/>
          </w:tcPr>
          <w:p w14:paraId="36507EE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383F26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E35BB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200" w:type="dxa"/>
            <w:vAlign w:val="center"/>
          </w:tcPr>
          <w:p w14:paraId="727D334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总计</w:t>
            </w:r>
          </w:p>
        </w:tc>
        <w:tc>
          <w:tcPr>
            <w:tcW w:w="400" w:type="dxa"/>
            <w:vAlign w:val="center"/>
          </w:tcPr>
          <w:p w14:paraId="750B50F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32</w:t>
            </w:r>
          </w:p>
        </w:tc>
        <w:tc>
          <w:tcPr>
            <w:tcW w:w="1340" w:type="dxa"/>
            <w:vAlign w:val="center"/>
          </w:tcPr>
          <w:p w14:paraId="416FB0A5">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3538.34</w:t>
            </w:r>
          </w:p>
        </w:tc>
        <w:tc>
          <w:tcPr>
            <w:tcW w:w="1380" w:type="dxa"/>
            <w:vAlign w:val="center"/>
          </w:tcPr>
          <w:p w14:paraId="7B56715A">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总计</w:t>
            </w:r>
          </w:p>
        </w:tc>
        <w:tc>
          <w:tcPr>
            <w:tcW w:w="460" w:type="dxa"/>
            <w:vAlign w:val="center"/>
          </w:tcPr>
          <w:p w14:paraId="4CA9B4B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64</w:t>
            </w:r>
          </w:p>
        </w:tc>
        <w:tc>
          <w:tcPr>
            <w:tcW w:w="840" w:type="dxa"/>
            <w:vAlign w:val="center"/>
          </w:tcPr>
          <w:p w14:paraId="5F8FDF1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3538.34</w:t>
            </w:r>
          </w:p>
        </w:tc>
        <w:tc>
          <w:tcPr>
            <w:tcW w:w="1080" w:type="dxa"/>
            <w:vAlign w:val="center"/>
          </w:tcPr>
          <w:p w14:paraId="1B95A91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3538.34</w:t>
            </w:r>
          </w:p>
        </w:tc>
        <w:tc>
          <w:tcPr>
            <w:tcW w:w="460" w:type="dxa"/>
            <w:vAlign w:val="center"/>
          </w:tcPr>
          <w:p w14:paraId="5E04B3A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5287458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0EFDBE72">
      <w:pPr>
        <w:pageBreakBefore w:val="0"/>
        <w:wordWrap w:val="0"/>
        <w:spacing w:before="0" w:after="0" w:line="240" w:lineRule="atLeast"/>
        <w:ind w:left="980" w:right="960"/>
        <w:jc w:val="both"/>
        <w:textAlignment w:val="baseline"/>
        <w:rPr>
          <w:sz w:val="17"/>
        </w:rPr>
      </w:pPr>
      <w:r>
        <w:rPr>
          <w:rFonts w:ascii="宋体" w:hAnsi="宋体" w:eastAsia="宋体" w:cs="宋体"/>
          <w:b w:val="0"/>
          <w:i w:val="0"/>
          <w:color w:val="000000"/>
          <w:spacing w:val="0"/>
          <w:sz w:val="17"/>
        </w:rPr>
        <w:t>注：本表反映部门本年度一般公共预算财政拨款、政府性基金预算财政拨款和国有资本经营预算财政拨款的总收支和年末结转结余情况。</w:t>
      </w:r>
    </w:p>
    <w:p w14:paraId="21F58481">
      <w:pPr>
        <w:pageBreakBefore w:val="0"/>
        <w:wordWrap w:val="0"/>
        <w:spacing w:before="0" w:after="0" w:line="240" w:lineRule="exact"/>
        <w:ind w:left="0" w:right="0"/>
        <w:jc w:val="both"/>
        <w:textAlignment w:val="baseline"/>
        <w:rPr>
          <w:sz w:val="17"/>
        </w:rPr>
      </w:pPr>
    </w:p>
    <w:p w14:paraId="062553BC">
      <w:pPr>
        <w:pageBreakBefore w:val="0"/>
        <w:wordWrap w:val="0"/>
        <w:spacing w:before="0" w:after="0" w:line="240" w:lineRule="exact"/>
        <w:ind w:left="0" w:right="0"/>
        <w:jc w:val="both"/>
        <w:textAlignment w:val="baseline"/>
        <w:rPr>
          <w:sz w:val="17"/>
        </w:rPr>
      </w:pPr>
    </w:p>
    <w:p w14:paraId="7D41DF3F">
      <w:pPr>
        <w:pageBreakBefore w:val="0"/>
        <w:wordWrap w:val="0"/>
        <w:spacing w:before="0" w:after="0" w:line="240" w:lineRule="exact"/>
        <w:ind w:left="0" w:right="0"/>
        <w:jc w:val="both"/>
        <w:textAlignment w:val="baseline"/>
        <w:rPr>
          <w:sz w:val="17"/>
        </w:rPr>
      </w:pPr>
    </w:p>
    <w:p w14:paraId="6BCC189A">
      <w:pPr>
        <w:pageBreakBefore w:val="0"/>
        <w:wordWrap w:val="0"/>
        <w:spacing w:before="0" w:after="0" w:line="240" w:lineRule="exact"/>
        <w:ind w:left="0" w:right="0"/>
        <w:jc w:val="both"/>
        <w:textAlignment w:val="baseline"/>
        <w:rPr>
          <w:sz w:val="17"/>
        </w:rPr>
      </w:pPr>
    </w:p>
    <w:p w14:paraId="64DE4DA9">
      <w:pPr>
        <w:pageBreakBefore w:val="0"/>
        <w:wordWrap w:val="0"/>
        <w:spacing w:before="0" w:after="0" w:line="240" w:lineRule="exact"/>
        <w:ind w:left="0" w:right="0"/>
        <w:jc w:val="both"/>
        <w:textAlignment w:val="baseline"/>
        <w:rPr>
          <w:sz w:val="17"/>
        </w:rPr>
      </w:pPr>
    </w:p>
    <w:p w14:paraId="743CFFD6">
      <w:pPr>
        <w:pageBreakBefore w:val="0"/>
        <w:wordWrap w:val="0"/>
        <w:spacing w:before="0" w:after="0" w:line="240" w:lineRule="exact"/>
        <w:ind w:left="0" w:right="0"/>
        <w:jc w:val="both"/>
        <w:textAlignment w:val="baseline"/>
        <w:rPr>
          <w:sz w:val="17"/>
        </w:rPr>
      </w:pPr>
    </w:p>
    <w:p w14:paraId="152590D3">
      <w:pPr>
        <w:pageBreakBefore w:val="0"/>
        <w:wordWrap w:val="0"/>
        <w:spacing w:before="0" w:after="0" w:line="240" w:lineRule="exact"/>
        <w:ind w:left="0" w:right="0"/>
        <w:jc w:val="both"/>
        <w:textAlignment w:val="baseline"/>
        <w:rPr>
          <w:sz w:val="17"/>
        </w:rPr>
      </w:pPr>
    </w:p>
    <w:p w14:paraId="2696E278">
      <w:pPr>
        <w:pageBreakBefore w:val="0"/>
        <w:wordWrap w:val="0"/>
        <w:spacing w:before="0" w:after="0" w:line="240" w:lineRule="exact"/>
        <w:ind w:left="0" w:right="0"/>
        <w:jc w:val="both"/>
        <w:textAlignment w:val="baseline"/>
        <w:rPr>
          <w:sz w:val="17"/>
        </w:rPr>
      </w:pPr>
    </w:p>
    <w:p w14:paraId="77F8E110">
      <w:pPr>
        <w:pageBreakBefore w:val="0"/>
        <w:wordWrap w:val="0"/>
        <w:spacing w:before="0" w:after="0" w:line="240" w:lineRule="exact"/>
        <w:ind w:left="0" w:right="0"/>
        <w:jc w:val="both"/>
        <w:textAlignment w:val="baseline"/>
        <w:rPr>
          <w:sz w:val="17"/>
        </w:rPr>
      </w:pPr>
    </w:p>
    <w:p w14:paraId="667A1EC1">
      <w:pPr>
        <w:pageBreakBefore w:val="0"/>
        <w:wordWrap w:val="0"/>
        <w:spacing w:before="0" w:after="0" w:line="240" w:lineRule="exact"/>
        <w:ind w:left="0" w:right="0"/>
        <w:jc w:val="both"/>
        <w:textAlignment w:val="baseline"/>
        <w:rPr>
          <w:sz w:val="17"/>
        </w:rPr>
      </w:pPr>
    </w:p>
    <w:p w14:paraId="183687F2">
      <w:pPr>
        <w:pageBreakBefore w:val="0"/>
        <w:wordWrap w:val="0"/>
        <w:spacing w:before="0" w:after="0" w:line="240" w:lineRule="exact"/>
        <w:ind w:left="0" w:right="0"/>
        <w:jc w:val="both"/>
        <w:textAlignment w:val="baseline"/>
        <w:rPr>
          <w:sz w:val="17"/>
        </w:rPr>
      </w:pPr>
    </w:p>
    <w:p w14:paraId="3C601338">
      <w:pPr>
        <w:pageBreakBefore w:val="0"/>
        <w:wordWrap w:val="0"/>
        <w:spacing w:before="0" w:after="0" w:line="240" w:lineRule="exact"/>
        <w:ind w:left="0" w:right="0"/>
        <w:jc w:val="both"/>
        <w:textAlignment w:val="baseline"/>
        <w:rPr>
          <w:sz w:val="17"/>
        </w:rPr>
      </w:pPr>
    </w:p>
    <w:p w14:paraId="6F2AD43C">
      <w:pPr>
        <w:pageBreakBefore w:val="0"/>
        <w:wordWrap w:val="0"/>
        <w:spacing w:before="0" w:after="0" w:line="240" w:lineRule="exact"/>
        <w:ind w:left="0" w:right="0"/>
        <w:jc w:val="both"/>
        <w:textAlignment w:val="baseline"/>
        <w:rPr>
          <w:sz w:val="17"/>
        </w:rPr>
      </w:pPr>
    </w:p>
    <w:p w14:paraId="4927F6D6">
      <w:pPr>
        <w:pageBreakBefore w:val="0"/>
        <w:wordWrap w:val="0"/>
        <w:spacing w:before="0" w:after="0" w:line="240" w:lineRule="exact"/>
        <w:ind w:left="0" w:right="0"/>
        <w:jc w:val="both"/>
        <w:textAlignment w:val="baseline"/>
        <w:rPr>
          <w:sz w:val="17"/>
        </w:rPr>
      </w:pPr>
    </w:p>
    <w:p w14:paraId="6C7FA848">
      <w:pPr>
        <w:pageBreakBefore w:val="0"/>
        <w:wordWrap w:val="0"/>
        <w:spacing w:before="0" w:after="0" w:line="240" w:lineRule="exact"/>
        <w:ind w:left="0" w:right="0"/>
        <w:jc w:val="both"/>
        <w:textAlignment w:val="baseline"/>
        <w:rPr>
          <w:sz w:val="17"/>
        </w:rPr>
      </w:pPr>
    </w:p>
    <w:p w14:paraId="73A2FAAD">
      <w:pPr>
        <w:pageBreakBefore w:val="0"/>
        <w:wordWrap w:val="0"/>
        <w:spacing w:before="0" w:after="0" w:line="240" w:lineRule="exact"/>
        <w:ind w:left="0" w:right="0"/>
        <w:jc w:val="both"/>
        <w:textAlignment w:val="baseline"/>
        <w:rPr>
          <w:sz w:val="17"/>
        </w:rPr>
      </w:pPr>
    </w:p>
    <w:p w14:paraId="4D01F7C1">
      <w:pPr>
        <w:pageBreakBefore w:val="0"/>
        <w:wordWrap w:val="0"/>
        <w:spacing w:before="0" w:after="0" w:line="240" w:lineRule="exact"/>
        <w:ind w:left="0" w:right="0"/>
        <w:jc w:val="both"/>
        <w:textAlignment w:val="baseline"/>
        <w:rPr>
          <w:sz w:val="17"/>
        </w:rPr>
      </w:pPr>
    </w:p>
    <w:p w14:paraId="540C098F">
      <w:pPr>
        <w:pageBreakBefore w:val="0"/>
        <w:wordWrap w:val="0"/>
        <w:spacing w:before="0" w:after="0" w:line="240" w:lineRule="exact"/>
        <w:ind w:left="0" w:right="0"/>
        <w:jc w:val="both"/>
        <w:textAlignment w:val="baseline"/>
        <w:rPr>
          <w:sz w:val="17"/>
        </w:rPr>
      </w:pPr>
    </w:p>
    <w:p w14:paraId="6CC9CC4A">
      <w:pPr>
        <w:pageBreakBefore w:val="0"/>
        <w:wordWrap w:val="0"/>
        <w:spacing w:before="0" w:after="0" w:line="240" w:lineRule="exact"/>
        <w:ind w:left="0" w:right="0"/>
        <w:jc w:val="both"/>
        <w:textAlignment w:val="baseline"/>
        <w:rPr>
          <w:sz w:val="17"/>
        </w:rPr>
      </w:pPr>
    </w:p>
    <w:p w14:paraId="651148F1">
      <w:pPr>
        <w:pageBreakBefore w:val="0"/>
        <w:wordWrap w:val="0"/>
        <w:spacing w:before="0" w:after="0" w:line="240" w:lineRule="exact"/>
        <w:ind w:left="0" w:right="0"/>
        <w:jc w:val="both"/>
        <w:textAlignment w:val="baseline"/>
        <w:rPr>
          <w:sz w:val="17"/>
        </w:rPr>
      </w:pPr>
    </w:p>
    <w:p w14:paraId="68DAB018">
      <w:pPr>
        <w:pageBreakBefore w:val="0"/>
        <w:wordWrap w:val="0"/>
        <w:spacing w:before="0" w:after="0" w:line="240" w:lineRule="exact"/>
        <w:ind w:left="0" w:right="0"/>
        <w:jc w:val="both"/>
        <w:textAlignment w:val="baseline"/>
        <w:rPr>
          <w:sz w:val="17"/>
        </w:rPr>
      </w:pPr>
    </w:p>
    <w:p w14:paraId="3FF85D98">
      <w:pPr>
        <w:pageBreakBefore w:val="0"/>
        <w:wordWrap w:val="0"/>
        <w:spacing w:before="0" w:after="0" w:line="240" w:lineRule="exact"/>
        <w:ind w:left="0" w:right="0"/>
        <w:jc w:val="both"/>
        <w:textAlignment w:val="baseline"/>
        <w:rPr>
          <w:sz w:val="17"/>
        </w:rPr>
      </w:pPr>
    </w:p>
    <w:p w14:paraId="358CC177">
      <w:pPr>
        <w:pageBreakBefore w:val="0"/>
        <w:wordWrap w:val="0"/>
        <w:spacing w:before="0" w:after="0" w:line="240" w:lineRule="exact"/>
        <w:ind w:left="0" w:right="0"/>
        <w:jc w:val="both"/>
        <w:textAlignment w:val="baseline"/>
        <w:rPr>
          <w:sz w:val="17"/>
        </w:rPr>
      </w:pPr>
    </w:p>
    <w:p w14:paraId="394FE7F6">
      <w:pPr>
        <w:pageBreakBefore w:val="0"/>
        <w:wordWrap w:val="0"/>
        <w:spacing w:before="0" w:after="0" w:line="240" w:lineRule="exact"/>
        <w:ind w:left="0" w:right="0"/>
        <w:jc w:val="both"/>
        <w:textAlignment w:val="baseline"/>
        <w:rPr>
          <w:sz w:val="17"/>
        </w:rPr>
      </w:pPr>
    </w:p>
    <w:p w14:paraId="494613D0">
      <w:pPr>
        <w:pageBreakBefore w:val="0"/>
        <w:wordWrap w:val="0"/>
        <w:spacing w:before="0" w:after="0" w:line="240" w:lineRule="exact"/>
        <w:ind w:left="0" w:right="0"/>
        <w:jc w:val="both"/>
        <w:textAlignment w:val="baseline"/>
        <w:rPr>
          <w:sz w:val="17"/>
        </w:rPr>
      </w:pPr>
    </w:p>
    <w:p w14:paraId="59F6DC04">
      <w:pPr>
        <w:pageBreakBefore w:val="0"/>
        <w:wordWrap w:val="0"/>
        <w:spacing w:before="0" w:after="0" w:line="240" w:lineRule="exact"/>
        <w:ind w:left="0" w:right="0"/>
        <w:jc w:val="both"/>
        <w:textAlignment w:val="baseline"/>
        <w:rPr>
          <w:sz w:val="17"/>
        </w:rPr>
      </w:pPr>
    </w:p>
    <w:p w14:paraId="52A7EFE8">
      <w:pPr>
        <w:pageBreakBefore w:val="0"/>
        <w:wordWrap w:val="0"/>
        <w:spacing w:before="0" w:after="0" w:line="240" w:lineRule="exact"/>
        <w:ind w:left="0" w:right="0"/>
        <w:jc w:val="both"/>
        <w:textAlignment w:val="baseline"/>
        <w:rPr>
          <w:sz w:val="17"/>
        </w:rPr>
      </w:pPr>
    </w:p>
    <w:p w14:paraId="7F9B3BC0">
      <w:pPr>
        <w:pageBreakBefore w:val="0"/>
        <w:wordWrap w:val="0"/>
        <w:spacing w:before="0" w:after="0" w:line="180" w:lineRule="atLeast"/>
        <w:ind w:left="0" w:right="0"/>
        <w:jc w:val="center"/>
        <w:textAlignment w:val="baseline"/>
        <w:rPr>
          <w:sz w:val="12"/>
        </w:rPr>
        <w:sectPr>
          <w:headerReference r:id="rId37" w:type="default"/>
          <w:footerReference r:id="rId38" w:type="default"/>
          <w:pgSz w:w="11900" w:h="16820"/>
          <w:pgMar w:top="700" w:right="960" w:bottom="700" w:left="960" w:header="400" w:footer="400" w:gutter="0"/>
          <w:cols w:space="720" w:num="1"/>
        </w:sectPr>
      </w:pPr>
      <w:r>
        <w:rPr>
          <w:rFonts w:ascii="宋体" w:hAnsi="宋体" w:eastAsia="宋体" w:cs="宋体"/>
          <w:b w:val="0"/>
          <w:i w:val="0"/>
          <w:color w:val="000000"/>
          <w:spacing w:val="0"/>
          <w:sz w:val="12"/>
        </w:rPr>
        <w:t>-16-</w:t>
      </w:r>
    </w:p>
    <w:p w14:paraId="7770B9A7">
      <w:pPr>
        <w:pageBreakBefore w:val="0"/>
        <w:wordWrap w:val="0"/>
        <w:spacing w:before="0" w:after="0" w:line="280" w:lineRule="atLeast"/>
        <w:ind w:left="0" w:right="0"/>
        <w:jc w:val="both"/>
        <w:textAlignment w:val="baseline"/>
        <w:rPr>
          <w:sz w:val="20"/>
        </w:rPr>
      </w:pPr>
      <w:r>
        <w:rPr>
          <w:rFonts w:ascii="宋体" w:hAnsi="宋体" w:eastAsia="宋体" w:cs="宋体"/>
          <w:b w:val="0"/>
          <w:i w:val="0"/>
          <w:color w:val="000000"/>
          <w:spacing w:val="0"/>
          <w:sz w:val="20"/>
          <w:u w:val="single"/>
        </w:rPr>
        <w:t xml:space="preserve">兴县文化和旅游局2024年部门决算公开报告                                                              </w:t>
      </w:r>
    </w:p>
    <w:p w14:paraId="3B92FD93">
      <w:pPr>
        <w:pageBreakBefore w:val="0"/>
        <w:wordWrap w:val="0"/>
        <w:spacing w:before="0" w:after="0" w:line="300" w:lineRule="exact"/>
        <w:ind w:left="0" w:right="0"/>
        <w:jc w:val="both"/>
        <w:textAlignment w:val="baseline"/>
        <w:rPr>
          <w:sz w:val="26"/>
        </w:rPr>
      </w:pPr>
    </w:p>
    <w:p w14:paraId="445EF6CD">
      <w:pPr>
        <w:pageBreakBefore w:val="0"/>
        <w:wordWrap w:val="0"/>
        <w:spacing w:before="0" w:after="0" w:line="300" w:lineRule="exact"/>
        <w:ind w:left="0" w:right="0"/>
        <w:jc w:val="both"/>
        <w:textAlignment w:val="baseline"/>
        <w:rPr>
          <w:sz w:val="26"/>
        </w:rPr>
      </w:pPr>
    </w:p>
    <w:p w14:paraId="07FF4629">
      <w:pPr>
        <w:pageBreakBefore w:val="0"/>
        <w:wordWrap w:val="0"/>
        <w:spacing w:before="0" w:after="0" w:line="360" w:lineRule="atLeast"/>
        <w:ind w:left="0" w:right="0"/>
        <w:jc w:val="center"/>
        <w:textAlignment w:val="baseline"/>
        <w:rPr>
          <w:sz w:val="26"/>
        </w:rPr>
      </w:pPr>
      <w:r>
        <w:rPr>
          <w:rFonts w:ascii="仿宋" w:hAnsi="仿宋" w:eastAsia="仿宋" w:cs="仿宋"/>
          <w:b/>
          <w:i w:val="0"/>
          <w:color w:val="000000"/>
          <w:spacing w:val="0"/>
          <w:sz w:val="26"/>
        </w:rPr>
        <w:t>一般公共预算财政拨款支出决算表</w:t>
      </w:r>
    </w:p>
    <w:p w14:paraId="6B4DA94F">
      <w:pPr>
        <w:pageBreakBefore w:val="0"/>
        <w:wordWrap w:val="0"/>
        <w:spacing w:before="0" w:after="0" w:line="240" w:lineRule="atLeast"/>
        <w:ind w:left="0" w:right="960"/>
        <w:jc w:val="right"/>
        <w:textAlignment w:val="baseline"/>
        <w:rPr>
          <w:sz w:val="17"/>
        </w:rPr>
      </w:pPr>
      <w:r>
        <w:rPr>
          <w:rFonts w:ascii="宋体" w:hAnsi="宋体" w:eastAsia="宋体" w:cs="宋体"/>
          <w:b w:val="0"/>
          <w:i w:val="0"/>
          <w:color w:val="000000"/>
          <w:spacing w:val="0"/>
          <w:sz w:val="17"/>
        </w:rPr>
        <w:t>公开05表</w:t>
      </w:r>
    </w:p>
    <w:p w14:paraId="12B6593A">
      <w:pPr>
        <w:pageBreakBefore w:val="0"/>
        <w:wordWrap w:val="0"/>
        <w:spacing w:before="0" w:after="0" w:line="220" w:lineRule="exact"/>
        <w:ind w:left="0" w:right="0"/>
        <w:jc w:val="right"/>
        <w:textAlignment w:val="baseline"/>
        <w:rPr>
          <w:sz w:val="17"/>
        </w:rPr>
      </w:pPr>
    </w:p>
    <w:p w14:paraId="7AD59B0B">
      <w:pPr>
        <w:pageBreakBefore w:val="0"/>
        <w:tabs>
          <w:tab w:val="left" w:pos="5140"/>
          <w:tab w:val="left" w:pos="7860"/>
        </w:tabs>
        <w:wordWrap w:val="0"/>
        <w:spacing w:before="0" w:after="0" w:line="240" w:lineRule="atLeast"/>
        <w:ind w:left="1000" w:right="0"/>
        <w:jc w:val="both"/>
        <w:textAlignment w:val="baseline"/>
        <w:rPr>
          <w:sz w:val="17"/>
        </w:rPr>
      </w:pPr>
      <w:r>
        <w:rPr>
          <w:rFonts w:ascii="宋体" w:hAnsi="宋体" w:eastAsia="宋体" w:cs="宋体"/>
          <w:b w:val="0"/>
          <w:i w:val="0"/>
          <w:color w:val="000000"/>
          <w:spacing w:val="0"/>
          <w:sz w:val="17"/>
        </w:rPr>
        <w:t>部门名称：兴县文化和旅游局</w:t>
      </w:r>
      <w:r>
        <w:tab/>
      </w:r>
      <w:r>
        <w:rPr>
          <w:rFonts w:ascii="宋体" w:hAnsi="宋体" w:eastAsia="宋体" w:cs="宋体"/>
          <w:b w:val="0"/>
          <w:i w:val="0"/>
          <w:color w:val="000000"/>
          <w:spacing w:val="0"/>
          <w:sz w:val="17"/>
        </w:rPr>
        <w:t>2024年度</w:t>
      </w:r>
      <w:r>
        <w:tab/>
      </w:r>
      <w:r>
        <w:rPr>
          <w:rFonts w:ascii="宋体" w:hAnsi="宋体" w:eastAsia="宋体" w:cs="宋体"/>
          <w:b w:val="0"/>
          <w:i w:val="0"/>
          <w:color w:val="000000"/>
          <w:spacing w:val="0"/>
          <w:sz w:val="17"/>
        </w:rPr>
        <w:t>金额单位：万元</w:t>
      </w:r>
    </w:p>
    <w:tbl>
      <w:tblPr>
        <w:tblStyle w:val="2"/>
        <w:tblW w:w="0" w:type="auto"/>
        <w:tblInd w:w="10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20"/>
        <w:gridCol w:w="2060"/>
        <w:gridCol w:w="1540"/>
        <w:gridCol w:w="1320"/>
        <w:gridCol w:w="1500"/>
      </w:tblGrid>
      <w:tr w14:paraId="175013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680" w:type="dxa"/>
            <w:gridSpan w:val="2"/>
            <w:vAlign w:val="center"/>
          </w:tcPr>
          <w:p w14:paraId="6FABAF08">
            <w:pPr>
              <w:pageBreakBefore w:val="0"/>
              <w:wordWrap w:val="0"/>
              <w:spacing w:before="0" w:after="0" w:line="280" w:lineRule="atLeast"/>
              <w:ind w:left="0" w:right="0"/>
              <w:jc w:val="center"/>
              <w:textAlignment w:val="baseline"/>
              <w:rPr>
                <w:sz w:val="21"/>
              </w:rPr>
            </w:pPr>
            <w:r>
              <w:rPr>
                <w:rFonts w:ascii="仿宋" w:hAnsi="仿宋" w:eastAsia="仿宋" w:cs="仿宋"/>
                <w:b/>
                <w:i w:val="0"/>
                <w:color w:val="000000"/>
                <w:spacing w:val="0"/>
                <w:sz w:val="21"/>
              </w:rPr>
              <w:t>项目</w:t>
            </w:r>
          </w:p>
        </w:tc>
        <w:tc>
          <w:tcPr>
            <w:tcW w:w="4360" w:type="dxa"/>
            <w:gridSpan w:val="3"/>
            <w:vAlign w:val="center"/>
          </w:tcPr>
          <w:p w14:paraId="7E6EBC37">
            <w:pPr>
              <w:pageBreakBefore w:val="0"/>
              <w:wordWrap w:val="0"/>
              <w:spacing w:before="0" w:after="0" w:line="280" w:lineRule="atLeast"/>
              <w:ind w:left="0" w:right="0"/>
              <w:jc w:val="center"/>
              <w:textAlignment w:val="baseline"/>
              <w:rPr>
                <w:sz w:val="21"/>
              </w:rPr>
            </w:pPr>
            <w:r>
              <w:rPr>
                <w:rFonts w:ascii="仿宋" w:hAnsi="仿宋" w:eastAsia="仿宋" w:cs="仿宋"/>
                <w:b/>
                <w:i w:val="0"/>
                <w:color w:val="000000"/>
                <w:spacing w:val="0"/>
                <w:sz w:val="21"/>
              </w:rPr>
              <w:t>本年支出</w:t>
            </w:r>
          </w:p>
        </w:tc>
      </w:tr>
      <w:tr w14:paraId="43349C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2E03CD96">
            <w:pPr>
              <w:pageBreakBefore w:val="0"/>
              <w:wordWrap w:val="0"/>
              <w:spacing w:before="0" w:after="0" w:line="280" w:lineRule="atLeast"/>
              <w:ind w:left="0" w:right="0"/>
              <w:jc w:val="center"/>
              <w:textAlignment w:val="baseline"/>
              <w:rPr>
                <w:sz w:val="21"/>
              </w:rPr>
            </w:pPr>
            <w:r>
              <w:rPr>
                <w:rFonts w:ascii="仿宋" w:hAnsi="仿宋" w:eastAsia="仿宋" w:cs="仿宋"/>
                <w:b/>
                <w:i w:val="0"/>
                <w:color w:val="000000"/>
                <w:spacing w:val="0"/>
                <w:sz w:val="21"/>
              </w:rPr>
              <w:t>科目代码</w:t>
            </w:r>
          </w:p>
        </w:tc>
        <w:tc>
          <w:tcPr>
            <w:tcW w:w="2060" w:type="dxa"/>
            <w:vAlign w:val="center"/>
          </w:tcPr>
          <w:p w14:paraId="7B6B878F">
            <w:pPr>
              <w:pageBreakBefore w:val="0"/>
              <w:wordWrap w:val="0"/>
              <w:spacing w:before="0" w:after="0" w:line="280" w:lineRule="atLeast"/>
              <w:ind w:left="0" w:right="0"/>
              <w:jc w:val="center"/>
              <w:textAlignment w:val="baseline"/>
              <w:rPr>
                <w:sz w:val="21"/>
              </w:rPr>
            </w:pPr>
            <w:r>
              <w:rPr>
                <w:rFonts w:ascii="仿宋" w:hAnsi="仿宋" w:eastAsia="仿宋" w:cs="仿宋"/>
                <w:b/>
                <w:i w:val="0"/>
                <w:color w:val="000000"/>
                <w:spacing w:val="0"/>
                <w:sz w:val="21"/>
              </w:rPr>
              <w:t>科目名称</w:t>
            </w:r>
          </w:p>
        </w:tc>
        <w:tc>
          <w:tcPr>
            <w:tcW w:w="1540" w:type="dxa"/>
            <w:vAlign w:val="center"/>
          </w:tcPr>
          <w:p w14:paraId="1ABD81B3">
            <w:pPr>
              <w:pageBreakBefore w:val="0"/>
              <w:wordWrap w:val="0"/>
              <w:spacing w:before="0" w:after="0" w:line="280" w:lineRule="atLeast"/>
              <w:ind w:left="0" w:right="0"/>
              <w:jc w:val="center"/>
              <w:textAlignment w:val="baseline"/>
              <w:rPr>
                <w:sz w:val="21"/>
              </w:rPr>
            </w:pPr>
            <w:r>
              <w:rPr>
                <w:rFonts w:ascii="仿宋" w:hAnsi="仿宋" w:eastAsia="仿宋" w:cs="仿宋"/>
                <w:b/>
                <w:i w:val="0"/>
                <w:color w:val="000000"/>
                <w:spacing w:val="0"/>
                <w:sz w:val="21"/>
              </w:rPr>
              <w:t>小计</w:t>
            </w:r>
          </w:p>
        </w:tc>
        <w:tc>
          <w:tcPr>
            <w:tcW w:w="1320" w:type="dxa"/>
            <w:vAlign w:val="center"/>
          </w:tcPr>
          <w:p w14:paraId="08C97F52">
            <w:pPr>
              <w:pageBreakBefore w:val="0"/>
              <w:wordWrap w:val="0"/>
              <w:spacing w:before="0" w:after="0" w:line="280" w:lineRule="atLeast"/>
              <w:ind w:left="0" w:right="0"/>
              <w:jc w:val="right"/>
              <w:textAlignment w:val="baseline"/>
              <w:rPr>
                <w:sz w:val="21"/>
              </w:rPr>
            </w:pPr>
            <w:r>
              <w:rPr>
                <w:rFonts w:ascii="仿宋" w:hAnsi="仿宋" w:eastAsia="仿宋" w:cs="仿宋"/>
                <w:b/>
                <w:i w:val="0"/>
                <w:color w:val="000000"/>
                <w:spacing w:val="0"/>
                <w:sz w:val="21"/>
              </w:rPr>
              <w:t>基本支出</w:t>
            </w:r>
          </w:p>
        </w:tc>
        <w:tc>
          <w:tcPr>
            <w:tcW w:w="1500" w:type="dxa"/>
            <w:vAlign w:val="center"/>
          </w:tcPr>
          <w:p w14:paraId="23D2926F">
            <w:pPr>
              <w:pageBreakBefore w:val="0"/>
              <w:wordWrap w:val="0"/>
              <w:spacing w:before="0" w:after="0" w:line="280" w:lineRule="atLeast"/>
              <w:ind w:left="0" w:right="0"/>
              <w:jc w:val="right"/>
              <w:textAlignment w:val="baseline"/>
              <w:rPr>
                <w:sz w:val="21"/>
              </w:rPr>
            </w:pPr>
            <w:r>
              <w:rPr>
                <w:rFonts w:ascii="仿宋" w:hAnsi="仿宋" w:eastAsia="仿宋" w:cs="仿宋"/>
                <w:b/>
                <w:i w:val="0"/>
                <w:color w:val="000000"/>
                <w:spacing w:val="0"/>
                <w:sz w:val="21"/>
              </w:rPr>
              <w:t>项目支出</w:t>
            </w:r>
          </w:p>
        </w:tc>
      </w:tr>
      <w:tr w14:paraId="5EF4CC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680" w:type="dxa"/>
            <w:gridSpan w:val="2"/>
            <w:vAlign w:val="center"/>
          </w:tcPr>
          <w:p w14:paraId="5E8DDDB0">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栏次</w:t>
            </w:r>
          </w:p>
        </w:tc>
        <w:tc>
          <w:tcPr>
            <w:tcW w:w="1540" w:type="dxa"/>
            <w:vAlign w:val="center"/>
          </w:tcPr>
          <w:p w14:paraId="726D7200">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1</w:t>
            </w:r>
          </w:p>
        </w:tc>
        <w:tc>
          <w:tcPr>
            <w:tcW w:w="1320" w:type="dxa"/>
            <w:vAlign w:val="center"/>
          </w:tcPr>
          <w:p w14:paraId="2A48176E">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2</w:t>
            </w:r>
          </w:p>
        </w:tc>
        <w:tc>
          <w:tcPr>
            <w:tcW w:w="1500" w:type="dxa"/>
            <w:vAlign w:val="center"/>
          </w:tcPr>
          <w:p w14:paraId="20FDE356">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3</w:t>
            </w:r>
          </w:p>
        </w:tc>
      </w:tr>
      <w:tr w14:paraId="6D925B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680" w:type="dxa"/>
            <w:gridSpan w:val="2"/>
            <w:vAlign w:val="center"/>
          </w:tcPr>
          <w:p w14:paraId="7FF9CC01">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合计</w:t>
            </w:r>
          </w:p>
        </w:tc>
        <w:tc>
          <w:tcPr>
            <w:tcW w:w="1540" w:type="dxa"/>
            <w:vAlign w:val="center"/>
          </w:tcPr>
          <w:p w14:paraId="1EF54C8E">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3538.34</w:t>
            </w:r>
          </w:p>
        </w:tc>
        <w:tc>
          <w:tcPr>
            <w:tcW w:w="1320" w:type="dxa"/>
            <w:vAlign w:val="center"/>
          </w:tcPr>
          <w:p w14:paraId="233A1D68">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695.05</w:t>
            </w:r>
          </w:p>
        </w:tc>
        <w:tc>
          <w:tcPr>
            <w:tcW w:w="1500" w:type="dxa"/>
            <w:vAlign w:val="center"/>
          </w:tcPr>
          <w:p w14:paraId="39F4FA5C">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2843.29</w:t>
            </w:r>
          </w:p>
        </w:tc>
      </w:tr>
      <w:tr w14:paraId="53D27B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1BB09000">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201</w:t>
            </w:r>
          </w:p>
        </w:tc>
        <w:tc>
          <w:tcPr>
            <w:tcW w:w="2060" w:type="dxa"/>
            <w:vAlign w:val="center"/>
          </w:tcPr>
          <w:p w14:paraId="4784FA1D">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一般公共服务支出</w:t>
            </w:r>
          </w:p>
        </w:tc>
        <w:tc>
          <w:tcPr>
            <w:tcW w:w="1540" w:type="dxa"/>
            <w:vAlign w:val="center"/>
          </w:tcPr>
          <w:p w14:paraId="7C42CBE9">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11.65</w:t>
            </w:r>
          </w:p>
        </w:tc>
        <w:tc>
          <w:tcPr>
            <w:tcW w:w="1320" w:type="dxa"/>
            <w:vAlign w:val="center"/>
          </w:tcPr>
          <w:p w14:paraId="43FCFE71">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500" w:type="dxa"/>
            <w:vAlign w:val="center"/>
          </w:tcPr>
          <w:p w14:paraId="2D75C282">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11.65</w:t>
            </w:r>
          </w:p>
        </w:tc>
      </w:tr>
      <w:tr w14:paraId="71D92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35A24394">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20132</w:t>
            </w:r>
          </w:p>
        </w:tc>
        <w:tc>
          <w:tcPr>
            <w:tcW w:w="2060" w:type="dxa"/>
            <w:vAlign w:val="center"/>
          </w:tcPr>
          <w:p w14:paraId="79376DB6">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组织事务</w:t>
            </w:r>
          </w:p>
        </w:tc>
        <w:tc>
          <w:tcPr>
            <w:tcW w:w="1540" w:type="dxa"/>
            <w:vAlign w:val="center"/>
          </w:tcPr>
          <w:p w14:paraId="4A2F8968">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11.65</w:t>
            </w:r>
          </w:p>
        </w:tc>
        <w:tc>
          <w:tcPr>
            <w:tcW w:w="1320" w:type="dxa"/>
            <w:vAlign w:val="center"/>
          </w:tcPr>
          <w:p w14:paraId="00960F96">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500" w:type="dxa"/>
            <w:vAlign w:val="center"/>
          </w:tcPr>
          <w:p w14:paraId="11598C85">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11.65</w:t>
            </w:r>
          </w:p>
        </w:tc>
      </w:tr>
      <w:tr w14:paraId="26DCF3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7F48F6F6">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2013299</w:t>
            </w:r>
          </w:p>
        </w:tc>
        <w:tc>
          <w:tcPr>
            <w:tcW w:w="2060" w:type="dxa"/>
            <w:vAlign w:val="center"/>
          </w:tcPr>
          <w:p w14:paraId="0AAA9A34">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其他组织事务支出</w:t>
            </w:r>
          </w:p>
        </w:tc>
        <w:tc>
          <w:tcPr>
            <w:tcW w:w="1540" w:type="dxa"/>
            <w:vAlign w:val="center"/>
          </w:tcPr>
          <w:p w14:paraId="681A622B">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11.65</w:t>
            </w:r>
          </w:p>
        </w:tc>
        <w:tc>
          <w:tcPr>
            <w:tcW w:w="1320" w:type="dxa"/>
            <w:vAlign w:val="center"/>
          </w:tcPr>
          <w:p w14:paraId="56A13E10">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500" w:type="dxa"/>
            <w:vAlign w:val="center"/>
          </w:tcPr>
          <w:p w14:paraId="6663A44A">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11.65</w:t>
            </w:r>
          </w:p>
        </w:tc>
      </w:tr>
      <w:tr w14:paraId="161DAC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620" w:type="dxa"/>
            <w:vAlign w:val="center"/>
          </w:tcPr>
          <w:p w14:paraId="7870D258">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207</w:t>
            </w:r>
          </w:p>
        </w:tc>
        <w:tc>
          <w:tcPr>
            <w:tcW w:w="2060" w:type="dxa"/>
            <w:vAlign w:val="center"/>
          </w:tcPr>
          <w:p w14:paraId="0876A836">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文化旅游体育与传媒支出</w:t>
            </w:r>
          </w:p>
        </w:tc>
        <w:tc>
          <w:tcPr>
            <w:tcW w:w="1540" w:type="dxa"/>
            <w:vAlign w:val="center"/>
          </w:tcPr>
          <w:p w14:paraId="34774253">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3308.82</w:t>
            </w:r>
          </w:p>
        </w:tc>
        <w:tc>
          <w:tcPr>
            <w:tcW w:w="1320" w:type="dxa"/>
            <w:vAlign w:val="center"/>
          </w:tcPr>
          <w:p w14:paraId="0093941E">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477.17</w:t>
            </w:r>
          </w:p>
        </w:tc>
        <w:tc>
          <w:tcPr>
            <w:tcW w:w="1500" w:type="dxa"/>
            <w:vAlign w:val="center"/>
          </w:tcPr>
          <w:p w14:paraId="7B45DC9B">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2831.64</w:t>
            </w:r>
          </w:p>
        </w:tc>
      </w:tr>
      <w:tr w14:paraId="6B8A8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68438890">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20701</w:t>
            </w:r>
          </w:p>
        </w:tc>
        <w:tc>
          <w:tcPr>
            <w:tcW w:w="2060" w:type="dxa"/>
            <w:vAlign w:val="center"/>
          </w:tcPr>
          <w:p w14:paraId="47296FB2">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文化和旅游</w:t>
            </w:r>
          </w:p>
        </w:tc>
        <w:tc>
          <w:tcPr>
            <w:tcW w:w="1540" w:type="dxa"/>
            <w:vAlign w:val="center"/>
          </w:tcPr>
          <w:p w14:paraId="16DC24A1">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2693.41</w:t>
            </w:r>
          </w:p>
        </w:tc>
        <w:tc>
          <w:tcPr>
            <w:tcW w:w="1320" w:type="dxa"/>
            <w:vAlign w:val="center"/>
          </w:tcPr>
          <w:p w14:paraId="01FA1821">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477.17</w:t>
            </w:r>
          </w:p>
        </w:tc>
        <w:tc>
          <w:tcPr>
            <w:tcW w:w="1500" w:type="dxa"/>
            <w:vAlign w:val="center"/>
          </w:tcPr>
          <w:p w14:paraId="4E49574B">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2216.24</w:t>
            </w:r>
          </w:p>
        </w:tc>
      </w:tr>
      <w:tr w14:paraId="28C81D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20" w:type="dxa"/>
            <w:vAlign w:val="center"/>
          </w:tcPr>
          <w:p w14:paraId="1E3638B4">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2070101</w:t>
            </w:r>
          </w:p>
        </w:tc>
        <w:tc>
          <w:tcPr>
            <w:tcW w:w="2060" w:type="dxa"/>
            <w:vAlign w:val="center"/>
          </w:tcPr>
          <w:p w14:paraId="0C71A8DA">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行政运行</w:t>
            </w:r>
          </w:p>
        </w:tc>
        <w:tc>
          <w:tcPr>
            <w:tcW w:w="1540" w:type="dxa"/>
            <w:vAlign w:val="center"/>
          </w:tcPr>
          <w:p w14:paraId="7D0C0EC3">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214.13</w:t>
            </w:r>
          </w:p>
        </w:tc>
        <w:tc>
          <w:tcPr>
            <w:tcW w:w="1320" w:type="dxa"/>
            <w:vAlign w:val="center"/>
          </w:tcPr>
          <w:p w14:paraId="74386C19">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214.13</w:t>
            </w:r>
          </w:p>
        </w:tc>
        <w:tc>
          <w:tcPr>
            <w:tcW w:w="1500" w:type="dxa"/>
            <w:vAlign w:val="center"/>
          </w:tcPr>
          <w:p w14:paraId="39BF05EA">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717862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618C2A1D">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2070103</w:t>
            </w:r>
          </w:p>
        </w:tc>
        <w:tc>
          <w:tcPr>
            <w:tcW w:w="2060" w:type="dxa"/>
            <w:vAlign w:val="center"/>
          </w:tcPr>
          <w:p w14:paraId="1D43BAD6">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机关服务</w:t>
            </w:r>
          </w:p>
        </w:tc>
        <w:tc>
          <w:tcPr>
            <w:tcW w:w="1540" w:type="dxa"/>
            <w:vAlign w:val="center"/>
          </w:tcPr>
          <w:p w14:paraId="46E754F8">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263.04</w:t>
            </w:r>
          </w:p>
        </w:tc>
        <w:tc>
          <w:tcPr>
            <w:tcW w:w="1320" w:type="dxa"/>
            <w:vAlign w:val="center"/>
          </w:tcPr>
          <w:p w14:paraId="27417A41">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263.04</w:t>
            </w:r>
          </w:p>
        </w:tc>
        <w:tc>
          <w:tcPr>
            <w:tcW w:w="1500" w:type="dxa"/>
            <w:vAlign w:val="center"/>
          </w:tcPr>
          <w:p w14:paraId="2A503F3A">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78AF6A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070CCAB4">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2070109</w:t>
            </w:r>
          </w:p>
        </w:tc>
        <w:tc>
          <w:tcPr>
            <w:tcW w:w="2060" w:type="dxa"/>
            <w:vAlign w:val="center"/>
          </w:tcPr>
          <w:p w14:paraId="74D3C45A">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群众文化</w:t>
            </w:r>
          </w:p>
        </w:tc>
        <w:tc>
          <w:tcPr>
            <w:tcW w:w="1540" w:type="dxa"/>
            <w:vAlign w:val="center"/>
          </w:tcPr>
          <w:p w14:paraId="36AF4329">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9.62</w:t>
            </w:r>
          </w:p>
        </w:tc>
        <w:tc>
          <w:tcPr>
            <w:tcW w:w="1320" w:type="dxa"/>
            <w:vAlign w:val="center"/>
          </w:tcPr>
          <w:p w14:paraId="7EACE584">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500" w:type="dxa"/>
            <w:vAlign w:val="center"/>
          </w:tcPr>
          <w:p w14:paraId="3FD51FDE">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9.62</w:t>
            </w:r>
          </w:p>
        </w:tc>
      </w:tr>
      <w:tr w14:paraId="2F6F50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613070F9">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2070111</w:t>
            </w:r>
          </w:p>
        </w:tc>
        <w:tc>
          <w:tcPr>
            <w:tcW w:w="2060" w:type="dxa"/>
            <w:vAlign w:val="center"/>
          </w:tcPr>
          <w:p w14:paraId="34FD26F3">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文化创作与保护</w:t>
            </w:r>
          </w:p>
        </w:tc>
        <w:tc>
          <w:tcPr>
            <w:tcW w:w="1540" w:type="dxa"/>
            <w:vAlign w:val="center"/>
          </w:tcPr>
          <w:p w14:paraId="1BC26218">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10.00</w:t>
            </w:r>
          </w:p>
        </w:tc>
        <w:tc>
          <w:tcPr>
            <w:tcW w:w="1320" w:type="dxa"/>
            <w:vAlign w:val="center"/>
          </w:tcPr>
          <w:p w14:paraId="52175CDA">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500" w:type="dxa"/>
            <w:vAlign w:val="center"/>
          </w:tcPr>
          <w:p w14:paraId="6C39FE39">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10.00</w:t>
            </w:r>
          </w:p>
        </w:tc>
      </w:tr>
      <w:tr w14:paraId="33FE3E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2D8E971C">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2070112</w:t>
            </w:r>
          </w:p>
        </w:tc>
        <w:tc>
          <w:tcPr>
            <w:tcW w:w="2060" w:type="dxa"/>
            <w:vAlign w:val="center"/>
          </w:tcPr>
          <w:p w14:paraId="150B6144">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文化和旅游市场管理</w:t>
            </w:r>
          </w:p>
        </w:tc>
        <w:tc>
          <w:tcPr>
            <w:tcW w:w="1540" w:type="dxa"/>
            <w:vAlign w:val="center"/>
          </w:tcPr>
          <w:p w14:paraId="3A74BD77">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13.66</w:t>
            </w:r>
          </w:p>
        </w:tc>
        <w:tc>
          <w:tcPr>
            <w:tcW w:w="1320" w:type="dxa"/>
            <w:vAlign w:val="center"/>
          </w:tcPr>
          <w:p w14:paraId="279C859D">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500" w:type="dxa"/>
            <w:vAlign w:val="center"/>
          </w:tcPr>
          <w:p w14:paraId="39302F1C">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13.66</w:t>
            </w:r>
          </w:p>
        </w:tc>
      </w:tr>
      <w:tr w14:paraId="42A153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20" w:type="dxa"/>
            <w:vAlign w:val="center"/>
          </w:tcPr>
          <w:p w14:paraId="21458998">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2070199</w:t>
            </w:r>
          </w:p>
        </w:tc>
        <w:tc>
          <w:tcPr>
            <w:tcW w:w="2060" w:type="dxa"/>
            <w:vAlign w:val="center"/>
          </w:tcPr>
          <w:p w14:paraId="75F8DEF0">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其他文化和旅游支出</w:t>
            </w:r>
          </w:p>
        </w:tc>
        <w:tc>
          <w:tcPr>
            <w:tcW w:w="1540" w:type="dxa"/>
            <w:vAlign w:val="center"/>
          </w:tcPr>
          <w:p w14:paraId="346BDB30">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2182.95</w:t>
            </w:r>
          </w:p>
        </w:tc>
        <w:tc>
          <w:tcPr>
            <w:tcW w:w="1320" w:type="dxa"/>
            <w:vAlign w:val="center"/>
          </w:tcPr>
          <w:p w14:paraId="24096AD0">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500" w:type="dxa"/>
            <w:vAlign w:val="center"/>
          </w:tcPr>
          <w:p w14:paraId="2B48D963">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2182.95</w:t>
            </w:r>
          </w:p>
        </w:tc>
      </w:tr>
      <w:tr w14:paraId="6646C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48811563">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20702</w:t>
            </w:r>
          </w:p>
        </w:tc>
        <w:tc>
          <w:tcPr>
            <w:tcW w:w="2060" w:type="dxa"/>
            <w:vAlign w:val="center"/>
          </w:tcPr>
          <w:p w14:paraId="72D787FB">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文物</w:t>
            </w:r>
          </w:p>
        </w:tc>
        <w:tc>
          <w:tcPr>
            <w:tcW w:w="1540" w:type="dxa"/>
            <w:vAlign w:val="center"/>
          </w:tcPr>
          <w:p w14:paraId="1A79A77F">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468.95</w:t>
            </w:r>
          </w:p>
        </w:tc>
        <w:tc>
          <w:tcPr>
            <w:tcW w:w="1320" w:type="dxa"/>
            <w:vAlign w:val="center"/>
          </w:tcPr>
          <w:p w14:paraId="00E10075">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500" w:type="dxa"/>
            <w:vAlign w:val="center"/>
          </w:tcPr>
          <w:p w14:paraId="07256624">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468.95</w:t>
            </w:r>
          </w:p>
        </w:tc>
      </w:tr>
      <w:tr w14:paraId="333959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30AF00CE">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2070204</w:t>
            </w:r>
          </w:p>
        </w:tc>
        <w:tc>
          <w:tcPr>
            <w:tcW w:w="2060" w:type="dxa"/>
            <w:vAlign w:val="center"/>
          </w:tcPr>
          <w:p w14:paraId="25DCBA0D">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文物保护</w:t>
            </w:r>
          </w:p>
        </w:tc>
        <w:tc>
          <w:tcPr>
            <w:tcW w:w="1540" w:type="dxa"/>
            <w:vAlign w:val="center"/>
          </w:tcPr>
          <w:p w14:paraId="0EE6C8D8">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427.83</w:t>
            </w:r>
          </w:p>
        </w:tc>
        <w:tc>
          <w:tcPr>
            <w:tcW w:w="1320" w:type="dxa"/>
            <w:vAlign w:val="center"/>
          </w:tcPr>
          <w:p w14:paraId="57C9AAB5">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500" w:type="dxa"/>
            <w:vAlign w:val="center"/>
          </w:tcPr>
          <w:p w14:paraId="36D16007">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427.83</w:t>
            </w:r>
          </w:p>
        </w:tc>
      </w:tr>
      <w:tr w14:paraId="74860A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77734A7C">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2070299</w:t>
            </w:r>
          </w:p>
        </w:tc>
        <w:tc>
          <w:tcPr>
            <w:tcW w:w="2060" w:type="dxa"/>
            <w:vAlign w:val="center"/>
          </w:tcPr>
          <w:p w14:paraId="6471AC53">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其他文物支出</w:t>
            </w:r>
          </w:p>
        </w:tc>
        <w:tc>
          <w:tcPr>
            <w:tcW w:w="1540" w:type="dxa"/>
            <w:vAlign w:val="center"/>
          </w:tcPr>
          <w:p w14:paraId="7BB702A0">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41.11</w:t>
            </w:r>
          </w:p>
        </w:tc>
        <w:tc>
          <w:tcPr>
            <w:tcW w:w="1320" w:type="dxa"/>
            <w:vAlign w:val="center"/>
          </w:tcPr>
          <w:p w14:paraId="7A3B0C7B">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500" w:type="dxa"/>
            <w:vAlign w:val="center"/>
          </w:tcPr>
          <w:p w14:paraId="552B15F7">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41.11</w:t>
            </w:r>
          </w:p>
        </w:tc>
      </w:tr>
      <w:tr w14:paraId="3EC606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7C601989">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20706</w:t>
            </w:r>
          </w:p>
        </w:tc>
        <w:tc>
          <w:tcPr>
            <w:tcW w:w="2060" w:type="dxa"/>
            <w:vAlign w:val="center"/>
          </w:tcPr>
          <w:p w14:paraId="11E2B6B8">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新闻出版电影</w:t>
            </w:r>
          </w:p>
        </w:tc>
        <w:tc>
          <w:tcPr>
            <w:tcW w:w="1540" w:type="dxa"/>
            <w:vAlign w:val="center"/>
          </w:tcPr>
          <w:p w14:paraId="39E80981">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22.18</w:t>
            </w:r>
          </w:p>
        </w:tc>
        <w:tc>
          <w:tcPr>
            <w:tcW w:w="1320" w:type="dxa"/>
            <w:vAlign w:val="center"/>
          </w:tcPr>
          <w:p w14:paraId="075EC45D">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500" w:type="dxa"/>
            <w:vAlign w:val="center"/>
          </w:tcPr>
          <w:p w14:paraId="519991AF">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22.18</w:t>
            </w:r>
          </w:p>
        </w:tc>
      </w:tr>
      <w:tr w14:paraId="1F6534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620" w:type="dxa"/>
            <w:vAlign w:val="center"/>
          </w:tcPr>
          <w:p w14:paraId="5136EB71">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2070699</w:t>
            </w:r>
          </w:p>
        </w:tc>
        <w:tc>
          <w:tcPr>
            <w:tcW w:w="2060" w:type="dxa"/>
            <w:vAlign w:val="center"/>
          </w:tcPr>
          <w:p w14:paraId="515592E6">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其他新闻出版电影支出</w:t>
            </w:r>
          </w:p>
        </w:tc>
        <w:tc>
          <w:tcPr>
            <w:tcW w:w="1540" w:type="dxa"/>
            <w:vAlign w:val="center"/>
          </w:tcPr>
          <w:p w14:paraId="767D818C">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22.18</w:t>
            </w:r>
          </w:p>
        </w:tc>
        <w:tc>
          <w:tcPr>
            <w:tcW w:w="1320" w:type="dxa"/>
            <w:vAlign w:val="center"/>
          </w:tcPr>
          <w:p w14:paraId="7CA115CC">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500" w:type="dxa"/>
            <w:vAlign w:val="center"/>
          </w:tcPr>
          <w:p w14:paraId="28AD112C">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22.18</w:t>
            </w:r>
          </w:p>
        </w:tc>
      </w:tr>
      <w:tr w14:paraId="7C186B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620" w:type="dxa"/>
            <w:vAlign w:val="center"/>
          </w:tcPr>
          <w:p w14:paraId="3660C3B8">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20799</w:t>
            </w:r>
          </w:p>
        </w:tc>
        <w:tc>
          <w:tcPr>
            <w:tcW w:w="2060" w:type="dxa"/>
            <w:vAlign w:val="center"/>
          </w:tcPr>
          <w:p w14:paraId="62515FD0">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其他文化旅游体育与传媒支出</w:t>
            </w:r>
          </w:p>
        </w:tc>
        <w:tc>
          <w:tcPr>
            <w:tcW w:w="1540" w:type="dxa"/>
            <w:vAlign w:val="center"/>
          </w:tcPr>
          <w:p w14:paraId="5895F664">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124.28</w:t>
            </w:r>
          </w:p>
        </w:tc>
        <w:tc>
          <w:tcPr>
            <w:tcW w:w="1320" w:type="dxa"/>
            <w:vAlign w:val="center"/>
          </w:tcPr>
          <w:p w14:paraId="0AAC61E8">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500" w:type="dxa"/>
            <w:vAlign w:val="center"/>
          </w:tcPr>
          <w:p w14:paraId="7C77D7AA">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124.28</w:t>
            </w:r>
          </w:p>
        </w:tc>
      </w:tr>
      <w:tr w14:paraId="2484BF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620" w:type="dxa"/>
            <w:vAlign w:val="center"/>
          </w:tcPr>
          <w:p w14:paraId="7F9CDBCF">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2079999</w:t>
            </w:r>
          </w:p>
        </w:tc>
        <w:tc>
          <w:tcPr>
            <w:tcW w:w="2060" w:type="dxa"/>
            <w:vAlign w:val="center"/>
          </w:tcPr>
          <w:p w14:paraId="6E738280">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其他文化旅游体育与传媒支出</w:t>
            </w:r>
          </w:p>
        </w:tc>
        <w:tc>
          <w:tcPr>
            <w:tcW w:w="1540" w:type="dxa"/>
            <w:vAlign w:val="center"/>
          </w:tcPr>
          <w:p w14:paraId="2A8B59D6">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124.28</w:t>
            </w:r>
          </w:p>
        </w:tc>
        <w:tc>
          <w:tcPr>
            <w:tcW w:w="1320" w:type="dxa"/>
            <w:vAlign w:val="center"/>
          </w:tcPr>
          <w:p w14:paraId="58061BEF">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500" w:type="dxa"/>
            <w:vAlign w:val="center"/>
          </w:tcPr>
          <w:p w14:paraId="2E47623D">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124.28</w:t>
            </w:r>
          </w:p>
        </w:tc>
      </w:tr>
      <w:tr w14:paraId="03EC10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20" w:type="dxa"/>
            <w:vAlign w:val="center"/>
          </w:tcPr>
          <w:p w14:paraId="6F7410A7">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208</w:t>
            </w:r>
          </w:p>
        </w:tc>
        <w:tc>
          <w:tcPr>
            <w:tcW w:w="2060" w:type="dxa"/>
            <w:vAlign w:val="center"/>
          </w:tcPr>
          <w:p w14:paraId="4FE8908D">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社会保障和就业支出</w:t>
            </w:r>
          </w:p>
        </w:tc>
        <w:tc>
          <w:tcPr>
            <w:tcW w:w="1540" w:type="dxa"/>
            <w:vAlign w:val="center"/>
          </w:tcPr>
          <w:p w14:paraId="74705B3B">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135.74</w:t>
            </w:r>
          </w:p>
        </w:tc>
        <w:tc>
          <w:tcPr>
            <w:tcW w:w="1320" w:type="dxa"/>
            <w:vAlign w:val="center"/>
          </w:tcPr>
          <w:p w14:paraId="4E010929">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135.74</w:t>
            </w:r>
          </w:p>
        </w:tc>
        <w:tc>
          <w:tcPr>
            <w:tcW w:w="1500" w:type="dxa"/>
            <w:vAlign w:val="center"/>
          </w:tcPr>
          <w:p w14:paraId="62147F7D">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0F08F0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620" w:type="dxa"/>
            <w:vAlign w:val="center"/>
          </w:tcPr>
          <w:p w14:paraId="74C2FDD9">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20805</w:t>
            </w:r>
          </w:p>
        </w:tc>
        <w:tc>
          <w:tcPr>
            <w:tcW w:w="2060" w:type="dxa"/>
            <w:vAlign w:val="center"/>
          </w:tcPr>
          <w:p w14:paraId="1EC463BE">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行政事业单位养老支出</w:t>
            </w:r>
          </w:p>
        </w:tc>
        <w:tc>
          <w:tcPr>
            <w:tcW w:w="1540" w:type="dxa"/>
            <w:vAlign w:val="center"/>
          </w:tcPr>
          <w:p w14:paraId="4F58EE5D">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135.74</w:t>
            </w:r>
          </w:p>
        </w:tc>
        <w:tc>
          <w:tcPr>
            <w:tcW w:w="1320" w:type="dxa"/>
            <w:vAlign w:val="center"/>
          </w:tcPr>
          <w:p w14:paraId="1818DD5A">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135.74</w:t>
            </w:r>
          </w:p>
        </w:tc>
        <w:tc>
          <w:tcPr>
            <w:tcW w:w="1500" w:type="dxa"/>
            <w:vAlign w:val="center"/>
          </w:tcPr>
          <w:p w14:paraId="1CACC1C9">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34F913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31DE7590">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2080501</w:t>
            </w:r>
          </w:p>
        </w:tc>
        <w:tc>
          <w:tcPr>
            <w:tcW w:w="2060" w:type="dxa"/>
            <w:vAlign w:val="center"/>
          </w:tcPr>
          <w:p w14:paraId="54298C3C">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行政单位离退休</w:t>
            </w:r>
          </w:p>
        </w:tc>
        <w:tc>
          <w:tcPr>
            <w:tcW w:w="1540" w:type="dxa"/>
            <w:vAlign w:val="center"/>
          </w:tcPr>
          <w:p w14:paraId="06430981">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60.48</w:t>
            </w:r>
          </w:p>
        </w:tc>
        <w:tc>
          <w:tcPr>
            <w:tcW w:w="1320" w:type="dxa"/>
            <w:vAlign w:val="center"/>
          </w:tcPr>
          <w:p w14:paraId="4903E0EB">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60.48</w:t>
            </w:r>
          </w:p>
        </w:tc>
        <w:tc>
          <w:tcPr>
            <w:tcW w:w="1500" w:type="dxa"/>
            <w:vAlign w:val="center"/>
          </w:tcPr>
          <w:p w14:paraId="780F67D2">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6A1D87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620" w:type="dxa"/>
            <w:vAlign w:val="center"/>
          </w:tcPr>
          <w:p w14:paraId="00C230B4">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2080505</w:t>
            </w:r>
          </w:p>
        </w:tc>
        <w:tc>
          <w:tcPr>
            <w:tcW w:w="2060" w:type="dxa"/>
            <w:vAlign w:val="center"/>
          </w:tcPr>
          <w:p w14:paraId="5D478ECE">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机关事业单位基本养老保险缴费支出</w:t>
            </w:r>
          </w:p>
        </w:tc>
        <w:tc>
          <w:tcPr>
            <w:tcW w:w="1540" w:type="dxa"/>
            <w:vAlign w:val="center"/>
          </w:tcPr>
          <w:p w14:paraId="6C002E95">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58.59</w:t>
            </w:r>
          </w:p>
        </w:tc>
        <w:tc>
          <w:tcPr>
            <w:tcW w:w="1320" w:type="dxa"/>
            <w:vAlign w:val="center"/>
          </w:tcPr>
          <w:p w14:paraId="12D0669A">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58.59</w:t>
            </w:r>
          </w:p>
        </w:tc>
        <w:tc>
          <w:tcPr>
            <w:tcW w:w="1500" w:type="dxa"/>
            <w:vAlign w:val="center"/>
          </w:tcPr>
          <w:p w14:paraId="0905F4E1">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57435D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620" w:type="dxa"/>
            <w:vAlign w:val="center"/>
          </w:tcPr>
          <w:p w14:paraId="51FD01BD">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2080506</w:t>
            </w:r>
          </w:p>
        </w:tc>
        <w:tc>
          <w:tcPr>
            <w:tcW w:w="2060" w:type="dxa"/>
            <w:vAlign w:val="center"/>
          </w:tcPr>
          <w:p w14:paraId="0DF3D0E4">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机关事业单位职业年金缴费支出</w:t>
            </w:r>
          </w:p>
        </w:tc>
        <w:tc>
          <w:tcPr>
            <w:tcW w:w="1540" w:type="dxa"/>
            <w:vAlign w:val="center"/>
          </w:tcPr>
          <w:p w14:paraId="373FA5A9">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16.67</w:t>
            </w:r>
          </w:p>
        </w:tc>
        <w:tc>
          <w:tcPr>
            <w:tcW w:w="1320" w:type="dxa"/>
            <w:vAlign w:val="center"/>
          </w:tcPr>
          <w:p w14:paraId="06B8CB74">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16.67</w:t>
            </w:r>
          </w:p>
        </w:tc>
        <w:tc>
          <w:tcPr>
            <w:tcW w:w="1500" w:type="dxa"/>
            <w:vAlign w:val="center"/>
          </w:tcPr>
          <w:p w14:paraId="783AFAB8">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716EE3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59CEA820">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210</w:t>
            </w:r>
          </w:p>
        </w:tc>
        <w:tc>
          <w:tcPr>
            <w:tcW w:w="2060" w:type="dxa"/>
            <w:vAlign w:val="center"/>
          </w:tcPr>
          <w:p w14:paraId="30875F0D">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卫生健康支出</w:t>
            </w:r>
          </w:p>
        </w:tc>
        <w:tc>
          <w:tcPr>
            <w:tcW w:w="1540" w:type="dxa"/>
            <w:vAlign w:val="center"/>
          </w:tcPr>
          <w:p w14:paraId="0EC777DA">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28.23</w:t>
            </w:r>
          </w:p>
        </w:tc>
        <w:tc>
          <w:tcPr>
            <w:tcW w:w="1320" w:type="dxa"/>
            <w:vAlign w:val="center"/>
          </w:tcPr>
          <w:p w14:paraId="6C4D460E">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28.23</w:t>
            </w:r>
          </w:p>
        </w:tc>
        <w:tc>
          <w:tcPr>
            <w:tcW w:w="1500" w:type="dxa"/>
            <w:vAlign w:val="center"/>
          </w:tcPr>
          <w:p w14:paraId="595A66E9">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6662DC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1CFB5A52">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21011</w:t>
            </w:r>
          </w:p>
        </w:tc>
        <w:tc>
          <w:tcPr>
            <w:tcW w:w="2060" w:type="dxa"/>
            <w:vAlign w:val="center"/>
          </w:tcPr>
          <w:p w14:paraId="1BD84D1C">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行政事业单位医疗</w:t>
            </w:r>
          </w:p>
        </w:tc>
        <w:tc>
          <w:tcPr>
            <w:tcW w:w="1540" w:type="dxa"/>
            <w:vAlign w:val="center"/>
          </w:tcPr>
          <w:p w14:paraId="10EE2E65">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28.23</w:t>
            </w:r>
          </w:p>
        </w:tc>
        <w:tc>
          <w:tcPr>
            <w:tcW w:w="1320" w:type="dxa"/>
            <w:vAlign w:val="center"/>
          </w:tcPr>
          <w:p w14:paraId="6F96D692">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28.23</w:t>
            </w:r>
          </w:p>
        </w:tc>
        <w:tc>
          <w:tcPr>
            <w:tcW w:w="1500" w:type="dxa"/>
            <w:vAlign w:val="center"/>
          </w:tcPr>
          <w:p w14:paraId="6AB51318">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2F310C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20" w:type="dxa"/>
            <w:vAlign w:val="center"/>
          </w:tcPr>
          <w:p w14:paraId="070AE8DC">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2101101</w:t>
            </w:r>
          </w:p>
        </w:tc>
        <w:tc>
          <w:tcPr>
            <w:tcW w:w="2060" w:type="dxa"/>
            <w:vAlign w:val="center"/>
          </w:tcPr>
          <w:p w14:paraId="5E713FBD">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行政单位医疗</w:t>
            </w:r>
          </w:p>
        </w:tc>
        <w:tc>
          <w:tcPr>
            <w:tcW w:w="1540" w:type="dxa"/>
            <w:vAlign w:val="center"/>
          </w:tcPr>
          <w:p w14:paraId="310920ED">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7.41</w:t>
            </w:r>
          </w:p>
        </w:tc>
        <w:tc>
          <w:tcPr>
            <w:tcW w:w="1320" w:type="dxa"/>
            <w:vAlign w:val="center"/>
          </w:tcPr>
          <w:p w14:paraId="6838938D">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7.41</w:t>
            </w:r>
          </w:p>
        </w:tc>
        <w:tc>
          <w:tcPr>
            <w:tcW w:w="1500" w:type="dxa"/>
            <w:vAlign w:val="center"/>
          </w:tcPr>
          <w:p w14:paraId="7A6DDFE0">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1AAD1F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22E02F55">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2101102</w:t>
            </w:r>
          </w:p>
        </w:tc>
        <w:tc>
          <w:tcPr>
            <w:tcW w:w="2060" w:type="dxa"/>
            <w:vAlign w:val="center"/>
          </w:tcPr>
          <w:p w14:paraId="140FCE38">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事业单位医疗</w:t>
            </w:r>
          </w:p>
        </w:tc>
        <w:tc>
          <w:tcPr>
            <w:tcW w:w="1540" w:type="dxa"/>
            <w:vAlign w:val="center"/>
          </w:tcPr>
          <w:p w14:paraId="3295591A">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17.09</w:t>
            </w:r>
          </w:p>
        </w:tc>
        <w:tc>
          <w:tcPr>
            <w:tcW w:w="1320" w:type="dxa"/>
            <w:vAlign w:val="center"/>
          </w:tcPr>
          <w:p w14:paraId="29CEAF21">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17.09</w:t>
            </w:r>
          </w:p>
        </w:tc>
        <w:tc>
          <w:tcPr>
            <w:tcW w:w="1500" w:type="dxa"/>
            <w:vAlign w:val="center"/>
          </w:tcPr>
          <w:p w14:paraId="0ABB9660">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61FE06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20" w:type="dxa"/>
            <w:vAlign w:val="center"/>
          </w:tcPr>
          <w:p w14:paraId="67E6F5CA">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2101103</w:t>
            </w:r>
          </w:p>
        </w:tc>
        <w:tc>
          <w:tcPr>
            <w:tcW w:w="2060" w:type="dxa"/>
            <w:vAlign w:val="center"/>
          </w:tcPr>
          <w:p w14:paraId="2925DC52">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公务员医疗补助</w:t>
            </w:r>
          </w:p>
        </w:tc>
        <w:tc>
          <w:tcPr>
            <w:tcW w:w="1540" w:type="dxa"/>
            <w:vAlign w:val="center"/>
          </w:tcPr>
          <w:p w14:paraId="65604F28">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3.43</w:t>
            </w:r>
          </w:p>
        </w:tc>
        <w:tc>
          <w:tcPr>
            <w:tcW w:w="1320" w:type="dxa"/>
            <w:vAlign w:val="center"/>
          </w:tcPr>
          <w:p w14:paraId="1D453369">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3.43</w:t>
            </w:r>
          </w:p>
        </w:tc>
        <w:tc>
          <w:tcPr>
            <w:tcW w:w="1500" w:type="dxa"/>
            <w:vAlign w:val="center"/>
          </w:tcPr>
          <w:p w14:paraId="00C0AAD8">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bl>
    <w:p w14:paraId="1B2DAFED">
      <w:pPr>
        <w:pageBreakBefore w:val="0"/>
        <w:wordWrap w:val="0"/>
        <w:spacing w:before="0" w:after="0" w:line="140" w:lineRule="exact"/>
        <w:ind w:left="0" w:right="0"/>
        <w:jc w:val="left"/>
        <w:textAlignment w:val="baseline"/>
        <w:rPr>
          <w:sz w:val="12"/>
        </w:rPr>
      </w:pPr>
    </w:p>
    <w:p w14:paraId="74D9F8D2">
      <w:pPr>
        <w:pageBreakBefore w:val="0"/>
        <w:wordWrap w:val="0"/>
        <w:spacing w:before="0" w:after="0" w:line="140" w:lineRule="exact"/>
        <w:ind w:left="0" w:right="0"/>
        <w:jc w:val="left"/>
        <w:textAlignment w:val="baseline"/>
        <w:rPr>
          <w:sz w:val="12"/>
        </w:rPr>
      </w:pPr>
    </w:p>
    <w:p w14:paraId="616818CB">
      <w:pPr>
        <w:pageBreakBefore w:val="0"/>
        <w:wordWrap w:val="0"/>
        <w:spacing w:before="0" w:after="0" w:line="140" w:lineRule="exact"/>
        <w:ind w:left="0" w:right="0"/>
        <w:jc w:val="left"/>
        <w:textAlignment w:val="baseline"/>
        <w:rPr>
          <w:sz w:val="12"/>
        </w:rPr>
      </w:pPr>
    </w:p>
    <w:p w14:paraId="65EBF2F8">
      <w:pPr>
        <w:pageBreakBefore w:val="0"/>
        <w:wordWrap w:val="0"/>
        <w:spacing w:before="0" w:after="0" w:line="180" w:lineRule="atLeast"/>
        <w:ind w:left="0" w:right="0"/>
        <w:jc w:val="center"/>
        <w:textAlignment w:val="baseline"/>
        <w:rPr>
          <w:sz w:val="12"/>
        </w:rPr>
        <w:sectPr>
          <w:headerReference r:id="rId39" w:type="default"/>
          <w:footerReference r:id="rId4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-17-</w:t>
      </w:r>
    </w:p>
    <w:p w14:paraId="640C31BE">
      <w:pPr>
        <w:pageBreakBefore w:val="0"/>
        <w:wordWrap w:val="0"/>
        <w:spacing w:before="0" w:after="0" w:line="30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兴县文化和旅游局2024年部门决算公开报告                                                                                                     </w:t>
      </w:r>
    </w:p>
    <w:p w14:paraId="69655127">
      <w:pPr>
        <w:pageBreakBefore w:val="0"/>
        <w:wordWrap w:val="0"/>
        <w:spacing w:before="0" w:after="0" w:line="300" w:lineRule="exact"/>
        <w:ind w:left="0" w:right="0"/>
        <w:jc w:val="both"/>
        <w:textAlignment w:val="baseline"/>
        <w:rPr>
          <w:sz w:val="14"/>
        </w:rPr>
      </w:pPr>
    </w:p>
    <w:p w14:paraId="5BF3E978">
      <w:pPr>
        <w:pageBreakBefore w:val="0"/>
        <w:wordWrap w:val="0"/>
        <w:spacing w:before="0" w:after="0" w:line="300" w:lineRule="exact"/>
        <w:ind w:left="0" w:right="0"/>
        <w:jc w:val="both"/>
        <w:textAlignment w:val="baseline"/>
        <w:rPr>
          <w:sz w:val="14"/>
        </w:rPr>
      </w:pPr>
    </w:p>
    <w:tbl>
      <w:tblPr>
        <w:tblStyle w:val="2"/>
        <w:tblW w:w="0" w:type="auto"/>
        <w:tblInd w:w="9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60"/>
        <w:gridCol w:w="2060"/>
        <w:gridCol w:w="1500"/>
        <w:gridCol w:w="1320"/>
        <w:gridCol w:w="1500"/>
      </w:tblGrid>
      <w:tr w14:paraId="1D11FF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560" w:type="dxa"/>
            <w:vAlign w:val="center"/>
          </w:tcPr>
          <w:p w14:paraId="7AF1CAA7">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2101199</w:t>
            </w:r>
          </w:p>
        </w:tc>
        <w:tc>
          <w:tcPr>
            <w:tcW w:w="2060" w:type="dxa"/>
            <w:vAlign w:val="center"/>
          </w:tcPr>
          <w:p w14:paraId="15BF5593">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其他行政事业单位医疗支出</w:t>
            </w:r>
          </w:p>
        </w:tc>
        <w:tc>
          <w:tcPr>
            <w:tcW w:w="1500" w:type="dxa"/>
            <w:vAlign w:val="center"/>
          </w:tcPr>
          <w:p w14:paraId="5691E639">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0.30</w:t>
            </w:r>
          </w:p>
        </w:tc>
        <w:tc>
          <w:tcPr>
            <w:tcW w:w="1320" w:type="dxa"/>
            <w:vAlign w:val="center"/>
          </w:tcPr>
          <w:p w14:paraId="073320D4">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0.30</w:t>
            </w:r>
          </w:p>
        </w:tc>
        <w:tc>
          <w:tcPr>
            <w:tcW w:w="1500" w:type="dxa"/>
            <w:vAlign w:val="center"/>
          </w:tcPr>
          <w:p w14:paraId="4F8B5899">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2688AF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560" w:type="dxa"/>
            <w:vAlign w:val="center"/>
          </w:tcPr>
          <w:p w14:paraId="549891E4">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221</w:t>
            </w:r>
          </w:p>
        </w:tc>
        <w:tc>
          <w:tcPr>
            <w:tcW w:w="2060" w:type="dxa"/>
            <w:vAlign w:val="center"/>
          </w:tcPr>
          <w:p w14:paraId="58B53C18">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住房保障支出</w:t>
            </w:r>
          </w:p>
        </w:tc>
        <w:tc>
          <w:tcPr>
            <w:tcW w:w="1500" w:type="dxa"/>
            <w:vAlign w:val="center"/>
          </w:tcPr>
          <w:p w14:paraId="269177BE">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53.90</w:t>
            </w:r>
          </w:p>
        </w:tc>
        <w:tc>
          <w:tcPr>
            <w:tcW w:w="1320" w:type="dxa"/>
            <w:vAlign w:val="center"/>
          </w:tcPr>
          <w:p w14:paraId="2A8F8800">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53.90</w:t>
            </w:r>
          </w:p>
        </w:tc>
        <w:tc>
          <w:tcPr>
            <w:tcW w:w="1500" w:type="dxa"/>
            <w:vAlign w:val="center"/>
          </w:tcPr>
          <w:p w14:paraId="581E2FD6">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1DA353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560" w:type="dxa"/>
            <w:vAlign w:val="center"/>
          </w:tcPr>
          <w:p w14:paraId="2823BF73">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22102</w:t>
            </w:r>
          </w:p>
        </w:tc>
        <w:tc>
          <w:tcPr>
            <w:tcW w:w="2060" w:type="dxa"/>
            <w:vAlign w:val="center"/>
          </w:tcPr>
          <w:p w14:paraId="18F2224F">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住房改革支出</w:t>
            </w:r>
          </w:p>
        </w:tc>
        <w:tc>
          <w:tcPr>
            <w:tcW w:w="1500" w:type="dxa"/>
            <w:vAlign w:val="center"/>
          </w:tcPr>
          <w:p w14:paraId="4BD41AC3">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53.90</w:t>
            </w:r>
          </w:p>
        </w:tc>
        <w:tc>
          <w:tcPr>
            <w:tcW w:w="1320" w:type="dxa"/>
            <w:vAlign w:val="center"/>
          </w:tcPr>
          <w:p w14:paraId="55DA73B3">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53.90</w:t>
            </w:r>
          </w:p>
        </w:tc>
        <w:tc>
          <w:tcPr>
            <w:tcW w:w="1500" w:type="dxa"/>
            <w:vAlign w:val="center"/>
          </w:tcPr>
          <w:p w14:paraId="2022F13E">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47035C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560" w:type="dxa"/>
            <w:vAlign w:val="center"/>
          </w:tcPr>
          <w:p w14:paraId="15E875CA">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2210201</w:t>
            </w:r>
          </w:p>
        </w:tc>
        <w:tc>
          <w:tcPr>
            <w:tcW w:w="2060" w:type="dxa"/>
            <w:vAlign w:val="center"/>
          </w:tcPr>
          <w:p w14:paraId="4399CD46">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住房公积金</w:t>
            </w:r>
          </w:p>
        </w:tc>
        <w:tc>
          <w:tcPr>
            <w:tcW w:w="1500" w:type="dxa"/>
            <w:vAlign w:val="center"/>
          </w:tcPr>
          <w:p w14:paraId="37F2E266">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53.90</w:t>
            </w:r>
          </w:p>
        </w:tc>
        <w:tc>
          <w:tcPr>
            <w:tcW w:w="1320" w:type="dxa"/>
            <w:vAlign w:val="center"/>
          </w:tcPr>
          <w:p w14:paraId="27CAC18A">
            <w:pPr>
              <w:pageBreakBefore w:val="0"/>
              <w:wordWrap w:val="0"/>
              <w:spacing w:before="0" w:after="0" w:line="280" w:lineRule="atLeast"/>
              <w:ind w:left="0" w:right="0"/>
              <w:jc w:val="right"/>
              <w:textAlignment w:val="baseline"/>
              <w:rPr>
                <w:sz w:val="21"/>
              </w:rPr>
            </w:pPr>
            <w:r>
              <w:rPr>
                <w:rFonts w:ascii="黑体" w:hAnsi="黑体" w:eastAsia="黑体" w:cs="黑体"/>
                <w:b w:val="0"/>
                <w:i w:val="0"/>
                <w:color w:val="000000"/>
                <w:spacing w:val="0"/>
                <w:sz w:val="21"/>
              </w:rPr>
              <w:t>53.90</w:t>
            </w:r>
          </w:p>
        </w:tc>
        <w:tc>
          <w:tcPr>
            <w:tcW w:w="1500" w:type="dxa"/>
            <w:vAlign w:val="center"/>
          </w:tcPr>
          <w:p w14:paraId="477D2254">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bl>
    <w:p w14:paraId="0D5C552C">
      <w:pPr>
        <w:pageBreakBefore w:val="0"/>
        <w:wordWrap w:val="0"/>
        <w:spacing w:before="0" w:after="0" w:line="280" w:lineRule="atLeast"/>
        <w:ind w:left="980" w:right="0"/>
        <w:jc w:val="both"/>
        <w:textAlignment w:val="baseline"/>
        <w:rPr>
          <w:sz w:val="20"/>
        </w:rPr>
      </w:pPr>
      <w:r>
        <w:rPr>
          <w:rFonts w:ascii="黑体" w:hAnsi="黑体" w:eastAsia="黑体" w:cs="黑体"/>
          <w:b w:val="0"/>
          <w:i w:val="0"/>
          <w:color w:val="000000"/>
          <w:spacing w:val="0"/>
          <w:sz w:val="20"/>
        </w:rPr>
        <w:t>注：本表反映部门本年度一般公共预算财政拨款支出情况。</w:t>
      </w:r>
    </w:p>
    <w:p w14:paraId="1B479419">
      <w:pPr>
        <w:pageBreakBefore w:val="0"/>
        <w:wordWrap w:val="0"/>
        <w:spacing w:before="0" w:after="0" w:line="160" w:lineRule="exact"/>
        <w:ind w:left="0" w:right="0"/>
        <w:jc w:val="both"/>
        <w:textAlignment w:val="baseline"/>
        <w:rPr>
          <w:sz w:val="13"/>
        </w:rPr>
      </w:pPr>
    </w:p>
    <w:p w14:paraId="5D9F6EF6">
      <w:pPr>
        <w:pageBreakBefore w:val="0"/>
        <w:wordWrap w:val="0"/>
        <w:spacing w:before="0" w:after="0" w:line="160" w:lineRule="exact"/>
        <w:ind w:left="0" w:right="0"/>
        <w:jc w:val="both"/>
        <w:textAlignment w:val="baseline"/>
        <w:rPr>
          <w:sz w:val="13"/>
        </w:rPr>
      </w:pPr>
    </w:p>
    <w:p w14:paraId="7E4E30A0">
      <w:pPr>
        <w:pageBreakBefore w:val="0"/>
        <w:wordWrap w:val="0"/>
        <w:spacing w:before="0" w:after="0" w:line="160" w:lineRule="exact"/>
        <w:ind w:left="0" w:right="0"/>
        <w:jc w:val="both"/>
        <w:textAlignment w:val="baseline"/>
        <w:rPr>
          <w:sz w:val="13"/>
        </w:rPr>
      </w:pPr>
    </w:p>
    <w:p w14:paraId="463FE179">
      <w:pPr>
        <w:pageBreakBefore w:val="0"/>
        <w:wordWrap w:val="0"/>
        <w:spacing w:before="0" w:after="0" w:line="160" w:lineRule="exact"/>
        <w:ind w:left="0" w:right="0"/>
        <w:jc w:val="both"/>
        <w:textAlignment w:val="baseline"/>
        <w:rPr>
          <w:sz w:val="13"/>
        </w:rPr>
      </w:pPr>
    </w:p>
    <w:p w14:paraId="39364430">
      <w:pPr>
        <w:pageBreakBefore w:val="0"/>
        <w:wordWrap w:val="0"/>
        <w:spacing w:before="0" w:after="0" w:line="160" w:lineRule="exact"/>
        <w:ind w:left="0" w:right="0"/>
        <w:jc w:val="both"/>
        <w:textAlignment w:val="baseline"/>
        <w:rPr>
          <w:sz w:val="13"/>
        </w:rPr>
      </w:pPr>
    </w:p>
    <w:p w14:paraId="38CE1A94">
      <w:pPr>
        <w:pageBreakBefore w:val="0"/>
        <w:wordWrap w:val="0"/>
        <w:spacing w:before="0" w:after="0" w:line="160" w:lineRule="exact"/>
        <w:ind w:left="0" w:right="0"/>
        <w:jc w:val="both"/>
        <w:textAlignment w:val="baseline"/>
        <w:rPr>
          <w:sz w:val="13"/>
        </w:rPr>
      </w:pPr>
    </w:p>
    <w:p w14:paraId="65BC865B">
      <w:pPr>
        <w:pageBreakBefore w:val="0"/>
        <w:wordWrap w:val="0"/>
        <w:spacing w:before="0" w:after="0" w:line="160" w:lineRule="exact"/>
        <w:ind w:left="0" w:right="0"/>
        <w:jc w:val="both"/>
        <w:textAlignment w:val="baseline"/>
        <w:rPr>
          <w:sz w:val="13"/>
        </w:rPr>
      </w:pPr>
    </w:p>
    <w:p w14:paraId="75909974">
      <w:pPr>
        <w:pageBreakBefore w:val="0"/>
        <w:wordWrap w:val="0"/>
        <w:spacing w:before="0" w:after="0" w:line="160" w:lineRule="exact"/>
        <w:ind w:left="0" w:right="0"/>
        <w:jc w:val="both"/>
        <w:textAlignment w:val="baseline"/>
        <w:rPr>
          <w:sz w:val="13"/>
        </w:rPr>
      </w:pPr>
    </w:p>
    <w:p w14:paraId="3782D187">
      <w:pPr>
        <w:pageBreakBefore w:val="0"/>
        <w:wordWrap w:val="0"/>
        <w:spacing w:before="0" w:after="0" w:line="160" w:lineRule="exact"/>
        <w:ind w:left="0" w:right="0"/>
        <w:jc w:val="both"/>
        <w:textAlignment w:val="baseline"/>
        <w:rPr>
          <w:sz w:val="13"/>
        </w:rPr>
      </w:pPr>
    </w:p>
    <w:p w14:paraId="0D6A3B16">
      <w:pPr>
        <w:pageBreakBefore w:val="0"/>
        <w:wordWrap w:val="0"/>
        <w:spacing w:before="0" w:after="0" w:line="160" w:lineRule="exact"/>
        <w:ind w:left="0" w:right="0"/>
        <w:jc w:val="both"/>
        <w:textAlignment w:val="baseline"/>
        <w:rPr>
          <w:sz w:val="13"/>
        </w:rPr>
      </w:pPr>
    </w:p>
    <w:p w14:paraId="5A4D79E2">
      <w:pPr>
        <w:pageBreakBefore w:val="0"/>
        <w:wordWrap w:val="0"/>
        <w:spacing w:before="0" w:after="0" w:line="160" w:lineRule="exact"/>
        <w:ind w:left="0" w:right="0"/>
        <w:jc w:val="both"/>
        <w:textAlignment w:val="baseline"/>
        <w:rPr>
          <w:sz w:val="13"/>
        </w:rPr>
      </w:pPr>
    </w:p>
    <w:p w14:paraId="007B4A18">
      <w:pPr>
        <w:pageBreakBefore w:val="0"/>
        <w:wordWrap w:val="0"/>
        <w:spacing w:before="0" w:after="0" w:line="160" w:lineRule="exact"/>
        <w:ind w:left="0" w:right="0"/>
        <w:jc w:val="both"/>
        <w:textAlignment w:val="baseline"/>
        <w:rPr>
          <w:sz w:val="13"/>
        </w:rPr>
      </w:pPr>
    </w:p>
    <w:p w14:paraId="0D075F4F">
      <w:pPr>
        <w:pageBreakBefore w:val="0"/>
        <w:wordWrap w:val="0"/>
        <w:spacing w:before="0" w:after="0" w:line="160" w:lineRule="exact"/>
        <w:ind w:left="0" w:right="0"/>
        <w:jc w:val="both"/>
        <w:textAlignment w:val="baseline"/>
        <w:rPr>
          <w:sz w:val="13"/>
        </w:rPr>
      </w:pPr>
    </w:p>
    <w:p w14:paraId="2B8CBF7D">
      <w:pPr>
        <w:pageBreakBefore w:val="0"/>
        <w:wordWrap w:val="0"/>
        <w:spacing w:before="0" w:after="0" w:line="160" w:lineRule="exact"/>
        <w:ind w:left="0" w:right="0"/>
        <w:jc w:val="both"/>
        <w:textAlignment w:val="baseline"/>
        <w:rPr>
          <w:sz w:val="13"/>
        </w:rPr>
      </w:pPr>
    </w:p>
    <w:p w14:paraId="5AA41500">
      <w:pPr>
        <w:pageBreakBefore w:val="0"/>
        <w:wordWrap w:val="0"/>
        <w:spacing w:before="0" w:after="0" w:line="160" w:lineRule="exact"/>
        <w:ind w:left="0" w:right="0"/>
        <w:jc w:val="both"/>
        <w:textAlignment w:val="baseline"/>
        <w:rPr>
          <w:sz w:val="13"/>
        </w:rPr>
      </w:pPr>
    </w:p>
    <w:p w14:paraId="630509A7">
      <w:pPr>
        <w:pageBreakBefore w:val="0"/>
        <w:wordWrap w:val="0"/>
        <w:spacing w:before="0" w:after="0" w:line="160" w:lineRule="exact"/>
        <w:ind w:left="0" w:right="0"/>
        <w:jc w:val="both"/>
        <w:textAlignment w:val="baseline"/>
        <w:rPr>
          <w:sz w:val="13"/>
        </w:rPr>
      </w:pPr>
    </w:p>
    <w:p w14:paraId="27F41412">
      <w:pPr>
        <w:pageBreakBefore w:val="0"/>
        <w:wordWrap w:val="0"/>
        <w:spacing w:before="0" w:after="0" w:line="160" w:lineRule="exact"/>
        <w:ind w:left="0" w:right="0"/>
        <w:jc w:val="both"/>
        <w:textAlignment w:val="baseline"/>
        <w:rPr>
          <w:sz w:val="13"/>
        </w:rPr>
      </w:pPr>
    </w:p>
    <w:p w14:paraId="4148A015">
      <w:pPr>
        <w:pageBreakBefore w:val="0"/>
        <w:wordWrap w:val="0"/>
        <w:spacing w:before="0" w:after="0" w:line="160" w:lineRule="exact"/>
        <w:ind w:left="0" w:right="0"/>
        <w:jc w:val="both"/>
        <w:textAlignment w:val="baseline"/>
        <w:rPr>
          <w:sz w:val="13"/>
        </w:rPr>
      </w:pPr>
    </w:p>
    <w:p w14:paraId="533A6A42">
      <w:pPr>
        <w:pageBreakBefore w:val="0"/>
        <w:wordWrap w:val="0"/>
        <w:spacing w:before="0" w:after="0" w:line="160" w:lineRule="exact"/>
        <w:ind w:left="0" w:right="0"/>
        <w:jc w:val="both"/>
        <w:textAlignment w:val="baseline"/>
        <w:rPr>
          <w:sz w:val="13"/>
        </w:rPr>
      </w:pPr>
    </w:p>
    <w:p w14:paraId="6A695437">
      <w:pPr>
        <w:pageBreakBefore w:val="0"/>
        <w:wordWrap w:val="0"/>
        <w:spacing w:before="0" w:after="0" w:line="160" w:lineRule="exact"/>
        <w:ind w:left="0" w:right="0"/>
        <w:jc w:val="both"/>
        <w:textAlignment w:val="baseline"/>
        <w:rPr>
          <w:sz w:val="13"/>
        </w:rPr>
      </w:pPr>
    </w:p>
    <w:p w14:paraId="33C40A31">
      <w:pPr>
        <w:pageBreakBefore w:val="0"/>
        <w:wordWrap w:val="0"/>
        <w:spacing w:before="0" w:after="0" w:line="160" w:lineRule="exact"/>
        <w:ind w:left="0" w:right="0"/>
        <w:jc w:val="both"/>
        <w:textAlignment w:val="baseline"/>
        <w:rPr>
          <w:sz w:val="13"/>
        </w:rPr>
      </w:pPr>
    </w:p>
    <w:p w14:paraId="4770E753">
      <w:pPr>
        <w:pageBreakBefore w:val="0"/>
        <w:wordWrap w:val="0"/>
        <w:spacing w:before="0" w:after="0" w:line="160" w:lineRule="exact"/>
        <w:ind w:left="0" w:right="0"/>
        <w:jc w:val="both"/>
        <w:textAlignment w:val="baseline"/>
        <w:rPr>
          <w:sz w:val="13"/>
        </w:rPr>
      </w:pPr>
    </w:p>
    <w:p w14:paraId="316A3BD1">
      <w:pPr>
        <w:pageBreakBefore w:val="0"/>
        <w:wordWrap w:val="0"/>
        <w:spacing w:before="0" w:after="0" w:line="160" w:lineRule="exact"/>
        <w:ind w:left="0" w:right="0"/>
        <w:jc w:val="both"/>
        <w:textAlignment w:val="baseline"/>
        <w:rPr>
          <w:sz w:val="13"/>
        </w:rPr>
      </w:pPr>
    </w:p>
    <w:p w14:paraId="4FD8AC74">
      <w:pPr>
        <w:pageBreakBefore w:val="0"/>
        <w:wordWrap w:val="0"/>
        <w:spacing w:before="0" w:after="0" w:line="160" w:lineRule="exact"/>
        <w:ind w:left="0" w:right="0"/>
        <w:jc w:val="both"/>
        <w:textAlignment w:val="baseline"/>
        <w:rPr>
          <w:sz w:val="13"/>
        </w:rPr>
      </w:pPr>
    </w:p>
    <w:p w14:paraId="2B834B68">
      <w:pPr>
        <w:pageBreakBefore w:val="0"/>
        <w:wordWrap w:val="0"/>
        <w:spacing w:before="0" w:after="0" w:line="160" w:lineRule="exact"/>
        <w:ind w:left="0" w:right="0"/>
        <w:jc w:val="both"/>
        <w:textAlignment w:val="baseline"/>
        <w:rPr>
          <w:sz w:val="13"/>
        </w:rPr>
      </w:pPr>
    </w:p>
    <w:p w14:paraId="089DF8B4">
      <w:pPr>
        <w:pageBreakBefore w:val="0"/>
        <w:wordWrap w:val="0"/>
        <w:spacing w:before="0" w:after="0" w:line="160" w:lineRule="exact"/>
        <w:ind w:left="0" w:right="0"/>
        <w:jc w:val="both"/>
        <w:textAlignment w:val="baseline"/>
        <w:rPr>
          <w:sz w:val="13"/>
        </w:rPr>
      </w:pPr>
    </w:p>
    <w:p w14:paraId="34B387C4">
      <w:pPr>
        <w:pageBreakBefore w:val="0"/>
        <w:wordWrap w:val="0"/>
        <w:spacing w:before="0" w:after="0" w:line="160" w:lineRule="exact"/>
        <w:ind w:left="0" w:right="0"/>
        <w:jc w:val="both"/>
        <w:textAlignment w:val="baseline"/>
        <w:rPr>
          <w:sz w:val="13"/>
        </w:rPr>
      </w:pPr>
    </w:p>
    <w:p w14:paraId="15BE2CE1">
      <w:pPr>
        <w:pageBreakBefore w:val="0"/>
        <w:wordWrap w:val="0"/>
        <w:spacing w:before="0" w:after="0" w:line="160" w:lineRule="exact"/>
        <w:ind w:left="0" w:right="0"/>
        <w:jc w:val="both"/>
        <w:textAlignment w:val="baseline"/>
        <w:rPr>
          <w:sz w:val="13"/>
        </w:rPr>
      </w:pPr>
    </w:p>
    <w:p w14:paraId="4CED0E85">
      <w:pPr>
        <w:pageBreakBefore w:val="0"/>
        <w:wordWrap w:val="0"/>
        <w:spacing w:before="0" w:after="0" w:line="160" w:lineRule="exact"/>
        <w:ind w:left="0" w:right="0"/>
        <w:jc w:val="both"/>
        <w:textAlignment w:val="baseline"/>
        <w:rPr>
          <w:sz w:val="13"/>
        </w:rPr>
      </w:pPr>
    </w:p>
    <w:p w14:paraId="019E66EE">
      <w:pPr>
        <w:pageBreakBefore w:val="0"/>
        <w:wordWrap w:val="0"/>
        <w:spacing w:before="0" w:after="0" w:line="160" w:lineRule="exact"/>
        <w:ind w:left="0" w:right="0"/>
        <w:jc w:val="both"/>
        <w:textAlignment w:val="baseline"/>
        <w:rPr>
          <w:sz w:val="13"/>
        </w:rPr>
      </w:pPr>
    </w:p>
    <w:p w14:paraId="75B10A32">
      <w:pPr>
        <w:pageBreakBefore w:val="0"/>
        <w:wordWrap w:val="0"/>
        <w:spacing w:before="0" w:after="0" w:line="160" w:lineRule="exact"/>
        <w:ind w:left="0" w:right="0"/>
        <w:jc w:val="both"/>
        <w:textAlignment w:val="baseline"/>
        <w:rPr>
          <w:sz w:val="13"/>
        </w:rPr>
      </w:pPr>
    </w:p>
    <w:p w14:paraId="7DC6EACD">
      <w:pPr>
        <w:pageBreakBefore w:val="0"/>
        <w:wordWrap w:val="0"/>
        <w:spacing w:before="0" w:after="0" w:line="160" w:lineRule="exact"/>
        <w:ind w:left="0" w:right="0"/>
        <w:jc w:val="both"/>
        <w:textAlignment w:val="baseline"/>
        <w:rPr>
          <w:sz w:val="13"/>
        </w:rPr>
      </w:pPr>
    </w:p>
    <w:p w14:paraId="117A7900">
      <w:pPr>
        <w:pageBreakBefore w:val="0"/>
        <w:wordWrap w:val="0"/>
        <w:spacing w:before="0" w:after="0" w:line="160" w:lineRule="exact"/>
        <w:ind w:left="0" w:right="0"/>
        <w:jc w:val="both"/>
        <w:textAlignment w:val="baseline"/>
        <w:rPr>
          <w:sz w:val="13"/>
        </w:rPr>
      </w:pPr>
    </w:p>
    <w:p w14:paraId="33008CDB">
      <w:pPr>
        <w:pageBreakBefore w:val="0"/>
        <w:wordWrap w:val="0"/>
        <w:spacing w:before="0" w:after="0" w:line="160" w:lineRule="exact"/>
        <w:ind w:left="0" w:right="0"/>
        <w:jc w:val="both"/>
        <w:textAlignment w:val="baseline"/>
        <w:rPr>
          <w:sz w:val="13"/>
        </w:rPr>
      </w:pPr>
    </w:p>
    <w:p w14:paraId="33B5E5F6">
      <w:pPr>
        <w:pageBreakBefore w:val="0"/>
        <w:wordWrap w:val="0"/>
        <w:spacing w:before="0" w:after="0" w:line="160" w:lineRule="exact"/>
        <w:ind w:left="0" w:right="0"/>
        <w:jc w:val="both"/>
        <w:textAlignment w:val="baseline"/>
        <w:rPr>
          <w:sz w:val="13"/>
        </w:rPr>
      </w:pPr>
    </w:p>
    <w:p w14:paraId="5D116D9A">
      <w:pPr>
        <w:pageBreakBefore w:val="0"/>
        <w:wordWrap w:val="0"/>
        <w:spacing w:before="0" w:after="0" w:line="160" w:lineRule="exact"/>
        <w:ind w:left="0" w:right="0"/>
        <w:jc w:val="both"/>
        <w:textAlignment w:val="baseline"/>
        <w:rPr>
          <w:sz w:val="13"/>
        </w:rPr>
      </w:pPr>
    </w:p>
    <w:p w14:paraId="7F5B3ABF">
      <w:pPr>
        <w:pageBreakBefore w:val="0"/>
        <w:wordWrap w:val="0"/>
        <w:spacing w:before="0" w:after="0" w:line="160" w:lineRule="exact"/>
        <w:ind w:left="0" w:right="0"/>
        <w:jc w:val="both"/>
        <w:textAlignment w:val="baseline"/>
        <w:rPr>
          <w:sz w:val="13"/>
        </w:rPr>
      </w:pPr>
    </w:p>
    <w:p w14:paraId="773CFA29">
      <w:pPr>
        <w:pageBreakBefore w:val="0"/>
        <w:wordWrap w:val="0"/>
        <w:spacing w:before="0" w:after="0" w:line="160" w:lineRule="exact"/>
        <w:ind w:left="0" w:right="0"/>
        <w:jc w:val="both"/>
        <w:textAlignment w:val="baseline"/>
        <w:rPr>
          <w:sz w:val="13"/>
        </w:rPr>
      </w:pPr>
    </w:p>
    <w:p w14:paraId="350E7992">
      <w:pPr>
        <w:pageBreakBefore w:val="0"/>
        <w:wordWrap w:val="0"/>
        <w:spacing w:before="0" w:after="0" w:line="160" w:lineRule="exact"/>
        <w:ind w:left="0" w:right="0"/>
        <w:jc w:val="both"/>
        <w:textAlignment w:val="baseline"/>
        <w:rPr>
          <w:sz w:val="13"/>
        </w:rPr>
      </w:pPr>
    </w:p>
    <w:p w14:paraId="5B2AEC0C">
      <w:pPr>
        <w:pageBreakBefore w:val="0"/>
        <w:wordWrap w:val="0"/>
        <w:spacing w:before="0" w:after="0" w:line="160" w:lineRule="exact"/>
        <w:ind w:left="0" w:right="0"/>
        <w:jc w:val="both"/>
        <w:textAlignment w:val="baseline"/>
        <w:rPr>
          <w:sz w:val="13"/>
        </w:rPr>
      </w:pPr>
    </w:p>
    <w:p w14:paraId="5706D790">
      <w:pPr>
        <w:pageBreakBefore w:val="0"/>
        <w:wordWrap w:val="0"/>
        <w:spacing w:before="0" w:after="0" w:line="160" w:lineRule="exact"/>
        <w:ind w:left="0" w:right="0"/>
        <w:jc w:val="both"/>
        <w:textAlignment w:val="baseline"/>
        <w:rPr>
          <w:sz w:val="13"/>
        </w:rPr>
      </w:pPr>
    </w:p>
    <w:p w14:paraId="1BC139A6">
      <w:pPr>
        <w:pageBreakBefore w:val="0"/>
        <w:wordWrap w:val="0"/>
        <w:spacing w:before="0" w:after="0" w:line="160" w:lineRule="exact"/>
        <w:ind w:left="0" w:right="0"/>
        <w:jc w:val="both"/>
        <w:textAlignment w:val="baseline"/>
        <w:rPr>
          <w:sz w:val="13"/>
        </w:rPr>
      </w:pPr>
    </w:p>
    <w:p w14:paraId="4987D7E1">
      <w:pPr>
        <w:pageBreakBefore w:val="0"/>
        <w:wordWrap w:val="0"/>
        <w:spacing w:before="0" w:after="0" w:line="160" w:lineRule="exact"/>
        <w:ind w:left="0" w:right="0"/>
        <w:jc w:val="both"/>
        <w:textAlignment w:val="baseline"/>
        <w:rPr>
          <w:sz w:val="13"/>
        </w:rPr>
      </w:pPr>
    </w:p>
    <w:p w14:paraId="1D65590B">
      <w:pPr>
        <w:pageBreakBefore w:val="0"/>
        <w:wordWrap w:val="0"/>
        <w:spacing w:before="0" w:after="0" w:line="160" w:lineRule="exact"/>
        <w:ind w:left="0" w:right="0"/>
        <w:jc w:val="both"/>
        <w:textAlignment w:val="baseline"/>
        <w:rPr>
          <w:sz w:val="13"/>
        </w:rPr>
      </w:pPr>
    </w:p>
    <w:p w14:paraId="7B7F0B6D">
      <w:pPr>
        <w:pageBreakBefore w:val="0"/>
        <w:wordWrap w:val="0"/>
        <w:spacing w:before="0" w:after="0" w:line="160" w:lineRule="exact"/>
        <w:ind w:left="0" w:right="0"/>
        <w:jc w:val="both"/>
        <w:textAlignment w:val="baseline"/>
        <w:rPr>
          <w:sz w:val="13"/>
        </w:rPr>
      </w:pPr>
    </w:p>
    <w:p w14:paraId="64658636">
      <w:pPr>
        <w:pageBreakBefore w:val="0"/>
        <w:wordWrap w:val="0"/>
        <w:spacing w:before="0" w:after="0" w:line="160" w:lineRule="exact"/>
        <w:ind w:left="0" w:right="0"/>
        <w:jc w:val="both"/>
        <w:textAlignment w:val="baseline"/>
        <w:rPr>
          <w:sz w:val="13"/>
        </w:rPr>
      </w:pPr>
    </w:p>
    <w:p w14:paraId="557ECC59">
      <w:pPr>
        <w:pageBreakBefore w:val="0"/>
        <w:wordWrap w:val="0"/>
        <w:spacing w:before="0" w:after="0" w:line="160" w:lineRule="exact"/>
        <w:ind w:left="0" w:right="0"/>
        <w:jc w:val="both"/>
        <w:textAlignment w:val="baseline"/>
        <w:rPr>
          <w:sz w:val="13"/>
        </w:rPr>
      </w:pPr>
    </w:p>
    <w:p w14:paraId="591866B5">
      <w:pPr>
        <w:pageBreakBefore w:val="0"/>
        <w:wordWrap w:val="0"/>
        <w:spacing w:before="0" w:after="0" w:line="160" w:lineRule="exact"/>
        <w:ind w:left="0" w:right="0"/>
        <w:jc w:val="both"/>
        <w:textAlignment w:val="baseline"/>
        <w:rPr>
          <w:sz w:val="13"/>
        </w:rPr>
      </w:pPr>
    </w:p>
    <w:p w14:paraId="76C5989C">
      <w:pPr>
        <w:pageBreakBefore w:val="0"/>
        <w:wordWrap w:val="0"/>
        <w:spacing w:before="0" w:after="0" w:line="160" w:lineRule="exact"/>
        <w:ind w:left="0" w:right="0"/>
        <w:jc w:val="both"/>
        <w:textAlignment w:val="baseline"/>
        <w:rPr>
          <w:sz w:val="13"/>
        </w:rPr>
      </w:pPr>
    </w:p>
    <w:p w14:paraId="315039AD">
      <w:pPr>
        <w:pageBreakBefore w:val="0"/>
        <w:wordWrap w:val="0"/>
        <w:spacing w:before="0" w:after="0" w:line="160" w:lineRule="exact"/>
        <w:ind w:left="0" w:right="0"/>
        <w:jc w:val="both"/>
        <w:textAlignment w:val="baseline"/>
        <w:rPr>
          <w:sz w:val="13"/>
        </w:rPr>
      </w:pPr>
    </w:p>
    <w:p w14:paraId="4485B35D">
      <w:pPr>
        <w:pageBreakBefore w:val="0"/>
        <w:wordWrap w:val="0"/>
        <w:spacing w:before="0" w:after="0" w:line="160" w:lineRule="exact"/>
        <w:ind w:left="0" w:right="0"/>
        <w:jc w:val="both"/>
        <w:textAlignment w:val="baseline"/>
        <w:rPr>
          <w:sz w:val="13"/>
        </w:rPr>
      </w:pPr>
    </w:p>
    <w:p w14:paraId="01802A1D">
      <w:pPr>
        <w:pageBreakBefore w:val="0"/>
        <w:wordWrap w:val="0"/>
        <w:spacing w:before="0" w:after="0" w:line="160" w:lineRule="exact"/>
        <w:ind w:left="0" w:right="0"/>
        <w:jc w:val="both"/>
        <w:textAlignment w:val="baseline"/>
        <w:rPr>
          <w:sz w:val="13"/>
        </w:rPr>
      </w:pPr>
    </w:p>
    <w:p w14:paraId="72F29F0A">
      <w:pPr>
        <w:pageBreakBefore w:val="0"/>
        <w:wordWrap w:val="0"/>
        <w:spacing w:before="0" w:after="0" w:line="160" w:lineRule="exact"/>
        <w:ind w:left="0" w:right="0"/>
        <w:jc w:val="both"/>
        <w:textAlignment w:val="baseline"/>
        <w:rPr>
          <w:sz w:val="13"/>
        </w:rPr>
      </w:pPr>
    </w:p>
    <w:p w14:paraId="67C77E50">
      <w:pPr>
        <w:pageBreakBefore w:val="0"/>
        <w:wordWrap w:val="0"/>
        <w:spacing w:before="0" w:after="0" w:line="160" w:lineRule="exact"/>
        <w:ind w:left="0" w:right="0"/>
        <w:jc w:val="both"/>
        <w:textAlignment w:val="baseline"/>
        <w:rPr>
          <w:sz w:val="13"/>
        </w:rPr>
      </w:pPr>
    </w:p>
    <w:p w14:paraId="5F969DBE">
      <w:pPr>
        <w:pageBreakBefore w:val="0"/>
        <w:wordWrap w:val="0"/>
        <w:spacing w:before="0" w:after="0" w:line="160" w:lineRule="exact"/>
        <w:ind w:left="0" w:right="0"/>
        <w:jc w:val="both"/>
        <w:textAlignment w:val="baseline"/>
        <w:rPr>
          <w:sz w:val="13"/>
        </w:rPr>
      </w:pPr>
    </w:p>
    <w:p w14:paraId="6949A43A">
      <w:pPr>
        <w:pageBreakBefore w:val="0"/>
        <w:wordWrap w:val="0"/>
        <w:spacing w:before="0" w:after="0" w:line="160" w:lineRule="exact"/>
        <w:ind w:left="0" w:right="0"/>
        <w:jc w:val="both"/>
        <w:textAlignment w:val="baseline"/>
        <w:rPr>
          <w:sz w:val="13"/>
        </w:rPr>
      </w:pPr>
    </w:p>
    <w:p w14:paraId="6DCC21DE">
      <w:pPr>
        <w:pageBreakBefore w:val="0"/>
        <w:wordWrap w:val="0"/>
        <w:spacing w:before="0" w:after="0" w:line="160" w:lineRule="exact"/>
        <w:ind w:left="0" w:right="0"/>
        <w:jc w:val="both"/>
        <w:textAlignment w:val="baseline"/>
        <w:rPr>
          <w:sz w:val="13"/>
        </w:rPr>
      </w:pPr>
    </w:p>
    <w:p w14:paraId="5BF033C0">
      <w:pPr>
        <w:pageBreakBefore w:val="0"/>
        <w:wordWrap w:val="0"/>
        <w:spacing w:before="0" w:after="0" w:line="160" w:lineRule="exact"/>
        <w:ind w:left="0" w:right="0"/>
        <w:jc w:val="both"/>
        <w:textAlignment w:val="baseline"/>
        <w:rPr>
          <w:sz w:val="13"/>
        </w:rPr>
      </w:pPr>
    </w:p>
    <w:p w14:paraId="36925B7F">
      <w:pPr>
        <w:pageBreakBefore w:val="0"/>
        <w:wordWrap w:val="0"/>
        <w:spacing w:before="0" w:after="0" w:line="160" w:lineRule="exact"/>
        <w:ind w:left="0" w:right="0"/>
        <w:jc w:val="both"/>
        <w:textAlignment w:val="baseline"/>
        <w:rPr>
          <w:sz w:val="13"/>
        </w:rPr>
      </w:pPr>
    </w:p>
    <w:p w14:paraId="1F904A0B">
      <w:pPr>
        <w:pageBreakBefore w:val="0"/>
        <w:wordWrap w:val="0"/>
        <w:spacing w:before="0" w:after="0" w:line="160" w:lineRule="exact"/>
        <w:ind w:left="0" w:right="0"/>
        <w:jc w:val="both"/>
        <w:textAlignment w:val="baseline"/>
        <w:rPr>
          <w:sz w:val="13"/>
        </w:rPr>
      </w:pPr>
    </w:p>
    <w:p w14:paraId="2F962A0C">
      <w:pPr>
        <w:pageBreakBefore w:val="0"/>
        <w:wordWrap w:val="0"/>
        <w:spacing w:before="0" w:after="0" w:line="160" w:lineRule="exact"/>
        <w:ind w:left="0" w:right="0"/>
        <w:jc w:val="both"/>
        <w:textAlignment w:val="baseline"/>
        <w:rPr>
          <w:sz w:val="13"/>
        </w:rPr>
      </w:pPr>
    </w:p>
    <w:p w14:paraId="3C898AF0">
      <w:pPr>
        <w:pageBreakBefore w:val="0"/>
        <w:wordWrap w:val="0"/>
        <w:spacing w:before="0" w:after="0" w:line="160" w:lineRule="exact"/>
        <w:ind w:left="0" w:right="0"/>
        <w:jc w:val="both"/>
        <w:textAlignment w:val="baseline"/>
        <w:rPr>
          <w:sz w:val="13"/>
        </w:rPr>
      </w:pPr>
    </w:p>
    <w:p w14:paraId="4F288401">
      <w:pPr>
        <w:pageBreakBefore w:val="0"/>
        <w:wordWrap w:val="0"/>
        <w:spacing w:before="0" w:after="0" w:line="160" w:lineRule="exact"/>
        <w:ind w:left="0" w:right="0"/>
        <w:jc w:val="both"/>
        <w:textAlignment w:val="baseline"/>
        <w:rPr>
          <w:sz w:val="13"/>
        </w:rPr>
      </w:pPr>
    </w:p>
    <w:p w14:paraId="3CEE2419">
      <w:pPr>
        <w:pageBreakBefore w:val="0"/>
        <w:wordWrap w:val="0"/>
        <w:spacing w:before="0" w:after="0" w:line="160" w:lineRule="exact"/>
        <w:ind w:left="0" w:right="0"/>
        <w:jc w:val="both"/>
        <w:textAlignment w:val="baseline"/>
        <w:rPr>
          <w:sz w:val="13"/>
        </w:rPr>
      </w:pPr>
    </w:p>
    <w:p w14:paraId="6BFBD615">
      <w:pPr>
        <w:pageBreakBefore w:val="0"/>
        <w:wordWrap w:val="0"/>
        <w:spacing w:before="0" w:after="0" w:line="160" w:lineRule="exact"/>
        <w:ind w:left="0" w:right="0"/>
        <w:jc w:val="both"/>
        <w:textAlignment w:val="baseline"/>
        <w:rPr>
          <w:sz w:val="13"/>
        </w:rPr>
      </w:pPr>
    </w:p>
    <w:p w14:paraId="27B738EF">
      <w:pPr>
        <w:pageBreakBefore w:val="0"/>
        <w:wordWrap w:val="0"/>
        <w:spacing w:before="0" w:after="0" w:line="160" w:lineRule="exact"/>
        <w:ind w:left="0" w:right="0"/>
        <w:jc w:val="both"/>
        <w:textAlignment w:val="baseline"/>
        <w:rPr>
          <w:sz w:val="13"/>
        </w:rPr>
      </w:pPr>
    </w:p>
    <w:p w14:paraId="3182D4C5">
      <w:pPr>
        <w:pageBreakBefore w:val="0"/>
        <w:wordWrap w:val="0"/>
        <w:spacing w:before="0" w:after="0" w:line="160" w:lineRule="exact"/>
        <w:ind w:left="0" w:right="0"/>
        <w:jc w:val="both"/>
        <w:textAlignment w:val="baseline"/>
        <w:rPr>
          <w:sz w:val="13"/>
        </w:rPr>
      </w:pPr>
    </w:p>
    <w:p w14:paraId="056ED247">
      <w:pPr>
        <w:pageBreakBefore w:val="0"/>
        <w:wordWrap w:val="0"/>
        <w:spacing w:before="0" w:after="0" w:line="160" w:lineRule="exact"/>
        <w:ind w:left="0" w:right="0"/>
        <w:jc w:val="both"/>
        <w:textAlignment w:val="baseline"/>
        <w:rPr>
          <w:sz w:val="13"/>
        </w:rPr>
      </w:pPr>
    </w:p>
    <w:p w14:paraId="6D1F58AA">
      <w:pPr>
        <w:pageBreakBefore w:val="0"/>
        <w:wordWrap w:val="0"/>
        <w:spacing w:before="0" w:after="0" w:line="160" w:lineRule="exact"/>
        <w:ind w:left="0" w:right="0"/>
        <w:jc w:val="both"/>
        <w:textAlignment w:val="baseline"/>
        <w:rPr>
          <w:sz w:val="13"/>
        </w:rPr>
      </w:pPr>
    </w:p>
    <w:p w14:paraId="75C9A274">
      <w:pPr>
        <w:pageBreakBefore w:val="0"/>
        <w:wordWrap w:val="0"/>
        <w:spacing w:before="0" w:after="0" w:line="180" w:lineRule="atLeast"/>
        <w:ind w:left="0" w:right="0"/>
        <w:jc w:val="center"/>
        <w:textAlignment w:val="baseline"/>
        <w:rPr>
          <w:sz w:val="13"/>
        </w:rPr>
        <w:sectPr>
          <w:headerReference r:id="rId41" w:type="default"/>
          <w:footerReference r:id="rId42" w:type="default"/>
          <w:pgSz w:w="11900" w:h="16820"/>
          <w:pgMar w:top="700" w:right="960" w:bottom="700" w:left="960" w:header="400" w:footer="400" w:gutter="0"/>
          <w:cols w:space="720" w:num="1"/>
        </w:sectPr>
      </w:pPr>
      <w:r>
        <w:rPr>
          <w:rFonts w:ascii="宋体" w:hAnsi="宋体" w:eastAsia="宋体" w:cs="宋体"/>
          <w:b w:val="0"/>
          <w:i w:val="0"/>
          <w:color w:val="000000"/>
          <w:spacing w:val="0"/>
          <w:sz w:val="13"/>
        </w:rPr>
        <w:t>-18-</w:t>
      </w:r>
    </w:p>
    <w:p w14:paraId="3510B814">
      <w:pPr>
        <w:pageBreakBefore w:val="0"/>
        <w:wordWrap w:val="0"/>
        <w:spacing w:before="0" w:after="0" w:line="160" w:lineRule="atLeast"/>
        <w:ind w:left="0" w:right="0"/>
        <w:jc w:val="both"/>
        <w:textAlignment w:val="baseline"/>
        <w:rPr>
          <w:sz w:val="11"/>
        </w:rPr>
      </w:pPr>
      <w:r>
        <w:rPr>
          <w:rFonts w:ascii="宋体" w:hAnsi="宋体" w:eastAsia="宋体" w:cs="宋体"/>
          <w:b w:val="0"/>
          <w:i w:val="0"/>
          <w:color w:val="000000"/>
          <w:spacing w:val="0"/>
          <w:sz w:val="11"/>
        </w:rPr>
        <w:t>兴县文化和旅游局2024年部门决算公开报告</w:t>
      </w:r>
    </w:p>
    <w:p w14:paraId="3463A3A2">
      <w:pPr>
        <w:pageBreakBefore w:val="0"/>
        <w:wordWrap w:val="0"/>
        <w:spacing w:before="0" w:after="0" w:line="160" w:lineRule="exact"/>
        <w:ind w:left="0" w:right="0"/>
        <w:jc w:val="both"/>
        <w:textAlignment w:val="baseline"/>
        <w:rPr>
          <w:sz w:val="11"/>
        </w:rPr>
      </w:pPr>
    </w:p>
    <w:p w14:paraId="212D8F61">
      <w:pPr>
        <w:pageBreakBefore w:val="0"/>
        <w:wordWrap w:val="0"/>
        <w:spacing w:before="0" w:after="0" w:line="160" w:lineRule="exact"/>
        <w:ind w:left="0" w:right="0"/>
        <w:jc w:val="both"/>
        <w:textAlignment w:val="baseline"/>
        <w:rPr>
          <w:sz w:val="11"/>
        </w:rPr>
      </w:pPr>
    </w:p>
    <w:p w14:paraId="186C17C5">
      <w:pPr>
        <w:pageBreakBefore w:val="0"/>
        <w:wordWrap w:val="0"/>
        <w:spacing w:before="0" w:after="0" w:line="160" w:lineRule="exact"/>
        <w:ind w:left="0" w:right="0"/>
        <w:jc w:val="both"/>
        <w:textAlignment w:val="baseline"/>
        <w:rPr>
          <w:sz w:val="11"/>
        </w:rPr>
      </w:pPr>
    </w:p>
    <w:p w14:paraId="451865CE">
      <w:pPr>
        <w:pageBreakBefore w:val="0"/>
        <w:wordWrap w:val="0"/>
        <w:spacing w:before="0" w:after="0" w:line="160" w:lineRule="exact"/>
        <w:ind w:left="0" w:right="0"/>
        <w:jc w:val="both"/>
        <w:textAlignment w:val="baseline"/>
        <w:rPr>
          <w:sz w:val="11"/>
        </w:rPr>
      </w:pPr>
    </w:p>
    <w:p w14:paraId="02E60760">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一般公共预算财政拨款基本支出决算明细表</w:t>
      </w:r>
    </w:p>
    <w:p w14:paraId="3342CADB">
      <w:pPr>
        <w:pageBreakBefore w:val="0"/>
        <w:wordWrap w:val="0"/>
        <w:spacing w:before="0" w:after="0" w:line="180" w:lineRule="exact"/>
        <w:ind w:left="0" w:right="0"/>
        <w:jc w:val="center"/>
        <w:textAlignment w:val="baseline"/>
        <w:rPr>
          <w:sz w:val="13"/>
        </w:rPr>
      </w:pPr>
    </w:p>
    <w:p w14:paraId="593F583C">
      <w:pPr>
        <w:pageBreakBefore w:val="0"/>
        <w:wordWrap w:val="0"/>
        <w:spacing w:before="0" w:after="0" w:line="180" w:lineRule="atLeast"/>
        <w:ind w:left="0" w:right="0"/>
        <w:jc w:val="right"/>
        <w:textAlignment w:val="baseline"/>
        <w:rPr>
          <w:sz w:val="13"/>
        </w:rPr>
      </w:pPr>
      <w:r>
        <w:rPr>
          <w:rFonts w:ascii="黑体" w:hAnsi="黑体" w:eastAsia="黑体" w:cs="黑体"/>
          <w:b w:val="0"/>
          <w:i w:val="0"/>
          <w:color w:val="000000"/>
          <w:spacing w:val="0"/>
          <w:sz w:val="13"/>
        </w:rPr>
        <w:t>公开06表</w:t>
      </w:r>
    </w:p>
    <w:p w14:paraId="5CC1D683">
      <w:pPr>
        <w:pageBreakBefore w:val="0"/>
        <w:wordWrap w:val="0"/>
        <w:spacing w:before="0" w:after="0" w:line="180" w:lineRule="exact"/>
        <w:ind w:left="0" w:right="0"/>
        <w:jc w:val="right"/>
        <w:textAlignment w:val="baseline"/>
        <w:rPr>
          <w:sz w:val="13"/>
        </w:rPr>
      </w:pPr>
    </w:p>
    <w:p w14:paraId="4AD993C2">
      <w:pPr>
        <w:pageBreakBefore w:val="0"/>
        <w:tabs>
          <w:tab w:val="left" w:pos="4780"/>
          <w:tab w:val="left" w:pos="9400"/>
        </w:tabs>
        <w:wordWrap w:val="0"/>
        <w:spacing w:before="0" w:after="0" w:line="180" w:lineRule="atLeast"/>
        <w:ind w:left="760" w:right="0"/>
        <w:jc w:val="both"/>
        <w:textAlignment w:val="baseline"/>
        <w:rPr>
          <w:sz w:val="13"/>
        </w:rPr>
      </w:pPr>
      <w:r>
        <w:rPr>
          <w:rFonts w:ascii="黑体" w:hAnsi="黑体" w:eastAsia="黑体" w:cs="黑体"/>
          <w:b w:val="0"/>
          <w:i w:val="0"/>
          <w:color w:val="000000"/>
          <w:spacing w:val="0"/>
          <w:sz w:val="13"/>
        </w:rPr>
        <w:t>部门名称：兴县文化和旅游局</w:t>
      </w:r>
      <w:r>
        <w:tab/>
      </w:r>
      <w:r>
        <w:rPr>
          <w:rFonts w:ascii="黑体" w:hAnsi="黑体" w:eastAsia="黑体" w:cs="黑体"/>
          <w:b w:val="0"/>
          <w:i w:val="0"/>
          <w:color w:val="000000"/>
          <w:spacing w:val="0"/>
          <w:sz w:val="13"/>
        </w:rPr>
        <w:t>2024年度</w:t>
      </w:r>
      <w:r>
        <w:tab/>
      </w:r>
      <w:r>
        <w:rPr>
          <w:rFonts w:ascii="黑体" w:hAnsi="黑体" w:eastAsia="黑体" w:cs="黑体"/>
          <w:b w:val="0"/>
          <w:i w:val="0"/>
          <w:color w:val="000000"/>
          <w:spacing w:val="0"/>
          <w:sz w:val="13"/>
        </w:rPr>
        <w:t>金额单位：万元</w:t>
      </w:r>
    </w:p>
    <w:tbl>
      <w:tblPr>
        <w:tblStyle w:val="2"/>
        <w:tblW w:w="0" w:type="auto"/>
        <w:tblInd w:w="7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0"/>
        <w:gridCol w:w="1160"/>
        <w:gridCol w:w="660"/>
        <w:gridCol w:w="560"/>
        <w:gridCol w:w="940"/>
        <w:gridCol w:w="600"/>
        <w:gridCol w:w="580"/>
        <w:gridCol w:w="880"/>
        <w:gridCol w:w="780"/>
        <w:gridCol w:w="580"/>
        <w:gridCol w:w="1260"/>
        <w:gridCol w:w="900"/>
      </w:tblGrid>
      <w:tr w14:paraId="6E2AE3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40" w:type="dxa"/>
            <w:gridSpan w:val="3"/>
            <w:vAlign w:val="center"/>
          </w:tcPr>
          <w:p w14:paraId="7101564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人员经费</w:t>
            </w:r>
          </w:p>
        </w:tc>
        <w:tc>
          <w:tcPr>
            <w:tcW w:w="7080" w:type="dxa"/>
            <w:gridSpan w:val="9"/>
            <w:vAlign w:val="center"/>
          </w:tcPr>
          <w:p w14:paraId="0840664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公用经费</w:t>
            </w:r>
          </w:p>
        </w:tc>
      </w:tr>
      <w:tr w14:paraId="75F01B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620" w:type="dxa"/>
            <w:vAlign w:val="center"/>
          </w:tcPr>
          <w:p w14:paraId="360E1D7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科目代码</w:t>
            </w:r>
          </w:p>
        </w:tc>
        <w:tc>
          <w:tcPr>
            <w:tcW w:w="1160" w:type="dxa"/>
            <w:vAlign w:val="center"/>
          </w:tcPr>
          <w:p w14:paraId="597B529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科目名称</w:t>
            </w:r>
          </w:p>
        </w:tc>
        <w:tc>
          <w:tcPr>
            <w:tcW w:w="660" w:type="dxa"/>
            <w:vAlign w:val="center"/>
          </w:tcPr>
          <w:p w14:paraId="6C5D54D5">
            <w:pPr>
              <w:pageBreakBefore w:val="0"/>
              <w:wordWrap w:val="0"/>
              <w:spacing w:before="0" w:after="0" w:line="160" w:lineRule="atLeast"/>
              <w:ind w:left="0" w:right="0"/>
              <w:jc w:val="right"/>
              <w:textAlignment w:val="baseline"/>
              <w:rPr>
                <w:sz w:val="13"/>
              </w:rPr>
            </w:pPr>
            <w:r>
              <w:rPr>
                <w:rFonts w:ascii="仿宋" w:hAnsi="仿宋" w:eastAsia="仿宋" w:cs="仿宋"/>
                <w:b/>
                <w:i w:val="0"/>
                <w:color w:val="000000"/>
                <w:spacing w:val="0"/>
                <w:sz w:val="13"/>
              </w:rPr>
              <w:t>决算数</w:t>
            </w:r>
          </w:p>
        </w:tc>
        <w:tc>
          <w:tcPr>
            <w:tcW w:w="560" w:type="dxa"/>
            <w:vAlign w:val="center"/>
          </w:tcPr>
          <w:p w14:paraId="533098E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科目代码</w:t>
            </w:r>
          </w:p>
        </w:tc>
        <w:tc>
          <w:tcPr>
            <w:tcW w:w="940" w:type="dxa"/>
            <w:vAlign w:val="center"/>
          </w:tcPr>
          <w:p w14:paraId="49012A9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科目名称</w:t>
            </w:r>
          </w:p>
        </w:tc>
        <w:tc>
          <w:tcPr>
            <w:tcW w:w="600" w:type="dxa"/>
            <w:vAlign w:val="center"/>
          </w:tcPr>
          <w:p w14:paraId="37AF6AAF">
            <w:pPr>
              <w:pageBreakBefore w:val="0"/>
              <w:wordWrap w:val="0"/>
              <w:spacing w:before="0" w:after="0" w:line="160" w:lineRule="atLeast"/>
              <w:ind w:left="0" w:right="0"/>
              <w:jc w:val="right"/>
              <w:textAlignment w:val="baseline"/>
              <w:rPr>
                <w:sz w:val="13"/>
              </w:rPr>
            </w:pPr>
            <w:r>
              <w:rPr>
                <w:rFonts w:ascii="仿宋" w:hAnsi="仿宋" w:eastAsia="仿宋" w:cs="仿宋"/>
                <w:b/>
                <w:i w:val="0"/>
                <w:color w:val="000000"/>
                <w:spacing w:val="0"/>
                <w:sz w:val="13"/>
              </w:rPr>
              <w:t>决算数</w:t>
            </w:r>
          </w:p>
        </w:tc>
        <w:tc>
          <w:tcPr>
            <w:tcW w:w="580" w:type="dxa"/>
            <w:vAlign w:val="center"/>
          </w:tcPr>
          <w:p w14:paraId="0CC3C8C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科目代码</w:t>
            </w:r>
          </w:p>
        </w:tc>
        <w:tc>
          <w:tcPr>
            <w:tcW w:w="880" w:type="dxa"/>
            <w:vAlign w:val="center"/>
          </w:tcPr>
          <w:p w14:paraId="6C261D67">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科目名称</w:t>
            </w:r>
          </w:p>
        </w:tc>
        <w:tc>
          <w:tcPr>
            <w:tcW w:w="780" w:type="dxa"/>
            <w:vAlign w:val="center"/>
          </w:tcPr>
          <w:p w14:paraId="0563BA2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决算数</w:t>
            </w:r>
          </w:p>
        </w:tc>
        <w:tc>
          <w:tcPr>
            <w:tcW w:w="580" w:type="dxa"/>
            <w:vAlign w:val="center"/>
          </w:tcPr>
          <w:p w14:paraId="37654E6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科目代码</w:t>
            </w:r>
          </w:p>
        </w:tc>
        <w:tc>
          <w:tcPr>
            <w:tcW w:w="1260" w:type="dxa"/>
            <w:vAlign w:val="center"/>
          </w:tcPr>
          <w:p w14:paraId="65E6482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科目名称</w:t>
            </w:r>
          </w:p>
        </w:tc>
        <w:tc>
          <w:tcPr>
            <w:tcW w:w="900" w:type="dxa"/>
            <w:vAlign w:val="center"/>
          </w:tcPr>
          <w:p w14:paraId="1C81E0C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决算数</w:t>
            </w:r>
          </w:p>
        </w:tc>
      </w:tr>
      <w:tr w14:paraId="6D6370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20" w:type="dxa"/>
            <w:vAlign w:val="center"/>
          </w:tcPr>
          <w:p w14:paraId="06FEFFC1">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301</w:t>
            </w:r>
          </w:p>
        </w:tc>
        <w:tc>
          <w:tcPr>
            <w:tcW w:w="1160" w:type="dxa"/>
            <w:vAlign w:val="center"/>
          </w:tcPr>
          <w:p w14:paraId="273C5845">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工资福利支出</w:t>
            </w:r>
          </w:p>
        </w:tc>
        <w:tc>
          <w:tcPr>
            <w:tcW w:w="660" w:type="dxa"/>
            <w:vAlign w:val="center"/>
          </w:tcPr>
          <w:p w14:paraId="4A80A817">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540.30</w:t>
            </w:r>
          </w:p>
        </w:tc>
        <w:tc>
          <w:tcPr>
            <w:tcW w:w="560" w:type="dxa"/>
            <w:vAlign w:val="center"/>
          </w:tcPr>
          <w:p w14:paraId="4C59C2CF">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302</w:t>
            </w:r>
          </w:p>
        </w:tc>
        <w:tc>
          <w:tcPr>
            <w:tcW w:w="940" w:type="dxa"/>
            <w:vAlign w:val="center"/>
          </w:tcPr>
          <w:p w14:paraId="16AE41E8">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商品和服务支出</w:t>
            </w:r>
          </w:p>
        </w:tc>
        <w:tc>
          <w:tcPr>
            <w:tcW w:w="600" w:type="dxa"/>
            <w:vAlign w:val="center"/>
          </w:tcPr>
          <w:p w14:paraId="24CD5A15">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31.93</w:t>
            </w:r>
          </w:p>
        </w:tc>
        <w:tc>
          <w:tcPr>
            <w:tcW w:w="580" w:type="dxa"/>
            <w:vAlign w:val="center"/>
          </w:tcPr>
          <w:p w14:paraId="7C254B19">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307</w:t>
            </w:r>
          </w:p>
        </w:tc>
        <w:tc>
          <w:tcPr>
            <w:tcW w:w="880" w:type="dxa"/>
            <w:vAlign w:val="center"/>
          </w:tcPr>
          <w:p w14:paraId="0E0ED2F0">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债务利息及费用支出</w:t>
            </w:r>
          </w:p>
        </w:tc>
        <w:tc>
          <w:tcPr>
            <w:tcW w:w="780" w:type="dxa"/>
            <w:vAlign w:val="center"/>
          </w:tcPr>
          <w:p w14:paraId="669894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1F2E3DE9">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31011</w:t>
            </w:r>
          </w:p>
        </w:tc>
        <w:tc>
          <w:tcPr>
            <w:tcW w:w="1260" w:type="dxa"/>
            <w:vAlign w:val="center"/>
          </w:tcPr>
          <w:p w14:paraId="69884629">
            <w:pPr>
              <w:pageBreakBefore w:val="0"/>
              <w:wordWrap w:val="0"/>
              <w:spacing w:before="0" w:after="0" w:line="160" w:lineRule="atLeast"/>
              <w:ind w:left="0" w:right="0" w:firstLine="100"/>
              <w:jc w:val="both"/>
              <w:textAlignment w:val="baseline"/>
              <w:rPr>
                <w:sz w:val="13"/>
              </w:rPr>
            </w:pPr>
            <w:r>
              <w:rPr>
                <w:rFonts w:ascii="黑体" w:hAnsi="黑体" w:eastAsia="黑体" w:cs="黑体"/>
                <w:b w:val="0"/>
                <w:i w:val="0"/>
                <w:color w:val="000000"/>
                <w:spacing w:val="0"/>
                <w:sz w:val="13"/>
              </w:rPr>
              <w:t>地上附着物和青苗补偿</w:t>
            </w:r>
          </w:p>
        </w:tc>
        <w:tc>
          <w:tcPr>
            <w:tcW w:w="900" w:type="dxa"/>
            <w:vAlign w:val="center"/>
          </w:tcPr>
          <w:p w14:paraId="7FC656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C99C3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20" w:type="dxa"/>
            <w:vAlign w:val="center"/>
          </w:tcPr>
          <w:p w14:paraId="7C5EA50C">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30101</w:t>
            </w:r>
          </w:p>
        </w:tc>
        <w:tc>
          <w:tcPr>
            <w:tcW w:w="1160" w:type="dxa"/>
            <w:vAlign w:val="center"/>
          </w:tcPr>
          <w:p w14:paraId="2B4270B0">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基本工资</w:t>
            </w:r>
          </w:p>
        </w:tc>
        <w:tc>
          <w:tcPr>
            <w:tcW w:w="660" w:type="dxa"/>
            <w:vAlign w:val="center"/>
          </w:tcPr>
          <w:p w14:paraId="130923C1">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212.56</w:t>
            </w:r>
          </w:p>
        </w:tc>
        <w:tc>
          <w:tcPr>
            <w:tcW w:w="560" w:type="dxa"/>
            <w:vAlign w:val="center"/>
          </w:tcPr>
          <w:p w14:paraId="612B5C52">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30201</w:t>
            </w:r>
          </w:p>
        </w:tc>
        <w:tc>
          <w:tcPr>
            <w:tcW w:w="940" w:type="dxa"/>
            <w:vAlign w:val="center"/>
          </w:tcPr>
          <w:p w14:paraId="4A902AA0">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办公费</w:t>
            </w:r>
          </w:p>
        </w:tc>
        <w:tc>
          <w:tcPr>
            <w:tcW w:w="600" w:type="dxa"/>
            <w:vAlign w:val="center"/>
          </w:tcPr>
          <w:p w14:paraId="05F72934">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1.23</w:t>
            </w:r>
          </w:p>
        </w:tc>
        <w:tc>
          <w:tcPr>
            <w:tcW w:w="580" w:type="dxa"/>
            <w:vAlign w:val="center"/>
          </w:tcPr>
          <w:p w14:paraId="69AD04DF">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30701</w:t>
            </w:r>
          </w:p>
        </w:tc>
        <w:tc>
          <w:tcPr>
            <w:tcW w:w="880" w:type="dxa"/>
            <w:vAlign w:val="center"/>
          </w:tcPr>
          <w:p w14:paraId="4D94D9FF">
            <w:pPr>
              <w:pageBreakBefore w:val="0"/>
              <w:wordWrap w:val="0"/>
              <w:spacing w:before="0" w:after="0" w:line="160" w:lineRule="atLeast"/>
              <w:ind w:left="0" w:right="0" w:firstLine="100"/>
              <w:jc w:val="both"/>
              <w:textAlignment w:val="baseline"/>
              <w:rPr>
                <w:sz w:val="13"/>
              </w:rPr>
            </w:pPr>
            <w:r>
              <w:rPr>
                <w:rFonts w:ascii="黑体" w:hAnsi="黑体" w:eastAsia="黑体" w:cs="黑体"/>
                <w:b w:val="0"/>
                <w:i w:val="0"/>
                <w:color w:val="000000"/>
                <w:spacing w:val="0"/>
                <w:sz w:val="13"/>
              </w:rPr>
              <w:t>国内债务付息</w:t>
            </w:r>
          </w:p>
        </w:tc>
        <w:tc>
          <w:tcPr>
            <w:tcW w:w="780" w:type="dxa"/>
            <w:vAlign w:val="center"/>
          </w:tcPr>
          <w:p w14:paraId="6809D0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23E368AF">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31012</w:t>
            </w:r>
          </w:p>
        </w:tc>
        <w:tc>
          <w:tcPr>
            <w:tcW w:w="1260" w:type="dxa"/>
            <w:vAlign w:val="center"/>
          </w:tcPr>
          <w:p w14:paraId="5E091563">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拆迁补偿</w:t>
            </w:r>
          </w:p>
        </w:tc>
        <w:tc>
          <w:tcPr>
            <w:tcW w:w="900" w:type="dxa"/>
            <w:vAlign w:val="center"/>
          </w:tcPr>
          <w:p w14:paraId="35271D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2698C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20" w:type="dxa"/>
            <w:vAlign w:val="center"/>
          </w:tcPr>
          <w:p w14:paraId="70986684">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30102</w:t>
            </w:r>
          </w:p>
        </w:tc>
        <w:tc>
          <w:tcPr>
            <w:tcW w:w="1160" w:type="dxa"/>
            <w:vAlign w:val="center"/>
          </w:tcPr>
          <w:p w14:paraId="09B5763A">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津匙补贴</w:t>
            </w:r>
          </w:p>
        </w:tc>
        <w:tc>
          <w:tcPr>
            <w:tcW w:w="660" w:type="dxa"/>
            <w:vAlign w:val="center"/>
          </w:tcPr>
          <w:p w14:paraId="2363B63C">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56.15</w:t>
            </w:r>
          </w:p>
        </w:tc>
        <w:tc>
          <w:tcPr>
            <w:tcW w:w="560" w:type="dxa"/>
            <w:vAlign w:val="center"/>
          </w:tcPr>
          <w:p w14:paraId="7812FCD8">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30202</w:t>
            </w:r>
          </w:p>
        </w:tc>
        <w:tc>
          <w:tcPr>
            <w:tcW w:w="940" w:type="dxa"/>
            <w:vAlign w:val="center"/>
          </w:tcPr>
          <w:p w14:paraId="58EA915A">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印刷费</w:t>
            </w:r>
          </w:p>
        </w:tc>
        <w:tc>
          <w:tcPr>
            <w:tcW w:w="600" w:type="dxa"/>
            <w:vAlign w:val="center"/>
          </w:tcPr>
          <w:p w14:paraId="515C3893">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0.95</w:t>
            </w:r>
          </w:p>
        </w:tc>
        <w:tc>
          <w:tcPr>
            <w:tcW w:w="580" w:type="dxa"/>
            <w:vAlign w:val="center"/>
          </w:tcPr>
          <w:p w14:paraId="4F6A583A">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30702</w:t>
            </w:r>
          </w:p>
        </w:tc>
        <w:tc>
          <w:tcPr>
            <w:tcW w:w="880" w:type="dxa"/>
            <w:vAlign w:val="center"/>
          </w:tcPr>
          <w:p w14:paraId="2FF8601C">
            <w:pPr>
              <w:pageBreakBefore w:val="0"/>
              <w:wordWrap w:val="0"/>
              <w:spacing w:before="0" w:after="0" w:line="160" w:lineRule="atLeast"/>
              <w:ind w:left="0" w:right="0" w:firstLine="100"/>
              <w:jc w:val="both"/>
              <w:textAlignment w:val="baseline"/>
              <w:rPr>
                <w:sz w:val="13"/>
              </w:rPr>
            </w:pPr>
            <w:r>
              <w:rPr>
                <w:rFonts w:ascii="黑体" w:hAnsi="黑体" w:eastAsia="黑体" w:cs="黑体"/>
                <w:b w:val="0"/>
                <w:i w:val="0"/>
                <w:color w:val="000000"/>
                <w:spacing w:val="0"/>
                <w:sz w:val="13"/>
              </w:rPr>
              <w:t>国外债务付息</w:t>
            </w:r>
          </w:p>
        </w:tc>
        <w:tc>
          <w:tcPr>
            <w:tcW w:w="780" w:type="dxa"/>
            <w:vAlign w:val="center"/>
          </w:tcPr>
          <w:p w14:paraId="68F51B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1C0F2B74">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31013</w:t>
            </w:r>
          </w:p>
        </w:tc>
        <w:tc>
          <w:tcPr>
            <w:tcW w:w="1260" w:type="dxa"/>
            <w:vAlign w:val="center"/>
          </w:tcPr>
          <w:p w14:paraId="2B06981D">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公务用车购置</w:t>
            </w:r>
          </w:p>
        </w:tc>
        <w:tc>
          <w:tcPr>
            <w:tcW w:w="900" w:type="dxa"/>
            <w:vAlign w:val="center"/>
          </w:tcPr>
          <w:p w14:paraId="328142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4A882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20" w:type="dxa"/>
            <w:vAlign w:val="center"/>
          </w:tcPr>
          <w:p w14:paraId="45440117">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30103</w:t>
            </w:r>
          </w:p>
        </w:tc>
        <w:tc>
          <w:tcPr>
            <w:tcW w:w="1160" w:type="dxa"/>
            <w:vAlign w:val="center"/>
          </w:tcPr>
          <w:p w14:paraId="00F75272">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奖金</w:t>
            </w:r>
          </w:p>
        </w:tc>
        <w:tc>
          <w:tcPr>
            <w:tcW w:w="660" w:type="dxa"/>
            <w:vAlign w:val="center"/>
          </w:tcPr>
          <w:p w14:paraId="64C521B0">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27.10</w:t>
            </w:r>
          </w:p>
        </w:tc>
        <w:tc>
          <w:tcPr>
            <w:tcW w:w="560" w:type="dxa"/>
            <w:vAlign w:val="center"/>
          </w:tcPr>
          <w:p w14:paraId="4422DE35">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30203</w:t>
            </w:r>
          </w:p>
        </w:tc>
        <w:tc>
          <w:tcPr>
            <w:tcW w:w="940" w:type="dxa"/>
            <w:vAlign w:val="center"/>
          </w:tcPr>
          <w:p w14:paraId="2BFB60A5">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咨询费</w:t>
            </w:r>
          </w:p>
        </w:tc>
        <w:tc>
          <w:tcPr>
            <w:tcW w:w="600" w:type="dxa"/>
            <w:vAlign w:val="center"/>
          </w:tcPr>
          <w:p w14:paraId="08E3AC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68AF18CB">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30703</w:t>
            </w:r>
          </w:p>
        </w:tc>
        <w:tc>
          <w:tcPr>
            <w:tcW w:w="880" w:type="dxa"/>
            <w:vAlign w:val="center"/>
          </w:tcPr>
          <w:p w14:paraId="667849FA">
            <w:pPr>
              <w:pageBreakBefore w:val="0"/>
              <w:wordWrap w:val="0"/>
              <w:spacing w:before="0" w:after="0" w:line="160" w:lineRule="atLeast"/>
              <w:ind w:left="0" w:right="0" w:firstLine="100"/>
              <w:jc w:val="both"/>
              <w:textAlignment w:val="baseline"/>
              <w:rPr>
                <w:sz w:val="13"/>
              </w:rPr>
            </w:pPr>
            <w:r>
              <w:rPr>
                <w:rFonts w:ascii="黑体" w:hAnsi="黑体" w:eastAsia="黑体" w:cs="黑体"/>
                <w:b w:val="0"/>
                <w:i w:val="0"/>
                <w:color w:val="000000"/>
                <w:spacing w:val="0"/>
                <w:sz w:val="13"/>
              </w:rPr>
              <w:t>国内债务发行费用</w:t>
            </w:r>
          </w:p>
        </w:tc>
        <w:tc>
          <w:tcPr>
            <w:tcW w:w="780" w:type="dxa"/>
            <w:vAlign w:val="center"/>
          </w:tcPr>
          <w:p w14:paraId="2CD5CB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2E58C027">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31019</w:t>
            </w:r>
          </w:p>
        </w:tc>
        <w:tc>
          <w:tcPr>
            <w:tcW w:w="1260" w:type="dxa"/>
            <w:vAlign w:val="center"/>
          </w:tcPr>
          <w:p w14:paraId="1F9A1056">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其他交通工具购置</w:t>
            </w:r>
          </w:p>
        </w:tc>
        <w:tc>
          <w:tcPr>
            <w:tcW w:w="900" w:type="dxa"/>
            <w:vAlign w:val="center"/>
          </w:tcPr>
          <w:p w14:paraId="5639AB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34C42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20" w:type="dxa"/>
            <w:vAlign w:val="center"/>
          </w:tcPr>
          <w:p w14:paraId="403A6C3D">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30106</w:t>
            </w:r>
          </w:p>
        </w:tc>
        <w:tc>
          <w:tcPr>
            <w:tcW w:w="1160" w:type="dxa"/>
            <w:vAlign w:val="center"/>
          </w:tcPr>
          <w:p w14:paraId="3015ED16">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伙食补助费</w:t>
            </w:r>
          </w:p>
        </w:tc>
        <w:tc>
          <w:tcPr>
            <w:tcW w:w="660" w:type="dxa"/>
            <w:vAlign w:val="center"/>
          </w:tcPr>
          <w:p w14:paraId="7052E4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5C04E514">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30204</w:t>
            </w:r>
          </w:p>
        </w:tc>
        <w:tc>
          <w:tcPr>
            <w:tcW w:w="940" w:type="dxa"/>
            <w:vAlign w:val="center"/>
          </w:tcPr>
          <w:p w14:paraId="41DD1515">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手续费</w:t>
            </w:r>
          </w:p>
        </w:tc>
        <w:tc>
          <w:tcPr>
            <w:tcW w:w="600" w:type="dxa"/>
            <w:vAlign w:val="center"/>
          </w:tcPr>
          <w:p w14:paraId="1181E2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03F425E2">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30704</w:t>
            </w:r>
          </w:p>
        </w:tc>
        <w:tc>
          <w:tcPr>
            <w:tcW w:w="880" w:type="dxa"/>
            <w:vAlign w:val="center"/>
          </w:tcPr>
          <w:p w14:paraId="11F972A6">
            <w:pPr>
              <w:pageBreakBefore w:val="0"/>
              <w:wordWrap w:val="0"/>
              <w:spacing w:before="0" w:after="0" w:line="160" w:lineRule="atLeast"/>
              <w:ind w:left="0" w:right="0" w:firstLine="100"/>
              <w:jc w:val="both"/>
              <w:textAlignment w:val="baseline"/>
              <w:rPr>
                <w:sz w:val="13"/>
              </w:rPr>
            </w:pPr>
            <w:r>
              <w:rPr>
                <w:rFonts w:ascii="黑体" w:hAnsi="黑体" w:eastAsia="黑体" w:cs="黑体"/>
                <w:b w:val="0"/>
                <w:i w:val="0"/>
                <w:color w:val="000000"/>
                <w:spacing w:val="0"/>
                <w:sz w:val="13"/>
              </w:rPr>
              <w:t>国外债务发行费用</w:t>
            </w:r>
          </w:p>
        </w:tc>
        <w:tc>
          <w:tcPr>
            <w:tcW w:w="780" w:type="dxa"/>
            <w:vAlign w:val="center"/>
          </w:tcPr>
          <w:p w14:paraId="664CCA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7D11AEC3">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31021</w:t>
            </w:r>
          </w:p>
        </w:tc>
        <w:tc>
          <w:tcPr>
            <w:tcW w:w="1260" w:type="dxa"/>
            <w:vAlign w:val="center"/>
          </w:tcPr>
          <w:p w14:paraId="50590793">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文物和陈列品购置</w:t>
            </w:r>
          </w:p>
        </w:tc>
        <w:tc>
          <w:tcPr>
            <w:tcW w:w="900" w:type="dxa"/>
            <w:vAlign w:val="center"/>
          </w:tcPr>
          <w:p w14:paraId="5A7875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598C1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20" w:type="dxa"/>
            <w:vAlign w:val="center"/>
          </w:tcPr>
          <w:p w14:paraId="7BAC9A07">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30107</w:t>
            </w:r>
          </w:p>
        </w:tc>
        <w:tc>
          <w:tcPr>
            <w:tcW w:w="1160" w:type="dxa"/>
            <w:vAlign w:val="center"/>
          </w:tcPr>
          <w:p w14:paraId="45BF53A1">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绩效工资</w:t>
            </w:r>
          </w:p>
        </w:tc>
        <w:tc>
          <w:tcPr>
            <w:tcW w:w="660" w:type="dxa"/>
            <w:vAlign w:val="center"/>
          </w:tcPr>
          <w:p w14:paraId="696C228B">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86.23</w:t>
            </w:r>
          </w:p>
        </w:tc>
        <w:tc>
          <w:tcPr>
            <w:tcW w:w="560" w:type="dxa"/>
            <w:vAlign w:val="center"/>
          </w:tcPr>
          <w:p w14:paraId="4251DB33">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30205</w:t>
            </w:r>
          </w:p>
        </w:tc>
        <w:tc>
          <w:tcPr>
            <w:tcW w:w="940" w:type="dxa"/>
            <w:vAlign w:val="center"/>
          </w:tcPr>
          <w:p w14:paraId="02C04FD7">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水费</w:t>
            </w:r>
          </w:p>
        </w:tc>
        <w:tc>
          <w:tcPr>
            <w:tcW w:w="600" w:type="dxa"/>
            <w:vAlign w:val="center"/>
          </w:tcPr>
          <w:p w14:paraId="69A29B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70871A2D">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309</w:t>
            </w:r>
          </w:p>
        </w:tc>
        <w:tc>
          <w:tcPr>
            <w:tcW w:w="880" w:type="dxa"/>
            <w:vAlign w:val="center"/>
          </w:tcPr>
          <w:p w14:paraId="7DF8460F">
            <w:pPr>
              <w:pageBreakBefore w:val="0"/>
              <w:wordWrap w:val="0"/>
              <w:spacing w:before="0" w:after="0" w:line="180" w:lineRule="atLeast"/>
              <w:ind w:left="0" w:right="0"/>
              <w:jc w:val="both"/>
              <w:textAlignment w:val="baseline"/>
              <w:rPr>
                <w:sz w:val="13"/>
              </w:rPr>
            </w:pPr>
            <w:r>
              <w:rPr>
                <w:rFonts w:ascii="黑体" w:hAnsi="黑体" w:eastAsia="黑体" w:cs="黑体"/>
                <w:b w:val="0"/>
                <w:i w:val="0"/>
                <w:color w:val="000000"/>
                <w:spacing w:val="0"/>
                <w:sz w:val="13"/>
              </w:rPr>
              <w:t>资本性支出</w:t>
            </w:r>
          </w:p>
          <w:p w14:paraId="6F99D5E8">
            <w:pPr>
              <w:pageBreakBefore w:val="0"/>
              <w:wordWrap w:val="0"/>
              <w:spacing w:before="0" w:after="0" w:line="180" w:lineRule="atLeast"/>
              <w:ind w:left="60" w:right="0"/>
              <w:jc w:val="both"/>
              <w:textAlignment w:val="baseline"/>
              <w:rPr>
                <w:sz w:val="13"/>
              </w:rPr>
            </w:pPr>
            <w:r>
              <w:rPr>
                <w:rFonts w:ascii="黑体" w:hAnsi="黑体" w:eastAsia="黑体" w:cs="黑体"/>
                <w:b w:val="0"/>
                <w:i w:val="0"/>
                <w:color w:val="000000"/>
                <w:spacing w:val="0"/>
                <w:sz w:val="13"/>
              </w:rPr>
              <w:t>(基本建设)</w:t>
            </w:r>
          </w:p>
        </w:tc>
        <w:tc>
          <w:tcPr>
            <w:tcW w:w="780" w:type="dxa"/>
            <w:vAlign w:val="center"/>
          </w:tcPr>
          <w:p w14:paraId="4063EC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0F5655DD">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31022</w:t>
            </w:r>
          </w:p>
        </w:tc>
        <w:tc>
          <w:tcPr>
            <w:tcW w:w="1260" w:type="dxa"/>
            <w:vAlign w:val="center"/>
          </w:tcPr>
          <w:p w14:paraId="22756236">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无形资产购置</w:t>
            </w:r>
          </w:p>
        </w:tc>
        <w:tc>
          <w:tcPr>
            <w:tcW w:w="900" w:type="dxa"/>
            <w:vAlign w:val="center"/>
          </w:tcPr>
          <w:p w14:paraId="131A4D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DCD1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20" w:type="dxa"/>
            <w:vAlign w:val="center"/>
          </w:tcPr>
          <w:p w14:paraId="3F822831">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30108</w:t>
            </w:r>
          </w:p>
        </w:tc>
        <w:tc>
          <w:tcPr>
            <w:tcW w:w="1160" w:type="dxa"/>
            <w:vAlign w:val="center"/>
          </w:tcPr>
          <w:p w14:paraId="58BB7143">
            <w:pPr>
              <w:pageBreakBefore w:val="0"/>
              <w:wordWrap w:val="0"/>
              <w:spacing w:before="0" w:after="0" w:line="160" w:lineRule="atLeast"/>
              <w:ind w:left="0" w:right="0" w:firstLine="100"/>
              <w:jc w:val="both"/>
              <w:textAlignment w:val="baseline"/>
              <w:rPr>
                <w:sz w:val="13"/>
              </w:rPr>
            </w:pPr>
            <w:r>
              <w:rPr>
                <w:rFonts w:ascii="黑体" w:hAnsi="黑体" w:eastAsia="黑体" w:cs="黑体"/>
                <w:b w:val="0"/>
                <w:i w:val="0"/>
                <w:color w:val="000000"/>
                <w:spacing w:val="0"/>
                <w:sz w:val="13"/>
              </w:rPr>
              <w:t>机关事业单位基本养老保险缴费</w:t>
            </w:r>
          </w:p>
        </w:tc>
        <w:tc>
          <w:tcPr>
            <w:tcW w:w="660" w:type="dxa"/>
            <w:vAlign w:val="center"/>
          </w:tcPr>
          <w:p w14:paraId="38F9A537">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58.59</w:t>
            </w:r>
          </w:p>
        </w:tc>
        <w:tc>
          <w:tcPr>
            <w:tcW w:w="560" w:type="dxa"/>
            <w:vAlign w:val="center"/>
          </w:tcPr>
          <w:p w14:paraId="04BFCCF2">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30206</w:t>
            </w:r>
          </w:p>
        </w:tc>
        <w:tc>
          <w:tcPr>
            <w:tcW w:w="940" w:type="dxa"/>
            <w:vAlign w:val="center"/>
          </w:tcPr>
          <w:p w14:paraId="65056C0C">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电费</w:t>
            </w:r>
          </w:p>
        </w:tc>
        <w:tc>
          <w:tcPr>
            <w:tcW w:w="600" w:type="dxa"/>
            <w:vAlign w:val="center"/>
          </w:tcPr>
          <w:p w14:paraId="09408C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0C7B3560">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30901</w:t>
            </w:r>
          </w:p>
        </w:tc>
        <w:tc>
          <w:tcPr>
            <w:tcW w:w="880" w:type="dxa"/>
            <w:vAlign w:val="center"/>
          </w:tcPr>
          <w:p w14:paraId="6A45564B">
            <w:pPr>
              <w:pageBreakBefore w:val="0"/>
              <w:wordWrap w:val="0"/>
              <w:spacing w:before="0" w:after="0" w:line="160" w:lineRule="atLeast"/>
              <w:ind w:left="0" w:right="0" w:firstLine="100"/>
              <w:jc w:val="both"/>
              <w:textAlignment w:val="baseline"/>
              <w:rPr>
                <w:sz w:val="13"/>
              </w:rPr>
            </w:pPr>
            <w:r>
              <w:rPr>
                <w:rFonts w:ascii="黑体" w:hAnsi="黑体" w:eastAsia="黑体" w:cs="黑体"/>
                <w:b w:val="0"/>
                <w:i w:val="0"/>
                <w:color w:val="000000"/>
                <w:spacing w:val="0"/>
                <w:sz w:val="13"/>
              </w:rPr>
              <w:t>房屋建筑物购建</w:t>
            </w:r>
          </w:p>
        </w:tc>
        <w:tc>
          <w:tcPr>
            <w:tcW w:w="780" w:type="dxa"/>
            <w:vAlign w:val="center"/>
          </w:tcPr>
          <w:p w14:paraId="1A5414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47FF0FB2">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31099</w:t>
            </w:r>
          </w:p>
        </w:tc>
        <w:tc>
          <w:tcPr>
            <w:tcW w:w="1260" w:type="dxa"/>
            <w:vAlign w:val="center"/>
          </w:tcPr>
          <w:p w14:paraId="3D618B31">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其他资本性支出</w:t>
            </w:r>
          </w:p>
        </w:tc>
        <w:tc>
          <w:tcPr>
            <w:tcW w:w="900" w:type="dxa"/>
            <w:vAlign w:val="center"/>
          </w:tcPr>
          <w:p w14:paraId="6C81AB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EE3B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20" w:type="dxa"/>
            <w:vAlign w:val="center"/>
          </w:tcPr>
          <w:p w14:paraId="4A6F07C5">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30109</w:t>
            </w:r>
          </w:p>
        </w:tc>
        <w:tc>
          <w:tcPr>
            <w:tcW w:w="1160" w:type="dxa"/>
            <w:vAlign w:val="center"/>
          </w:tcPr>
          <w:p w14:paraId="067E7B2A">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职业年金缴费</w:t>
            </w:r>
          </w:p>
        </w:tc>
        <w:tc>
          <w:tcPr>
            <w:tcW w:w="660" w:type="dxa"/>
            <w:vAlign w:val="center"/>
          </w:tcPr>
          <w:p w14:paraId="753D9F82">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16.67</w:t>
            </w:r>
          </w:p>
        </w:tc>
        <w:tc>
          <w:tcPr>
            <w:tcW w:w="560" w:type="dxa"/>
            <w:vAlign w:val="center"/>
          </w:tcPr>
          <w:p w14:paraId="48A2D949">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30207</w:t>
            </w:r>
          </w:p>
        </w:tc>
        <w:tc>
          <w:tcPr>
            <w:tcW w:w="940" w:type="dxa"/>
            <w:vAlign w:val="center"/>
          </w:tcPr>
          <w:p w14:paraId="379252B7">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邮电费</w:t>
            </w:r>
          </w:p>
        </w:tc>
        <w:tc>
          <w:tcPr>
            <w:tcW w:w="600" w:type="dxa"/>
            <w:vAlign w:val="center"/>
          </w:tcPr>
          <w:p w14:paraId="31CF83C8">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0.09</w:t>
            </w:r>
          </w:p>
        </w:tc>
        <w:tc>
          <w:tcPr>
            <w:tcW w:w="580" w:type="dxa"/>
            <w:vAlign w:val="center"/>
          </w:tcPr>
          <w:p w14:paraId="7E4EB41F">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30902</w:t>
            </w:r>
          </w:p>
        </w:tc>
        <w:tc>
          <w:tcPr>
            <w:tcW w:w="880" w:type="dxa"/>
            <w:vAlign w:val="center"/>
          </w:tcPr>
          <w:p w14:paraId="0931BDDA">
            <w:pPr>
              <w:pageBreakBefore w:val="0"/>
              <w:wordWrap w:val="0"/>
              <w:spacing w:before="0" w:after="0" w:line="160" w:lineRule="atLeast"/>
              <w:ind w:left="0" w:right="0" w:firstLine="100"/>
              <w:jc w:val="both"/>
              <w:textAlignment w:val="baseline"/>
              <w:rPr>
                <w:sz w:val="13"/>
              </w:rPr>
            </w:pPr>
            <w:r>
              <w:rPr>
                <w:rFonts w:ascii="黑体" w:hAnsi="黑体" w:eastAsia="黑体" w:cs="黑体"/>
                <w:b w:val="0"/>
                <w:i w:val="0"/>
                <w:color w:val="000000"/>
                <w:spacing w:val="0"/>
                <w:sz w:val="13"/>
              </w:rPr>
              <w:t>办公设备购置</w:t>
            </w:r>
          </w:p>
        </w:tc>
        <w:tc>
          <w:tcPr>
            <w:tcW w:w="780" w:type="dxa"/>
            <w:vAlign w:val="center"/>
          </w:tcPr>
          <w:p w14:paraId="662A2F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11ECC88B">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311</w:t>
            </w:r>
          </w:p>
        </w:tc>
        <w:tc>
          <w:tcPr>
            <w:tcW w:w="1260" w:type="dxa"/>
            <w:vAlign w:val="center"/>
          </w:tcPr>
          <w:p w14:paraId="483BE6DB">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对企业补助</w:t>
            </w:r>
            <w:r>
              <w:rPr>
                <w:rFonts w:ascii="黑体" w:hAnsi="黑体" w:eastAsia="黑体" w:cs="黑体"/>
                <w:b/>
                <w:i w:val="0"/>
                <w:color w:val="000000"/>
                <w:spacing w:val="0"/>
                <w:sz w:val="13"/>
              </w:rPr>
              <w:t xml:space="preserve"> </w:t>
            </w:r>
            <w:r>
              <w:rPr>
                <w:rFonts w:ascii="黑体" w:hAnsi="黑体" w:eastAsia="黑体" w:cs="黑体"/>
                <w:b w:val="0"/>
                <w:i w:val="0"/>
                <w:color w:val="000000"/>
                <w:spacing w:val="0"/>
                <w:sz w:val="13"/>
              </w:rPr>
              <w:t>(基本建设)</w:t>
            </w:r>
          </w:p>
        </w:tc>
        <w:tc>
          <w:tcPr>
            <w:tcW w:w="900" w:type="dxa"/>
            <w:vAlign w:val="center"/>
          </w:tcPr>
          <w:p w14:paraId="62B288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CD7B3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20" w:type="dxa"/>
            <w:vAlign w:val="center"/>
          </w:tcPr>
          <w:p w14:paraId="3213CE39">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30110</w:t>
            </w:r>
          </w:p>
        </w:tc>
        <w:tc>
          <w:tcPr>
            <w:tcW w:w="1160" w:type="dxa"/>
            <w:vAlign w:val="center"/>
          </w:tcPr>
          <w:p w14:paraId="0D12D38B">
            <w:pPr>
              <w:pageBreakBefore w:val="0"/>
              <w:wordWrap w:val="0"/>
              <w:spacing w:before="0" w:after="0" w:line="160" w:lineRule="atLeast"/>
              <w:ind w:left="0" w:right="0" w:firstLine="100"/>
              <w:jc w:val="both"/>
              <w:textAlignment w:val="baseline"/>
              <w:rPr>
                <w:sz w:val="13"/>
              </w:rPr>
            </w:pPr>
            <w:r>
              <w:rPr>
                <w:rFonts w:ascii="黑体" w:hAnsi="黑体" w:eastAsia="黑体" w:cs="黑体"/>
                <w:b w:val="0"/>
                <w:i w:val="0"/>
                <w:color w:val="000000"/>
                <w:spacing w:val="0"/>
                <w:sz w:val="13"/>
              </w:rPr>
              <w:t>职工基本医疗保险缴费</w:t>
            </w:r>
          </w:p>
        </w:tc>
        <w:tc>
          <w:tcPr>
            <w:tcW w:w="660" w:type="dxa"/>
            <w:vAlign w:val="center"/>
          </w:tcPr>
          <w:p w14:paraId="20C0694D">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24.32</w:t>
            </w:r>
          </w:p>
        </w:tc>
        <w:tc>
          <w:tcPr>
            <w:tcW w:w="560" w:type="dxa"/>
            <w:vAlign w:val="center"/>
          </w:tcPr>
          <w:p w14:paraId="69F10F8E">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30208</w:t>
            </w:r>
          </w:p>
        </w:tc>
        <w:tc>
          <w:tcPr>
            <w:tcW w:w="940" w:type="dxa"/>
            <w:vAlign w:val="center"/>
          </w:tcPr>
          <w:p w14:paraId="6105E455">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取暖费</w:t>
            </w:r>
          </w:p>
        </w:tc>
        <w:tc>
          <w:tcPr>
            <w:tcW w:w="600" w:type="dxa"/>
            <w:vAlign w:val="center"/>
          </w:tcPr>
          <w:p w14:paraId="2E812964">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7.50</w:t>
            </w:r>
          </w:p>
        </w:tc>
        <w:tc>
          <w:tcPr>
            <w:tcW w:w="580" w:type="dxa"/>
            <w:vAlign w:val="center"/>
          </w:tcPr>
          <w:p w14:paraId="195DD153">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30903</w:t>
            </w:r>
          </w:p>
        </w:tc>
        <w:tc>
          <w:tcPr>
            <w:tcW w:w="880" w:type="dxa"/>
            <w:vAlign w:val="center"/>
          </w:tcPr>
          <w:p w14:paraId="26B3B1FE">
            <w:pPr>
              <w:pageBreakBefore w:val="0"/>
              <w:wordWrap w:val="0"/>
              <w:spacing w:before="0" w:after="0" w:line="160" w:lineRule="atLeast"/>
              <w:ind w:left="0" w:right="0" w:firstLine="100"/>
              <w:jc w:val="both"/>
              <w:textAlignment w:val="baseline"/>
              <w:rPr>
                <w:sz w:val="13"/>
              </w:rPr>
            </w:pPr>
            <w:r>
              <w:rPr>
                <w:rFonts w:ascii="黑体" w:hAnsi="黑体" w:eastAsia="黑体" w:cs="黑体"/>
                <w:b w:val="0"/>
                <w:i w:val="0"/>
                <w:color w:val="000000"/>
                <w:spacing w:val="0"/>
                <w:sz w:val="13"/>
              </w:rPr>
              <w:t>专用设备购置</w:t>
            </w:r>
          </w:p>
        </w:tc>
        <w:tc>
          <w:tcPr>
            <w:tcW w:w="780" w:type="dxa"/>
            <w:vAlign w:val="center"/>
          </w:tcPr>
          <w:p w14:paraId="66DC59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6259E632">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31101</w:t>
            </w:r>
          </w:p>
        </w:tc>
        <w:tc>
          <w:tcPr>
            <w:tcW w:w="1260" w:type="dxa"/>
            <w:vAlign w:val="center"/>
          </w:tcPr>
          <w:p w14:paraId="473847B3">
            <w:pPr>
              <w:pageBreakBefore w:val="0"/>
              <w:wordWrap w:val="0"/>
              <w:spacing w:before="0" w:after="0" w:line="160" w:lineRule="atLeast"/>
              <w:ind w:left="0" w:right="0" w:firstLine="100"/>
              <w:jc w:val="both"/>
              <w:textAlignment w:val="baseline"/>
              <w:rPr>
                <w:sz w:val="13"/>
              </w:rPr>
            </w:pPr>
            <w:r>
              <w:rPr>
                <w:rFonts w:ascii="黑体" w:hAnsi="黑体" w:eastAsia="黑体" w:cs="黑体"/>
                <w:b w:val="0"/>
                <w:i w:val="0"/>
                <w:color w:val="000000"/>
                <w:spacing w:val="0"/>
                <w:sz w:val="13"/>
              </w:rPr>
              <w:t>资本金注入 (基本建设)</w:t>
            </w:r>
          </w:p>
        </w:tc>
        <w:tc>
          <w:tcPr>
            <w:tcW w:w="900" w:type="dxa"/>
            <w:vAlign w:val="center"/>
          </w:tcPr>
          <w:p w14:paraId="4B396E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B628D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20" w:type="dxa"/>
            <w:vAlign w:val="center"/>
          </w:tcPr>
          <w:p w14:paraId="75F24DD9">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30111</w:t>
            </w:r>
          </w:p>
        </w:tc>
        <w:tc>
          <w:tcPr>
            <w:tcW w:w="1160" w:type="dxa"/>
            <w:vAlign w:val="center"/>
          </w:tcPr>
          <w:p w14:paraId="5EDA4482">
            <w:pPr>
              <w:pageBreakBefore w:val="0"/>
              <w:wordWrap w:val="0"/>
              <w:spacing w:before="0" w:after="0" w:line="160" w:lineRule="atLeast"/>
              <w:ind w:left="0" w:right="0" w:firstLine="100"/>
              <w:jc w:val="both"/>
              <w:textAlignment w:val="baseline"/>
              <w:rPr>
                <w:sz w:val="13"/>
              </w:rPr>
            </w:pPr>
            <w:r>
              <w:rPr>
                <w:rFonts w:ascii="黑体" w:hAnsi="黑体" w:eastAsia="黑体" w:cs="黑体"/>
                <w:b w:val="0"/>
                <w:i w:val="0"/>
                <w:color w:val="000000"/>
                <w:spacing w:val="0"/>
                <w:sz w:val="13"/>
              </w:rPr>
              <w:t>公务员医疗补助缴费</w:t>
            </w:r>
          </w:p>
        </w:tc>
        <w:tc>
          <w:tcPr>
            <w:tcW w:w="660" w:type="dxa"/>
            <w:vAlign w:val="center"/>
          </w:tcPr>
          <w:p w14:paraId="098D8BDB">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3.43</w:t>
            </w:r>
          </w:p>
        </w:tc>
        <w:tc>
          <w:tcPr>
            <w:tcW w:w="560" w:type="dxa"/>
            <w:vAlign w:val="center"/>
          </w:tcPr>
          <w:p w14:paraId="519509AB">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30209</w:t>
            </w:r>
          </w:p>
        </w:tc>
        <w:tc>
          <w:tcPr>
            <w:tcW w:w="940" w:type="dxa"/>
            <w:vAlign w:val="center"/>
          </w:tcPr>
          <w:p w14:paraId="3190C334">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物业管理费</w:t>
            </w:r>
          </w:p>
        </w:tc>
        <w:tc>
          <w:tcPr>
            <w:tcW w:w="600" w:type="dxa"/>
            <w:vAlign w:val="center"/>
          </w:tcPr>
          <w:p w14:paraId="17AFF360">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0.46</w:t>
            </w:r>
          </w:p>
        </w:tc>
        <w:tc>
          <w:tcPr>
            <w:tcW w:w="580" w:type="dxa"/>
            <w:vAlign w:val="center"/>
          </w:tcPr>
          <w:p w14:paraId="43C8F879">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30905</w:t>
            </w:r>
          </w:p>
        </w:tc>
        <w:tc>
          <w:tcPr>
            <w:tcW w:w="880" w:type="dxa"/>
            <w:vAlign w:val="center"/>
          </w:tcPr>
          <w:p w14:paraId="50AB875F">
            <w:pPr>
              <w:pageBreakBefore w:val="0"/>
              <w:wordWrap w:val="0"/>
              <w:spacing w:before="0" w:after="0" w:line="160" w:lineRule="atLeast"/>
              <w:ind w:left="0" w:right="0" w:firstLine="100"/>
              <w:jc w:val="both"/>
              <w:textAlignment w:val="baseline"/>
              <w:rPr>
                <w:sz w:val="13"/>
              </w:rPr>
            </w:pPr>
            <w:r>
              <w:rPr>
                <w:rFonts w:ascii="黑体" w:hAnsi="黑体" w:eastAsia="黑体" w:cs="黑体"/>
                <w:b w:val="0"/>
                <w:i w:val="0"/>
                <w:color w:val="000000"/>
                <w:spacing w:val="0"/>
                <w:sz w:val="13"/>
              </w:rPr>
              <w:t>基础设施建设</w:t>
            </w:r>
          </w:p>
        </w:tc>
        <w:tc>
          <w:tcPr>
            <w:tcW w:w="780" w:type="dxa"/>
            <w:vAlign w:val="center"/>
          </w:tcPr>
          <w:p w14:paraId="69BC3F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348B721D">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31199</w:t>
            </w:r>
          </w:p>
        </w:tc>
        <w:tc>
          <w:tcPr>
            <w:tcW w:w="1260" w:type="dxa"/>
            <w:vAlign w:val="center"/>
          </w:tcPr>
          <w:p w14:paraId="1FD34FDB">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其他对企业补助</w:t>
            </w:r>
          </w:p>
        </w:tc>
        <w:tc>
          <w:tcPr>
            <w:tcW w:w="900" w:type="dxa"/>
            <w:vAlign w:val="center"/>
          </w:tcPr>
          <w:p w14:paraId="0F57EC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D44EF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20" w:type="dxa"/>
            <w:vAlign w:val="center"/>
          </w:tcPr>
          <w:p w14:paraId="4C69A43F">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30112</w:t>
            </w:r>
          </w:p>
        </w:tc>
        <w:tc>
          <w:tcPr>
            <w:tcW w:w="1160" w:type="dxa"/>
            <w:vAlign w:val="center"/>
          </w:tcPr>
          <w:p w14:paraId="13D26C37">
            <w:pPr>
              <w:pageBreakBefore w:val="0"/>
              <w:wordWrap w:val="0"/>
              <w:spacing w:before="0" w:after="0" w:line="160" w:lineRule="atLeast"/>
              <w:ind w:left="0" w:right="0" w:firstLine="100"/>
              <w:jc w:val="both"/>
              <w:textAlignment w:val="baseline"/>
              <w:rPr>
                <w:sz w:val="13"/>
              </w:rPr>
            </w:pPr>
            <w:r>
              <w:rPr>
                <w:rFonts w:ascii="黑体" w:hAnsi="黑体" w:eastAsia="黑体" w:cs="黑体"/>
                <w:b w:val="0"/>
                <w:i w:val="0"/>
                <w:color w:val="000000"/>
                <w:spacing w:val="0"/>
                <w:sz w:val="13"/>
              </w:rPr>
              <w:t>其他社会保障缴费</w:t>
            </w:r>
          </w:p>
        </w:tc>
        <w:tc>
          <w:tcPr>
            <w:tcW w:w="660" w:type="dxa"/>
            <w:vAlign w:val="center"/>
          </w:tcPr>
          <w:p w14:paraId="085DD370">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1.35</w:t>
            </w:r>
          </w:p>
        </w:tc>
        <w:tc>
          <w:tcPr>
            <w:tcW w:w="560" w:type="dxa"/>
            <w:vAlign w:val="center"/>
          </w:tcPr>
          <w:p w14:paraId="46E1A0A1">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30211</w:t>
            </w:r>
          </w:p>
        </w:tc>
        <w:tc>
          <w:tcPr>
            <w:tcW w:w="940" w:type="dxa"/>
            <w:vAlign w:val="center"/>
          </w:tcPr>
          <w:p w14:paraId="189FBF87">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差旅费</w:t>
            </w:r>
          </w:p>
        </w:tc>
        <w:tc>
          <w:tcPr>
            <w:tcW w:w="600" w:type="dxa"/>
            <w:vAlign w:val="center"/>
          </w:tcPr>
          <w:p w14:paraId="7886D5D4">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1.23</w:t>
            </w:r>
          </w:p>
        </w:tc>
        <w:tc>
          <w:tcPr>
            <w:tcW w:w="580" w:type="dxa"/>
            <w:vAlign w:val="center"/>
          </w:tcPr>
          <w:p w14:paraId="3389D446">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30906</w:t>
            </w:r>
          </w:p>
        </w:tc>
        <w:tc>
          <w:tcPr>
            <w:tcW w:w="880" w:type="dxa"/>
            <w:vAlign w:val="center"/>
          </w:tcPr>
          <w:p w14:paraId="3855AD89">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大型修缮</w:t>
            </w:r>
          </w:p>
        </w:tc>
        <w:tc>
          <w:tcPr>
            <w:tcW w:w="780" w:type="dxa"/>
            <w:vAlign w:val="center"/>
          </w:tcPr>
          <w:p w14:paraId="134183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25093D26">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312</w:t>
            </w:r>
          </w:p>
        </w:tc>
        <w:tc>
          <w:tcPr>
            <w:tcW w:w="1260" w:type="dxa"/>
            <w:vAlign w:val="center"/>
          </w:tcPr>
          <w:p w14:paraId="0C2890E1">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对企业补助</w:t>
            </w:r>
          </w:p>
        </w:tc>
        <w:tc>
          <w:tcPr>
            <w:tcW w:w="900" w:type="dxa"/>
            <w:vAlign w:val="center"/>
          </w:tcPr>
          <w:p w14:paraId="2C7CD0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1D377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20" w:type="dxa"/>
            <w:vAlign w:val="center"/>
          </w:tcPr>
          <w:p w14:paraId="72D780CC">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30113</w:t>
            </w:r>
          </w:p>
        </w:tc>
        <w:tc>
          <w:tcPr>
            <w:tcW w:w="1160" w:type="dxa"/>
            <w:vAlign w:val="center"/>
          </w:tcPr>
          <w:p w14:paraId="5172554C">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住房公积金</w:t>
            </w:r>
          </w:p>
        </w:tc>
        <w:tc>
          <w:tcPr>
            <w:tcW w:w="660" w:type="dxa"/>
            <w:vAlign w:val="center"/>
          </w:tcPr>
          <w:p w14:paraId="512322FE">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53.90</w:t>
            </w:r>
          </w:p>
        </w:tc>
        <w:tc>
          <w:tcPr>
            <w:tcW w:w="560" w:type="dxa"/>
            <w:vAlign w:val="center"/>
          </w:tcPr>
          <w:p w14:paraId="44F4725E">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30212</w:t>
            </w:r>
          </w:p>
        </w:tc>
        <w:tc>
          <w:tcPr>
            <w:tcW w:w="940" w:type="dxa"/>
            <w:vAlign w:val="center"/>
          </w:tcPr>
          <w:p w14:paraId="16E9B3E9">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因公出国(境)费用</w:t>
            </w:r>
          </w:p>
        </w:tc>
        <w:tc>
          <w:tcPr>
            <w:tcW w:w="600" w:type="dxa"/>
            <w:vAlign w:val="center"/>
          </w:tcPr>
          <w:p w14:paraId="7F5E69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7F814636">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30907</w:t>
            </w:r>
          </w:p>
        </w:tc>
        <w:tc>
          <w:tcPr>
            <w:tcW w:w="880" w:type="dxa"/>
            <w:vAlign w:val="center"/>
          </w:tcPr>
          <w:p w14:paraId="08FA8D83">
            <w:pPr>
              <w:pageBreakBefore w:val="0"/>
              <w:wordWrap w:val="0"/>
              <w:spacing w:before="0" w:after="0" w:line="160" w:lineRule="atLeast"/>
              <w:ind w:left="0" w:right="0" w:firstLine="100"/>
              <w:jc w:val="both"/>
              <w:textAlignment w:val="baseline"/>
              <w:rPr>
                <w:sz w:val="13"/>
              </w:rPr>
            </w:pPr>
            <w:r>
              <w:rPr>
                <w:rFonts w:ascii="黑体" w:hAnsi="黑体" w:eastAsia="黑体" w:cs="黑体"/>
                <w:b w:val="0"/>
                <w:i w:val="0"/>
                <w:color w:val="000000"/>
                <w:spacing w:val="0"/>
                <w:sz w:val="13"/>
              </w:rPr>
              <w:t>信息网络及软件购置更新</w:t>
            </w:r>
          </w:p>
        </w:tc>
        <w:tc>
          <w:tcPr>
            <w:tcW w:w="780" w:type="dxa"/>
            <w:vAlign w:val="center"/>
          </w:tcPr>
          <w:p w14:paraId="4FB25D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62BEA702">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31201</w:t>
            </w:r>
          </w:p>
        </w:tc>
        <w:tc>
          <w:tcPr>
            <w:tcW w:w="1260" w:type="dxa"/>
            <w:vAlign w:val="center"/>
          </w:tcPr>
          <w:p w14:paraId="7F62D38E">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资本金注入</w:t>
            </w:r>
          </w:p>
        </w:tc>
        <w:tc>
          <w:tcPr>
            <w:tcW w:w="900" w:type="dxa"/>
            <w:vAlign w:val="center"/>
          </w:tcPr>
          <w:p w14:paraId="5C2149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0B2E9038">
      <w:pPr>
        <w:pageBreakBefore w:val="0"/>
        <w:wordWrap w:val="0"/>
        <w:spacing w:before="0" w:after="0" w:line="140" w:lineRule="exact"/>
        <w:ind w:left="0" w:right="0"/>
        <w:jc w:val="left"/>
        <w:textAlignment w:val="baseline"/>
        <w:rPr>
          <w:sz w:val="9"/>
        </w:rPr>
      </w:pPr>
    </w:p>
    <w:p w14:paraId="5776DA5C">
      <w:pPr>
        <w:pageBreakBefore w:val="0"/>
        <w:wordWrap w:val="0"/>
        <w:spacing w:before="0" w:after="0" w:line="140" w:lineRule="exact"/>
        <w:ind w:left="0" w:right="0"/>
        <w:jc w:val="left"/>
        <w:textAlignment w:val="baseline"/>
        <w:rPr>
          <w:sz w:val="9"/>
        </w:rPr>
      </w:pPr>
    </w:p>
    <w:p w14:paraId="5D50D1E5">
      <w:pPr>
        <w:pageBreakBefore w:val="0"/>
        <w:wordWrap w:val="0"/>
        <w:spacing w:before="0" w:after="0" w:line="140" w:lineRule="atLeast"/>
        <w:ind w:left="0" w:right="0"/>
        <w:jc w:val="center"/>
        <w:textAlignment w:val="baseline"/>
        <w:rPr>
          <w:sz w:val="9"/>
        </w:rPr>
        <w:sectPr>
          <w:headerReference r:id="rId43" w:type="default"/>
          <w:footerReference r:id="rId44" w:type="default"/>
          <w:pgSz w:w="11900" w:h="16820"/>
          <w:pgMar w:top="700" w:right="780" w:bottom="700" w:left="780" w:header="400" w:footer="400" w:gutter="0"/>
          <w:cols w:space="720" w:num="1"/>
        </w:sectPr>
      </w:pPr>
      <w:r>
        <w:rPr>
          <w:rFonts w:ascii="宋体" w:hAnsi="宋体" w:eastAsia="宋体" w:cs="宋体"/>
          <w:b/>
          <w:i w:val="0"/>
          <w:color w:val="000000"/>
          <w:spacing w:val="0"/>
          <w:sz w:val="9"/>
        </w:rPr>
        <w:t>-19-</w:t>
      </w:r>
    </w:p>
    <w:p w14:paraId="0C152C97">
      <w:pPr>
        <w:pageBreakBefore w:val="0"/>
        <w:wordWrap w:val="0"/>
        <w:spacing w:before="0" w:after="0" w:line="240" w:lineRule="atLeast"/>
        <w:ind w:left="0" w:right="0"/>
        <w:jc w:val="both"/>
        <w:textAlignment w:val="baseline"/>
        <w:rPr>
          <w:sz w:val="12"/>
        </w:rPr>
      </w:pPr>
      <w:r>
        <w:rPr>
          <w:rFonts w:ascii="宋体" w:hAnsi="宋体" w:eastAsia="宋体" w:cs="宋体"/>
          <w:b w:val="0"/>
          <w:i w:val="0"/>
          <w:color w:val="000000"/>
          <w:spacing w:val="0"/>
          <w:sz w:val="12"/>
        </w:rPr>
        <w:t>兴</w:t>
      </w:r>
      <w:r>
        <w:rPr>
          <w:rFonts w:ascii="宋体" w:hAnsi="宋体" w:eastAsia="宋体" w:cs="宋体"/>
          <w:b w:val="0"/>
          <w:i w:val="0"/>
          <w:color w:val="000000"/>
          <w:spacing w:val="0"/>
          <w:sz w:val="12"/>
          <w:u w:val="single"/>
        </w:rPr>
        <w:t xml:space="preserve">县文化和旅游局2024年部门决算公开报告                                                                                                                                        </w:t>
      </w:r>
    </w:p>
    <w:p w14:paraId="0A202C79">
      <w:pPr>
        <w:pageBreakBefore w:val="0"/>
        <w:wordWrap w:val="0"/>
        <w:spacing w:before="0" w:after="0" w:line="240" w:lineRule="exact"/>
        <w:ind w:left="0" w:right="0"/>
        <w:jc w:val="both"/>
        <w:textAlignment w:val="baseline"/>
        <w:rPr>
          <w:sz w:val="12"/>
        </w:rPr>
      </w:pPr>
    </w:p>
    <w:p w14:paraId="7B2041DF">
      <w:pPr>
        <w:pageBreakBefore w:val="0"/>
        <w:wordWrap w:val="0"/>
        <w:spacing w:before="0" w:after="0" w:line="240" w:lineRule="exact"/>
        <w:ind w:left="0" w:right="0"/>
        <w:jc w:val="both"/>
        <w:textAlignment w:val="baseline"/>
        <w:rPr>
          <w:sz w:val="12"/>
        </w:rPr>
      </w:pP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00"/>
        <w:gridCol w:w="1100"/>
        <w:gridCol w:w="620"/>
        <w:gridCol w:w="560"/>
        <w:gridCol w:w="880"/>
        <w:gridCol w:w="580"/>
        <w:gridCol w:w="560"/>
        <w:gridCol w:w="820"/>
        <w:gridCol w:w="740"/>
        <w:gridCol w:w="560"/>
        <w:gridCol w:w="1200"/>
        <w:gridCol w:w="760"/>
      </w:tblGrid>
      <w:tr w14:paraId="298438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00" w:type="dxa"/>
            <w:vAlign w:val="center"/>
          </w:tcPr>
          <w:p w14:paraId="06DA90C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30114</w:t>
            </w:r>
          </w:p>
        </w:tc>
        <w:tc>
          <w:tcPr>
            <w:tcW w:w="1100" w:type="dxa"/>
            <w:vAlign w:val="center"/>
          </w:tcPr>
          <w:p w14:paraId="0F41174C">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医疗费</w:t>
            </w:r>
          </w:p>
        </w:tc>
        <w:tc>
          <w:tcPr>
            <w:tcW w:w="620" w:type="dxa"/>
            <w:vAlign w:val="center"/>
          </w:tcPr>
          <w:p w14:paraId="60D76F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77E17EC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30213</w:t>
            </w:r>
          </w:p>
        </w:tc>
        <w:tc>
          <w:tcPr>
            <w:tcW w:w="880" w:type="dxa"/>
            <w:vAlign w:val="center"/>
          </w:tcPr>
          <w:p w14:paraId="19788177">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维修(护)费</w:t>
            </w:r>
          </w:p>
        </w:tc>
        <w:tc>
          <w:tcPr>
            <w:tcW w:w="580" w:type="dxa"/>
            <w:vAlign w:val="center"/>
          </w:tcPr>
          <w:p w14:paraId="468C63D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14CC8DD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30908</w:t>
            </w:r>
          </w:p>
        </w:tc>
        <w:tc>
          <w:tcPr>
            <w:tcW w:w="820" w:type="dxa"/>
            <w:vAlign w:val="center"/>
          </w:tcPr>
          <w:p w14:paraId="292496F3">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物资储备</w:t>
            </w:r>
          </w:p>
        </w:tc>
        <w:tc>
          <w:tcPr>
            <w:tcW w:w="740" w:type="dxa"/>
            <w:vAlign w:val="center"/>
          </w:tcPr>
          <w:p w14:paraId="5D675F8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5465DA65">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31203</w:t>
            </w:r>
          </w:p>
        </w:tc>
        <w:tc>
          <w:tcPr>
            <w:tcW w:w="1200" w:type="dxa"/>
            <w:vAlign w:val="center"/>
          </w:tcPr>
          <w:p w14:paraId="4416AD63">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政府投资基金股权投资</w:t>
            </w:r>
          </w:p>
        </w:tc>
        <w:tc>
          <w:tcPr>
            <w:tcW w:w="760" w:type="dxa"/>
            <w:vAlign w:val="center"/>
          </w:tcPr>
          <w:p w14:paraId="64D5137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F4D63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00" w:type="dxa"/>
            <w:vAlign w:val="center"/>
          </w:tcPr>
          <w:p w14:paraId="726957BA">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30199</w:t>
            </w:r>
          </w:p>
        </w:tc>
        <w:tc>
          <w:tcPr>
            <w:tcW w:w="1100" w:type="dxa"/>
            <w:vAlign w:val="center"/>
          </w:tcPr>
          <w:p w14:paraId="4A5592EA">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其他工资福利支出</w:t>
            </w:r>
          </w:p>
        </w:tc>
        <w:tc>
          <w:tcPr>
            <w:tcW w:w="620" w:type="dxa"/>
            <w:vAlign w:val="center"/>
          </w:tcPr>
          <w:p w14:paraId="0609957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51DC939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30214</w:t>
            </w:r>
          </w:p>
        </w:tc>
        <w:tc>
          <w:tcPr>
            <w:tcW w:w="880" w:type="dxa"/>
            <w:vAlign w:val="center"/>
          </w:tcPr>
          <w:p w14:paraId="506BEB4C">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租赁费</w:t>
            </w:r>
          </w:p>
        </w:tc>
        <w:tc>
          <w:tcPr>
            <w:tcW w:w="580" w:type="dxa"/>
            <w:vAlign w:val="center"/>
          </w:tcPr>
          <w:p w14:paraId="503F4F0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28230ADB">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30913</w:t>
            </w:r>
          </w:p>
        </w:tc>
        <w:tc>
          <w:tcPr>
            <w:tcW w:w="820" w:type="dxa"/>
            <w:vAlign w:val="center"/>
          </w:tcPr>
          <w:p w14:paraId="6181AFDF">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公务用车购置</w:t>
            </w:r>
          </w:p>
        </w:tc>
        <w:tc>
          <w:tcPr>
            <w:tcW w:w="740" w:type="dxa"/>
            <w:vAlign w:val="center"/>
          </w:tcPr>
          <w:p w14:paraId="7DED469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10FD528B">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31204</w:t>
            </w:r>
          </w:p>
        </w:tc>
        <w:tc>
          <w:tcPr>
            <w:tcW w:w="1200" w:type="dxa"/>
            <w:vAlign w:val="center"/>
          </w:tcPr>
          <w:p w14:paraId="3DA319A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费用补贴</w:t>
            </w:r>
          </w:p>
        </w:tc>
        <w:tc>
          <w:tcPr>
            <w:tcW w:w="760" w:type="dxa"/>
            <w:vAlign w:val="center"/>
          </w:tcPr>
          <w:p w14:paraId="40D40FC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08887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00" w:type="dxa"/>
            <w:vAlign w:val="center"/>
          </w:tcPr>
          <w:p w14:paraId="7263873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303</w:t>
            </w:r>
          </w:p>
        </w:tc>
        <w:tc>
          <w:tcPr>
            <w:tcW w:w="1100" w:type="dxa"/>
            <w:vAlign w:val="center"/>
          </w:tcPr>
          <w:p w14:paraId="1440B97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对个人和家庭的补助</w:t>
            </w:r>
          </w:p>
        </w:tc>
        <w:tc>
          <w:tcPr>
            <w:tcW w:w="620" w:type="dxa"/>
            <w:vAlign w:val="center"/>
          </w:tcPr>
          <w:p w14:paraId="04DA3EDE">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122.82</w:t>
            </w:r>
          </w:p>
        </w:tc>
        <w:tc>
          <w:tcPr>
            <w:tcW w:w="560" w:type="dxa"/>
            <w:vAlign w:val="center"/>
          </w:tcPr>
          <w:p w14:paraId="106D509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30215</w:t>
            </w:r>
          </w:p>
        </w:tc>
        <w:tc>
          <w:tcPr>
            <w:tcW w:w="880" w:type="dxa"/>
            <w:vAlign w:val="center"/>
          </w:tcPr>
          <w:p w14:paraId="150EBC2B">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会议费</w:t>
            </w:r>
          </w:p>
        </w:tc>
        <w:tc>
          <w:tcPr>
            <w:tcW w:w="580" w:type="dxa"/>
            <w:vAlign w:val="center"/>
          </w:tcPr>
          <w:p w14:paraId="38CBB61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6828045E">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30919</w:t>
            </w:r>
          </w:p>
        </w:tc>
        <w:tc>
          <w:tcPr>
            <w:tcW w:w="820" w:type="dxa"/>
            <w:vAlign w:val="center"/>
          </w:tcPr>
          <w:p w14:paraId="4C3F1F2E">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其他交通工具购置</w:t>
            </w:r>
          </w:p>
        </w:tc>
        <w:tc>
          <w:tcPr>
            <w:tcW w:w="740" w:type="dxa"/>
            <w:vAlign w:val="center"/>
          </w:tcPr>
          <w:p w14:paraId="77A1930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034ED78B">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31205</w:t>
            </w:r>
          </w:p>
        </w:tc>
        <w:tc>
          <w:tcPr>
            <w:tcW w:w="1200" w:type="dxa"/>
            <w:vAlign w:val="center"/>
          </w:tcPr>
          <w:p w14:paraId="1C2D250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利息补贴</w:t>
            </w:r>
          </w:p>
        </w:tc>
        <w:tc>
          <w:tcPr>
            <w:tcW w:w="760" w:type="dxa"/>
            <w:vAlign w:val="center"/>
          </w:tcPr>
          <w:p w14:paraId="06FA791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105A6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00" w:type="dxa"/>
            <w:vAlign w:val="center"/>
          </w:tcPr>
          <w:p w14:paraId="0D6E2587">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30301</w:t>
            </w:r>
          </w:p>
        </w:tc>
        <w:tc>
          <w:tcPr>
            <w:tcW w:w="1100" w:type="dxa"/>
            <w:vAlign w:val="center"/>
          </w:tcPr>
          <w:p w14:paraId="0650502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离休费</w:t>
            </w:r>
          </w:p>
        </w:tc>
        <w:tc>
          <w:tcPr>
            <w:tcW w:w="620" w:type="dxa"/>
            <w:vAlign w:val="center"/>
          </w:tcPr>
          <w:p w14:paraId="588A905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0D248D98">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30216</w:t>
            </w:r>
          </w:p>
        </w:tc>
        <w:tc>
          <w:tcPr>
            <w:tcW w:w="880" w:type="dxa"/>
            <w:vAlign w:val="center"/>
          </w:tcPr>
          <w:p w14:paraId="17D35D92">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培训费</w:t>
            </w:r>
          </w:p>
        </w:tc>
        <w:tc>
          <w:tcPr>
            <w:tcW w:w="580" w:type="dxa"/>
            <w:vAlign w:val="center"/>
          </w:tcPr>
          <w:p w14:paraId="656477E6">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2.00</w:t>
            </w:r>
          </w:p>
        </w:tc>
        <w:tc>
          <w:tcPr>
            <w:tcW w:w="560" w:type="dxa"/>
            <w:vAlign w:val="center"/>
          </w:tcPr>
          <w:p w14:paraId="0ABD3B2D">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30921</w:t>
            </w:r>
          </w:p>
        </w:tc>
        <w:tc>
          <w:tcPr>
            <w:tcW w:w="820" w:type="dxa"/>
            <w:vAlign w:val="center"/>
          </w:tcPr>
          <w:p w14:paraId="2CB8C348">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文物和陈列品购置</w:t>
            </w:r>
          </w:p>
        </w:tc>
        <w:tc>
          <w:tcPr>
            <w:tcW w:w="740" w:type="dxa"/>
            <w:vAlign w:val="center"/>
          </w:tcPr>
          <w:p w14:paraId="0145357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3FE2579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31206</w:t>
            </w:r>
          </w:p>
        </w:tc>
        <w:tc>
          <w:tcPr>
            <w:tcW w:w="1200" w:type="dxa"/>
            <w:vAlign w:val="center"/>
          </w:tcPr>
          <w:p w14:paraId="67541E2E">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其他资本性补助</w:t>
            </w:r>
          </w:p>
        </w:tc>
        <w:tc>
          <w:tcPr>
            <w:tcW w:w="760" w:type="dxa"/>
            <w:vAlign w:val="center"/>
          </w:tcPr>
          <w:p w14:paraId="25ED149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C3B75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00" w:type="dxa"/>
            <w:vAlign w:val="center"/>
          </w:tcPr>
          <w:p w14:paraId="768824E5">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30302</w:t>
            </w:r>
          </w:p>
        </w:tc>
        <w:tc>
          <w:tcPr>
            <w:tcW w:w="1100" w:type="dxa"/>
            <w:vAlign w:val="center"/>
          </w:tcPr>
          <w:p w14:paraId="39AFB8B7">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退休费</w:t>
            </w:r>
          </w:p>
        </w:tc>
        <w:tc>
          <w:tcPr>
            <w:tcW w:w="620" w:type="dxa"/>
            <w:vAlign w:val="center"/>
          </w:tcPr>
          <w:p w14:paraId="5C1DFA69">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60.48</w:t>
            </w:r>
          </w:p>
        </w:tc>
        <w:tc>
          <w:tcPr>
            <w:tcW w:w="560" w:type="dxa"/>
            <w:vAlign w:val="center"/>
          </w:tcPr>
          <w:p w14:paraId="2A0F063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30217</w:t>
            </w:r>
          </w:p>
        </w:tc>
        <w:tc>
          <w:tcPr>
            <w:tcW w:w="880" w:type="dxa"/>
            <w:vAlign w:val="center"/>
          </w:tcPr>
          <w:p w14:paraId="141A1CFD">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公务接待费</w:t>
            </w:r>
          </w:p>
        </w:tc>
        <w:tc>
          <w:tcPr>
            <w:tcW w:w="580" w:type="dxa"/>
            <w:vAlign w:val="center"/>
          </w:tcPr>
          <w:p w14:paraId="1BEF1DC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4DCF4865">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30922</w:t>
            </w:r>
          </w:p>
        </w:tc>
        <w:tc>
          <w:tcPr>
            <w:tcW w:w="820" w:type="dxa"/>
            <w:vAlign w:val="center"/>
          </w:tcPr>
          <w:p w14:paraId="0BC69A5A">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无形资产购置</w:t>
            </w:r>
          </w:p>
        </w:tc>
        <w:tc>
          <w:tcPr>
            <w:tcW w:w="740" w:type="dxa"/>
            <w:vAlign w:val="center"/>
          </w:tcPr>
          <w:p w14:paraId="57B6CB2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40CD4B1B">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31299</w:t>
            </w:r>
          </w:p>
        </w:tc>
        <w:tc>
          <w:tcPr>
            <w:tcW w:w="1200" w:type="dxa"/>
            <w:vAlign w:val="center"/>
          </w:tcPr>
          <w:p w14:paraId="0593316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其他对企业补助</w:t>
            </w:r>
          </w:p>
        </w:tc>
        <w:tc>
          <w:tcPr>
            <w:tcW w:w="760" w:type="dxa"/>
            <w:vAlign w:val="center"/>
          </w:tcPr>
          <w:p w14:paraId="3F99D9A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46483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00" w:type="dxa"/>
            <w:vAlign w:val="center"/>
          </w:tcPr>
          <w:p w14:paraId="613EF46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30303</w:t>
            </w:r>
          </w:p>
        </w:tc>
        <w:tc>
          <w:tcPr>
            <w:tcW w:w="1100" w:type="dxa"/>
            <w:vAlign w:val="center"/>
          </w:tcPr>
          <w:p w14:paraId="029B82BE">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退职(役)费</w:t>
            </w:r>
          </w:p>
        </w:tc>
        <w:tc>
          <w:tcPr>
            <w:tcW w:w="620" w:type="dxa"/>
            <w:vAlign w:val="center"/>
          </w:tcPr>
          <w:p w14:paraId="11362A9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1ECDB61E">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30218</w:t>
            </w:r>
          </w:p>
        </w:tc>
        <w:tc>
          <w:tcPr>
            <w:tcW w:w="880" w:type="dxa"/>
            <w:vAlign w:val="center"/>
          </w:tcPr>
          <w:p w14:paraId="0B0CB3C2">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专用材料费</w:t>
            </w:r>
          </w:p>
        </w:tc>
        <w:tc>
          <w:tcPr>
            <w:tcW w:w="580" w:type="dxa"/>
            <w:vAlign w:val="center"/>
          </w:tcPr>
          <w:p w14:paraId="42486BA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6F0D83BB">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30999</w:t>
            </w:r>
          </w:p>
        </w:tc>
        <w:tc>
          <w:tcPr>
            <w:tcW w:w="820" w:type="dxa"/>
            <w:vAlign w:val="center"/>
          </w:tcPr>
          <w:p w14:paraId="38F2E6C3">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其他基本建设支出</w:t>
            </w:r>
          </w:p>
        </w:tc>
        <w:tc>
          <w:tcPr>
            <w:tcW w:w="740" w:type="dxa"/>
            <w:vAlign w:val="center"/>
          </w:tcPr>
          <w:p w14:paraId="58A4C53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7EFA667D">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313</w:t>
            </w:r>
          </w:p>
        </w:tc>
        <w:tc>
          <w:tcPr>
            <w:tcW w:w="1200" w:type="dxa"/>
            <w:vAlign w:val="center"/>
          </w:tcPr>
          <w:p w14:paraId="541D813A">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对社会保障基金补助</w:t>
            </w:r>
          </w:p>
        </w:tc>
        <w:tc>
          <w:tcPr>
            <w:tcW w:w="760" w:type="dxa"/>
            <w:vAlign w:val="center"/>
          </w:tcPr>
          <w:p w14:paraId="4F5155B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2DC29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00" w:type="dxa"/>
            <w:vAlign w:val="center"/>
          </w:tcPr>
          <w:p w14:paraId="29375AA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30304</w:t>
            </w:r>
          </w:p>
        </w:tc>
        <w:tc>
          <w:tcPr>
            <w:tcW w:w="1100" w:type="dxa"/>
            <w:vAlign w:val="center"/>
          </w:tcPr>
          <w:p w14:paraId="57152C6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抚恤金</w:t>
            </w:r>
          </w:p>
        </w:tc>
        <w:tc>
          <w:tcPr>
            <w:tcW w:w="620" w:type="dxa"/>
            <w:vAlign w:val="center"/>
          </w:tcPr>
          <w:p w14:paraId="6B93DF3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79CB4B8E">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30224</w:t>
            </w:r>
          </w:p>
        </w:tc>
        <w:tc>
          <w:tcPr>
            <w:tcW w:w="880" w:type="dxa"/>
            <w:vAlign w:val="center"/>
          </w:tcPr>
          <w:p w14:paraId="62310B2B">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被装购置费</w:t>
            </w:r>
          </w:p>
        </w:tc>
        <w:tc>
          <w:tcPr>
            <w:tcW w:w="580" w:type="dxa"/>
            <w:vAlign w:val="center"/>
          </w:tcPr>
          <w:p w14:paraId="36C23DE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01D6782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310</w:t>
            </w:r>
          </w:p>
        </w:tc>
        <w:tc>
          <w:tcPr>
            <w:tcW w:w="820" w:type="dxa"/>
            <w:vAlign w:val="center"/>
          </w:tcPr>
          <w:p w14:paraId="5FEB2D78">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资本性支出</w:t>
            </w:r>
          </w:p>
        </w:tc>
        <w:tc>
          <w:tcPr>
            <w:tcW w:w="740" w:type="dxa"/>
            <w:vAlign w:val="center"/>
          </w:tcPr>
          <w:p w14:paraId="4CC4AC8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7F779BE3">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31302</w:t>
            </w:r>
          </w:p>
        </w:tc>
        <w:tc>
          <w:tcPr>
            <w:tcW w:w="1200" w:type="dxa"/>
            <w:vAlign w:val="center"/>
          </w:tcPr>
          <w:p w14:paraId="6FBDC0D6">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对社会保险基金补助</w:t>
            </w:r>
          </w:p>
        </w:tc>
        <w:tc>
          <w:tcPr>
            <w:tcW w:w="760" w:type="dxa"/>
            <w:vAlign w:val="center"/>
          </w:tcPr>
          <w:p w14:paraId="69BB0AB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DDE6C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00" w:type="dxa"/>
            <w:vAlign w:val="center"/>
          </w:tcPr>
          <w:p w14:paraId="657F3F1C">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30305</w:t>
            </w:r>
          </w:p>
        </w:tc>
        <w:tc>
          <w:tcPr>
            <w:tcW w:w="1100" w:type="dxa"/>
            <w:vAlign w:val="center"/>
          </w:tcPr>
          <w:p w14:paraId="625F35A3">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生活补助</w:t>
            </w:r>
          </w:p>
        </w:tc>
        <w:tc>
          <w:tcPr>
            <w:tcW w:w="620" w:type="dxa"/>
            <w:vAlign w:val="center"/>
          </w:tcPr>
          <w:p w14:paraId="292E5704">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62.33</w:t>
            </w:r>
          </w:p>
        </w:tc>
        <w:tc>
          <w:tcPr>
            <w:tcW w:w="560" w:type="dxa"/>
            <w:vAlign w:val="center"/>
          </w:tcPr>
          <w:p w14:paraId="135C4F6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30225</w:t>
            </w:r>
          </w:p>
        </w:tc>
        <w:tc>
          <w:tcPr>
            <w:tcW w:w="880" w:type="dxa"/>
            <w:vAlign w:val="center"/>
          </w:tcPr>
          <w:p w14:paraId="2CF0DADA">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专用燃料费</w:t>
            </w:r>
          </w:p>
        </w:tc>
        <w:tc>
          <w:tcPr>
            <w:tcW w:w="580" w:type="dxa"/>
            <w:vAlign w:val="center"/>
          </w:tcPr>
          <w:p w14:paraId="36DDAA4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09C7206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31001</w:t>
            </w:r>
          </w:p>
        </w:tc>
        <w:tc>
          <w:tcPr>
            <w:tcW w:w="820" w:type="dxa"/>
            <w:vAlign w:val="center"/>
          </w:tcPr>
          <w:p w14:paraId="3B2964C1">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房屋建筑物购建</w:t>
            </w:r>
          </w:p>
        </w:tc>
        <w:tc>
          <w:tcPr>
            <w:tcW w:w="740" w:type="dxa"/>
            <w:vAlign w:val="center"/>
          </w:tcPr>
          <w:p w14:paraId="15F8654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19DACA74">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31303</w:t>
            </w:r>
          </w:p>
        </w:tc>
        <w:tc>
          <w:tcPr>
            <w:tcW w:w="1200" w:type="dxa"/>
            <w:vAlign w:val="center"/>
          </w:tcPr>
          <w:p w14:paraId="34AADB1F">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补充全国社会保障基金</w:t>
            </w:r>
          </w:p>
        </w:tc>
        <w:tc>
          <w:tcPr>
            <w:tcW w:w="760" w:type="dxa"/>
            <w:vAlign w:val="center"/>
          </w:tcPr>
          <w:p w14:paraId="33D41ED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2336A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00" w:type="dxa"/>
            <w:vAlign w:val="center"/>
          </w:tcPr>
          <w:p w14:paraId="653DBF48">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30306</w:t>
            </w:r>
          </w:p>
        </w:tc>
        <w:tc>
          <w:tcPr>
            <w:tcW w:w="1100" w:type="dxa"/>
            <w:vAlign w:val="center"/>
          </w:tcPr>
          <w:p w14:paraId="1696C1B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救济费</w:t>
            </w:r>
          </w:p>
        </w:tc>
        <w:tc>
          <w:tcPr>
            <w:tcW w:w="620" w:type="dxa"/>
            <w:vAlign w:val="center"/>
          </w:tcPr>
          <w:p w14:paraId="626D5B9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4FCB417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30226</w:t>
            </w:r>
          </w:p>
        </w:tc>
        <w:tc>
          <w:tcPr>
            <w:tcW w:w="880" w:type="dxa"/>
            <w:vAlign w:val="center"/>
          </w:tcPr>
          <w:p w14:paraId="0D66933C">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劳务费</w:t>
            </w:r>
          </w:p>
        </w:tc>
        <w:tc>
          <w:tcPr>
            <w:tcW w:w="580" w:type="dxa"/>
            <w:vAlign w:val="center"/>
          </w:tcPr>
          <w:p w14:paraId="51D7608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67E48FA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31002</w:t>
            </w:r>
          </w:p>
        </w:tc>
        <w:tc>
          <w:tcPr>
            <w:tcW w:w="820" w:type="dxa"/>
            <w:vAlign w:val="center"/>
          </w:tcPr>
          <w:p w14:paraId="3327019A">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办公设备购置</w:t>
            </w:r>
          </w:p>
        </w:tc>
        <w:tc>
          <w:tcPr>
            <w:tcW w:w="740" w:type="dxa"/>
            <w:vAlign w:val="center"/>
          </w:tcPr>
          <w:p w14:paraId="319D024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48D6BF0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31304</w:t>
            </w:r>
          </w:p>
        </w:tc>
        <w:tc>
          <w:tcPr>
            <w:tcW w:w="1200" w:type="dxa"/>
            <w:vAlign w:val="center"/>
          </w:tcPr>
          <w:p w14:paraId="7E863E4E">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对机关事业单位职业年金的补助</w:t>
            </w:r>
          </w:p>
        </w:tc>
        <w:tc>
          <w:tcPr>
            <w:tcW w:w="760" w:type="dxa"/>
            <w:vAlign w:val="center"/>
          </w:tcPr>
          <w:p w14:paraId="5365679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89284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00" w:type="dxa"/>
            <w:vAlign w:val="center"/>
          </w:tcPr>
          <w:p w14:paraId="468BCC27">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30307</w:t>
            </w:r>
          </w:p>
        </w:tc>
        <w:tc>
          <w:tcPr>
            <w:tcW w:w="1100" w:type="dxa"/>
            <w:vAlign w:val="center"/>
          </w:tcPr>
          <w:p w14:paraId="275084D0">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医疗费补助</w:t>
            </w:r>
          </w:p>
        </w:tc>
        <w:tc>
          <w:tcPr>
            <w:tcW w:w="620" w:type="dxa"/>
            <w:vAlign w:val="center"/>
          </w:tcPr>
          <w:p w14:paraId="6C04FF4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6595A66B">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30227</w:t>
            </w:r>
          </w:p>
        </w:tc>
        <w:tc>
          <w:tcPr>
            <w:tcW w:w="880" w:type="dxa"/>
            <w:vAlign w:val="center"/>
          </w:tcPr>
          <w:p w14:paraId="0E0FAC2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委托业务费</w:t>
            </w:r>
          </w:p>
        </w:tc>
        <w:tc>
          <w:tcPr>
            <w:tcW w:w="580" w:type="dxa"/>
            <w:vAlign w:val="center"/>
          </w:tcPr>
          <w:p w14:paraId="577B7AA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2597167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31003</w:t>
            </w:r>
          </w:p>
        </w:tc>
        <w:tc>
          <w:tcPr>
            <w:tcW w:w="820" w:type="dxa"/>
            <w:vAlign w:val="center"/>
          </w:tcPr>
          <w:p w14:paraId="4E3103A6">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专用设备购置</w:t>
            </w:r>
          </w:p>
        </w:tc>
        <w:tc>
          <w:tcPr>
            <w:tcW w:w="740" w:type="dxa"/>
            <w:vAlign w:val="center"/>
          </w:tcPr>
          <w:p w14:paraId="5F312EE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56AB443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399</w:t>
            </w:r>
          </w:p>
        </w:tc>
        <w:tc>
          <w:tcPr>
            <w:tcW w:w="1200" w:type="dxa"/>
            <w:vAlign w:val="center"/>
          </w:tcPr>
          <w:p w14:paraId="0808E8A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其他支出</w:t>
            </w:r>
          </w:p>
        </w:tc>
        <w:tc>
          <w:tcPr>
            <w:tcW w:w="760" w:type="dxa"/>
            <w:vAlign w:val="center"/>
          </w:tcPr>
          <w:p w14:paraId="243E9B7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3F0F9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00" w:type="dxa"/>
            <w:vAlign w:val="center"/>
          </w:tcPr>
          <w:p w14:paraId="2350F08B">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30308</w:t>
            </w:r>
          </w:p>
        </w:tc>
        <w:tc>
          <w:tcPr>
            <w:tcW w:w="1100" w:type="dxa"/>
            <w:vAlign w:val="center"/>
          </w:tcPr>
          <w:p w14:paraId="0D693452">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助学金</w:t>
            </w:r>
          </w:p>
        </w:tc>
        <w:tc>
          <w:tcPr>
            <w:tcW w:w="620" w:type="dxa"/>
            <w:vAlign w:val="center"/>
          </w:tcPr>
          <w:p w14:paraId="5F1E40C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64C313BE">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30228</w:t>
            </w:r>
          </w:p>
        </w:tc>
        <w:tc>
          <w:tcPr>
            <w:tcW w:w="880" w:type="dxa"/>
            <w:vAlign w:val="center"/>
          </w:tcPr>
          <w:p w14:paraId="1F5A74A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工会经费</w:t>
            </w:r>
          </w:p>
        </w:tc>
        <w:tc>
          <w:tcPr>
            <w:tcW w:w="580" w:type="dxa"/>
            <w:vAlign w:val="center"/>
          </w:tcPr>
          <w:p w14:paraId="5476B1F4">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3.09</w:t>
            </w:r>
          </w:p>
        </w:tc>
        <w:tc>
          <w:tcPr>
            <w:tcW w:w="560" w:type="dxa"/>
            <w:vAlign w:val="center"/>
          </w:tcPr>
          <w:p w14:paraId="0501F95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31005</w:t>
            </w:r>
          </w:p>
        </w:tc>
        <w:tc>
          <w:tcPr>
            <w:tcW w:w="820" w:type="dxa"/>
            <w:vAlign w:val="center"/>
          </w:tcPr>
          <w:p w14:paraId="0547F5E3">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基础设施建设</w:t>
            </w:r>
          </w:p>
        </w:tc>
        <w:tc>
          <w:tcPr>
            <w:tcW w:w="740" w:type="dxa"/>
            <w:vAlign w:val="center"/>
          </w:tcPr>
          <w:p w14:paraId="59B73A9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1F5319C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39907</w:t>
            </w:r>
          </w:p>
        </w:tc>
        <w:tc>
          <w:tcPr>
            <w:tcW w:w="1200" w:type="dxa"/>
            <w:vAlign w:val="center"/>
          </w:tcPr>
          <w:p w14:paraId="713F2A94">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国家赔偿费用支出</w:t>
            </w:r>
          </w:p>
        </w:tc>
        <w:tc>
          <w:tcPr>
            <w:tcW w:w="760" w:type="dxa"/>
            <w:vAlign w:val="center"/>
          </w:tcPr>
          <w:p w14:paraId="1296589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DFE9A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00" w:type="dxa"/>
            <w:vAlign w:val="center"/>
          </w:tcPr>
          <w:p w14:paraId="29B35EDE">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30309</w:t>
            </w:r>
          </w:p>
        </w:tc>
        <w:tc>
          <w:tcPr>
            <w:tcW w:w="1100" w:type="dxa"/>
            <w:vAlign w:val="center"/>
          </w:tcPr>
          <w:p w14:paraId="486786CB">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奖励金</w:t>
            </w:r>
          </w:p>
        </w:tc>
        <w:tc>
          <w:tcPr>
            <w:tcW w:w="620" w:type="dxa"/>
            <w:vAlign w:val="center"/>
          </w:tcPr>
          <w:p w14:paraId="2C34622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48DEE29D">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30229</w:t>
            </w:r>
          </w:p>
        </w:tc>
        <w:tc>
          <w:tcPr>
            <w:tcW w:w="880" w:type="dxa"/>
            <w:vAlign w:val="center"/>
          </w:tcPr>
          <w:p w14:paraId="0A5EDC55">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福利费</w:t>
            </w:r>
          </w:p>
        </w:tc>
        <w:tc>
          <w:tcPr>
            <w:tcW w:w="580" w:type="dxa"/>
            <w:vAlign w:val="center"/>
          </w:tcPr>
          <w:p w14:paraId="449ECE3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41476C3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31006</w:t>
            </w:r>
          </w:p>
        </w:tc>
        <w:tc>
          <w:tcPr>
            <w:tcW w:w="820" w:type="dxa"/>
            <w:vAlign w:val="center"/>
          </w:tcPr>
          <w:p w14:paraId="5F29D78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大型修缮</w:t>
            </w:r>
          </w:p>
        </w:tc>
        <w:tc>
          <w:tcPr>
            <w:tcW w:w="740" w:type="dxa"/>
            <w:vAlign w:val="center"/>
          </w:tcPr>
          <w:p w14:paraId="6201D99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70CC7FC0">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39908</w:t>
            </w:r>
          </w:p>
        </w:tc>
        <w:tc>
          <w:tcPr>
            <w:tcW w:w="1200" w:type="dxa"/>
            <w:vAlign w:val="center"/>
          </w:tcPr>
          <w:p w14:paraId="0138C15F">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对民间非营利组织和群众性自治组织补</w:t>
            </w:r>
            <w:r>
              <w:rPr>
                <w:rFonts w:ascii="宋体" w:hAnsi="宋体" w:eastAsia="宋体" w:cs="宋体"/>
                <w:b w:val="0"/>
                <w:i w:val="0"/>
                <w:color w:val="000000"/>
                <w:spacing w:val="0"/>
                <w:sz w:val="12"/>
              </w:rPr>
              <w:t>贴</w:t>
            </w:r>
          </w:p>
        </w:tc>
        <w:tc>
          <w:tcPr>
            <w:tcW w:w="760" w:type="dxa"/>
            <w:vAlign w:val="center"/>
          </w:tcPr>
          <w:p w14:paraId="1404DAD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FE88E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00" w:type="dxa"/>
            <w:vAlign w:val="center"/>
          </w:tcPr>
          <w:p w14:paraId="07D9F45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30310</w:t>
            </w:r>
          </w:p>
        </w:tc>
        <w:tc>
          <w:tcPr>
            <w:tcW w:w="1100" w:type="dxa"/>
            <w:vAlign w:val="center"/>
          </w:tcPr>
          <w:p w14:paraId="30FA9C1A">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个人农业生产补贴</w:t>
            </w:r>
          </w:p>
        </w:tc>
        <w:tc>
          <w:tcPr>
            <w:tcW w:w="620" w:type="dxa"/>
            <w:vAlign w:val="center"/>
          </w:tcPr>
          <w:p w14:paraId="4C18F22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1F1EAFDE">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30231</w:t>
            </w:r>
          </w:p>
        </w:tc>
        <w:tc>
          <w:tcPr>
            <w:tcW w:w="880" w:type="dxa"/>
            <w:vAlign w:val="center"/>
          </w:tcPr>
          <w:p w14:paraId="0DBEEA5F">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公务用车运行维护费</w:t>
            </w:r>
          </w:p>
        </w:tc>
        <w:tc>
          <w:tcPr>
            <w:tcW w:w="580" w:type="dxa"/>
            <w:vAlign w:val="center"/>
          </w:tcPr>
          <w:p w14:paraId="3AC02A92">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1.22</w:t>
            </w:r>
          </w:p>
        </w:tc>
        <w:tc>
          <w:tcPr>
            <w:tcW w:w="560" w:type="dxa"/>
            <w:vAlign w:val="center"/>
          </w:tcPr>
          <w:p w14:paraId="7FA28C2D">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31007</w:t>
            </w:r>
          </w:p>
        </w:tc>
        <w:tc>
          <w:tcPr>
            <w:tcW w:w="820" w:type="dxa"/>
            <w:vAlign w:val="center"/>
          </w:tcPr>
          <w:p w14:paraId="1CC0558F">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信息网络及软件购置更新</w:t>
            </w:r>
          </w:p>
        </w:tc>
        <w:tc>
          <w:tcPr>
            <w:tcW w:w="740" w:type="dxa"/>
            <w:vAlign w:val="center"/>
          </w:tcPr>
          <w:p w14:paraId="0ED80E3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28CE478D">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39909</w:t>
            </w:r>
          </w:p>
        </w:tc>
        <w:tc>
          <w:tcPr>
            <w:tcW w:w="1200" w:type="dxa"/>
            <w:vAlign w:val="center"/>
          </w:tcPr>
          <w:p w14:paraId="4179C3D0">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经常性赠与</w:t>
            </w:r>
          </w:p>
        </w:tc>
        <w:tc>
          <w:tcPr>
            <w:tcW w:w="760" w:type="dxa"/>
            <w:vAlign w:val="center"/>
          </w:tcPr>
          <w:p w14:paraId="76F57CC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7987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00" w:type="dxa"/>
            <w:vAlign w:val="center"/>
          </w:tcPr>
          <w:p w14:paraId="0FA75EE0">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30311</w:t>
            </w:r>
          </w:p>
        </w:tc>
        <w:tc>
          <w:tcPr>
            <w:tcW w:w="1100" w:type="dxa"/>
            <w:vAlign w:val="center"/>
          </w:tcPr>
          <w:p w14:paraId="2FB377D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代缴社会保险费</w:t>
            </w:r>
          </w:p>
        </w:tc>
        <w:tc>
          <w:tcPr>
            <w:tcW w:w="620" w:type="dxa"/>
            <w:vAlign w:val="center"/>
          </w:tcPr>
          <w:p w14:paraId="5699956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4B6EE90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30239</w:t>
            </w:r>
          </w:p>
        </w:tc>
        <w:tc>
          <w:tcPr>
            <w:tcW w:w="880" w:type="dxa"/>
            <w:vAlign w:val="center"/>
          </w:tcPr>
          <w:p w14:paraId="5C0D6373">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其他交通费用</w:t>
            </w:r>
          </w:p>
        </w:tc>
        <w:tc>
          <w:tcPr>
            <w:tcW w:w="580" w:type="dxa"/>
            <w:vAlign w:val="center"/>
          </w:tcPr>
          <w:p w14:paraId="6C63F3EF">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8.13</w:t>
            </w:r>
          </w:p>
        </w:tc>
        <w:tc>
          <w:tcPr>
            <w:tcW w:w="560" w:type="dxa"/>
            <w:vAlign w:val="center"/>
          </w:tcPr>
          <w:p w14:paraId="75275E43">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31008</w:t>
            </w:r>
          </w:p>
        </w:tc>
        <w:tc>
          <w:tcPr>
            <w:tcW w:w="820" w:type="dxa"/>
            <w:vAlign w:val="center"/>
          </w:tcPr>
          <w:p w14:paraId="18577DB2">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物资储备</w:t>
            </w:r>
          </w:p>
        </w:tc>
        <w:tc>
          <w:tcPr>
            <w:tcW w:w="740" w:type="dxa"/>
            <w:vAlign w:val="center"/>
          </w:tcPr>
          <w:p w14:paraId="1E83C26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5AF30C8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39910</w:t>
            </w:r>
          </w:p>
        </w:tc>
        <w:tc>
          <w:tcPr>
            <w:tcW w:w="1200" w:type="dxa"/>
            <w:vAlign w:val="center"/>
          </w:tcPr>
          <w:p w14:paraId="06FE9A7B">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资本性赠与</w:t>
            </w:r>
          </w:p>
        </w:tc>
        <w:tc>
          <w:tcPr>
            <w:tcW w:w="760" w:type="dxa"/>
            <w:vAlign w:val="center"/>
          </w:tcPr>
          <w:p w14:paraId="65D45CF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F1F85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00" w:type="dxa"/>
            <w:vAlign w:val="center"/>
          </w:tcPr>
          <w:p w14:paraId="6253A3C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30399</w:t>
            </w:r>
          </w:p>
        </w:tc>
        <w:tc>
          <w:tcPr>
            <w:tcW w:w="1100" w:type="dxa"/>
            <w:vAlign w:val="center"/>
          </w:tcPr>
          <w:p w14:paraId="5ED7103B">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其他对个人和家庭的补助</w:t>
            </w:r>
          </w:p>
        </w:tc>
        <w:tc>
          <w:tcPr>
            <w:tcW w:w="620" w:type="dxa"/>
            <w:vAlign w:val="center"/>
          </w:tcPr>
          <w:p w14:paraId="62BC0AA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363BF1D3">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30240</w:t>
            </w:r>
          </w:p>
        </w:tc>
        <w:tc>
          <w:tcPr>
            <w:tcW w:w="880" w:type="dxa"/>
            <w:vAlign w:val="center"/>
          </w:tcPr>
          <w:p w14:paraId="32E4986E">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税金及附加费用</w:t>
            </w:r>
          </w:p>
        </w:tc>
        <w:tc>
          <w:tcPr>
            <w:tcW w:w="580" w:type="dxa"/>
            <w:vAlign w:val="center"/>
          </w:tcPr>
          <w:p w14:paraId="40F9181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544E1847">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31009</w:t>
            </w:r>
          </w:p>
        </w:tc>
        <w:tc>
          <w:tcPr>
            <w:tcW w:w="820" w:type="dxa"/>
            <w:vAlign w:val="center"/>
          </w:tcPr>
          <w:p w14:paraId="2D342960">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土地补偿</w:t>
            </w:r>
          </w:p>
        </w:tc>
        <w:tc>
          <w:tcPr>
            <w:tcW w:w="740" w:type="dxa"/>
            <w:vAlign w:val="center"/>
          </w:tcPr>
          <w:p w14:paraId="0386270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56569AF0">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39999</w:t>
            </w:r>
          </w:p>
        </w:tc>
        <w:tc>
          <w:tcPr>
            <w:tcW w:w="1200" w:type="dxa"/>
            <w:vAlign w:val="center"/>
          </w:tcPr>
          <w:p w14:paraId="18DA5775">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其他支出</w:t>
            </w:r>
          </w:p>
        </w:tc>
        <w:tc>
          <w:tcPr>
            <w:tcW w:w="760" w:type="dxa"/>
            <w:vAlign w:val="center"/>
          </w:tcPr>
          <w:p w14:paraId="335F21C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623D6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00" w:type="dxa"/>
            <w:vAlign w:val="center"/>
          </w:tcPr>
          <w:p w14:paraId="4951A08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00" w:type="dxa"/>
            <w:vAlign w:val="center"/>
          </w:tcPr>
          <w:p w14:paraId="2A8FBF8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550A016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1BD62DF3">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30299</w:t>
            </w:r>
          </w:p>
        </w:tc>
        <w:tc>
          <w:tcPr>
            <w:tcW w:w="880" w:type="dxa"/>
            <w:vAlign w:val="center"/>
          </w:tcPr>
          <w:p w14:paraId="086F209C">
            <w:pPr>
              <w:pageBreakBefore w:val="0"/>
              <w:wordWrap w:val="0"/>
              <w:spacing w:before="0" w:after="0" w:line="160" w:lineRule="atLeast"/>
              <w:ind w:left="0" w:right="0" w:firstLine="100"/>
              <w:jc w:val="both"/>
              <w:textAlignment w:val="baseline"/>
              <w:rPr>
                <w:sz w:val="12"/>
              </w:rPr>
            </w:pPr>
            <w:r>
              <w:rPr>
                <w:rFonts w:ascii="黑体" w:hAnsi="黑体" w:eastAsia="黑体" w:cs="黑体"/>
                <w:b w:val="0"/>
                <w:i w:val="0"/>
                <w:color w:val="000000"/>
                <w:spacing w:val="0"/>
                <w:sz w:val="12"/>
              </w:rPr>
              <w:t>其他商品和服务支出</w:t>
            </w:r>
          </w:p>
        </w:tc>
        <w:tc>
          <w:tcPr>
            <w:tcW w:w="580" w:type="dxa"/>
            <w:vAlign w:val="center"/>
          </w:tcPr>
          <w:p w14:paraId="171B1BF2">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6.06</w:t>
            </w:r>
          </w:p>
        </w:tc>
        <w:tc>
          <w:tcPr>
            <w:tcW w:w="560" w:type="dxa"/>
            <w:vAlign w:val="center"/>
          </w:tcPr>
          <w:p w14:paraId="17DED3BD">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31010</w:t>
            </w:r>
          </w:p>
        </w:tc>
        <w:tc>
          <w:tcPr>
            <w:tcW w:w="820" w:type="dxa"/>
            <w:vAlign w:val="center"/>
          </w:tcPr>
          <w:p w14:paraId="770A992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安置补助</w:t>
            </w:r>
          </w:p>
        </w:tc>
        <w:tc>
          <w:tcPr>
            <w:tcW w:w="740" w:type="dxa"/>
            <w:vAlign w:val="center"/>
          </w:tcPr>
          <w:p w14:paraId="4E476AC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355BF68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200" w:type="dxa"/>
            <w:vAlign w:val="center"/>
          </w:tcPr>
          <w:p w14:paraId="4B38004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60" w:type="dxa"/>
            <w:vAlign w:val="center"/>
          </w:tcPr>
          <w:p w14:paraId="02EDC60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60379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00" w:type="dxa"/>
            <w:gridSpan w:val="2"/>
            <w:vAlign w:val="center"/>
          </w:tcPr>
          <w:p w14:paraId="07796281">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人员经费合计</w:t>
            </w:r>
          </w:p>
        </w:tc>
        <w:tc>
          <w:tcPr>
            <w:tcW w:w="620" w:type="dxa"/>
            <w:vAlign w:val="center"/>
          </w:tcPr>
          <w:p w14:paraId="53B111E8">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663.11</w:t>
            </w:r>
          </w:p>
        </w:tc>
        <w:tc>
          <w:tcPr>
            <w:tcW w:w="5900" w:type="dxa"/>
            <w:gridSpan w:val="8"/>
            <w:vAlign w:val="center"/>
          </w:tcPr>
          <w:p w14:paraId="323D41DF">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公用经费合计</w:t>
            </w:r>
          </w:p>
        </w:tc>
        <w:tc>
          <w:tcPr>
            <w:tcW w:w="760" w:type="dxa"/>
            <w:vAlign w:val="center"/>
          </w:tcPr>
          <w:p w14:paraId="6E4BA55D">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31.93</w:t>
            </w:r>
          </w:p>
        </w:tc>
      </w:tr>
    </w:tbl>
    <w:p w14:paraId="627CA7FA">
      <w:pPr>
        <w:pageBreakBefore w:val="0"/>
        <w:wordWrap w:val="0"/>
        <w:spacing w:before="80" w:after="0" w:line="200" w:lineRule="atLeast"/>
        <w:ind w:left="680" w:right="0"/>
        <w:jc w:val="both"/>
        <w:textAlignment w:val="baseline"/>
        <w:rPr>
          <w:sz w:val="14"/>
        </w:rPr>
      </w:pPr>
      <w:r>
        <w:rPr>
          <w:rFonts w:ascii="黑体" w:hAnsi="黑体" w:eastAsia="黑体" w:cs="黑体"/>
          <w:b w:val="0"/>
          <w:i w:val="0"/>
          <w:color w:val="000000"/>
          <w:spacing w:val="0"/>
          <w:sz w:val="14"/>
        </w:rPr>
        <w:t>注：本表反映部门本年度一般公共预算财政拨款基本支出明细情况。</w:t>
      </w:r>
    </w:p>
    <w:p w14:paraId="4D4BA0B3">
      <w:pPr>
        <w:pageBreakBefore w:val="0"/>
        <w:wordWrap w:val="0"/>
        <w:spacing w:before="0" w:after="0" w:line="140" w:lineRule="exact"/>
        <w:ind w:left="0" w:right="0"/>
        <w:jc w:val="both"/>
        <w:textAlignment w:val="baseline"/>
        <w:rPr>
          <w:sz w:val="9"/>
        </w:rPr>
      </w:pPr>
    </w:p>
    <w:p w14:paraId="1D0A4F02">
      <w:pPr>
        <w:pageBreakBefore w:val="0"/>
        <w:wordWrap w:val="0"/>
        <w:spacing w:before="0" w:after="0" w:line="140" w:lineRule="exact"/>
        <w:ind w:left="0" w:right="0"/>
        <w:jc w:val="both"/>
        <w:textAlignment w:val="baseline"/>
        <w:rPr>
          <w:sz w:val="9"/>
        </w:rPr>
      </w:pPr>
    </w:p>
    <w:p w14:paraId="670E3905">
      <w:pPr>
        <w:pageBreakBefore w:val="0"/>
        <w:wordWrap w:val="0"/>
        <w:spacing w:before="0" w:after="0" w:line="140" w:lineRule="exact"/>
        <w:ind w:left="0" w:right="0"/>
        <w:jc w:val="both"/>
        <w:textAlignment w:val="baseline"/>
        <w:rPr>
          <w:sz w:val="9"/>
        </w:rPr>
      </w:pPr>
    </w:p>
    <w:p w14:paraId="3C878256">
      <w:pPr>
        <w:pageBreakBefore w:val="0"/>
        <w:wordWrap w:val="0"/>
        <w:spacing w:before="0" w:after="0" w:line="140" w:lineRule="atLeast"/>
        <w:ind w:left="0" w:right="0"/>
        <w:jc w:val="center"/>
        <w:textAlignment w:val="baseline"/>
        <w:rPr>
          <w:sz w:val="9"/>
        </w:rPr>
        <w:sectPr>
          <w:headerReference r:id="rId45" w:type="default"/>
          <w:footerReference r:id="rId46" w:type="default"/>
          <w:pgSz w:w="11900" w:h="16820"/>
          <w:pgMar w:top="700" w:right="700" w:bottom="700" w:left="700" w:header="400" w:footer="400" w:gutter="0"/>
          <w:cols w:space="720" w:num="1"/>
        </w:sectPr>
      </w:pPr>
      <w:r>
        <w:rPr>
          <w:rFonts w:ascii="宋体" w:hAnsi="宋体" w:eastAsia="宋体" w:cs="宋体"/>
          <w:b w:val="0"/>
          <w:i w:val="0"/>
          <w:color w:val="000000"/>
          <w:spacing w:val="0"/>
          <w:sz w:val="9"/>
        </w:rPr>
        <w:t>-20-</w:t>
      </w:r>
    </w:p>
    <w:p w14:paraId="2C5A479C">
      <w:pPr>
        <w:pageBreakBefore w:val="0"/>
        <w:wordWrap w:val="0"/>
        <w:spacing w:before="0" w:after="0" w:line="30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兴县文化和旅游局2024年部门决算公开报告                                                                                                    </w:t>
      </w:r>
    </w:p>
    <w:p w14:paraId="461C7402">
      <w:pPr>
        <w:pageBreakBefore w:val="0"/>
        <w:wordWrap w:val="0"/>
        <w:spacing w:before="0" w:after="0" w:line="240" w:lineRule="exact"/>
        <w:ind w:left="0" w:right="0"/>
        <w:jc w:val="center"/>
        <w:textAlignment w:val="baseline"/>
        <w:rPr>
          <w:sz w:val="19"/>
        </w:rPr>
      </w:pPr>
    </w:p>
    <w:p w14:paraId="67102107">
      <w:pPr>
        <w:pageBreakBefore w:val="0"/>
        <w:wordWrap w:val="0"/>
        <w:spacing w:before="0" w:after="0" w:line="240" w:lineRule="exact"/>
        <w:ind w:left="0" w:right="0"/>
        <w:jc w:val="center"/>
        <w:textAlignment w:val="baseline"/>
        <w:rPr>
          <w:sz w:val="19"/>
        </w:rPr>
      </w:pPr>
    </w:p>
    <w:p w14:paraId="38B52E0D">
      <w:pPr>
        <w:pageBreakBefore w:val="0"/>
        <w:wordWrap w:val="0"/>
        <w:spacing w:before="0" w:after="0" w:line="240" w:lineRule="exact"/>
        <w:ind w:left="0" w:right="0"/>
        <w:jc w:val="center"/>
        <w:textAlignment w:val="baseline"/>
        <w:rPr>
          <w:sz w:val="19"/>
        </w:rPr>
      </w:pPr>
    </w:p>
    <w:p w14:paraId="56DF0344">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政府性基金预算财政拨款收入支出决算表</w:t>
      </w:r>
    </w:p>
    <w:p w14:paraId="2A3EA29C">
      <w:pPr>
        <w:pageBreakBefore w:val="0"/>
        <w:wordWrap w:val="0"/>
        <w:spacing w:before="100" w:after="0" w:line="180" w:lineRule="atLeast"/>
        <w:ind w:left="0" w:right="640"/>
        <w:jc w:val="right"/>
        <w:textAlignment w:val="baseline"/>
        <w:rPr>
          <w:sz w:val="12"/>
        </w:rPr>
      </w:pPr>
      <w:r>
        <w:rPr>
          <w:rFonts w:ascii="宋体" w:hAnsi="宋体" w:eastAsia="宋体" w:cs="宋体"/>
          <w:b w:val="0"/>
          <w:i w:val="0"/>
          <w:color w:val="000000"/>
          <w:spacing w:val="0"/>
          <w:sz w:val="12"/>
        </w:rPr>
        <w:t>公开07表</w:t>
      </w:r>
    </w:p>
    <w:p w14:paraId="6827832B">
      <w:pPr>
        <w:pageBreakBefore w:val="0"/>
        <w:wordWrap w:val="0"/>
        <w:spacing w:before="0" w:after="0" w:line="160" w:lineRule="exact"/>
        <w:ind w:left="0" w:right="0"/>
        <w:jc w:val="right"/>
        <w:textAlignment w:val="baseline"/>
        <w:rPr>
          <w:sz w:val="12"/>
        </w:rPr>
      </w:pPr>
    </w:p>
    <w:p w14:paraId="7F394EA2">
      <w:pPr>
        <w:pageBreakBefore w:val="0"/>
        <w:tabs>
          <w:tab w:val="left" w:pos="4360"/>
          <w:tab w:val="left" w:pos="8660"/>
        </w:tabs>
        <w:wordWrap w:val="0"/>
        <w:spacing w:before="0" w:after="0" w:line="180" w:lineRule="atLeast"/>
        <w:ind w:left="740" w:right="0"/>
        <w:jc w:val="both"/>
        <w:textAlignment w:val="baseline"/>
        <w:rPr>
          <w:sz w:val="12"/>
        </w:rPr>
      </w:pPr>
      <w:r>
        <w:rPr>
          <w:rFonts w:ascii="宋体" w:hAnsi="宋体" w:eastAsia="宋体" w:cs="宋体"/>
          <w:b w:val="0"/>
          <w:i w:val="0"/>
          <w:color w:val="000000"/>
          <w:spacing w:val="0"/>
          <w:sz w:val="12"/>
        </w:rPr>
        <w:t>部门名称：兴县文化和旅游局</w:t>
      </w:r>
      <w:r>
        <w:tab/>
      </w:r>
      <w:r>
        <w:rPr>
          <w:rFonts w:ascii="宋体" w:hAnsi="宋体" w:eastAsia="宋体" w:cs="宋体"/>
          <w:b w:val="0"/>
          <w:i w:val="0"/>
          <w:color w:val="000000"/>
          <w:spacing w:val="0"/>
          <w:sz w:val="12"/>
        </w:rPr>
        <w:t>2024年度</w:t>
      </w:r>
      <w:r>
        <w:tab/>
      </w:r>
      <w:r>
        <w:rPr>
          <w:rFonts w:ascii="宋体" w:hAnsi="宋体" w:eastAsia="宋体" w:cs="宋体"/>
          <w:b w:val="0"/>
          <w:i w:val="0"/>
          <w:color w:val="000000"/>
          <w:spacing w:val="0"/>
          <w:sz w:val="12"/>
        </w:rPr>
        <w:t>单位：万元</w:t>
      </w: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60"/>
        <w:gridCol w:w="2280"/>
        <w:gridCol w:w="1000"/>
        <w:gridCol w:w="520"/>
        <w:gridCol w:w="800"/>
        <w:gridCol w:w="780"/>
        <w:gridCol w:w="820"/>
        <w:gridCol w:w="900"/>
      </w:tblGrid>
      <w:tr w14:paraId="64A5DA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640" w:type="dxa"/>
            <w:gridSpan w:val="2"/>
            <w:vAlign w:val="center"/>
          </w:tcPr>
          <w:p w14:paraId="44FBE5AB">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项目</w:t>
            </w:r>
          </w:p>
        </w:tc>
        <w:tc>
          <w:tcPr>
            <w:tcW w:w="1000" w:type="dxa"/>
            <w:vMerge w:val="restart"/>
            <w:vAlign w:val="center"/>
          </w:tcPr>
          <w:p w14:paraId="72863D2C">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年初结转和结余</w:t>
            </w:r>
          </w:p>
        </w:tc>
        <w:tc>
          <w:tcPr>
            <w:tcW w:w="520" w:type="dxa"/>
            <w:vMerge w:val="restart"/>
            <w:vAlign w:val="center"/>
          </w:tcPr>
          <w:p w14:paraId="06B5EADE">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本年收入</w:t>
            </w:r>
          </w:p>
        </w:tc>
        <w:tc>
          <w:tcPr>
            <w:tcW w:w="2400" w:type="dxa"/>
            <w:gridSpan w:val="3"/>
            <w:vAlign w:val="center"/>
          </w:tcPr>
          <w:p w14:paraId="282695B2">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本年支出</w:t>
            </w:r>
          </w:p>
        </w:tc>
        <w:tc>
          <w:tcPr>
            <w:tcW w:w="900" w:type="dxa"/>
            <w:vMerge w:val="restart"/>
            <w:vAlign w:val="center"/>
          </w:tcPr>
          <w:p w14:paraId="6F5BF10D">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年末结转和结余</w:t>
            </w:r>
          </w:p>
        </w:tc>
      </w:tr>
      <w:tr w14:paraId="7BD9BA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360" w:type="dxa"/>
            <w:vAlign w:val="center"/>
          </w:tcPr>
          <w:p w14:paraId="0CA013C9">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科目代码</w:t>
            </w:r>
          </w:p>
        </w:tc>
        <w:tc>
          <w:tcPr>
            <w:tcW w:w="2280" w:type="dxa"/>
            <w:vAlign w:val="center"/>
          </w:tcPr>
          <w:p w14:paraId="5072C063">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科目名称</w:t>
            </w:r>
          </w:p>
        </w:tc>
        <w:tc>
          <w:tcPr>
            <w:tcW w:w="1000" w:type="dxa"/>
            <w:vMerge w:val="continue"/>
          </w:tcPr>
          <w:p w14:paraId="530EAC29"/>
        </w:tc>
        <w:tc>
          <w:tcPr>
            <w:tcW w:w="520" w:type="dxa"/>
            <w:vMerge w:val="continue"/>
          </w:tcPr>
          <w:p w14:paraId="6464BE69"/>
        </w:tc>
        <w:tc>
          <w:tcPr>
            <w:tcW w:w="800" w:type="dxa"/>
            <w:vAlign w:val="center"/>
          </w:tcPr>
          <w:p w14:paraId="4FF39FE7">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小计</w:t>
            </w:r>
          </w:p>
        </w:tc>
        <w:tc>
          <w:tcPr>
            <w:tcW w:w="780" w:type="dxa"/>
            <w:vAlign w:val="center"/>
          </w:tcPr>
          <w:p w14:paraId="1E6B786C">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基本支出</w:t>
            </w:r>
          </w:p>
        </w:tc>
        <w:tc>
          <w:tcPr>
            <w:tcW w:w="820" w:type="dxa"/>
            <w:vAlign w:val="center"/>
          </w:tcPr>
          <w:p w14:paraId="1B05FA02">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项目支出</w:t>
            </w:r>
          </w:p>
        </w:tc>
        <w:tc>
          <w:tcPr>
            <w:tcW w:w="900" w:type="dxa"/>
            <w:vMerge w:val="continue"/>
          </w:tcPr>
          <w:p w14:paraId="785D6B88"/>
        </w:tc>
      </w:tr>
      <w:tr w14:paraId="0F895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640" w:type="dxa"/>
            <w:gridSpan w:val="2"/>
            <w:vAlign w:val="center"/>
          </w:tcPr>
          <w:p w14:paraId="483DEEC0">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栏次</w:t>
            </w:r>
          </w:p>
        </w:tc>
        <w:tc>
          <w:tcPr>
            <w:tcW w:w="1000" w:type="dxa"/>
            <w:vAlign w:val="center"/>
          </w:tcPr>
          <w:p w14:paraId="0A469FCE">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1</w:t>
            </w:r>
          </w:p>
        </w:tc>
        <w:tc>
          <w:tcPr>
            <w:tcW w:w="520" w:type="dxa"/>
            <w:vAlign w:val="center"/>
          </w:tcPr>
          <w:p w14:paraId="4E8454D5">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2</w:t>
            </w:r>
          </w:p>
        </w:tc>
        <w:tc>
          <w:tcPr>
            <w:tcW w:w="800" w:type="dxa"/>
            <w:vAlign w:val="center"/>
          </w:tcPr>
          <w:p w14:paraId="62C2B134">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3</w:t>
            </w:r>
          </w:p>
        </w:tc>
        <w:tc>
          <w:tcPr>
            <w:tcW w:w="780" w:type="dxa"/>
            <w:vAlign w:val="center"/>
          </w:tcPr>
          <w:p w14:paraId="239A1C23">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4</w:t>
            </w:r>
          </w:p>
        </w:tc>
        <w:tc>
          <w:tcPr>
            <w:tcW w:w="820" w:type="dxa"/>
            <w:vAlign w:val="center"/>
          </w:tcPr>
          <w:p w14:paraId="69BE1644">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5</w:t>
            </w:r>
          </w:p>
        </w:tc>
        <w:tc>
          <w:tcPr>
            <w:tcW w:w="900" w:type="dxa"/>
            <w:vAlign w:val="center"/>
          </w:tcPr>
          <w:p w14:paraId="404598C2">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6</w:t>
            </w:r>
          </w:p>
        </w:tc>
      </w:tr>
      <w:tr w14:paraId="4E76E3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640" w:type="dxa"/>
            <w:gridSpan w:val="2"/>
            <w:vAlign w:val="center"/>
          </w:tcPr>
          <w:p w14:paraId="37E877F9">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合计</w:t>
            </w:r>
          </w:p>
        </w:tc>
        <w:tc>
          <w:tcPr>
            <w:tcW w:w="1000" w:type="dxa"/>
            <w:vAlign w:val="center"/>
          </w:tcPr>
          <w:p w14:paraId="0FE50DD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520" w:type="dxa"/>
            <w:vAlign w:val="center"/>
          </w:tcPr>
          <w:p w14:paraId="35651E2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3C773C7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5DCB714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20" w:type="dxa"/>
            <w:vAlign w:val="center"/>
          </w:tcPr>
          <w:p w14:paraId="709C729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00" w:type="dxa"/>
            <w:vAlign w:val="center"/>
          </w:tcPr>
          <w:p w14:paraId="4A47DCF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8F6B5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360" w:type="dxa"/>
            <w:vAlign w:val="center"/>
          </w:tcPr>
          <w:p w14:paraId="4A89106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280" w:type="dxa"/>
            <w:vAlign w:val="center"/>
          </w:tcPr>
          <w:p w14:paraId="73D43CA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5545461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520" w:type="dxa"/>
            <w:vAlign w:val="center"/>
          </w:tcPr>
          <w:p w14:paraId="3F37D7E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67E7A53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21631D6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20" w:type="dxa"/>
            <w:vAlign w:val="center"/>
          </w:tcPr>
          <w:p w14:paraId="62F00AD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00" w:type="dxa"/>
            <w:vAlign w:val="center"/>
          </w:tcPr>
          <w:p w14:paraId="79EC82F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3ACE4874">
      <w:pPr>
        <w:pageBreakBefore w:val="0"/>
        <w:wordWrap w:val="0"/>
        <w:spacing w:before="0" w:after="0" w:line="220" w:lineRule="atLeast"/>
        <w:ind w:left="700" w:right="0"/>
        <w:jc w:val="both"/>
        <w:textAlignment w:val="baseline"/>
        <w:rPr>
          <w:sz w:val="15"/>
        </w:rPr>
      </w:pPr>
      <w:r>
        <w:rPr>
          <w:rFonts w:ascii="宋体" w:hAnsi="宋体" w:eastAsia="宋体" w:cs="宋体"/>
          <w:b w:val="0"/>
          <w:i w:val="0"/>
          <w:color w:val="000000"/>
          <w:spacing w:val="0"/>
          <w:sz w:val="15"/>
        </w:rPr>
        <w:t>注：本表反映部门本年度政府性基金预算财政拨款收入、支出及结转和结余情况。</w:t>
      </w:r>
    </w:p>
    <w:p w14:paraId="3B782D7F">
      <w:pPr>
        <w:pageBreakBefore w:val="0"/>
        <w:wordWrap w:val="0"/>
        <w:spacing w:before="100" w:after="0" w:line="220" w:lineRule="atLeast"/>
        <w:ind w:left="700" w:right="0"/>
        <w:jc w:val="both"/>
        <w:textAlignment w:val="baseline"/>
        <w:rPr>
          <w:sz w:val="15"/>
        </w:rPr>
      </w:pPr>
      <w:r>
        <w:rPr>
          <w:rFonts w:ascii="宋体" w:hAnsi="宋体" w:eastAsia="宋体" w:cs="宋体"/>
          <w:b w:val="0"/>
          <w:i w:val="0"/>
          <w:color w:val="000000"/>
          <w:spacing w:val="0"/>
          <w:sz w:val="15"/>
        </w:rPr>
        <w:t>说明：本表无数据</w:t>
      </w:r>
    </w:p>
    <w:p w14:paraId="24C24777">
      <w:pPr>
        <w:pageBreakBefore w:val="0"/>
        <w:wordWrap w:val="0"/>
        <w:spacing w:before="0" w:after="0" w:line="160" w:lineRule="exact"/>
        <w:ind w:left="0" w:right="0"/>
        <w:jc w:val="both"/>
        <w:textAlignment w:val="baseline"/>
        <w:rPr>
          <w:sz w:val="13"/>
        </w:rPr>
      </w:pPr>
    </w:p>
    <w:p w14:paraId="0E284AC6">
      <w:pPr>
        <w:pageBreakBefore w:val="0"/>
        <w:wordWrap w:val="0"/>
        <w:spacing w:before="0" w:after="0" w:line="160" w:lineRule="exact"/>
        <w:ind w:left="0" w:right="0"/>
        <w:jc w:val="both"/>
        <w:textAlignment w:val="baseline"/>
        <w:rPr>
          <w:sz w:val="13"/>
        </w:rPr>
      </w:pPr>
    </w:p>
    <w:p w14:paraId="70EA5556">
      <w:pPr>
        <w:pageBreakBefore w:val="0"/>
        <w:wordWrap w:val="0"/>
        <w:spacing w:before="0" w:after="0" w:line="160" w:lineRule="exact"/>
        <w:ind w:left="0" w:right="0"/>
        <w:jc w:val="both"/>
        <w:textAlignment w:val="baseline"/>
        <w:rPr>
          <w:sz w:val="13"/>
        </w:rPr>
      </w:pPr>
    </w:p>
    <w:p w14:paraId="33F458F0">
      <w:pPr>
        <w:pageBreakBefore w:val="0"/>
        <w:wordWrap w:val="0"/>
        <w:spacing w:before="0" w:after="0" w:line="160" w:lineRule="exact"/>
        <w:ind w:left="0" w:right="0"/>
        <w:jc w:val="both"/>
        <w:textAlignment w:val="baseline"/>
        <w:rPr>
          <w:sz w:val="13"/>
        </w:rPr>
      </w:pPr>
    </w:p>
    <w:p w14:paraId="2D01FD1C">
      <w:pPr>
        <w:pageBreakBefore w:val="0"/>
        <w:wordWrap w:val="0"/>
        <w:spacing w:before="0" w:after="0" w:line="160" w:lineRule="exact"/>
        <w:ind w:left="0" w:right="0"/>
        <w:jc w:val="both"/>
        <w:textAlignment w:val="baseline"/>
        <w:rPr>
          <w:sz w:val="13"/>
        </w:rPr>
      </w:pPr>
    </w:p>
    <w:p w14:paraId="57E07E66">
      <w:pPr>
        <w:pageBreakBefore w:val="0"/>
        <w:wordWrap w:val="0"/>
        <w:spacing w:before="0" w:after="0" w:line="160" w:lineRule="exact"/>
        <w:ind w:left="0" w:right="0"/>
        <w:jc w:val="both"/>
        <w:textAlignment w:val="baseline"/>
        <w:rPr>
          <w:sz w:val="13"/>
        </w:rPr>
      </w:pPr>
    </w:p>
    <w:p w14:paraId="6565E39E">
      <w:pPr>
        <w:pageBreakBefore w:val="0"/>
        <w:wordWrap w:val="0"/>
        <w:spacing w:before="0" w:after="0" w:line="160" w:lineRule="exact"/>
        <w:ind w:left="0" w:right="0"/>
        <w:jc w:val="both"/>
        <w:textAlignment w:val="baseline"/>
        <w:rPr>
          <w:sz w:val="13"/>
        </w:rPr>
      </w:pPr>
    </w:p>
    <w:p w14:paraId="7870BEE8">
      <w:pPr>
        <w:pageBreakBefore w:val="0"/>
        <w:wordWrap w:val="0"/>
        <w:spacing w:before="0" w:after="0" w:line="160" w:lineRule="exact"/>
        <w:ind w:left="0" w:right="0"/>
        <w:jc w:val="both"/>
        <w:textAlignment w:val="baseline"/>
        <w:rPr>
          <w:sz w:val="13"/>
        </w:rPr>
      </w:pPr>
    </w:p>
    <w:p w14:paraId="3E18A723">
      <w:pPr>
        <w:pageBreakBefore w:val="0"/>
        <w:wordWrap w:val="0"/>
        <w:spacing w:before="0" w:after="0" w:line="160" w:lineRule="exact"/>
        <w:ind w:left="0" w:right="0"/>
        <w:jc w:val="both"/>
        <w:textAlignment w:val="baseline"/>
        <w:rPr>
          <w:sz w:val="13"/>
        </w:rPr>
      </w:pPr>
    </w:p>
    <w:p w14:paraId="4C82A53D">
      <w:pPr>
        <w:pageBreakBefore w:val="0"/>
        <w:wordWrap w:val="0"/>
        <w:spacing w:before="0" w:after="0" w:line="160" w:lineRule="exact"/>
        <w:ind w:left="0" w:right="0"/>
        <w:jc w:val="both"/>
        <w:textAlignment w:val="baseline"/>
        <w:rPr>
          <w:sz w:val="13"/>
        </w:rPr>
      </w:pPr>
    </w:p>
    <w:p w14:paraId="2CAD28F1">
      <w:pPr>
        <w:pageBreakBefore w:val="0"/>
        <w:wordWrap w:val="0"/>
        <w:spacing w:before="0" w:after="0" w:line="160" w:lineRule="exact"/>
        <w:ind w:left="0" w:right="0"/>
        <w:jc w:val="both"/>
        <w:textAlignment w:val="baseline"/>
        <w:rPr>
          <w:sz w:val="13"/>
        </w:rPr>
      </w:pPr>
    </w:p>
    <w:p w14:paraId="5B8C9ACB">
      <w:pPr>
        <w:pageBreakBefore w:val="0"/>
        <w:wordWrap w:val="0"/>
        <w:spacing w:before="0" w:after="0" w:line="160" w:lineRule="exact"/>
        <w:ind w:left="0" w:right="0"/>
        <w:jc w:val="both"/>
        <w:textAlignment w:val="baseline"/>
        <w:rPr>
          <w:sz w:val="13"/>
        </w:rPr>
      </w:pPr>
    </w:p>
    <w:p w14:paraId="0E50FC6E">
      <w:pPr>
        <w:pageBreakBefore w:val="0"/>
        <w:wordWrap w:val="0"/>
        <w:spacing w:before="0" w:after="0" w:line="160" w:lineRule="exact"/>
        <w:ind w:left="0" w:right="0"/>
        <w:jc w:val="both"/>
        <w:textAlignment w:val="baseline"/>
        <w:rPr>
          <w:sz w:val="13"/>
        </w:rPr>
      </w:pPr>
    </w:p>
    <w:p w14:paraId="06A6528B">
      <w:pPr>
        <w:pageBreakBefore w:val="0"/>
        <w:wordWrap w:val="0"/>
        <w:spacing w:before="0" w:after="0" w:line="160" w:lineRule="exact"/>
        <w:ind w:left="0" w:right="0"/>
        <w:jc w:val="both"/>
        <w:textAlignment w:val="baseline"/>
        <w:rPr>
          <w:sz w:val="13"/>
        </w:rPr>
      </w:pPr>
    </w:p>
    <w:p w14:paraId="0C6B29B9">
      <w:pPr>
        <w:pageBreakBefore w:val="0"/>
        <w:wordWrap w:val="0"/>
        <w:spacing w:before="0" w:after="0" w:line="160" w:lineRule="exact"/>
        <w:ind w:left="0" w:right="0"/>
        <w:jc w:val="both"/>
        <w:textAlignment w:val="baseline"/>
        <w:rPr>
          <w:sz w:val="13"/>
        </w:rPr>
      </w:pPr>
    </w:p>
    <w:p w14:paraId="3ABF0C14">
      <w:pPr>
        <w:pageBreakBefore w:val="0"/>
        <w:wordWrap w:val="0"/>
        <w:spacing w:before="0" w:after="0" w:line="160" w:lineRule="exact"/>
        <w:ind w:left="0" w:right="0"/>
        <w:jc w:val="both"/>
        <w:textAlignment w:val="baseline"/>
        <w:rPr>
          <w:sz w:val="13"/>
        </w:rPr>
      </w:pPr>
    </w:p>
    <w:p w14:paraId="0868E78A">
      <w:pPr>
        <w:pageBreakBefore w:val="0"/>
        <w:wordWrap w:val="0"/>
        <w:spacing w:before="0" w:after="0" w:line="160" w:lineRule="exact"/>
        <w:ind w:left="0" w:right="0"/>
        <w:jc w:val="both"/>
        <w:textAlignment w:val="baseline"/>
        <w:rPr>
          <w:sz w:val="13"/>
        </w:rPr>
      </w:pPr>
    </w:p>
    <w:p w14:paraId="13E43843">
      <w:pPr>
        <w:pageBreakBefore w:val="0"/>
        <w:wordWrap w:val="0"/>
        <w:spacing w:before="0" w:after="0" w:line="160" w:lineRule="exact"/>
        <w:ind w:left="0" w:right="0"/>
        <w:jc w:val="both"/>
        <w:textAlignment w:val="baseline"/>
        <w:rPr>
          <w:sz w:val="13"/>
        </w:rPr>
      </w:pPr>
    </w:p>
    <w:p w14:paraId="5692D9F1">
      <w:pPr>
        <w:pageBreakBefore w:val="0"/>
        <w:wordWrap w:val="0"/>
        <w:spacing w:before="0" w:after="0" w:line="160" w:lineRule="exact"/>
        <w:ind w:left="0" w:right="0"/>
        <w:jc w:val="both"/>
        <w:textAlignment w:val="baseline"/>
        <w:rPr>
          <w:sz w:val="13"/>
        </w:rPr>
      </w:pPr>
    </w:p>
    <w:p w14:paraId="07CF4CEF">
      <w:pPr>
        <w:pageBreakBefore w:val="0"/>
        <w:wordWrap w:val="0"/>
        <w:spacing w:before="0" w:after="0" w:line="160" w:lineRule="exact"/>
        <w:ind w:left="0" w:right="0"/>
        <w:jc w:val="both"/>
        <w:textAlignment w:val="baseline"/>
        <w:rPr>
          <w:sz w:val="13"/>
        </w:rPr>
      </w:pPr>
    </w:p>
    <w:p w14:paraId="08467786">
      <w:pPr>
        <w:pageBreakBefore w:val="0"/>
        <w:wordWrap w:val="0"/>
        <w:spacing w:before="0" w:after="0" w:line="160" w:lineRule="exact"/>
        <w:ind w:left="0" w:right="0"/>
        <w:jc w:val="both"/>
        <w:textAlignment w:val="baseline"/>
        <w:rPr>
          <w:sz w:val="13"/>
        </w:rPr>
      </w:pPr>
    </w:p>
    <w:p w14:paraId="1C1BE2BE">
      <w:pPr>
        <w:pageBreakBefore w:val="0"/>
        <w:wordWrap w:val="0"/>
        <w:spacing w:before="0" w:after="0" w:line="160" w:lineRule="exact"/>
        <w:ind w:left="0" w:right="0"/>
        <w:jc w:val="both"/>
        <w:textAlignment w:val="baseline"/>
        <w:rPr>
          <w:sz w:val="13"/>
        </w:rPr>
      </w:pPr>
    </w:p>
    <w:p w14:paraId="3313D14F">
      <w:pPr>
        <w:pageBreakBefore w:val="0"/>
        <w:wordWrap w:val="0"/>
        <w:spacing w:before="0" w:after="0" w:line="160" w:lineRule="exact"/>
        <w:ind w:left="0" w:right="0"/>
        <w:jc w:val="both"/>
        <w:textAlignment w:val="baseline"/>
        <w:rPr>
          <w:sz w:val="13"/>
        </w:rPr>
      </w:pPr>
    </w:p>
    <w:p w14:paraId="3B51BE76">
      <w:pPr>
        <w:pageBreakBefore w:val="0"/>
        <w:wordWrap w:val="0"/>
        <w:spacing w:before="0" w:after="0" w:line="160" w:lineRule="exact"/>
        <w:ind w:left="0" w:right="0"/>
        <w:jc w:val="both"/>
        <w:textAlignment w:val="baseline"/>
        <w:rPr>
          <w:sz w:val="13"/>
        </w:rPr>
      </w:pPr>
    </w:p>
    <w:p w14:paraId="32ABE4B7">
      <w:pPr>
        <w:pageBreakBefore w:val="0"/>
        <w:wordWrap w:val="0"/>
        <w:spacing w:before="0" w:after="0" w:line="160" w:lineRule="exact"/>
        <w:ind w:left="0" w:right="0"/>
        <w:jc w:val="both"/>
        <w:textAlignment w:val="baseline"/>
        <w:rPr>
          <w:sz w:val="13"/>
        </w:rPr>
      </w:pPr>
    </w:p>
    <w:p w14:paraId="254BDEB6">
      <w:pPr>
        <w:pageBreakBefore w:val="0"/>
        <w:wordWrap w:val="0"/>
        <w:spacing w:before="0" w:after="0" w:line="160" w:lineRule="exact"/>
        <w:ind w:left="0" w:right="0"/>
        <w:jc w:val="both"/>
        <w:textAlignment w:val="baseline"/>
        <w:rPr>
          <w:sz w:val="13"/>
        </w:rPr>
      </w:pPr>
    </w:p>
    <w:p w14:paraId="69673ECD">
      <w:pPr>
        <w:pageBreakBefore w:val="0"/>
        <w:wordWrap w:val="0"/>
        <w:spacing w:before="0" w:after="0" w:line="160" w:lineRule="exact"/>
        <w:ind w:left="0" w:right="0"/>
        <w:jc w:val="both"/>
        <w:textAlignment w:val="baseline"/>
        <w:rPr>
          <w:sz w:val="13"/>
        </w:rPr>
      </w:pPr>
    </w:p>
    <w:p w14:paraId="27002BC5">
      <w:pPr>
        <w:pageBreakBefore w:val="0"/>
        <w:wordWrap w:val="0"/>
        <w:spacing w:before="0" w:after="0" w:line="160" w:lineRule="exact"/>
        <w:ind w:left="0" w:right="0"/>
        <w:jc w:val="both"/>
        <w:textAlignment w:val="baseline"/>
        <w:rPr>
          <w:sz w:val="13"/>
        </w:rPr>
      </w:pPr>
    </w:p>
    <w:p w14:paraId="1E203939">
      <w:pPr>
        <w:pageBreakBefore w:val="0"/>
        <w:wordWrap w:val="0"/>
        <w:spacing w:before="0" w:after="0" w:line="160" w:lineRule="exact"/>
        <w:ind w:left="0" w:right="0"/>
        <w:jc w:val="both"/>
        <w:textAlignment w:val="baseline"/>
        <w:rPr>
          <w:sz w:val="13"/>
        </w:rPr>
      </w:pPr>
    </w:p>
    <w:p w14:paraId="6248D5BF">
      <w:pPr>
        <w:pageBreakBefore w:val="0"/>
        <w:wordWrap w:val="0"/>
        <w:spacing w:before="0" w:after="0" w:line="160" w:lineRule="exact"/>
        <w:ind w:left="0" w:right="0"/>
        <w:jc w:val="both"/>
        <w:textAlignment w:val="baseline"/>
        <w:rPr>
          <w:sz w:val="13"/>
        </w:rPr>
      </w:pPr>
    </w:p>
    <w:p w14:paraId="3B83022C">
      <w:pPr>
        <w:pageBreakBefore w:val="0"/>
        <w:wordWrap w:val="0"/>
        <w:spacing w:before="0" w:after="0" w:line="160" w:lineRule="exact"/>
        <w:ind w:left="0" w:right="0"/>
        <w:jc w:val="both"/>
        <w:textAlignment w:val="baseline"/>
        <w:rPr>
          <w:sz w:val="13"/>
        </w:rPr>
      </w:pPr>
    </w:p>
    <w:p w14:paraId="6D0A64E3">
      <w:pPr>
        <w:pageBreakBefore w:val="0"/>
        <w:wordWrap w:val="0"/>
        <w:spacing w:before="0" w:after="0" w:line="160" w:lineRule="exact"/>
        <w:ind w:left="0" w:right="0"/>
        <w:jc w:val="both"/>
        <w:textAlignment w:val="baseline"/>
        <w:rPr>
          <w:sz w:val="13"/>
        </w:rPr>
      </w:pPr>
    </w:p>
    <w:p w14:paraId="3F46B99F">
      <w:pPr>
        <w:pageBreakBefore w:val="0"/>
        <w:wordWrap w:val="0"/>
        <w:spacing w:before="0" w:after="0" w:line="160" w:lineRule="exact"/>
        <w:ind w:left="0" w:right="0"/>
        <w:jc w:val="both"/>
        <w:textAlignment w:val="baseline"/>
        <w:rPr>
          <w:sz w:val="13"/>
        </w:rPr>
      </w:pPr>
    </w:p>
    <w:p w14:paraId="6B87758D">
      <w:pPr>
        <w:pageBreakBefore w:val="0"/>
        <w:wordWrap w:val="0"/>
        <w:spacing w:before="0" w:after="0" w:line="160" w:lineRule="exact"/>
        <w:ind w:left="0" w:right="0"/>
        <w:jc w:val="both"/>
        <w:textAlignment w:val="baseline"/>
        <w:rPr>
          <w:sz w:val="13"/>
        </w:rPr>
      </w:pPr>
    </w:p>
    <w:p w14:paraId="716812B5">
      <w:pPr>
        <w:pageBreakBefore w:val="0"/>
        <w:wordWrap w:val="0"/>
        <w:spacing w:before="0" w:after="0" w:line="160" w:lineRule="exact"/>
        <w:ind w:left="0" w:right="0"/>
        <w:jc w:val="both"/>
        <w:textAlignment w:val="baseline"/>
        <w:rPr>
          <w:sz w:val="13"/>
        </w:rPr>
      </w:pPr>
    </w:p>
    <w:p w14:paraId="6A699184">
      <w:pPr>
        <w:pageBreakBefore w:val="0"/>
        <w:wordWrap w:val="0"/>
        <w:spacing w:before="0" w:after="0" w:line="160" w:lineRule="exact"/>
        <w:ind w:left="0" w:right="0"/>
        <w:jc w:val="both"/>
        <w:textAlignment w:val="baseline"/>
        <w:rPr>
          <w:sz w:val="13"/>
        </w:rPr>
      </w:pPr>
    </w:p>
    <w:p w14:paraId="0EF4D5F4">
      <w:pPr>
        <w:pageBreakBefore w:val="0"/>
        <w:wordWrap w:val="0"/>
        <w:spacing w:before="0" w:after="0" w:line="160" w:lineRule="exact"/>
        <w:ind w:left="0" w:right="0"/>
        <w:jc w:val="both"/>
        <w:textAlignment w:val="baseline"/>
        <w:rPr>
          <w:sz w:val="13"/>
        </w:rPr>
      </w:pPr>
    </w:p>
    <w:p w14:paraId="6C6BAC5A">
      <w:pPr>
        <w:pageBreakBefore w:val="0"/>
        <w:wordWrap w:val="0"/>
        <w:spacing w:before="0" w:after="0" w:line="160" w:lineRule="exact"/>
        <w:ind w:left="0" w:right="0"/>
        <w:jc w:val="both"/>
        <w:textAlignment w:val="baseline"/>
        <w:rPr>
          <w:sz w:val="13"/>
        </w:rPr>
      </w:pPr>
    </w:p>
    <w:p w14:paraId="050B8160">
      <w:pPr>
        <w:pageBreakBefore w:val="0"/>
        <w:wordWrap w:val="0"/>
        <w:spacing w:before="0" w:after="0" w:line="160" w:lineRule="exact"/>
        <w:ind w:left="0" w:right="0"/>
        <w:jc w:val="both"/>
        <w:textAlignment w:val="baseline"/>
        <w:rPr>
          <w:sz w:val="13"/>
        </w:rPr>
      </w:pPr>
    </w:p>
    <w:p w14:paraId="224E2115">
      <w:pPr>
        <w:pageBreakBefore w:val="0"/>
        <w:wordWrap w:val="0"/>
        <w:spacing w:before="0" w:after="0" w:line="160" w:lineRule="exact"/>
        <w:ind w:left="0" w:right="0"/>
        <w:jc w:val="both"/>
        <w:textAlignment w:val="baseline"/>
        <w:rPr>
          <w:sz w:val="13"/>
        </w:rPr>
      </w:pPr>
    </w:p>
    <w:p w14:paraId="25A8B9CD">
      <w:pPr>
        <w:pageBreakBefore w:val="0"/>
        <w:wordWrap w:val="0"/>
        <w:spacing w:before="0" w:after="0" w:line="160" w:lineRule="exact"/>
        <w:ind w:left="0" w:right="0"/>
        <w:jc w:val="both"/>
        <w:textAlignment w:val="baseline"/>
        <w:rPr>
          <w:sz w:val="13"/>
        </w:rPr>
      </w:pPr>
    </w:p>
    <w:p w14:paraId="753DBF2B">
      <w:pPr>
        <w:pageBreakBefore w:val="0"/>
        <w:wordWrap w:val="0"/>
        <w:spacing w:before="0" w:after="0" w:line="160" w:lineRule="exact"/>
        <w:ind w:left="0" w:right="0"/>
        <w:jc w:val="both"/>
        <w:textAlignment w:val="baseline"/>
        <w:rPr>
          <w:sz w:val="13"/>
        </w:rPr>
      </w:pPr>
    </w:p>
    <w:p w14:paraId="65699681">
      <w:pPr>
        <w:pageBreakBefore w:val="0"/>
        <w:wordWrap w:val="0"/>
        <w:spacing w:before="0" w:after="0" w:line="160" w:lineRule="exact"/>
        <w:ind w:left="0" w:right="0"/>
        <w:jc w:val="both"/>
        <w:textAlignment w:val="baseline"/>
        <w:rPr>
          <w:sz w:val="13"/>
        </w:rPr>
      </w:pPr>
    </w:p>
    <w:p w14:paraId="4D7257ED">
      <w:pPr>
        <w:pageBreakBefore w:val="0"/>
        <w:wordWrap w:val="0"/>
        <w:spacing w:before="0" w:after="0" w:line="160" w:lineRule="exact"/>
        <w:ind w:left="0" w:right="0"/>
        <w:jc w:val="both"/>
        <w:textAlignment w:val="baseline"/>
        <w:rPr>
          <w:sz w:val="13"/>
        </w:rPr>
      </w:pPr>
    </w:p>
    <w:p w14:paraId="0FEBEB77">
      <w:pPr>
        <w:pageBreakBefore w:val="0"/>
        <w:wordWrap w:val="0"/>
        <w:spacing w:before="0" w:after="0" w:line="160" w:lineRule="exact"/>
        <w:ind w:left="0" w:right="0"/>
        <w:jc w:val="both"/>
        <w:textAlignment w:val="baseline"/>
        <w:rPr>
          <w:sz w:val="13"/>
        </w:rPr>
      </w:pPr>
    </w:p>
    <w:p w14:paraId="7E95496C">
      <w:pPr>
        <w:pageBreakBefore w:val="0"/>
        <w:wordWrap w:val="0"/>
        <w:spacing w:before="0" w:after="0" w:line="160" w:lineRule="exact"/>
        <w:ind w:left="0" w:right="0"/>
        <w:jc w:val="both"/>
        <w:textAlignment w:val="baseline"/>
        <w:rPr>
          <w:sz w:val="13"/>
        </w:rPr>
      </w:pPr>
    </w:p>
    <w:p w14:paraId="6B9C8C26">
      <w:pPr>
        <w:pageBreakBefore w:val="0"/>
        <w:wordWrap w:val="0"/>
        <w:spacing w:before="0" w:after="0" w:line="160" w:lineRule="exact"/>
        <w:ind w:left="0" w:right="0"/>
        <w:jc w:val="both"/>
        <w:textAlignment w:val="baseline"/>
        <w:rPr>
          <w:sz w:val="13"/>
        </w:rPr>
      </w:pPr>
    </w:p>
    <w:p w14:paraId="6E2BFF6E">
      <w:pPr>
        <w:pageBreakBefore w:val="0"/>
        <w:wordWrap w:val="0"/>
        <w:spacing w:before="0" w:after="0" w:line="160" w:lineRule="exact"/>
        <w:ind w:left="0" w:right="0"/>
        <w:jc w:val="both"/>
        <w:textAlignment w:val="baseline"/>
        <w:rPr>
          <w:sz w:val="13"/>
        </w:rPr>
      </w:pPr>
    </w:p>
    <w:p w14:paraId="4A385E9A">
      <w:pPr>
        <w:pageBreakBefore w:val="0"/>
        <w:wordWrap w:val="0"/>
        <w:spacing w:before="0" w:after="0" w:line="160" w:lineRule="exact"/>
        <w:ind w:left="0" w:right="0"/>
        <w:jc w:val="both"/>
        <w:textAlignment w:val="baseline"/>
        <w:rPr>
          <w:sz w:val="13"/>
        </w:rPr>
      </w:pPr>
    </w:p>
    <w:p w14:paraId="46AE7661">
      <w:pPr>
        <w:pageBreakBefore w:val="0"/>
        <w:wordWrap w:val="0"/>
        <w:spacing w:before="0" w:after="0" w:line="160" w:lineRule="exact"/>
        <w:ind w:left="0" w:right="0"/>
        <w:jc w:val="both"/>
        <w:textAlignment w:val="baseline"/>
        <w:rPr>
          <w:sz w:val="13"/>
        </w:rPr>
      </w:pPr>
    </w:p>
    <w:p w14:paraId="54A839A7">
      <w:pPr>
        <w:pageBreakBefore w:val="0"/>
        <w:wordWrap w:val="0"/>
        <w:spacing w:before="0" w:after="0" w:line="160" w:lineRule="exact"/>
        <w:ind w:left="0" w:right="0"/>
        <w:jc w:val="both"/>
        <w:textAlignment w:val="baseline"/>
        <w:rPr>
          <w:sz w:val="13"/>
        </w:rPr>
      </w:pPr>
    </w:p>
    <w:p w14:paraId="657C2868">
      <w:pPr>
        <w:pageBreakBefore w:val="0"/>
        <w:wordWrap w:val="0"/>
        <w:spacing w:before="0" w:after="0" w:line="160" w:lineRule="exact"/>
        <w:ind w:left="0" w:right="0"/>
        <w:jc w:val="both"/>
        <w:textAlignment w:val="baseline"/>
        <w:rPr>
          <w:sz w:val="13"/>
        </w:rPr>
      </w:pPr>
    </w:p>
    <w:p w14:paraId="5E1C7816">
      <w:pPr>
        <w:pageBreakBefore w:val="0"/>
        <w:wordWrap w:val="0"/>
        <w:spacing w:before="0" w:after="0" w:line="160" w:lineRule="exact"/>
        <w:ind w:left="0" w:right="0"/>
        <w:jc w:val="both"/>
        <w:textAlignment w:val="baseline"/>
        <w:rPr>
          <w:sz w:val="13"/>
        </w:rPr>
      </w:pPr>
    </w:p>
    <w:p w14:paraId="5F7E8DFB">
      <w:pPr>
        <w:pageBreakBefore w:val="0"/>
        <w:wordWrap w:val="0"/>
        <w:spacing w:before="0" w:after="0" w:line="160" w:lineRule="exact"/>
        <w:ind w:left="0" w:right="0"/>
        <w:jc w:val="both"/>
        <w:textAlignment w:val="baseline"/>
        <w:rPr>
          <w:sz w:val="13"/>
        </w:rPr>
      </w:pPr>
    </w:p>
    <w:p w14:paraId="25EE06A9">
      <w:pPr>
        <w:pageBreakBefore w:val="0"/>
        <w:wordWrap w:val="0"/>
        <w:spacing w:before="0" w:after="0" w:line="160" w:lineRule="exact"/>
        <w:ind w:left="0" w:right="0"/>
        <w:jc w:val="both"/>
        <w:textAlignment w:val="baseline"/>
        <w:rPr>
          <w:sz w:val="13"/>
        </w:rPr>
      </w:pPr>
    </w:p>
    <w:p w14:paraId="5D402559">
      <w:pPr>
        <w:pageBreakBefore w:val="0"/>
        <w:wordWrap w:val="0"/>
        <w:spacing w:before="0" w:after="0" w:line="160" w:lineRule="exact"/>
        <w:ind w:left="0" w:right="0"/>
        <w:jc w:val="both"/>
        <w:textAlignment w:val="baseline"/>
        <w:rPr>
          <w:sz w:val="13"/>
        </w:rPr>
      </w:pPr>
    </w:p>
    <w:p w14:paraId="27D8B1F9">
      <w:pPr>
        <w:pageBreakBefore w:val="0"/>
        <w:wordWrap w:val="0"/>
        <w:spacing w:before="0" w:after="0" w:line="160" w:lineRule="exact"/>
        <w:ind w:left="0" w:right="0"/>
        <w:jc w:val="both"/>
        <w:textAlignment w:val="baseline"/>
        <w:rPr>
          <w:sz w:val="13"/>
        </w:rPr>
      </w:pPr>
    </w:p>
    <w:p w14:paraId="48795211">
      <w:pPr>
        <w:pageBreakBefore w:val="0"/>
        <w:wordWrap w:val="0"/>
        <w:spacing w:before="0" w:after="0" w:line="160" w:lineRule="exact"/>
        <w:ind w:left="0" w:right="0"/>
        <w:jc w:val="both"/>
        <w:textAlignment w:val="baseline"/>
        <w:rPr>
          <w:sz w:val="13"/>
        </w:rPr>
      </w:pPr>
    </w:p>
    <w:p w14:paraId="75DD9753">
      <w:pPr>
        <w:pageBreakBefore w:val="0"/>
        <w:wordWrap w:val="0"/>
        <w:spacing w:before="0" w:after="0" w:line="160" w:lineRule="exact"/>
        <w:ind w:left="0" w:right="0"/>
        <w:jc w:val="both"/>
        <w:textAlignment w:val="baseline"/>
        <w:rPr>
          <w:sz w:val="13"/>
        </w:rPr>
      </w:pPr>
    </w:p>
    <w:p w14:paraId="518A4515">
      <w:pPr>
        <w:pageBreakBefore w:val="0"/>
        <w:wordWrap w:val="0"/>
        <w:spacing w:before="0" w:after="0" w:line="180" w:lineRule="atLeast"/>
        <w:ind w:left="0" w:right="0"/>
        <w:jc w:val="center"/>
        <w:textAlignment w:val="baseline"/>
        <w:rPr>
          <w:sz w:val="13"/>
        </w:rPr>
        <w:sectPr>
          <w:headerReference r:id="rId47" w:type="default"/>
          <w:footerReference r:id="rId48" w:type="default"/>
          <w:pgSz w:w="11900" w:h="16820"/>
          <w:pgMar w:top="700" w:right="1000" w:bottom="700" w:left="1000" w:header="400" w:footer="400" w:gutter="0"/>
          <w:cols w:space="720" w:num="1"/>
        </w:sectPr>
      </w:pPr>
      <w:r>
        <w:rPr>
          <w:rFonts w:ascii="宋体" w:hAnsi="宋体" w:eastAsia="宋体" w:cs="宋体"/>
          <w:b/>
          <w:i w:val="0"/>
          <w:color w:val="000000"/>
          <w:spacing w:val="0"/>
          <w:sz w:val="13"/>
        </w:rPr>
        <w:t>-21-</w:t>
      </w:r>
    </w:p>
    <w:p w14:paraId="30A3EE35">
      <w:pPr>
        <w:pageBreakBefore w:val="0"/>
        <w:wordWrap w:val="0"/>
        <w:spacing w:before="0" w:after="0" w:line="280" w:lineRule="atLeast"/>
        <w:ind w:left="0" w:right="0"/>
        <w:jc w:val="center"/>
        <w:textAlignment w:val="baseline"/>
        <w:rPr>
          <w:sz w:val="20"/>
        </w:rPr>
      </w:pPr>
      <w:r>
        <w:rPr>
          <w:rFonts w:ascii="宋体" w:hAnsi="宋体" w:eastAsia="宋体" w:cs="宋体"/>
          <w:b w:val="0"/>
          <w:i w:val="0"/>
          <w:color w:val="000000"/>
          <w:spacing w:val="0"/>
          <w:sz w:val="20"/>
          <w:u w:val="single"/>
        </w:rPr>
        <w:t xml:space="preserve">兴县文化和旅游局2024年部门决算公开报告                                                             </w:t>
      </w:r>
    </w:p>
    <w:p w14:paraId="2A685CFB">
      <w:pPr>
        <w:pageBreakBefore w:val="0"/>
        <w:wordWrap w:val="0"/>
        <w:spacing w:before="0" w:after="0" w:line="240" w:lineRule="exact"/>
        <w:ind w:left="0" w:right="0"/>
        <w:jc w:val="center"/>
        <w:textAlignment w:val="baseline"/>
        <w:rPr>
          <w:sz w:val="18"/>
        </w:rPr>
      </w:pPr>
    </w:p>
    <w:p w14:paraId="62F6E5E0">
      <w:pPr>
        <w:pageBreakBefore w:val="0"/>
        <w:wordWrap w:val="0"/>
        <w:spacing w:before="0" w:after="0" w:line="240" w:lineRule="exact"/>
        <w:ind w:left="0" w:right="0"/>
        <w:jc w:val="center"/>
        <w:textAlignment w:val="baseline"/>
        <w:rPr>
          <w:sz w:val="18"/>
        </w:rPr>
      </w:pPr>
    </w:p>
    <w:p w14:paraId="792E6FE7">
      <w:pPr>
        <w:pageBreakBefore w:val="0"/>
        <w:wordWrap w:val="0"/>
        <w:spacing w:before="0" w:after="0" w:line="240" w:lineRule="exact"/>
        <w:ind w:left="0" w:right="0"/>
        <w:jc w:val="center"/>
        <w:textAlignment w:val="baseline"/>
        <w:rPr>
          <w:sz w:val="18"/>
        </w:rPr>
      </w:pPr>
    </w:p>
    <w:p w14:paraId="5F1B7C4A">
      <w:pPr>
        <w:pageBreakBefore w:val="0"/>
        <w:wordWrap w:val="0"/>
        <w:spacing w:before="0" w:after="0" w:line="260" w:lineRule="atLeast"/>
        <w:ind w:left="0" w:right="0"/>
        <w:jc w:val="center"/>
        <w:textAlignment w:val="baseline"/>
        <w:rPr>
          <w:sz w:val="18"/>
        </w:rPr>
      </w:pPr>
      <w:r>
        <w:rPr>
          <w:rFonts w:ascii="宋体" w:hAnsi="宋体" w:eastAsia="宋体" w:cs="宋体"/>
          <w:b/>
          <w:i w:val="0"/>
          <w:color w:val="000000"/>
          <w:spacing w:val="0"/>
          <w:sz w:val="18"/>
        </w:rPr>
        <w:t>国有资本经营预算财政拨款支出决算表</w:t>
      </w:r>
    </w:p>
    <w:p w14:paraId="231579DC">
      <w:pPr>
        <w:pageBreakBefore w:val="0"/>
        <w:wordWrap w:val="0"/>
        <w:spacing w:before="0" w:after="0" w:line="240" w:lineRule="exact"/>
        <w:ind w:left="0" w:right="0"/>
        <w:jc w:val="center"/>
        <w:textAlignment w:val="baseline"/>
        <w:rPr>
          <w:sz w:val="18"/>
        </w:rPr>
      </w:pPr>
    </w:p>
    <w:p w14:paraId="057EA4D2">
      <w:pPr>
        <w:pageBreakBefore w:val="0"/>
        <w:wordWrap w:val="0"/>
        <w:spacing w:before="0" w:after="0" w:line="160" w:lineRule="atLeast"/>
        <w:ind w:left="0" w:right="720"/>
        <w:jc w:val="right"/>
        <w:textAlignment w:val="baseline"/>
        <w:rPr>
          <w:sz w:val="11"/>
        </w:rPr>
      </w:pPr>
      <w:r>
        <w:rPr>
          <w:rFonts w:ascii="宋体" w:hAnsi="宋体" w:eastAsia="宋体" w:cs="宋体"/>
          <w:b w:val="0"/>
          <w:i w:val="0"/>
          <w:color w:val="000000"/>
          <w:spacing w:val="0"/>
          <w:sz w:val="11"/>
        </w:rPr>
        <w:t>公开08表</w:t>
      </w:r>
    </w:p>
    <w:p w14:paraId="37102B56">
      <w:pPr>
        <w:pageBreakBefore w:val="0"/>
        <w:wordWrap w:val="0"/>
        <w:spacing w:before="0" w:after="0" w:line="140" w:lineRule="exact"/>
        <w:ind w:left="0" w:right="0"/>
        <w:jc w:val="right"/>
        <w:textAlignment w:val="baseline"/>
        <w:rPr>
          <w:sz w:val="11"/>
        </w:rPr>
      </w:pPr>
    </w:p>
    <w:p w14:paraId="14D11292">
      <w:pPr>
        <w:pageBreakBefore w:val="0"/>
        <w:tabs>
          <w:tab w:val="left" w:pos="6280"/>
          <w:tab w:val="left" w:pos="8700"/>
        </w:tabs>
        <w:wordWrap w:val="0"/>
        <w:spacing w:before="0" w:after="0" w:line="160" w:lineRule="atLeast"/>
        <w:ind w:left="700" w:right="0"/>
        <w:jc w:val="both"/>
        <w:textAlignment w:val="baseline"/>
        <w:rPr>
          <w:sz w:val="11"/>
        </w:rPr>
      </w:pPr>
      <w:r>
        <w:rPr>
          <w:rFonts w:ascii="宋体" w:hAnsi="宋体" w:eastAsia="宋体" w:cs="宋体"/>
          <w:b w:val="0"/>
          <w:i w:val="0"/>
          <w:color w:val="000000"/>
          <w:spacing w:val="0"/>
          <w:sz w:val="11"/>
        </w:rPr>
        <w:t>部门名称：兴县文化和旅游局</w:t>
      </w:r>
      <w:r>
        <w:tab/>
      </w:r>
      <w:r>
        <w:rPr>
          <w:rFonts w:ascii="宋体" w:hAnsi="宋体" w:eastAsia="宋体" w:cs="宋体"/>
          <w:b w:val="0"/>
          <w:i w:val="0"/>
          <w:color w:val="000000"/>
          <w:spacing w:val="0"/>
          <w:sz w:val="11"/>
        </w:rPr>
        <w:t>2024年度</w:t>
      </w:r>
      <w:r>
        <w:tab/>
      </w:r>
      <w:r>
        <w:rPr>
          <w:rFonts w:ascii="宋体" w:hAnsi="宋体" w:eastAsia="宋体" w:cs="宋体"/>
          <w:b w:val="0"/>
          <w:i w:val="0"/>
          <w:color w:val="000000"/>
          <w:spacing w:val="0"/>
          <w:sz w:val="11"/>
        </w:rPr>
        <w:t>单位：万元</w:t>
      </w:r>
    </w:p>
    <w:p w14:paraId="13D14C23">
      <w:pPr>
        <w:pageBreakBefore w:val="0"/>
        <w:wordWrap w:val="0"/>
        <w:spacing w:before="0" w:after="0" w:line="140" w:lineRule="exact"/>
        <w:ind w:left="0" w:right="0"/>
        <w:jc w:val="both"/>
        <w:textAlignment w:val="baseline"/>
        <w:rPr>
          <w:sz w:val="11"/>
        </w:rPr>
      </w:pPr>
    </w:p>
    <w:tbl>
      <w:tblPr>
        <w:tblStyle w:val="2"/>
        <w:tblW w:w="0" w:type="auto"/>
        <w:tblInd w:w="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40"/>
        <w:gridCol w:w="3320"/>
        <w:gridCol w:w="1160"/>
        <w:gridCol w:w="1060"/>
        <w:gridCol w:w="1100"/>
      </w:tblGrid>
      <w:tr w14:paraId="43B073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260" w:type="dxa"/>
            <w:gridSpan w:val="2"/>
            <w:vAlign w:val="center"/>
          </w:tcPr>
          <w:p w14:paraId="6C5483C3">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项目</w:t>
            </w:r>
          </w:p>
        </w:tc>
        <w:tc>
          <w:tcPr>
            <w:tcW w:w="3320" w:type="dxa"/>
            <w:gridSpan w:val="3"/>
            <w:vAlign w:val="center"/>
          </w:tcPr>
          <w:p w14:paraId="642E7C47">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本年支出</w:t>
            </w:r>
          </w:p>
        </w:tc>
      </w:tr>
      <w:tr w14:paraId="35836A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45553A4C">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科目代码</w:t>
            </w:r>
          </w:p>
        </w:tc>
        <w:tc>
          <w:tcPr>
            <w:tcW w:w="3320" w:type="dxa"/>
            <w:vAlign w:val="center"/>
          </w:tcPr>
          <w:p w14:paraId="7850C3BB">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科目名称</w:t>
            </w:r>
          </w:p>
        </w:tc>
        <w:tc>
          <w:tcPr>
            <w:tcW w:w="1160" w:type="dxa"/>
            <w:vAlign w:val="center"/>
          </w:tcPr>
          <w:p w14:paraId="2BF6D10E">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合计</w:t>
            </w:r>
          </w:p>
        </w:tc>
        <w:tc>
          <w:tcPr>
            <w:tcW w:w="1060" w:type="dxa"/>
            <w:vAlign w:val="center"/>
          </w:tcPr>
          <w:p w14:paraId="55876071">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基本支出</w:t>
            </w:r>
          </w:p>
        </w:tc>
        <w:tc>
          <w:tcPr>
            <w:tcW w:w="1100" w:type="dxa"/>
            <w:vAlign w:val="center"/>
          </w:tcPr>
          <w:p w14:paraId="0F47D78E">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项目支出</w:t>
            </w:r>
          </w:p>
        </w:tc>
      </w:tr>
      <w:tr w14:paraId="46F87F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260" w:type="dxa"/>
            <w:gridSpan w:val="2"/>
            <w:vAlign w:val="center"/>
          </w:tcPr>
          <w:p w14:paraId="0A49C86F">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栏次</w:t>
            </w:r>
          </w:p>
        </w:tc>
        <w:tc>
          <w:tcPr>
            <w:tcW w:w="1160" w:type="dxa"/>
            <w:vAlign w:val="center"/>
          </w:tcPr>
          <w:p w14:paraId="3C23F3BA">
            <w:pPr>
              <w:pageBreakBefore w:val="0"/>
              <w:wordWrap w:val="0"/>
              <w:spacing w:before="0" w:after="0" w:line="200" w:lineRule="atLeast"/>
              <w:ind w:left="500" w:right="0"/>
              <w:jc w:val="both"/>
              <w:textAlignment w:val="baseline"/>
              <w:rPr>
                <w:sz w:val="15"/>
              </w:rPr>
            </w:pPr>
            <w:r>
              <w:rPr>
                <w:rFonts w:ascii="宋体" w:hAnsi="宋体" w:eastAsia="宋体" w:cs="宋体"/>
                <w:b/>
                <w:i w:val="0"/>
                <w:color w:val="000000"/>
                <w:spacing w:val="0"/>
                <w:sz w:val="15"/>
              </w:rPr>
              <w:t>1</w:t>
            </w:r>
          </w:p>
        </w:tc>
        <w:tc>
          <w:tcPr>
            <w:tcW w:w="1060" w:type="dxa"/>
            <w:vAlign w:val="center"/>
          </w:tcPr>
          <w:p w14:paraId="2F9CF448">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2</w:t>
            </w:r>
          </w:p>
        </w:tc>
        <w:tc>
          <w:tcPr>
            <w:tcW w:w="1100" w:type="dxa"/>
            <w:vAlign w:val="center"/>
          </w:tcPr>
          <w:p w14:paraId="7D23DFF5">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3</w:t>
            </w:r>
          </w:p>
        </w:tc>
      </w:tr>
      <w:tr w14:paraId="375FD2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260" w:type="dxa"/>
            <w:gridSpan w:val="2"/>
            <w:vAlign w:val="center"/>
          </w:tcPr>
          <w:p w14:paraId="4BDAA08A">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合计</w:t>
            </w:r>
          </w:p>
        </w:tc>
        <w:tc>
          <w:tcPr>
            <w:tcW w:w="1160" w:type="dxa"/>
            <w:vAlign w:val="center"/>
          </w:tcPr>
          <w:p w14:paraId="252517C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070C6EA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00" w:type="dxa"/>
            <w:vAlign w:val="center"/>
          </w:tcPr>
          <w:p w14:paraId="193DB8B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505BA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0D9F6E4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320" w:type="dxa"/>
            <w:vAlign w:val="center"/>
          </w:tcPr>
          <w:p w14:paraId="660662C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60" w:type="dxa"/>
            <w:vAlign w:val="center"/>
          </w:tcPr>
          <w:p w14:paraId="061084D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285EF76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00" w:type="dxa"/>
            <w:vAlign w:val="center"/>
          </w:tcPr>
          <w:p w14:paraId="0CE5A47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7CB18423">
      <w:pPr>
        <w:pageBreakBefore w:val="0"/>
        <w:wordWrap w:val="0"/>
        <w:spacing w:before="60" w:after="0" w:line="200" w:lineRule="atLeast"/>
        <w:ind w:left="680" w:right="0"/>
        <w:jc w:val="both"/>
        <w:textAlignment w:val="baseline"/>
        <w:rPr>
          <w:sz w:val="14"/>
        </w:rPr>
      </w:pPr>
      <w:r>
        <w:rPr>
          <w:rFonts w:ascii="仿宋" w:hAnsi="仿宋" w:eastAsia="仿宋" w:cs="仿宋"/>
          <w:b w:val="0"/>
          <w:i w:val="0"/>
          <w:color w:val="000000"/>
          <w:spacing w:val="0"/>
          <w:sz w:val="14"/>
        </w:rPr>
        <w:t>注：本表反映部门本年度国有资本经营预算财政拨款支出情况。</w:t>
      </w:r>
    </w:p>
    <w:p w14:paraId="1F94F15E">
      <w:pPr>
        <w:pageBreakBefore w:val="0"/>
        <w:wordWrap w:val="0"/>
        <w:spacing w:before="100" w:after="0" w:line="200" w:lineRule="atLeast"/>
        <w:ind w:left="680" w:right="0"/>
        <w:jc w:val="both"/>
        <w:textAlignment w:val="baseline"/>
        <w:rPr>
          <w:sz w:val="14"/>
        </w:rPr>
      </w:pPr>
      <w:r>
        <w:rPr>
          <w:rFonts w:ascii="仿宋" w:hAnsi="仿宋" w:eastAsia="仿宋" w:cs="仿宋"/>
          <w:b w:val="0"/>
          <w:i w:val="0"/>
          <w:color w:val="000000"/>
          <w:spacing w:val="0"/>
          <w:sz w:val="14"/>
        </w:rPr>
        <w:t>说明：本表无数据</w:t>
      </w:r>
    </w:p>
    <w:p w14:paraId="7DE0E7B7">
      <w:pPr>
        <w:pageBreakBefore w:val="0"/>
        <w:wordWrap w:val="0"/>
        <w:spacing w:before="0" w:after="0" w:line="140" w:lineRule="exact"/>
        <w:ind w:left="0" w:right="0"/>
        <w:jc w:val="both"/>
        <w:textAlignment w:val="baseline"/>
        <w:rPr>
          <w:sz w:val="10"/>
        </w:rPr>
      </w:pPr>
    </w:p>
    <w:p w14:paraId="10CBB6A8">
      <w:pPr>
        <w:pageBreakBefore w:val="0"/>
        <w:wordWrap w:val="0"/>
        <w:spacing w:before="0" w:after="0" w:line="140" w:lineRule="exact"/>
        <w:ind w:left="0" w:right="0"/>
        <w:jc w:val="both"/>
        <w:textAlignment w:val="baseline"/>
        <w:rPr>
          <w:sz w:val="10"/>
        </w:rPr>
      </w:pPr>
    </w:p>
    <w:p w14:paraId="599F59B2">
      <w:pPr>
        <w:pageBreakBefore w:val="0"/>
        <w:wordWrap w:val="0"/>
        <w:spacing w:before="0" w:after="0" w:line="140" w:lineRule="exact"/>
        <w:ind w:left="0" w:right="0"/>
        <w:jc w:val="both"/>
        <w:textAlignment w:val="baseline"/>
        <w:rPr>
          <w:sz w:val="10"/>
        </w:rPr>
      </w:pPr>
    </w:p>
    <w:p w14:paraId="03F8BE3A">
      <w:pPr>
        <w:pageBreakBefore w:val="0"/>
        <w:wordWrap w:val="0"/>
        <w:spacing w:before="0" w:after="0" w:line="140" w:lineRule="exact"/>
        <w:ind w:left="0" w:right="0"/>
        <w:jc w:val="both"/>
        <w:textAlignment w:val="baseline"/>
        <w:rPr>
          <w:sz w:val="10"/>
        </w:rPr>
      </w:pPr>
    </w:p>
    <w:p w14:paraId="2AAED222">
      <w:pPr>
        <w:pageBreakBefore w:val="0"/>
        <w:wordWrap w:val="0"/>
        <w:spacing w:before="0" w:after="0" w:line="140" w:lineRule="exact"/>
        <w:ind w:left="0" w:right="0"/>
        <w:jc w:val="both"/>
        <w:textAlignment w:val="baseline"/>
        <w:rPr>
          <w:sz w:val="10"/>
        </w:rPr>
      </w:pPr>
    </w:p>
    <w:p w14:paraId="4991504A">
      <w:pPr>
        <w:pageBreakBefore w:val="0"/>
        <w:wordWrap w:val="0"/>
        <w:spacing w:before="0" w:after="0" w:line="140" w:lineRule="exact"/>
        <w:ind w:left="0" w:right="0"/>
        <w:jc w:val="both"/>
        <w:textAlignment w:val="baseline"/>
        <w:rPr>
          <w:sz w:val="10"/>
        </w:rPr>
      </w:pPr>
    </w:p>
    <w:p w14:paraId="35232074">
      <w:pPr>
        <w:pageBreakBefore w:val="0"/>
        <w:wordWrap w:val="0"/>
        <w:spacing w:before="0" w:after="0" w:line="140" w:lineRule="exact"/>
        <w:ind w:left="0" w:right="0"/>
        <w:jc w:val="both"/>
        <w:textAlignment w:val="baseline"/>
        <w:rPr>
          <w:sz w:val="10"/>
        </w:rPr>
      </w:pPr>
    </w:p>
    <w:p w14:paraId="0F16D4C0">
      <w:pPr>
        <w:pageBreakBefore w:val="0"/>
        <w:wordWrap w:val="0"/>
        <w:spacing w:before="0" w:after="0" w:line="140" w:lineRule="exact"/>
        <w:ind w:left="0" w:right="0"/>
        <w:jc w:val="both"/>
        <w:textAlignment w:val="baseline"/>
        <w:rPr>
          <w:sz w:val="10"/>
        </w:rPr>
      </w:pPr>
    </w:p>
    <w:p w14:paraId="18B7B0E1">
      <w:pPr>
        <w:pageBreakBefore w:val="0"/>
        <w:wordWrap w:val="0"/>
        <w:spacing w:before="0" w:after="0" w:line="140" w:lineRule="exact"/>
        <w:ind w:left="0" w:right="0"/>
        <w:jc w:val="both"/>
        <w:textAlignment w:val="baseline"/>
        <w:rPr>
          <w:sz w:val="10"/>
        </w:rPr>
      </w:pPr>
    </w:p>
    <w:p w14:paraId="22B21490">
      <w:pPr>
        <w:pageBreakBefore w:val="0"/>
        <w:wordWrap w:val="0"/>
        <w:spacing w:before="0" w:after="0" w:line="140" w:lineRule="exact"/>
        <w:ind w:left="0" w:right="0"/>
        <w:jc w:val="both"/>
        <w:textAlignment w:val="baseline"/>
        <w:rPr>
          <w:sz w:val="10"/>
        </w:rPr>
      </w:pPr>
    </w:p>
    <w:p w14:paraId="4C8F4A8A">
      <w:pPr>
        <w:pageBreakBefore w:val="0"/>
        <w:wordWrap w:val="0"/>
        <w:spacing w:before="0" w:after="0" w:line="140" w:lineRule="exact"/>
        <w:ind w:left="0" w:right="0"/>
        <w:jc w:val="both"/>
        <w:textAlignment w:val="baseline"/>
        <w:rPr>
          <w:sz w:val="10"/>
        </w:rPr>
      </w:pPr>
    </w:p>
    <w:p w14:paraId="25AA101F">
      <w:pPr>
        <w:pageBreakBefore w:val="0"/>
        <w:wordWrap w:val="0"/>
        <w:spacing w:before="0" w:after="0" w:line="140" w:lineRule="exact"/>
        <w:ind w:left="0" w:right="0"/>
        <w:jc w:val="both"/>
        <w:textAlignment w:val="baseline"/>
        <w:rPr>
          <w:sz w:val="10"/>
        </w:rPr>
      </w:pPr>
    </w:p>
    <w:p w14:paraId="6BDDD24A">
      <w:pPr>
        <w:pageBreakBefore w:val="0"/>
        <w:wordWrap w:val="0"/>
        <w:spacing w:before="0" w:after="0" w:line="140" w:lineRule="exact"/>
        <w:ind w:left="0" w:right="0"/>
        <w:jc w:val="both"/>
        <w:textAlignment w:val="baseline"/>
        <w:rPr>
          <w:sz w:val="10"/>
        </w:rPr>
      </w:pPr>
    </w:p>
    <w:p w14:paraId="484CA6F7">
      <w:pPr>
        <w:pageBreakBefore w:val="0"/>
        <w:wordWrap w:val="0"/>
        <w:spacing w:before="0" w:after="0" w:line="140" w:lineRule="exact"/>
        <w:ind w:left="0" w:right="0"/>
        <w:jc w:val="both"/>
        <w:textAlignment w:val="baseline"/>
        <w:rPr>
          <w:sz w:val="10"/>
        </w:rPr>
      </w:pPr>
    </w:p>
    <w:p w14:paraId="397378E3">
      <w:pPr>
        <w:pageBreakBefore w:val="0"/>
        <w:wordWrap w:val="0"/>
        <w:spacing w:before="0" w:after="0" w:line="140" w:lineRule="exact"/>
        <w:ind w:left="0" w:right="0"/>
        <w:jc w:val="both"/>
        <w:textAlignment w:val="baseline"/>
        <w:rPr>
          <w:sz w:val="10"/>
        </w:rPr>
      </w:pPr>
    </w:p>
    <w:p w14:paraId="14ECD37F">
      <w:pPr>
        <w:pageBreakBefore w:val="0"/>
        <w:wordWrap w:val="0"/>
        <w:spacing w:before="0" w:after="0" w:line="140" w:lineRule="exact"/>
        <w:ind w:left="0" w:right="0"/>
        <w:jc w:val="both"/>
        <w:textAlignment w:val="baseline"/>
        <w:rPr>
          <w:sz w:val="10"/>
        </w:rPr>
      </w:pPr>
    </w:p>
    <w:p w14:paraId="3D7FA6F6">
      <w:pPr>
        <w:pageBreakBefore w:val="0"/>
        <w:wordWrap w:val="0"/>
        <w:spacing w:before="0" w:after="0" w:line="140" w:lineRule="exact"/>
        <w:ind w:left="0" w:right="0"/>
        <w:jc w:val="both"/>
        <w:textAlignment w:val="baseline"/>
        <w:rPr>
          <w:sz w:val="10"/>
        </w:rPr>
      </w:pPr>
    </w:p>
    <w:p w14:paraId="1A9D4264">
      <w:pPr>
        <w:pageBreakBefore w:val="0"/>
        <w:wordWrap w:val="0"/>
        <w:spacing w:before="0" w:after="0" w:line="140" w:lineRule="exact"/>
        <w:ind w:left="0" w:right="0"/>
        <w:jc w:val="both"/>
        <w:textAlignment w:val="baseline"/>
        <w:rPr>
          <w:sz w:val="10"/>
        </w:rPr>
      </w:pPr>
    </w:p>
    <w:p w14:paraId="681715DB">
      <w:pPr>
        <w:pageBreakBefore w:val="0"/>
        <w:wordWrap w:val="0"/>
        <w:spacing w:before="0" w:after="0" w:line="140" w:lineRule="exact"/>
        <w:ind w:left="0" w:right="0"/>
        <w:jc w:val="both"/>
        <w:textAlignment w:val="baseline"/>
        <w:rPr>
          <w:sz w:val="10"/>
        </w:rPr>
      </w:pPr>
    </w:p>
    <w:p w14:paraId="01F9E556">
      <w:pPr>
        <w:pageBreakBefore w:val="0"/>
        <w:wordWrap w:val="0"/>
        <w:spacing w:before="0" w:after="0" w:line="140" w:lineRule="exact"/>
        <w:ind w:left="0" w:right="0"/>
        <w:jc w:val="both"/>
        <w:textAlignment w:val="baseline"/>
        <w:rPr>
          <w:sz w:val="10"/>
        </w:rPr>
      </w:pPr>
    </w:p>
    <w:p w14:paraId="29A0B4B4">
      <w:pPr>
        <w:pageBreakBefore w:val="0"/>
        <w:wordWrap w:val="0"/>
        <w:spacing w:before="0" w:after="0" w:line="140" w:lineRule="exact"/>
        <w:ind w:left="0" w:right="0"/>
        <w:jc w:val="both"/>
        <w:textAlignment w:val="baseline"/>
        <w:rPr>
          <w:sz w:val="10"/>
        </w:rPr>
      </w:pPr>
    </w:p>
    <w:p w14:paraId="632F930D">
      <w:pPr>
        <w:pageBreakBefore w:val="0"/>
        <w:wordWrap w:val="0"/>
        <w:spacing w:before="0" w:after="0" w:line="140" w:lineRule="exact"/>
        <w:ind w:left="0" w:right="0"/>
        <w:jc w:val="both"/>
        <w:textAlignment w:val="baseline"/>
        <w:rPr>
          <w:sz w:val="10"/>
        </w:rPr>
      </w:pPr>
    </w:p>
    <w:p w14:paraId="54A0DA1F">
      <w:pPr>
        <w:pageBreakBefore w:val="0"/>
        <w:wordWrap w:val="0"/>
        <w:spacing w:before="0" w:after="0" w:line="140" w:lineRule="exact"/>
        <w:ind w:left="0" w:right="0"/>
        <w:jc w:val="both"/>
        <w:textAlignment w:val="baseline"/>
        <w:rPr>
          <w:sz w:val="10"/>
        </w:rPr>
      </w:pPr>
    </w:p>
    <w:p w14:paraId="69B27642">
      <w:pPr>
        <w:pageBreakBefore w:val="0"/>
        <w:wordWrap w:val="0"/>
        <w:spacing w:before="0" w:after="0" w:line="140" w:lineRule="exact"/>
        <w:ind w:left="0" w:right="0"/>
        <w:jc w:val="both"/>
        <w:textAlignment w:val="baseline"/>
        <w:rPr>
          <w:sz w:val="10"/>
        </w:rPr>
      </w:pPr>
    </w:p>
    <w:p w14:paraId="58375D45">
      <w:pPr>
        <w:pageBreakBefore w:val="0"/>
        <w:wordWrap w:val="0"/>
        <w:spacing w:before="0" w:after="0" w:line="140" w:lineRule="exact"/>
        <w:ind w:left="0" w:right="0"/>
        <w:jc w:val="both"/>
        <w:textAlignment w:val="baseline"/>
        <w:rPr>
          <w:sz w:val="10"/>
        </w:rPr>
      </w:pPr>
    </w:p>
    <w:p w14:paraId="09C4AC2F">
      <w:pPr>
        <w:pageBreakBefore w:val="0"/>
        <w:wordWrap w:val="0"/>
        <w:spacing w:before="0" w:after="0" w:line="140" w:lineRule="exact"/>
        <w:ind w:left="0" w:right="0"/>
        <w:jc w:val="both"/>
        <w:textAlignment w:val="baseline"/>
        <w:rPr>
          <w:sz w:val="10"/>
        </w:rPr>
      </w:pPr>
    </w:p>
    <w:p w14:paraId="58C07AA7">
      <w:pPr>
        <w:pageBreakBefore w:val="0"/>
        <w:wordWrap w:val="0"/>
        <w:spacing w:before="0" w:after="0" w:line="140" w:lineRule="exact"/>
        <w:ind w:left="0" w:right="0"/>
        <w:jc w:val="both"/>
        <w:textAlignment w:val="baseline"/>
        <w:rPr>
          <w:sz w:val="10"/>
        </w:rPr>
      </w:pPr>
    </w:p>
    <w:p w14:paraId="1783E1CE">
      <w:pPr>
        <w:pageBreakBefore w:val="0"/>
        <w:wordWrap w:val="0"/>
        <w:spacing w:before="0" w:after="0" w:line="140" w:lineRule="exact"/>
        <w:ind w:left="0" w:right="0"/>
        <w:jc w:val="both"/>
        <w:textAlignment w:val="baseline"/>
        <w:rPr>
          <w:sz w:val="10"/>
        </w:rPr>
      </w:pPr>
    </w:p>
    <w:p w14:paraId="68D4974A">
      <w:pPr>
        <w:pageBreakBefore w:val="0"/>
        <w:wordWrap w:val="0"/>
        <w:spacing w:before="0" w:after="0" w:line="140" w:lineRule="exact"/>
        <w:ind w:left="0" w:right="0"/>
        <w:jc w:val="both"/>
        <w:textAlignment w:val="baseline"/>
        <w:rPr>
          <w:sz w:val="10"/>
        </w:rPr>
      </w:pPr>
    </w:p>
    <w:p w14:paraId="174DBBA4">
      <w:pPr>
        <w:pageBreakBefore w:val="0"/>
        <w:wordWrap w:val="0"/>
        <w:spacing w:before="0" w:after="0" w:line="140" w:lineRule="exact"/>
        <w:ind w:left="0" w:right="0"/>
        <w:jc w:val="both"/>
        <w:textAlignment w:val="baseline"/>
        <w:rPr>
          <w:sz w:val="10"/>
        </w:rPr>
      </w:pPr>
    </w:p>
    <w:p w14:paraId="4A9AA077">
      <w:pPr>
        <w:pageBreakBefore w:val="0"/>
        <w:wordWrap w:val="0"/>
        <w:spacing w:before="0" w:after="0" w:line="140" w:lineRule="exact"/>
        <w:ind w:left="0" w:right="0"/>
        <w:jc w:val="both"/>
        <w:textAlignment w:val="baseline"/>
        <w:rPr>
          <w:sz w:val="10"/>
        </w:rPr>
      </w:pPr>
    </w:p>
    <w:p w14:paraId="08BAFB7C">
      <w:pPr>
        <w:pageBreakBefore w:val="0"/>
        <w:wordWrap w:val="0"/>
        <w:spacing w:before="0" w:after="0" w:line="140" w:lineRule="exact"/>
        <w:ind w:left="0" w:right="0"/>
        <w:jc w:val="both"/>
        <w:textAlignment w:val="baseline"/>
        <w:rPr>
          <w:sz w:val="10"/>
        </w:rPr>
      </w:pPr>
    </w:p>
    <w:p w14:paraId="4A34D200">
      <w:pPr>
        <w:pageBreakBefore w:val="0"/>
        <w:wordWrap w:val="0"/>
        <w:spacing w:before="0" w:after="0" w:line="140" w:lineRule="exact"/>
        <w:ind w:left="0" w:right="0"/>
        <w:jc w:val="both"/>
        <w:textAlignment w:val="baseline"/>
        <w:rPr>
          <w:sz w:val="10"/>
        </w:rPr>
      </w:pPr>
    </w:p>
    <w:p w14:paraId="145AFE4D">
      <w:pPr>
        <w:pageBreakBefore w:val="0"/>
        <w:wordWrap w:val="0"/>
        <w:spacing w:before="0" w:after="0" w:line="140" w:lineRule="exact"/>
        <w:ind w:left="0" w:right="0"/>
        <w:jc w:val="both"/>
        <w:textAlignment w:val="baseline"/>
        <w:rPr>
          <w:sz w:val="10"/>
        </w:rPr>
      </w:pPr>
    </w:p>
    <w:p w14:paraId="67AFAD4D">
      <w:pPr>
        <w:pageBreakBefore w:val="0"/>
        <w:wordWrap w:val="0"/>
        <w:spacing w:before="0" w:after="0" w:line="140" w:lineRule="exact"/>
        <w:ind w:left="0" w:right="0"/>
        <w:jc w:val="both"/>
        <w:textAlignment w:val="baseline"/>
        <w:rPr>
          <w:sz w:val="10"/>
        </w:rPr>
      </w:pPr>
    </w:p>
    <w:p w14:paraId="378FDB80">
      <w:pPr>
        <w:pageBreakBefore w:val="0"/>
        <w:wordWrap w:val="0"/>
        <w:spacing w:before="0" w:after="0" w:line="140" w:lineRule="exact"/>
        <w:ind w:left="0" w:right="0"/>
        <w:jc w:val="both"/>
        <w:textAlignment w:val="baseline"/>
        <w:rPr>
          <w:sz w:val="10"/>
        </w:rPr>
      </w:pPr>
    </w:p>
    <w:p w14:paraId="7A59B3DC">
      <w:pPr>
        <w:pageBreakBefore w:val="0"/>
        <w:wordWrap w:val="0"/>
        <w:spacing w:before="0" w:after="0" w:line="140" w:lineRule="exact"/>
        <w:ind w:left="0" w:right="0"/>
        <w:jc w:val="both"/>
        <w:textAlignment w:val="baseline"/>
        <w:rPr>
          <w:sz w:val="10"/>
        </w:rPr>
      </w:pPr>
    </w:p>
    <w:p w14:paraId="10312BDB">
      <w:pPr>
        <w:pageBreakBefore w:val="0"/>
        <w:wordWrap w:val="0"/>
        <w:spacing w:before="0" w:after="0" w:line="140" w:lineRule="exact"/>
        <w:ind w:left="0" w:right="0"/>
        <w:jc w:val="both"/>
        <w:textAlignment w:val="baseline"/>
        <w:rPr>
          <w:sz w:val="10"/>
        </w:rPr>
      </w:pPr>
    </w:p>
    <w:p w14:paraId="5CE06EE7">
      <w:pPr>
        <w:pageBreakBefore w:val="0"/>
        <w:wordWrap w:val="0"/>
        <w:spacing w:before="0" w:after="0" w:line="140" w:lineRule="exact"/>
        <w:ind w:left="0" w:right="0"/>
        <w:jc w:val="both"/>
        <w:textAlignment w:val="baseline"/>
        <w:rPr>
          <w:sz w:val="10"/>
        </w:rPr>
      </w:pPr>
    </w:p>
    <w:p w14:paraId="42F45E6C">
      <w:pPr>
        <w:pageBreakBefore w:val="0"/>
        <w:wordWrap w:val="0"/>
        <w:spacing w:before="0" w:after="0" w:line="140" w:lineRule="exact"/>
        <w:ind w:left="0" w:right="0"/>
        <w:jc w:val="both"/>
        <w:textAlignment w:val="baseline"/>
        <w:rPr>
          <w:sz w:val="10"/>
        </w:rPr>
      </w:pPr>
    </w:p>
    <w:p w14:paraId="7934584F">
      <w:pPr>
        <w:pageBreakBefore w:val="0"/>
        <w:wordWrap w:val="0"/>
        <w:spacing w:before="0" w:after="0" w:line="140" w:lineRule="exact"/>
        <w:ind w:left="0" w:right="0"/>
        <w:jc w:val="both"/>
        <w:textAlignment w:val="baseline"/>
        <w:rPr>
          <w:sz w:val="10"/>
        </w:rPr>
      </w:pPr>
    </w:p>
    <w:p w14:paraId="1D2055EE">
      <w:pPr>
        <w:pageBreakBefore w:val="0"/>
        <w:wordWrap w:val="0"/>
        <w:spacing w:before="0" w:after="0" w:line="140" w:lineRule="exact"/>
        <w:ind w:left="0" w:right="0"/>
        <w:jc w:val="both"/>
        <w:textAlignment w:val="baseline"/>
        <w:rPr>
          <w:sz w:val="10"/>
        </w:rPr>
      </w:pPr>
    </w:p>
    <w:p w14:paraId="46BC918A">
      <w:pPr>
        <w:pageBreakBefore w:val="0"/>
        <w:wordWrap w:val="0"/>
        <w:spacing w:before="0" w:after="0" w:line="140" w:lineRule="exact"/>
        <w:ind w:left="0" w:right="0"/>
        <w:jc w:val="both"/>
        <w:textAlignment w:val="baseline"/>
        <w:rPr>
          <w:sz w:val="10"/>
        </w:rPr>
      </w:pPr>
    </w:p>
    <w:p w14:paraId="0F2269AD">
      <w:pPr>
        <w:pageBreakBefore w:val="0"/>
        <w:wordWrap w:val="0"/>
        <w:spacing w:before="0" w:after="0" w:line="140" w:lineRule="exact"/>
        <w:ind w:left="0" w:right="0"/>
        <w:jc w:val="both"/>
        <w:textAlignment w:val="baseline"/>
        <w:rPr>
          <w:sz w:val="10"/>
        </w:rPr>
      </w:pPr>
    </w:p>
    <w:p w14:paraId="4D39CF65">
      <w:pPr>
        <w:pageBreakBefore w:val="0"/>
        <w:wordWrap w:val="0"/>
        <w:spacing w:before="0" w:after="0" w:line="140" w:lineRule="exact"/>
        <w:ind w:left="0" w:right="0"/>
        <w:jc w:val="both"/>
        <w:textAlignment w:val="baseline"/>
        <w:rPr>
          <w:sz w:val="10"/>
        </w:rPr>
      </w:pPr>
    </w:p>
    <w:p w14:paraId="55EE6E76">
      <w:pPr>
        <w:pageBreakBefore w:val="0"/>
        <w:wordWrap w:val="0"/>
        <w:spacing w:before="0" w:after="0" w:line="140" w:lineRule="exact"/>
        <w:ind w:left="0" w:right="0"/>
        <w:jc w:val="both"/>
        <w:textAlignment w:val="baseline"/>
        <w:rPr>
          <w:sz w:val="10"/>
        </w:rPr>
      </w:pPr>
    </w:p>
    <w:p w14:paraId="4651ADED">
      <w:pPr>
        <w:pageBreakBefore w:val="0"/>
        <w:wordWrap w:val="0"/>
        <w:spacing w:before="0" w:after="0" w:line="140" w:lineRule="exact"/>
        <w:ind w:left="0" w:right="0"/>
        <w:jc w:val="both"/>
        <w:textAlignment w:val="baseline"/>
        <w:rPr>
          <w:sz w:val="10"/>
        </w:rPr>
      </w:pPr>
    </w:p>
    <w:p w14:paraId="7B2C4111">
      <w:pPr>
        <w:pageBreakBefore w:val="0"/>
        <w:wordWrap w:val="0"/>
        <w:spacing w:before="0" w:after="0" w:line="140" w:lineRule="exact"/>
        <w:ind w:left="0" w:right="0"/>
        <w:jc w:val="both"/>
        <w:textAlignment w:val="baseline"/>
        <w:rPr>
          <w:sz w:val="10"/>
        </w:rPr>
      </w:pPr>
    </w:p>
    <w:p w14:paraId="230B2E5B">
      <w:pPr>
        <w:pageBreakBefore w:val="0"/>
        <w:wordWrap w:val="0"/>
        <w:spacing w:before="0" w:after="0" w:line="140" w:lineRule="exact"/>
        <w:ind w:left="0" w:right="0"/>
        <w:jc w:val="both"/>
        <w:textAlignment w:val="baseline"/>
        <w:rPr>
          <w:sz w:val="10"/>
        </w:rPr>
      </w:pPr>
    </w:p>
    <w:p w14:paraId="24C18060">
      <w:pPr>
        <w:pageBreakBefore w:val="0"/>
        <w:wordWrap w:val="0"/>
        <w:spacing w:before="0" w:after="0" w:line="140" w:lineRule="exact"/>
        <w:ind w:left="0" w:right="0"/>
        <w:jc w:val="both"/>
        <w:textAlignment w:val="baseline"/>
        <w:rPr>
          <w:sz w:val="10"/>
        </w:rPr>
      </w:pPr>
    </w:p>
    <w:p w14:paraId="6C14DC76">
      <w:pPr>
        <w:pageBreakBefore w:val="0"/>
        <w:wordWrap w:val="0"/>
        <w:spacing w:before="0" w:after="0" w:line="140" w:lineRule="exact"/>
        <w:ind w:left="0" w:right="0"/>
        <w:jc w:val="both"/>
        <w:textAlignment w:val="baseline"/>
        <w:rPr>
          <w:sz w:val="10"/>
        </w:rPr>
      </w:pPr>
    </w:p>
    <w:p w14:paraId="31C9B9EF">
      <w:pPr>
        <w:pageBreakBefore w:val="0"/>
        <w:wordWrap w:val="0"/>
        <w:spacing w:before="0" w:after="0" w:line="140" w:lineRule="exact"/>
        <w:ind w:left="0" w:right="0"/>
        <w:jc w:val="both"/>
        <w:textAlignment w:val="baseline"/>
        <w:rPr>
          <w:sz w:val="10"/>
        </w:rPr>
      </w:pPr>
    </w:p>
    <w:p w14:paraId="39419C06">
      <w:pPr>
        <w:pageBreakBefore w:val="0"/>
        <w:wordWrap w:val="0"/>
        <w:spacing w:before="0" w:after="0" w:line="140" w:lineRule="exact"/>
        <w:ind w:left="0" w:right="0"/>
        <w:jc w:val="both"/>
        <w:textAlignment w:val="baseline"/>
        <w:rPr>
          <w:sz w:val="10"/>
        </w:rPr>
      </w:pPr>
    </w:p>
    <w:p w14:paraId="52D77FB9">
      <w:pPr>
        <w:pageBreakBefore w:val="0"/>
        <w:wordWrap w:val="0"/>
        <w:spacing w:before="0" w:after="0" w:line="140" w:lineRule="exact"/>
        <w:ind w:left="0" w:right="0"/>
        <w:jc w:val="both"/>
        <w:textAlignment w:val="baseline"/>
        <w:rPr>
          <w:sz w:val="10"/>
        </w:rPr>
      </w:pPr>
    </w:p>
    <w:p w14:paraId="2BACAE82">
      <w:pPr>
        <w:pageBreakBefore w:val="0"/>
        <w:wordWrap w:val="0"/>
        <w:spacing w:before="0" w:after="0" w:line="140" w:lineRule="exact"/>
        <w:ind w:left="0" w:right="0"/>
        <w:jc w:val="both"/>
        <w:textAlignment w:val="baseline"/>
        <w:rPr>
          <w:sz w:val="10"/>
        </w:rPr>
      </w:pPr>
    </w:p>
    <w:p w14:paraId="1A166AF7">
      <w:pPr>
        <w:pageBreakBefore w:val="0"/>
        <w:wordWrap w:val="0"/>
        <w:spacing w:before="0" w:after="0" w:line="140" w:lineRule="exact"/>
        <w:ind w:left="0" w:right="0"/>
        <w:jc w:val="both"/>
        <w:textAlignment w:val="baseline"/>
        <w:rPr>
          <w:sz w:val="10"/>
        </w:rPr>
      </w:pPr>
    </w:p>
    <w:p w14:paraId="5504876E">
      <w:pPr>
        <w:pageBreakBefore w:val="0"/>
        <w:wordWrap w:val="0"/>
        <w:spacing w:before="0" w:after="0" w:line="140" w:lineRule="exact"/>
        <w:ind w:left="0" w:right="0"/>
        <w:jc w:val="both"/>
        <w:textAlignment w:val="baseline"/>
        <w:rPr>
          <w:sz w:val="10"/>
        </w:rPr>
      </w:pPr>
    </w:p>
    <w:p w14:paraId="00628309">
      <w:pPr>
        <w:pageBreakBefore w:val="0"/>
        <w:wordWrap w:val="0"/>
        <w:spacing w:before="0" w:after="0" w:line="140" w:lineRule="exact"/>
        <w:ind w:left="0" w:right="0"/>
        <w:jc w:val="both"/>
        <w:textAlignment w:val="baseline"/>
        <w:rPr>
          <w:sz w:val="10"/>
        </w:rPr>
      </w:pPr>
    </w:p>
    <w:p w14:paraId="41D36307">
      <w:pPr>
        <w:pageBreakBefore w:val="0"/>
        <w:wordWrap w:val="0"/>
        <w:spacing w:before="0" w:after="0" w:line="140" w:lineRule="exact"/>
        <w:ind w:left="0" w:right="0"/>
        <w:jc w:val="both"/>
        <w:textAlignment w:val="baseline"/>
        <w:rPr>
          <w:sz w:val="10"/>
        </w:rPr>
      </w:pPr>
    </w:p>
    <w:p w14:paraId="34416248">
      <w:pPr>
        <w:pageBreakBefore w:val="0"/>
        <w:wordWrap w:val="0"/>
        <w:spacing w:before="0" w:after="0" w:line="140" w:lineRule="exact"/>
        <w:ind w:left="0" w:right="0"/>
        <w:jc w:val="both"/>
        <w:textAlignment w:val="baseline"/>
        <w:rPr>
          <w:sz w:val="10"/>
        </w:rPr>
      </w:pPr>
    </w:p>
    <w:p w14:paraId="6172FAA7">
      <w:pPr>
        <w:pageBreakBefore w:val="0"/>
        <w:wordWrap w:val="0"/>
        <w:spacing w:before="0" w:after="0" w:line="140" w:lineRule="exact"/>
        <w:ind w:left="0" w:right="0"/>
        <w:jc w:val="both"/>
        <w:textAlignment w:val="baseline"/>
        <w:rPr>
          <w:sz w:val="10"/>
        </w:rPr>
      </w:pPr>
    </w:p>
    <w:p w14:paraId="642A9F02">
      <w:pPr>
        <w:pageBreakBefore w:val="0"/>
        <w:wordWrap w:val="0"/>
        <w:spacing w:before="0" w:after="0" w:line="140" w:lineRule="exact"/>
        <w:ind w:left="0" w:right="0"/>
        <w:jc w:val="both"/>
        <w:textAlignment w:val="baseline"/>
        <w:rPr>
          <w:sz w:val="10"/>
        </w:rPr>
      </w:pPr>
    </w:p>
    <w:p w14:paraId="700F9754">
      <w:pPr>
        <w:pageBreakBefore w:val="0"/>
        <w:wordWrap w:val="0"/>
        <w:spacing w:before="0" w:after="0" w:line="140" w:lineRule="exact"/>
        <w:ind w:left="0" w:right="0"/>
        <w:jc w:val="both"/>
        <w:textAlignment w:val="baseline"/>
        <w:rPr>
          <w:sz w:val="10"/>
        </w:rPr>
      </w:pPr>
    </w:p>
    <w:p w14:paraId="118D5A91">
      <w:pPr>
        <w:pageBreakBefore w:val="0"/>
        <w:wordWrap w:val="0"/>
        <w:spacing w:before="0" w:after="0" w:line="140" w:lineRule="exact"/>
        <w:ind w:left="0" w:right="0"/>
        <w:jc w:val="both"/>
        <w:textAlignment w:val="baseline"/>
        <w:rPr>
          <w:sz w:val="10"/>
        </w:rPr>
      </w:pPr>
    </w:p>
    <w:p w14:paraId="7F736CFA">
      <w:pPr>
        <w:pageBreakBefore w:val="0"/>
        <w:wordWrap w:val="0"/>
        <w:spacing w:before="0" w:after="0" w:line="140" w:lineRule="exact"/>
        <w:ind w:left="0" w:right="0"/>
        <w:jc w:val="both"/>
        <w:textAlignment w:val="baseline"/>
        <w:rPr>
          <w:sz w:val="10"/>
        </w:rPr>
      </w:pPr>
    </w:p>
    <w:p w14:paraId="16F4579B">
      <w:pPr>
        <w:pageBreakBefore w:val="0"/>
        <w:wordWrap w:val="0"/>
        <w:spacing w:before="0" w:after="0" w:line="140" w:lineRule="exact"/>
        <w:ind w:left="0" w:right="0"/>
        <w:jc w:val="both"/>
        <w:textAlignment w:val="baseline"/>
        <w:rPr>
          <w:sz w:val="10"/>
        </w:rPr>
      </w:pPr>
    </w:p>
    <w:p w14:paraId="438BC850">
      <w:pPr>
        <w:pageBreakBefore w:val="0"/>
        <w:wordWrap w:val="0"/>
        <w:spacing w:before="0" w:after="0" w:line="140" w:lineRule="exact"/>
        <w:ind w:left="0" w:right="0"/>
        <w:jc w:val="both"/>
        <w:textAlignment w:val="baseline"/>
        <w:rPr>
          <w:sz w:val="10"/>
        </w:rPr>
      </w:pPr>
    </w:p>
    <w:p w14:paraId="19B7FDBD">
      <w:pPr>
        <w:pageBreakBefore w:val="0"/>
        <w:wordWrap w:val="0"/>
        <w:spacing w:before="0" w:after="0" w:line="140" w:lineRule="exact"/>
        <w:ind w:left="0" w:right="0"/>
        <w:jc w:val="both"/>
        <w:textAlignment w:val="baseline"/>
        <w:rPr>
          <w:sz w:val="10"/>
        </w:rPr>
      </w:pPr>
    </w:p>
    <w:p w14:paraId="3FB33960">
      <w:pPr>
        <w:pageBreakBefore w:val="0"/>
        <w:wordWrap w:val="0"/>
        <w:spacing w:before="0" w:after="0" w:line="140" w:lineRule="atLeast"/>
        <w:ind w:left="0" w:right="0"/>
        <w:jc w:val="center"/>
        <w:textAlignment w:val="baseline"/>
        <w:rPr>
          <w:sz w:val="10"/>
        </w:rPr>
        <w:sectPr>
          <w:headerReference r:id="rId49" w:type="default"/>
          <w:footerReference r:id="rId50" w:type="default"/>
          <w:pgSz w:w="11900" w:h="16820"/>
          <w:pgMar w:top="700" w:right="960" w:bottom="700" w:left="960" w:header="400" w:footer="400" w:gutter="0"/>
          <w:cols w:space="720" w:num="1"/>
        </w:sectPr>
      </w:pPr>
      <w:r>
        <w:rPr>
          <w:rFonts w:ascii="宋体" w:hAnsi="宋体" w:eastAsia="宋体" w:cs="宋体"/>
          <w:b/>
          <w:i w:val="0"/>
          <w:color w:val="000000"/>
          <w:spacing w:val="0"/>
          <w:sz w:val="10"/>
        </w:rPr>
        <w:t>-22-</w:t>
      </w:r>
    </w:p>
    <w:p w14:paraId="07D35BD9">
      <w:pPr>
        <w:pageBreakBefore w:val="0"/>
        <w:wordWrap w:val="0"/>
        <w:spacing w:before="0" w:after="0" w:line="240" w:lineRule="atLeast"/>
        <w:ind w:left="0" w:right="0"/>
        <w:jc w:val="both"/>
        <w:textAlignment w:val="baseline"/>
        <w:rPr>
          <w:sz w:val="12"/>
        </w:rPr>
      </w:pPr>
      <w:r>
        <w:rPr>
          <w:rFonts w:ascii="宋体" w:hAnsi="宋体" w:eastAsia="宋体" w:cs="宋体"/>
          <w:b w:val="0"/>
          <w:i w:val="0"/>
          <w:color w:val="000000"/>
          <w:spacing w:val="0"/>
          <w:sz w:val="12"/>
          <w:u w:val="single"/>
        </w:rPr>
        <w:t xml:space="preserve">兴县文化和旅游号?024年部门决算云开报告                                                                                                                                        </w:t>
      </w:r>
    </w:p>
    <w:p w14:paraId="64876ACD">
      <w:pPr>
        <w:pageBreakBefore w:val="0"/>
        <w:wordWrap w:val="0"/>
        <w:spacing w:before="0" w:after="0" w:line="260" w:lineRule="exact"/>
        <w:ind w:left="0" w:right="0"/>
        <w:jc w:val="both"/>
        <w:textAlignment w:val="baseline"/>
        <w:rPr>
          <w:sz w:val="19"/>
        </w:rPr>
      </w:pPr>
    </w:p>
    <w:p w14:paraId="61D1C4F8">
      <w:pPr>
        <w:pageBreakBefore w:val="0"/>
        <w:wordWrap w:val="0"/>
        <w:spacing w:before="0" w:after="0" w:line="260" w:lineRule="exact"/>
        <w:ind w:left="0" w:right="0"/>
        <w:jc w:val="both"/>
        <w:textAlignment w:val="baseline"/>
        <w:rPr>
          <w:sz w:val="19"/>
        </w:rPr>
      </w:pPr>
    </w:p>
    <w:p w14:paraId="2C5F303A">
      <w:pPr>
        <w:pageBreakBefore w:val="0"/>
        <w:wordWrap w:val="0"/>
        <w:spacing w:before="0" w:after="0" w:line="260" w:lineRule="atLeast"/>
        <w:ind w:left="0" w:right="0"/>
        <w:jc w:val="center"/>
        <w:textAlignment w:val="baseline"/>
        <w:rPr>
          <w:sz w:val="19"/>
        </w:rPr>
      </w:pPr>
      <w:r>
        <w:rPr>
          <w:rFonts w:ascii="宋体" w:hAnsi="宋体" w:eastAsia="宋体" w:cs="宋体"/>
          <w:b w:val="0"/>
          <w:i w:val="0"/>
          <w:color w:val="000000"/>
          <w:spacing w:val="0"/>
          <w:sz w:val="19"/>
        </w:rPr>
        <w:t>财政拨款“三公”经费支出决算表</w:t>
      </w:r>
    </w:p>
    <w:p w14:paraId="54984997">
      <w:pPr>
        <w:pageBreakBefore w:val="0"/>
        <w:wordWrap w:val="0"/>
        <w:spacing w:before="0" w:after="0" w:line="180" w:lineRule="exact"/>
        <w:ind w:left="0" w:right="0"/>
        <w:jc w:val="center"/>
        <w:textAlignment w:val="baseline"/>
        <w:rPr>
          <w:sz w:val="12"/>
        </w:rPr>
      </w:pPr>
    </w:p>
    <w:p w14:paraId="08569F4B">
      <w:pPr>
        <w:pageBreakBefore w:val="0"/>
        <w:wordWrap w:val="0"/>
        <w:spacing w:before="0" w:after="0" w:line="180" w:lineRule="atLeast"/>
        <w:ind w:left="0" w:right="640"/>
        <w:jc w:val="right"/>
        <w:textAlignment w:val="baseline"/>
        <w:rPr>
          <w:sz w:val="12"/>
        </w:rPr>
      </w:pPr>
      <w:r>
        <w:rPr>
          <w:rFonts w:ascii="宋体" w:hAnsi="宋体" w:eastAsia="宋体" w:cs="宋体"/>
          <w:b w:val="0"/>
          <w:i w:val="0"/>
          <w:color w:val="000000"/>
          <w:spacing w:val="0"/>
          <w:sz w:val="12"/>
        </w:rPr>
        <w:t>公开09表</w:t>
      </w:r>
    </w:p>
    <w:p w14:paraId="5DBA3279">
      <w:pPr>
        <w:pageBreakBefore w:val="0"/>
        <w:wordWrap w:val="0"/>
        <w:spacing w:before="0" w:after="0" w:line="180" w:lineRule="exact"/>
        <w:ind w:left="0" w:right="0"/>
        <w:jc w:val="right"/>
        <w:textAlignment w:val="baseline"/>
        <w:rPr>
          <w:sz w:val="12"/>
        </w:rPr>
      </w:pPr>
    </w:p>
    <w:p w14:paraId="60BA9824">
      <w:pPr>
        <w:pageBreakBefore w:val="0"/>
        <w:tabs>
          <w:tab w:val="left" w:pos="4300"/>
          <w:tab w:val="left" w:pos="9000"/>
        </w:tabs>
        <w:wordWrap w:val="0"/>
        <w:spacing w:before="0" w:after="0" w:line="180" w:lineRule="atLeast"/>
        <w:ind w:left="700" w:right="0"/>
        <w:jc w:val="both"/>
        <w:textAlignment w:val="baseline"/>
        <w:rPr>
          <w:sz w:val="12"/>
        </w:rPr>
      </w:pPr>
      <w:r>
        <w:rPr>
          <w:rFonts w:ascii="宋体" w:hAnsi="宋体" w:eastAsia="宋体" w:cs="宋体"/>
          <w:b w:val="0"/>
          <w:i w:val="0"/>
          <w:color w:val="000000"/>
          <w:spacing w:val="0"/>
          <w:sz w:val="12"/>
        </w:rPr>
        <w:t>部门名称：兴县文化和旅游局</w:t>
      </w:r>
      <w:r>
        <w:tab/>
      </w:r>
      <w:r>
        <w:rPr>
          <w:rFonts w:ascii="宋体" w:hAnsi="宋体" w:eastAsia="宋体" w:cs="宋体"/>
          <w:b w:val="0"/>
          <w:i w:val="0"/>
          <w:color w:val="000000"/>
          <w:spacing w:val="0"/>
          <w:sz w:val="12"/>
        </w:rPr>
        <w:t>2024年度</w:t>
      </w:r>
      <w:r>
        <w:tab/>
      </w:r>
      <w:r>
        <w:rPr>
          <w:rFonts w:ascii="宋体" w:hAnsi="宋体" w:eastAsia="宋体" w:cs="宋体"/>
          <w:b w:val="0"/>
          <w:i w:val="0"/>
          <w:color w:val="000000"/>
          <w:spacing w:val="0"/>
          <w:sz w:val="12"/>
        </w:rPr>
        <w:t>金额单位：万元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60"/>
        <w:gridCol w:w="900"/>
        <w:gridCol w:w="780"/>
        <w:gridCol w:w="600"/>
        <w:gridCol w:w="800"/>
        <w:gridCol w:w="660"/>
        <w:gridCol w:w="760"/>
        <w:gridCol w:w="920"/>
        <w:gridCol w:w="740"/>
        <w:gridCol w:w="640"/>
        <w:gridCol w:w="800"/>
        <w:gridCol w:w="660"/>
      </w:tblGrid>
      <w:tr w14:paraId="60C18D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4500" w:type="dxa"/>
            <w:gridSpan w:val="6"/>
            <w:vAlign w:val="center"/>
          </w:tcPr>
          <w:p w14:paraId="7E674655">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预算数</w:t>
            </w:r>
          </w:p>
        </w:tc>
        <w:tc>
          <w:tcPr>
            <w:tcW w:w="4520" w:type="dxa"/>
            <w:gridSpan w:val="6"/>
            <w:vAlign w:val="center"/>
          </w:tcPr>
          <w:p w14:paraId="300ABB7A">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决算数</w:t>
            </w:r>
          </w:p>
        </w:tc>
      </w:tr>
      <w:tr w14:paraId="6EB98D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760" w:type="dxa"/>
            <w:vMerge w:val="restart"/>
            <w:vAlign w:val="center"/>
          </w:tcPr>
          <w:p w14:paraId="6A98BDD8">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900" w:type="dxa"/>
            <w:vMerge w:val="restart"/>
            <w:vAlign w:val="center"/>
          </w:tcPr>
          <w:p w14:paraId="4B556DCF">
            <w:pPr>
              <w:pageBreakBefore w:val="0"/>
              <w:wordWrap w:val="0"/>
              <w:spacing w:before="0" w:after="0" w:line="220" w:lineRule="atLeast"/>
              <w:ind w:left="140" w:right="0"/>
              <w:jc w:val="both"/>
              <w:textAlignment w:val="baseline"/>
              <w:rPr>
                <w:sz w:val="16"/>
              </w:rPr>
            </w:pPr>
            <w:r>
              <w:rPr>
                <w:rFonts w:ascii="宋体" w:hAnsi="宋体" w:eastAsia="宋体" w:cs="宋体"/>
                <w:b w:val="0"/>
                <w:i w:val="0"/>
                <w:color w:val="000000"/>
                <w:spacing w:val="0"/>
                <w:sz w:val="16"/>
              </w:rPr>
              <w:t>因公出国</w:t>
            </w:r>
          </w:p>
          <w:p w14:paraId="02700F72">
            <w:pPr>
              <w:pageBreakBefore w:val="0"/>
              <w:wordWrap w:val="0"/>
              <w:spacing w:before="0" w:after="0" w:line="220" w:lineRule="atLeast"/>
              <w:ind w:left="280" w:right="0"/>
              <w:jc w:val="both"/>
              <w:textAlignment w:val="baseline"/>
              <w:rPr>
                <w:sz w:val="16"/>
              </w:rPr>
            </w:pPr>
            <w:r>
              <w:rPr>
                <w:rFonts w:ascii="宋体" w:hAnsi="宋体" w:eastAsia="宋体" w:cs="宋体"/>
                <w:b w:val="0"/>
                <w:i w:val="0"/>
                <w:color w:val="000000"/>
                <w:spacing w:val="0"/>
                <w:sz w:val="16"/>
              </w:rPr>
              <w:t>(境)</w:t>
            </w:r>
          </w:p>
          <w:p w14:paraId="1FEB2595">
            <w:pPr>
              <w:pageBreakBefore w:val="0"/>
              <w:wordWrap w:val="0"/>
              <w:spacing w:before="0" w:after="0" w:line="220" w:lineRule="atLeast"/>
              <w:ind w:left="340" w:right="0"/>
              <w:jc w:val="both"/>
              <w:textAlignment w:val="baseline"/>
              <w:rPr>
                <w:sz w:val="16"/>
              </w:rPr>
            </w:pPr>
            <w:r>
              <w:rPr>
                <w:rFonts w:ascii="宋体" w:hAnsi="宋体" w:eastAsia="宋体" w:cs="宋体"/>
                <w:b w:val="0"/>
                <w:i w:val="0"/>
                <w:color w:val="000000"/>
                <w:spacing w:val="0"/>
                <w:sz w:val="16"/>
              </w:rPr>
              <w:t>费</w:t>
            </w:r>
          </w:p>
        </w:tc>
        <w:tc>
          <w:tcPr>
            <w:tcW w:w="2180" w:type="dxa"/>
            <w:gridSpan w:val="3"/>
            <w:vAlign w:val="center"/>
          </w:tcPr>
          <w:p w14:paraId="310F0F36">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公务用车购置及运行维护费</w:t>
            </w:r>
          </w:p>
        </w:tc>
        <w:tc>
          <w:tcPr>
            <w:tcW w:w="660" w:type="dxa"/>
            <w:vMerge w:val="restart"/>
            <w:vAlign w:val="center"/>
          </w:tcPr>
          <w:p w14:paraId="30F7EA47">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公务接待费</w:t>
            </w:r>
          </w:p>
        </w:tc>
        <w:tc>
          <w:tcPr>
            <w:tcW w:w="760" w:type="dxa"/>
            <w:vMerge w:val="restart"/>
            <w:vAlign w:val="center"/>
          </w:tcPr>
          <w:p w14:paraId="2C37BCE7">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920" w:type="dxa"/>
            <w:vMerge w:val="restart"/>
            <w:vAlign w:val="center"/>
          </w:tcPr>
          <w:p w14:paraId="63E344F6">
            <w:pPr>
              <w:pageBreakBefore w:val="0"/>
              <w:wordWrap w:val="0"/>
              <w:spacing w:before="0" w:after="0" w:line="220" w:lineRule="atLeast"/>
              <w:ind w:left="140" w:right="0"/>
              <w:jc w:val="both"/>
              <w:textAlignment w:val="baseline"/>
              <w:rPr>
                <w:sz w:val="16"/>
              </w:rPr>
            </w:pPr>
            <w:r>
              <w:rPr>
                <w:rFonts w:ascii="宋体" w:hAnsi="宋体" w:eastAsia="宋体" w:cs="宋体"/>
                <w:b w:val="0"/>
                <w:i w:val="0"/>
                <w:color w:val="000000"/>
                <w:spacing w:val="0"/>
                <w:sz w:val="16"/>
              </w:rPr>
              <w:t>因公出国</w:t>
            </w:r>
          </w:p>
          <w:p w14:paraId="56F4D190">
            <w:pPr>
              <w:pageBreakBefore w:val="0"/>
              <w:wordWrap w:val="0"/>
              <w:spacing w:before="0" w:after="0" w:line="220" w:lineRule="atLeast"/>
              <w:ind w:left="300" w:right="0"/>
              <w:jc w:val="both"/>
              <w:textAlignment w:val="baseline"/>
              <w:rPr>
                <w:sz w:val="16"/>
              </w:rPr>
            </w:pPr>
            <w:r>
              <w:rPr>
                <w:rFonts w:ascii="宋体" w:hAnsi="宋体" w:eastAsia="宋体" w:cs="宋体"/>
                <w:b w:val="0"/>
                <w:i w:val="0"/>
                <w:color w:val="000000"/>
                <w:spacing w:val="0"/>
                <w:sz w:val="16"/>
              </w:rPr>
              <w:t>(境)</w:t>
            </w:r>
          </w:p>
          <w:p w14:paraId="1250B9C6">
            <w:pPr>
              <w:pageBreakBefore w:val="0"/>
              <w:wordWrap w:val="0"/>
              <w:spacing w:before="0" w:after="0" w:line="220" w:lineRule="atLeast"/>
              <w:ind w:left="380" w:right="0"/>
              <w:jc w:val="both"/>
              <w:textAlignment w:val="baseline"/>
              <w:rPr>
                <w:sz w:val="16"/>
              </w:rPr>
            </w:pPr>
            <w:r>
              <w:rPr>
                <w:rFonts w:ascii="宋体" w:hAnsi="宋体" w:eastAsia="宋体" w:cs="宋体"/>
                <w:b w:val="0"/>
                <w:i w:val="0"/>
                <w:color w:val="000000"/>
                <w:spacing w:val="0"/>
                <w:sz w:val="16"/>
              </w:rPr>
              <w:t>费</w:t>
            </w:r>
          </w:p>
        </w:tc>
        <w:tc>
          <w:tcPr>
            <w:tcW w:w="2180" w:type="dxa"/>
            <w:gridSpan w:val="3"/>
            <w:vAlign w:val="center"/>
          </w:tcPr>
          <w:p w14:paraId="1D0DA3B6">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公务用车购置及运行维护费</w:t>
            </w:r>
          </w:p>
        </w:tc>
        <w:tc>
          <w:tcPr>
            <w:tcW w:w="660" w:type="dxa"/>
            <w:vMerge w:val="restart"/>
            <w:vAlign w:val="center"/>
          </w:tcPr>
          <w:p w14:paraId="3E466FFC">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公务接待费</w:t>
            </w:r>
          </w:p>
        </w:tc>
      </w:tr>
      <w:tr w14:paraId="00BEDF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760" w:type="dxa"/>
            <w:vMerge w:val="continue"/>
          </w:tcPr>
          <w:p w14:paraId="1F956A68"/>
        </w:tc>
        <w:tc>
          <w:tcPr>
            <w:tcW w:w="900" w:type="dxa"/>
            <w:vMerge w:val="continue"/>
          </w:tcPr>
          <w:p w14:paraId="38F70A8B"/>
        </w:tc>
        <w:tc>
          <w:tcPr>
            <w:tcW w:w="780" w:type="dxa"/>
            <w:vAlign w:val="center"/>
          </w:tcPr>
          <w:p w14:paraId="5BAFB828">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小计</w:t>
            </w:r>
          </w:p>
        </w:tc>
        <w:tc>
          <w:tcPr>
            <w:tcW w:w="600" w:type="dxa"/>
            <w:vAlign w:val="center"/>
          </w:tcPr>
          <w:p w14:paraId="55697EAD">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公务用车购置费</w:t>
            </w:r>
          </w:p>
        </w:tc>
        <w:tc>
          <w:tcPr>
            <w:tcW w:w="800" w:type="dxa"/>
            <w:vAlign w:val="center"/>
          </w:tcPr>
          <w:p w14:paraId="47C7DFC0">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公务用车运行维护费</w:t>
            </w:r>
          </w:p>
        </w:tc>
        <w:tc>
          <w:tcPr>
            <w:tcW w:w="660" w:type="dxa"/>
            <w:vMerge w:val="continue"/>
          </w:tcPr>
          <w:p w14:paraId="37756CAC"/>
        </w:tc>
        <w:tc>
          <w:tcPr>
            <w:tcW w:w="760" w:type="dxa"/>
            <w:vMerge w:val="continue"/>
          </w:tcPr>
          <w:p w14:paraId="065C684B"/>
        </w:tc>
        <w:tc>
          <w:tcPr>
            <w:tcW w:w="920" w:type="dxa"/>
            <w:vMerge w:val="continue"/>
          </w:tcPr>
          <w:p w14:paraId="6E8191A1"/>
        </w:tc>
        <w:tc>
          <w:tcPr>
            <w:tcW w:w="740" w:type="dxa"/>
            <w:vAlign w:val="center"/>
          </w:tcPr>
          <w:p w14:paraId="2F006823">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小计</w:t>
            </w:r>
          </w:p>
        </w:tc>
        <w:tc>
          <w:tcPr>
            <w:tcW w:w="640" w:type="dxa"/>
            <w:vAlign w:val="center"/>
          </w:tcPr>
          <w:p w14:paraId="5A2565E5">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公务用车购置费</w:t>
            </w:r>
          </w:p>
        </w:tc>
        <w:tc>
          <w:tcPr>
            <w:tcW w:w="800" w:type="dxa"/>
            <w:vAlign w:val="center"/>
          </w:tcPr>
          <w:p w14:paraId="04673E9C">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公务用车运行维护费</w:t>
            </w:r>
          </w:p>
        </w:tc>
        <w:tc>
          <w:tcPr>
            <w:tcW w:w="660" w:type="dxa"/>
            <w:vMerge w:val="continue"/>
          </w:tcPr>
          <w:p w14:paraId="21B26CDF"/>
        </w:tc>
      </w:tr>
      <w:tr w14:paraId="5D223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760" w:type="dxa"/>
            <w:vAlign w:val="center"/>
          </w:tcPr>
          <w:p w14:paraId="4CF26FA4">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1</w:t>
            </w:r>
          </w:p>
        </w:tc>
        <w:tc>
          <w:tcPr>
            <w:tcW w:w="900" w:type="dxa"/>
            <w:vAlign w:val="center"/>
          </w:tcPr>
          <w:p w14:paraId="7C8BCC0D">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w:t>
            </w:r>
          </w:p>
        </w:tc>
        <w:tc>
          <w:tcPr>
            <w:tcW w:w="780" w:type="dxa"/>
            <w:vAlign w:val="center"/>
          </w:tcPr>
          <w:p w14:paraId="3B1A4B26">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3</w:t>
            </w:r>
          </w:p>
        </w:tc>
        <w:tc>
          <w:tcPr>
            <w:tcW w:w="600" w:type="dxa"/>
            <w:vAlign w:val="center"/>
          </w:tcPr>
          <w:p w14:paraId="7C8B495F">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4</w:t>
            </w:r>
          </w:p>
        </w:tc>
        <w:tc>
          <w:tcPr>
            <w:tcW w:w="800" w:type="dxa"/>
            <w:vAlign w:val="center"/>
          </w:tcPr>
          <w:p w14:paraId="6A64FF15">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5</w:t>
            </w:r>
          </w:p>
        </w:tc>
        <w:tc>
          <w:tcPr>
            <w:tcW w:w="660" w:type="dxa"/>
            <w:vAlign w:val="center"/>
          </w:tcPr>
          <w:p w14:paraId="16B3A78D">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6</w:t>
            </w:r>
          </w:p>
        </w:tc>
        <w:tc>
          <w:tcPr>
            <w:tcW w:w="760" w:type="dxa"/>
            <w:vAlign w:val="center"/>
          </w:tcPr>
          <w:p w14:paraId="5F8BC050">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7</w:t>
            </w:r>
          </w:p>
        </w:tc>
        <w:tc>
          <w:tcPr>
            <w:tcW w:w="920" w:type="dxa"/>
            <w:vAlign w:val="center"/>
          </w:tcPr>
          <w:p w14:paraId="00CD22F3">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8</w:t>
            </w:r>
          </w:p>
        </w:tc>
        <w:tc>
          <w:tcPr>
            <w:tcW w:w="740" w:type="dxa"/>
            <w:vAlign w:val="center"/>
          </w:tcPr>
          <w:p w14:paraId="64A922A2">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9</w:t>
            </w:r>
          </w:p>
        </w:tc>
        <w:tc>
          <w:tcPr>
            <w:tcW w:w="640" w:type="dxa"/>
            <w:vAlign w:val="center"/>
          </w:tcPr>
          <w:p w14:paraId="14E79A58">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10</w:t>
            </w:r>
          </w:p>
        </w:tc>
        <w:tc>
          <w:tcPr>
            <w:tcW w:w="800" w:type="dxa"/>
            <w:vAlign w:val="center"/>
          </w:tcPr>
          <w:p w14:paraId="6132606F">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11</w:t>
            </w:r>
          </w:p>
        </w:tc>
        <w:tc>
          <w:tcPr>
            <w:tcW w:w="660" w:type="dxa"/>
            <w:vAlign w:val="center"/>
          </w:tcPr>
          <w:p w14:paraId="71ABEC4B">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12</w:t>
            </w:r>
          </w:p>
        </w:tc>
      </w:tr>
      <w:tr w14:paraId="479C2D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760" w:type="dxa"/>
            <w:vAlign w:val="center"/>
          </w:tcPr>
          <w:p w14:paraId="18C5F169">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1.22</w:t>
            </w:r>
          </w:p>
        </w:tc>
        <w:tc>
          <w:tcPr>
            <w:tcW w:w="900" w:type="dxa"/>
            <w:vAlign w:val="center"/>
          </w:tcPr>
          <w:p w14:paraId="6CD4315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80" w:type="dxa"/>
            <w:vAlign w:val="center"/>
          </w:tcPr>
          <w:p w14:paraId="71EE9B4C">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1.22</w:t>
            </w:r>
          </w:p>
        </w:tc>
        <w:tc>
          <w:tcPr>
            <w:tcW w:w="600" w:type="dxa"/>
            <w:vAlign w:val="center"/>
          </w:tcPr>
          <w:p w14:paraId="409089A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00" w:type="dxa"/>
            <w:vAlign w:val="center"/>
          </w:tcPr>
          <w:p w14:paraId="4092C314">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1.22</w:t>
            </w:r>
          </w:p>
        </w:tc>
        <w:tc>
          <w:tcPr>
            <w:tcW w:w="660" w:type="dxa"/>
            <w:vAlign w:val="center"/>
          </w:tcPr>
          <w:p w14:paraId="65050B3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08CE1F2C">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1.22</w:t>
            </w:r>
          </w:p>
        </w:tc>
        <w:tc>
          <w:tcPr>
            <w:tcW w:w="920" w:type="dxa"/>
            <w:vAlign w:val="center"/>
          </w:tcPr>
          <w:p w14:paraId="4DDD4EB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40" w:type="dxa"/>
            <w:vAlign w:val="center"/>
          </w:tcPr>
          <w:p w14:paraId="68C91B14">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1.22</w:t>
            </w:r>
          </w:p>
        </w:tc>
        <w:tc>
          <w:tcPr>
            <w:tcW w:w="640" w:type="dxa"/>
            <w:vAlign w:val="center"/>
          </w:tcPr>
          <w:p w14:paraId="2D5CCFC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00" w:type="dxa"/>
            <w:vAlign w:val="center"/>
          </w:tcPr>
          <w:p w14:paraId="4A010197">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1.22</w:t>
            </w:r>
          </w:p>
        </w:tc>
        <w:tc>
          <w:tcPr>
            <w:tcW w:w="660" w:type="dxa"/>
            <w:vAlign w:val="center"/>
          </w:tcPr>
          <w:p w14:paraId="61D72DA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5E97C4B2">
      <w:pPr>
        <w:pageBreakBefore w:val="0"/>
        <w:wordWrap w:val="0"/>
        <w:spacing w:before="0" w:after="0" w:line="220" w:lineRule="atLeast"/>
        <w:ind w:left="720" w:right="0"/>
        <w:jc w:val="both"/>
        <w:textAlignment w:val="baseline"/>
        <w:rPr>
          <w:sz w:val="15"/>
        </w:rPr>
      </w:pPr>
      <w:r>
        <w:rPr>
          <w:rFonts w:ascii="宋体" w:hAnsi="宋体" w:eastAsia="宋体" w:cs="宋体"/>
          <w:b w:val="0"/>
          <w:i w:val="0"/>
          <w:color w:val="000000"/>
          <w:spacing w:val="0"/>
          <w:sz w:val="15"/>
        </w:rPr>
        <w:t>注：本表反映部门本年度“三公”经费支出预决算情况。其中，预算数为“三公”经费全年预算数，反映按规定程序调整后的预算数；</w:t>
      </w:r>
    </w:p>
    <w:p w14:paraId="67B2BF96">
      <w:pPr>
        <w:pageBreakBefore w:val="0"/>
        <w:wordWrap w:val="0"/>
        <w:spacing w:before="0" w:after="0" w:line="220" w:lineRule="atLeast"/>
        <w:ind w:left="720" w:right="0"/>
        <w:jc w:val="both"/>
        <w:textAlignment w:val="baseline"/>
        <w:rPr>
          <w:sz w:val="15"/>
        </w:rPr>
      </w:pPr>
      <w:r>
        <w:rPr>
          <w:rFonts w:ascii="宋体" w:hAnsi="宋体" w:eastAsia="宋体" w:cs="宋体"/>
          <w:b w:val="0"/>
          <w:i w:val="0"/>
          <w:color w:val="000000"/>
          <w:spacing w:val="0"/>
          <w:sz w:val="15"/>
        </w:rPr>
        <w:t>决算数是包括当年财政拨款和以前年度结转资金安排的实际支出。</w:t>
      </w:r>
    </w:p>
    <w:p w14:paraId="6AB748B0">
      <w:pPr>
        <w:pageBreakBefore w:val="0"/>
        <w:wordWrap w:val="0"/>
        <w:spacing w:before="0" w:after="0" w:line="220" w:lineRule="exact"/>
        <w:ind w:left="0" w:right="0"/>
        <w:jc w:val="both"/>
        <w:textAlignment w:val="baseline"/>
        <w:rPr>
          <w:sz w:val="15"/>
        </w:rPr>
      </w:pPr>
    </w:p>
    <w:p w14:paraId="07D8D394">
      <w:pPr>
        <w:pageBreakBefore w:val="0"/>
        <w:wordWrap w:val="0"/>
        <w:spacing w:before="0" w:after="0" w:line="220" w:lineRule="exact"/>
        <w:ind w:left="0" w:right="0"/>
        <w:jc w:val="both"/>
        <w:textAlignment w:val="baseline"/>
        <w:rPr>
          <w:sz w:val="15"/>
        </w:rPr>
      </w:pPr>
    </w:p>
    <w:p w14:paraId="204882FC">
      <w:pPr>
        <w:pageBreakBefore w:val="0"/>
        <w:wordWrap w:val="0"/>
        <w:spacing w:before="0" w:after="0" w:line="220" w:lineRule="exact"/>
        <w:ind w:left="0" w:right="0"/>
        <w:jc w:val="both"/>
        <w:textAlignment w:val="baseline"/>
        <w:rPr>
          <w:sz w:val="15"/>
        </w:rPr>
      </w:pPr>
    </w:p>
    <w:p w14:paraId="6D148FCD">
      <w:pPr>
        <w:pageBreakBefore w:val="0"/>
        <w:wordWrap w:val="0"/>
        <w:spacing w:before="0" w:after="0" w:line="220" w:lineRule="exact"/>
        <w:ind w:left="0" w:right="0"/>
        <w:jc w:val="both"/>
        <w:textAlignment w:val="baseline"/>
        <w:rPr>
          <w:sz w:val="15"/>
        </w:rPr>
      </w:pPr>
    </w:p>
    <w:p w14:paraId="7CB1C5D7">
      <w:pPr>
        <w:pageBreakBefore w:val="0"/>
        <w:wordWrap w:val="0"/>
        <w:spacing w:before="0" w:after="0" w:line="220" w:lineRule="exact"/>
        <w:ind w:left="0" w:right="0"/>
        <w:jc w:val="both"/>
        <w:textAlignment w:val="baseline"/>
        <w:rPr>
          <w:sz w:val="15"/>
        </w:rPr>
      </w:pPr>
    </w:p>
    <w:p w14:paraId="58D681B6">
      <w:pPr>
        <w:pageBreakBefore w:val="0"/>
        <w:wordWrap w:val="0"/>
        <w:spacing w:before="0" w:after="0" w:line="220" w:lineRule="exact"/>
        <w:ind w:left="0" w:right="0"/>
        <w:jc w:val="both"/>
        <w:textAlignment w:val="baseline"/>
        <w:rPr>
          <w:sz w:val="15"/>
        </w:rPr>
      </w:pPr>
    </w:p>
    <w:p w14:paraId="2AFDEBCA">
      <w:pPr>
        <w:pageBreakBefore w:val="0"/>
        <w:wordWrap w:val="0"/>
        <w:spacing w:before="0" w:after="0" w:line="220" w:lineRule="exact"/>
        <w:ind w:left="0" w:right="0"/>
        <w:jc w:val="both"/>
        <w:textAlignment w:val="baseline"/>
        <w:rPr>
          <w:sz w:val="15"/>
        </w:rPr>
      </w:pPr>
    </w:p>
    <w:p w14:paraId="7C856D1D">
      <w:pPr>
        <w:pageBreakBefore w:val="0"/>
        <w:wordWrap w:val="0"/>
        <w:spacing w:before="0" w:after="0" w:line="220" w:lineRule="exact"/>
        <w:ind w:left="0" w:right="0"/>
        <w:jc w:val="both"/>
        <w:textAlignment w:val="baseline"/>
        <w:rPr>
          <w:sz w:val="15"/>
        </w:rPr>
      </w:pPr>
    </w:p>
    <w:p w14:paraId="0E409B49">
      <w:pPr>
        <w:pageBreakBefore w:val="0"/>
        <w:wordWrap w:val="0"/>
        <w:spacing w:before="0" w:after="0" w:line="220" w:lineRule="exact"/>
        <w:ind w:left="0" w:right="0"/>
        <w:jc w:val="both"/>
        <w:textAlignment w:val="baseline"/>
        <w:rPr>
          <w:sz w:val="15"/>
        </w:rPr>
      </w:pPr>
    </w:p>
    <w:p w14:paraId="2A09A187">
      <w:pPr>
        <w:pageBreakBefore w:val="0"/>
        <w:wordWrap w:val="0"/>
        <w:spacing w:before="0" w:after="0" w:line="220" w:lineRule="exact"/>
        <w:ind w:left="0" w:right="0"/>
        <w:jc w:val="both"/>
        <w:textAlignment w:val="baseline"/>
        <w:rPr>
          <w:sz w:val="15"/>
        </w:rPr>
      </w:pPr>
    </w:p>
    <w:p w14:paraId="31977011">
      <w:pPr>
        <w:pageBreakBefore w:val="0"/>
        <w:wordWrap w:val="0"/>
        <w:spacing w:before="0" w:after="0" w:line="220" w:lineRule="exact"/>
        <w:ind w:left="0" w:right="0"/>
        <w:jc w:val="both"/>
        <w:textAlignment w:val="baseline"/>
        <w:rPr>
          <w:sz w:val="15"/>
        </w:rPr>
      </w:pPr>
    </w:p>
    <w:p w14:paraId="5C73C9EF">
      <w:pPr>
        <w:pageBreakBefore w:val="0"/>
        <w:wordWrap w:val="0"/>
        <w:spacing w:before="0" w:after="0" w:line="220" w:lineRule="exact"/>
        <w:ind w:left="0" w:right="0"/>
        <w:jc w:val="both"/>
        <w:textAlignment w:val="baseline"/>
        <w:rPr>
          <w:sz w:val="15"/>
        </w:rPr>
      </w:pPr>
    </w:p>
    <w:p w14:paraId="5DC073B3">
      <w:pPr>
        <w:pageBreakBefore w:val="0"/>
        <w:wordWrap w:val="0"/>
        <w:spacing w:before="0" w:after="0" w:line="220" w:lineRule="exact"/>
        <w:ind w:left="0" w:right="0"/>
        <w:jc w:val="both"/>
        <w:textAlignment w:val="baseline"/>
        <w:rPr>
          <w:sz w:val="15"/>
        </w:rPr>
      </w:pPr>
    </w:p>
    <w:p w14:paraId="45660694">
      <w:pPr>
        <w:pageBreakBefore w:val="0"/>
        <w:wordWrap w:val="0"/>
        <w:spacing w:before="0" w:after="0" w:line="220" w:lineRule="exact"/>
        <w:ind w:left="0" w:right="0"/>
        <w:jc w:val="both"/>
        <w:textAlignment w:val="baseline"/>
        <w:rPr>
          <w:sz w:val="15"/>
        </w:rPr>
      </w:pPr>
    </w:p>
    <w:p w14:paraId="221D1841">
      <w:pPr>
        <w:pageBreakBefore w:val="0"/>
        <w:wordWrap w:val="0"/>
        <w:spacing w:before="0" w:after="0" w:line="220" w:lineRule="exact"/>
        <w:ind w:left="0" w:right="0"/>
        <w:jc w:val="both"/>
        <w:textAlignment w:val="baseline"/>
        <w:rPr>
          <w:sz w:val="15"/>
        </w:rPr>
      </w:pPr>
    </w:p>
    <w:p w14:paraId="305EEA51">
      <w:pPr>
        <w:pageBreakBefore w:val="0"/>
        <w:wordWrap w:val="0"/>
        <w:spacing w:before="0" w:after="0" w:line="220" w:lineRule="exact"/>
        <w:ind w:left="0" w:right="0"/>
        <w:jc w:val="both"/>
        <w:textAlignment w:val="baseline"/>
        <w:rPr>
          <w:sz w:val="15"/>
        </w:rPr>
      </w:pPr>
    </w:p>
    <w:p w14:paraId="045706AF">
      <w:pPr>
        <w:pageBreakBefore w:val="0"/>
        <w:wordWrap w:val="0"/>
        <w:spacing w:before="0" w:after="0" w:line="140" w:lineRule="atLeast"/>
        <w:ind w:left="0" w:right="0"/>
        <w:jc w:val="center"/>
        <w:textAlignment w:val="baseline"/>
        <w:rPr>
          <w:sz w:val="9"/>
        </w:rPr>
        <w:sectPr>
          <w:headerReference r:id="rId51" w:type="default"/>
          <w:footerReference r:id="rId52" w:type="default"/>
          <w:pgSz w:w="11900" w:h="16820"/>
          <w:pgMar w:top="700" w:right="700" w:bottom="700" w:left="700" w:header="400" w:footer="400" w:gutter="0"/>
          <w:cols w:space="720" w:num="1"/>
        </w:sectPr>
      </w:pPr>
      <w:r>
        <w:rPr>
          <w:rFonts w:ascii="宋体" w:hAnsi="宋体" w:eastAsia="宋体" w:cs="宋体"/>
          <w:b w:val="0"/>
          <w:i w:val="0"/>
          <w:color w:val="000000"/>
          <w:spacing w:val="0"/>
          <w:sz w:val="9"/>
        </w:rPr>
        <w:t>-23-</w:t>
      </w:r>
    </w:p>
    <w:p w14:paraId="12FE9574">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兴县文化和旅游局2024年部门决算公开报告                                                                                              </w:t>
      </w:r>
    </w:p>
    <w:p w14:paraId="54F3AEA8">
      <w:pPr>
        <w:pageBreakBefore w:val="0"/>
        <w:wordWrap w:val="0"/>
        <w:spacing w:before="0" w:after="0" w:line="240" w:lineRule="exact"/>
        <w:ind w:left="0" w:right="0"/>
        <w:jc w:val="center"/>
        <w:textAlignment w:val="baseline"/>
        <w:rPr>
          <w:sz w:val="19"/>
        </w:rPr>
      </w:pPr>
    </w:p>
    <w:p w14:paraId="4CEDC1D9">
      <w:pPr>
        <w:pageBreakBefore w:val="0"/>
        <w:wordWrap w:val="0"/>
        <w:spacing w:before="0" w:after="0" w:line="240" w:lineRule="exact"/>
        <w:ind w:left="0" w:right="0"/>
        <w:jc w:val="center"/>
        <w:textAlignment w:val="baseline"/>
        <w:rPr>
          <w:sz w:val="19"/>
        </w:rPr>
      </w:pPr>
    </w:p>
    <w:p w14:paraId="09012C45">
      <w:pPr>
        <w:pageBreakBefore w:val="0"/>
        <w:wordWrap w:val="0"/>
        <w:spacing w:before="0" w:after="0" w:line="240" w:lineRule="exact"/>
        <w:ind w:left="0" w:right="0"/>
        <w:jc w:val="center"/>
        <w:textAlignment w:val="baseline"/>
        <w:rPr>
          <w:sz w:val="19"/>
        </w:rPr>
      </w:pPr>
    </w:p>
    <w:p w14:paraId="66070A7A">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部门决算公开相关信息统计表</w:t>
      </w:r>
    </w:p>
    <w:p w14:paraId="5AB75266">
      <w:pPr>
        <w:pageBreakBefore w:val="0"/>
        <w:wordWrap w:val="0"/>
        <w:spacing w:before="0" w:after="0" w:line="200" w:lineRule="atLeast"/>
        <w:ind w:left="0" w:right="660"/>
        <w:jc w:val="right"/>
        <w:textAlignment w:val="baseline"/>
        <w:rPr>
          <w:sz w:val="14"/>
        </w:rPr>
      </w:pPr>
      <w:r>
        <w:rPr>
          <w:rFonts w:ascii="宋体" w:hAnsi="宋体" w:eastAsia="宋体" w:cs="宋体"/>
          <w:b w:val="0"/>
          <w:i w:val="0"/>
          <w:color w:val="000000"/>
          <w:spacing w:val="0"/>
          <w:sz w:val="14"/>
        </w:rPr>
        <w:t>公开10表</w:t>
      </w:r>
    </w:p>
    <w:p w14:paraId="2FA360FA">
      <w:pPr>
        <w:pageBreakBefore w:val="0"/>
        <w:tabs>
          <w:tab w:val="left" w:pos="5180"/>
          <w:tab w:val="left" w:pos="8360"/>
        </w:tabs>
        <w:wordWrap w:val="0"/>
        <w:spacing w:before="0" w:after="0" w:line="200" w:lineRule="atLeast"/>
        <w:ind w:left="740" w:right="0"/>
        <w:jc w:val="both"/>
        <w:textAlignment w:val="baseline"/>
        <w:rPr>
          <w:sz w:val="14"/>
        </w:rPr>
      </w:pPr>
      <w:r>
        <w:rPr>
          <w:rFonts w:ascii="宋体" w:hAnsi="宋体" w:eastAsia="宋体" w:cs="宋体"/>
          <w:b w:val="0"/>
          <w:i w:val="0"/>
          <w:color w:val="000000"/>
          <w:spacing w:val="0"/>
          <w:sz w:val="14"/>
        </w:rPr>
        <w:t>单位名称：兴县文化和旅游局</w:t>
      </w:r>
      <w:r>
        <w:tab/>
      </w:r>
      <w:r>
        <w:rPr>
          <w:rFonts w:ascii="宋体" w:hAnsi="宋体" w:eastAsia="宋体" w:cs="宋体"/>
          <w:b w:val="0"/>
          <w:i w:val="0"/>
          <w:color w:val="000000"/>
          <w:spacing w:val="0"/>
          <w:sz w:val="14"/>
        </w:rPr>
        <w:t>2024年度</w:t>
      </w:r>
      <w:r>
        <w:tab/>
      </w:r>
      <w:r>
        <w:rPr>
          <w:rFonts w:ascii="宋体" w:hAnsi="宋体" w:eastAsia="宋体" w:cs="宋体"/>
          <w:b w:val="0"/>
          <w:i w:val="0"/>
          <w:color w:val="000000"/>
          <w:spacing w:val="0"/>
          <w:sz w:val="14"/>
        </w:rPr>
        <w:t>金额单位：万元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220"/>
        <w:gridCol w:w="900"/>
        <w:gridCol w:w="3460"/>
      </w:tblGrid>
      <w:tr w14:paraId="118B38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8580" w:type="dxa"/>
            <w:gridSpan w:val="3"/>
            <w:vAlign w:val="center"/>
          </w:tcPr>
          <w:p w14:paraId="2E99188B">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一、政府采购情况</w:t>
            </w:r>
          </w:p>
        </w:tc>
      </w:tr>
      <w:tr w14:paraId="2D055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220" w:type="dxa"/>
            <w:vAlign w:val="center"/>
          </w:tcPr>
          <w:p w14:paraId="1B2AC54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w:t>
            </w:r>
          </w:p>
        </w:tc>
        <w:tc>
          <w:tcPr>
            <w:tcW w:w="900" w:type="dxa"/>
            <w:vAlign w:val="center"/>
          </w:tcPr>
          <w:p w14:paraId="371689E2">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行次</w:t>
            </w:r>
          </w:p>
        </w:tc>
        <w:tc>
          <w:tcPr>
            <w:tcW w:w="3460" w:type="dxa"/>
            <w:vAlign w:val="center"/>
          </w:tcPr>
          <w:p w14:paraId="0D326096">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统计数</w:t>
            </w:r>
          </w:p>
        </w:tc>
      </w:tr>
      <w:tr w14:paraId="49B86A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20" w:type="dxa"/>
            <w:vAlign w:val="center"/>
          </w:tcPr>
          <w:p w14:paraId="20E3E8A5">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合计</w:t>
            </w:r>
          </w:p>
        </w:tc>
        <w:tc>
          <w:tcPr>
            <w:tcW w:w="900" w:type="dxa"/>
            <w:vAlign w:val="center"/>
          </w:tcPr>
          <w:p w14:paraId="18277528">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w:t>
            </w:r>
          </w:p>
        </w:tc>
        <w:tc>
          <w:tcPr>
            <w:tcW w:w="3460" w:type="dxa"/>
            <w:vAlign w:val="center"/>
          </w:tcPr>
          <w:p w14:paraId="2CDD4001">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73.00</w:t>
            </w:r>
          </w:p>
        </w:tc>
      </w:tr>
      <w:tr w14:paraId="5B54A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220" w:type="dxa"/>
            <w:vAlign w:val="center"/>
          </w:tcPr>
          <w:p w14:paraId="7FBE349B">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货物</w:t>
            </w:r>
          </w:p>
        </w:tc>
        <w:tc>
          <w:tcPr>
            <w:tcW w:w="900" w:type="dxa"/>
            <w:vAlign w:val="center"/>
          </w:tcPr>
          <w:p w14:paraId="33CFF70F">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w:t>
            </w:r>
          </w:p>
        </w:tc>
        <w:tc>
          <w:tcPr>
            <w:tcW w:w="3460" w:type="dxa"/>
            <w:vAlign w:val="center"/>
          </w:tcPr>
          <w:p w14:paraId="7D665EC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2318C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20" w:type="dxa"/>
            <w:vAlign w:val="center"/>
          </w:tcPr>
          <w:p w14:paraId="2E4B127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工程</w:t>
            </w:r>
          </w:p>
        </w:tc>
        <w:tc>
          <w:tcPr>
            <w:tcW w:w="900" w:type="dxa"/>
            <w:vAlign w:val="center"/>
          </w:tcPr>
          <w:p w14:paraId="21A4FDE5">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3</w:t>
            </w:r>
          </w:p>
        </w:tc>
        <w:tc>
          <w:tcPr>
            <w:tcW w:w="3460" w:type="dxa"/>
            <w:vAlign w:val="center"/>
          </w:tcPr>
          <w:p w14:paraId="5B7DDD8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0C7E0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20" w:type="dxa"/>
            <w:vAlign w:val="center"/>
          </w:tcPr>
          <w:p w14:paraId="523BBFE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服务</w:t>
            </w:r>
          </w:p>
        </w:tc>
        <w:tc>
          <w:tcPr>
            <w:tcW w:w="900" w:type="dxa"/>
            <w:vAlign w:val="center"/>
          </w:tcPr>
          <w:p w14:paraId="3E66100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4</w:t>
            </w:r>
          </w:p>
        </w:tc>
        <w:tc>
          <w:tcPr>
            <w:tcW w:w="3460" w:type="dxa"/>
            <w:vAlign w:val="center"/>
          </w:tcPr>
          <w:p w14:paraId="4788D498">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73.00</w:t>
            </w:r>
          </w:p>
        </w:tc>
      </w:tr>
      <w:tr w14:paraId="686B59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8580" w:type="dxa"/>
            <w:gridSpan w:val="3"/>
            <w:vAlign w:val="center"/>
          </w:tcPr>
          <w:p w14:paraId="516152FE">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二、机关运行经费</w:t>
            </w:r>
          </w:p>
        </w:tc>
      </w:tr>
      <w:tr w14:paraId="151198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20" w:type="dxa"/>
            <w:vAlign w:val="center"/>
          </w:tcPr>
          <w:p w14:paraId="0BBC9642">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w:t>
            </w:r>
          </w:p>
        </w:tc>
        <w:tc>
          <w:tcPr>
            <w:tcW w:w="900" w:type="dxa"/>
            <w:vAlign w:val="center"/>
          </w:tcPr>
          <w:p w14:paraId="2B36DB2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460" w:type="dxa"/>
            <w:vAlign w:val="center"/>
          </w:tcPr>
          <w:p w14:paraId="2B0D482B">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统计数</w:t>
            </w:r>
          </w:p>
        </w:tc>
      </w:tr>
      <w:tr w14:paraId="1A5EF2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20" w:type="dxa"/>
            <w:vAlign w:val="center"/>
          </w:tcPr>
          <w:p w14:paraId="0476D3D8">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(一)行政单位</w:t>
            </w:r>
          </w:p>
        </w:tc>
        <w:tc>
          <w:tcPr>
            <w:tcW w:w="900" w:type="dxa"/>
            <w:vAlign w:val="center"/>
          </w:tcPr>
          <w:p w14:paraId="1B6DD5C3">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5</w:t>
            </w:r>
          </w:p>
        </w:tc>
        <w:tc>
          <w:tcPr>
            <w:tcW w:w="3460" w:type="dxa"/>
            <w:vAlign w:val="center"/>
          </w:tcPr>
          <w:p w14:paraId="350AA0F7">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31.93</w:t>
            </w:r>
          </w:p>
        </w:tc>
      </w:tr>
      <w:tr w14:paraId="58A478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20" w:type="dxa"/>
            <w:vAlign w:val="center"/>
          </w:tcPr>
          <w:p w14:paraId="6843C718">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(二)参照公务员法管理事业单位</w:t>
            </w:r>
          </w:p>
        </w:tc>
        <w:tc>
          <w:tcPr>
            <w:tcW w:w="900" w:type="dxa"/>
            <w:vAlign w:val="center"/>
          </w:tcPr>
          <w:p w14:paraId="77D54C55">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6</w:t>
            </w:r>
          </w:p>
        </w:tc>
        <w:tc>
          <w:tcPr>
            <w:tcW w:w="3460" w:type="dxa"/>
            <w:vAlign w:val="center"/>
          </w:tcPr>
          <w:p w14:paraId="5EDFCF7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34651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8580" w:type="dxa"/>
            <w:gridSpan w:val="3"/>
            <w:vAlign w:val="center"/>
          </w:tcPr>
          <w:p w14:paraId="1ADA08FD">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三、国有资产占用情况</w:t>
            </w:r>
          </w:p>
        </w:tc>
      </w:tr>
      <w:tr w14:paraId="148113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20" w:type="dxa"/>
            <w:vAlign w:val="center"/>
          </w:tcPr>
          <w:p w14:paraId="2B5B0E6F">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(一)车辆数合计(辆)</w:t>
            </w:r>
          </w:p>
        </w:tc>
        <w:tc>
          <w:tcPr>
            <w:tcW w:w="900" w:type="dxa"/>
            <w:vAlign w:val="center"/>
          </w:tcPr>
          <w:p w14:paraId="3A625766">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7</w:t>
            </w:r>
          </w:p>
        </w:tc>
        <w:tc>
          <w:tcPr>
            <w:tcW w:w="3460" w:type="dxa"/>
            <w:vAlign w:val="center"/>
          </w:tcPr>
          <w:p w14:paraId="12000A1A">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2|</w:t>
            </w:r>
          </w:p>
        </w:tc>
      </w:tr>
      <w:tr w14:paraId="2741C8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20" w:type="dxa"/>
            <w:vAlign w:val="center"/>
          </w:tcPr>
          <w:p w14:paraId="3D9C67AE">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1.副部(省)级及以上领导用车</w:t>
            </w:r>
          </w:p>
        </w:tc>
        <w:tc>
          <w:tcPr>
            <w:tcW w:w="900" w:type="dxa"/>
            <w:vAlign w:val="center"/>
          </w:tcPr>
          <w:p w14:paraId="7BE6B82A">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8</w:t>
            </w:r>
          </w:p>
        </w:tc>
        <w:tc>
          <w:tcPr>
            <w:tcW w:w="3460" w:type="dxa"/>
            <w:vAlign w:val="center"/>
          </w:tcPr>
          <w:p w14:paraId="184CCF1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32A6F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20" w:type="dxa"/>
            <w:vAlign w:val="center"/>
          </w:tcPr>
          <w:p w14:paraId="764D6898">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2.主要负责人用车</w:t>
            </w:r>
          </w:p>
        </w:tc>
        <w:tc>
          <w:tcPr>
            <w:tcW w:w="900" w:type="dxa"/>
            <w:vAlign w:val="center"/>
          </w:tcPr>
          <w:p w14:paraId="54E4D945">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9</w:t>
            </w:r>
          </w:p>
        </w:tc>
        <w:tc>
          <w:tcPr>
            <w:tcW w:w="3460" w:type="dxa"/>
            <w:vAlign w:val="center"/>
          </w:tcPr>
          <w:p w14:paraId="48E8978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AC674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20" w:type="dxa"/>
            <w:vAlign w:val="center"/>
          </w:tcPr>
          <w:p w14:paraId="2082C868">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3.机要通信用车</w:t>
            </w:r>
          </w:p>
        </w:tc>
        <w:tc>
          <w:tcPr>
            <w:tcW w:w="900" w:type="dxa"/>
            <w:vAlign w:val="center"/>
          </w:tcPr>
          <w:p w14:paraId="3B4172A9">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10</w:t>
            </w:r>
          </w:p>
        </w:tc>
        <w:tc>
          <w:tcPr>
            <w:tcW w:w="3460" w:type="dxa"/>
            <w:vAlign w:val="center"/>
          </w:tcPr>
          <w:p w14:paraId="2301F79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A3C0F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220" w:type="dxa"/>
            <w:vAlign w:val="center"/>
          </w:tcPr>
          <w:p w14:paraId="513A03BA">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4.应急保障用车</w:t>
            </w:r>
          </w:p>
        </w:tc>
        <w:tc>
          <w:tcPr>
            <w:tcW w:w="900" w:type="dxa"/>
            <w:vAlign w:val="center"/>
          </w:tcPr>
          <w:p w14:paraId="6F4864FB">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11</w:t>
            </w:r>
          </w:p>
        </w:tc>
        <w:tc>
          <w:tcPr>
            <w:tcW w:w="3460" w:type="dxa"/>
            <w:vAlign w:val="center"/>
          </w:tcPr>
          <w:p w14:paraId="45545C9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DF15D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20" w:type="dxa"/>
            <w:vAlign w:val="center"/>
          </w:tcPr>
          <w:p w14:paraId="324DA979">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5.执法执勤用车</w:t>
            </w:r>
          </w:p>
        </w:tc>
        <w:tc>
          <w:tcPr>
            <w:tcW w:w="900" w:type="dxa"/>
            <w:vAlign w:val="center"/>
          </w:tcPr>
          <w:p w14:paraId="4437C48B">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12</w:t>
            </w:r>
          </w:p>
        </w:tc>
        <w:tc>
          <w:tcPr>
            <w:tcW w:w="3460" w:type="dxa"/>
            <w:vAlign w:val="center"/>
          </w:tcPr>
          <w:p w14:paraId="206CE0C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62944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220" w:type="dxa"/>
            <w:vAlign w:val="center"/>
          </w:tcPr>
          <w:p w14:paraId="53FE2E90">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6.特种专业技术用车</w:t>
            </w:r>
          </w:p>
        </w:tc>
        <w:tc>
          <w:tcPr>
            <w:tcW w:w="900" w:type="dxa"/>
            <w:vAlign w:val="center"/>
          </w:tcPr>
          <w:p w14:paraId="49985406">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13</w:t>
            </w:r>
          </w:p>
        </w:tc>
        <w:tc>
          <w:tcPr>
            <w:tcW w:w="3460" w:type="dxa"/>
            <w:vAlign w:val="center"/>
          </w:tcPr>
          <w:p w14:paraId="728E8EA1">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2|</w:t>
            </w:r>
          </w:p>
        </w:tc>
      </w:tr>
      <w:tr w14:paraId="3834B0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220" w:type="dxa"/>
            <w:vAlign w:val="center"/>
          </w:tcPr>
          <w:p w14:paraId="15C22FED">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7.离退休干部服务用车</w:t>
            </w:r>
          </w:p>
        </w:tc>
        <w:tc>
          <w:tcPr>
            <w:tcW w:w="900" w:type="dxa"/>
            <w:vAlign w:val="center"/>
          </w:tcPr>
          <w:p w14:paraId="7E2F24AE">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14</w:t>
            </w:r>
          </w:p>
        </w:tc>
        <w:tc>
          <w:tcPr>
            <w:tcW w:w="3460" w:type="dxa"/>
            <w:vAlign w:val="center"/>
          </w:tcPr>
          <w:p w14:paraId="7A62E40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4BEE0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20" w:type="dxa"/>
            <w:vAlign w:val="center"/>
          </w:tcPr>
          <w:p w14:paraId="2186515C">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8.其他用车</w:t>
            </w:r>
          </w:p>
        </w:tc>
        <w:tc>
          <w:tcPr>
            <w:tcW w:w="900" w:type="dxa"/>
            <w:vAlign w:val="center"/>
          </w:tcPr>
          <w:p w14:paraId="70EC5E9D">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15</w:t>
            </w:r>
          </w:p>
        </w:tc>
        <w:tc>
          <w:tcPr>
            <w:tcW w:w="3460" w:type="dxa"/>
            <w:vAlign w:val="center"/>
          </w:tcPr>
          <w:p w14:paraId="51038DB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CE141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20" w:type="dxa"/>
            <w:vAlign w:val="center"/>
          </w:tcPr>
          <w:p w14:paraId="0BFFE6D1">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(二)单价100万元(含)以上设备(不含车辆)</w:t>
            </w:r>
          </w:p>
        </w:tc>
        <w:tc>
          <w:tcPr>
            <w:tcW w:w="900" w:type="dxa"/>
            <w:vAlign w:val="center"/>
          </w:tcPr>
          <w:p w14:paraId="16F613C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17</w:t>
            </w:r>
          </w:p>
        </w:tc>
        <w:tc>
          <w:tcPr>
            <w:tcW w:w="3460" w:type="dxa"/>
            <w:vAlign w:val="center"/>
          </w:tcPr>
          <w:p w14:paraId="08427AA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248F8393">
      <w:pPr>
        <w:pageBreakBefore w:val="0"/>
        <w:wordWrap w:val="0"/>
        <w:spacing w:before="0" w:after="0" w:line="200" w:lineRule="atLeast"/>
        <w:ind w:left="720" w:right="0"/>
        <w:jc w:val="both"/>
        <w:textAlignment w:val="baseline"/>
        <w:rPr>
          <w:sz w:val="14"/>
        </w:rPr>
      </w:pPr>
      <w:r>
        <w:rPr>
          <w:rFonts w:ascii="宋体" w:hAnsi="宋体" w:eastAsia="宋体" w:cs="宋体"/>
          <w:b w:val="0"/>
          <w:i w:val="0"/>
          <w:color w:val="000000"/>
          <w:spacing w:val="0"/>
          <w:sz w:val="14"/>
        </w:rPr>
        <w:t>注：本表反映部门本年度政府采购、机关运行经费和国有资产占用情况。</w:t>
      </w:r>
    </w:p>
    <w:p w14:paraId="58C4069B">
      <w:pPr>
        <w:pageBreakBefore w:val="0"/>
        <w:wordWrap w:val="0"/>
        <w:spacing w:before="0" w:after="0" w:line="180" w:lineRule="exact"/>
        <w:ind w:left="0" w:right="0"/>
        <w:jc w:val="both"/>
        <w:textAlignment w:val="baseline"/>
        <w:rPr>
          <w:sz w:val="14"/>
        </w:rPr>
      </w:pPr>
    </w:p>
    <w:p w14:paraId="772C0DB4">
      <w:pPr>
        <w:pageBreakBefore w:val="0"/>
        <w:wordWrap w:val="0"/>
        <w:spacing w:before="0" w:after="0" w:line="180" w:lineRule="exact"/>
        <w:ind w:left="0" w:right="0"/>
        <w:jc w:val="both"/>
        <w:textAlignment w:val="baseline"/>
        <w:rPr>
          <w:sz w:val="14"/>
        </w:rPr>
      </w:pPr>
    </w:p>
    <w:p w14:paraId="0BEBEF71">
      <w:pPr>
        <w:pageBreakBefore w:val="0"/>
        <w:wordWrap w:val="0"/>
        <w:spacing w:before="0" w:after="0" w:line="180" w:lineRule="exact"/>
        <w:ind w:left="0" w:right="0"/>
        <w:jc w:val="both"/>
        <w:textAlignment w:val="baseline"/>
        <w:rPr>
          <w:sz w:val="14"/>
        </w:rPr>
      </w:pPr>
    </w:p>
    <w:p w14:paraId="0F2FE7A9">
      <w:pPr>
        <w:pageBreakBefore w:val="0"/>
        <w:wordWrap w:val="0"/>
        <w:spacing w:before="0" w:after="0" w:line="180" w:lineRule="exact"/>
        <w:ind w:left="0" w:right="0"/>
        <w:jc w:val="both"/>
        <w:textAlignment w:val="baseline"/>
        <w:rPr>
          <w:sz w:val="14"/>
        </w:rPr>
      </w:pPr>
    </w:p>
    <w:p w14:paraId="33ABD2E4">
      <w:pPr>
        <w:pageBreakBefore w:val="0"/>
        <w:wordWrap w:val="0"/>
        <w:spacing w:before="0" w:after="0" w:line="180" w:lineRule="exact"/>
        <w:ind w:left="0" w:right="0"/>
        <w:jc w:val="both"/>
        <w:textAlignment w:val="baseline"/>
        <w:rPr>
          <w:sz w:val="14"/>
        </w:rPr>
      </w:pPr>
    </w:p>
    <w:p w14:paraId="0184E7FD">
      <w:pPr>
        <w:pageBreakBefore w:val="0"/>
        <w:wordWrap w:val="0"/>
        <w:spacing w:before="0" w:after="0" w:line="180" w:lineRule="exact"/>
        <w:ind w:left="0" w:right="0"/>
        <w:jc w:val="both"/>
        <w:textAlignment w:val="baseline"/>
        <w:rPr>
          <w:sz w:val="14"/>
        </w:rPr>
      </w:pPr>
    </w:p>
    <w:p w14:paraId="54C1F61D">
      <w:pPr>
        <w:pageBreakBefore w:val="0"/>
        <w:wordWrap w:val="0"/>
        <w:spacing w:before="0" w:after="0" w:line="180" w:lineRule="exact"/>
        <w:ind w:left="0" w:right="0"/>
        <w:jc w:val="both"/>
        <w:textAlignment w:val="baseline"/>
        <w:rPr>
          <w:sz w:val="14"/>
        </w:rPr>
      </w:pPr>
    </w:p>
    <w:p w14:paraId="5C0D772E">
      <w:pPr>
        <w:pageBreakBefore w:val="0"/>
        <w:wordWrap w:val="0"/>
        <w:spacing w:before="0" w:after="0" w:line="180" w:lineRule="exact"/>
        <w:ind w:left="0" w:right="0"/>
        <w:jc w:val="both"/>
        <w:textAlignment w:val="baseline"/>
        <w:rPr>
          <w:sz w:val="14"/>
        </w:rPr>
      </w:pPr>
    </w:p>
    <w:p w14:paraId="17EF72B7">
      <w:pPr>
        <w:pageBreakBefore w:val="0"/>
        <w:wordWrap w:val="0"/>
        <w:spacing w:before="0" w:after="0" w:line="180" w:lineRule="exact"/>
        <w:ind w:left="0" w:right="0"/>
        <w:jc w:val="both"/>
        <w:textAlignment w:val="baseline"/>
        <w:rPr>
          <w:sz w:val="14"/>
        </w:rPr>
      </w:pPr>
    </w:p>
    <w:p w14:paraId="303C3553">
      <w:pPr>
        <w:pageBreakBefore w:val="0"/>
        <w:wordWrap w:val="0"/>
        <w:spacing w:before="0" w:after="0" w:line="180" w:lineRule="exact"/>
        <w:ind w:left="0" w:right="0"/>
        <w:jc w:val="both"/>
        <w:textAlignment w:val="baseline"/>
        <w:rPr>
          <w:sz w:val="14"/>
        </w:rPr>
      </w:pPr>
    </w:p>
    <w:p w14:paraId="73420A9E">
      <w:pPr>
        <w:pageBreakBefore w:val="0"/>
        <w:wordWrap w:val="0"/>
        <w:spacing w:before="0" w:after="0" w:line="180" w:lineRule="exact"/>
        <w:ind w:left="0" w:right="0"/>
        <w:jc w:val="both"/>
        <w:textAlignment w:val="baseline"/>
        <w:rPr>
          <w:sz w:val="14"/>
        </w:rPr>
      </w:pPr>
    </w:p>
    <w:p w14:paraId="6B0E7FAB">
      <w:pPr>
        <w:pageBreakBefore w:val="0"/>
        <w:wordWrap w:val="0"/>
        <w:spacing w:before="0" w:after="0" w:line="180" w:lineRule="exact"/>
        <w:ind w:left="0" w:right="0"/>
        <w:jc w:val="both"/>
        <w:textAlignment w:val="baseline"/>
        <w:rPr>
          <w:sz w:val="14"/>
        </w:rPr>
      </w:pPr>
    </w:p>
    <w:p w14:paraId="36D8BE78">
      <w:pPr>
        <w:pageBreakBefore w:val="0"/>
        <w:wordWrap w:val="0"/>
        <w:spacing w:before="0" w:after="0" w:line="180" w:lineRule="exact"/>
        <w:ind w:left="0" w:right="0"/>
        <w:jc w:val="both"/>
        <w:textAlignment w:val="baseline"/>
        <w:rPr>
          <w:sz w:val="14"/>
        </w:rPr>
      </w:pPr>
    </w:p>
    <w:p w14:paraId="7A3BA9A3">
      <w:pPr>
        <w:pageBreakBefore w:val="0"/>
        <w:wordWrap w:val="0"/>
        <w:spacing w:before="0" w:after="0" w:line="180" w:lineRule="exact"/>
        <w:ind w:left="0" w:right="0"/>
        <w:jc w:val="both"/>
        <w:textAlignment w:val="baseline"/>
        <w:rPr>
          <w:sz w:val="14"/>
        </w:rPr>
      </w:pPr>
    </w:p>
    <w:p w14:paraId="146C0825">
      <w:pPr>
        <w:pageBreakBefore w:val="0"/>
        <w:wordWrap w:val="0"/>
        <w:spacing w:before="0" w:after="0" w:line="180" w:lineRule="exact"/>
        <w:ind w:left="0" w:right="0"/>
        <w:jc w:val="both"/>
        <w:textAlignment w:val="baseline"/>
        <w:rPr>
          <w:sz w:val="14"/>
        </w:rPr>
      </w:pPr>
    </w:p>
    <w:p w14:paraId="457503A8">
      <w:pPr>
        <w:pageBreakBefore w:val="0"/>
        <w:wordWrap w:val="0"/>
        <w:spacing w:before="0" w:after="0" w:line="180" w:lineRule="exact"/>
        <w:ind w:left="0" w:right="0"/>
        <w:jc w:val="both"/>
        <w:textAlignment w:val="baseline"/>
        <w:rPr>
          <w:sz w:val="14"/>
        </w:rPr>
      </w:pPr>
    </w:p>
    <w:p w14:paraId="697DDB0D">
      <w:pPr>
        <w:pageBreakBefore w:val="0"/>
        <w:wordWrap w:val="0"/>
        <w:spacing w:before="0" w:after="0" w:line="180" w:lineRule="exact"/>
        <w:ind w:left="0" w:right="0"/>
        <w:jc w:val="both"/>
        <w:textAlignment w:val="baseline"/>
        <w:rPr>
          <w:sz w:val="14"/>
        </w:rPr>
      </w:pPr>
    </w:p>
    <w:p w14:paraId="4656B87F">
      <w:pPr>
        <w:pageBreakBefore w:val="0"/>
        <w:wordWrap w:val="0"/>
        <w:spacing w:before="0" w:after="0" w:line="180" w:lineRule="exact"/>
        <w:ind w:left="0" w:right="0"/>
        <w:jc w:val="both"/>
        <w:textAlignment w:val="baseline"/>
        <w:rPr>
          <w:sz w:val="14"/>
        </w:rPr>
      </w:pPr>
    </w:p>
    <w:p w14:paraId="13367761">
      <w:pPr>
        <w:pageBreakBefore w:val="0"/>
        <w:wordWrap w:val="0"/>
        <w:spacing w:before="0" w:after="0" w:line="180" w:lineRule="exact"/>
        <w:ind w:left="0" w:right="0"/>
        <w:jc w:val="both"/>
        <w:textAlignment w:val="baseline"/>
        <w:rPr>
          <w:sz w:val="14"/>
        </w:rPr>
      </w:pPr>
    </w:p>
    <w:p w14:paraId="30075402">
      <w:pPr>
        <w:pageBreakBefore w:val="0"/>
        <w:wordWrap w:val="0"/>
        <w:spacing w:before="0" w:after="0" w:line="180" w:lineRule="exact"/>
        <w:ind w:left="0" w:right="0"/>
        <w:jc w:val="both"/>
        <w:textAlignment w:val="baseline"/>
        <w:rPr>
          <w:sz w:val="14"/>
        </w:rPr>
      </w:pPr>
    </w:p>
    <w:p w14:paraId="5EA96230">
      <w:pPr>
        <w:pageBreakBefore w:val="0"/>
        <w:wordWrap w:val="0"/>
        <w:spacing w:before="0" w:after="0" w:line="180" w:lineRule="exact"/>
        <w:ind w:left="0" w:right="0"/>
        <w:jc w:val="both"/>
        <w:textAlignment w:val="baseline"/>
        <w:rPr>
          <w:sz w:val="14"/>
        </w:rPr>
      </w:pPr>
    </w:p>
    <w:p w14:paraId="42AE7504">
      <w:pPr>
        <w:pageBreakBefore w:val="0"/>
        <w:wordWrap w:val="0"/>
        <w:spacing w:before="0" w:after="0" w:line="180" w:lineRule="exact"/>
        <w:ind w:left="0" w:right="0"/>
        <w:jc w:val="both"/>
        <w:textAlignment w:val="baseline"/>
        <w:rPr>
          <w:sz w:val="14"/>
        </w:rPr>
      </w:pPr>
    </w:p>
    <w:p w14:paraId="78B03A4D">
      <w:pPr>
        <w:pageBreakBefore w:val="0"/>
        <w:wordWrap w:val="0"/>
        <w:spacing w:before="0" w:after="0" w:line="180" w:lineRule="exact"/>
        <w:ind w:left="0" w:right="0"/>
        <w:jc w:val="both"/>
        <w:textAlignment w:val="baseline"/>
        <w:rPr>
          <w:sz w:val="14"/>
        </w:rPr>
      </w:pPr>
    </w:p>
    <w:p w14:paraId="0A27D7C0">
      <w:pPr>
        <w:pageBreakBefore w:val="0"/>
        <w:wordWrap w:val="0"/>
        <w:spacing w:before="0" w:after="0" w:line="180" w:lineRule="exact"/>
        <w:ind w:left="0" w:right="0"/>
        <w:jc w:val="both"/>
        <w:textAlignment w:val="baseline"/>
        <w:rPr>
          <w:sz w:val="14"/>
        </w:rPr>
      </w:pPr>
    </w:p>
    <w:p w14:paraId="2EBB21B6">
      <w:pPr>
        <w:pageBreakBefore w:val="0"/>
        <w:wordWrap w:val="0"/>
        <w:spacing w:before="0" w:after="0" w:line="180" w:lineRule="exact"/>
        <w:ind w:left="0" w:right="0"/>
        <w:jc w:val="both"/>
        <w:textAlignment w:val="baseline"/>
        <w:rPr>
          <w:sz w:val="14"/>
        </w:rPr>
      </w:pPr>
    </w:p>
    <w:p w14:paraId="4998C587">
      <w:pPr>
        <w:pageBreakBefore w:val="0"/>
        <w:wordWrap w:val="0"/>
        <w:spacing w:before="0" w:after="0" w:line="180" w:lineRule="exact"/>
        <w:ind w:left="0" w:right="0"/>
        <w:jc w:val="both"/>
        <w:textAlignment w:val="baseline"/>
        <w:rPr>
          <w:sz w:val="14"/>
        </w:rPr>
      </w:pPr>
    </w:p>
    <w:p w14:paraId="6453CEF1">
      <w:pPr>
        <w:pageBreakBefore w:val="0"/>
        <w:wordWrap w:val="0"/>
        <w:spacing w:before="0" w:after="0" w:line="180" w:lineRule="exact"/>
        <w:ind w:left="0" w:right="0"/>
        <w:jc w:val="both"/>
        <w:textAlignment w:val="baseline"/>
        <w:rPr>
          <w:sz w:val="14"/>
        </w:rPr>
      </w:pPr>
    </w:p>
    <w:p w14:paraId="51EC4EEA">
      <w:pPr>
        <w:pageBreakBefore w:val="0"/>
        <w:wordWrap w:val="0"/>
        <w:spacing w:before="0" w:after="0" w:line="180" w:lineRule="exact"/>
        <w:ind w:left="0" w:right="0"/>
        <w:jc w:val="both"/>
        <w:textAlignment w:val="baseline"/>
        <w:rPr>
          <w:sz w:val="14"/>
        </w:rPr>
      </w:pPr>
    </w:p>
    <w:p w14:paraId="7307A359">
      <w:pPr>
        <w:pageBreakBefore w:val="0"/>
        <w:wordWrap w:val="0"/>
        <w:spacing w:before="0" w:after="0" w:line="180" w:lineRule="exact"/>
        <w:ind w:left="0" w:right="0"/>
        <w:jc w:val="both"/>
        <w:textAlignment w:val="baseline"/>
        <w:rPr>
          <w:sz w:val="14"/>
        </w:rPr>
      </w:pPr>
    </w:p>
    <w:p w14:paraId="478B0BB9">
      <w:pPr>
        <w:pageBreakBefore w:val="0"/>
        <w:wordWrap w:val="0"/>
        <w:spacing w:before="0" w:after="0" w:line="180" w:lineRule="exact"/>
        <w:ind w:left="0" w:right="0"/>
        <w:jc w:val="both"/>
        <w:textAlignment w:val="baseline"/>
        <w:rPr>
          <w:sz w:val="14"/>
        </w:rPr>
      </w:pPr>
    </w:p>
    <w:p w14:paraId="5658C1F8">
      <w:pPr>
        <w:pageBreakBefore w:val="0"/>
        <w:wordWrap w:val="0"/>
        <w:spacing w:before="0" w:after="0" w:line="180" w:lineRule="exact"/>
        <w:ind w:left="0" w:right="0"/>
        <w:jc w:val="both"/>
        <w:textAlignment w:val="baseline"/>
        <w:rPr>
          <w:sz w:val="14"/>
        </w:rPr>
      </w:pPr>
    </w:p>
    <w:p w14:paraId="2472F3E7">
      <w:pPr>
        <w:pageBreakBefore w:val="0"/>
        <w:wordWrap w:val="0"/>
        <w:spacing w:before="0" w:after="0" w:line="180" w:lineRule="exact"/>
        <w:ind w:left="0" w:right="0"/>
        <w:jc w:val="both"/>
        <w:textAlignment w:val="baseline"/>
        <w:rPr>
          <w:sz w:val="14"/>
        </w:rPr>
      </w:pPr>
    </w:p>
    <w:p w14:paraId="79982775">
      <w:pPr>
        <w:pageBreakBefore w:val="0"/>
        <w:wordWrap w:val="0"/>
        <w:spacing w:before="0" w:after="0" w:line="180" w:lineRule="exact"/>
        <w:ind w:left="0" w:right="0"/>
        <w:jc w:val="both"/>
        <w:textAlignment w:val="baseline"/>
        <w:rPr>
          <w:sz w:val="14"/>
        </w:rPr>
      </w:pPr>
    </w:p>
    <w:p w14:paraId="2937600E">
      <w:pPr>
        <w:pageBreakBefore w:val="0"/>
        <w:wordWrap w:val="0"/>
        <w:spacing w:before="0" w:after="0" w:line="180" w:lineRule="exact"/>
        <w:ind w:left="0" w:right="0"/>
        <w:jc w:val="both"/>
        <w:textAlignment w:val="baseline"/>
        <w:rPr>
          <w:sz w:val="14"/>
        </w:rPr>
      </w:pPr>
    </w:p>
    <w:p w14:paraId="07EE0E79">
      <w:pPr>
        <w:pageBreakBefore w:val="0"/>
        <w:wordWrap w:val="0"/>
        <w:spacing w:before="0" w:after="0" w:line="180" w:lineRule="exact"/>
        <w:ind w:left="0" w:right="0"/>
        <w:jc w:val="both"/>
        <w:textAlignment w:val="baseline"/>
        <w:rPr>
          <w:sz w:val="14"/>
        </w:rPr>
      </w:pPr>
    </w:p>
    <w:p w14:paraId="4173827A">
      <w:pPr>
        <w:pageBreakBefore w:val="0"/>
        <w:wordWrap w:val="0"/>
        <w:spacing w:before="0" w:after="0" w:line="180" w:lineRule="exact"/>
        <w:ind w:left="0" w:right="0"/>
        <w:jc w:val="both"/>
        <w:textAlignment w:val="baseline"/>
        <w:rPr>
          <w:sz w:val="14"/>
        </w:rPr>
      </w:pPr>
    </w:p>
    <w:p w14:paraId="5EBD99A6">
      <w:pPr>
        <w:pageBreakBefore w:val="0"/>
        <w:wordWrap w:val="0"/>
        <w:spacing w:before="0" w:after="0" w:line="180" w:lineRule="atLeast"/>
        <w:ind w:left="0" w:right="0"/>
        <w:jc w:val="center"/>
        <w:textAlignment w:val="baseline"/>
        <w:rPr>
          <w:sz w:val="12"/>
        </w:rPr>
        <w:sectPr>
          <w:headerReference r:id="rId53" w:type="default"/>
          <w:footerReference r:id="rId54"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-24-</w:t>
      </w:r>
    </w:p>
    <w:p w14:paraId="6330E0E8">
      <w:pPr>
        <w:pageBreakBefore w:val="0"/>
        <w:wordWrap w:val="0"/>
        <w:spacing w:before="0" w:after="0" w:line="280" w:lineRule="atLeast"/>
        <w:ind w:left="0" w:right="0"/>
        <w:jc w:val="both"/>
        <w:textAlignment w:val="baseline"/>
        <w:rPr>
          <w:sz w:val="20"/>
        </w:rPr>
      </w:pPr>
      <w:r>
        <w:rPr>
          <w:rFonts w:ascii="宋体" w:hAnsi="宋体" w:eastAsia="宋体" w:cs="宋体"/>
          <w:b w:val="0"/>
          <w:i w:val="0"/>
          <w:color w:val="000000"/>
          <w:spacing w:val="0"/>
          <w:sz w:val="20"/>
          <w:u w:val="single"/>
        </w:rPr>
        <w:t xml:space="preserve">兴县文化和旅游局2024年部门决算公开报告                                                             </w:t>
      </w:r>
    </w:p>
    <w:p w14:paraId="67414C9E">
      <w:pPr>
        <w:pageBreakBefore w:val="0"/>
        <w:wordWrap w:val="0"/>
        <w:spacing w:before="0" w:after="0" w:line="360" w:lineRule="exact"/>
        <w:ind w:left="0" w:right="0"/>
        <w:jc w:val="both"/>
        <w:textAlignment w:val="baseline"/>
        <w:rPr>
          <w:sz w:val="21"/>
        </w:rPr>
      </w:pPr>
    </w:p>
    <w:p w14:paraId="17F72F6B">
      <w:pPr>
        <w:pageBreakBefore w:val="0"/>
        <w:wordWrap w:val="0"/>
        <w:spacing w:before="0" w:after="0" w:line="360" w:lineRule="exact"/>
        <w:ind w:left="0" w:right="0"/>
        <w:jc w:val="both"/>
        <w:textAlignment w:val="baseline"/>
        <w:rPr>
          <w:sz w:val="21"/>
        </w:rPr>
      </w:pPr>
    </w:p>
    <w:p w14:paraId="7C7C2DA7">
      <w:pPr>
        <w:pageBreakBefore w:val="0"/>
        <w:wordWrap w:val="0"/>
        <w:spacing w:before="0" w:after="0" w:line="360" w:lineRule="exact"/>
        <w:ind w:left="0" w:right="0"/>
        <w:jc w:val="both"/>
        <w:textAlignment w:val="baseline"/>
        <w:rPr>
          <w:sz w:val="21"/>
        </w:rPr>
      </w:pPr>
    </w:p>
    <w:p w14:paraId="5D41C214">
      <w:pPr>
        <w:pageBreakBefore w:val="0"/>
        <w:wordWrap w:val="0"/>
        <w:spacing w:before="0" w:after="0" w:line="360" w:lineRule="atLeast"/>
        <w:ind w:left="0" w:right="0"/>
        <w:jc w:val="center"/>
        <w:textAlignment w:val="baseline"/>
        <w:rPr>
          <w:sz w:val="21"/>
        </w:rPr>
      </w:pPr>
      <w:r>
        <w:rPr>
          <w:rFonts w:ascii="黑体" w:hAnsi="黑体" w:eastAsia="黑体" w:cs="黑体"/>
          <w:b/>
          <w:i w:val="0"/>
          <w:color w:val="000000"/>
          <w:spacing w:val="0"/>
          <w:sz w:val="21"/>
        </w:rPr>
        <w:t>第三部分 情况说明</w:t>
      </w:r>
    </w:p>
    <w:p w14:paraId="1229FBB0">
      <w:pPr>
        <w:pageBreakBefore w:val="0"/>
        <w:wordWrap w:val="0"/>
        <w:spacing w:before="200" w:after="0" w:line="360" w:lineRule="atLeast"/>
        <w:ind w:left="1000" w:right="0"/>
        <w:jc w:val="both"/>
        <w:textAlignment w:val="baseline"/>
        <w:rPr>
          <w:sz w:val="21"/>
        </w:rPr>
      </w:pPr>
      <w:r>
        <w:rPr>
          <w:rFonts w:ascii="黑体" w:hAnsi="黑体" w:eastAsia="黑体" w:cs="黑体"/>
          <w:b/>
          <w:i w:val="0"/>
          <w:color w:val="000000"/>
          <w:spacing w:val="0"/>
          <w:sz w:val="21"/>
        </w:rPr>
        <w:t>一、收入支出决算总体情况说明</w:t>
      </w:r>
    </w:p>
    <w:p w14:paraId="69F0A3D4">
      <w:pPr>
        <w:pageBreakBefore w:val="0"/>
        <w:wordWrap w:val="0"/>
        <w:spacing w:before="0" w:after="0" w:line="360" w:lineRule="atLeast"/>
        <w:ind w:left="560" w:right="520" w:firstLine="440"/>
        <w:jc w:val="both"/>
        <w:textAlignment w:val="baseline"/>
        <w:rPr>
          <w:sz w:val="21"/>
        </w:rPr>
      </w:pPr>
      <w:r>
        <w:rPr>
          <w:rFonts w:ascii="仿宋" w:hAnsi="仿宋" w:eastAsia="仿宋" w:cs="仿宋"/>
          <w:b w:val="0"/>
          <w:i w:val="0"/>
          <w:color w:val="000000"/>
          <w:spacing w:val="0"/>
          <w:sz w:val="21"/>
        </w:rPr>
        <w:t>2024年度收入总计3，547.18万元，支出总计3，547.18万元。与上年相比，收入总计增加125.88万元, 增长3.68%, 支出总计增加125.88万元, 增长3.68%。主要原因是我单位本年文物项目增多，所以收入和支出有所增加。</w:t>
      </w:r>
    </w:p>
    <w:p w14:paraId="2B7C3218">
      <w:pPr>
        <w:pageBreakBefore w:val="0"/>
        <w:wordWrap w:val="0"/>
        <w:spacing w:before="0" w:after="0" w:line="360" w:lineRule="atLeast"/>
        <w:ind w:left="1000" w:right="0"/>
        <w:jc w:val="both"/>
        <w:textAlignment w:val="baseline"/>
        <w:rPr>
          <w:sz w:val="21"/>
        </w:rPr>
      </w:pPr>
      <w:r>
        <w:rPr>
          <w:rFonts w:ascii="黑体" w:hAnsi="黑体" w:eastAsia="黑体" w:cs="黑体"/>
          <w:b/>
          <w:i w:val="0"/>
          <w:color w:val="000000"/>
          <w:spacing w:val="0"/>
          <w:sz w:val="21"/>
        </w:rPr>
        <w:t>二、收入决算情况说明</w:t>
      </w:r>
    </w:p>
    <w:p w14:paraId="78B63CEB">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2024年度收入合计3,538.34万元, 其中:</w:t>
      </w:r>
    </w:p>
    <w:p w14:paraId="4F03D4AD">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财政拨款收入3,538.34万元, 占比100.00%。</w:t>
      </w:r>
    </w:p>
    <w:p w14:paraId="27B0A350">
      <w:pPr>
        <w:pageBreakBefore w:val="0"/>
        <w:wordWrap w:val="0"/>
        <w:spacing w:before="0" w:after="0" w:line="360" w:lineRule="atLeast"/>
        <w:ind w:left="1000" w:right="0"/>
        <w:jc w:val="both"/>
        <w:textAlignment w:val="baseline"/>
        <w:rPr>
          <w:sz w:val="21"/>
        </w:rPr>
      </w:pPr>
      <w:r>
        <w:rPr>
          <w:rFonts w:ascii="黑体" w:hAnsi="黑体" w:eastAsia="黑体" w:cs="黑体"/>
          <w:b/>
          <w:i w:val="0"/>
          <w:color w:val="000000"/>
          <w:spacing w:val="0"/>
          <w:sz w:val="21"/>
        </w:rPr>
        <w:t>三、支出决算情况说明</w:t>
      </w:r>
    </w:p>
    <w:p w14:paraId="60ADDB5C">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2024年度支出合计3,538.53万元, 其中:</w:t>
      </w:r>
    </w:p>
    <w:p w14:paraId="06DC4475">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基本支出695.24万元, 占比19.65%;</w:t>
      </w:r>
    </w:p>
    <w:p w14:paraId="70D70025">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项目支出2,843.29万元, 占比80.35%。</w:t>
      </w:r>
    </w:p>
    <w:p w14:paraId="77BFD9E7">
      <w:pPr>
        <w:pageBreakBefore w:val="0"/>
        <w:wordWrap w:val="0"/>
        <w:spacing w:before="0" w:after="0" w:line="360" w:lineRule="atLeast"/>
        <w:ind w:left="1000" w:right="0"/>
        <w:jc w:val="both"/>
        <w:textAlignment w:val="baseline"/>
        <w:rPr>
          <w:sz w:val="21"/>
        </w:rPr>
      </w:pPr>
      <w:r>
        <w:rPr>
          <w:rFonts w:ascii="黑体" w:hAnsi="黑体" w:eastAsia="黑体" w:cs="黑体"/>
          <w:b/>
          <w:i w:val="0"/>
          <w:color w:val="000000"/>
          <w:spacing w:val="0"/>
          <w:sz w:val="21"/>
        </w:rPr>
        <w:t>四、财政拨款收支决算总体情况说明</w:t>
      </w:r>
    </w:p>
    <w:p w14:paraId="6AC6FBA2">
      <w:pPr>
        <w:pageBreakBefore w:val="0"/>
        <w:wordWrap w:val="0"/>
        <w:spacing w:before="0" w:after="0" w:line="360" w:lineRule="atLeast"/>
        <w:ind w:left="560" w:right="560" w:firstLine="440"/>
        <w:jc w:val="both"/>
        <w:textAlignment w:val="baseline"/>
        <w:rPr>
          <w:sz w:val="21"/>
        </w:rPr>
      </w:pPr>
      <w:r>
        <w:rPr>
          <w:rFonts w:ascii="仿宋" w:hAnsi="仿宋" w:eastAsia="仿宋" w:cs="仿宋"/>
          <w:b w:val="0"/>
          <w:i w:val="0"/>
          <w:color w:val="000000"/>
          <w:spacing w:val="0"/>
          <w:sz w:val="21"/>
        </w:rPr>
        <w:t>2024年度财政拨款收入总计3，538.34万元，支出总计3，538.34万元。与上年相比，财政拨款收入总计增加150.23万元，增长4.43%；财政拨款支出总计增加150.23万元，增长4.43%。主要原因是我单位本年文物项目增多，所以收入和支出有所增加。</w:t>
      </w:r>
    </w:p>
    <w:p w14:paraId="53FA15C1">
      <w:pPr>
        <w:pageBreakBefore w:val="0"/>
        <w:wordWrap w:val="0"/>
        <w:spacing w:before="0" w:after="0" w:line="360" w:lineRule="atLeast"/>
        <w:ind w:left="1000" w:right="0"/>
        <w:jc w:val="both"/>
        <w:textAlignment w:val="baseline"/>
        <w:rPr>
          <w:sz w:val="21"/>
        </w:rPr>
      </w:pPr>
      <w:r>
        <w:rPr>
          <w:rFonts w:ascii="黑体" w:hAnsi="黑体" w:eastAsia="黑体" w:cs="黑体"/>
          <w:b/>
          <w:i w:val="0"/>
          <w:color w:val="000000"/>
          <w:spacing w:val="0"/>
          <w:sz w:val="21"/>
        </w:rPr>
        <w:t>五、一般公共预算财政拨款支出决算情况说明</w:t>
      </w:r>
    </w:p>
    <w:p w14:paraId="5B949A63">
      <w:pPr>
        <w:pageBreakBefore w:val="0"/>
        <w:wordWrap w:val="0"/>
        <w:spacing w:before="0" w:after="0" w:line="360" w:lineRule="atLeast"/>
        <w:ind w:left="1000" w:right="0"/>
        <w:jc w:val="both"/>
        <w:textAlignment w:val="baseline"/>
        <w:rPr>
          <w:sz w:val="21"/>
        </w:rPr>
      </w:pPr>
      <w:r>
        <w:rPr>
          <w:rFonts w:ascii="黑体" w:hAnsi="黑体" w:eastAsia="黑体" w:cs="黑体"/>
          <w:b/>
          <w:i w:val="0"/>
          <w:color w:val="000000"/>
          <w:spacing w:val="0"/>
          <w:sz w:val="21"/>
        </w:rPr>
        <w:t>(一)一般公共预算财政拨款支出决算总体情况</w:t>
      </w:r>
    </w:p>
    <w:p w14:paraId="7FF81738">
      <w:pPr>
        <w:pageBreakBefore w:val="0"/>
        <w:wordWrap w:val="0"/>
        <w:spacing w:before="0" w:after="0" w:line="360" w:lineRule="atLeast"/>
        <w:ind w:left="560" w:right="560" w:firstLine="440"/>
        <w:jc w:val="both"/>
        <w:textAlignment w:val="baseline"/>
        <w:rPr>
          <w:sz w:val="21"/>
        </w:rPr>
      </w:pPr>
      <w:r>
        <w:rPr>
          <w:rFonts w:ascii="仿宋" w:hAnsi="仿宋" w:eastAsia="仿宋" w:cs="仿宋"/>
          <w:b w:val="0"/>
          <w:i w:val="0"/>
          <w:color w:val="000000"/>
          <w:spacing w:val="0"/>
          <w:sz w:val="21"/>
        </w:rPr>
        <w:t>2024年一般公共预算财政拨款决算支出3，538.34万元，占本年支出合计的99.99%。与上年相比，一般公共预算财政拨款支出增加150.23万元，增长4.43%。主要原因是我单位本年文物项目增多，所以收入和支出有所增加。</w:t>
      </w:r>
    </w:p>
    <w:p w14:paraId="09F8DBFF">
      <w:pPr>
        <w:pageBreakBefore w:val="0"/>
        <w:wordWrap w:val="0"/>
        <w:spacing w:before="0" w:after="0" w:line="360" w:lineRule="atLeast"/>
        <w:ind w:left="1000" w:right="0"/>
        <w:jc w:val="both"/>
        <w:textAlignment w:val="baseline"/>
        <w:rPr>
          <w:sz w:val="21"/>
        </w:rPr>
      </w:pPr>
      <w:r>
        <w:rPr>
          <w:rFonts w:ascii="黑体" w:hAnsi="黑体" w:eastAsia="黑体" w:cs="黑体"/>
          <w:b/>
          <w:i w:val="0"/>
          <w:color w:val="000000"/>
          <w:spacing w:val="0"/>
          <w:sz w:val="21"/>
        </w:rPr>
        <w:t>(二)一般公共预算财政拨款支出决算结构情况</w:t>
      </w:r>
    </w:p>
    <w:p w14:paraId="72CA9ADE">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2024年度一般公共预算财政拨款支出3，538.34万元，主要用于以下方面：</w:t>
      </w:r>
    </w:p>
    <w:p w14:paraId="61B05965">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一般公共服务支出(类)11.65万元, 占比0.33%;</w:t>
      </w:r>
    </w:p>
    <w:p w14:paraId="6C92FD02">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文化旅游体育与传媒支出(类)3,308.82万元, 占比93.51%;</w:t>
      </w:r>
    </w:p>
    <w:p w14:paraId="7DF990A1">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社会保障和就业支出(类)135.74万元, 占比3.84%;</w:t>
      </w:r>
    </w:p>
    <w:p w14:paraId="75CE59DE">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卫生健康支出(类)28.23万元, 占比0.80%;</w:t>
      </w:r>
    </w:p>
    <w:p w14:paraId="4173BC7D">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住房保障支出(类)53.90万元, 占比1.52%。</w:t>
      </w:r>
    </w:p>
    <w:p w14:paraId="7189A7FE">
      <w:pPr>
        <w:pageBreakBefore w:val="0"/>
        <w:wordWrap w:val="0"/>
        <w:spacing w:before="0" w:after="0" w:line="360" w:lineRule="atLeast"/>
        <w:ind w:left="1000" w:right="0"/>
        <w:jc w:val="both"/>
        <w:textAlignment w:val="baseline"/>
        <w:rPr>
          <w:sz w:val="21"/>
        </w:rPr>
      </w:pPr>
      <w:r>
        <w:rPr>
          <w:rFonts w:ascii="黑体" w:hAnsi="黑体" w:eastAsia="黑体" w:cs="黑体"/>
          <w:b/>
          <w:i w:val="0"/>
          <w:color w:val="000000"/>
          <w:spacing w:val="0"/>
          <w:sz w:val="21"/>
        </w:rPr>
        <w:t>(三)一般公共预算财政拨款支出决算具体情况</w:t>
      </w:r>
    </w:p>
    <w:p w14:paraId="75D33C65">
      <w:pPr>
        <w:pageBreakBefore w:val="0"/>
        <w:wordWrap w:val="0"/>
        <w:spacing w:before="0" w:after="0" w:line="360" w:lineRule="atLeast"/>
        <w:ind w:left="560" w:right="660" w:firstLine="440"/>
        <w:jc w:val="both"/>
        <w:textAlignment w:val="baseline"/>
        <w:rPr>
          <w:sz w:val="21"/>
        </w:rPr>
      </w:pPr>
      <w:r>
        <w:rPr>
          <w:rFonts w:ascii="仿宋" w:hAnsi="仿宋" w:eastAsia="仿宋" w:cs="仿宋"/>
          <w:b w:val="0"/>
          <w:i w:val="0"/>
          <w:color w:val="000000"/>
          <w:spacing w:val="0"/>
          <w:sz w:val="21"/>
        </w:rPr>
        <w:t>2024年度一般公共预算财政拨款支出年初预算3，630.67万元，支出决算3，538.34万元，完成年初预算的97.46%。其中：</w:t>
      </w:r>
    </w:p>
    <w:p w14:paraId="34D6BCD2">
      <w:pPr>
        <w:pageBreakBefore w:val="0"/>
        <w:wordWrap w:val="0"/>
        <w:spacing w:before="0" w:after="0" w:line="360" w:lineRule="atLeast"/>
        <w:ind w:left="560" w:right="520" w:firstLine="440"/>
        <w:jc w:val="both"/>
        <w:textAlignment w:val="baseline"/>
        <w:rPr>
          <w:sz w:val="21"/>
        </w:rPr>
      </w:pPr>
      <w:r>
        <w:rPr>
          <w:rFonts w:ascii="仿宋" w:hAnsi="仿宋" w:eastAsia="仿宋" w:cs="仿宋"/>
          <w:b w:val="0"/>
          <w:i w:val="0"/>
          <w:color w:val="000000"/>
          <w:spacing w:val="0"/>
          <w:sz w:val="21"/>
        </w:rPr>
        <w:t>一般公共服务支出年初预算0万元，支出决算11.65万元，用于我单位正常运转经费。较上年决算减少0.24万元，下降2.02%，主要原因是我单位本年正常运转经费减少。</w:t>
      </w:r>
    </w:p>
    <w:p w14:paraId="0BF53C08">
      <w:pPr>
        <w:pageBreakBefore w:val="0"/>
        <w:wordWrap w:val="0"/>
        <w:spacing w:before="0" w:after="0" w:line="360" w:lineRule="atLeast"/>
        <w:ind w:left="560" w:right="520" w:firstLine="440"/>
        <w:jc w:val="both"/>
        <w:textAlignment w:val="baseline"/>
        <w:rPr>
          <w:sz w:val="21"/>
        </w:rPr>
      </w:pPr>
      <w:r>
        <w:rPr>
          <w:rFonts w:ascii="仿宋" w:hAnsi="仿宋" w:eastAsia="仿宋" w:cs="仿宋"/>
          <w:b w:val="0"/>
          <w:i w:val="0"/>
          <w:color w:val="000000"/>
          <w:spacing w:val="0"/>
          <w:sz w:val="21"/>
        </w:rPr>
        <w:t>文化旅游体育与传媒支出年初预算3，402.75万元，支出决算3，308.82万元，完成年初预算的97.24%，用于我单位各项目实施。较上年决算增加135.68万元，增长4.28%，主要原因是</w:t>
      </w:r>
    </w:p>
    <w:p w14:paraId="4FC028DB">
      <w:pPr>
        <w:pageBreakBefore w:val="0"/>
        <w:wordWrap w:val="0"/>
        <w:spacing w:before="0" w:after="0" w:line="120" w:lineRule="exact"/>
        <w:ind w:left="0" w:right="0"/>
        <w:jc w:val="both"/>
        <w:textAlignment w:val="baseline"/>
        <w:rPr>
          <w:sz w:val="10"/>
        </w:rPr>
      </w:pPr>
    </w:p>
    <w:p w14:paraId="72EA8718">
      <w:pPr>
        <w:pageBreakBefore w:val="0"/>
        <w:wordWrap w:val="0"/>
        <w:spacing w:before="0" w:after="0" w:line="120" w:lineRule="exact"/>
        <w:ind w:left="0" w:right="0"/>
        <w:jc w:val="both"/>
        <w:textAlignment w:val="baseline"/>
        <w:rPr>
          <w:sz w:val="10"/>
        </w:rPr>
      </w:pPr>
    </w:p>
    <w:p w14:paraId="3E00DFD3">
      <w:pPr>
        <w:pageBreakBefore w:val="0"/>
        <w:wordWrap w:val="0"/>
        <w:spacing w:before="0" w:after="0" w:line="120" w:lineRule="exact"/>
        <w:ind w:left="0" w:right="0"/>
        <w:jc w:val="both"/>
        <w:textAlignment w:val="baseline"/>
        <w:rPr>
          <w:sz w:val="10"/>
        </w:rPr>
      </w:pPr>
    </w:p>
    <w:p w14:paraId="612CB1C5">
      <w:pPr>
        <w:pageBreakBefore w:val="0"/>
        <w:wordWrap w:val="0"/>
        <w:spacing w:before="0" w:after="0" w:line="120" w:lineRule="exact"/>
        <w:ind w:left="0" w:right="0"/>
        <w:jc w:val="both"/>
        <w:textAlignment w:val="baseline"/>
        <w:rPr>
          <w:sz w:val="10"/>
        </w:rPr>
      </w:pPr>
    </w:p>
    <w:p w14:paraId="59C848E4">
      <w:pPr>
        <w:pageBreakBefore w:val="0"/>
        <w:wordWrap w:val="0"/>
        <w:spacing w:before="0" w:after="0" w:line="140" w:lineRule="atLeast"/>
        <w:ind w:left="0" w:right="0"/>
        <w:jc w:val="center"/>
        <w:textAlignment w:val="baseline"/>
        <w:rPr>
          <w:sz w:val="10"/>
        </w:rPr>
        <w:sectPr>
          <w:headerReference r:id="rId55" w:type="default"/>
          <w:footerReference r:id="rId56" w:type="default"/>
          <w:pgSz w:w="11900" w:h="16820"/>
          <w:pgMar w:top="700" w:right="960" w:bottom="700" w:left="960" w:header="400" w:footer="400" w:gutter="0"/>
          <w:cols w:space="720" w:num="1"/>
        </w:sectPr>
      </w:pPr>
      <w:r>
        <w:rPr>
          <w:rFonts w:ascii="宋体" w:hAnsi="宋体" w:eastAsia="宋体" w:cs="宋体"/>
          <w:b w:val="0"/>
          <w:i w:val="0"/>
          <w:color w:val="000000"/>
          <w:spacing w:val="0"/>
          <w:sz w:val="10"/>
        </w:rPr>
        <w:t>-25-</w:t>
      </w:r>
    </w:p>
    <w:p w14:paraId="292C4E34">
      <w:pPr>
        <w:pageBreakBefore w:val="0"/>
        <w:wordWrap w:val="0"/>
        <w:spacing w:before="0" w:after="0" w:line="380" w:lineRule="atLeast"/>
        <w:ind w:left="0" w:right="0"/>
        <w:jc w:val="both"/>
        <w:textAlignment w:val="baseline"/>
        <w:rPr>
          <w:sz w:val="21"/>
        </w:rPr>
      </w:pPr>
      <w:r>
        <w:rPr>
          <w:rFonts w:ascii="宋体" w:hAnsi="宋体" w:eastAsia="宋体" w:cs="宋体"/>
          <w:b w:val="0"/>
          <w:i w:val="0"/>
          <w:color w:val="000000"/>
          <w:spacing w:val="0"/>
          <w:sz w:val="21"/>
          <w:u w:val="single"/>
        </w:rPr>
        <w:t xml:space="preserve">兴县文化和旅游局2024年部门决算公开报告                                                         </w:t>
      </w:r>
    </w:p>
    <w:p w14:paraId="603F487A">
      <w:pPr>
        <w:pageBreakBefore w:val="0"/>
        <w:wordWrap w:val="0"/>
        <w:spacing w:before="0" w:after="0" w:line="380" w:lineRule="exact"/>
        <w:ind w:left="0" w:right="0"/>
        <w:jc w:val="both"/>
        <w:textAlignment w:val="baseline"/>
        <w:rPr>
          <w:sz w:val="21"/>
        </w:rPr>
      </w:pPr>
    </w:p>
    <w:p w14:paraId="09D23991">
      <w:pPr>
        <w:pageBreakBefore w:val="0"/>
        <w:wordWrap w:val="0"/>
        <w:spacing w:before="0" w:after="0" w:line="380" w:lineRule="atLeast"/>
        <w:ind w:left="580" w:right="0"/>
        <w:jc w:val="both"/>
        <w:textAlignment w:val="baseline"/>
        <w:rPr>
          <w:sz w:val="21"/>
        </w:rPr>
      </w:pPr>
      <w:r>
        <w:rPr>
          <w:rFonts w:ascii="仿宋" w:hAnsi="仿宋" w:eastAsia="仿宋" w:cs="仿宋"/>
          <w:b w:val="0"/>
          <w:i w:val="0"/>
          <w:color w:val="000000"/>
          <w:spacing w:val="0"/>
          <w:sz w:val="21"/>
        </w:rPr>
        <w:t>旅游项目的实施相比去年有所减少。</w:t>
      </w:r>
    </w:p>
    <w:p w14:paraId="0C059A68">
      <w:pPr>
        <w:pageBreakBefore w:val="0"/>
        <w:wordWrap w:val="0"/>
        <w:spacing w:before="0" w:after="0" w:line="380" w:lineRule="atLeast"/>
        <w:ind w:left="580" w:right="560" w:firstLine="420"/>
        <w:jc w:val="both"/>
        <w:textAlignment w:val="baseline"/>
        <w:rPr>
          <w:sz w:val="21"/>
        </w:rPr>
      </w:pPr>
      <w:r>
        <w:rPr>
          <w:rFonts w:ascii="仿宋" w:hAnsi="仿宋" w:eastAsia="仿宋" w:cs="仿宋"/>
          <w:b w:val="0"/>
          <w:i w:val="0"/>
          <w:color w:val="000000"/>
          <w:spacing w:val="0"/>
          <w:sz w:val="21"/>
        </w:rPr>
        <w:t>社会保障和就业支出年初预算144.45万元，支出决算135.74万元，完成年初预算的93.97%，用于我单位对个人和家庭补助支出。较上年决算增加18.63万元，增长15.91%，主要原因是对个人和家庭补助增加。</w:t>
      </w:r>
    </w:p>
    <w:p w14:paraId="7E6202AF">
      <w:pPr>
        <w:pageBreakBefore w:val="0"/>
        <w:wordWrap w:val="0"/>
        <w:spacing w:before="0" w:after="0" w:line="380" w:lineRule="atLeast"/>
        <w:ind w:left="580" w:right="560" w:firstLine="420"/>
        <w:jc w:val="both"/>
        <w:textAlignment w:val="baseline"/>
        <w:rPr>
          <w:sz w:val="21"/>
        </w:rPr>
      </w:pPr>
      <w:r>
        <w:rPr>
          <w:rFonts w:ascii="仿宋" w:hAnsi="仿宋" w:eastAsia="仿宋" w:cs="仿宋"/>
          <w:b w:val="0"/>
          <w:i w:val="0"/>
          <w:color w:val="000000"/>
          <w:spacing w:val="0"/>
          <w:sz w:val="21"/>
        </w:rPr>
        <w:t>卫生健康支出年初预算28.27万元，支出决算28.23万元，完成年初预算的99.86%，用于我单位各类医疗保险支出。较上年决算减少2.39万元，下降7.81%，主要原因是医疗支出减少。</w:t>
      </w:r>
    </w:p>
    <w:p w14:paraId="73F7408B">
      <w:pPr>
        <w:pageBreakBefore w:val="0"/>
        <w:wordWrap w:val="0"/>
        <w:spacing w:before="0" w:after="0" w:line="380" w:lineRule="atLeast"/>
        <w:ind w:left="580" w:right="560" w:firstLine="420"/>
        <w:jc w:val="both"/>
        <w:textAlignment w:val="baseline"/>
        <w:rPr>
          <w:sz w:val="21"/>
        </w:rPr>
      </w:pPr>
      <w:r>
        <w:rPr>
          <w:rFonts w:ascii="仿宋" w:hAnsi="仿宋" w:eastAsia="仿宋" w:cs="仿宋"/>
          <w:b w:val="0"/>
          <w:i w:val="0"/>
          <w:color w:val="000000"/>
          <w:spacing w:val="0"/>
          <w:sz w:val="21"/>
        </w:rPr>
        <w:t>住房保障支出年初预算55.20万元，支出决算53.90万元，完成年初预算的97.64%，用于我单位各类住房公积金支出。较上年决算减少1.45万元，下降2.62%，主要原因是人员变动导致支出减少。</w:t>
      </w:r>
    </w:p>
    <w:p w14:paraId="39068A16">
      <w:pPr>
        <w:pageBreakBefore w:val="0"/>
        <w:wordWrap w:val="0"/>
        <w:spacing w:before="0" w:after="0" w:line="380" w:lineRule="atLeast"/>
        <w:ind w:left="1000" w:right="0"/>
        <w:jc w:val="both"/>
        <w:textAlignment w:val="baseline"/>
        <w:rPr>
          <w:sz w:val="21"/>
        </w:rPr>
      </w:pPr>
      <w:r>
        <w:rPr>
          <w:rFonts w:ascii="黑体" w:hAnsi="黑体" w:eastAsia="黑体" w:cs="黑体"/>
          <w:b/>
          <w:i w:val="0"/>
          <w:color w:val="000000"/>
          <w:spacing w:val="0"/>
          <w:sz w:val="21"/>
        </w:rPr>
        <w:t>六、一般公共预算财政拨款基本支出决算情况说明</w:t>
      </w:r>
    </w:p>
    <w:p w14:paraId="76DF920B">
      <w:pPr>
        <w:pageBreakBefore w:val="0"/>
        <w:wordWrap w:val="0"/>
        <w:spacing w:before="0" w:after="0" w:line="380" w:lineRule="atLeast"/>
        <w:ind w:left="1000" w:right="0"/>
        <w:jc w:val="both"/>
        <w:textAlignment w:val="baseline"/>
        <w:rPr>
          <w:sz w:val="21"/>
        </w:rPr>
      </w:pPr>
      <w:r>
        <w:rPr>
          <w:rFonts w:ascii="仿宋" w:hAnsi="仿宋" w:eastAsia="仿宋" w:cs="仿宋"/>
          <w:b w:val="0"/>
          <w:i w:val="0"/>
          <w:color w:val="000000"/>
          <w:spacing w:val="0"/>
          <w:sz w:val="21"/>
        </w:rPr>
        <w:t>2024年度财政拨款基本支出695.04万元，其中：</w:t>
      </w:r>
    </w:p>
    <w:p w14:paraId="153567C3">
      <w:pPr>
        <w:pageBreakBefore w:val="0"/>
        <w:wordWrap w:val="0"/>
        <w:spacing w:before="0" w:after="0" w:line="380" w:lineRule="atLeast"/>
        <w:ind w:left="1000" w:right="0"/>
        <w:jc w:val="both"/>
        <w:textAlignment w:val="baseline"/>
        <w:rPr>
          <w:sz w:val="21"/>
        </w:rPr>
      </w:pPr>
      <w:r>
        <w:rPr>
          <w:rFonts w:ascii="仿宋" w:hAnsi="仿宋" w:eastAsia="仿宋" w:cs="仿宋"/>
          <w:b w:val="0"/>
          <w:i w:val="0"/>
          <w:color w:val="000000"/>
          <w:spacing w:val="0"/>
          <w:sz w:val="21"/>
        </w:rPr>
        <w:t>人员经费663.11万元，主要包括人员工资、津补贴，取暖费、奖金、绩效等；</w:t>
      </w:r>
    </w:p>
    <w:p w14:paraId="245A589A">
      <w:pPr>
        <w:pageBreakBefore w:val="0"/>
        <w:wordWrap w:val="0"/>
        <w:spacing w:before="0" w:after="0" w:line="380" w:lineRule="atLeast"/>
        <w:ind w:left="580" w:right="600" w:firstLine="420"/>
        <w:jc w:val="both"/>
        <w:textAlignment w:val="baseline"/>
        <w:rPr>
          <w:sz w:val="21"/>
        </w:rPr>
      </w:pPr>
      <w:r>
        <w:rPr>
          <w:rFonts w:ascii="仿宋" w:hAnsi="仿宋" w:eastAsia="仿宋" w:cs="仿宋"/>
          <w:b w:val="0"/>
          <w:i w:val="0"/>
          <w:color w:val="000000"/>
          <w:spacing w:val="0"/>
          <w:sz w:val="21"/>
        </w:rPr>
        <w:t>公用经费31.93万元，主要包括办公费、印刷费、邮电费、取暖费、差旅费、其他交通费用等。</w:t>
      </w:r>
    </w:p>
    <w:p w14:paraId="61D4BA74">
      <w:pPr>
        <w:pageBreakBefore w:val="0"/>
        <w:wordWrap w:val="0"/>
        <w:spacing w:before="0" w:after="0" w:line="380" w:lineRule="atLeast"/>
        <w:ind w:left="1000" w:right="0"/>
        <w:jc w:val="both"/>
        <w:textAlignment w:val="baseline"/>
        <w:rPr>
          <w:sz w:val="21"/>
        </w:rPr>
      </w:pPr>
      <w:r>
        <w:rPr>
          <w:rFonts w:ascii="黑体" w:hAnsi="黑体" w:eastAsia="黑体" w:cs="黑体"/>
          <w:b/>
          <w:i w:val="0"/>
          <w:color w:val="000000"/>
          <w:spacing w:val="0"/>
          <w:sz w:val="21"/>
        </w:rPr>
        <w:t>七、政府性基金预算财政拨款收支决算情况说明</w:t>
      </w:r>
    </w:p>
    <w:p w14:paraId="373B5786">
      <w:pPr>
        <w:pageBreakBefore w:val="0"/>
        <w:wordWrap w:val="0"/>
        <w:spacing w:before="0" w:after="0" w:line="380" w:lineRule="atLeast"/>
        <w:ind w:left="1000" w:right="0"/>
        <w:jc w:val="both"/>
        <w:textAlignment w:val="baseline"/>
        <w:rPr>
          <w:sz w:val="21"/>
        </w:rPr>
      </w:pPr>
      <w:r>
        <w:rPr>
          <w:rFonts w:ascii="仿宋" w:hAnsi="仿宋" w:eastAsia="仿宋" w:cs="仿宋"/>
          <w:b w:val="0"/>
          <w:i w:val="0"/>
          <w:color w:val="000000"/>
          <w:spacing w:val="0"/>
          <w:sz w:val="21"/>
        </w:rPr>
        <w:t>本年度无此项收支。</w:t>
      </w:r>
    </w:p>
    <w:p w14:paraId="0F40AE53">
      <w:pPr>
        <w:pageBreakBefore w:val="0"/>
        <w:wordWrap w:val="0"/>
        <w:spacing w:before="0" w:after="0" w:line="380" w:lineRule="atLeast"/>
        <w:ind w:left="1000" w:right="0"/>
        <w:jc w:val="both"/>
        <w:textAlignment w:val="baseline"/>
        <w:rPr>
          <w:sz w:val="21"/>
        </w:rPr>
      </w:pPr>
      <w:r>
        <w:rPr>
          <w:rFonts w:ascii="黑体" w:hAnsi="黑体" w:eastAsia="黑体" w:cs="黑体"/>
          <w:b/>
          <w:i w:val="0"/>
          <w:color w:val="000000"/>
          <w:spacing w:val="0"/>
          <w:sz w:val="21"/>
        </w:rPr>
        <w:t>八、国有资本经营预算财政拨款支出决算情况说明</w:t>
      </w:r>
    </w:p>
    <w:p w14:paraId="77B6D6AB">
      <w:pPr>
        <w:pageBreakBefore w:val="0"/>
        <w:wordWrap w:val="0"/>
        <w:spacing w:before="0" w:after="0" w:line="380" w:lineRule="atLeast"/>
        <w:ind w:left="1000" w:right="0"/>
        <w:jc w:val="both"/>
        <w:textAlignment w:val="baseline"/>
        <w:rPr>
          <w:sz w:val="21"/>
        </w:rPr>
      </w:pPr>
      <w:r>
        <w:rPr>
          <w:rFonts w:ascii="仿宋" w:hAnsi="仿宋" w:eastAsia="仿宋" w:cs="仿宋"/>
          <w:b w:val="0"/>
          <w:i w:val="0"/>
          <w:color w:val="000000"/>
          <w:spacing w:val="0"/>
          <w:sz w:val="21"/>
        </w:rPr>
        <w:t>本年度无此项支出。</w:t>
      </w:r>
    </w:p>
    <w:p w14:paraId="1F0C7536">
      <w:pPr>
        <w:pageBreakBefore w:val="0"/>
        <w:wordWrap w:val="0"/>
        <w:spacing w:before="0" w:after="0" w:line="380" w:lineRule="atLeast"/>
        <w:ind w:left="1000" w:right="0"/>
        <w:jc w:val="both"/>
        <w:textAlignment w:val="baseline"/>
        <w:rPr>
          <w:sz w:val="21"/>
        </w:rPr>
      </w:pPr>
      <w:r>
        <w:rPr>
          <w:rFonts w:ascii="黑体" w:hAnsi="黑体" w:eastAsia="黑体" w:cs="黑体"/>
          <w:b/>
          <w:i w:val="0"/>
          <w:color w:val="000000"/>
          <w:spacing w:val="0"/>
          <w:sz w:val="21"/>
        </w:rPr>
        <w:t>九、财政拨款“三公”经费支出决算情况说明</w:t>
      </w:r>
    </w:p>
    <w:p w14:paraId="7AEF7A1F">
      <w:pPr>
        <w:pageBreakBefore w:val="0"/>
        <w:wordWrap w:val="0"/>
        <w:spacing w:before="0" w:after="0" w:line="380" w:lineRule="atLeast"/>
        <w:ind w:left="1120" w:right="0"/>
        <w:jc w:val="both"/>
        <w:textAlignment w:val="baseline"/>
        <w:rPr>
          <w:sz w:val="21"/>
        </w:rPr>
      </w:pPr>
      <w:r>
        <w:rPr>
          <w:rFonts w:ascii="黑体" w:hAnsi="黑体" w:eastAsia="黑体" w:cs="黑体"/>
          <w:b w:val="0"/>
          <w:i w:val="0"/>
          <w:color w:val="000000"/>
          <w:spacing w:val="0"/>
          <w:sz w:val="21"/>
        </w:rPr>
        <w:t>(一)“三公”经费财政拨款支出决算总体情况说明</w:t>
      </w:r>
    </w:p>
    <w:p w14:paraId="6F93C4E2">
      <w:pPr>
        <w:pageBreakBefore w:val="0"/>
        <w:wordWrap w:val="0"/>
        <w:spacing w:before="0" w:after="0" w:line="380" w:lineRule="atLeast"/>
        <w:ind w:left="580" w:right="600" w:firstLine="420"/>
        <w:jc w:val="both"/>
        <w:textAlignment w:val="baseline"/>
        <w:rPr>
          <w:sz w:val="21"/>
        </w:rPr>
      </w:pPr>
      <w:r>
        <w:rPr>
          <w:rFonts w:ascii="仿宋" w:hAnsi="仿宋" w:eastAsia="仿宋" w:cs="仿宋"/>
          <w:b w:val="0"/>
          <w:i w:val="0"/>
          <w:color w:val="000000"/>
          <w:spacing w:val="0"/>
          <w:sz w:val="21"/>
        </w:rPr>
        <w:t>2024年度“三公”经费财政拨款支出全年预算1.22万元，支出决算1.22万元，完成全年预算的100.00%，比上年度减少1.59万元，下降56.58%，主要原因是：按照县委县政府要求，落实过紧日子要求，适当减少“三公”经费。其中：</w:t>
      </w:r>
    </w:p>
    <w:p w14:paraId="57A2440F">
      <w:pPr>
        <w:pageBreakBefore w:val="0"/>
        <w:wordWrap w:val="0"/>
        <w:spacing w:before="0" w:after="0" w:line="380" w:lineRule="atLeast"/>
        <w:ind w:left="580" w:right="640" w:firstLine="420"/>
        <w:jc w:val="both"/>
        <w:textAlignment w:val="baseline"/>
        <w:rPr>
          <w:sz w:val="21"/>
        </w:rPr>
      </w:pPr>
      <w:r>
        <w:rPr>
          <w:rFonts w:ascii="仿宋" w:hAnsi="仿宋" w:eastAsia="仿宋" w:cs="仿宋"/>
          <w:b w:val="0"/>
          <w:i w:val="0"/>
          <w:color w:val="000000"/>
          <w:spacing w:val="0"/>
          <w:sz w:val="21"/>
        </w:rPr>
        <w:t>因公出国(境)费支出0万元，与上年相同，主要原因是：本单位无因公出国(境)支出；</w:t>
      </w:r>
    </w:p>
    <w:p w14:paraId="231604D9">
      <w:pPr>
        <w:pageBreakBefore w:val="0"/>
        <w:wordWrap w:val="0"/>
        <w:spacing w:before="0" w:after="0" w:line="380" w:lineRule="atLeast"/>
        <w:ind w:left="1000" w:right="0"/>
        <w:jc w:val="both"/>
        <w:textAlignment w:val="baseline"/>
        <w:rPr>
          <w:sz w:val="21"/>
        </w:rPr>
      </w:pPr>
      <w:r>
        <w:rPr>
          <w:rFonts w:ascii="仿宋" w:hAnsi="仿宋" w:eastAsia="仿宋" w:cs="仿宋"/>
          <w:b w:val="0"/>
          <w:i w:val="0"/>
          <w:color w:val="000000"/>
          <w:spacing w:val="0"/>
          <w:sz w:val="21"/>
        </w:rPr>
        <w:t>公务用车购置费支出0万元，与上年相同，主要原因是：本单位无公务用车购置费支出；</w:t>
      </w:r>
    </w:p>
    <w:p w14:paraId="5B9A01A2">
      <w:pPr>
        <w:pageBreakBefore w:val="0"/>
        <w:wordWrap w:val="0"/>
        <w:spacing w:before="0" w:after="0" w:line="380" w:lineRule="atLeast"/>
        <w:ind w:left="580" w:right="640" w:firstLine="420"/>
        <w:jc w:val="both"/>
        <w:textAlignment w:val="baseline"/>
        <w:rPr>
          <w:sz w:val="21"/>
        </w:rPr>
      </w:pPr>
      <w:r>
        <w:rPr>
          <w:rFonts w:ascii="仿宋" w:hAnsi="仿宋" w:eastAsia="仿宋" w:cs="仿宋"/>
          <w:b w:val="0"/>
          <w:i w:val="0"/>
          <w:color w:val="000000"/>
          <w:spacing w:val="0"/>
          <w:sz w:val="21"/>
        </w:rPr>
        <w:t>公务用车运行维护费支出1.22万元，完成全年预算的100.00%，比上年度减少1.59万元，下降56.58%，主要原因是：按照县委县政府要求，落实过紧日子要求，合理减少支出公务用车运行维护费；</w:t>
      </w:r>
    </w:p>
    <w:p w14:paraId="184C1558">
      <w:pPr>
        <w:pageBreakBefore w:val="0"/>
        <w:wordWrap w:val="0"/>
        <w:spacing w:before="0" w:after="0" w:line="380" w:lineRule="atLeast"/>
        <w:ind w:left="1000" w:right="0"/>
        <w:jc w:val="both"/>
        <w:textAlignment w:val="baseline"/>
        <w:rPr>
          <w:sz w:val="21"/>
        </w:rPr>
      </w:pPr>
      <w:r>
        <w:rPr>
          <w:rFonts w:ascii="仿宋" w:hAnsi="仿宋" w:eastAsia="仿宋" w:cs="仿宋"/>
          <w:b w:val="0"/>
          <w:i w:val="0"/>
          <w:color w:val="000000"/>
          <w:spacing w:val="0"/>
          <w:sz w:val="21"/>
        </w:rPr>
        <w:t>公务接待费支出0万元，与上年相同，主要原因是：本单位无公务接待费支出。</w:t>
      </w:r>
    </w:p>
    <w:p w14:paraId="491865A0">
      <w:pPr>
        <w:pageBreakBefore w:val="0"/>
        <w:wordWrap w:val="0"/>
        <w:spacing w:before="0" w:after="0" w:line="380" w:lineRule="atLeast"/>
        <w:ind w:left="1120" w:right="0"/>
        <w:jc w:val="both"/>
        <w:textAlignment w:val="baseline"/>
        <w:rPr>
          <w:sz w:val="21"/>
        </w:rPr>
      </w:pPr>
      <w:r>
        <w:rPr>
          <w:rFonts w:ascii="黑体" w:hAnsi="黑体" w:eastAsia="黑体" w:cs="黑体"/>
          <w:b w:val="0"/>
          <w:i w:val="0"/>
          <w:color w:val="000000"/>
          <w:spacing w:val="0"/>
          <w:sz w:val="21"/>
        </w:rPr>
        <w:t>(二)“三公”经费财政拨款支出决算具体情况说明</w:t>
      </w:r>
    </w:p>
    <w:p w14:paraId="51D28F41">
      <w:pPr>
        <w:pageBreakBefore w:val="0"/>
        <w:wordWrap w:val="0"/>
        <w:spacing w:before="0" w:after="0" w:line="380" w:lineRule="atLeast"/>
        <w:ind w:left="1000" w:right="0"/>
        <w:jc w:val="both"/>
        <w:textAlignment w:val="baseline"/>
        <w:rPr>
          <w:sz w:val="21"/>
        </w:rPr>
      </w:pPr>
      <w:r>
        <w:rPr>
          <w:rFonts w:ascii="仿宋" w:hAnsi="仿宋" w:eastAsia="仿宋" w:cs="仿宋"/>
          <w:b w:val="0"/>
          <w:i w:val="0"/>
          <w:color w:val="000000"/>
          <w:spacing w:val="0"/>
          <w:sz w:val="21"/>
        </w:rPr>
        <w:t>1、因公出国(境)费支出0万元，出国(境)团组共0个，0人次。主要用于：无。</w:t>
      </w:r>
    </w:p>
    <w:p w14:paraId="33652F38">
      <w:pPr>
        <w:pageBreakBefore w:val="0"/>
        <w:wordWrap w:val="0"/>
        <w:spacing w:before="0" w:after="0" w:line="380" w:lineRule="atLeast"/>
        <w:ind w:left="1000" w:right="0"/>
        <w:jc w:val="both"/>
        <w:textAlignment w:val="baseline"/>
        <w:rPr>
          <w:sz w:val="21"/>
        </w:rPr>
      </w:pPr>
      <w:r>
        <w:rPr>
          <w:rFonts w:ascii="仿宋" w:hAnsi="仿宋" w:eastAsia="仿宋" w:cs="仿宋"/>
          <w:b w:val="0"/>
          <w:i w:val="0"/>
          <w:color w:val="000000"/>
          <w:spacing w:val="0"/>
          <w:sz w:val="21"/>
        </w:rPr>
        <w:t>2、公务用车购置支出0万元，使用财政拨款共购置公务用车0辆，主要用于：无。</w:t>
      </w:r>
    </w:p>
    <w:p w14:paraId="2F0B8CED">
      <w:pPr>
        <w:pageBreakBefore w:val="0"/>
        <w:wordWrap w:val="0"/>
        <w:spacing w:before="0" w:after="0" w:line="380" w:lineRule="atLeast"/>
        <w:ind w:left="580" w:right="620" w:firstLine="420"/>
        <w:jc w:val="both"/>
        <w:textAlignment w:val="baseline"/>
        <w:rPr>
          <w:sz w:val="21"/>
        </w:rPr>
      </w:pPr>
      <w:r>
        <w:rPr>
          <w:rFonts w:ascii="仿宋" w:hAnsi="仿宋" w:eastAsia="仿宋" w:cs="仿宋"/>
          <w:b w:val="0"/>
          <w:i w:val="0"/>
          <w:color w:val="000000"/>
          <w:spacing w:val="0"/>
          <w:sz w:val="21"/>
        </w:rPr>
        <w:t>3、公务用车运行维护费支出1.22万元，使用财政拨款负担的公务用车保有量共2辆，主要用于：公务活动的燃油费、过路费、维修费等。</w:t>
      </w:r>
    </w:p>
    <w:p w14:paraId="5AFD31D5">
      <w:pPr>
        <w:pageBreakBefore w:val="0"/>
        <w:wordWrap w:val="0"/>
        <w:spacing w:before="0" w:after="0" w:line="380" w:lineRule="exact"/>
        <w:ind w:left="0" w:right="0"/>
        <w:jc w:val="both"/>
        <w:textAlignment w:val="baseline"/>
        <w:rPr>
          <w:sz w:val="21"/>
        </w:rPr>
      </w:pPr>
    </w:p>
    <w:p w14:paraId="04F5B960">
      <w:pPr>
        <w:pageBreakBefore w:val="0"/>
        <w:wordWrap w:val="0"/>
        <w:spacing w:before="0" w:after="0" w:line="380" w:lineRule="exact"/>
        <w:ind w:left="0" w:right="0"/>
        <w:jc w:val="both"/>
        <w:textAlignment w:val="baseline"/>
        <w:rPr>
          <w:sz w:val="21"/>
        </w:rPr>
      </w:pPr>
    </w:p>
    <w:p w14:paraId="2A7F166D">
      <w:pPr>
        <w:pageBreakBefore w:val="0"/>
        <w:wordWrap w:val="0"/>
        <w:spacing w:before="0" w:after="0" w:line="140" w:lineRule="atLeast"/>
        <w:ind w:left="0" w:right="0"/>
        <w:jc w:val="center"/>
        <w:textAlignment w:val="baseline"/>
        <w:rPr>
          <w:sz w:val="10"/>
        </w:rPr>
        <w:sectPr>
          <w:headerReference r:id="rId57" w:type="default"/>
          <w:footerReference r:id="rId58" w:type="default"/>
          <w:pgSz w:w="11900" w:h="16820"/>
          <w:pgMar w:top="700" w:right="920" w:bottom="700" w:left="920" w:header="400" w:footer="400" w:gutter="0"/>
          <w:cols w:space="720" w:num="1"/>
        </w:sectPr>
      </w:pPr>
      <w:r>
        <w:rPr>
          <w:rFonts w:ascii="宋体" w:hAnsi="宋体" w:eastAsia="宋体" w:cs="宋体"/>
          <w:b w:val="0"/>
          <w:i w:val="0"/>
          <w:color w:val="000000"/>
          <w:spacing w:val="0"/>
          <w:sz w:val="10"/>
        </w:rPr>
        <w:t>-26-</w:t>
      </w:r>
    </w:p>
    <w:p w14:paraId="7B1B353D">
      <w:pPr>
        <w:pageBreakBefore w:val="0"/>
        <w:wordWrap w:val="0"/>
        <w:spacing w:before="0" w:after="0" w:line="380" w:lineRule="atLeast"/>
        <w:ind w:left="0" w:right="0"/>
        <w:jc w:val="both"/>
        <w:textAlignment w:val="baseline"/>
        <w:rPr>
          <w:sz w:val="21"/>
        </w:rPr>
      </w:pPr>
      <w:r>
        <w:rPr>
          <w:rFonts w:ascii="宋体" w:hAnsi="宋体" w:eastAsia="宋体" w:cs="宋体"/>
          <w:b w:val="0"/>
          <w:i w:val="0"/>
          <w:color w:val="000000"/>
          <w:spacing w:val="0"/>
          <w:sz w:val="21"/>
          <w:u w:val="single"/>
        </w:rPr>
        <w:t xml:space="preserve">兴县文化和旅游局2024年部门决算公开报告                                                        </w:t>
      </w:r>
    </w:p>
    <w:p w14:paraId="06B4BF76">
      <w:pPr>
        <w:pageBreakBefore w:val="0"/>
        <w:wordWrap w:val="0"/>
        <w:spacing w:before="0" w:after="0" w:line="380" w:lineRule="exact"/>
        <w:ind w:left="0" w:right="0"/>
        <w:jc w:val="both"/>
        <w:textAlignment w:val="baseline"/>
        <w:rPr>
          <w:sz w:val="21"/>
        </w:rPr>
      </w:pPr>
    </w:p>
    <w:p w14:paraId="32226E78">
      <w:pPr>
        <w:pageBreakBefore w:val="0"/>
        <w:wordWrap w:val="0"/>
        <w:spacing w:before="0" w:after="0" w:line="380" w:lineRule="atLeast"/>
        <w:ind w:left="580" w:right="580" w:firstLine="420"/>
        <w:jc w:val="both"/>
        <w:textAlignment w:val="baseline"/>
        <w:rPr>
          <w:sz w:val="21"/>
        </w:rPr>
      </w:pPr>
      <w:r>
        <w:rPr>
          <w:rFonts w:ascii="仿宋" w:hAnsi="仿宋" w:eastAsia="仿宋" w:cs="仿宋"/>
          <w:b w:val="0"/>
          <w:i w:val="0"/>
          <w:color w:val="000000"/>
          <w:spacing w:val="0"/>
          <w:sz w:val="21"/>
        </w:rPr>
        <w:t>4、公务接待费支出0万元，共接待0批次，0人次。国内接待费0万元，共接待0批次，0人次，其中外事接待费0万元，共接待0批次，0人次，主要是无；国(境)外接待费0万元，共接待国(境)外0批次，0人次，主要是无。</w:t>
      </w:r>
    </w:p>
    <w:p w14:paraId="7CC821DD">
      <w:pPr>
        <w:pageBreakBefore w:val="0"/>
        <w:wordWrap w:val="0"/>
        <w:spacing w:before="0" w:after="0" w:line="380" w:lineRule="atLeast"/>
        <w:ind w:left="1000" w:right="0"/>
        <w:jc w:val="both"/>
        <w:textAlignment w:val="baseline"/>
        <w:rPr>
          <w:sz w:val="21"/>
        </w:rPr>
      </w:pPr>
      <w:r>
        <w:rPr>
          <w:rFonts w:ascii="黑体" w:hAnsi="黑体" w:eastAsia="黑体" w:cs="黑体"/>
          <w:b/>
          <w:i w:val="0"/>
          <w:color w:val="000000"/>
          <w:spacing w:val="0"/>
          <w:sz w:val="21"/>
        </w:rPr>
        <w:t>十、其他重要事项情况说明</w:t>
      </w:r>
    </w:p>
    <w:p w14:paraId="21DB7A40">
      <w:pPr>
        <w:pageBreakBefore w:val="0"/>
        <w:wordWrap w:val="0"/>
        <w:spacing w:before="120" w:after="0" w:line="300" w:lineRule="atLeast"/>
        <w:ind w:left="1120" w:right="0"/>
        <w:jc w:val="both"/>
        <w:textAlignment w:val="baseline"/>
        <w:rPr>
          <w:sz w:val="22"/>
        </w:rPr>
      </w:pPr>
      <w:r>
        <w:rPr>
          <w:rFonts w:ascii="黑体" w:hAnsi="黑体" w:eastAsia="黑体" w:cs="黑体"/>
          <w:b w:val="0"/>
          <w:i w:val="0"/>
          <w:color w:val="000000"/>
          <w:spacing w:val="0"/>
          <w:sz w:val="22"/>
        </w:rPr>
        <w:t>(一)机关运行经费支出情况说明</w:t>
      </w:r>
    </w:p>
    <w:p w14:paraId="7D33B8D9">
      <w:pPr>
        <w:pageBreakBefore w:val="0"/>
        <w:wordWrap w:val="0"/>
        <w:spacing w:before="0" w:after="0" w:line="380" w:lineRule="atLeast"/>
        <w:ind w:left="580" w:right="600" w:firstLine="420"/>
        <w:jc w:val="both"/>
        <w:textAlignment w:val="baseline"/>
        <w:rPr>
          <w:sz w:val="21"/>
        </w:rPr>
      </w:pPr>
      <w:r>
        <w:rPr>
          <w:rFonts w:ascii="仿宋" w:hAnsi="仿宋" w:eastAsia="仿宋" w:cs="仿宋"/>
          <w:b w:val="0"/>
          <w:i w:val="0"/>
          <w:color w:val="000000"/>
          <w:spacing w:val="0"/>
          <w:sz w:val="21"/>
        </w:rPr>
        <w:t>2024年机关运行经费支出31.93万元, 比2023年减少4.39万元, 下降12.09%, 主要原因按照县委县政府要求，落实过紧日子要求，本年办公费、差旅费、其他交通费用都有所减少。</w:t>
      </w:r>
    </w:p>
    <w:p w14:paraId="5537EC88">
      <w:pPr>
        <w:pageBreakBefore w:val="0"/>
        <w:wordWrap w:val="0"/>
        <w:spacing w:before="120" w:after="0" w:line="300" w:lineRule="atLeast"/>
        <w:ind w:left="1120" w:right="0"/>
        <w:jc w:val="both"/>
        <w:textAlignment w:val="baseline"/>
        <w:rPr>
          <w:sz w:val="22"/>
        </w:rPr>
      </w:pPr>
      <w:r>
        <w:rPr>
          <w:rFonts w:ascii="黑体" w:hAnsi="黑体" w:eastAsia="黑体" w:cs="黑体"/>
          <w:b w:val="0"/>
          <w:i w:val="0"/>
          <w:color w:val="000000"/>
          <w:spacing w:val="0"/>
          <w:sz w:val="22"/>
        </w:rPr>
        <w:t>(二)政府采购情况说明</w:t>
      </w:r>
    </w:p>
    <w:p w14:paraId="52AAAED1">
      <w:pPr>
        <w:pageBreakBefore w:val="0"/>
        <w:wordWrap w:val="0"/>
        <w:spacing w:before="0" w:after="0" w:line="380" w:lineRule="atLeast"/>
        <w:ind w:left="580" w:right="600" w:firstLine="420"/>
        <w:jc w:val="both"/>
        <w:textAlignment w:val="baseline"/>
        <w:rPr>
          <w:sz w:val="21"/>
        </w:rPr>
      </w:pPr>
      <w:r>
        <w:rPr>
          <w:rFonts w:ascii="仿宋" w:hAnsi="仿宋" w:eastAsia="仿宋" w:cs="仿宋"/>
          <w:b w:val="0"/>
          <w:i w:val="0"/>
          <w:color w:val="000000"/>
          <w:spacing w:val="0"/>
          <w:sz w:val="21"/>
        </w:rPr>
        <w:t>2024年度政府采购支出总额73.00万元，其中：政府采购货物支出0万元、政府采购工程支出0万元、政府采购服务支出73.00万元。政府采购授予中小企业合同金额0万元。其中：授予小微企业合同金额0万元。</w:t>
      </w:r>
    </w:p>
    <w:p w14:paraId="4EC157C9">
      <w:pPr>
        <w:pageBreakBefore w:val="0"/>
        <w:wordWrap w:val="0"/>
        <w:spacing w:before="100" w:after="0" w:line="300" w:lineRule="atLeast"/>
        <w:ind w:left="1120" w:right="0"/>
        <w:jc w:val="both"/>
        <w:textAlignment w:val="baseline"/>
        <w:rPr>
          <w:sz w:val="22"/>
        </w:rPr>
      </w:pPr>
      <w:r>
        <w:rPr>
          <w:rFonts w:ascii="黑体" w:hAnsi="黑体" w:eastAsia="黑体" w:cs="黑体"/>
          <w:b w:val="0"/>
          <w:i w:val="0"/>
          <w:color w:val="000000"/>
          <w:spacing w:val="0"/>
          <w:sz w:val="22"/>
        </w:rPr>
        <w:t>(三)国有资产占用情况说明</w:t>
      </w:r>
    </w:p>
    <w:p w14:paraId="1CD76B40">
      <w:pPr>
        <w:pageBreakBefore w:val="0"/>
        <w:wordWrap w:val="0"/>
        <w:spacing w:before="0" w:after="0" w:line="380" w:lineRule="atLeast"/>
        <w:ind w:left="580" w:right="600" w:firstLine="420"/>
        <w:jc w:val="both"/>
        <w:textAlignment w:val="baseline"/>
        <w:rPr>
          <w:sz w:val="21"/>
        </w:rPr>
      </w:pPr>
      <w:r>
        <w:rPr>
          <w:rFonts w:ascii="仿宋" w:hAnsi="仿宋" w:eastAsia="仿宋" w:cs="仿宋"/>
          <w:b w:val="0"/>
          <w:i w:val="0"/>
          <w:color w:val="000000"/>
          <w:spacing w:val="0"/>
          <w:sz w:val="21"/>
        </w:rPr>
        <w:t>截至2024年12月31日，本部门(单位)共有车辆2辆。其中：特种专业技术用车2辆，其他用车0辆，其他用车主要是无其他用车。单价100万元(含)以上设备(不含车辆)0台(套) 。</w:t>
      </w:r>
    </w:p>
    <w:p w14:paraId="445DD738">
      <w:pPr>
        <w:pageBreakBefore w:val="0"/>
        <w:wordWrap w:val="0"/>
        <w:spacing w:before="80" w:after="0" w:line="300" w:lineRule="atLeast"/>
        <w:ind w:left="1120" w:right="0"/>
        <w:jc w:val="both"/>
        <w:textAlignment w:val="baseline"/>
        <w:rPr>
          <w:sz w:val="22"/>
        </w:rPr>
      </w:pPr>
      <w:r>
        <w:rPr>
          <w:rFonts w:ascii="黑体" w:hAnsi="黑体" w:eastAsia="黑体" w:cs="黑体"/>
          <w:b w:val="0"/>
          <w:i w:val="0"/>
          <w:color w:val="000000"/>
          <w:spacing w:val="0"/>
          <w:sz w:val="22"/>
        </w:rPr>
        <w:t>(四)预算绩效情况说明</w:t>
      </w:r>
    </w:p>
    <w:p w14:paraId="0BD93B6D">
      <w:pPr>
        <w:pageBreakBefore w:val="0"/>
        <w:wordWrap w:val="0"/>
        <w:spacing w:before="0" w:after="0" w:line="380" w:lineRule="atLeast"/>
        <w:ind w:left="1000" w:right="0"/>
        <w:jc w:val="both"/>
        <w:textAlignment w:val="baseline"/>
        <w:rPr>
          <w:sz w:val="21"/>
        </w:rPr>
      </w:pPr>
      <w:r>
        <w:rPr>
          <w:rFonts w:ascii="仿宋" w:hAnsi="仿宋" w:eastAsia="仿宋" w:cs="仿宋"/>
          <w:b w:val="0"/>
          <w:i w:val="0"/>
          <w:color w:val="000000"/>
          <w:spacing w:val="0"/>
          <w:sz w:val="21"/>
        </w:rPr>
        <w:t>1、预算绩效管理工作开展情况</w:t>
      </w:r>
    </w:p>
    <w:p w14:paraId="01B2EB48">
      <w:pPr>
        <w:pageBreakBefore w:val="0"/>
        <w:wordWrap w:val="0"/>
        <w:spacing w:before="0" w:after="0" w:line="380" w:lineRule="atLeast"/>
        <w:ind w:left="580" w:right="600"/>
        <w:jc w:val="both"/>
        <w:textAlignment w:val="baseline"/>
        <w:rPr>
          <w:sz w:val="21"/>
        </w:rPr>
      </w:pPr>
      <w:r>
        <w:rPr>
          <w:rFonts w:ascii="仿宋" w:hAnsi="仿宋" w:eastAsia="仿宋" w:cs="仿宋"/>
          <w:b w:val="0"/>
          <w:i w:val="0"/>
          <w:color w:val="000000"/>
          <w:spacing w:val="0"/>
          <w:sz w:val="21"/>
        </w:rPr>
        <w:t>根据预算绩效管理要求，一是组织对2024年初预算安排的所有项目资金全面开展了绩效自评，涉及一级项目50个，资金2843.29万元，其中一般公共预算项目支出2843.29万元、政府性基金预算项目支出0万元、国有资金经营预算项目支出0万元、社会保险基金预算项目支出0万元。自评结果为：24个项目自评等级为“优”，2个项目自评等级为“良”，23个项目自评等级为“中”，1个项目自评等级为“差”。对于自评结果为“中”和“差”的项目，采取的改进管理措施为按照合同要求加快支付进度。(涉密项目除外)。</w:t>
      </w:r>
    </w:p>
    <w:p w14:paraId="371E55A2">
      <w:pPr>
        <w:pageBreakBefore w:val="0"/>
        <w:wordWrap w:val="0"/>
        <w:spacing w:before="0" w:after="0" w:line="380" w:lineRule="atLeast"/>
        <w:ind w:left="1000" w:right="0"/>
        <w:jc w:val="both"/>
        <w:textAlignment w:val="baseline"/>
        <w:rPr>
          <w:sz w:val="21"/>
        </w:rPr>
      </w:pPr>
      <w:r>
        <w:rPr>
          <w:rFonts w:ascii="仿宋" w:hAnsi="仿宋" w:eastAsia="仿宋" w:cs="仿宋"/>
          <w:b w:val="0"/>
          <w:i w:val="0"/>
          <w:color w:val="000000"/>
          <w:spacing w:val="0"/>
          <w:sz w:val="21"/>
        </w:rPr>
        <w:t>2、其他需要说明的事项</w:t>
      </w:r>
    </w:p>
    <w:p w14:paraId="7E53BD09">
      <w:pPr>
        <w:pageBreakBefore w:val="0"/>
        <w:wordWrap w:val="0"/>
        <w:spacing w:before="140" w:after="0" w:line="380" w:lineRule="atLeast"/>
        <w:ind w:left="580" w:right="0"/>
        <w:jc w:val="both"/>
        <w:textAlignment w:val="baseline"/>
        <w:rPr>
          <w:sz w:val="21"/>
        </w:rPr>
      </w:pPr>
      <w:r>
        <w:rPr>
          <w:rFonts w:ascii="仿宋" w:hAnsi="仿宋" w:eastAsia="仿宋" w:cs="仿宋"/>
          <w:b w:val="0"/>
          <w:i w:val="0"/>
          <w:color w:val="000000"/>
          <w:spacing w:val="0"/>
          <w:sz w:val="21"/>
        </w:rPr>
        <w:t>无</w:t>
      </w:r>
    </w:p>
    <w:p w14:paraId="08AB19C4">
      <w:pPr>
        <w:pageBreakBefore w:val="0"/>
        <w:wordWrap w:val="0"/>
        <w:spacing w:before="0" w:after="0" w:line="120" w:lineRule="exact"/>
        <w:ind w:left="0" w:right="0"/>
        <w:jc w:val="both"/>
        <w:textAlignment w:val="baseline"/>
        <w:rPr>
          <w:sz w:val="10"/>
        </w:rPr>
      </w:pPr>
    </w:p>
    <w:p w14:paraId="250DAA99">
      <w:pPr>
        <w:pageBreakBefore w:val="0"/>
        <w:wordWrap w:val="0"/>
        <w:spacing w:before="0" w:after="0" w:line="120" w:lineRule="exact"/>
        <w:ind w:left="0" w:right="0"/>
        <w:jc w:val="both"/>
        <w:textAlignment w:val="baseline"/>
        <w:rPr>
          <w:sz w:val="10"/>
        </w:rPr>
      </w:pPr>
    </w:p>
    <w:p w14:paraId="0DF20166">
      <w:pPr>
        <w:pageBreakBefore w:val="0"/>
        <w:wordWrap w:val="0"/>
        <w:spacing w:before="0" w:after="0" w:line="120" w:lineRule="exact"/>
        <w:ind w:left="0" w:right="0"/>
        <w:jc w:val="both"/>
        <w:textAlignment w:val="baseline"/>
        <w:rPr>
          <w:sz w:val="10"/>
        </w:rPr>
      </w:pPr>
    </w:p>
    <w:p w14:paraId="78CB875A">
      <w:pPr>
        <w:pageBreakBefore w:val="0"/>
        <w:wordWrap w:val="0"/>
        <w:spacing w:before="0" w:after="0" w:line="120" w:lineRule="exact"/>
        <w:ind w:left="0" w:right="0"/>
        <w:jc w:val="both"/>
        <w:textAlignment w:val="baseline"/>
        <w:rPr>
          <w:sz w:val="10"/>
        </w:rPr>
      </w:pPr>
    </w:p>
    <w:p w14:paraId="015548EC">
      <w:pPr>
        <w:pageBreakBefore w:val="0"/>
        <w:wordWrap w:val="0"/>
        <w:spacing w:before="0" w:after="0" w:line="120" w:lineRule="exact"/>
        <w:ind w:left="0" w:right="0"/>
        <w:jc w:val="both"/>
        <w:textAlignment w:val="baseline"/>
        <w:rPr>
          <w:sz w:val="10"/>
        </w:rPr>
      </w:pPr>
    </w:p>
    <w:p w14:paraId="7574913C">
      <w:pPr>
        <w:pageBreakBefore w:val="0"/>
        <w:wordWrap w:val="0"/>
        <w:spacing w:before="0" w:after="0" w:line="120" w:lineRule="exact"/>
        <w:ind w:left="0" w:right="0"/>
        <w:jc w:val="both"/>
        <w:textAlignment w:val="baseline"/>
        <w:rPr>
          <w:sz w:val="10"/>
        </w:rPr>
      </w:pPr>
    </w:p>
    <w:p w14:paraId="73C6C4A6">
      <w:pPr>
        <w:pageBreakBefore w:val="0"/>
        <w:wordWrap w:val="0"/>
        <w:spacing w:before="0" w:after="0" w:line="120" w:lineRule="exact"/>
        <w:ind w:left="0" w:right="0"/>
        <w:jc w:val="both"/>
        <w:textAlignment w:val="baseline"/>
        <w:rPr>
          <w:sz w:val="10"/>
        </w:rPr>
      </w:pPr>
    </w:p>
    <w:p w14:paraId="5D0372E6">
      <w:pPr>
        <w:pageBreakBefore w:val="0"/>
        <w:wordWrap w:val="0"/>
        <w:spacing w:before="0" w:after="0" w:line="120" w:lineRule="exact"/>
        <w:ind w:left="0" w:right="0"/>
        <w:jc w:val="both"/>
        <w:textAlignment w:val="baseline"/>
        <w:rPr>
          <w:sz w:val="10"/>
        </w:rPr>
      </w:pPr>
    </w:p>
    <w:p w14:paraId="4D616B89">
      <w:pPr>
        <w:pageBreakBefore w:val="0"/>
        <w:wordWrap w:val="0"/>
        <w:spacing w:before="0" w:after="0" w:line="120" w:lineRule="exact"/>
        <w:ind w:left="0" w:right="0"/>
        <w:jc w:val="both"/>
        <w:textAlignment w:val="baseline"/>
        <w:rPr>
          <w:sz w:val="10"/>
        </w:rPr>
      </w:pPr>
    </w:p>
    <w:p w14:paraId="0BA58023">
      <w:pPr>
        <w:pageBreakBefore w:val="0"/>
        <w:wordWrap w:val="0"/>
        <w:spacing w:before="0" w:after="0" w:line="120" w:lineRule="exact"/>
        <w:ind w:left="0" w:right="0"/>
        <w:jc w:val="both"/>
        <w:textAlignment w:val="baseline"/>
        <w:rPr>
          <w:sz w:val="10"/>
        </w:rPr>
      </w:pPr>
    </w:p>
    <w:p w14:paraId="71257730">
      <w:pPr>
        <w:pageBreakBefore w:val="0"/>
        <w:wordWrap w:val="0"/>
        <w:spacing w:before="0" w:after="0" w:line="120" w:lineRule="exact"/>
        <w:ind w:left="0" w:right="0"/>
        <w:jc w:val="both"/>
        <w:textAlignment w:val="baseline"/>
        <w:rPr>
          <w:sz w:val="10"/>
        </w:rPr>
      </w:pPr>
    </w:p>
    <w:p w14:paraId="58E46930">
      <w:pPr>
        <w:pageBreakBefore w:val="0"/>
        <w:wordWrap w:val="0"/>
        <w:spacing w:before="0" w:after="0" w:line="120" w:lineRule="exact"/>
        <w:ind w:left="0" w:right="0"/>
        <w:jc w:val="both"/>
        <w:textAlignment w:val="baseline"/>
        <w:rPr>
          <w:sz w:val="10"/>
        </w:rPr>
      </w:pPr>
    </w:p>
    <w:p w14:paraId="072BE73A">
      <w:pPr>
        <w:pageBreakBefore w:val="0"/>
        <w:wordWrap w:val="0"/>
        <w:spacing w:before="0" w:after="0" w:line="120" w:lineRule="exact"/>
        <w:ind w:left="0" w:right="0"/>
        <w:jc w:val="both"/>
        <w:textAlignment w:val="baseline"/>
        <w:rPr>
          <w:sz w:val="10"/>
        </w:rPr>
      </w:pPr>
    </w:p>
    <w:p w14:paraId="741DD94F">
      <w:pPr>
        <w:pageBreakBefore w:val="0"/>
        <w:wordWrap w:val="0"/>
        <w:spacing w:before="0" w:after="0" w:line="120" w:lineRule="exact"/>
        <w:ind w:left="0" w:right="0"/>
        <w:jc w:val="both"/>
        <w:textAlignment w:val="baseline"/>
        <w:rPr>
          <w:sz w:val="10"/>
        </w:rPr>
      </w:pPr>
    </w:p>
    <w:p w14:paraId="09D57403">
      <w:pPr>
        <w:pageBreakBefore w:val="0"/>
        <w:wordWrap w:val="0"/>
        <w:spacing w:before="0" w:after="0" w:line="120" w:lineRule="exact"/>
        <w:ind w:left="0" w:right="0"/>
        <w:jc w:val="both"/>
        <w:textAlignment w:val="baseline"/>
        <w:rPr>
          <w:sz w:val="10"/>
        </w:rPr>
      </w:pPr>
    </w:p>
    <w:p w14:paraId="25C32C5F">
      <w:pPr>
        <w:pageBreakBefore w:val="0"/>
        <w:wordWrap w:val="0"/>
        <w:spacing w:before="0" w:after="0" w:line="120" w:lineRule="exact"/>
        <w:ind w:left="0" w:right="0"/>
        <w:jc w:val="both"/>
        <w:textAlignment w:val="baseline"/>
        <w:rPr>
          <w:sz w:val="10"/>
        </w:rPr>
      </w:pPr>
    </w:p>
    <w:p w14:paraId="1E5B39C0">
      <w:pPr>
        <w:pageBreakBefore w:val="0"/>
        <w:wordWrap w:val="0"/>
        <w:spacing w:before="0" w:after="0" w:line="120" w:lineRule="exact"/>
        <w:ind w:left="0" w:right="0"/>
        <w:jc w:val="both"/>
        <w:textAlignment w:val="baseline"/>
        <w:rPr>
          <w:sz w:val="10"/>
        </w:rPr>
      </w:pPr>
    </w:p>
    <w:p w14:paraId="1E6590AC">
      <w:pPr>
        <w:pageBreakBefore w:val="0"/>
        <w:wordWrap w:val="0"/>
        <w:spacing w:before="0" w:after="0" w:line="120" w:lineRule="exact"/>
        <w:ind w:left="0" w:right="0"/>
        <w:jc w:val="both"/>
        <w:textAlignment w:val="baseline"/>
        <w:rPr>
          <w:sz w:val="10"/>
        </w:rPr>
      </w:pPr>
    </w:p>
    <w:p w14:paraId="6034557D">
      <w:pPr>
        <w:pageBreakBefore w:val="0"/>
        <w:wordWrap w:val="0"/>
        <w:spacing w:before="0" w:after="0" w:line="120" w:lineRule="exact"/>
        <w:ind w:left="0" w:right="0"/>
        <w:jc w:val="both"/>
        <w:textAlignment w:val="baseline"/>
        <w:rPr>
          <w:sz w:val="10"/>
        </w:rPr>
      </w:pPr>
    </w:p>
    <w:p w14:paraId="68838083">
      <w:pPr>
        <w:pageBreakBefore w:val="0"/>
        <w:wordWrap w:val="0"/>
        <w:spacing w:before="0" w:after="0" w:line="120" w:lineRule="exact"/>
        <w:ind w:left="0" w:right="0"/>
        <w:jc w:val="both"/>
        <w:textAlignment w:val="baseline"/>
        <w:rPr>
          <w:sz w:val="10"/>
        </w:rPr>
      </w:pPr>
    </w:p>
    <w:p w14:paraId="61E1B315">
      <w:pPr>
        <w:pageBreakBefore w:val="0"/>
        <w:wordWrap w:val="0"/>
        <w:spacing w:before="0" w:after="0" w:line="120" w:lineRule="exact"/>
        <w:ind w:left="0" w:right="0"/>
        <w:jc w:val="both"/>
        <w:textAlignment w:val="baseline"/>
        <w:rPr>
          <w:sz w:val="10"/>
        </w:rPr>
      </w:pPr>
    </w:p>
    <w:p w14:paraId="40936910">
      <w:pPr>
        <w:pageBreakBefore w:val="0"/>
        <w:wordWrap w:val="0"/>
        <w:spacing w:before="0" w:after="0" w:line="120" w:lineRule="exact"/>
        <w:ind w:left="0" w:right="0"/>
        <w:jc w:val="both"/>
        <w:textAlignment w:val="baseline"/>
        <w:rPr>
          <w:sz w:val="10"/>
        </w:rPr>
      </w:pPr>
    </w:p>
    <w:p w14:paraId="48861EED">
      <w:pPr>
        <w:pageBreakBefore w:val="0"/>
        <w:wordWrap w:val="0"/>
        <w:spacing w:before="0" w:after="0" w:line="120" w:lineRule="exact"/>
        <w:ind w:left="0" w:right="0"/>
        <w:jc w:val="both"/>
        <w:textAlignment w:val="baseline"/>
        <w:rPr>
          <w:sz w:val="10"/>
        </w:rPr>
      </w:pPr>
    </w:p>
    <w:p w14:paraId="0993EE6B">
      <w:pPr>
        <w:pageBreakBefore w:val="0"/>
        <w:wordWrap w:val="0"/>
        <w:spacing w:before="0" w:after="0" w:line="120" w:lineRule="exact"/>
        <w:ind w:left="0" w:right="0"/>
        <w:jc w:val="both"/>
        <w:textAlignment w:val="baseline"/>
        <w:rPr>
          <w:sz w:val="10"/>
        </w:rPr>
      </w:pPr>
    </w:p>
    <w:p w14:paraId="60FF4B79">
      <w:pPr>
        <w:pageBreakBefore w:val="0"/>
        <w:wordWrap w:val="0"/>
        <w:spacing w:before="0" w:after="0" w:line="120" w:lineRule="exact"/>
        <w:ind w:left="0" w:right="0"/>
        <w:jc w:val="both"/>
        <w:textAlignment w:val="baseline"/>
        <w:rPr>
          <w:sz w:val="10"/>
        </w:rPr>
      </w:pPr>
    </w:p>
    <w:p w14:paraId="50FEFDB7">
      <w:pPr>
        <w:pageBreakBefore w:val="0"/>
        <w:wordWrap w:val="0"/>
        <w:spacing w:before="0" w:after="0" w:line="120" w:lineRule="exact"/>
        <w:ind w:left="0" w:right="0"/>
        <w:jc w:val="both"/>
        <w:textAlignment w:val="baseline"/>
        <w:rPr>
          <w:sz w:val="10"/>
        </w:rPr>
      </w:pPr>
    </w:p>
    <w:p w14:paraId="0E0BE4A3">
      <w:pPr>
        <w:pageBreakBefore w:val="0"/>
        <w:wordWrap w:val="0"/>
        <w:spacing w:before="0" w:after="0" w:line="120" w:lineRule="exact"/>
        <w:ind w:left="0" w:right="0"/>
        <w:jc w:val="both"/>
        <w:textAlignment w:val="baseline"/>
        <w:rPr>
          <w:sz w:val="10"/>
        </w:rPr>
      </w:pPr>
    </w:p>
    <w:p w14:paraId="6317CFC1">
      <w:pPr>
        <w:pageBreakBefore w:val="0"/>
        <w:wordWrap w:val="0"/>
        <w:spacing w:before="0" w:after="0" w:line="120" w:lineRule="exact"/>
        <w:ind w:left="0" w:right="0"/>
        <w:jc w:val="both"/>
        <w:textAlignment w:val="baseline"/>
        <w:rPr>
          <w:sz w:val="10"/>
        </w:rPr>
      </w:pPr>
    </w:p>
    <w:p w14:paraId="67C2DBA2">
      <w:pPr>
        <w:pageBreakBefore w:val="0"/>
        <w:wordWrap w:val="0"/>
        <w:spacing w:before="0" w:after="0" w:line="120" w:lineRule="exact"/>
        <w:ind w:left="0" w:right="0"/>
        <w:jc w:val="both"/>
        <w:textAlignment w:val="baseline"/>
        <w:rPr>
          <w:sz w:val="10"/>
        </w:rPr>
      </w:pPr>
    </w:p>
    <w:p w14:paraId="2936BA6B">
      <w:pPr>
        <w:pageBreakBefore w:val="0"/>
        <w:wordWrap w:val="0"/>
        <w:spacing w:before="0" w:after="0" w:line="120" w:lineRule="exact"/>
        <w:ind w:left="0" w:right="0"/>
        <w:jc w:val="both"/>
        <w:textAlignment w:val="baseline"/>
        <w:rPr>
          <w:sz w:val="10"/>
        </w:rPr>
      </w:pPr>
    </w:p>
    <w:p w14:paraId="48D40732">
      <w:pPr>
        <w:pageBreakBefore w:val="0"/>
        <w:wordWrap w:val="0"/>
        <w:spacing w:before="0" w:after="0" w:line="120" w:lineRule="exact"/>
        <w:ind w:left="0" w:right="0"/>
        <w:jc w:val="both"/>
        <w:textAlignment w:val="baseline"/>
        <w:rPr>
          <w:sz w:val="10"/>
        </w:rPr>
      </w:pPr>
    </w:p>
    <w:p w14:paraId="34D8D17D">
      <w:pPr>
        <w:pageBreakBefore w:val="0"/>
        <w:wordWrap w:val="0"/>
        <w:spacing w:before="0" w:after="0" w:line="120" w:lineRule="exact"/>
        <w:ind w:left="0" w:right="0"/>
        <w:jc w:val="both"/>
        <w:textAlignment w:val="baseline"/>
        <w:rPr>
          <w:sz w:val="10"/>
        </w:rPr>
      </w:pPr>
    </w:p>
    <w:p w14:paraId="69ECA63B">
      <w:pPr>
        <w:pageBreakBefore w:val="0"/>
        <w:wordWrap w:val="0"/>
        <w:spacing w:before="0" w:after="0" w:line="140" w:lineRule="atLeast"/>
        <w:ind w:left="0" w:right="0"/>
        <w:jc w:val="center"/>
        <w:textAlignment w:val="baseline"/>
        <w:rPr>
          <w:sz w:val="10"/>
        </w:rPr>
        <w:sectPr>
          <w:headerReference r:id="rId59" w:type="default"/>
          <w:footerReference r:id="rId60" w:type="default"/>
          <w:pgSz w:w="11900" w:h="16820"/>
          <w:pgMar w:top="700" w:right="960" w:bottom="700" w:left="960" w:header="400" w:footer="400" w:gutter="0"/>
          <w:cols w:space="720" w:num="1"/>
        </w:sectPr>
      </w:pPr>
      <w:r>
        <w:rPr>
          <w:rFonts w:ascii="宋体" w:hAnsi="宋体" w:eastAsia="宋体" w:cs="宋体"/>
          <w:b w:val="0"/>
          <w:i w:val="0"/>
          <w:color w:val="000000"/>
          <w:spacing w:val="0"/>
          <w:sz w:val="10"/>
        </w:rPr>
        <w:t>-27-</w:t>
      </w:r>
    </w:p>
    <w:p w14:paraId="76B653A0">
      <w:pPr>
        <w:pageBreakBefore w:val="0"/>
        <w:wordWrap w:val="0"/>
        <w:spacing w:before="0" w:after="0" w:line="360" w:lineRule="atLeast"/>
        <w:ind w:left="0" w:right="0"/>
        <w:jc w:val="both"/>
        <w:textAlignment w:val="baseline"/>
        <w:rPr>
          <w:sz w:val="21"/>
        </w:rPr>
      </w:pPr>
      <w:r>
        <w:rPr>
          <w:rFonts w:ascii="宋体" w:hAnsi="宋体" w:eastAsia="宋体" w:cs="宋体"/>
          <w:b w:val="0"/>
          <w:i w:val="0"/>
          <w:color w:val="000000"/>
          <w:spacing w:val="0"/>
          <w:sz w:val="21"/>
          <w:u w:val="single"/>
        </w:rPr>
        <w:t xml:space="preserve">兴县文化和旅游局2024年部门决算公开报告                                                        </w:t>
      </w:r>
    </w:p>
    <w:p w14:paraId="32F4E6BB">
      <w:pPr>
        <w:pageBreakBefore w:val="0"/>
        <w:wordWrap w:val="0"/>
        <w:spacing w:before="0" w:after="0" w:line="360" w:lineRule="exact"/>
        <w:ind w:left="0" w:right="0"/>
        <w:jc w:val="both"/>
        <w:textAlignment w:val="baseline"/>
        <w:rPr>
          <w:sz w:val="21"/>
        </w:rPr>
      </w:pPr>
    </w:p>
    <w:p w14:paraId="50AE416D">
      <w:pPr>
        <w:pageBreakBefore w:val="0"/>
        <w:wordWrap w:val="0"/>
        <w:spacing w:before="0" w:after="0" w:line="360" w:lineRule="exact"/>
        <w:ind w:left="0" w:right="0"/>
        <w:jc w:val="both"/>
        <w:textAlignment w:val="baseline"/>
        <w:rPr>
          <w:sz w:val="21"/>
        </w:rPr>
      </w:pPr>
    </w:p>
    <w:p w14:paraId="2E20B7C7">
      <w:pPr>
        <w:pageBreakBefore w:val="0"/>
        <w:wordWrap w:val="0"/>
        <w:spacing w:before="0" w:after="0" w:line="360" w:lineRule="exact"/>
        <w:ind w:left="0" w:right="0"/>
        <w:jc w:val="both"/>
        <w:textAlignment w:val="baseline"/>
        <w:rPr>
          <w:sz w:val="21"/>
        </w:rPr>
      </w:pPr>
    </w:p>
    <w:p w14:paraId="685D6C30">
      <w:pPr>
        <w:pageBreakBefore w:val="0"/>
        <w:wordWrap w:val="0"/>
        <w:spacing w:before="0" w:after="0" w:line="360" w:lineRule="atLeast"/>
        <w:ind w:left="0" w:right="0"/>
        <w:jc w:val="center"/>
        <w:textAlignment w:val="baseline"/>
        <w:rPr>
          <w:sz w:val="21"/>
        </w:rPr>
      </w:pPr>
      <w:r>
        <w:rPr>
          <w:rFonts w:ascii="黑体" w:hAnsi="黑体" w:eastAsia="黑体" w:cs="黑体"/>
          <w:b/>
          <w:i w:val="0"/>
          <w:color w:val="000000"/>
          <w:spacing w:val="0"/>
          <w:sz w:val="21"/>
        </w:rPr>
        <w:t>第四部分 名词解释</w:t>
      </w:r>
    </w:p>
    <w:p w14:paraId="6EAFD036">
      <w:pPr>
        <w:pageBreakBefore w:val="0"/>
        <w:wordWrap w:val="0"/>
        <w:spacing w:before="200" w:after="0" w:line="360" w:lineRule="atLeast"/>
        <w:ind w:left="560" w:right="0"/>
        <w:jc w:val="both"/>
        <w:textAlignment w:val="baseline"/>
        <w:rPr>
          <w:sz w:val="21"/>
        </w:rPr>
      </w:pPr>
      <w:r>
        <w:rPr>
          <w:rFonts w:ascii="仿宋" w:hAnsi="仿宋" w:eastAsia="仿宋" w:cs="仿宋"/>
          <w:b w:val="0"/>
          <w:i w:val="0"/>
          <w:color w:val="000000"/>
          <w:spacing w:val="0"/>
          <w:sz w:val="21"/>
        </w:rPr>
        <w:t>一、财政拨款收入：指单位从同级财政部门取得的财政预算资金。</w:t>
      </w:r>
    </w:p>
    <w:p w14:paraId="2D8F8F41">
      <w:pPr>
        <w:pageBreakBefore w:val="0"/>
        <w:wordWrap w:val="0"/>
        <w:spacing w:before="0" w:after="0" w:line="360" w:lineRule="atLeast"/>
        <w:ind w:left="560" w:right="0"/>
        <w:jc w:val="both"/>
        <w:textAlignment w:val="baseline"/>
        <w:rPr>
          <w:sz w:val="21"/>
        </w:rPr>
      </w:pPr>
      <w:r>
        <w:rPr>
          <w:rFonts w:ascii="仿宋" w:hAnsi="仿宋" w:eastAsia="仿宋" w:cs="仿宋"/>
          <w:b w:val="0"/>
          <w:i w:val="0"/>
          <w:color w:val="000000"/>
          <w:spacing w:val="0"/>
          <w:sz w:val="21"/>
        </w:rPr>
        <w:t>二、事业收入：指事业单位开展专业业务活动及辅助活动取得的收入。</w:t>
      </w:r>
    </w:p>
    <w:p w14:paraId="407746C3">
      <w:pPr>
        <w:pageBreakBefore w:val="0"/>
        <w:wordWrap w:val="0"/>
        <w:spacing w:before="0" w:after="0" w:line="360" w:lineRule="atLeast"/>
        <w:ind w:left="560" w:right="540"/>
        <w:jc w:val="both"/>
        <w:textAlignment w:val="baseline"/>
        <w:rPr>
          <w:sz w:val="21"/>
        </w:rPr>
      </w:pPr>
      <w:r>
        <w:rPr>
          <w:rFonts w:ascii="仿宋" w:hAnsi="仿宋" w:eastAsia="仿宋" w:cs="仿宋"/>
          <w:b w:val="0"/>
          <w:i w:val="0"/>
          <w:color w:val="000000"/>
          <w:spacing w:val="0"/>
          <w:sz w:val="21"/>
        </w:rPr>
        <w:t>三、经营收入：指事业单位在专业业务活动及其辅助活动之外开展非独立核算经营活动取得的收入。</w:t>
      </w:r>
    </w:p>
    <w:p w14:paraId="74C6DE8F">
      <w:pPr>
        <w:pageBreakBefore w:val="0"/>
        <w:wordWrap w:val="0"/>
        <w:spacing w:before="0" w:after="0" w:line="360" w:lineRule="atLeast"/>
        <w:ind w:left="560" w:right="540"/>
        <w:jc w:val="both"/>
        <w:textAlignment w:val="baseline"/>
        <w:rPr>
          <w:sz w:val="21"/>
        </w:rPr>
      </w:pPr>
      <w:r>
        <w:rPr>
          <w:rFonts w:ascii="仿宋" w:hAnsi="仿宋" w:eastAsia="仿宋" w:cs="仿宋"/>
          <w:b w:val="0"/>
          <w:i w:val="0"/>
          <w:color w:val="000000"/>
          <w:spacing w:val="0"/>
          <w:sz w:val="21"/>
        </w:rPr>
        <w:t>四、其他收入：指单位取得的除上述收入以外的各项收入。主要是事业单位固定资产出租收入、存款利息收入等。</w:t>
      </w:r>
    </w:p>
    <w:p w14:paraId="5E77EFD6">
      <w:pPr>
        <w:pageBreakBefore w:val="0"/>
        <w:wordWrap w:val="0"/>
        <w:spacing w:before="0" w:after="0" w:line="360" w:lineRule="atLeast"/>
        <w:ind w:left="560" w:right="560"/>
        <w:jc w:val="both"/>
        <w:textAlignment w:val="baseline"/>
        <w:rPr>
          <w:sz w:val="21"/>
        </w:rPr>
      </w:pPr>
      <w:r>
        <w:rPr>
          <w:rFonts w:ascii="仿宋" w:hAnsi="仿宋" w:eastAsia="仿宋" w:cs="仿宋"/>
          <w:b w:val="0"/>
          <w:i w:val="0"/>
          <w:color w:val="000000"/>
          <w:spacing w:val="0"/>
          <w:sz w:val="21"/>
        </w:rPr>
        <w:t>五、使用非财政拨款结余(含专用结余)：指单位按照预算管理要求使用非财政拨款结余弥补收支差额的金额，以及使用专用结余安排支出的金额。</w:t>
      </w:r>
    </w:p>
    <w:p w14:paraId="7057B1BA">
      <w:pPr>
        <w:pageBreakBefore w:val="0"/>
        <w:wordWrap w:val="0"/>
        <w:spacing w:before="0" w:after="0" w:line="360" w:lineRule="atLeast"/>
        <w:ind w:left="560" w:right="560"/>
        <w:jc w:val="both"/>
        <w:textAlignment w:val="baseline"/>
        <w:rPr>
          <w:sz w:val="21"/>
        </w:rPr>
      </w:pPr>
      <w:r>
        <w:rPr>
          <w:rFonts w:ascii="仿宋" w:hAnsi="仿宋" w:eastAsia="仿宋" w:cs="仿宋"/>
          <w:b w:val="0"/>
          <w:i w:val="0"/>
          <w:color w:val="000000"/>
          <w:spacing w:val="0"/>
          <w:sz w:val="21"/>
        </w:rPr>
        <w:t>六、年初结转和结余：指单位以前年度尚未完成、结转到本年仍按原规定用途继续使用的资金，或项目已完成等产生的结余资金。</w:t>
      </w:r>
    </w:p>
    <w:p w14:paraId="3C72CAFA">
      <w:pPr>
        <w:pageBreakBefore w:val="0"/>
        <w:wordWrap w:val="0"/>
        <w:spacing w:before="0" w:after="0" w:line="360" w:lineRule="atLeast"/>
        <w:ind w:left="560" w:right="560"/>
        <w:jc w:val="both"/>
        <w:textAlignment w:val="baseline"/>
        <w:rPr>
          <w:sz w:val="21"/>
        </w:rPr>
      </w:pPr>
      <w:r>
        <w:rPr>
          <w:rFonts w:ascii="仿宋" w:hAnsi="仿宋" w:eastAsia="仿宋" w:cs="仿宋"/>
          <w:b w:val="0"/>
          <w:i w:val="0"/>
          <w:color w:val="000000"/>
          <w:spacing w:val="0"/>
          <w:sz w:val="21"/>
        </w:rPr>
        <w:t>七、结余分配：指事业单位按照会计制度规定缴纳的所得税、提取的专用结余以及转入非财政拨款结余的金额等。</w:t>
      </w:r>
    </w:p>
    <w:p w14:paraId="11EE60BE">
      <w:pPr>
        <w:pageBreakBefore w:val="0"/>
        <w:wordWrap w:val="0"/>
        <w:spacing w:before="0" w:after="0" w:line="360" w:lineRule="atLeast"/>
        <w:ind w:left="560" w:right="560"/>
        <w:jc w:val="both"/>
        <w:textAlignment w:val="baseline"/>
        <w:rPr>
          <w:sz w:val="21"/>
        </w:rPr>
      </w:pPr>
      <w:r>
        <w:rPr>
          <w:rFonts w:ascii="仿宋" w:hAnsi="仿宋" w:eastAsia="仿宋" w:cs="仿宋"/>
          <w:b w:val="0"/>
          <w:i w:val="0"/>
          <w:color w:val="000000"/>
          <w:spacing w:val="0"/>
          <w:sz w:val="21"/>
        </w:rPr>
        <w:t>八、年末结转和结余：指单位按有关规定结转到下年或以后年度继续使用的资金，或项目已完成等产生的结余资金。</w:t>
      </w:r>
    </w:p>
    <w:p w14:paraId="788C723C">
      <w:pPr>
        <w:pageBreakBefore w:val="0"/>
        <w:wordWrap w:val="0"/>
        <w:spacing w:before="0" w:after="0" w:line="360" w:lineRule="atLeast"/>
        <w:ind w:left="560" w:right="540"/>
        <w:jc w:val="both"/>
        <w:textAlignment w:val="baseline"/>
        <w:rPr>
          <w:sz w:val="21"/>
        </w:rPr>
      </w:pPr>
      <w:r>
        <w:rPr>
          <w:rFonts w:ascii="仿宋" w:hAnsi="仿宋" w:eastAsia="仿宋" w:cs="仿宋"/>
          <w:b w:val="0"/>
          <w:i w:val="0"/>
          <w:color w:val="000000"/>
          <w:spacing w:val="0"/>
          <w:sz w:val="21"/>
        </w:rPr>
        <w:t>九、基本支出：指为保障机构正常运转、完成日常工作任务而发生的人员支出和公用经费支出。</w:t>
      </w:r>
    </w:p>
    <w:p w14:paraId="16A06D5E">
      <w:pPr>
        <w:pageBreakBefore w:val="0"/>
        <w:wordWrap w:val="0"/>
        <w:spacing w:before="0" w:after="0" w:line="360" w:lineRule="atLeast"/>
        <w:ind w:left="560" w:right="0"/>
        <w:jc w:val="both"/>
        <w:textAlignment w:val="baseline"/>
        <w:rPr>
          <w:sz w:val="21"/>
        </w:rPr>
      </w:pPr>
      <w:r>
        <w:rPr>
          <w:rFonts w:ascii="仿宋" w:hAnsi="仿宋" w:eastAsia="仿宋" w:cs="仿宋"/>
          <w:b w:val="0"/>
          <w:i w:val="0"/>
          <w:color w:val="000000"/>
          <w:spacing w:val="0"/>
          <w:sz w:val="21"/>
        </w:rPr>
        <w:t>十、项目支出：指在基本支出之外为完成特定行政任务和事业发展目标所发生的支出。</w:t>
      </w:r>
    </w:p>
    <w:p w14:paraId="0C90733C">
      <w:pPr>
        <w:pageBreakBefore w:val="0"/>
        <w:wordWrap w:val="0"/>
        <w:spacing w:before="0" w:after="0" w:line="360" w:lineRule="atLeast"/>
        <w:ind w:left="560" w:right="520"/>
        <w:jc w:val="both"/>
        <w:textAlignment w:val="baseline"/>
        <w:rPr>
          <w:sz w:val="21"/>
        </w:rPr>
      </w:pPr>
      <w:r>
        <w:rPr>
          <w:rFonts w:ascii="仿宋" w:hAnsi="仿宋" w:eastAsia="仿宋" w:cs="仿宋"/>
          <w:b w:val="0"/>
          <w:i w:val="0"/>
          <w:color w:val="000000"/>
          <w:spacing w:val="0"/>
          <w:sz w:val="21"/>
        </w:rPr>
        <w:t>十一、“三公”经费：指各级部门、单位用财政拨款安排的因公出国(境)费、公务用车购置及运行维护费和公务接待费支出。其中，因公出国(境)费反映单位公务出国(境)的国际旅费、国外城市间交通费、住宿费、伙食费、培训费、公杂费等支出；公务用车购置费反映公务用车车辆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6A61DE4">
      <w:pPr>
        <w:pageBreakBefore w:val="0"/>
        <w:wordWrap w:val="0"/>
        <w:spacing w:before="0" w:after="0" w:line="360" w:lineRule="atLeast"/>
        <w:ind w:left="560" w:right="520"/>
        <w:jc w:val="both"/>
        <w:textAlignment w:val="baseline"/>
        <w:rPr>
          <w:sz w:val="21"/>
        </w:rPr>
      </w:pPr>
      <w:r>
        <w:rPr>
          <w:rFonts w:ascii="仿宋" w:hAnsi="仿宋" w:eastAsia="仿宋" w:cs="仿宋"/>
          <w:b w:val="0"/>
          <w:i w:val="0"/>
          <w:color w:val="000000"/>
          <w:spacing w:val="0"/>
          <w:sz w:val="21"/>
        </w:rPr>
        <w:t>十二、机关运行经费：指行政单位和参照公务员法管理的事业单位财政拨款基本支出中的公用经费支出。</w:t>
      </w:r>
    </w:p>
    <w:p w14:paraId="2EB70F91">
      <w:pPr>
        <w:pageBreakBefore w:val="0"/>
        <w:wordWrap w:val="0"/>
        <w:spacing w:before="140" w:after="0" w:line="360" w:lineRule="atLeast"/>
        <w:ind w:left="560" w:right="0"/>
        <w:jc w:val="both"/>
        <w:textAlignment w:val="baseline"/>
        <w:rPr>
          <w:sz w:val="21"/>
        </w:rPr>
      </w:pPr>
      <w:r>
        <w:rPr>
          <w:rFonts w:ascii="仿宋" w:hAnsi="仿宋" w:eastAsia="仿宋" w:cs="仿宋"/>
          <w:b w:val="0"/>
          <w:i w:val="0"/>
          <w:color w:val="000000"/>
          <w:spacing w:val="0"/>
          <w:sz w:val="21"/>
        </w:rPr>
        <w:t>无</w:t>
      </w:r>
    </w:p>
    <w:p w14:paraId="085978DB">
      <w:pPr>
        <w:pageBreakBefore w:val="0"/>
        <w:wordWrap w:val="0"/>
        <w:spacing w:before="140" w:after="0" w:line="360" w:lineRule="atLeast"/>
        <w:ind w:left="0" w:right="0"/>
        <w:jc w:val="center"/>
        <w:textAlignment w:val="baseline"/>
        <w:rPr>
          <w:sz w:val="21"/>
        </w:rPr>
      </w:pPr>
      <w:r>
        <w:rPr>
          <w:rFonts w:ascii="黑体" w:hAnsi="黑体" w:eastAsia="黑体" w:cs="黑体"/>
          <w:b/>
          <w:i w:val="0"/>
          <w:color w:val="000000"/>
          <w:spacing w:val="0"/>
          <w:sz w:val="21"/>
        </w:rPr>
        <w:t>第五部分 附件</w:t>
      </w:r>
    </w:p>
    <w:p w14:paraId="60D07FB4">
      <w:pPr>
        <w:pageBreakBefore w:val="0"/>
        <w:wordWrap w:val="0"/>
        <w:spacing w:before="0" w:after="0" w:line="120" w:lineRule="exact"/>
        <w:ind w:left="0" w:right="0"/>
        <w:jc w:val="center"/>
        <w:textAlignment w:val="baseline"/>
        <w:rPr>
          <w:sz w:val="11"/>
        </w:rPr>
      </w:pPr>
    </w:p>
    <w:p w14:paraId="1E725252">
      <w:pPr>
        <w:pageBreakBefore w:val="0"/>
        <w:wordWrap w:val="0"/>
        <w:spacing w:before="0" w:after="0" w:line="120" w:lineRule="exact"/>
        <w:ind w:left="0" w:right="0"/>
        <w:jc w:val="center"/>
        <w:textAlignment w:val="baseline"/>
        <w:rPr>
          <w:sz w:val="11"/>
        </w:rPr>
      </w:pPr>
    </w:p>
    <w:p w14:paraId="06E9E207">
      <w:pPr>
        <w:pageBreakBefore w:val="0"/>
        <w:wordWrap w:val="0"/>
        <w:spacing w:before="0" w:after="0" w:line="120" w:lineRule="exact"/>
        <w:ind w:left="0" w:right="0"/>
        <w:jc w:val="center"/>
        <w:textAlignment w:val="baseline"/>
        <w:rPr>
          <w:sz w:val="11"/>
        </w:rPr>
      </w:pPr>
    </w:p>
    <w:p w14:paraId="219BA1B7">
      <w:pPr>
        <w:pageBreakBefore w:val="0"/>
        <w:wordWrap w:val="0"/>
        <w:spacing w:before="0" w:after="0" w:line="120" w:lineRule="exact"/>
        <w:ind w:left="0" w:right="0"/>
        <w:jc w:val="center"/>
        <w:textAlignment w:val="baseline"/>
        <w:rPr>
          <w:sz w:val="11"/>
        </w:rPr>
      </w:pPr>
    </w:p>
    <w:p w14:paraId="0F51CA75">
      <w:pPr>
        <w:pageBreakBefore w:val="0"/>
        <w:wordWrap w:val="0"/>
        <w:spacing w:before="0" w:after="0" w:line="120" w:lineRule="exact"/>
        <w:ind w:left="0" w:right="0"/>
        <w:jc w:val="center"/>
        <w:textAlignment w:val="baseline"/>
        <w:rPr>
          <w:sz w:val="11"/>
        </w:rPr>
      </w:pPr>
    </w:p>
    <w:p w14:paraId="11CFB1A7">
      <w:pPr>
        <w:pageBreakBefore w:val="0"/>
        <w:wordWrap w:val="0"/>
        <w:spacing w:before="0" w:after="0" w:line="120" w:lineRule="exact"/>
        <w:ind w:left="0" w:right="0"/>
        <w:jc w:val="center"/>
        <w:textAlignment w:val="baseline"/>
        <w:rPr>
          <w:sz w:val="11"/>
        </w:rPr>
      </w:pPr>
    </w:p>
    <w:p w14:paraId="082C6FC0">
      <w:pPr>
        <w:pageBreakBefore w:val="0"/>
        <w:wordWrap w:val="0"/>
        <w:spacing w:before="0" w:after="0" w:line="120" w:lineRule="exact"/>
        <w:ind w:left="0" w:right="0"/>
        <w:jc w:val="center"/>
        <w:textAlignment w:val="baseline"/>
        <w:rPr>
          <w:sz w:val="11"/>
        </w:rPr>
      </w:pPr>
    </w:p>
    <w:p w14:paraId="3737A86B">
      <w:pPr>
        <w:pageBreakBefore w:val="0"/>
        <w:wordWrap w:val="0"/>
        <w:spacing w:before="0" w:after="0" w:line="120" w:lineRule="exact"/>
        <w:ind w:left="0" w:right="0"/>
        <w:jc w:val="center"/>
        <w:textAlignment w:val="baseline"/>
        <w:rPr>
          <w:sz w:val="11"/>
        </w:rPr>
      </w:pPr>
    </w:p>
    <w:p w14:paraId="70D0EC97">
      <w:pPr>
        <w:pageBreakBefore w:val="0"/>
        <w:wordWrap w:val="0"/>
        <w:spacing w:before="0" w:after="0" w:line="120" w:lineRule="exact"/>
        <w:ind w:left="0" w:right="0"/>
        <w:jc w:val="center"/>
        <w:textAlignment w:val="baseline"/>
        <w:rPr>
          <w:sz w:val="11"/>
        </w:rPr>
      </w:pPr>
    </w:p>
    <w:p w14:paraId="6204B1F2">
      <w:pPr>
        <w:pageBreakBefore w:val="0"/>
        <w:wordWrap w:val="0"/>
        <w:spacing w:before="0" w:after="0" w:line="120" w:lineRule="exact"/>
        <w:ind w:left="0" w:right="0"/>
        <w:jc w:val="center"/>
        <w:textAlignment w:val="baseline"/>
        <w:rPr>
          <w:sz w:val="11"/>
        </w:rPr>
      </w:pPr>
    </w:p>
    <w:p w14:paraId="6915F83F">
      <w:pPr>
        <w:pageBreakBefore w:val="0"/>
        <w:wordWrap w:val="0"/>
        <w:spacing w:before="0" w:after="0" w:line="120" w:lineRule="exact"/>
        <w:ind w:left="0" w:right="0"/>
        <w:jc w:val="center"/>
        <w:textAlignment w:val="baseline"/>
        <w:rPr>
          <w:sz w:val="11"/>
        </w:rPr>
      </w:pPr>
    </w:p>
    <w:p w14:paraId="2CD17B10">
      <w:pPr>
        <w:pageBreakBefore w:val="0"/>
        <w:wordWrap w:val="0"/>
        <w:spacing w:before="0" w:after="0" w:line="120" w:lineRule="exact"/>
        <w:ind w:left="0" w:right="0"/>
        <w:jc w:val="center"/>
        <w:textAlignment w:val="baseline"/>
        <w:rPr>
          <w:sz w:val="11"/>
        </w:rPr>
      </w:pPr>
    </w:p>
    <w:p w14:paraId="785B4A15">
      <w:pPr>
        <w:pageBreakBefore w:val="0"/>
        <w:wordWrap w:val="0"/>
        <w:spacing w:before="0" w:after="0" w:line="120" w:lineRule="exact"/>
        <w:ind w:left="0" w:right="0"/>
        <w:jc w:val="center"/>
        <w:textAlignment w:val="baseline"/>
        <w:rPr>
          <w:sz w:val="11"/>
        </w:rPr>
      </w:pPr>
    </w:p>
    <w:p w14:paraId="100B0FE4">
      <w:pPr>
        <w:pageBreakBefore w:val="0"/>
        <w:wordWrap w:val="0"/>
        <w:spacing w:before="0" w:after="0" w:line="120" w:lineRule="exact"/>
        <w:ind w:left="0" w:right="0"/>
        <w:jc w:val="center"/>
        <w:textAlignment w:val="baseline"/>
        <w:rPr>
          <w:sz w:val="11"/>
        </w:rPr>
      </w:pPr>
    </w:p>
    <w:p w14:paraId="3B7D605B">
      <w:pPr>
        <w:pageBreakBefore w:val="0"/>
        <w:wordWrap w:val="0"/>
        <w:spacing w:before="0" w:after="0" w:line="120" w:lineRule="exact"/>
        <w:ind w:left="0" w:right="0"/>
        <w:jc w:val="center"/>
        <w:textAlignment w:val="baseline"/>
        <w:rPr>
          <w:sz w:val="11"/>
        </w:rPr>
      </w:pPr>
    </w:p>
    <w:p w14:paraId="0D9CB647">
      <w:pPr>
        <w:pageBreakBefore w:val="0"/>
        <w:wordWrap w:val="0"/>
        <w:spacing w:before="0" w:after="0" w:line="120" w:lineRule="exact"/>
        <w:ind w:left="0" w:right="0"/>
        <w:jc w:val="center"/>
        <w:textAlignment w:val="baseline"/>
        <w:rPr>
          <w:sz w:val="11"/>
        </w:rPr>
      </w:pPr>
    </w:p>
    <w:p w14:paraId="54031303">
      <w:pPr>
        <w:pageBreakBefore w:val="0"/>
        <w:wordWrap w:val="0"/>
        <w:spacing w:before="0" w:after="0" w:line="120" w:lineRule="exact"/>
        <w:ind w:left="0" w:right="0"/>
        <w:jc w:val="center"/>
        <w:textAlignment w:val="baseline"/>
        <w:rPr>
          <w:sz w:val="11"/>
        </w:rPr>
      </w:pPr>
    </w:p>
    <w:p w14:paraId="7ED5745B">
      <w:pPr>
        <w:pageBreakBefore w:val="0"/>
        <w:wordWrap w:val="0"/>
        <w:spacing w:before="0" w:after="0" w:line="120" w:lineRule="exact"/>
        <w:ind w:left="0" w:right="0"/>
        <w:jc w:val="center"/>
        <w:textAlignment w:val="baseline"/>
        <w:rPr>
          <w:sz w:val="11"/>
        </w:rPr>
      </w:pPr>
    </w:p>
    <w:p w14:paraId="6DE7B8FD">
      <w:pPr>
        <w:pageBreakBefore w:val="0"/>
        <w:wordWrap w:val="0"/>
        <w:spacing w:before="0" w:after="0" w:line="120" w:lineRule="exact"/>
        <w:ind w:left="0" w:right="0"/>
        <w:jc w:val="center"/>
        <w:textAlignment w:val="baseline"/>
        <w:rPr>
          <w:sz w:val="11"/>
        </w:rPr>
      </w:pPr>
    </w:p>
    <w:p w14:paraId="610CBAC5">
      <w:pPr>
        <w:pageBreakBefore w:val="0"/>
        <w:wordWrap w:val="0"/>
        <w:spacing w:before="0" w:after="0" w:line="120" w:lineRule="exact"/>
        <w:ind w:left="0" w:right="0"/>
        <w:jc w:val="center"/>
        <w:textAlignment w:val="baseline"/>
        <w:rPr>
          <w:sz w:val="11"/>
        </w:rPr>
      </w:pPr>
    </w:p>
    <w:p w14:paraId="0BE1222D">
      <w:pPr>
        <w:pageBreakBefore w:val="0"/>
        <w:wordWrap w:val="0"/>
        <w:spacing w:before="0" w:after="0" w:line="160" w:lineRule="atLeast"/>
        <w:ind w:left="0" w:right="0"/>
        <w:jc w:val="center"/>
        <w:textAlignment w:val="baseline"/>
        <w:rPr>
          <w:sz w:val="11"/>
        </w:rPr>
        <w:sectPr>
          <w:headerReference r:id="rId61" w:type="default"/>
          <w:footerReference r:id="rId62" w:type="default"/>
          <w:pgSz w:w="11900" w:h="16820"/>
          <w:pgMar w:top="700" w:right="960" w:bottom="700" w:left="960" w:header="400" w:footer="400" w:gutter="0"/>
          <w:cols w:space="720" w:num="1"/>
        </w:sectPr>
      </w:pPr>
      <w:r>
        <w:rPr>
          <w:rFonts w:ascii="宋体" w:hAnsi="宋体" w:eastAsia="宋体" w:cs="宋体"/>
          <w:b w:val="0"/>
          <w:i w:val="0"/>
          <w:color w:val="000000"/>
          <w:spacing w:val="0"/>
          <w:sz w:val="11"/>
        </w:rPr>
        <w:t>-28-</w:t>
      </w:r>
    </w:p>
    <w:p w14:paraId="6A1351AE">
      <w:pPr>
        <w:pageBreakBefore w:val="0"/>
        <w:wordWrap w:val="0"/>
        <w:spacing w:before="0" w:after="0" w:line="32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兴县文化和旅游局2024年部门决算公开报告                                                                                                          </w:t>
      </w:r>
    </w:p>
    <w:p w14:paraId="66B09DB1">
      <w:pPr>
        <w:pageBreakBefore w:val="0"/>
        <w:wordWrap w:val="0"/>
        <w:spacing w:before="0" w:after="0" w:line="380" w:lineRule="exact"/>
        <w:ind w:left="0" w:right="0"/>
        <w:jc w:val="both"/>
        <w:textAlignment w:val="baseline"/>
        <w:rPr>
          <w:sz w:val="28"/>
        </w:rPr>
      </w:pPr>
    </w:p>
    <w:p w14:paraId="3C3D4EDF">
      <w:pPr>
        <w:pageBreakBefore w:val="0"/>
        <w:wordWrap w:val="0"/>
        <w:spacing w:before="0" w:after="0" w:line="380" w:lineRule="exact"/>
        <w:ind w:left="0" w:right="0"/>
        <w:jc w:val="both"/>
        <w:textAlignment w:val="baseline"/>
        <w:rPr>
          <w:sz w:val="28"/>
        </w:rPr>
      </w:pPr>
    </w:p>
    <w:p w14:paraId="0B03739F">
      <w:pPr>
        <w:pageBreakBefore w:val="0"/>
        <w:wordWrap w:val="0"/>
        <w:spacing w:before="0" w:after="0" w:line="380" w:lineRule="atLeast"/>
        <w:ind w:left="0" w:right="0"/>
        <w:jc w:val="center"/>
        <w:textAlignment w:val="baseline"/>
        <w:rPr>
          <w:sz w:val="28"/>
        </w:rPr>
      </w:pPr>
      <w:r>
        <w:rPr>
          <w:rFonts w:ascii="宋体" w:hAnsi="宋体" w:eastAsia="宋体" w:cs="宋体"/>
          <w:b w:val="0"/>
          <w:i w:val="0"/>
          <w:color w:val="000000"/>
          <w:spacing w:val="0"/>
          <w:sz w:val="28"/>
        </w:rPr>
        <w:t>2024年“免费送戏下乡进村”惠民工程演出县级配套</w:t>
      </w:r>
    </w:p>
    <w:p w14:paraId="5325FB63">
      <w:pPr>
        <w:pageBreakBefore w:val="0"/>
        <w:wordWrap w:val="0"/>
        <w:spacing w:before="0" w:after="0" w:line="380" w:lineRule="atLeast"/>
        <w:ind w:left="0" w:right="0"/>
        <w:jc w:val="center"/>
        <w:textAlignment w:val="baseline"/>
        <w:rPr>
          <w:sz w:val="28"/>
        </w:rPr>
      </w:pPr>
      <w:r>
        <w:rPr>
          <w:rFonts w:ascii="宋体" w:hAnsi="宋体" w:eastAsia="宋体" w:cs="宋体"/>
          <w:b w:val="0"/>
          <w:i w:val="0"/>
          <w:color w:val="000000"/>
          <w:spacing w:val="0"/>
          <w:sz w:val="28"/>
        </w:rPr>
        <w:t>经费项目支出绩效自评表</w:t>
      </w:r>
    </w:p>
    <w:p w14:paraId="56C14CBC">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rPr>
        <w:t>(2024年度)</w:t>
      </w:r>
    </w:p>
    <w:p w14:paraId="3C81FECE">
      <w:pPr>
        <w:pageBreakBefore w:val="0"/>
        <w:wordWrap w:val="0"/>
        <w:spacing w:before="0" w:after="0" w:line="200" w:lineRule="exact"/>
        <w:ind w:left="0" w:right="0"/>
        <w:jc w:val="center"/>
        <w:textAlignment w:val="baseline"/>
        <w:rPr>
          <w:sz w:val="14"/>
        </w:rPr>
      </w:pPr>
    </w:p>
    <w:tbl>
      <w:tblPr>
        <w:tblStyle w:val="2"/>
        <w:tblW w:w="0" w:type="auto"/>
        <w:tblInd w:w="18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0"/>
        <w:gridCol w:w="280"/>
        <w:gridCol w:w="440"/>
        <w:gridCol w:w="600"/>
        <w:gridCol w:w="360"/>
        <w:gridCol w:w="460"/>
        <w:gridCol w:w="480"/>
        <w:gridCol w:w="460"/>
        <w:gridCol w:w="420"/>
        <w:gridCol w:w="580"/>
        <w:gridCol w:w="600"/>
        <w:gridCol w:w="480"/>
        <w:gridCol w:w="480"/>
        <w:gridCol w:w="600"/>
      </w:tblGrid>
      <w:tr w14:paraId="2AC234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960" w:type="dxa"/>
            <w:gridSpan w:val="3"/>
            <w:vAlign w:val="center"/>
          </w:tcPr>
          <w:p w14:paraId="0C2A181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项目名称</w:t>
            </w:r>
          </w:p>
        </w:tc>
        <w:tc>
          <w:tcPr>
            <w:tcW w:w="5520" w:type="dxa"/>
            <w:gridSpan w:val="11"/>
            <w:vAlign w:val="center"/>
          </w:tcPr>
          <w:p w14:paraId="6652973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2024年“免费透晚下乡理村”惠民工程演出具级配套经费</w:t>
            </w:r>
          </w:p>
        </w:tc>
      </w:tr>
      <w:tr w14:paraId="109F25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960" w:type="dxa"/>
            <w:gridSpan w:val="3"/>
            <w:vAlign w:val="center"/>
          </w:tcPr>
          <w:p w14:paraId="446E73F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主管部门及代码</w:t>
            </w:r>
          </w:p>
        </w:tc>
        <w:tc>
          <w:tcPr>
            <w:tcW w:w="2780" w:type="dxa"/>
            <w:gridSpan w:val="6"/>
            <w:vAlign w:val="center"/>
          </w:tcPr>
          <w:p w14:paraId="598F8D3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045 N县文化和检测局</w:t>
            </w:r>
          </w:p>
        </w:tc>
        <w:tc>
          <w:tcPr>
            <w:tcW w:w="580" w:type="dxa"/>
            <w:vAlign w:val="center"/>
          </w:tcPr>
          <w:p w14:paraId="5598486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科学单位</w:t>
            </w:r>
          </w:p>
        </w:tc>
        <w:tc>
          <w:tcPr>
            <w:tcW w:w="2160" w:type="dxa"/>
            <w:gridSpan w:val="4"/>
            <w:vAlign w:val="center"/>
          </w:tcPr>
          <w:p w14:paraId="345B967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045001-兴县文化和旅游局</w:t>
            </w:r>
          </w:p>
        </w:tc>
      </w:tr>
      <w:tr w14:paraId="7AD9A6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60" w:type="dxa"/>
            <w:gridSpan w:val="3"/>
            <w:vMerge w:val="restart"/>
            <w:vAlign w:val="center"/>
          </w:tcPr>
          <w:p w14:paraId="6FCACB9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项目资金预算安排及代行速度(万元)</w:t>
            </w:r>
          </w:p>
        </w:tc>
        <w:tc>
          <w:tcPr>
            <w:tcW w:w="960" w:type="dxa"/>
            <w:gridSpan w:val="2"/>
            <w:vMerge w:val="restart"/>
            <w:vAlign w:val="center"/>
          </w:tcPr>
          <w:p w14:paraId="37F78B48">
            <w:pPr>
              <w:pageBreakBefore w:val="0"/>
              <w:wordWrap w:val="0"/>
              <w:spacing w:before="0" w:after="0" w:line="20" w:lineRule="exact"/>
              <w:ind w:left="0" w:right="0"/>
              <w:jc w:val="both"/>
              <w:textAlignment w:val="baseline"/>
              <w:rPr>
                <w:sz w:val="2"/>
              </w:rPr>
            </w:pPr>
            <w:r>
              <w:rPr>
                <w:rFonts w:ascii="宋体" w:hAnsi="宋体" w:eastAsia="宋体" w:cs="宋体"/>
                <w:b w:val="0"/>
                <w:i w:val="0"/>
                <w:color w:val="000000"/>
                <w:spacing w:val="0"/>
                <w:sz w:val="2"/>
              </w:rPr>
              <w:t xml:space="preserve"> </w:t>
            </w:r>
          </w:p>
        </w:tc>
        <w:tc>
          <w:tcPr>
            <w:tcW w:w="1400" w:type="dxa"/>
            <w:gridSpan w:val="3"/>
            <w:vAlign w:val="center"/>
          </w:tcPr>
          <w:p w14:paraId="19BF774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年初预算数</w:t>
            </w:r>
          </w:p>
        </w:tc>
        <w:tc>
          <w:tcPr>
            <w:tcW w:w="420" w:type="dxa"/>
            <w:vMerge w:val="restart"/>
            <w:vAlign w:val="center"/>
          </w:tcPr>
          <w:p w14:paraId="66466570">
            <w:pPr>
              <w:pageBreakBefore w:val="0"/>
              <w:wordWrap w:val="0"/>
              <w:spacing w:before="0" w:after="0" w:line="20" w:lineRule="exact"/>
              <w:ind w:left="0" w:right="0"/>
              <w:jc w:val="both"/>
              <w:textAlignment w:val="baseline"/>
              <w:rPr>
                <w:sz w:val="2"/>
              </w:rPr>
            </w:pPr>
            <w:r>
              <w:rPr>
                <w:rFonts w:ascii="宋体" w:hAnsi="宋体" w:eastAsia="宋体" w:cs="宋体"/>
                <w:b w:val="0"/>
                <w:i w:val="0"/>
                <w:color w:val="000000"/>
                <w:spacing w:val="0"/>
                <w:sz w:val="2"/>
              </w:rPr>
              <w:t xml:space="preserve"> </w:t>
            </w:r>
          </w:p>
        </w:tc>
        <w:tc>
          <w:tcPr>
            <w:tcW w:w="580" w:type="dxa"/>
            <w:vMerge w:val="restart"/>
            <w:vAlign w:val="center"/>
          </w:tcPr>
          <w:p w14:paraId="3B3E1BF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全年执行数</w:t>
            </w:r>
          </w:p>
        </w:tc>
        <w:tc>
          <w:tcPr>
            <w:tcW w:w="600" w:type="dxa"/>
            <w:vMerge w:val="restart"/>
            <w:vAlign w:val="center"/>
          </w:tcPr>
          <w:p w14:paraId="35B23A2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资金结(转)余</w:t>
            </w:r>
          </w:p>
        </w:tc>
        <w:tc>
          <w:tcPr>
            <w:tcW w:w="480" w:type="dxa"/>
            <w:vMerge w:val="restart"/>
            <w:vAlign w:val="center"/>
          </w:tcPr>
          <w:p w14:paraId="772EAEA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执行率</w:t>
            </w:r>
          </w:p>
        </w:tc>
        <w:tc>
          <w:tcPr>
            <w:tcW w:w="480" w:type="dxa"/>
            <w:vMerge w:val="restart"/>
            <w:vAlign w:val="center"/>
          </w:tcPr>
          <w:p w14:paraId="0F0BE89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得分</w:t>
            </w:r>
          </w:p>
        </w:tc>
        <w:tc>
          <w:tcPr>
            <w:tcW w:w="600" w:type="dxa"/>
            <w:vMerge w:val="restart"/>
            <w:vAlign w:val="center"/>
          </w:tcPr>
          <w:p w14:paraId="58F24DF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编号原因</w:t>
            </w:r>
          </w:p>
        </w:tc>
      </w:tr>
      <w:tr w14:paraId="64E1E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60" w:type="dxa"/>
            <w:gridSpan w:val="3"/>
            <w:vMerge w:val="continue"/>
          </w:tcPr>
          <w:p w14:paraId="13C47DAC"/>
        </w:tc>
        <w:tc>
          <w:tcPr>
            <w:tcW w:w="960" w:type="dxa"/>
            <w:gridSpan w:val="2"/>
            <w:vMerge w:val="continue"/>
          </w:tcPr>
          <w:p w14:paraId="59E0C339"/>
        </w:tc>
        <w:tc>
          <w:tcPr>
            <w:tcW w:w="460" w:type="dxa"/>
            <w:vAlign w:val="center"/>
          </w:tcPr>
          <w:p w14:paraId="77C07AB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目标中控制</w:t>
            </w:r>
          </w:p>
        </w:tc>
        <w:tc>
          <w:tcPr>
            <w:tcW w:w="940" w:type="dxa"/>
            <w:gridSpan w:val="2"/>
            <w:vAlign w:val="center"/>
          </w:tcPr>
          <w:p w14:paraId="188A00F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科学组材性</w:t>
            </w:r>
          </w:p>
        </w:tc>
        <w:tc>
          <w:tcPr>
            <w:tcW w:w="420" w:type="dxa"/>
            <w:vMerge w:val="continue"/>
          </w:tcPr>
          <w:p w14:paraId="57E6E1E9"/>
        </w:tc>
        <w:tc>
          <w:tcPr>
            <w:tcW w:w="580" w:type="dxa"/>
            <w:vMerge w:val="continue"/>
          </w:tcPr>
          <w:p w14:paraId="23BD4339"/>
        </w:tc>
        <w:tc>
          <w:tcPr>
            <w:tcW w:w="600" w:type="dxa"/>
            <w:vMerge w:val="continue"/>
          </w:tcPr>
          <w:p w14:paraId="5624AF4E"/>
        </w:tc>
        <w:tc>
          <w:tcPr>
            <w:tcW w:w="480" w:type="dxa"/>
            <w:vMerge w:val="continue"/>
          </w:tcPr>
          <w:p w14:paraId="3FAD6000"/>
        </w:tc>
        <w:tc>
          <w:tcPr>
            <w:tcW w:w="480" w:type="dxa"/>
            <w:vMerge w:val="continue"/>
          </w:tcPr>
          <w:p w14:paraId="7C7B7613"/>
        </w:tc>
        <w:tc>
          <w:tcPr>
            <w:tcW w:w="600" w:type="dxa"/>
            <w:vMerge w:val="continue"/>
          </w:tcPr>
          <w:p w14:paraId="1F1B10E0"/>
        </w:tc>
      </w:tr>
      <w:tr w14:paraId="239FAA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gridSpan w:val="3"/>
            <w:vMerge w:val="continue"/>
          </w:tcPr>
          <w:p w14:paraId="3F1464FE"/>
        </w:tc>
        <w:tc>
          <w:tcPr>
            <w:tcW w:w="960" w:type="dxa"/>
            <w:gridSpan w:val="2"/>
            <w:vAlign w:val="center"/>
          </w:tcPr>
          <w:p w14:paraId="620C7E40">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售金总额：</w:t>
            </w:r>
          </w:p>
        </w:tc>
        <w:tc>
          <w:tcPr>
            <w:tcW w:w="460" w:type="dxa"/>
            <w:vAlign w:val="center"/>
          </w:tcPr>
          <w:p w14:paraId="51B73AC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45</w:t>
            </w:r>
          </w:p>
        </w:tc>
        <w:tc>
          <w:tcPr>
            <w:tcW w:w="940" w:type="dxa"/>
            <w:gridSpan w:val="2"/>
            <w:vAlign w:val="center"/>
          </w:tcPr>
          <w:p w14:paraId="0131CE4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w:t>
            </w:r>
          </w:p>
        </w:tc>
        <w:tc>
          <w:tcPr>
            <w:tcW w:w="420" w:type="dxa"/>
            <w:vAlign w:val="center"/>
          </w:tcPr>
          <w:p w14:paraId="30A5B3E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w:t>
            </w:r>
          </w:p>
        </w:tc>
        <w:tc>
          <w:tcPr>
            <w:tcW w:w="580" w:type="dxa"/>
            <w:vAlign w:val="center"/>
          </w:tcPr>
          <w:p w14:paraId="52091E7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44.89</w:t>
            </w:r>
          </w:p>
        </w:tc>
        <w:tc>
          <w:tcPr>
            <w:tcW w:w="600" w:type="dxa"/>
            <w:vAlign w:val="center"/>
          </w:tcPr>
          <w:p w14:paraId="1E34410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0.11</w:t>
            </w:r>
          </w:p>
        </w:tc>
        <w:tc>
          <w:tcPr>
            <w:tcW w:w="480" w:type="dxa"/>
            <w:vAlign w:val="center"/>
          </w:tcPr>
          <w:p w14:paraId="6DD1E65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99.74</w:t>
            </w:r>
          </w:p>
        </w:tc>
        <w:tc>
          <w:tcPr>
            <w:tcW w:w="480" w:type="dxa"/>
            <w:vAlign w:val="center"/>
          </w:tcPr>
          <w:p w14:paraId="7CDD48C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9.94</w:t>
            </w:r>
          </w:p>
        </w:tc>
        <w:tc>
          <w:tcPr>
            <w:tcW w:w="600" w:type="dxa"/>
            <w:vAlign w:val="center"/>
          </w:tcPr>
          <w:p w14:paraId="5835671F">
            <w:pPr>
              <w:pageBreakBefore w:val="0"/>
              <w:wordWrap w:val="0"/>
              <w:spacing w:before="0" w:after="0" w:line="20" w:lineRule="exact"/>
              <w:ind w:left="0" w:right="0"/>
              <w:jc w:val="both"/>
              <w:textAlignment w:val="baseline"/>
              <w:rPr>
                <w:sz w:val="2"/>
              </w:rPr>
            </w:pPr>
            <w:r>
              <w:rPr>
                <w:rFonts w:ascii="宋体" w:hAnsi="宋体" w:eastAsia="宋体" w:cs="宋体"/>
                <w:b w:val="0"/>
                <w:i w:val="0"/>
                <w:color w:val="000000"/>
                <w:spacing w:val="0"/>
                <w:sz w:val="2"/>
              </w:rPr>
              <w:t xml:space="preserve"> </w:t>
            </w:r>
          </w:p>
        </w:tc>
      </w:tr>
      <w:tr w14:paraId="2CFFE2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60" w:type="dxa"/>
            <w:gridSpan w:val="3"/>
            <w:vMerge w:val="continue"/>
          </w:tcPr>
          <w:p w14:paraId="3EC662EC"/>
        </w:tc>
        <w:tc>
          <w:tcPr>
            <w:tcW w:w="960" w:type="dxa"/>
            <w:gridSpan w:val="2"/>
            <w:vAlign w:val="center"/>
          </w:tcPr>
          <w:p w14:paraId="1AA551F2">
            <w:pPr>
              <w:pageBreakBefore w:val="0"/>
              <w:wordWrap w:val="0"/>
              <w:spacing w:before="0" w:after="0" w:line="160" w:lineRule="atLeast"/>
              <w:ind w:left="0" w:right="0"/>
              <w:jc w:val="right"/>
              <w:textAlignment w:val="baseline"/>
              <w:rPr>
                <w:sz w:val="13"/>
              </w:rPr>
            </w:pPr>
            <w:r>
              <w:rPr>
                <w:rFonts w:ascii="黑体" w:hAnsi="黑体" w:eastAsia="黑体" w:cs="黑体"/>
                <w:b/>
                <w:i w:val="0"/>
                <w:color w:val="000000"/>
                <w:spacing w:val="0"/>
                <w:sz w:val="13"/>
              </w:rPr>
              <w:t>市县民财政费</w:t>
            </w:r>
          </w:p>
        </w:tc>
        <w:tc>
          <w:tcPr>
            <w:tcW w:w="460" w:type="dxa"/>
            <w:vAlign w:val="center"/>
          </w:tcPr>
          <w:p w14:paraId="40C75E1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w:t>
            </w:r>
          </w:p>
        </w:tc>
        <w:tc>
          <w:tcPr>
            <w:tcW w:w="940" w:type="dxa"/>
            <w:gridSpan w:val="2"/>
            <w:vAlign w:val="center"/>
          </w:tcPr>
          <w:p w14:paraId="6679D95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w:t>
            </w:r>
          </w:p>
        </w:tc>
        <w:tc>
          <w:tcPr>
            <w:tcW w:w="420" w:type="dxa"/>
            <w:vAlign w:val="center"/>
          </w:tcPr>
          <w:p w14:paraId="144DC79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44</w:t>
            </w:r>
          </w:p>
        </w:tc>
        <w:tc>
          <w:tcPr>
            <w:tcW w:w="580" w:type="dxa"/>
            <w:vAlign w:val="center"/>
          </w:tcPr>
          <w:p w14:paraId="39E98FE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44.89</w:t>
            </w:r>
          </w:p>
        </w:tc>
        <w:tc>
          <w:tcPr>
            <w:tcW w:w="600" w:type="dxa"/>
            <w:vAlign w:val="center"/>
          </w:tcPr>
          <w:p w14:paraId="2AABA81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0.11</w:t>
            </w:r>
          </w:p>
        </w:tc>
        <w:tc>
          <w:tcPr>
            <w:tcW w:w="480" w:type="dxa"/>
            <w:vAlign w:val="center"/>
          </w:tcPr>
          <w:p w14:paraId="00DAACF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99.76</w:t>
            </w:r>
          </w:p>
        </w:tc>
        <w:tc>
          <w:tcPr>
            <w:tcW w:w="480" w:type="dxa"/>
            <w:vAlign w:val="center"/>
          </w:tcPr>
          <w:p w14:paraId="1AF657C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9.94</w:t>
            </w:r>
          </w:p>
        </w:tc>
        <w:tc>
          <w:tcPr>
            <w:tcW w:w="600" w:type="dxa"/>
            <w:vAlign w:val="center"/>
          </w:tcPr>
          <w:p w14:paraId="659FB13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r>
      <w:tr w14:paraId="144B98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40" w:type="dxa"/>
            <w:vMerge w:val="restart"/>
            <w:vAlign w:val="center"/>
          </w:tcPr>
          <w:p w14:paraId="4800559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项目年度|转氨目标</w:t>
            </w:r>
          </w:p>
        </w:tc>
        <w:tc>
          <w:tcPr>
            <w:tcW w:w="3500" w:type="dxa"/>
            <w:gridSpan w:val="8"/>
            <w:vAlign w:val="center"/>
          </w:tcPr>
          <w:p w14:paraId="6DF7E0D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年度目标</w:t>
            </w:r>
          </w:p>
        </w:tc>
        <w:tc>
          <w:tcPr>
            <w:tcW w:w="2740" w:type="dxa"/>
            <w:gridSpan w:val="5"/>
            <w:vAlign w:val="center"/>
          </w:tcPr>
          <w:p w14:paraId="1D77524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实际完成情况</w:t>
            </w:r>
          </w:p>
        </w:tc>
      </w:tr>
      <w:tr w14:paraId="5A51B7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240" w:type="dxa"/>
            <w:vMerge w:val="continue"/>
          </w:tcPr>
          <w:p w14:paraId="53595298"/>
        </w:tc>
        <w:tc>
          <w:tcPr>
            <w:tcW w:w="3500" w:type="dxa"/>
            <w:gridSpan w:val="8"/>
            <w:vAlign w:val="center"/>
          </w:tcPr>
          <w:p w14:paraId="79E30357">
            <w:pPr>
              <w:pageBreakBefore w:val="0"/>
              <w:wordWrap w:val="0"/>
              <w:spacing w:before="0" w:after="0" w:line="180" w:lineRule="atLeast"/>
              <w:ind w:left="20" w:right="0" w:firstLine="20"/>
              <w:jc w:val="both"/>
              <w:textAlignment w:val="baseline"/>
              <w:rPr>
                <w:sz w:val="13"/>
              </w:rPr>
            </w:pPr>
            <w:r>
              <w:rPr>
                <w:rFonts w:ascii="黑体" w:hAnsi="黑体" w:eastAsia="黑体" w:cs="黑体"/>
                <w:b/>
                <w:i w:val="0"/>
                <w:color w:val="000000"/>
                <w:spacing w:val="0"/>
                <w:sz w:val="13"/>
              </w:rPr>
              <w:t>“以人民为中心”的执政理念和为民情怀。“免费选观”实施以来，努力解决农民营戏哦的问题，丰富了基层精神文化生活，进一步增加了农村公共文化服务总量。人民Ⅳ.离标准、高质量完成演出任务，结合兴县实际，“免费送戏下乡进村”演出任务</w:t>
            </w:r>
          </w:p>
          <w:p w14:paraId="4243A393">
            <w:pPr>
              <w:pageBreakBefore w:val="0"/>
              <w:wordWrap w:val="0"/>
              <w:spacing w:before="0" w:after="0" w:line="40" w:lineRule="atLeast"/>
              <w:ind w:left="0" w:right="880"/>
              <w:jc w:val="right"/>
              <w:textAlignment w:val="baseline"/>
              <w:rPr>
                <w:sz w:val="2"/>
              </w:rPr>
            </w:pPr>
            <w:r>
              <w:rPr>
                <w:rFonts w:ascii="黑体" w:hAnsi="黑体" w:eastAsia="黑体" w:cs="黑体"/>
                <w:b/>
                <w:i w:val="0"/>
                <w:color w:val="000000"/>
                <w:spacing w:val="0"/>
                <w:sz w:val="2"/>
              </w:rPr>
              <w:t>……</w:t>
            </w:r>
          </w:p>
          <w:p w14:paraId="2F9AA534">
            <w:pPr>
              <w:pageBreakBefore w:val="0"/>
              <w:tabs>
                <w:tab w:val="left" w:leader="middleDot" w:pos="1960"/>
              </w:tabs>
              <w:wordWrap w:val="0"/>
              <w:spacing w:before="0" w:after="0" w:line="180" w:lineRule="atLeast"/>
              <w:ind w:left="900" w:right="0"/>
              <w:jc w:val="both"/>
              <w:textAlignment w:val="baseline"/>
            </w:pPr>
            <w:r>
              <w:tab/>
            </w:r>
          </w:p>
        </w:tc>
        <w:tc>
          <w:tcPr>
            <w:tcW w:w="2740" w:type="dxa"/>
            <w:gridSpan w:val="5"/>
            <w:vAlign w:val="center"/>
          </w:tcPr>
          <w:p w14:paraId="3A01E15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r>
      <w:tr w14:paraId="47202F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40" w:type="dxa"/>
            <w:vMerge w:val="restart"/>
            <w:textDirection w:val="tbRlV"/>
            <w:vAlign w:val="center"/>
          </w:tcPr>
          <w:p w14:paraId="04F4FE1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签发机关</w:t>
            </w:r>
          </w:p>
        </w:tc>
        <w:tc>
          <w:tcPr>
            <w:tcW w:w="280" w:type="dxa"/>
            <w:vAlign w:val="center"/>
          </w:tcPr>
          <w:p w14:paraId="61343D7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一般机标</w:t>
            </w:r>
          </w:p>
        </w:tc>
        <w:tc>
          <w:tcPr>
            <w:tcW w:w="440" w:type="dxa"/>
            <w:vAlign w:val="center"/>
          </w:tcPr>
          <w:p w14:paraId="38770DB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二级指标</w:t>
            </w:r>
          </w:p>
        </w:tc>
        <w:tc>
          <w:tcPr>
            <w:tcW w:w="600" w:type="dxa"/>
            <w:vAlign w:val="center"/>
          </w:tcPr>
          <w:p w14:paraId="427FD44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三级指标</w:t>
            </w:r>
          </w:p>
        </w:tc>
        <w:tc>
          <w:tcPr>
            <w:tcW w:w="360" w:type="dxa"/>
            <w:vAlign w:val="center"/>
          </w:tcPr>
          <w:p w14:paraId="7710C66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年初前</w:t>
            </w:r>
          </w:p>
        </w:tc>
        <w:tc>
          <w:tcPr>
            <w:tcW w:w="460" w:type="dxa"/>
            <w:vAlign w:val="center"/>
          </w:tcPr>
          <w:p w14:paraId="2AA1499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调整后指标信</w:t>
            </w:r>
          </w:p>
        </w:tc>
        <w:tc>
          <w:tcPr>
            <w:tcW w:w="480" w:type="dxa"/>
            <w:vAlign w:val="center"/>
          </w:tcPr>
          <w:p w14:paraId="4EDA5C0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实际完成值</w:t>
            </w:r>
          </w:p>
        </w:tc>
        <w:tc>
          <w:tcPr>
            <w:tcW w:w="460" w:type="dxa"/>
            <w:vAlign w:val="center"/>
          </w:tcPr>
          <w:p w14:paraId="14DDEC5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定性值情况说明</w:t>
            </w:r>
          </w:p>
        </w:tc>
        <w:tc>
          <w:tcPr>
            <w:tcW w:w="420" w:type="dxa"/>
            <w:vAlign w:val="center"/>
          </w:tcPr>
          <w:p w14:paraId="64EE22F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分值</w:t>
            </w:r>
          </w:p>
        </w:tc>
        <w:tc>
          <w:tcPr>
            <w:tcW w:w="580" w:type="dxa"/>
            <w:vAlign w:val="center"/>
          </w:tcPr>
          <w:p w14:paraId="41724CD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得分</w:t>
            </w:r>
          </w:p>
        </w:tc>
        <w:tc>
          <w:tcPr>
            <w:tcW w:w="2160" w:type="dxa"/>
            <w:gridSpan w:val="4"/>
            <w:vAlign w:val="center"/>
          </w:tcPr>
          <w:p w14:paraId="0D9E92F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偏差原因分析及改进措施</w:t>
            </w:r>
          </w:p>
        </w:tc>
      </w:tr>
      <w:tr w14:paraId="6FCA1E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40" w:type="dxa"/>
            <w:vMerge w:val="continue"/>
          </w:tcPr>
          <w:p w14:paraId="2F794498"/>
        </w:tc>
        <w:tc>
          <w:tcPr>
            <w:tcW w:w="280" w:type="dxa"/>
            <w:vMerge w:val="restart"/>
            <w:vAlign w:val="center"/>
          </w:tcPr>
          <w:p w14:paraId="3D88A64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产出指标</w:t>
            </w:r>
          </w:p>
        </w:tc>
        <w:tc>
          <w:tcPr>
            <w:tcW w:w="440" w:type="dxa"/>
            <w:vAlign w:val="center"/>
          </w:tcPr>
          <w:p w14:paraId="2E942B1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数量指标</w:t>
            </w:r>
          </w:p>
        </w:tc>
        <w:tc>
          <w:tcPr>
            <w:tcW w:w="600" w:type="dxa"/>
            <w:vAlign w:val="center"/>
          </w:tcPr>
          <w:p w14:paraId="22D3004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完成戏曲进乡(</w:t>
            </w:r>
          </w:p>
        </w:tc>
        <w:tc>
          <w:tcPr>
            <w:tcW w:w="360" w:type="dxa"/>
            <w:vAlign w:val="center"/>
          </w:tcPr>
          <w:p w14:paraId="48BBBA7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一场</w:t>
            </w:r>
          </w:p>
        </w:tc>
        <w:tc>
          <w:tcPr>
            <w:tcW w:w="460" w:type="dxa"/>
            <w:vAlign w:val="center"/>
          </w:tcPr>
          <w:p w14:paraId="0C32C82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=90场</w:t>
            </w:r>
          </w:p>
        </w:tc>
        <w:tc>
          <w:tcPr>
            <w:tcW w:w="480" w:type="dxa"/>
            <w:vAlign w:val="center"/>
          </w:tcPr>
          <w:p w14:paraId="20A249B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=90场</w:t>
            </w:r>
          </w:p>
        </w:tc>
        <w:tc>
          <w:tcPr>
            <w:tcW w:w="460" w:type="dxa"/>
            <w:vAlign w:val="center"/>
          </w:tcPr>
          <w:p w14:paraId="25FC8A8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20" w:type="dxa"/>
            <w:vAlign w:val="center"/>
          </w:tcPr>
          <w:p w14:paraId="65391B3B">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20</w:t>
            </w:r>
          </w:p>
        </w:tc>
        <w:tc>
          <w:tcPr>
            <w:tcW w:w="580" w:type="dxa"/>
            <w:vAlign w:val="center"/>
          </w:tcPr>
          <w:p w14:paraId="4D10390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20</w:t>
            </w:r>
          </w:p>
        </w:tc>
        <w:tc>
          <w:tcPr>
            <w:tcW w:w="2160" w:type="dxa"/>
            <w:gridSpan w:val="4"/>
            <w:vAlign w:val="center"/>
          </w:tcPr>
          <w:p w14:paraId="7030F2A3">
            <w:pPr>
              <w:pageBreakBefore w:val="0"/>
              <w:wordWrap w:val="0"/>
              <w:spacing w:before="0" w:after="0" w:line="20" w:lineRule="exact"/>
              <w:ind w:left="0" w:right="0"/>
              <w:jc w:val="both"/>
              <w:textAlignment w:val="baseline"/>
              <w:rPr>
                <w:sz w:val="2"/>
              </w:rPr>
            </w:pPr>
            <w:r>
              <w:rPr>
                <w:rFonts w:ascii="宋体" w:hAnsi="宋体" w:eastAsia="宋体" w:cs="宋体"/>
                <w:b w:val="0"/>
                <w:i w:val="0"/>
                <w:color w:val="000000"/>
                <w:spacing w:val="0"/>
                <w:sz w:val="2"/>
              </w:rPr>
              <w:t xml:space="preserve"> </w:t>
            </w:r>
          </w:p>
        </w:tc>
      </w:tr>
      <w:tr w14:paraId="092DC5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40" w:type="dxa"/>
            <w:vMerge w:val="continue"/>
          </w:tcPr>
          <w:p w14:paraId="0B9AF19A"/>
        </w:tc>
        <w:tc>
          <w:tcPr>
            <w:tcW w:w="280" w:type="dxa"/>
            <w:vMerge w:val="continue"/>
          </w:tcPr>
          <w:p w14:paraId="6304E417"/>
        </w:tc>
        <w:tc>
          <w:tcPr>
            <w:tcW w:w="440" w:type="dxa"/>
            <w:vAlign w:val="center"/>
          </w:tcPr>
          <w:p w14:paraId="6A36FAE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质量指标</w:t>
            </w:r>
          </w:p>
        </w:tc>
        <w:tc>
          <w:tcPr>
            <w:tcW w:w="600" w:type="dxa"/>
            <w:vAlign w:val="center"/>
          </w:tcPr>
          <w:p w14:paraId="6FEDD35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腾满完成送戏)</w:t>
            </w:r>
          </w:p>
        </w:tc>
        <w:tc>
          <w:tcPr>
            <w:tcW w:w="360" w:type="dxa"/>
            <w:vAlign w:val="center"/>
          </w:tcPr>
          <w:p w14:paraId="2484395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w:t>
            </w:r>
          </w:p>
        </w:tc>
        <w:tc>
          <w:tcPr>
            <w:tcW w:w="460" w:type="dxa"/>
            <w:vAlign w:val="center"/>
          </w:tcPr>
          <w:p w14:paraId="7223828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w:t>
            </w:r>
          </w:p>
        </w:tc>
        <w:tc>
          <w:tcPr>
            <w:tcW w:w="480" w:type="dxa"/>
            <w:vAlign w:val="center"/>
          </w:tcPr>
          <w:p w14:paraId="60B1B2C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w:t>
            </w:r>
          </w:p>
        </w:tc>
        <w:tc>
          <w:tcPr>
            <w:tcW w:w="460" w:type="dxa"/>
            <w:vAlign w:val="center"/>
          </w:tcPr>
          <w:p w14:paraId="451BB08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20" w:type="dxa"/>
            <w:vAlign w:val="center"/>
          </w:tcPr>
          <w:p w14:paraId="4751AFAA">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580" w:type="dxa"/>
            <w:vAlign w:val="center"/>
          </w:tcPr>
          <w:p w14:paraId="27B845A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160" w:type="dxa"/>
            <w:gridSpan w:val="4"/>
            <w:vAlign w:val="center"/>
          </w:tcPr>
          <w:p w14:paraId="4C1DC050">
            <w:pPr>
              <w:pageBreakBefore w:val="0"/>
              <w:wordWrap w:val="0"/>
              <w:spacing w:before="0" w:after="0" w:line="20" w:lineRule="exact"/>
              <w:ind w:left="0" w:right="0"/>
              <w:jc w:val="both"/>
              <w:textAlignment w:val="baseline"/>
              <w:rPr>
                <w:sz w:val="2"/>
              </w:rPr>
            </w:pPr>
            <w:r>
              <w:rPr>
                <w:rFonts w:ascii="宋体" w:hAnsi="宋体" w:eastAsia="宋体" w:cs="宋体"/>
                <w:b w:val="0"/>
                <w:i w:val="0"/>
                <w:color w:val="000000"/>
                <w:spacing w:val="0"/>
                <w:sz w:val="2"/>
              </w:rPr>
              <w:t xml:space="preserve"> </w:t>
            </w:r>
          </w:p>
        </w:tc>
      </w:tr>
      <w:tr w14:paraId="75F815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70DF1C31"/>
        </w:tc>
        <w:tc>
          <w:tcPr>
            <w:tcW w:w="280" w:type="dxa"/>
            <w:vMerge w:val="continue"/>
          </w:tcPr>
          <w:p w14:paraId="2FEC70D9"/>
        </w:tc>
        <w:tc>
          <w:tcPr>
            <w:tcW w:w="440" w:type="dxa"/>
            <w:vAlign w:val="center"/>
          </w:tcPr>
          <w:p w14:paraId="1282C9F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时效指标</w:t>
            </w:r>
          </w:p>
        </w:tc>
        <w:tc>
          <w:tcPr>
            <w:tcW w:w="600" w:type="dxa"/>
            <w:vAlign w:val="center"/>
          </w:tcPr>
          <w:p w14:paraId="286D70F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及时完成送戏</w:t>
            </w:r>
          </w:p>
        </w:tc>
        <w:tc>
          <w:tcPr>
            <w:tcW w:w="360" w:type="dxa"/>
            <w:vAlign w:val="center"/>
          </w:tcPr>
          <w:p w14:paraId="5BA00F9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≤年月</w:t>
            </w:r>
          </w:p>
        </w:tc>
        <w:tc>
          <w:tcPr>
            <w:tcW w:w="460" w:type="dxa"/>
            <w:vAlign w:val="center"/>
          </w:tcPr>
          <w:p w14:paraId="5CB7BFF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2024.12年</w:t>
            </w:r>
          </w:p>
        </w:tc>
        <w:tc>
          <w:tcPr>
            <w:tcW w:w="480" w:type="dxa"/>
            <w:vAlign w:val="center"/>
          </w:tcPr>
          <w:p w14:paraId="52A49A0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2024.12年|</w:t>
            </w:r>
          </w:p>
        </w:tc>
        <w:tc>
          <w:tcPr>
            <w:tcW w:w="460" w:type="dxa"/>
            <w:vAlign w:val="center"/>
          </w:tcPr>
          <w:p w14:paraId="1A1322B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20" w:type="dxa"/>
            <w:vAlign w:val="center"/>
          </w:tcPr>
          <w:p w14:paraId="5D471D6B">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580" w:type="dxa"/>
            <w:vAlign w:val="center"/>
          </w:tcPr>
          <w:p w14:paraId="7982F2D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160" w:type="dxa"/>
            <w:gridSpan w:val="4"/>
            <w:vAlign w:val="center"/>
          </w:tcPr>
          <w:p w14:paraId="4F83605C">
            <w:pPr>
              <w:pageBreakBefore w:val="0"/>
              <w:wordWrap w:val="0"/>
              <w:spacing w:before="0" w:after="0" w:line="20" w:lineRule="exact"/>
              <w:ind w:left="0" w:right="0"/>
              <w:jc w:val="both"/>
              <w:textAlignment w:val="baseline"/>
              <w:rPr>
                <w:sz w:val="2"/>
              </w:rPr>
            </w:pPr>
            <w:r>
              <w:rPr>
                <w:rFonts w:ascii="宋体" w:hAnsi="宋体" w:eastAsia="宋体" w:cs="宋体"/>
                <w:b w:val="0"/>
                <w:i w:val="0"/>
                <w:color w:val="000000"/>
                <w:spacing w:val="0"/>
                <w:sz w:val="2"/>
              </w:rPr>
              <w:t xml:space="preserve"> </w:t>
            </w:r>
          </w:p>
        </w:tc>
      </w:tr>
      <w:tr w14:paraId="3DAA91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40" w:type="dxa"/>
            <w:vMerge w:val="continue"/>
          </w:tcPr>
          <w:p w14:paraId="6CEF00D7"/>
        </w:tc>
        <w:tc>
          <w:tcPr>
            <w:tcW w:w="280" w:type="dxa"/>
            <w:vMerge w:val="continue"/>
          </w:tcPr>
          <w:p w14:paraId="4EA17831"/>
        </w:tc>
        <w:tc>
          <w:tcPr>
            <w:tcW w:w="440" w:type="dxa"/>
            <w:vAlign w:val="center"/>
          </w:tcPr>
          <w:p w14:paraId="74C4737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成本指标</w:t>
            </w:r>
          </w:p>
        </w:tc>
        <w:tc>
          <w:tcPr>
            <w:tcW w:w="600" w:type="dxa"/>
            <w:vAlign w:val="center"/>
          </w:tcPr>
          <w:p w14:paraId="1E1E81F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送戏下乡演出</w:t>
            </w:r>
          </w:p>
        </w:tc>
        <w:tc>
          <w:tcPr>
            <w:tcW w:w="360" w:type="dxa"/>
            <w:vAlign w:val="center"/>
          </w:tcPr>
          <w:p w14:paraId="4304A74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=万元</w:t>
            </w:r>
          </w:p>
        </w:tc>
        <w:tc>
          <w:tcPr>
            <w:tcW w:w="460" w:type="dxa"/>
            <w:vAlign w:val="center"/>
          </w:tcPr>
          <w:p w14:paraId="285F1E2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=45万元|</w:t>
            </w:r>
          </w:p>
        </w:tc>
        <w:tc>
          <w:tcPr>
            <w:tcW w:w="480" w:type="dxa"/>
            <w:vAlign w:val="center"/>
          </w:tcPr>
          <w:p w14:paraId="03B81A6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=44.89万元</w:t>
            </w:r>
          </w:p>
        </w:tc>
        <w:tc>
          <w:tcPr>
            <w:tcW w:w="460" w:type="dxa"/>
            <w:vAlign w:val="center"/>
          </w:tcPr>
          <w:p w14:paraId="6FFF221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20" w:type="dxa"/>
            <w:vAlign w:val="center"/>
          </w:tcPr>
          <w:p w14:paraId="2EF3F797">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580" w:type="dxa"/>
            <w:vAlign w:val="center"/>
          </w:tcPr>
          <w:p w14:paraId="51D258B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160" w:type="dxa"/>
            <w:gridSpan w:val="4"/>
            <w:vAlign w:val="center"/>
          </w:tcPr>
          <w:p w14:paraId="03F62986">
            <w:pPr>
              <w:pageBreakBefore w:val="0"/>
              <w:wordWrap w:val="0"/>
              <w:spacing w:before="0" w:after="0" w:line="20" w:lineRule="exact"/>
              <w:ind w:left="0" w:right="0"/>
              <w:jc w:val="both"/>
              <w:textAlignment w:val="baseline"/>
              <w:rPr>
                <w:sz w:val="2"/>
              </w:rPr>
            </w:pPr>
            <w:r>
              <w:rPr>
                <w:rFonts w:ascii="宋体" w:hAnsi="宋体" w:eastAsia="宋体" w:cs="宋体"/>
                <w:b w:val="0"/>
                <w:i w:val="0"/>
                <w:color w:val="000000"/>
                <w:spacing w:val="0"/>
                <w:sz w:val="2"/>
              </w:rPr>
              <w:t xml:space="preserve"> </w:t>
            </w:r>
          </w:p>
        </w:tc>
      </w:tr>
      <w:tr w14:paraId="1570B0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24D5F6A1"/>
        </w:tc>
        <w:tc>
          <w:tcPr>
            <w:tcW w:w="280" w:type="dxa"/>
            <w:vMerge w:val="restart"/>
            <w:vAlign w:val="center"/>
          </w:tcPr>
          <w:p w14:paraId="53D3E25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效益指杯</w:t>
            </w:r>
          </w:p>
        </w:tc>
        <w:tc>
          <w:tcPr>
            <w:tcW w:w="440" w:type="dxa"/>
            <w:vAlign w:val="center"/>
          </w:tcPr>
          <w:p w14:paraId="34EFDE8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社会效益</w:t>
            </w:r>
          </w:p>
        </w:tc>
        <w:tc>
          <w:tcPr>
            <w:tcW w:w="600" w:type="dxa"/>
            <w:vAlign w:val="center"/>
          </w:tcPr>
          <w:p w14:paraId="06800CC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提高人民群众</w:t>
            </w:r>
          </w:p>
        </w:tc>
        <w:tc>
          <w:tcPr>
            <w:tcW w:w="360" w:type="dxa"/>
            <w:vAlign w:val="center"/>
          </w:tcPr>
          <w:p w14:paraId="6BD26D21">
            <w:pPr>
              <w:pageBreakBefore w:val="0"/>
              <w:wordWrap w:val="0"/>
              <w:spacing w:before="0" w:after="0" w:line="20" w:lineRule="exact"/>
              <w:ind w:left="0" w:right="0"/>
              <w:jc w:val="both"/>
              <w:textAlignment w:val="baseline"/>
              <w:rPr>
                <w:sz w:val="2"/>
              </w:rPr>
            </w:pPr>
            <w:r>
              <w:rPr>
                <w:rFonts w:ascii="宋体" w:hAnsi="宋体" w:eastAsia="宋体" w:cs="宋体"/>
                <w:b w:val="0"/>
                <w:i w:val="0"/>
                <w:color w:val="000000"/>
                <w:spacing w:val="0"/>
                <w:sz w:val="2"/>
              </w:rPr>
              <w:t xml:space="preserve"> </w:t>
            </w:r>
          </w:p>
        </w:tc>
        <w:tc>
          <w:tcPr>
            <w:tcW w:w="460" w:type="dxa"/>
            <w:vAlign w:val="center"/>
          </w:tcPr>
          <w:p w14:paraId="4681D1D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提高</w:t>
            </w:r>
          </w:p>
        </w:tc>
        <w:tc>
          <w:tcPr>
            <w:tcW w:w="480" w:type="dxa"/>
            <w:vAlign w:val="center"/>
          </w:tcPr>
          <w:p w14:paraId="0D213DB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古成预期指包</w:t>
            </w:r>
          </w:p>
        </w:tc>
        <w:tc>
          <w:tcPr>
            <w:tcW w:w="460" w:type="dxa"/>
            <w:vAlign w:val="center"/>
          </w:tcPr>
          <w:p w14:paraId="42CF8A5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20" w:type="dxa"/>
            <w:vAlign w:val="center"/>
          </w:tcPr>
          <w:p w14:paraId="292C419B">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20</w:t>
            </w:r>
          </w:p>
        </w:tc>
        <w:tc>
          <w:tcPr>
            <w:tcW w:w="580" w:type="dxa"/>
            <w:vAlign w:val="center"/>
          </w:tcPr>
          <w:p w14:paraId="059300D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20</w:t>
            </w:r>
          </w:p>
        </w:tc>
        <w:tc>
          <w:tcPr>
            <w:tcW w:w="2160" w:type="dxa"/>
            <w:gridSpan w:val="4"/>
            <w:vAlign w:val="center"/>
          </w:tcPr>
          <w:p w14:paraId="7A19FCE6">
            <w:pPr>
              <w:pageBreakBefore w:val="0"/>
              <w:wordWrap w:val="0"/>
              <w:spacing w:before="0" w:after="0" w:line="20" w:lineRule="exact"/>
              <w:ind w:left="0" w:right="0"/>
              <w:jc w:val="both"/>
              <w:textAlignment w:val="baseline"/>
              <w:rPr>
                <w:sz w:val="2"/>
              </w:rPr>
            </w:pPr>
            <w:r>
              <w:rPr>
                <w:rFonts w:ascii="宋体" w:hAnsi="宋体" w:eastAsia="宋体" w:cs="宋体"/>
                <w:b w:val="0"/>
                <w:i w:val="0"/>
                <w:color w:val="000000"/>
                <w:spacing w:val="0"/>
                <w:sz w:val="2"/>
              </w:rPr>
              <w:t xml:space="preserve"> </w:t>
            </w:r>
          </w:p>
        </w:tc>
      </w:tr>
      <w:tr w14:paraId="19A92A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40" w:type="dxa"/>
            <w:vMerge w:val="continue"/>
          </w:tcPr>
          <w:p w14:paraId="7276190E"/>
        </w:tc>
        <w:tc>
          <w:tcPr>
            <w:tcW w:w="280" w:type="dxa"/>
            <w:vMerge w:val="continue"/>
          </w:tcPr>
          <w:p w14:paraId="1CA993B4"/>
        </w:tc>
        <w:tc>
          <w:tcPr>
            <w:tcW w:w="440" w:type="dxa"/>
            <w:vAlign w:val="center"/>
          </w:tcPr>
          <w:p w14:paraId="74AF18C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可持续影响</w:t>
            </w:r>
          </w:p>
        </w:tc>
        <w:tc>
          <w:tcPr>
            <w:tcW w:w="600" w:type="dxa"/>
            <w:vAlign w:val="center"/>
          </w:tcPr>
          <w:p w14:paraId="6FCE5B1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持续提升人民</w:t>
            </w:r>
          </w:p>
        </w:tc>
        <w:tc>
          <w:tcPr>
            <w:tcW w:w="360" w:type="dxa"/>
            <w:vAlign w:val="center"/>
          </w:tcPr>
          <w:p w14:paraId="6F364446">
            <w:pPr>
              <w:pageBreakBefore w:val="0"/>
              <w:wordWrap w:val="0"/>
              <w:spacing w:before="0" w:after="0" w:line="20" w:lineRule="exact"/>
              <w:ind w:left="0" w:right="0"/>
              <w:jc w:val="both"/>
              <w:textAlignment w:val="baseline"/>
              <w:rPr>
                <w:sz w:val="2"/>
              </w:rPr>
            </w:pPr>
            <w:r>
              <w:rPr>
                <w:rFonts w:ascii="宋体" w:hAnsi="宋体" w:eastAsia="宋体" w:cs="宋体"/>
                <w:b w:val="0"/>
                <w:i w:val="0"/>
                <w:color w:val="000000"/>
                <w:spacing w:val="0"/>
                <w:sz w:val="2"/>
              </w:rPr>
              <w:t xml:space="preserve"> </w:t>
            </w:r>
          </w:p>
        </w:tc>
        <w:tc>
          <w:tcPr>
            <w:tcW w:w="460" w:type="dxa"/>
            <w:vAlign w:val="center"/>
          </w:tcPr>
          <w:p w14:paraId="5B9DDB7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基著影响|</w:t>
            </w:r>
          </w:p>
        </w:tc>
        <w:tc>
          <w:tcPr>
            <w:tcW w:w="480" w:type="dxa"/>
            <w:vAlign w:val="center"/>
          </w:tcPr>
          <w:p w14:paraId="7566D13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成预期指(</w:t>
            </w:r>
          </w:p>
        </w:tc>
        <w:tc>
          <w:tcPr>
            <w:tcW w:w="460" w:type="dxa"/>
            <w:vAlign w:val="center"/>
          </w:tcPr>
          <w:p w14:paraId="6303B63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20" w:type="dxa"/>
            <w:vAlign w:val="center"/>
          </w:tcPr>
          <w:p w14:paraId="72FDA915">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580" w:type="dxa"/>
            <w:vAlign w:val="center"/>
          </w:tcPr>
          <w:p w14:paraId="5FC85BF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160" w:type="dxa"/>
            <w:gridSpan w:val="4"/>
            <w:vAlign w:val="center"/>
          </w:tcPr>
          <w:p w14:paraId="0DC8D004">
            <w:pPr>
              <w:pageBreakBefore w:val="0"/>
              <w:wordWrap w:val="0"/>
              <w:spacing w:before="0" w:after="0" w:line="20" w:lineRule="exact"/>
              <w:ind w:left="0" w:right="0"/>
              <w:jc w:val="both"/>
              <w:textAlignment w:val="baseline"/>
              <w:rPr>
                <w:sz w:val="2"/>
              </w:rPr>
            </w:pPr>
            <w:r>
              <w:rPr>
                <w:rFonts w:ascii="宋体" w:hAnsi="宋体" w:eastAsia="宋体" w:cs="宋体"/>
                <w:b w:val="0"/>
                <w:i w:val="0"/>
                <w:color w:val="000000"/>
                <w:spacing w:val="0"/>
                <w:sz w:val="2"/>
              </w:rPr>
              <w:t xml:space="preserve"> </w:t>
            </w:r>
          </w:p>
        </w:tc>
      </w:tr>
      <w:tr w14:paraId="1AF454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40" w:type="dxa"/>
            <w:vMerge w:val="continue"/>
          </w:tcPr>
          <w:p w14:paraId="6F438703"/>
        </w:tc>
        <w:tc>
          <w:tcPr>
            <w:tcW w:w="280" w:type="dxa"/>
            <w:vAlign w:val="center"/>
          </w:tcPr>
          <w:p w14:paraId="07CC0B0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满意度指标</w:t>
            </w:r>
          </w:p>
        </w:tc>
        <w:tc>
          <w:tcPr>
            <w:tcW w:w="440" w:type="dxa"/>
            <w:vAlign w:val="center"/>
          </w:tcPr>
          <w:p w14:paraId="2985798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服务对象满意度</w:t>
            </w:r>
          </w:p>
        </w:tc>
        <w:tc>
          <w:tcPr>
            <w:tcW w:w="600" w:type="dxa"/>
            <w:vAlign w:val="center"/>
          </w:tcPr>
          <w:p w14:paraId="5B3C055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观众满意度</w:t>
            </w:r>
          </w:p>
        </w:tc>
        <w:tc>
          <w:tcPr>
            <w:tcW w:w="360" w:type="dxa"/>
            <w:vAlign w:val="center"/>
          </w:tcPr>
          <w:p w14:paraId="5BA1E6D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w:t>
            </w:r>
          </w:p>
        </w:tc>
        <w:tc>
          <w:tcPr>
            <w:tcW w:w="460" w:type="dxa"/>
            <w:vAlign w:val="center"/>
          </w:tcPr>
          <w:p w14:paraId="4363A8D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≥90%</w:t>
            </w:r>
          </w:p>
        </w:tc>
        <w:tc>
          <w:tcPr>
            <w:tcW w:w="480" w:type="dxa"/>
            <w:vAlign w:val="center"/>
          </w:tcPr>
          <w:p w14:paraId="6ADD4FD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≥90%</w:t>
            </w:r>
          </w:p>
        </w:tc>
        <w:tc>
          <w:tcPr>
            <w:tcW w:w="460" w:type="dxa"/>
            <w:vAlign w:val="center"/>
          </w:tcPr>
          <w:p w14:paraId="742BCFC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20" w:type="dxa"/>
            <w:vAlign w:val="center"/>
          </w:tcPr>
          <w:p w14:paraId="35822969">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580" w:type="dxa"/>
            <w:vAlign w:val="center"/>
          </w:tcPr>
          <w:p w14:paraId="3437D13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160" w:type="dxa"/>
            <w:gridSpan w:val="4"/>
            <w:vAlign w:val="center"/>
          </w:tcPr>
          <w:p w14:paraId="211450C7">
            <w:pPr>
              <w:pageBreakBefore w:val="0"/>
              <w:wordWrap w:val="0"/>
              <w:spacing w:before="0" w:after="0" w:line="20" w:lineRule="exact"/>
              <w:ind w:left="0" w:right="0"/>
              <w:jc w:val="both"/>
              <w:textAlignment w:val="baseline"/>
              <w:rPr>
                <w:sz w:val="2"/>
              </w:rPr>
            </w:pPr>
            <w:r>
              <w:rPr>
                <w:rFonts w:ascii="宋体" w:hAnsi="宋体" w:eastAsia="宋体" w:cs="宋体"/>
                <w:b w:val="0"/>
                <w:i w:val="0"/>
                <w:color w:val="000000"/>
                <w:spacing w:val="0"/>
                <w:sz w:val="2"/>
              </w:rPr>
              <w:t xml:space="preserve"> </w:t>
            </w:r>
          </w:p>
        </w:tc>
      </w:tr>
      <w:tr w14:paraId="00C39C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860" w:type="dxa"/>
            <w:gridSpan w:val="7"/>
            <w:vAlign w:val="center"/>
          </w:tcPr>
          <w:p w14:paraId="6B2F47D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总  分</w:t>
            </w:r>
          </w:p>
        </w:tc>
        <w:tc>
          <w:tcPr>
            <w:tcW w:w="460" w:type="dxa"/>
            <w:vAlign w:val="center"/>
          </w:tcPr>
          <w:p w14:paraId="30EE56D9">
            <w:pPr>
              <w:pageBreakBefore w:val="0"/>
              <w:wordWrap w:val="0"/>
              <w:spacing w:before="0" w:after="0" w:line="20" w:lineRule="exact"/>
              <w:ind w:left="0" w:right="0"/>
              <w:jc w:val="both"/>
              <w:textAlignment w:val="baseline"/>
              <w:rPr>
                <w:sz w:val="2"/>
              </w:rPr>
            </w:pPr>
            <w:r>
              <w:rPr>
                <w:rFonts w:ascii="宋体" w:hAnsi="宋体" w:eastAsia="宋体" w:cs="宋体"/>
                <w:b w:val="0"/>
                <w:i w:val="0"/>
                <w:color w:val="000000"/>
                <w:spacing w:val="0"/>
                <w:sz w:val="2"/>
              </w:rPr>
              <w:t xml:space="preserve"> </w:t>
            </w:r>
          </w:p>
        </w:tc>
        <w:tc>
          <w:tcPr>
            <w:tcW w:w="420" w:type="dxa"/>
            <w:vAlign w:val="center"/>
          </w:tcPr>
          <w:p w14:paraId="5AD40FC2">
            <w:pPr>
              <w:pageBreakBefore w:val="0"/>
              <w:wordWrap w:val="0"/>
              <w:spacing w:before="0" w:after="0" w:line="20" w:lineRule="exact"/>
              <w:ind w:left="0" w:right="0"/>
              <w:jc w:val="both"/>
              <w:textAlignment w:val="baseline"/>
              <w:rPr>
                <w:sz w:val="2"/>
              </w:rPr>
            </w:pPr>
            <w:r>
              <w:rPr>
                <w:rFonts w:ascii="宋体" w:hAnsi="宋体" w:eastAsia="宋体" w:cs="宋体"/>
                <w:b w:val="0"/>
                <w:i w:val="0"/>
                <w:color w:val="000000"/>
                <w:spacing w:val="0"/>
                <w:sz w:val="2"/>
              </w:rPr>
              <w:t xml:space="preserve"> </w:t>
            </w:r>
          </w:p>
        </w:tc>
        <w:tc>
          <w:tcPr>
            <w:tcW w:w="580" w:type="dxa"/>
            <w:vAlign w:val="center"/>
          </w:tcPr>
          <w:p w14:paraId="5EC4369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99.98</w:t>
            </w:r>
          </w:p>
        </w:tc>
        <w:tc>
          <w:tcPr>
            <w:tcW w:w="2160" w:type="dxa"/>
            <w:gridSpan w:val="4"/>
            <w:vAlign w:val="center"/>
          </w:tcPr>
          <w:p w14:paraId="28C93A1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优</w:t>
            </w:r>
          </w:p>
        </w:tc>
      </w:tr>
      <w:tr w14:paraId="2D2381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40" w:type="dxa"/>
            <w:vMerge w:val="restart"/>
            <w:textDirection w:val="tbRlV"/>
            <w:vAlign w:val="center"/>
          </w:tcPr>
          <w:p w14:paraId="1A8F27A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项目协效分析</w:t>
            </w:r>
          </w:p>
        </w:tc>
        <w:tc>
          <w:tcPr>
            <w:tcW w:w="280" w:type="dxa"/>
            <w:vMerge w:val="restart"/>
            <w:textDirection w:val="tbRlV"/>
            <w:vAlign w:val="center"/>
          </w:tcPr>
          <w:p w14:paraId="692386E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白评结果分析</w:t>
            </w:r>
          </w:p>
        </w:tc>
        <w:tc>
          <w:tcPr>
            <w:tcW w:w="1040" w:type="dxa"/>
            <w:gridSpan w:val="2"/>
            <w:vAlign w:val="center"/>
          </w:tcPr>
          <w:p w14:paraId="67E7816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项目实施和预算执行情况及分析</w:t>
            </w:r>
          </w:p>
        </w:tc>
        <w:tc>
          <w:tcPr>
            <w:tcW w:w="4920" w:type="dxa"/>
            <w:gridSpan w:val="10"/>
            <w:vAlign w:val="center"/>
          </w:tcPr>
          <w:p w14:paraId="7A66331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r>
      <w:tr w14:paraId="1A0617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40" w:type="dxa"/>
            <w:vMerge w:val="continue"/>
          </w:tcPr>
          <w:p w14:paraId="3912D351"/>
        </w:tc>
        <w:tc>
          <w:tcPr>
            <w:tcW w:w="280" w:type="dxa"/>
            <w:vMerge w:val="continue"/>
          </w:tcPr>
          <w:p w14:paraId="24E5BA1E"/>
        </w:tc>
        <w:tc>
          <w:tcPr>
            <w:tcW w:w="1040" w:type="dxa"/>
            <w:gridSpan w:val="2"/>
            <w:vAlign w:val="center"/>
          </w:tcPr>
          <w:p w14:paraId="664CA75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产出情况及分析</w:t>
            </w:r>
          </w:p>
        </w:tc>
        <w:tc>
          <w:tcPr>
            <w:tcW w:w="4920" w:type="dxa"/>
            <w:gridSpan w:val="10"/>
            <w:vAlign w:val="center"/>
          </w:tcPr>
          <w:p w14:paraId="25A189E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r>
      <w:tr w14:paraId="77020E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40" w:type="dxa"/>
            <w:vMerge w:val="continue"/>
          </w:tcPr>
          <w:p w14:paraId="4A23E7F3"/>
        </w:tc>
        <w:tc>
          <w:tcPr>
            <w:tcW w:w="280" w:type="dxa"/>
            <w:vMerge w:val="continue"/>
          </w:tcPr>
          <w:p w14:paraId="531853EF"/>
        </w:tc>
        <w:tc>
          <w:tcPr>
            <w:tcW w:w="1040" w:type="dxa"/>
            <w:gridSpan w:val="2"/>
            <w:vAlign w:val="center"/>
          </w:tcPr>
          <w:p w14:paraId="1035C63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效益情况及分析</w:t>
            </w:r>
          </w:p>
        </w:tc>
        <w:tc>
          <w:tcPr>
            <w:tcW w:w="4920" w:type="dxa"/>
            <w:gridSpan w:val="10"/>
            <w:vAlign w:val="center"/>
          </w:tcPr>
          <w:p w14:paraId="04FEB76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r>
      <w:tr w14:paraId="096709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40" w:type="dxa"/>
            <w:vMerge w:val="continue"/>
          </w:tcPr>
          <w:p w14:paraId="0EA12845"/>
        </w:tc>
        <w:tc>
          <w:tcPr>
            <w:tcW w:w="280" w:type="dxa"/>
            <w:vMerge w:val="continue"/>
          </w:tcPr>
          <w:p w14:paraId="552FEBC9"/>
        </w:tc>
        <w:tc>
          <w:tcPr>
            <w:tcW w:w="1040" w:type="dxa"/>
            <w:gridSpan w:val="2"/>
            <w:vAlign w:val="center"/>
          </w:tcPr>
          <w:p w14:paraId="7CBF88F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满意度情况及分析</w:t>
            </w:r>
          </w:p>
        </w:tc>
        <w:tc>
          <w:tcPr>
            <w:tcW w:w="4920" w:type="dxa"/>
            <w:gridSpan w:val="10"/>
            <w:vAlign w:val="center"/>
          </w:tcPr>
          <w:p w14:paraId="5CC15E0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满意</w:t>
            </w:r>
          </w:p>
        </w:tc>
      </w:tr>
      <w:tr w14:paraId="75CD7B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40" w:type="dxa"/>
            <w:vMerge w:val="continue"/>
          </w:tcPr>
          <w:p w14:paraId="13E19058"/>
        </w:tc>
        <w:tc>
          <w:tcPr>
            <w:tcW w:w="1320" w:type="dxa"/>
            <w:gridSpan w:val="3"/>
            <w:vAlign w:val="center"/>
          </w:tcPr>
          <w:p w14:paraId="3E00E21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主要经验做法</w:t>
            </w:r>
          </w:p>
        </w:tc>
        <w:tc>
          <w:tcPr>
            <w:tcW w:w="4920" w:type="dxa"/>
            <w:gridSpan w:val="10"/>
            <w:vAlign w:val="center"/>
          </w:tcPr>
          <w:p w14:paraId="49746A8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无</w:t>
            </w:r>
          </w:p>
        </w:tc>
      </w:tr>
      <w:tr w14:paraId="2E950D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240" w:type="dxa"/>
            <w:vMerge w:val="continue"/>
          </w:tcPr>
          <w:p w14:paraId="30A9922F"/>
        </w:tc>
        <w:tc>
          <w:tcPr>
            <w:tcW w:w="1320" w:type="dxa"/>
            <w:gridSpan w:val="3"/>
            <w:vAlign w:val="center"/>
          </w:tcPr>
          <w:p w14:paraId="63EA1DE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项目管理中存在的主要问题及原因分析</w:t>
            </w:r>
          </w:p>
        </w:tc>
        <w:tc>
          <w:tcPr>
            <w:tcW w:w="4920" w:type="dxa"/>
            <w:gridSpan w:val="10"/>
            <w:vAlign w:val="center"/>
          </w:tcPr>
          <w:p w14:paraId="4812831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无</w:t>
            </w:r>
          </w:p>
        </w:tc>
      </w:tr>
      <w:tr w14:paraId="4AB511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240" w:type="dxa"/>
            <w:vMerge w:val="continue"/>
          </w:tcPr>
          <w:p w14:paraId="3C399A9F"/>
        </w:tc>
        <w:tc>
          <w:tcPr>
            <w:tcW w:w="1320" w:type="dxa"/>
            <w:gridSpan w:val="3"/>
            <w:vAlign w:val="center"/>
          </w:tcPr>
          <w:p w14:paraId="2ECB133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下一步改进措施及管理建议</w:t>
            </w:r>
          </w:p>
        </w:tc>
        <w:tc>
          <w:tcPr>
            <w:tcW w:w="4920" w:type="dxa"/>
            <w:gridSpan w:val="10"/>
            <w:vAlign w:val="center"/>
          </w:tcPr>
          <w:p w14:paraId="0A14877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无</w:t>
            </w:r>
          </w:p>
        </w:tc>
      </w:tr>
    </w:tbl>
    <w:p w14:paraId="27836134">
      <w:pPr>
        <w:pageBreakBefore w:val="0"/>
        <w:wordWrap w:val="0"/>
        <w:spacing w:before="80" w:after="0" w:line="160" w:lineRule="atLeast"/>
        <w:ind w:left="1860" w:right="0"/>
        <w:jc w:val="both"/>
        <w:textAlignment w:val="baseline"/>
        <w:rPr>
          <w:sz w:val="9"/>
        </w:rPr>
      </w:pPr>
      <w:r>
        <w:rPr>
          <w:rFonts w:ascii="黑体" w:hAnsi="黑体" w:eastAsia="黑体" w:cs="黑体"/>
          <w:b/>
          <w:i w:val="0"/>
          <w:color w:val="000000"/>
          <w:spacing w:val="0"/>
          <w:sz w:val="9"/>
        </w:rPr>
        <w:t>备注：1.“年初预算数”项下的“目标申报数”和“预算编制数”为并列关系。其中“目标中报数”的数据来源于项目目标中报表中的项目资金总数表中的年度</w:t>
      </w:r>
    </w:p>
    <w:p w14:paraId="02684062">
      <w:pPr>
        <w:pageBreakBefore w:val="0"/>
        <w:wordWrap w:val="0"/>
        <w:spacing w:before="0" w:after="0" w:line="140" w:lineRule="atLeast"/>
        <w:ind w:left="186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71EFDED3">
      <w:pPr>
        <w:pageBreakBefore w:val="0"/>
        <w:wordWrap w:val="0"/>
        <w:spacing w:before="0" w:after="0" w:line="140" w:lineRule="atLeast"/>
        <w:ind w:left="238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6898E80F">
      <w:pPr>
        <w:pageBreakBefore w:val="0"/>
        <w:wordWrap w:val="0"/>
        <w:spacing w:before="0" w:after="0" w:line="180" w:lineRule="atLeast"/>
        <w:ind w:left="2380" w:right="0"/>
        <w:jc w:val="both"/>
        <w:textAlignment w:val="baseline"/>
        <w:rPr>
          <w:sz w:val="9"/>
        </w:rPr>
      </w:pPr>
      <w:r>
        <w:rPr>
          <w:rFonts w:ascii="黑体" w:hAnsi="黑体" w:eastAsia="黑体" w:cs="黑体"/>
          <w:b/>
          <w:i w:val="0"/>
          <w:color w:val="000000"/>
          <w:spacing w:val="0"/>
          <w:sz w:val="9"/>
        </w:rPr>
        <w:t>3.“全年执行数”是指预算执行指标确认数。</w:t>
      </w:r>
    </w:p>
    <w:p w14:paraId="04CB94FD">
      <w:pPr>
        <w:pageBreakBefore w:val="0"/>
        <w:wordWrap w:val="0"/>
        <w:spacing w:before="0" w:after="0" w:line="160" w:lineRule="atLeast"/>
        <w:ind w:left="2380" w:right="0"/>
        <w:jc w:val="both"/>
        <w:textAlignment w:val="baseline"/>
        <w:rPr>
          <w:sz w:val="9"/>
        </w:rPr>
        <w:sectPr>
          <w:headerReference r:id="rId63" w:type="default"/>
          <w:footerReference r:id="rId64" w:type="default"/>
          <w:pgSz w:w="11900" w:h="16820"/>
          <w:pgMar w:top="900" w:right="700" w:bottom="900" w:left="700" w:header="600" w:footer="600" w:gutter="0"/>
          <w:cols w:space="720" w:num="1"/>
        </w:sectPr>
      </w:pPr>
      <w:r>
        <w:rPr>
          <w:rFonts w:ascii="黑体" w:hAnsi="黑体" w:eastAsia="黑体" w:cs="黑体"/>
          <w:b/>
          <w:i w:val="0"/>
          <w:color w:val="000000"/>
          <w:spacing w:val="0"/>
          <w:sz w:val="9"/>
        </w:rPr>
        <w:t>4.“执行率”是执行数与“全年预算数”相比较。</w:t>
      </w:r>
      <w:r>
        <w:drawing>
          <wp:anchor distT="0" distB="0" distL="0" distR="0" simplePos="0" relativeHeight="251659264" behindDoc="1" locked="0" layoutInCell="1" allowOverlap="1">
            <wp:simplePos x="0" y="0"/>
            <wp:positionH relativeFrom="page">
              <wp:posOffset>5435600</wp:posOffset>
            </wp:positionH>
            <wp:positionV relativeFrom="paragraph">
              <wp:posOffset>1346200</wp:posOffset>
            </wp:positionV>
            <wp:extent cx="279400" cy="292100"/>
            <wp:effectExtent l="0" t="0" r="1270" b="5080"/>
            <wp:wrapNone/>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122"/>
                    <a:stretch>
                      <a:fillRect/>
                    </a:stretch>
                  </pic:blipFill>
                  <pic:spPr>
                    <a:xfrm>
                      <a:off x="0" y="0"/>
                      <a:ext cx="279400" cy="29210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5765800</wp:posOffset>
            </wp:positionH>
            <wp:positionV relativeFrom="paragraph">
              <wp:posOffset>1371600</wp:posOffset>
            </wp:positionV>
            <wp:extent cx="152400" cy="152400"/>
            <wp:effectExtent l="0" t="0" r="4445" b="4445"/>
            <wp:wrapNone/>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123"/>
                    <a:stretch>
                      <a:fillRect/>
                    </a:stretch>
                  </pic:blipFill>
                  <pic:spPr>
                    <a:xfrm>
                      <a:off x="0" y="0"/>
                      <a:ext cx="152400" cy="152400"/>
                    </a:xfrm>
                    <a:prstGeom prst="rect">
                      <a:avLst/>
                    </a:prstGeom>
                  </pic:spPr>
                </pic:pic>
              </a:graphicData>
            </a:graphic>
          </wp:anchor>
        </w:drawing>
      </w:r>
    </w:p>
    <w:p w14:paraId="6E3BF7B0">
      <w:pPr>
        <w:pageBreakBefore w:val="0"/>
        <w:wordWrap w:val="0"/>
        <w:spacing w:before="0" w:after="0" w:line="280" w:lineRule="atLeast"/>
        <w:ind w:left="0" w:right="0"/>
        <w:jc w:val="both"/>
        <w:textAlignment w:val="baseline"/>
        <w:rPr>
          <w:sz w:val="13"/>
        </w:rPr>
      </w:pPr>
      <w:r>
        <w:rPr>
          <w:rFonts w:ascii="宋体" w:hAnsi="宋体" w:eastAsia="宋体" w:cs="宋体"/>
          <w:b w:val="0"/>
          <w:i w:val="0"/>
          <w:color w:val="000000"/>
          <w:spacing w:val="0"/>
          <w:sz w:val="13"/>
          <w:u w:val="single"/>
        </w:rPr>
        <w:t xml:space="preserve">兴县文化和旅游局2024年部门决算公开报告                                                                                                              </w:t>
      </w:r>
    </w:p>
    <w:p w14:paraId="5FB3C114">
      <w:pPr>
        <w:pageBreakBefore w:val="0"/>
        <w:wordWrap w:val="0"/>
        <w:spacing w:before="0" w:after="0" w:line="280" w:lineRule="exact"/>
        <w:ind w:left="0" w:right="0"/>
        <w:jc w:val="both"/>
        <w:textAlignment w:val="baseline"/>
        <w:rPr>
          <w:sz w:val="13"/>
        </w:rPr>
      </w:pPr>
    </w:p>
    <w:p w14:paraId="00D94FD2">
      <w:pPr>
        <w:pageBreakBefore w:val="0"/>
        <w:wordWrap w:val="0"/>
        <w:spacing w:before="0" w:after="0" w:line="280" w:lineRule="exact"/>
        <w:ind w:left="0" w:right="0"/>
        <w:jc w:val="both"/>
        <w:textAlignment w:val="baseline"/>
        <w:rPr>
          <w:sz w:val="13"/>
        </w:rPr>
      </w:pPr>
    </w:p>
    <w:p w14:paraId="793EDC02">
      <w:pPr>
        <w:pageBreakBefore w:val="0"/>
        <w:wordWrap w:val="0"/>
        <w:spacing w:before="0" w:after="0" w:line="280" w:lineRule="exact"/>
        <w:ind w:left="0" w:right="0"/>
        <w:jc w:val="both"/>
        <w:textAlignment w:val="baseline"/>
        <w:rPr>
          <w:sz w:val="13"/>
        </w:rPr>
      </w:pPr>
    </w:p>
    <w:p w14:paraId="3AD52E22">
      <w:pPr>
        <w:pageBreakBefore w:val="0"/>
        <w:wordWrap w:val="0"/>
        <w:spacing w:before="0" w:after="0" w:line="360" w:lineRule="atLeast"/>
        <w:ind w:left="0" w:right="0"/>
        <w:jc w:val="center"/>
        <w:textAlignment w:val="baseline"/>
        <w:rPr>
          <w:sz w:val="26"/>
        </w:rPr>
      </w:pPr>
      <w:r>
        <w:rPr>
          <w:rFonts w:ascii="仿宋" w:hAnsi="仿宋" w:eastAsia="仿宋" w:cs="仿宋"/>
          <w:b/>
          <w:i w:val="0"/>
          <w:color w:val="000000"/>
          <w:spacing w:val="0"/>
          <w:sz w:val="26"/>
        </w:rPr>
        <w:t>2023年度乡镇(公社)老放映员生活补贴县级配套资金</w:t>
      </w:r>
    </w:p>
    <w:p w14:paraId="6A6DB739">
      <w:pPr>
        <w:pageBreakBefore w:val="0"/>
        <w:wordWrap w:val="0"/>
        <w:spacing w:before="0" w:after="0" w:line="360" w:lineRule="atLeast"/>
        <w:ind w:left="0" w:right="0"/>
        <w:jc w:val="center"/>
        <w:textAlignment w:val="baseline"/>
        <w:rPr>
          <w:sz w:val="26"/>
        </w:rPr>
      </w:pPr>
      <w:r>
        <w:rPr>
          <w:rFonts w:ascii="仿宋" w:hAnsi="仿宋" w:eastAsia="仿宋" w:cs="仿宋"/>
          <w:b/>
          <w:i w:val="0"/>
          <w:color w:val="000000"/>
          <w:spacing w:val="0"/>
          <w:sz w:val="26"/>
        </w:rPr>
        <w:t>项目支出绩效自评表</w:t>
      </w:r>
    </w:p>
    <w:p w14:paraId="74FD6107">
      <w:pPr>
        <w:pageBreakBefore w:val="0"/>
        <w:wordWrap w:val="0"/>
        <w:spacing w:before="0" w:after="0" w:line="180" w:lineRule="atLeast"/>
        <w:ind w:left="0" w:right="0"/>
        <w:jc w:val="center"/>
        <w:textAlignment w:val="baseline"/>
        <w:rPr>
          <w:sz w:val="13"/>
        </w:rPr>
      </w:pPr>
      <w:r>
        <w:rPr>
          <w:rFonts w:ascii="楷体" w:hAnsi="楷体" w:eastAsia="楷体" w:cs="楷体"/>
          <w:b/>
          <w:i w:val="0"/>
          <w:color w:val="000000"/>
          <w:spacing w:val="0"/>
          <w:sz w:val="13"/>
        </w:rPr>
        <w:t>(2024年度)</w:t>
      </w:r>
    </w:p>
    <w:p w14:paraId="6D6FE683">
      <w:pPr>
        <w:pageBreakBefore w:val="0"/>
        <w:wordWrap w:val="0"/>
        <w:spacing w:before="0" w:after="0" w:line="140" w:lineRule="exact"/>
        <w:ind w:left="0" w:right="0"/>
        <w:jc w:val="center"/>
        <w:textAlignment w:val="baseline"/>
        <w:rPr>
          <w:sz w:val="13"/>
        </w:rPr>
      </w:pPr>
    </w:p>
    <w:tbl>
      <w:tblPr>
        <w:tblStyle w:val="2"/>
        <w:tblW w:w="0" w:type="auto"/>
        <w:tblInd w:w="1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0"/>
        <w:gridCol w:w="300"/>
        <w:gridCol w:w="380"/>
        <w:gridCol w:w="580"/>
        <w:gridCol w:w="320"/>
        <w:gridCol w:w="420"/>
        <w:gridCol w:w="420"/>
        <w:gridCol w:w="460"/>
        <w:gridCol w:w="400"/>
        <w:gridCol w:w="500"/>
        <w:gridCol w:w="560"/>
        <w:gridCol w:w="420"/>
        <w:gridCol w:w="440"/>
        <w:gridCol w:w="640"/>
      </w:tblGrid>
      <w:tr w14:paraId="6BF240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20" w:type="dxa"/>
            <w:gridSpan w:val="3"/>
            <w:vAlign w:val="center"/>
          </w:tcPr>
          <w:p w14:paraId="79C0F9A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160" w:type="dxa"/>
            <w:gridSpan w:val="11"/>
            <w:vAlign w:val="center"/>
          </w:tcPr>
          <w:p w14:paraId="638068E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2023年度乡镇(公村)老故峡员生活补贴县级配餐资金</w:t>
            </w:r>
          </w:p>
        </w:tc>
      </w:tr>
      <w:tr w14:paraId="44FB86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920" w:type="dxa"/>
            <w:gridSpan w:val="3"/>
            <w:vAlign w:val="center"/>
          </w:tcPr>
          <w:p w14:paraId="47DC260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600" w:type="dxa"/>
            <w:gridSpan w:val="6"/>
            <w:vAlign w:val="center"/>
          </w:tcPr>
          <w:p w14:paraId="180F475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045-烈共文化和族醉局</w:t>
            </w:r>
          </w:p>
        </w:tc>
        <w:tc>
          <w:tcPr>
            <w:tcW w:w="500" w:type="dxa"/>
            <w:vAlign w:val="center"/>
          </w:tcPr>
          <w:p w14:paraId="70CF67B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060" w:type="dxa"/>
            <w:gridSpan w:val="4"/>
            <w:vAlign w:val="center"/>
          </w:tcPr>
          <w:p w14:paraId="7E8F824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045001-兴县文化和维静局</w:t>
            </w:r>
          </w:p>
        </w:tc>
      </w:tr>
      <w:tr w14:paraId="2FA3AA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20" w:type="dxa"/>
            <w:gridSpan w:val="3"/>
            <w:vMerge w:val="restart"/>
            <w:vAlign w:val="center"/>
          </w:tcPr>
          <w:p w14:paraId="13BC396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项目资金预算安排及执行进度(万元)</w:t>
            </w:r>
          </w:p>
        </w:tc>
        <w:tc>
          <w:tcPr>
            <w:tcW w:w="900" w:type="dxa"/>
            <w:gridSpan w:val="2"/>
            <w:vMerge w:val="restart"/>
            <w:vAlign w:val="center"/>
          </w:tcPr>
          <w:p w14:paraId="3282EA91">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300" w:type="dxa"/>
            <w:gridSpan w:val="3"/>
            <w:vAlign w:val="center"/>
          </w:tcPr>
          <w:p w14:paraId="32417E8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年初预算数</w:t>
            </w:r>
          </w:p>
        </w:tc>
        <w:tc>
          <w:tcPr>
            <w:tcW w:w="400" w:type="dxa"/>
            <w:vMerge w:val="restart"/>
            <w:vAlign w:val="center"/>
          </w:tcPr>
          <w:p w14:paraId="3783719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今年预算</w:t>
            </w:r>
          </w:p>
        </w:tc>
        <w:tc>
          <w:tcPr>
            <w:tcW w:w="500" w:type="dxa"/>
            <w:vMerge w:val="restart"/>
            <w:vAlign w:val="center"/>
          </w:tcPr>
          <w:p w14:paraId="21FED66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全年执行数</w:t>
            </w:r>
          </w:p>
        </w:tc>
        <w:tc>
          <w:tcPr>
            <w:tcW w:w="560" w:type="dxa"/>
            <w:vMerge w:val="restart"/>
            <w:vAlign w:val="center"/>
          </w:tcPr>
          <w:p w14:paraId="05E2243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资金结(转)余</w:t>
            </w:r>
          </w:p>
        </w:tc>
        <w:tc>
          <w:tcPr>
            <w:tcW w:w="420" w:type="dxa"/>
            <w:vMerge w:val="restart"/>
            <w:vAlign w:val="center"/>
          </w:tcPr>
          <w:p w14:paraId="4D793D0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执行率</w:t>
            </w:r>
          </w:p>
        </w:tc>
        <w:tc>
          <w:tcPr>
            <w:tcW w:w="440" w:type="dxa"/>
            <w:vMerge w:val="restart"/>
            <w:vAlign w:val="center"/>
          </w:tcPr>
          <w:p w14:paraId="27A8F86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40" w:type="dxa"/>
            <w:vMerge w:val="restart"/>
            <w:vAlign w:val="center"/>
          </w:tcPr>
          <w:p w14:paraId="16AE82B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w:t>
            </w:r>
          </w:p>
        </w:tc>
      </w:tr>
      <w:tr w14:paraId="7C957F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20" w:type="dxa"/>
            <w:gridSpan w:val="3"/>
            <w:vMerge w:val="continue"/>
          </w:tcPr>
          <w:p w14:paraId="6255AD68"/>
        </w:tc>
        <w:tc>
          <w:tcPr>
            <w:tcW w:w="900" w:type="dxa"/>
            <w:gridSpan w:val="2"/>
            <w:vMerge w:val="continue"/>
          </w:tcPr>
          <w:p w14:paraId="27CD6D10"/>
        </w:tc>
        <w:tc>
          <w:tcPr>
            <w:tcW w:w="420" w:type="dxa"/>
            <w:vAlign w:val="center"/>
          </w:tcPr>
          <w:p w14:paraId="6E5C70E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目标中报告</w:t>
            </w:r>
          </w:p>
        </w:tc>
        <w:tc>
          <w:tcPr>
            <w:tcW w:w="880" w:type="dxa"/>
            <w:gridSpan w:val="2"/>
            <w:vAlign w:val="center"/>
          </w:tcPr>
          <w:p w14:paraId="4FDCAA3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预算编制数</w:t>
            </w:r>
          </w:p>
        </w:tc>
        <w:tc>
          <w:tcPr>
            <w:tcW w:w="400" w:type="dxa"/>
            <w:vMerge w:val="continue"/>
          </w:tcPr>
          <w:p w14:paraId="204F8872"/>
        </w:tc>
        <w:tc>
          <w:tcPr>
            <w:tcW w:w="500" w:type="dxa"/>
            <w:vMerge w:val="continue"/>
          </w:tcPr>
          <w:p w14:paraId="245AA41A"/>
        </w:tc>
        <w:tc>
          <w:tcPr>
            <w:tcW w:w="560" w:type="dxa"/>
            <w:vMerge w:val="continue"/>
          </w:tcPr>
          <w:p w14:paraId="622D55C6"/>
        </w:tc>
        <w:tc>
          <w:tcPr>
            <w:tcW w:w="420" w:type="dxa"/>
            <w:vMerge w:val="continue"/>
          </w:tcPr>
          <w:p w14:paraId="61FAE7BC"/>
        </w:tc>
        <w:tc>
          <w:tcPr>
            <w:tcW w:w="440" w:type="dxa"/>
            <w:vMerge w:val="continue"/>
          </w:tcPr>
          <w:p w14:paraId="2150C176"/>
        </w:tc>
        <w:tc>
          <w:tcPr>
            <w:tcW w:w="640" w:type="dxa"/>
            <w:vMerge w:val="continue"/>
          </w:tcPr>
          <w:p w14:paraId="54210CB5"/>
        </w:tc>
      </w:tr>
      <w:tr w14:paraId="101D8D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20" w:type="dxa"/>
            <w:gridSpan w:val="3"/>
            <w:vMerge w:val="continue"/>
          </w:tcPr>
          <w:p w14:paraId="324235A1"/>
        </w:tc>
        <w:tc>
          <w:tcPr>
            <w:tcW w:w="900" w:type="dxa"/>
            <w:gridSpan w:val="2"/>
            <w:vAlign w:val="center"/>
          </w:tcPr>
          <w:p w14:paraId="32638B7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资金总额：</w:t>
            </w:r>
          </w:p>
        </w:tc>
        <w:tc>
          <w:tcPr>
            <w:tcW w:w="420" w:type="dxa"/>
            <w:vAlign w:val="center"/>
          </w:tcPr>
          <w:p w14:paraId="7589E6E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12.43</w:t>
            </w:r>
          </w:p>
        </w:tc>
        <w:tc>
          <w:tcPr>
            <w:tcW w:w="880" w:type="dxa"/>
            <w:gridSpan w:val="2"/>
            <w:vAlign w:val="center"/>
          </w:tcPr>
          <w:p w14:paraId="31012C0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12.43</w:t>
            </w:r>
          </w:p>
        </w:tc>
        <w:tc>
          <w:tcPr>
            <w:tcW w:w="400" w:type="dxa"/>
            <w:vAlign w:val="center"/>
          </w:tcPr>
          <w:p w14:paraId="22296169">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12.43</w:t>
            </w:r>
          </w:p>
        </w:tc>
        <w:tc>
          <w:tcPr>
            <w:tcW w:w="500" w:type="dxa"/>
            <w:vAlign w:val="center"/>
          </w:tcPr>
          <w:p w14:paraId="6EB4E24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7.89</w:t>
            </w:r>
          </w:p>
        </w:tc>
        <w:tc>
          <w:tcPr>
            <w:tcW w:w="560" w:type="dxa"/>
            <w:vAlign w:val="center"/>
          </w:tcPr>
          <w:p w14:paraId="54C7894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4.54</w:t>
            </w:r>
          </w:p>
        </w:tc>
        <w:tc>
          <w:tcPr>
            <w:tcW w:w="420" w:type="dxa"/>
            <w:vAlign w:val="center"/>
          </w:tcPr>
          <w:p w14:paraId="7913467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63.47</w:t>
            </w:r>
          </w:p>
        </w:tc>
        <w:tc>
          <w:tcPr>
            <w:tcW w:w="440" w:type="dxa"/>
            <w:vAlign w:val="center"/>
          </w:tcPr>
          <w:p w14:paraId="6117AE8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6.35</w:t>
            </w:r>
          </w:p>
        </w:tc>
        <w:tc>
          <w:tcPr>
            <w:tcW w:w="640" w:type="dxa"/>
            <w:vAlign w:val="center"/>
          </w:tcPr>
          <w:p w14:paraId="78E4CB3C">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5C93EF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20" w:type="dxa"/>
            <w:gridSpan w:val="3"/>
            <w:vMerge w:val="continue"/>
          </w:tcPr>
          <w:p w14:paraId="20AB7283"/>
        </w:tc>
        <w:tc>
          <w:tcPr>
            <w:tcW w:w="900" w:type="dxa"/>
            <w:gridSpan w:val="2"/>
            <w:vAlign w:val="center"/>
          </w:tcPr>
          <w:p w14:paraId="63C360C2">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市县区财政资金</w:t>
            </w:r>
          </w:p>
        </w:tc>
        <w:tc>
          <w:tcPr>
            <w:tcW w:w="420" w:type="dxa"/>
            <w:vAlign w:val="center"/>
          </w:tcPr>
          <w:p w14:paraId="4CC0A39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12.43</w:t>
            </w:r>
          </w:p>
        </w:tc>
        <w:tc>
          <w:tcPr>
            <w:tcW w:w="880" w:type="dxa"/>
            <w:gridSpan w:val="2"/>
            <w:vAlign w:val="center"/>
          </w:tcPr>
          <w:p w14:paraId="4990B3B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12.43</w:t>
            </w:r>
          </w:p>
        </w:tc>
        <w:tc>
          <w:tcPr>
            <w:tcW w:w="400" w:type="dxa"/>
            <w:vAlign w:val="center"/>
          </w:tcPr>
          <w:p w14:paraId="70AE4AD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12.43</w:t>
            </w:r>
          </w:p>
        </w:tc>
        <w:tc>
          <w:tcPr>
            <w:tcW w:w="500" w:type="dxa"/>
            <w:vAlign w:val="center"/>
          </w:tcPr>
          <w:p w14:paraId="1FFE460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7.89</w:t>
            </w:r>
          </w:p>
        </w:tc>
        <w:tc>
          <w:tcPr>
            <w:tcW w:w="560" w:type="dxa"/>
            <w:vAlign w:val="center"/>
          </w:tcPr>
          <w:p w14:paraId="732AB0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4.64</w:t>
            </w:r>
          </w:p>
        </w:tc>
        <w:tc>
          <w:tcPr>
            <w:tcW w:w="420" w:type="dxa"/>
            <w:vAlign w:val="center"/>
          </w:tcPr>
          <w:p w14:paraId="07D6B4D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63.48</w:t>
            </w:r>
          </w:p>
        </w:tc>
        <w:tc>
          <w:tcPr>
            <w:tcW w:w="440" w:type="dxa"/>
            <w:vAlign w:val="center"/>
          </w:tcPr>
          <w:p w14:paraId="7F8D169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6.35</w:t>
            </w:r>
          </w:p>
        </w:tc>
        <w:tc>
          <w:tcPr>
            <w:tcW w:w="640" w:type="dxa"/>
            <w:vAlign w:val="center"/>
          </w:tcPr>
          <w:p w14:paraId="7BCE0BA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要不全未及时支</w:t>
            </w:r>
          </w:p>
        </w:tc>
      </w:tr>
      <w:tr w14:paraId="5F91E0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40" w:type="dxa"/>
            <w:vMerge w:val="restart"/>
            <w:vAlign w:val="center"/>
          </w:tcPr>
          <w:p w14:paraId="083DE9C9">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项目年度目标</w:t>
            </w:r>
          </w:p>
        </w:tc>
        <w:tc>
          <w:tcPr>
            <w:tcW w:w="3280" w:type="dxa"/>
            <w:gridSpan w:val="8"/>
            <w:vAlign w:val="center"/>
          </w:tcPr>
          <w:p w14:paraId="1480D62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560" w:type="dxa"/>
            <w:gridSpan w:val="5"/>
            <w:vAlign w:val="center"/>
          </w:tcPr>
          <w:p w14:paraId="69BB9CD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5D5DE1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40" w:type="dxa"/>
            <w:vMerge w:val="continue"/>
          </w:tcPr>
          <w:p w14:paraId="48BBEAEF"/>
        </w:tc>
        <w:tc>
          <w:tcPr>
            <w:tcW w:w="3280" w:type="dxa"/>
            <w:gridSpan w:val="8"/>
            <w:vAlign w:val="center"/>
          </w:tcPr>
          <w:p w14:paraId="0B89E8D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为了支持农村文化服务建设，支持完成农村电影公益放映，丰富农村群众文化生活。高2023年度乡镇(公社)老放晚员生活补贴县级配套资金12.43万元</w:t>
            </w:r>
          </w:p>
        </w:tc>
        <w:tc>
          <w:tcPr>
            <w:tcW w:w="2560" w:type="dxa"/>
            <w:gridSpan w:val="5"/>
            <w:vAlign w:val="center"/>
          </w:tcPr>
          <w:p w14:paraId="0260980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2DC07F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40" w:type="dxa"/>
            <w:vMerge w:val="restart"/>
            <w:textDirection w:val="tbRlV"/>
            <w:vAlign w:val="center"/>
          </w:tcPr>
          <w:p w14:paraId="27AF66C3">
            <w:pPr>
              <w:pageBreakBefore w:val="0"/>
              <w:wordWrap w:val="0"/>
              <w:spacing w:before="0" w:after="0" w:line="240" w:lineRule="atLeast"/>
              <w:ind w:left="0" w:right="0"/>
              <w:jc w:val="center"/>
              <w:textAlignment w:val="baseline"/>
              <w:rPr>
                <w:sz w:val="19"/>
              </w:rPr>
            </w:pPr>
            <w:r>
              <w:rPr>
                <w:rFonts w:ascii="宋体" w:hAnsi="宋体" w:eastAsia="宋体" w:cs="宋体"/>
                <w:b w:val="0"/>
                <w:i w:val="0"/>
                <w:color w:val="000000"/>
                <w:spacing w:val="0"/>
                <w:sz w:val="19"/>
              </w:rPr>
              <w:t>倾致指标</w:t>
            </w:r>
          </w:p>
        </w:tc>
        <w:tc>
          <w:tcPr>
            <w:tcW w:w="300" w:type="dxa"/>
            <w:vAlign w:val="center"/>
          </w:tcPr>
          <w:p w14:paraId="2EA7F27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一级指标</w:t>
            </w:r>
          </w:p>
        </w:tc>
        <w:tc>
          <w:tcPr>
            <w:tcW w:w="380" w:type="dxa"/>
            <w:vAlign w:val="center"/>
          </w:tcPr>
          <w:p w14:paraId="31701C7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580" w:type="dxa"/>
            <w:vAlign w:val="center"/>
          </w:tcPr>
          <w:p w14:paraId="24CD6B6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20" w:type="dxa"/>
            <w:vAlign w:val="center"/>
          </w:tcPr>
          <w:p w14:paraId="0890C3A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年初指标值</w:t>
            </w:r>
          </w:p>
        </w:tc>
        <w:tc>
          <w:tcPr>
            <w:tcW w:w="420" w:type="dxa"/>
            <w:vAlign w:val="center"/>
          </w:tcPr>
          <w:p w14:paraId="536570D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420" w:type="dxa"/>
            <w:vAlign w:val="center"/>
          </w:tcPr>
          <w:p w14:paraId="4FBBCA2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实际完成值</w:t>
            </w:r>
          </w:p>
        </w:tc>
        <w:tc>
          <w:tcPr>
            <w:tcW w:w="460" w:type="dxa"/>
            <w:vAlign w:val="center"/>
          </w:tcPr>
          <w:p w14:paraId="41C1CD6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定性信情况说明</w:t>
            </w:r>
          </w:p>
        </w:tc>
        <w:tc>
          <w:tcPr>
            <w:tcW w:w="400" w:type="dxa"/>
            <w:vAlign w:val="center"/>
          </w:tcPr>
          <w:p w14:paraId="43B1BC6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分值</w:t>
            </w:r>
          </w:p>
        </w:tc>
        <w:tc>
          <w:tcPr>
            <w:tcW w:w="500" w:type="dxa"/>
            <w:vAlign w:val="center"/>
          </w:tcPr>
          <w:p w14:paraId="5391168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060" w:type="dxa"/>
            <w:gridSpan w:val="4"/>
            <w:vAlign w:val="center"/>
          </w:tcPr>
          <w:p w14:paraId="0D44552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偏差原因分析及改进措施</w:t>
            </w:r>
          </w:p>
        </w:tc>
      </w:tr>
      <w:tr w14:paraId="53F6EE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40" w:type="dxa"/>
            <w:vMerge w:val="continue"/>
          </w:tcPr>
          <w:p w14:paraId="3531E75D"/>
        </w:tc>
        <w:tc>
          <w:tcPr>
            <w:tcW w:w="300" w:type="dxa"/>
            <w:vMerge w:val="restart"/>
            <w:vAlign w:val="center"/>
          </w:tcPr>
          <w:p w14:paraId="3BD3B3D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产出指标</w:t>
            </w:r>
          </w:p>
        </w:tc>
        <w:tc>
          <w:tcPr>
            <w:tcW w:w="380" w:type="dxa"/>
            <w:vAlign w:val="center"/>
          </w:tcPr>
          <w:p w14:paraId="3DB8EF3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580" w:type="dxa"/>
            <w:vAlign w:val="center"/>
          </w:tcPr>
          <w:p w14:paraId="06594BB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3享受生活补贴</w:t>
            </w:r>
          </w:p>
        </w:tc>
        <w:tc>
          <w:tcPr>
            <w:tcW w:w="320" w:type="dxa"/>
            <w:vAlign w:val="center"/>
          </w:tcPr>
          <w:p w14:paraId="559EBA0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一人</w:t>
            </w:r>
          </w:p>
        </w:tc>
        <w:tc>
          <w:tcPr>
            <w:tcW w:w="420" w:type="dxa"/>
            <w:vAlign w:val="center"/>
          </w:tcPr>
          <w:p w14:paraId="7983DF8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=75人</w:t>
            </w:r>
          </w:p>
        </w:tc>
        <w:tc>
          <w:tcPr>
            <w:tcW w:w="420" w:type="dxa"/>
            <w:vAlign w:val="center"/>
          </w:tcPr>
          <w:p w14:paraId="67085CB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=75人</w:t>
            </w:r>
          </w:p>
        </w:tc>
        <w:tc>
          <w:tcPr>
            <w:tcW w:w="460" w:type="dxa"/>
            <w:vAlign w:val="center"/>
          </w:tcPr>
          <w:p w14:paraId="5BE19DC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00" w:type="dxa"/>
            <w:vAlign w:val="center"/>
          </w:tcPr>
          <w:p w14:paraId="449C4BDA">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00" w:type="dxa"/>
            <w:vAlign w:val="center"/>
          </w:tcPr>
          <w:p w14:paraId="1F82835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060" w:type="dxa"/>
            <w:gridSpan w:val="4"/>
            <w:vAlign w:val="center"/>
          </w:tcPr>
          <w:p w14:paraId="161859FB">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7E0332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40" w:type="dxa"/>
            <w:vMerge w:val="continue"/>
          </w:tcPr>
          <w:p w14:paraId="13DB8BD1"/>
        </w:tc>
        <w:tc>
          <w:tcPr>
            <w:tcW w:w="300" w:type="dxa"/>
            <w:vMerge w:val="continue"/>
          </w:tcPr>
          <w:p w14:paraId="7450FE65"/>
        </w:tc>
        <w:tc>
          <w:tcPr>
            <w:tcW w:w="380" w:type="dxa"/>
            <w:vAlign w:val="center"/>
          </w:tcPr>
          <w:p w14:paraId="04C82F4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580" w:type="dxa"/>
            <w:vAlign w:val="center"/>
          </w:tcPr>
          <w:p w14:paraId="565E2BB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资金到位率</w:t>
            </w:r>
          </w:p>
        </w:tc>
        <w:tc>
          <w:tcPr>
            <w:tcW w:w="320" w:type="dxa"/>
            <w:vAlign w:val="center"/>
          </w:tcPr>
          <w:p w14:paraId="62AB669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20" w:type="dxa"/>
            <w:vAlign w:val="center"/>
          </w:tcPr>
          <w:p w14:paraId="05B22FF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20" w:type="dxa"/>
            <w:vAlign w:val="center"/>
          </w:tcPr>
          <w:p w14:paraId="0F63587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60" w:type="dxa"/>
            <w:vAlign w:val="center"/>
          </w:tcPr>
          <w:p w14:paraId="301307D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00" w:type="dxa"/>
            <w:vAlign w:val="center"/>
          </w:tcPr>
          <w:p w14:paraId="0090DD78">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00" w:type="dxa"/>
            <w:vAlign w:val="center"/>
          </w:tcPr>
          <w:p w14:paraId="63D0F70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w:t>
            </w:r>
          </w:p>
        </w:tc>
        <w:tc>
          <w:tcPr>
            <w:tcW w:w="2060" w:type="dxa"/>
            <w:gridSpan w:val="4"/>
            <w:vAlign w:val="center"/>
          </w:tcPr>
          <w:p w14:paraId="24B4434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7C74DC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132058C8"/>
        </w:tc>
        <w:tc>
          <w:tcPr>
            <w:tcW w:w="300" w:type="dxa"/>
            <w:vMerge w:val="continue"/>
          </w:tcPr>
          <w:p w14:paraId="3273EF65"/>
        </w:tc>
        <w:tc>
          <w:tcPr>
            <w:tcW w:w="380" w:type="dxa"/>
            <w:vAlign w:val="center"/>
          </w:tcPr>
          <w:p w14:paraId="4200CB9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580" w:type="dxa"/>
            <w:vAlign w:val="center"/>
          </w:tcPr>
          <w:p w14:paraId="59177049">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按月发放</w:t>
            </w:r>
          </w:p>
        </w:tc>
        <w:tc>
          <w:tcPr>
            <w:tcW w:w="320" w:type="dxa"/>
            <w:vAlign w:val="center"/>
          </w:tcPr>
          <w:p w14:paraId="402E1E2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一个月</w:t>
            </w:r>
          </w:p>
        </w:tc>
        <w:tc>
          <w:tcPr>
            <w:tcW w:w="420" w:type="dxa"/>
            <w:vAlign w:val="center"/>
          </w:tcPr>
          <w:p w14:paraId="7C5EBB6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=12个月</w:t>
            </w:r>
          </w:p>
        </w:tc>
        <w:tc>
          <w:tcPr>
            <w:tcW w:w="420" w:type="dxa"/>
            <w:vAlign w:val="center"/>
          </w:tcPr>
          <w:p w14:paraId="1702D7C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=12个月|</w:t>
            </w:r>
          </w:p>
        </w:tc>
        <w:tc>
          <w:tcPr>
            <w:tcW w:w="460" w:type="dxa"/>
            <w:vAlign w:val="center"/>
          </w:tcPr>
          <w:p w14:paraId="350D7D4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00" w:type="dxa"/>
            <w:vAlign w:val="center"/>
          </w:tcPr>
          <w:p w14:paraId="3F57D19A">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00" w:type="dxa"/>
            <w:vAlign w:val="center"/>
          </w:tcPr>
          <w:p w14:paraId="2A5B756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w:t>
            </w:r>
          </w:p>
        </w:tc>
        <w:tc>
          <w:tcPr>
            <w:tcW w:w="2060" w:type="dxa"/>
            <w:gridSpan w:val="4"/>
            <w:vAlign w:val="center"/>
          </w:tcPr>
          <w:p w14:paraId="1F98386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68D1F3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trPr>
        <w:tc>
          <w:tcPr>
            <w:tcW w:w="240" w:type="dxa"/>
            <w:vMerge w:val="continue"/>
          </w:tcPr>
          <w:p w14:paraId="21019392"/>
        </w:tc>
        <w:tc>
          <w:tcPr>
            <w:tcW w:w="300" w:type="dxa"/>
            <w:vMerge w:val="continue"/>
          </w:tcPr>
          <w:p w14:paraId="7123FD21"/>
        </w:tc>
        <w:tc>
          <w:tcPr>
            <w:tcW w:w="380" w:type="dxa"/>
            <w:vAlign w:val="center"/>
          </w:tcPr>
          <w:p w14:paraId="5C34BDE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580" w:type="dxa"/>
            <w:vAlign w:val="center"/>
          </w:tcPr>
          <w:p w14:paraId="5101574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老放映员生活</w:t>
            </w:r>
          </w:p>
        </w:tc>
        <w:tc>
          <w:tcPr>
            <w:tcW w:w="320" w:type="dxa"/>
            <w:vAlign w:val="center"/>
          </w:tcPr>
          <w:p w14:paraId="46F3A1E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=万元</w:t>
            </w:r>
          </w:p>
        </w:tc>
        <w:tc>
          <w:tcPr>
            <w:tcW w:w="420" w:type="dxa"/>
            <w:vAlign w:val="center"/>
          </w:tcPr>
          <w:p w14:paraId="32A8FF7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=12.43万元</w:t>
            </w:r>
          </w:p>
        </w:tc>
        <w:tc>
          <w:tcPr>
            <w:tcW w:w="420" w:type="dxa"/>
            <w:vAlign w:val="center"/>
          </w:tcPr>
          <w:p w14:paraId="378E0E1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=7.89万元</w:t>
            </w:r>
          </w:p>
        </w:tc>
        <w:tc>
          <w:tcPr>
            <w:tcW w:w="460" w:type="dxa"/>
            <w:vAlign w:val="center"/>
          </w:tcPr>
          <w:p w14:paraId="406818F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00" w:type="dxa"/>
            <w:vAlign w:val="center"/>
          </w:tcPr>
          <w:p w14:paraId="08786E1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00" w:type="dxa"/>
            <w:vAlign w:val="center"/>
          </w:tcPr>
          <w:p w14:paraId="6A7A3BA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2060" w:type="dxa"/>
            <w:gridSpan w:val="4"/>
            <w:vAlign w:val="center"/>
          </w:tcPr>
          <w:p w14:paraId="2A758F9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4DFE98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2121FFF9"/>
        </w:tc>
        <w:tc>
          <w:tcPr>
            <w:tcW w:w="300" w:type="dxa"/>
            <w:vMerge w:val="restart"/>
            <w:vAlign w:val="center"/>
          </w:tcPr>
          <w:p w14:paraId="370DB4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380" w:type="dxa"/>
            <w:vAlign w:val="center"/>
          </w:tcPr>
          <w:p w14:paraId="71B9185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经济效益|</w:t>
            </w:r>
          </w:p>
        </w:tc>
        <w:tc>
          <w:tcPr>
            <w:tcW w:w="580" w:type="dxa"/>
            <w:vAlign w:val="center"/>
          </w:tcPr>
          <w:p w14:paraId="1F41373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老放映员经济(</w:t>
            </w:r>
          </w:p>
        </w:tc>
        <w:tc>
          <w:tcPr>
            <w:tcW w:w="320" w:type="dxa"/>
            <w:vAlign w:val="center"/>
          </w:tcPr>
          <w:p w14:paraId="799E7F40">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20" w:type="dxa"/>
            <w:vAlign w:val="center"/>
          </w:tcPr>
          <w:p w14:paraId="199BA63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提高</w:t>
            </w:r>
          </w:p>
        </w:tc>
        <w:tc>
          <w:tcPr>
            <w:tcW w:w="420" w:type="dxa"/>
            <w:vAlign w:val="center"/>
          </w:tcPr>
          <w:p w14:paraId="1FA418F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期指标并具</w:t>
            </w:r>
          </w:p>
        </w:tc>
        <w:tc>
          <w:tcPr>
            <w:tcW w:w="460" w:type="dxa"/>
            <w:vAlign w:val="center"/>
          </w:tcPr>
          <w:p w14:paraId="238BCF1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00" w:type="dxa"/>
            <w:vAlign w:val="center"/>
          </w:tcPr>
          <w:p w14:paraId="4FB2540C">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15</w:t>
            </w:r>
          </w:p>
        </w:tc>
        <w:tc>
          <w:tcPr>
            <w:tcW w:w="500" w:type="dxa"/>
            <w:vAlign w:val="center"/>
          </w:tcPr>
          <w:p w14:paraId="4E5456B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060" w:type="dxa"/>
            <w:gridSpan w:val="4"/>
            <w:vAlign w:val="center"/>
          </w:tcPr>
          <w:p w14:paraId="610B0D1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67ADAA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40" w:type="dxa"/>
            <w:vMerge w:val="continue"/>
          </w:tcPr>
          <w:p w14:paraId="13E98CB0"/>
        </w:tc>
        <w:tc>
          <w:tcPr>
            <w:tcW w:w="300" w:type="dxa"/>
            <w:vMerge w:val="continue"/>
          </w:tcPr>
          <w:p w14:paraId="39B3C743"/>
        </w:tc>
        <w:tc>
          <w:tcPr>
            <w:tcW w:w="380" w:type="dxa"/>
            <w:vAlign w:val="center"/>
          </w:tcPr>
          <w:p w14:paraId="0354CF4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580" w:type="dxa"/>
            <w:vAlign w:val="center"/>
          </w:tcPr>
          <w:p w14:paraId="7B622B2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改善老放映员生</w:t>
            </w:r>
          </w:p>
        </w:tc>
        <w:tc>
          <w:tcPr>
            <w:tcW w:w="320" w:type="dxa"/>
            <w:vAlign w:val="center"/>
          </w:tcPr>
          <w:p w14:paraId="0816C6A9">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20" w:type="dxa"/>
            <w:vAlign w:val="center"/>
          </w:tcPr>
          <w:p w14:paraId="61029F0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显著提升</w:t>
            </w:r>
          </w:p>
        </w:tc>
        <w:tc>
          <w:tcPr>
            <w:tcW w:w="420" w:type="dxa"/>
            <w:vAlign w:val="center"/>
          </w:tcPr>
          <w:p w14:paraId="3A9BB0E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期指标并具</w:t>
            </w:r>
          </w:p>
        </w:tc>
        <w:tc>
          <w:tcPr>
            <w:tcW w:w="460" w:type="dxa"/>
            <w:vAlign w:val="center"/>
          </w:tcPr>
          <w:p w14:paraId="009D4F2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00" w:type="dxa"/>
            <w:vAlign w:val="center"/>
          </w:tcPr>
          <w:p w14:paraId="03E25664">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15</w:t>
            </w:r>
          </w:p>
        </w:tc>
        <w:tc>
          <w:tcPr>
            <w:tcW w:w="500" w:type="dxa"/>
            <w:vAlign w:val="center"/>
          </w:tcPr>
          <w:p w14:paraId="5B7622E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060" w:type="dxa"/>
            <w:gridSpan w:val="4"/>
            <w:vAlign w:val="center"/>
          </w:tcPr>
          <w:p w14:paraId="12E2BDE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6F7873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40" w:type="dxa"/>
            <w:vMerge w:val="continue"/>
          </w:tcPr>
          <w:p w14:paraId="53E4C974"/>
        </w:tc>
        <w:tc>
          <w:tcPr>
            <w:tcW w:w="300" w:type="dxa"/>
            <w:vAlign w:val="center"/>
          </w:tcPr>
          <w:p w14:paraId="02B0DAE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病意度指标</w:t>
            </w:r>
          </w:p>
        </w:tc>
        <w:tc>
          <w:tcPr>
            <w:tcW w:w="380" w:type="dxa"/>
            <w:vAlign w:val="center"/>
          </w:tcPr>
          <w:p w14:paraId="4B30857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服务对象病危度</w:t>
            </w:r>
          </w:p>
        </w:tc>
        <w:tc>
          <w:tcPr>
            <w:tcW w:w="580" w:type="dxa"/>
            <w:vAlign w:val="center"/>
          </w:tcPr>
          <w:p w14:paraId="6E5CF19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老放映员满意！</w:t>
            </w:r>
          </w:p>
        </w:tc>
        <w:tc>
          <w:tcPr>
            <w:tcW w:w="320" w:type="dxa"/>
            <w:vAlign w:val="center"/>
          </w:tcPr>
          <w:p w14:paraId="6C40BB4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20" w:type="dxa"/>
            <w:vAlign w:val="center"/>
          </w:tcPr>
          <w:p w14:paraId="4F7CAE5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20" w:type="dxa"/>
            <w:vAlign w:val="center"/>
          </w:tcPr>
          <w:p w14:paraId="1478E04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60" w:type="dxa"/>
            <w:vAlign w:val="center"/>
          </w:tcPr>
          <w:p w14:paraId="672FCC5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00" w:type="dxa"/>
            <w:vAlign w:val="center"/>
          </w:tcPr>
          <w:p w14:paraId="47CAA1C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00" w:type="dxa"/>
            <w:vAlign w:val="center"/>
          </w:tcPr>
          <w:p w14:paraId="464CC9A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2060" w:type="dxa"/>
            <w:gridSpan w:val="4"/>
            <w:vAlign w:val="center"/>
          </w:tcPr>
          <w:p w14:paraId="612785E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7F1CC9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gridSpan w:val="7"/>
            <w:vAlign w:val="center"/>
          </w:tcPr>
          <w:p w14:paraId="7673B58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w:t>
            </w:r>
            <w:r>
              <w:rPr>
                <w:rFonts w:ascii="黑体" w:hAnsi="黑体" w:eastAsia="黑体" w:cs="黑体"/>
                <w:b w:val="0"/>
                <w:i w:val="0"/>
                <w:color w:val="000000"/>
                <w:spacing w:val="0"/>
                <w:sz w:val="12"/>
              </w:rPr>
              <w:t xml:space="preserve">   </w:t>
            </w:r>
            <w:r>
              <w:rPr>
                <w:rFonts w:ascii="黑体" w:hAnsi="黑体" w:eastAsia="黑体" w:cs="黑体"/>
                <w:b/>
                <w:i w:val="0"/>
                <w:color w:val="000000"/>
                <w:spacing w:val="0"/>
                <w:sz w:val="12"/>
              </w:rPr>
              <w:t>分</w:t>
            </w:r>
          </w:p>
        </w:tc>
        <w:tc>
          <w:tcPr>
            <w:tcW w:w="460" w:type="dxa"/>
            <w:vAlign w:val="center"/>
          </w:tcPr>
          <w:p w14:paraId="19E55D53">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00" w:type="dxa"/>
            <w:vAlign w:val="center"/>
          </w:tcPr>
          <w:p w14:paraId="43AA1156">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00" w:type="dxa"/>
            <w:vAlign w:val="center"/>
          </w:tcPr>
          <w:p w14:paraId="56DE25D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72.35</w:t>
            </w:r>
          </w:p>
        </w:tc>
        <w:tc>
          <w:tcPr>
            <w:tcW w:w="2060" w:type="dxa"/>
            <w:gridSpan w:val="4"/>
            <w:vAlign w:val="center"/>
          </w:tcPr>
          <w:p w14:paraId="1126084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中</w:t>
            </w:r>
          </w:p>
        </w:tc>
      </w:tr>
      <w:tr w14:paraId="1737A3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restart"/>
            <w:textDirection w:val="tbRlV"/>
            <w:vAlign w:val="center"/>
          </w:tcPr>
          <w:p w14:paraId="31E50EA0">
            <w:pPr>
              <w:pageBreakBefore w:val="0"/>
              <w:wordWrap w:val="0"/>
              <w:spacing w:before="0" w:after="0" w:line="240" w:lineRule="atLeast"/>
              <w:ind w:left="0" w:right="0"/>
              <w:jc w:val="center"/>
              <w:textAlignment w:val="baseline"/>
              <w:rPr>
                <w:sz w:val="19"/>
              </w:rPr>
            </w:pPr>
            <w:r>
              <w:rPr>
                <w:rFonts w:ascii="宋体" w:hAnsi="宋体" w:eastAsia="宋体" w:cs="宋体"/>
                <w:b w:val="0"/>
                <w:i w:val="0"/>
                <w:color w:val="000000"/>
                <w:spacing w:val="0"/>
                <w:sz w:val="19"/>
              </w:rPr>
              <w:t>all以分析</w:t>
            </w:r>
          </w:p>
        </w:tc>
        <w:tc>
          <w:tcPr>
            <w:tcW w:w="300" w:type="dxa"/>
            <w:vMerge w:val="restart"/>
            <w:textDirection w:val="tbRlV"/>
            <w:vAlign w:val="center"/>
          </w:tcPr>
          <w:p w14:paraId="56F55E2E">
            <w:pPr>
              <w:pageBreakBefore w:val="0"/>
              <w:wordWrap w:val="0"/>
              <w:spacing w:before="0" w:after="0" w:line="240" w:lineRule="atLeast"/>
              <w:ind w:left="0" w:right="0"/>
              <w:jc w:val="center"/>
              <w:textAlignment w:val="baseline"/>
              <w:rPr>
                <w:sz w:val="19"/>
              </w:rPr>
            </w:pPr>
            <w:r>
              <w:rPr>
                <w:rFonts w:ascii="宋体" w:hAnsi="宋体" w:eastAsia="宋体" w:cs="宋体"/>
                <w:b w:val="0"/>
                <w:i w:val="0"/>
                <w:color w:val="000000"/>
                <w:spacing w:val="0"/>
                <w:sz w:val="19"/>
              </w:rPr>
              <w:t>n评结果分析</w:t>
            </w:r>
          </w:p>
        </w:tc>
        <w:tc>
          <w:tcPr>
            <w:tcW w:w="960" w:type="dxa"/>
            <w:gridSpan w:val="2"/>
            <w:vAlign w:val="center"/>
          </w:tcPr>
          <w:p w14:paraId="7F99417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580" w:type="dxa"/>
            <w:gridSpan w:val="10"/>
            <w:vAlign w:val="center"/>
          </w:tcPr>
          <w:p w14:paraId="6A6EE3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6D56A7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continue"/>
          </w:tcPr>
          <w:p w14:paraId="3DCF3381"/>
        </w:tc>
        <w:tc>
          <w:tcPr>
            <w:tcW w:w="300" w:type="dxa"/>
            <w:vMerge w:val="continue"/>
          </w:tcPr>
          <w:p w14:paraId="085A7930"/>
        </w:tc>
        <w:tc>
          <w:tcPr>
            <w:tcW w:w="960" w:type="dxa"/>
            <w:gridSpan w:val="2"/>
            <w:vAlign w:val="center"/>
          </w:tcPr>
          <w:p w14:paraId="6210075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580" w:type="dxa"/>
            <w:gridSpan w:val="10"/>
            <w:vAlign w:val="center"/>
          </w:tcPr>
          <w:p w14:paraId="04B7F42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3C3DB6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40" w:type="dxa"/>
            <w:vMerge w:val="continue"/>
          </w:tcPr>
          <w:p w14:paraId="4A50E9E2"/>
        </w:tc>
        <w:tc>
          <w:tcPr>
            <w:tcW w:w="300" w:type="dxa"/>
            <w:vMerge w:val="continue"/>
          </w:tcPr>
          <w:p w14:paraId="3D6C3637"/>
        </w:tc>
        <w:tc>
          <w:tcPr>
            <w:tcW w:w="960" w:type="dxa"/>
            <w:gridSpan w:val="2"/>
            <w:vAlign w:val="center"/>
          </w:tcPr>
          <w:p w14:paraId="33F3640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580" w:type="dxa"/>
            <w:gridSpan w:val="10"/>
            <w:vAlign w:val="center"/>
          </w:tcPr>
          <w:p w14:paraId="3A942B3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0461BF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40" w:type="dxa"/>
            <w:vMerge w:val="continue"/>
          </w:tcPr>
          <w:p w14:paraId="2AC2935B"/>
        </w:tc>
        <w:tc>
          <w:tcPr>
            <w:tcW w:w="300" w:type="dxa"/>
            <w:vMerge w:val="continue"/>
          </w:tcPr>
          <w:p w14:paraId="1959B9A4"/>
        </w:tc>
        <w:tc>
          <w:tcPr>
            <w:tcW w:w="960" w:type="dxa"/>
            <w:gridSpan w:val="2"/>
            <w:vAlign w:val="center"/>
          </w:tcPr>
          <w:p w14:paraId="57A6D8F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580" w:type="dxa"/>
            <w:gridSpan w:val="10"/>
            <w:vAlign w:val="center"/>
          </w:tcPr>
          <w:p w14:paraId="53F7D95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基本满意</w:t>
            </w:r>
          </w:p>
        </w:tc>
      </w:tr>
      <w:tr w14:paraId="50DC33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40" w:type="dxa"/>
            <w:vMerge w:val="continue"/>
          </w:tcPr>
          <w:p w14:paraId="530A31BA"/>
        </w:tc>
        <w:tc>
          <w:tcPr>
            <w:tcW w:w="1260" w:type="dxa"/>
            <w:gridSpan w:val="3"/>
            <w:vAlign w:val="center"/>
          </w:tcPr>
          <w:p w14:paraId="3895012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580" w:type="dxa"/>
            <w:gridSpan w:val="10"/>
            <w:vAlign w:val="center"/>
          </w:tcPr>
          <w:p w14:paraId="56CA379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52EE11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40" w:type="dxa"/>
            <w:vMerge w:val="continue"/>
          </w:tcPr>
          <w:p w14:paraId="0DC19D81"/>
        </w:tc>
        <w:tc>
          <w:tcPr>
            <w:tcW w:w="1260" w:type="dxa"/>
            <w:gridSpan w:val="3"/>
            <w:vAlign w:val="center"/>
          </w:tcPr>
          <w:p w14:paraId="16F1636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580" w:type="dxa"/>
            <w:gridSpan w:val="10"/>
            <w:vAlign w:val="center"/>
          </w:tcPr>
          <w:p w14:paraId="2C4CDAF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及时支付</w:t>
            </w:r>
          </w:p>
        </w:tc>
      </w:tr>
      <w:tr w14:paraId="072677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40" w:type="dxa"/>
            <w:vMerge w:val="continue"/>
          </w:tcPr>
          <w:p w14:paraId="1FE122BA"/>
        </w:tc>
        <w:tc>
          <w:tcPr>
            <w:tcW w:w="1260" w:type="dxa"/>
            <w:gridSpan w:val="3"/>
            <w:vAlign w:val="center"/>
          </w:tcPr>
          <w:p w14:paraId="54975E5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580" w:type="dxa"/>
            <w:gridSpan w:val="10"/>
            <w:vAlign w:val="center"/>
          </w:tcPr>
          <w:p w14:paraId="379DA5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及时支付</w:t>
            </w:r>
          </w:p>
        </w:tc>
      </w:tr>
    </w:tbl>
    <w:p w14:paraId="5C3C80C7">
      <w:pPr>
        <w:pageBreakBefore w:val="0"/>
        <w:wordWrap w:val="0"/>
        <w:spacing w:before="40" w:after="0" w:line="120" w:lineRule="atLeast"/>
        <w:ind w:left="1700" w:right="0"/>
        <w:jc w:val="both"/>
        <w:textAlignment w:val="baseline"/>
        <w:rPr>
          <w:sz w:val="8"/>
        </w:rPr>
      </w:pPr>
      <w:r>
        <w:rPr>
          <w:rFonts w:ascii="黑体" w:hAnsi="黑体" w:eastAsia="黑体" w:cs="黑体"/>
          <w:b/>
          <w:i w:val="0"/>
          <w:color w:val="000000"/>
          <w:spacing w:val="0"/>
          <w:sz w:val="8"/>
        </w:rPr>
        <w:t>备注：1.“有初预算数”项下的“H标中报数”和“预算编制数”为并列关系，其中“目标申报数”的数据来源手项目目标申报表中的项目资金总额表中的年度</w:t>
      </w:r>
    </w:p>
    <w:p w14:paraId="3025D612">
      <w:pPr>
        <w:pageBreakBefore w:val="0"/>
        <w:wordWrap w:val="0"/>
        <w:spacing w:before="0" w:after="0" w:line="120" w:lineRule="atLeast"/>
        <w:ind w:left="1700" w:right="0"/>
        <w:jc w:val="both"/>
        <w:textAlignment w:val="baseline"/>
        <w:rPr>
          <w:sz w:val="8"/>
        </w:rPr>
      </w:pPr>
      <w:r>
        <w:rPr>
          <w:rFonts w:ascii="黑体" w:hAnsi="黑体" w:eastAsia="黑体" w:cs="黑体"/>
          <w:b/>
          <w:i w:val="0"/>
          <w:color w:val="000000"/>
          <w:spacing w:val="0"/>
          <w:sz w:val="8"/>
        </w:rPr>
        <w:t>资金，“预算编制数”数据来源于项目预算支出明细表。</w:t>
      </w:r>
    </w:p>
    <w:p w14:paraId="5B682B19">
      <w:pPr>
        <w:pageBreakBefore w:val="0"/>
        <w:wordWrap w:val="0"/>
        <w:spacing w:before="0" w:after="0" w:line="120" w:lineRule="atLeast"/>
        <w:ind w:left="2240" w:right="0"/>
        <w:jc w:val="both"/>
        <w:textAlignment w:val="baseline"/>
        <w:rPr>
          <w:sz w:val="8"/>
        </w:rPr>
      </w:pPr>
      <w:r>
        <w:rPr>
          <w:rFonts w:ascii="黑体" w:hAnsi="黑体" w:eastAsia="黑体" w:cs="黑体"/>
          <w:b/>
          <w:i w:val="0"/>
          <w:color w:val="000000"/>
          <w:spacing w:val="0"/>
          <w:sz w:val="8"/>
        </w:rPr>
        <w:t>2.“全年预算数”的取数规则，如果年初预算未调整，取预算编制数：如果有调整，取调整后的预算数。</w:t>
      </w:r>
    </w:p>
    <w:p w14:paraId="673CF51F">
      <w:pPr>
        <w:pageBreakBefore w:val="0"/>
        <w:wordWrap w:val="0"/>
        <w:spacing w:before="0" w:after="0" w:line="140" w:lineRule="atLeast"/>
        <w:ind w:left="2240" w:right="0"/>
        <w:jc w:val="both"/>
        <w:textAlignment w:val="baseline"/>
        <w:rPr>
          <w:sz w:val="8"/>
        </w:rPr>
      </w:pPr>
      <w:r>
        <w:rPr>
          <w:rFonts w:ascii="黑体" w:hAnsi="黑体" w:eastAsia="黑体" w:cs="黑体"/>
          <w:b/>
          <w:i w:val="0"/>
          <w:color w:val="000000"/>
          <w:spacing w:val="0"/>
          <w:sz w:val="8"/>
        </w:rPr>
        <w:t>3. “全年执行数”是指预算执行指标确认数：</w:t>
      </w:r>
    </w:p>
    <w:p w14:paraId="35ECFDD7">
      <w:pPr>
        <w:pageBreakBefore w:val="0"/>
        <w:wordWrap w:val="0"/>
        <w:spacing w:before="0" w:after="0" w:line="120" w:lineRule="atLeast"/>
        <w:ind w:left="2240" w:right="0"/>
        <w:jc w:val="both"/>
        <w:textAlignment w:val="baseline"/>
        <w:rPr>
          <w:sz w:val="8"/>
        </w:rPr>
      </w:pPr>
      <w:r>
        <w:rPr>
          <w:rFonts w:ascii="黑体" w:hAnsi="黑体" w:eastAsia="黑体" w:cs="黑体"/>
          <w:b/>
          <w:i w:val="0"/>
          <w:color w:val="000000"/>
          <w:spacing w:val="0"/>
          <w:sz w:val="8"/>
        </w:rPr>
        <w:t>4.“执行率”是执行数与“全年预算数”相比较。</w:t>
      </w:r>
    </w:p>
    <w:p w14:paraId="0B59B4AD">
      <w:pPr>
        <w:pageBreakBefore w:val="0"/>
        <w:wordWrap w:val="0"/>
        <w:spacing w:before="0" w:after="0" w:line="80" w:lineRule="exact"/>
        <w:ind w:left="0" w:right="0"/>
        <w:jc w:val="both"/>
        <w:textAlignment w:val="baseline"/>
        <w:rPr>
          <w:sz w:val="8"/>
        </w:rPr>
      </w:pPr>
    </w:p>
    <w:p w14:paraId="449C4F6A">
      <w:pPr>
        <w:pageBreakBefore w:val="0"/>
        <w:wordWrap w:val="0"/>
        <w:spacing w:before="0" w:after="0" w:line="80" w:lineRule="exact"/>
        <w:ind w:left="0" w:right="0"/>
        <w:jc w:val="both"/>
        <w:textAlignment w:val="baseline"/>
        <w:rPr>
          <w:sz w:val="8"/>
        </w:rPr>
      </w:pPr>
    </w:p>
    <w:p w14:paraId="30743ED0">
      <w:pPr>
        <w:pageBreakBefore w:val="0"/>
        <w:wordWrap w:val="0"/>
        <w:spacing w:before="0" w:after="0" w:line="80" w:lineRule="exact"/>
        <w:ind w:left="0" w:right="0"/>
        <w:jc w:val="both"/>
        <w:textAlignment w:val="baseline"/>
        <w:rPr>
          <w:sz w:val="8"/>
        </w:rPr>
      </w:pPr>
    </w:p>
    <w:p w14:paraId="376E96BD">
      <w:pPr>
        <w:pageBreakBefore w:val="0"/>
        <w:wordWrap w:val="0"/>
        <w:spacing w:before="0" w:after="0" w:line="80" w:lineRule="exact"/>
        <w:ind w:left="0" w:right="0"/>
        <w:jc w:val="both"/>
        <w:textAlignment w:val="baseline"/>
        <w:rPr>
          <w:sz w:val="8"/>
        </w:rPr>
      </w:pPr>
    </w:p>
    <w:p w14:paraId="03E618E3">
      <w:pPr>
        <w:pageBreakBefore w:val="0"/>
        <w:wordWrap w:val="0"/>
        <w:spacing w:before="0" w:after="0" w:line="80" w:lineRule="exact"/>
        <w:ind w:left="0" w:right="0"/>
        <w:jc w:val="both"/>
        <w:textAlignment w:val="baseline"/>
        <w:rPr>
          <w:sz w:val="8"/>
        </w:rPr>
      </w:pPr>
    </w:p>
    <w:p w14:paraId="237B6FA1">
      <w:pPr>
        <w:pageBreakBefore w:val="0"/>
        <w:wordWrap w:val="0"/>
        <w:spacing w:before="0" w:after="0" w:line="80" w:lineRule="exact"/>
        <w:ind w:left="0" w:right="0"/>
        <w:jc w:val="both"/>
        <w:textAlignment w:val="baseline"/>
        <w:rPr>
          <w:sz w:val="8"/>
        </w:rPr>
      </w:pPr>
    </w:p>
    <w:p w14:paraId="09258A7D">
      <w:pPr>
        <w:pageBreakBefore w:val="0"/>
        <w:wordWrap w:val="0"/>
        <w:spacing w:before="0" w:after="0" w:line="80" w:lineRule="exact"/>
        <w:ind w:left="0" w:right="0"/>
        <w:jc w:val="both"/>
        <w:textAlignment w:val="baseline"/>
        <w:rPr>
          <w:sz w:val="8"/>
        </w:rPr>
      </w:pPr>
    </w:p>
    <w:p w14:paraId="6D334969">
      <w:pPr>
        <w:pageBreakBefore w:val="0"/>
        <w:wordWrap w:val="0"/>
        <w:spacing w:before="0" w:after="0" w:line="80" w:lineRule="exact"/>
        <w:ind w:left="0" w:right="0"/>
        <w:jc w:val="both"/>
        <w:textAlignment w:val="baseline"/>
        <w:rPr>
          <w:sz w:val="8"/>
        </w:rPr>
      </w:pPr>
    </w:p>
    <w:p w14:paraId="16154A69">
      <w:pPr>
        <w:pageBreakBefore w:val="0"/>
        <w:wordWrap w:val="0"/>
        <w:spacing w:before="0" w:after="0" w:line="80" w:lineRule="exact"/>
        <w:ind w:left="0" w:right="0"/>
        <w:jc w:val="both"/>
        <w:textAlignment w:val="baseline"/>
        <w:rPr>
          <w:sz w:val="8"/>
        </w:rPr>
      </w:pPr>
    </w:p>
    <w:p w14:paraId="426DE765">
      <w:pPr>
        <w:pageBreakBefore w:val="0"/>
        <w:wordWrap w:val="0"/>
        <w:spacing w:before="0" w:after="0" w:line="80" w:lineRule="exact"/>
        <w:ind w:left="0" w:right="0"/>
        <w:jc w:val="both"/>
        <w:textAlignment w:val="baseline"/>
        <w:rPr>
          <w:sz w:val="8"/>
        </w:rPr>
      </w:pPr>
    </w:p>
    <w:p w14:paraId="3DAAFEB0">
      <w:pPr>
        <w:pageBreakBefore w:val="0"/>
        <w:wordWrap w:val="0"/>
        <w:spacing w:before="0" w:after="0" w:line="80" w:lineRule="exact"/>
        <w:ind w:left="0" w:right="0"/>
        <w:jc w:val="both"/>
        <w:textAlignment w:val="baseline"/>
        <w:rPr>
          <w:sz w:val="8"/>
        </w:rPr>
      </w:pPr>
    </w:p>
    <w:p w14:paraId="1ADDA711">
      <w:pPr>
        <w:pageBreakBefore w:val="0"/>
        <w:wordWrap w:val="0"/>
        <w:spacing w:before="0" w:after="0" w:line="80" w:lineRule="exact"/>
        <w:ind w:left="0" w:right="0"/>
        <w:jc w:val="both"/>
        <w:textAlignment w:val="baseline"/>
        <w:rPr>
          <w:sz w:val="8"/>
        </w:rPr>
      </w:pPr>
    </w:p>
    <w:p w14:paraId="5FE40988">
      <w:pPr>
        <w:pageBreakBefore w:val="0"/>
        <w:wordWrap w:val="0"/>
        <w:spacing w:before="0" w:after="0" w:line="80" w:lineRule="exact"/>
        <w:ind w:left="0" w:right="0"/>
        <w:jc w:val="both"/>
        <w:textAlignment w:val="baseline"/>
        <w:rPr>
          <w:sz w:val="8"/>
        </w:rPr>
      </w:pPr>
    </w:p>
    <w:p w14:paraId="14D01C2C">
      <w:pPr>
        <w:pageBreakBefore w:val="0"/>
        <w:wordWrap w:val="0"/>
        <w:spacing w:before="0" w:after="0" w:line="80" w:lineRule="exact"/>
        <w:ind w:left="0" w:right="0"/>
        <w:jc w:val="both"/>
        <w:textAlignment w:val="baseline"/>
        <w:rPr>
          <w:sz w:val="8"/>
        </w:rPr>
      </w:pPr>
    </w:p>
    <w:p w14:paraId="31D7B624">
      <w:pPr>
        <w:pageBreakBefore w:val="0"/>
        <w:wordWrap w:val="0"/>
        <w:spacing w:before="0" w:after="0" w:line="80" w:lineRule="exact"/>
        <w:ind w:left="0" w:right="0"/>
        <w:jc w:val="both"/>
        <w:textAlignment w:val="baseline"/>
        <w:rPr>
          <w:sz w:val="8"/>
        </w:rPr>
      </w:pPr>
    </w:p>
    <w:p w14:paraId="377F3E9A">
      <w:pPr>
        <w:pageBreakBefore w:val="0"/>
        <w:wordWrap w:val="0"/>
        <w:spacing w:before="0" w:after="0" w:line="80" w:lineRule="exact"/>
        <w:ind w:left="0" w:right="0"/>
        <w:jc w:val="both"/>
        <w:textAlignment w:val="baseline"/>
        <w:rPr>
          <w:sz w:val="8"/>
        </w:rPr>
      </w:pPr>
    </w:p>
    <w:p w14:paraId="171B6B63">
      <w:pPr>
        <w:pageBreakBefore w:val="0"/>
        <w:wordWrap w:val="0"/>
        <w:spacing w:before="0" w:after="0" w:line="80" w:lineRule="exact"/>
        <w:ind w:left="0" w:right="0"/>
        <w:jc w:val="both"/>
        <w:textAlignment w:val="baseline"/>
        <w:rPr>
          <w:sz w:val="8"/>
        </w:rPr>
      </w:pPr>
    </w:p>
    <w:p w14:paraId="4BDEE471">
      <w:pPr>
        <w:pageBreakBefore w:val="0"/>
        <w:wordWrap w:val="0"/>
        <w:spacing w:before="0" w:after="0" w:line="180" w:lineRule="atLeast"/>
        <w:ind w:left="7620" w:right="0"/>
        <w:jc w:val="both"/>
        <w:textAlignment w:val="baseline"/>
      </w:pPr>
      <w:r>
        <w:drawing>
          <wp:inline distT="0" distB="0" distL="0" distR="0">
            <wp:extent cx="266700" cy="279400"/>
            <wp:effectExtent l="0" t="0" r="5715" b="1270"/>
            <wp:docPr id="8" name="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pic:cNvPicPr>
                      <a:picLocks noChangeAspect="1"/>
                    </pic:cNvPicPr>
                  </pic:nvPicPr>
                  <pic:blipFill>
                    <a:blip r:embed="rId124"/>
                    <a:stretch>
                      <a:fillRect/>
                    </a:stretch>
                  </pic:blipFill>
                  <pic:spPr>
                    <a:xfrm>
                      <a:off x="0" y="0"/>
                      <a:ext cx="266700" cy="279400"/>
                    </a:xfrm>
                    <a:prstGeom prst="rect">
                      <a:avLst/>
                    </a:prstGeom>
                  </pic:spPr>
                </pic:pic>
              </a:graphicData>
            </a:graphic>
          </wp:inline>
        </w:drawing>
      </w:r>
      <w:r>
        <w:drawing>
          <wp:inline distT="0" distB="0" distL="0" distR="0">
            <wp:extent cx="152400" cy="152400"/>
            <wp:effectExtent l="0" t="0" r="4445" b="4445"/>
            <wp:docPr id="10" name="Draw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pic:cNvPicPr>
                      <a:picLocks noChangeAspect="1"/>
                    </pic:cNvPicPr>
                  </pic:nvPicPr>
                  <pic:blipFill>
                    <a:blip r:embed="rId125"/>
                    <a:stretch>
                      <a:fillRect/>
                    </a:stretch>
                  </pic:blipFill>
                  <pic:spPr>
                    <a:xfrm>
                      <a:off x="0" y="0"/>
                      <a:ext cx="152400" cy="152400"/>
                    </a:xfrm>
                    <a:prstGeom prst="rect">
                      <a:avLst/>
                    </a:prstGeom>
                  </pic:spPr>
                </pic:pic>
              </a:graphicData>
            </a:graphic>
          </wp:inline>
        </w:drawing>
      </w:r>
    </w:p>
    <w:p w14:paraId="79E75684">
      <w:pPr>
        <w:pageBreakBefore w:val="0"/>
        <w:wordWrap w:val="0"/>
        <w:spacing w:before="0" w:after="0" w:line="140" w:lineRule="exact"/>
        <w:ind w:left="0" w:right="0"/>
        <w:jc w:val="both"/>
        <w:textAlignment w:val="baseline"/>
        <w:rPr>
          <w:sz w:val="12"/>
        </w:rPr>
      </w:pPr>
    </w:p>
    <w:p w14:paraId="6AD2AEF4">
      <w:pPr>
        <w:pageBreakBefore w:val="0"/>
        <w:wordWrap w:val="0"/>
        <w:spacing w:before="0" w:after="0" w:line="140" w:lineRule="exact"/>
        <w:ind w:left="0" w:right="0"/>
        <w:jc w:val="both"/>
        <w:textAlignment w:val="baseline"/>
        <w:rPr>
          <w:sz w:val="12"/>
        </w:rPr>
      </w:pPr>
    </w:p>
    <w:p w14:paraId="2110DFE8">
      <w:pPr>
        <w:pageBreakBefore w:val="0"/>
        <w:wordWrap w:val="0"/>
        <w:spacing w:before="0" w:after="0" w:line="140" w:lineRule="exact"/>
        <w:ind w:left="0" w:right="0"/>
        <w:jc w:val="both"/>
        <w:textAlignment w:val="baseline"/>
        <w:rPr>
          <w:sz w:val="12"/>
        </w:rPr>
      </w:pPr>
    </w:p>
    <w:p w14:paraId="30A2E174">
      <w:pPr>
        <w:pageBreakBefore w:val="0"/>
        <w:wordWrap w:val="0"/>
        <w:spacing w:before="0" w:after="0" w:line="140" w:lineRule="exact"/>
        <w:ind w:left="0" w:right="0"/>
        <w:jc w:val="both"/>
        <w:textAlignment w:val="baseline"/>
        <w:rPr>
          <w:sz w:val="12"/>
        </w:rPr>
      </w:pPr>
    </w:p>
    <w:p w14:paraId="0FE7A9B4">
      <w:pPr>
        <w:pageBreakBefore w:val="0"/>
        <w:wordWrap w:val="0"/>
        <w:spacing w:before="0" w:after="0" w:line="140" w:lineRule="exact"/>
        <w:ind w:left="0" w:right="0"/>
        <w:jc w:val="both"/>
        <w:textAlignment w:val="baseline"/>
        <w:rPr>
          <w:sz w:val="12"/>
        </w:rPr>
      </w:pPr>
    </w:p>
    <w:p w14:paraId="0B5DD696">
      <w:pPr>
        <w:pageBreakBefore w:val="0"/>
        <w:wordWrap w:val="0"/>
        <w:spacing w:before="0" w:after="0" w:line="140" w:lineRule="exact"/>
        <w:ind w:left="0" w:right="0"/>
        <w:jc w:val="both"/>
        <w:textAlignment w:val="baseline"/>
        <w:rPr>
          <w:sz w:val="12"/>
        </w:rPr>
      </w:pPr>
    </w:p>
    <w:p w14:paraId="0F8C7F2F">
      <w:pPr>
        <w:pageBreakBefore w:val="0"/>
        <w:wordWrap w:val="0"/>
        <w:spacing w:before="0" w:after="0" w:line="140" w:lineRule="exact"/>
        <w:ind w:left="0" w:right="0"/>
        <w:jc w:val="both"/>
        <w:textAlignment w:val="baseline"/>
        <w:rPr>
          <w:sz w:val="12"/>
        </w:rPr>
      </w:pPr>
    </w:p>
    <w:p w14:paraId="77D43FEF">
      <w:pPr>
        <w:pageBreakBefore w:val="0"/>
        <w:wordWrap w:val="0"/>
        <w:spacing w:before="0" w:after="0" w:line="140" w:lineRule="exact"/>
        <w:ind w:left="0" w:right="0"/>
        <w:jc w:val="both"/>
        <w:textAlignment w:val="baseline"/>
        <w:rPr>
          <w:sz w:val="12"/>
        </w:rPr>
      </w:pPr>
    </w:p>
    <w:p w14:paraId="4884F840">
      <w:pPr>
        <w:pageBreakBefore w:val="0"/>
        <w:wordWrap w:val="0"/>
        <w:spacing w:before="0" w:after="0" w:line="140" w:lineRule="exact"/>
        <w:ind w:left="0" w:right="0"/>
        <w:jc w:val="both"/>
        <w:textAlignment w:val="baseline"/>
        <w:rPr>
          <w:sz w:val="12"/>
        </w:rPr>
      </w:pPr>
    </w:p>
    <w:p w14:paraId="3B69777B">
      <w:pPr>
        <w:pageBreakBefore w:val="0"/>
        <w:wordWrap w:val="0"/>
        <w:spacing w:before="0" w:after="0" w:line="140" w:lineRule="exact"/>
        <w:ind w:left="0" w:right="0"/>
        <w:jc w:val="both"/>
        <w:textAlignment w:val="baseline"/>
        <w:rPr>
          <w:sz w:val="12"/>
        </w:rPr>
      </w:pPr>
    </w:p>
    <w:p w14:paraId="45462A29">
      <w:pPr>
        <w:pageBreakBefore w:val="0"/>
        <w:wordWrap w:val="0"/>
        <w:spacing w:before="0" w:after="0" w:line="180" w:lineRule="atLeast"/>
        <w:ind w:left="0" w:right="0"/>
        <w:jc w:val="center"/>
        <w:textAlignment w:val="baseline"/>
        <w:rPr>
          <w:sz w:val="13"/>
        </w:rPr>
        <w:sectPr>
          <w:headerReference r:id="rId65" w:type="default"/>
          <w:footerReference r:id="rId66" w:type="default"/>
          <w:pgSz w:w="11900" w:h="16820"/>
          <w:pgMar w:top="700" w:right="920" w:bottom="700" w:left="920" w:header="400" w:footer="400" w:gutter="0"/>
          <w:cols w:space="720" w:num="1"/>
        </w:sectPr>
      </w:pPr>
      <w:r>
        <w:rPr>
          <w:rFonts w:ascii="宋体" w:hAnsi="宋体" w:eastAsia="宋体" w:cs="宋体"/>
          <w:b/>
          <w:i w:val="0"/>
          <w:color w:val="000000"/>
          <w:spacing w:val="0"/>
          <w:sz w:val="13"/>
        </w:rPr>
        <w:t>-30-</w:t>
      </w:r>
    </w:p>
    <w:p w14:paraId="5BE75718">
      <w:pPr>
        <w:pageBreakBefore w:val="0"/>
        <w:wordWrap w:val="0"/>
        <w:spacing w:before="0" w:after="0" w:line="300" w:lineRule="atLeast"/>
        <w:ind w:left="0" w:right="0"/>
        <w:jc w:val="center"/>
        <w:textAlignment w:val="baseline"/>
        <w:rPr>
          <w:sz w:val="15"/>
        </w:rPr>
      </w:pPr>
      <w:r>
        <w:rPr>
          <w:rFonts w:ascii="宋体" w:hAnsi="宋体" w:eastAsia="宋体" w:cs="宋体"/>
          <w:b w:val="0"/>
          <w:i w:val="0"/>
          <w:color w:val="000000"/>
          <w:spacing w:val="0"/>
          <w:sz w:val="15"/>
          <w:u w:val="single"/>
        </w:rPr>
        <w:t xml:space="preserve">   文化和旅游局2024年部门决算公开报告                                                                                               </w:t>
      </w:r>
    </w:p>
    <w:p w14:paraId="0DF543E6">
      <w:pPr>
        <w:pageBreakBefore w:val="0"/>
        <w:wordWrap w:val="0"/>
        <w:spacing w:before="0" w:after="0" w:line="320" w:lineRule="exact"/>
        <w:ind w:left="0" w:right="0"/>
        <w:jc w:val="center"/>
        <w:textAlignment w:val="baseline"/>
        <w:rPr>
          <w:sz w:val="27"/>
        </w:rPr>
      </w:pPr>
    </w:p>
    <w:p w14:paraId="5B5BBCF3">
      <w:pPr>
        <w:pageBreakBefore w:val="0"/>
        <w:wordWrap w:val="0"/>
        <w:spacing w:before="0" w:after="0" w:line="320" w:lineRule="exact"/>
        <w:ind w:left="0" w:right="0"/>
        <w:jc w:val="center"/>
        <w:textAlignment w:val="baseline"/>
        <w:rPr>
          <w:sz w:val="27"/>
        </w:rPr>
      </w:pPr>
    </w:p>
    <w:p w14:paraId="434BD0AF">
      <w:pPr>
        <w:pageBreakBefore w:val="0"/>
        <w:wordWrap w:val="0"/>
        <w:spacing w:before="0" w:after="0" w:line="360" w:lineRule="atLeast"/>
        <w:ind w:left="0" w:right="0"/>
        <w:jc w:val="center"/>
        <w:textAlignment w:val="baseline"/>
        <w:rPr>
          <w:sz w:val="27"/>
        </w:rPr>
      </w:pPr>
      <w:r>
        <w:rPr>
          <w:rFonts w:ascii="宋体" w:hAnsi="宋体" w:eastAsia="宋体" w:cs="宋体"/>
          <w:b/>
          <w:i w:val="0"/>
          <w:color w:val="000000"/>
          <w:spacing w:val="0"/>
          <w:sz w:val="27"/>
        </w:rPr>
        <w:t>2024年度农村公益电影场次补贴县级配套资金项目支</w:t>
      </w:r>
    </w:p>
    <w:p w14:paraId="2DBC4DDE">
      <w:pPr>
        <w:pageBreakBefore w:val="0"/>
        <w:wordWrap w:val="0"/>
        <w:spacing w:before="0" w:after="0" w:line="360" w:lineRule="atLeast"/>
        <w:ind w:left="0" w:right="0"/>
        <w:jc w:val="center"/>
        <w:textAlignment w:val="baseline"/>
        <w:rPr>
          <w:sz w:val="27"/>
        </w:rPr>
      </w:pPr>
      <w:r>
        <w:rPr>
          <w:rFonts w:ascii="宋体" w:hAnsi="宋体" w:eastAsia="宋体" w:cs="宋体"/>
          <w:b/>
          <w:i w:val="0"/>
          <w:color w:val="000000"/>
          <w:spacing w:val="0"/>
          <w:sz w:val="27"/>
        </w:rPr>
        <w:t>出绩效自评表</w:t>
      </w:r>
    </w:p>
    <w:p w14:paraId="2BA93304">
      <w:pPr>
        <w:pageBreakBefore w:val="0"/>
        <w:wordWrap w:val="0"/>
        <w:spacing w:before="0" w:after="0" w:line="200" w:lineRule="atLeast"/>
        <w:ind w:left="0" w:right="0"/>
        <w:jc w:val="center"/>
        <w:textAlignment w:val="baseline"/>
        <w:rPr>
          <w:sz w:val="14"/>
        </w:rPr>
      </w:pPr>
      <w:r>
        <w:rPr>
          <w:rFonts w:ascii="楷体" w:hAnsi="楷体" w:eastAsia="楷体" w:cs="楷体"/>
          <w:b/>
          <w:i w:val="0"/>
          <w:color w:val="000000"/>
          <w:spacing w:val="0"/>
          <w:sz w:val="14"/>
        </w:rPr>
        <w:t>(2024年度)</w:t>
      </w:r>
    </w:p>
    <w:p w14:paraId="15FC30D8">
      <w:pPr>
        <w:pageBreakBefore w:val="0"/>
        <w:wordWrap w:val="0"/>
        <w:spacing w:before="0" w:after="0" w:line="160" w:lineRule="exact"/>
        <w:ind w:left="0" w:right="0"/>
        <w:jc w:val="center"/>
        <w:textAlignment w:val="baseline"/>
        <w:rPr>
          <w:sz w:val="14"/>
        </w:rPr>
      </w:pPr>
    </w:p>
    <w:tbl>
      <w:tblPr>
        <w:tblStyle w:val="2"/>
        <w:tblW w:w="0" w:type="auto"/>
        <w:tblInd w:w="15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0"/>
        <w:gridCol w:w="320"/>
        <w:gridCol w:w="420"/>
        <w:gridCol w:w="640"/>
        <w:gridCol w:w="340"/>
        <w:gridCol w:w="460"/>
        <w:gridCol w:w="480"/>
        <w:gridCol w:w="480"/>
        <w:gridCol w:w="420"/>
        <w:gridCol w:w="560"/>
        <w:gridCol w:w="600"/>
        <w:gridCol w:w="480"/>
        <w:gridCol w:w="480"/>
        <w:gridCol w:w="680"/>
      </w:tblGrid>
      <w:tr w14:paraId="7B4B5C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000" w:type="dxa"/>
            <w:gridSpan w:val="3"/>
            <w:vAlign w:val="center"/>
          </w:tcPr>
          <w:p w14:paraId="390AC62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620" w:type="dxa"/>
            <w:gridSpan w:val="11"/>
            <w:vAlign w:val="center"/>
          </w:tcPr>
          <w:p w14:paraId="27B61F7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2024年度农村公益电影场次补贴县创配餐费金</w:t>
            </w:r>
          </w:p>
        </w:tc>
      </w:tr>
      <w:tr w14:paraId="2E1E36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00" w:type="dxa"/>
            <w:gridSpan w:val="3"/>
            <w:vAlign w:val="center"/>
          </w:tcPr>
          <w:p w14:paraId="406C0C9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820" w:type="dxa"/>
            <w:gridSpan w:val="6"/>
            <w:vAlign w:val="center"/>
          </w:tcPr>
          <w:p w14:paraId="1282524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045-兴县文化和旅游局</w:t>
            </w:r>
          </w:p>
        </w:tc>
        <w:tc>
          <w:tcPr>
            <w:tcW w:w="560" w:type="dxa"/>
            <w:vAlign w:val="center"/>
          </w:tcPr>
          <w:p w14:paraId="2CC4D53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240" w:type="dxa"/>
            <w:gridSpan w:val="4"/>
            <w:vAlign w:val="center"/>
          </w:tcPr>
          <w:p w14:paraId="3E1EDD1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045001-兴县文化和旅游局</w:t>
            </w:r>
          </w:p>
        </w:tc>
      </w:tr>
      <w:tr w14:paraId="7E0B4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00" w:type="dxa"/>
            <w:gridSpan w:val="3"/>
            <w:vMerge w:val="restart"/>
            <w:vAlign w:val="center"/>
          </w:tcPr>
          <w:p w14:paraId="68D542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项目资金预算安排及执行速度(万元)</w:t>
            </w:r>
          </w:p>
        </w:tc>
        <w:tc>
          <w:tcPr>
            <w:tcW w:w="980" w:type="dxa"/>
            <w:gridSpan w:val="2"/>
            <w:vMerge w:val="restart"/>
            <w:vAlign w:val="center"/>
          </w:tcPr>
          <w:p w14:paraId="7B1291A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420" w:type="dxa"/>
            <w:gridSpan w:val="3"/>
            <w:vAlign w:val="center"/>
          </w:tcPr>
          <w:p w14:paraId="572BE35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年初预算数</w:t>
            </w:r>
          </w:p>
        </w:tc>
        <w:tc>
          <w:tcPr>
            <w:tcW w:w="420" w:type="dxa"/>
            <w:vMerge w:val="restart"/>
            <w:vAlign w:val="center"/>
          </w:tcPr>
          <w:p w14:paraId="5D02290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全年预附</w:t>
            </w:r>
          </w:p>
        </w:tc>
        <w:tc>
          <w:tcPr>
            <w:tcW w:w="560" w:type="dxa"/>
            <w:vMerge w:val="restart"/>
            <w:vAlign w:val="center"/>
          </w:tcPr>
          <w:p w14:paraId="26B1D1E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个年执行数</w:t>
            </w:r>
          </w:p>
        </w:tc>
        <w:tc>
          <w:tcPr>
            <w:tcW w:w="600" w:type="dxa"/>
            <w:vMerge w:val="restart"/>
            <w:vAlign w:val="center"/>
          </w:tcPr>
          <w:p w14:paraId="0A87B26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资金结(转)余</w:t>
            </w:r>
          </w:p>
        </w:tc>
        <w:tc>
          <w:tcPr>
            <w:tcW w:w="480" w:type="dxa"/>
            <w:vMerge w:val="restart"/>
            <w:vAlign w:val="center"/>
          </w:tcPr>
          <w:p w14:paraId="59C6204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执行学</w:t>
            </w:r>
          </w:p>
        </w:tc>
        <w:tc>
          <w:tcPr>
            <w:tcW w:w="480" w:type="dxa"/>
            <w:vMerge w:val="restart"/>
            <w:vAlign w:val="center"/>
          </w:tcPr>
          <w:p w14:paraId="704FAC9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80" w:type="dxa"/>
            <w:vMerge w:val="restart"/>
            <w:vAlign w:val="center"/>
          </w:tcPr>
          <w:p w14:paraId="4A284EE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偏渗原因</w:t>
            </w:r>
          </w:p>
        </w:tc>
      </w:tr>
      <w:tr w14:paraId="717370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000" w:type="dxa"/>
            <w:gridSpan w:val="3"/>
            <w:vMerge w:val="continue"/>
          </w:tcPr>
          <w:p w14:paraId="41E9D6BE"/>
        </w:tc>
        <w:tc>
          <w:tcPr>
            <w:tcW w:w="980" w:type="dxa"/>
            <w:gridSpan w:val="2"/>
            <w:vMerge w:val="continue"/>
          </w:tcPr>
          <w:p w14:paraId="09AB3F71"/>
        </w:tc>
        <w:tc>
          <w:tcPr>
            <w:tcW w:w="460" w:type="dxa"/>
            <w:vAlign w:val="center"/>
          </w:tcPr>
          <w:p w14:paraId="1837269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目标中报数</w:t>
            </w:r>
          </w:p>
        </w:tc>
        <w:tc>
          <w:tcPr>
            <w:tcW w:w="960" w:type="dxa"/>
            <w:gridSpan w:val="2"/>
            <w:vAlign w:val="center"/>
          </w:tcPr>
          <w:p w14:paraId="6F5C897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预算编制数</w:t>
            </w:r>
          </w:p>
        </w:tc>
        <w:tc>
          <w:tcPr>
            <w:tcW w:w="420" w:type="dxa"/>
            <w:vMerge w:val="continue"/>
          </w:tcPr>
          <w:p w14:paraId="3DB3C6A1"/>
        </w:tc>
        <w:tc>
          <w:tcPr>
            <w:tcW w:w="560" w:type="dxa"/>
            <w:vMerge w:val="continue"/>
          </w:tcPr>
          <w:p w14:paraId="60142C77"/>
        </w:tc>
        <w:tc>
          <w:tcPr>
            <w:tcW w:w="600" w:type="dxa"/>
            <w:vMerge w:val="continue"/>
          </w:tcPr>
          <w:p w14:paraId="0316CE11"/>
        </w:tc>
        <w:tc>
          <w:tcPr>
            <w:tcW w:w="480" w:type="dxa"/>
            <w:vMerge w:val="continue"/>
          </w:tcPr>
          <w:p w14:paraId="526762CB"/>
        </w:tc>
        <w:tc>
          <w:tcPr>
            <w:tcW w:w="480" w:type="dxa"/>
            <w:vMerge w:val="continue"/>
          </w:tcPr>
          <w:p w14:paraId="40FDD462"/>
        </w:tc>
        <w:tc>
          <w:tcPr>
            <w:tcW w:w="680" w:type="dxa"/>
            <w:vMerge w:val="continue"/>
          </w:tcPr>
          <w:p w14:paraId="0B61F11C"/>
        </w:tc>
      </w:tr>
      <w:tr w14:paraId="40CB4C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000" w:type="dxa"/>
            <w:gridSpan w:val="3"/>
            <w:vMerge w:val="continue"/>
          </w:tcPr>
          <w:p w14:paraId="1D28EE29"/>
        </w:tc>
        <w:tc>
          <w:tcPr>
            <w:tcW w:w="980" w:type="dxa"/>
            <w:gridSpan w:val="2"/>
            <w:vAlign w:val="center"/>
          </w:tcPr>
          <w:p w14:paraId="377C651C">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资金总额：</w:t>
            </w:r>
          </w:p>
        </w:tc>
        <w:tc>
          <w:tcPr>
            <w:tcW w:w="460" w:type="dxa"/>
            <w:vAlign w:val="center"/>
          </w:tcPr>
          <w:p w14:paraId="53FD416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R.781</w:t>
            </w:r>
          </w:p>
        </w:tc>
        <w:tc>
          <w:tcPr>
            <w:tcW w:w="960" w:type="dxa"/>
            <w:gridSpan w:val="2"/>
            <w:vAlign w:val="center"/>
          </w:tcPr>
          <w:p w14:paraId="2850108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8.784</w:t>
            </w:r>
          </w:p>
        </w:tc>
        <w:tc>
          <w:tcPr>
            <w:tcW w:w="420" w:type="dxa"/>
            <w:vAlign w:val="center"/>
          </w:tcPr>
          <w:p w14:paraId="0EC10CF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8.784</w:t>
            </w:r>
          </w:p>
        </w:tc>
        <w:tc>
          <w:tcPr>
            <w:tcW w:w="560" w:type="dxa"/>
            <w:vAlign w:val="center"/>
          </w:tcPr>
          <w:p w14:paraId="5BB7489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8.784</w:t>
            </w:r>
          </w:p>
        </w:tc>
        <w:tc>
          <w:tcPr>
            <w:tcW w:w="600" w:type="dxa"/>
            <w:vAlign w:val="center"/>
          </w:tcPr>
          <w:p w14:paraId="010F00C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7BAC1EA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80" w:type="dxa"/>
            <w:vAlign w:val="center"/>
          </w:tcPr>
          <w:p w14:paraId="5C9187E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680" w:type="dxa"/>
            <w:vAlign w:val="center"/>
          </w:tcPr>
          <w:p w14:paraId="138E6AE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0E1B4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000" w:type="dxa"/>
            <w:gridSpan w:val="3"/>
            <w:vMerge w:val="continue"/>
          </w:tcPr>
          <w:p w14:paraId="76EAF0AE"/>
        </w:tc>
        <w:tc>
          <w:tcPr>
            <w:tcW w:w="980" w:type="dxa"/>
            <w:gridSpan w:val="2"/>
            <w:vAlign w:val="center"/>
          </w:tcPr>
          <w:p w14:paraId="63F72AF7">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市县区财政协会</w:t>
            </w:r>
          </w:p>
        </w:tc>
        <w:tc>
          <w:tcPr>
            <w:tcW w:w="460" w:type="dxa"/>
            <w:vAlign w:val="center"/>
          </w:tcPr>
          <w:p w14:paraId="655358D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8.784</w:t>
            </w:r>
          </w:p>
        </w:tc>
        <w:tc>
          <w:tcPr>
            <w:tcW w:w="960" w:type="dxa"/>
            <w:gridSpan w:val="2"/>
            <w:vAlign w:val="center"/>
          </w:tcPr>
          <w:p w14:paraId="184D4FD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8.784</w:t>
            </w:r>
          </w:p>
        </w:tc>
        <w:tc>
          <w:tcPr>
            <w:tcW w:w="420" w:type="dxa"/>
            <w:vAlign w:val="center"/>
          </w:tcPr>
          <w:p w14:paraId="7E4ED3A0">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8.784</w:t>
            </w:r>
          </w:p>
        </w:tc>
        <w:tc>
          <w:tcPr>
            <w:tcW w:w="560" w:type="dxa"/>
            <w:vAlign w:val="center"/>
          </w:tcPr>
          <w:p w14:paraId="604C1E2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8.784</w:t>
            </w:r>
          </w:p>
        </w:tc>
        <w:tc>
          <w:tcPr>
            <w:tcW w:w="600" w:type="dxa"/>
            <w:vAlign w:val="center"/>
          </w:tcPr>
          <w:p w14:paraId="0B77024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603ED4F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100.00</w:t>
            </w:r>
          </w:p>
        </w:tc>
        <w:tc>
          <w:tcPr>
            <w:tcW w:w="480" w:type="dxa"/>
            <w:vAlign w:val="center"/>
          </w:tcPr>
          <w:p w14:paraId="635545A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10.00</w:t>
            </w:r>
          </w:p>
        </w:tc>
        <w:tc>
          <w:tcPr>
            <w:tcW w:w="680" w:type="dxa"/>
            <w:vAlign w:val="center"/>
          </w:tcPr>
          <w:p w14:paraId="76A6E31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1350B3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60" w:type="dxa"/>
            <w:vMerge w:val="restart"/>
            <w:vAlign w:val="center"/>
          </w:tcPr>
          <w:p w14:paraId="5DC6EBD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项目年度绩效|目标|</w:t>
            </w:r>
          </w:p>
        </w:tc>
        <w:tc>
          <w:tcPr>
            <w:tcW w:w="3560" w:type="dxa"/>
            <w:gridSpan w:val="8"/>
            <w:vAlign w:val="center"/>
          </w:tcPr>
          <w:p w14:paraId="3B89DF6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800" w:type="dxa"/>
            <w:gridSpan w:val="5"/>
            <w:vAlign w:val="center"/>
          </w:tcPr>
          <w:p w14:paraId="66E1860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6511FF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260" w:type="dxa"/>
            <w:vMerge w:val="continue"/>
          </w:tcPr>
          <w:p w14:paraId="49CFADEF"/>
        </w:tc>
        <w:tc>
          <w:tcPr>
            <w:tcW w:w="3560" w:type="dxa"/>
            <w:gridSpan w:val="8"/>
            <w:vAlign w:val="center"/>
          </w:tcPr>
          <w:p w14:paraId="754A47D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为了支持农村文化服务建设，支持完成农村电影公益放映，丰富农村群众文化生活需求离开展此项业务，离配套8.784万元。</w:t>
            </w:r>
          </w:p>
        </w:tc>
        <w:tc>
          <w:tcPr>
            <w:tcW w:w="2800" w:type="dxa"/>
            <w:gridSpan w:val="5"/>
            <w:vAlign w:val="center"/>
          </w:tcPr>
          <w:p w14:paraId="59ECDA3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3CA06E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restart"/>
            <w:textDirection w:val="tbRlV"/>
            <w:vAlign w:val="center"/>
          </w:tcPr>
          <w:p w14:paraId="58F176C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快鼓指杯</w:t>
            </w:r>
          </w:p>
        </w:tc>
        <w:tc>
          <w:tcPr>
            <w:tcW w:w="320" w:type="dxa"/>
            <w:vAlign w:val="center"/>
          </w:tcPr>
          <w:p w14:paraId="6135DE6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一级指标</w:t>
            </w:r>
          </w:p>
        </w:tc>
        <w:tc>
          <w:tcPr>
            <w:tcW w:w="420" w:type="dxa"/>
            <w:vAlign w:val="center"/>
          </w:tcPr>
          <w:p w14:paraId="5523643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640" w:type="dxa"/>
            <w:vAlign w:val="center"/>
          </w:tcPr>
          <w:p w14:paraId="25722E9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40" w:type="dxa"/>
            <w:vAlign w:val="center"/>
          </w:tcPr>
          <w:p w14:paraId="1133D50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年初指标值</w:t>
            </w:r>
          </w:p>
        </w:tc>
        <w:tc>
          <w:tcPr>
            <w:tcW w:w="460" w:type="dxa"/>
            <w:vAlign w:val="center"/>
          </w:tcPr>
          <w:p w14:paraId="43EE7BA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480" w:type="dxa"/>
            <w:vAlign w:val="center"/>
          </w:tcPr>
          <w:p w14:paraId="585437F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实际完成值</w:t>
            </w:r>
          </w:p>
        </w:tc>
        <w:tc>
          <w:tcPr>
            <w:tcW w:w="480" w:type="dxa"/>
            <w:vAlign w:val="center"/>
          </w:tcPr>
          <w:p w14:paraId="7F20178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定性信情况说明</w:t>
            </w:r>
          </w:p>
        </w:tc>
        <w:tc>
          <w:tcPr>
            <w:tcW w:w="420" w:type="dxa"/>
            <w:vAlign w:val="center"/>
          </w:tcPr>
          <w:p w14:paraId="26B3E656">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分值</w:t>
            </w:r>
          </w:p>
        </w:tc>
        <w:tc>
          <w:tcPr>
            <w:tcW w:w="560" w:type="dxa"/>
            <w:vAlign w:val="center"/>
          </w:tcPr>
          <w:p w14:paraId="7CFD967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240" w:type="dxa"/>
            <w:gridSpan w:val="4"/>
            <w:vAlign w:val="center"/>
          </w:tcPr>
          <w:p w14:paraId="3C85499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资源原因分析及改进措施</w:t>
            </w:r>
          </w:p>
        </w:tc>
      </w:tr>
      <w:tr w14:paraId="16BA20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60" w:type="dxa"/>
            <w:vMerge w:val="continue"/>
          </w:tcPr>
          <w:p w14:paraId="3474440A"/>
        </w:tc>
        <w:tc>
          <w:tcPr>
            <w:tcW w:w="320" w:type="dxa"/>
            <w:vMerge w:val="restart"/>
            <w:vAlign w:val="center"/>
          </w:tcPr>
          <w:p w14:paraId="2BEA0BC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产出指标</w:t>
            </w:r>
          </w:p>
        </w:tc>
        <w:tc>
          <w:tcPr>
            <w:tcW w:w="420" w:type="dxa"/>
            <w:vAlign w:val="center"/>
          </w:tcPr>
          <w:p w14:paraId="18B128D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640" w:type="dxa"/>
            <w:vAlign w:val="center"/>
          </w:tcPr>
          <w:p w14:paraId="13EE5008">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电影场次</w:t>
            </w:r>
          </w:p>
        </w:tc>
        <w:tc>
          <w:tcPr>
            <w:tcW w:w="340" w:type="dxa"/>
            <w:vAlign w:val="center"/>
          </w:tcPr>
          <w:p w14:paraId="2353E78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一场</w:t>
            </w:r>
          </w:p>
        </w:tc>
        <w:tc>
          <w:tcPr>
            <w:tcW w:w="460" w:type="dxa"/>
            <w:vAlign w:val="center"/>
          </w:tcPr>
          <w:p w14:paraId="65203FA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=2928场|</w:t>
            </w:r>
          </w:p>
        </w:tc>
        <w:tc>
          <w:tcPr>
            <w:tcW w:w="480" w:type="dxa"/>
            <w:vAlign w:val="center"/>
          </w:tcPr>
          <w:p w14:paraId="42F4B0D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=2928场</w:t>
            </w:r>
          </w:p>
        </w:tc>
        <w:tc>
          <w:tcPr>
            <w:tcW w:w="480" w:type="dxa"/>
            <w:vAlign w:val="center"/>
          </w:tcPr>
          <w:p w14:paraId="4A2030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035447F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60" w:type="dxa"/>
            <w:vAlign w:val="center"/>
          </w:tcPr>
          <w:p w14:paraId="713809E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240" w:type="dxa"/>
            <w:gridSpan w:val="4"/>
            <w:vAlign w:val="center"/>
          </w:tcPr>
          <w:p w14:paraId="2FD4701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4B263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60" w:type="dxa"/>
            <w:vMerge w:val="continue"/>
          </w:tcPr>
          <w:p w14:paraId="5C334A23"/>
        </w:tc>
        <w:tc>
          <w:tcPr>
            <w:tcW w:w="320" w:type="dxa"/>
            <w:vMerge w:val="continue"/>
          </w:tcPr>
          <w:p w14:paraId="23B0EB38"/>
        </w:tc>
        <w:tc>
          <w:tcPr>
            <w:tcW w:w="420" w:type="dxa"/>
            <w:vAlign w:val="center"/>
          </w:tcPr>
          <w:p w14:paraId="0DE4469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640" w:type="dxa"/>
            <w:vAlign w:val="center"/>
          </w:tcPr>
          <w:p w14:paraId="64B17129">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按时放映</w:t>
            </w:r>
          </w:p>
        </w:tc>
        <w:tc>
          <w:tcPr>
            <w:tcW w:w="340" w:type="dxa"/>
            <w:vAlign w:val="center"/>
          </w:tcPr>
          <w:p w14:paraId="4BE7389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4512D5A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80" w:type="dxa"/>
            <w:vAlign w:val="center"/>
          </w:tcPr>
          <w:p w14:paraId="024942C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80" w:type="dxa"/>
            <w:vAlign w:val="center"/>
          </w:tcPr>
          <w:p w14:paraId="67A0EC4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4BAAD1B4">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17227EA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40" w:type="dxa"/>
            <w:gridSpan w:val="4"/>
            <w:vAlign w:val="center"/>
          </w:tcPr>
          <w:p w14:paraId="77AF6C7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F5335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60" w:type="dxa"/>
            <w:vMerge w:val="continue"/>
          </w:tcPr>
          <w:p w14:paraId="03432535"/>
        </w:tc>
        <w:tc>
          <w:tcPr>
            <w:tcW w:w="320" w:type="dxa"/>
            <w:vMerge w:val="continue"/>
          </w:tcPr>
          <w:p w14:paraId="1217D04F"/>
        </w:tc>
        <w:tc>
          <w:tcPr>
            <w:tcW w:w="420" w:type="dxa"/>
            <w:vAlign w:val="center"/>
          </w:tcPr>
          <w:p w14:paraId="5EA4A55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640" w:type="dxa"/>
            <w:vAlign w:val="center"/>
          </w:tcPr>
          <w:p w14:paraId="71C9DCD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场次补贴资金¥</w:t>
            </w:r>
          </w:p>
        </w:tc>
        <w:tc>
          <w:tcPr>
            <w:tcW w:w="340" w:type="dxa"/>
            <w:vAlign w:val="center"/>
          </w:tcPr>
          <w:p w14:paraId="5FB98D2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≤年月</w:t>
            </w:r>
          </w:p>
        </w:tc>
        <w:tc>
          <w:tcPr>
            <w:tcW w:w="460" w:type="dxa"/>
            <w:vAlign w:val="center"/>
          </w:tcPr>
          <w:p w14:paraId="47050C4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80" w:type="dxa"/>
            <w:vAlign w:val="center"/>
          </w:tcPr>
          <w:p w14:paraId="337BBA5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2024.120年</w:t>
            </w:r>
          </w:p>
        </w:tc>
        <w:tc>
          <w:tcPr>
            <w:tcW w:w="480" w:type="dxa"/>
            <w:vAlign w:val="center"/>
          </w:tcPr>
          <w:p w14:paraId="4ADB268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3CA84B4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6B06D95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40" w:type="dxa"/>
            <w:gridSpan w:val="4"/>
            <w:vAlign w:val="center"/>
          </w:tcPr>
          <w:p w14:paraId="0991CCB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9B5AF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 w:hRule="atLeast"/>
        </w:trPr>
        <w:tc>
          <w:tcPr>
            <w:tcW w:w="260" w:type="dxa"/>
            <w:vMerge w:val="continue"/>
          </w:tcPr>
          <w:p w14:paraId="1EC8C28E"/>
        </w:tc>
        <w:tc>
          <w:tcPr>
            <w:tcW w:w="320" w:type="dxa"/>
            <w:vMerge w:val="continue"/>
          </w:tcPr>
          <w:p w14:paraId="7FC1DFE7"/>
        </w:tc>
        <w:tc>
          <w:tcPr>
            <w:tcW w:w="420" w:type="dxa"/>
            <w:vAlign w:val="center"/>
          </w:tcPr>
          <w:p w14:paraId="381652B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640" w:type="dxa"/>
            <w:vAlign w:val="center"/>
          </w:tcPr>
          <w:p w14:paraId="639360D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场次补贴</w:t>
            </w:r>
          </w:p>
        </w:tc>
        <w:tc>
          <w:tcPr>
            <w:tcW w:w="340" w:type="dxa"/>
            <w:vAlign w:val="center"/>
          </w:tcPr>
          <w:p w14:paraId="132315C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=万元</w:t>
            </w:r>
          </w:p>
        </w:tc>
        <w:tc>
          <w:tcPr>
            <w:tcW w:w="460" w:type="dxa"/>
            <w:vAlign w:val="center"/>
          </w:tcPr>
          <w:p w14:paraId="3F41F3D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=8.784万元</w:t>
            </w:r>
          </w:p>
        </w:tc>
        <w:tc>
          <w:tcPr>
            <w:tcW w:w="480" w:type="dxa"/>
            <w:vAlign w:val="center"/>
          </w:tcPr>
          <w:p w14:paraId="1137C94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=8.784万元</w:t>
            </w:r>
          </w:p>
        </w:tc>
        <w:tc>
          <w:tcPr>
            <w:tcW w:w="480" w:type="dxa"/>
            <w:vAlign w:val="center"/>
          </w:tcPr>
          <w:p w14:paraId="134AF8E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50F0467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4D778DA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40" w:type="dxa"/>
            <w:gridSpan w:val="4"/>
            <w:vAlign w:val="center"/>
          </w:tcPr>
          <w:p w14:paraId="642AF89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4102C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60" w:type="dxa"/>
            <w:vMerge w:val="continue"/>
          </w:tcPr>
          <w:p w14:paraId="7E3F69F2"/>
        </w:tc>
        <w:tc>
          <w:tcPr>
            <w:tcW w:w="320" w:type="dxa"/>
            <w:vMerge w:val="restart"/>
            <w:vAlign w:val="center"/>
          </w:tcPr>
          <w:p w14:paraId="701C26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20" w:type="dxa"/>
            <w:vAlign w:val="center"/>
          </w:tcPr>
          <w:p w14:paraId="61DB3F0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640" w:type="dxa"/>
            <w:vAlign w:val="center"/>
          </w:tcPr>
          <w:p w14:paraId="6131E01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丰富群众精神生</w:t>
            </w:r>
          </w:p>
        </w:tc>
        <w:tc>
          <w:tcPr>
            <w:tcW w:w="340" w:type="dxa"/>
            <w:vAlign w:val="center"/>
          </w:tcPr>
          <w:p w14:paraId="7F0CE3F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72689DF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80" w:type="dxa"/>
            <w:vAlign w:val="center"/>
          </w:tcPr>
          <w:p w14:paraId="47F180E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80" w:type="dxa"/>
            <w:vAlign w:val="center"/>
          </w:tcPr>
          <w:p w14:paraId="2CD60E2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08BB712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60" w:type="dxa"/>
            <w:vAlign w:val="center"/>
          </w:tcPr>
          <w:p w14:paraId="777DAFB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240" w:type="dxa"/>
            <w:gridSpan w:val="4"/>
            <w:vAlign w:val="center"/>
          </w:tcPr>
          <w:p w14:paraId="2F552D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5488D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60" w:type="dxa"/>
            <w:vMerge w:val="continue"/>
          </w:tcPr>
          <w:p w14:paraId="709F496E"/>
        </w:tc>
        <w:tc>
          <w:tcPr>
            <w:tcW w:w="320" w:type="dxa"/>
            <w:vMerge w:val="continue"/>
          </w:tcPr>
          <w:p w14:paraId="016B7ABF"/>
        </w:tc>
        <w:tc>
          <w:tcPr>
            <w:tcW w:w="420" w:type="dxa"/>
            <w:vAlign w:val="center"/>
          </w:tcPr>
          <w:p w14:paraId="08526AD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可持续影响</w:t>
            </w:r>
          </w:p>
        </w:tc>
        <w:tc>
          <w:tcPr>
            <w:tcW w:w="640" w:type="dxa"/>
            <w:vAlign w:val="center"/>
          </w:tcPr>
          <w:p w14:paraId="3355271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影响群众文化生</w:t>
            </w:r>
          </w:p>
        </w:tc>
        <w:tc>
          <w:tcPr>
            <w:tcW w:w="340" w:type="dxa"/>
            <w:vAlign w:val="center"/>
          </w:tcPr>
          <w:p w14:paraId="0911B09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60" w:type="dxa"/>
            <w:vAlign w:val="center"/>
          </w:tcPr>
          <w:p w14:paraId="56F7C63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长期影响</w:t>
            </w:r>
          </w:p>
        </w:tc>
        <w:tc>
          <w:tcPr>
            <w:tcW w:w="480" w:type="dxa"/>
            <w:vAlign w:val="center"/>
          </w:tcPr>
          <w:p w14:paraId="1E27DF3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达成预期指标</w:t>
            </w:r>
          </w:p>
        </w:tc>
        <w:tc>
          <w:tcPr>
            <w:tcW w:w="480" w:type="dxa"/>
            <w:vAlign w:val="center"/>
          </w:tcPr>
          <w:p w14:paraId="618DBEE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61BD5ADD">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2499264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40" w:type="dxa"/>
            <w:gridSpan w:val="4"/>
            <w:vAlign w:val="center"/>
          </w:tcPr>
          <w:p w14:paraId="05BF294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1BE9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0" w:type="dxa"/>
            <w:vMerge w:val="continue"/>
          </w:tcPr>
          <w:p w14:paraId="2E1D0F5E"/>
        </w:tc>
        <w:tc>
          <w:tcPr>
            <w:tcW w:w="320" w:type="dxa"/>
            <w:vAlign w:val="center"/>
          </w:tcPr>
          <w:p w14:paraId="3A18834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20" w:type="dxa"/>
            <w:vAlign w:val="center"/>
          </w:tcPr>
          <w:p w14:paraId="4651163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640" w:type="dxa"/>
            <w:vAlign w:val="center"/>
          </w:tcPr>
          <w:p w14:paraId="762834C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观众满意度</w:t>
            </w:r>
          </w:p>
        </w:tc>
        <w:tc>
          <w:tcPr>
            <w:tcW w:w="340" w:type="dxa"/>
            <w:vAlign w:val="center"/>
          </w:tcPr>
          <w:p w14:paraId="332B2A7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332FCEA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80" w:type="dxa"/>
            <w:vAlign w:val="center"/>
          </w:tcPr>
          <w:p w14:paraId="0DE3C54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80" w:type="dxa"/>
            <w:vAlign w:val="center"/>
          </w:tcPr>
          <w:p w14:paraId="473E9BD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01A18044">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420F82E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40" w:type="dxa"/>
            <w:gridSpan w:val="4"/>
            <w:vAlign w:val="center"/>
          </w:tcPr>
          <w:p w14:paraId="218431C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9634F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920" w:type="dxa"/>
            <w:gridSpan w:val="7"/>
            <w:vAlign w:val="center"/>
          </w:tcPr>
          <w:p w14:paraId="2668845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w:t>
            </w:r>
            <w:r>
              <w:rPr>
                <w:rFonts w:ascii="黑体" w:hAnsi="黑体" w:eastAsia="黑体" w:cs="黑体"/>
                <w:b w:val="0"/>
                <w:i w:val="0"/>
                <w:color w:val="000000"/>
                <w:spacing w:val="0"/>
                <w:sz w:val="12"/>
              </w:rPr>
              <w:t xml:space="preserve">   </w:t>
            </w:r>
            <w:r>
              <w:rPr>
                <w:rFonts w:ascii="黑体" w:hAnsi="黑体" w:eastAsia="黑体" w:cs="黑体"/>
                <w:b/>
                <w:i w:val="0"/>
                <w:color w:val="000000"/>
                <w:spacing w:val="0"/>
                <w:sz w:val="12"/>
              </w:rPr>
              <w:t>分</w:t>
            </w:r>
          </w:p>
        </w:tc>
        <w:tc>
          <w:tcPr>
            <w:tcW w:w="480" w:type="dxa"/>
            <w:vAlign w:val="center"/>
          </w:tcPr>
          <w:p w14:paraId="2C31328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55FCB15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15B4471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2240" w:type="dxa"/>
            <w:gridSpan w:val="4"/>
            <w:vAlign w:val="center"/>
          </w:tcPr>
          <w:p w14:paraId="2F39A44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w:t>
            </w:r>
          </w:p>
        </w:tc>
      </w:tr>
      <w:tr w14:paraId="5B97A8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restart"/>
            <w:textDirection w:val="tbRlV"/>
            <w:vAlign w:val="center"/>
          </w:tcPr>
          <w:p w14:paraId="0BEF847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项H缘效分析</w:t>
            </w:r>
          </w:p>
        </w:tc>
        <w:tc>
          <w:tcPr>
            <w:tcW w:w="320" w:type="dxa"/>
            <w:vMerge w:val="restart"/>
            <w:textDirection w:val="tbRlV"/>
            <w:vAlign w:val="center"/>
          </w:tcPr>
          <w:p w14:paraId="280B0D3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口评体果分析</w:t>
            </w:r>
          </w:p>
        </w:tc>
        <w:tc>
          <w:tcPr>
            <w:tcW w:w="1060" w:type="dxa"/>
            <w:gridSpan w:val="2"/>
            <w:vAlign w:val="center"/>
          </w:tcPr>
          <w:p w14:paraId="7A01516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980" w:type="dxa"/>
            <w:gridSpan w:val="10"/>
            <w:vAlign w:val="center"/>
          </w:tcPr>
          <w:p w14:paraId="6643813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65D214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continue"/>
          </w:tcPr>
          <w:p w14:paraId="462FDFF6"/>
        </w:tc>
        <w:tc>
          <w:tcPr>
            <w:tcW w:w="320" w:type="dxa"/>
            <w:vMerge w:val="continue"/>
          </w:tcPr>
          <w:p w14:paraId="1ECA8684"/>
        </w:tc>
        <w:tc>
          <w:tcPr>
            <w:tcW w:w="1060" w:type="dxa"/>
            <w:gridSpan w:val="2"/>
            <w:vAlign w:val="center"/>
          </w:tcPr>
          <w:p w14:paraId="0909D39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980" w:type="dxa"/>
            <w:gridSpan w:val="10"/>
            <w:vAlign w:val="center"/>
          </w:tcPr>
          <w:p w14:paraId="4E65477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478F10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60" w:type="dxa"/>
            <w:vMerge w:val="continue"/>
          </w:tcPr>
          <w:p w14:paraId="57D220FB"/>
        </w:tc>
        <w:tc>
          <w:tcPr>
            <w:tcW w:w="320" w:type="dxa"/>
            <w:vMerge w:val="continue"/>
          </w:tcPr>
          <w:p w14:paraId="2D59EC3F"/>
        </w:tc>
        <w:tc>
          <w:tcPr>
            <w:tcW w:w="1060" w:type="dxa"/>
            <w:gridSpan w:val="2"/>
            <w:vAlign w:val="center"/>
          </w:tcPr>
          <w:p w14:paraId="7A91F26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980" w:type="dxa"/>
            <w:gridSpan w:val="10"/>
            <w:vAlign w:val="center"/>
          </w:tcPr>
          <w:p w14:paraId="5BF16CC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4849F2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60" w:type="dxa"/>
            <w:vMerge w:val="continue"/>
          </w:tcPr>
          <w:p w14:paraId="7F88C19F"/>
        </w:tc>
        <w:tc>
          <w:tcPr>
            <w:tcW w:w="320" w:type="dxa"/>
            <w:vMerge w:val="continue"/>
          </w:tcPr>
          <w:p w14:paraId="301603CE"/>
        </w:tc>
        <w:tc>
          <w:tcPr>
            <w:tcW w:w="1060" w:type="dxa"/>
            <w:gridSpan w:val="2"/>
            <w:vAlign w:val="center"/>
          </w:tcPr>
          <w:p w14:paraId="04C90E2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980" w:type="dxa"/>
            <w:gridSpan w:val="10"/>
            <w:vAlign w:val="center"/>
          </w:tcPr>
          <w:p w14:paraId="23F4D57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w:t>
            </w:r>
          </w:p>
        </w:tc>
      </w:tr>
      <w:tr w14:paraId="7BEE4B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60" w:type="dxa"/>
            <w:vMerge w:val="continue"/>
          </w:tcPr>
          <w:p w14:paraId="2F61C9D7"/>
        </w:tc>
        <w:tc>
          <w:tcPr>
            <w:tcW w:w="1380" w:type="dxa"/>
            <w:gridSpan w:val="3"/>
            <w:vAlign w:val="center"/>
          </w:tcPr>
          <w:p w14:paraId="38839F4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980" w:type="dxa"/>
            <w:gridSpan w:val="10"/>
            <w:vAlign w:val="center"/>
          </w:tcPr>
          <w:p w14:paraId="76B48BF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79A43A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60" w:type="dxa"/>
            <w:vMerge w:val="continue"/>
          </w:tcPr>
          <w:p w14:paraId="229EE6FE"/>
        </w:tc>
        <w:tc>
          <w:tcPr>
            <w:tcW w:w="1380" w:type="dxa"/>
            <w:gridSpan w:val="3"/>
            <w:vAlign w:val="center"/>
          </w:tcPr>
          <w:p w14:paraId="323909B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980" w:type="dxa"/>
            <w:gridSpan w:val="10"/>
            <w:vAlign w:val="center"/>
          </w:tcPr>
          <w:p w14:paraId="1E360C7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1EB858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60" w:type="dxa"/>
            <w:vMerge w:val="continue"/>
          </w:tcPr>
          <w:p w14:paraId="081CCEF8"/>
        </w:tc>
        <w:tc>
          <w:tcPr>
            <w:tcW w:w="1380" w:type="dxa"/>
            <w:gridSpan w:val="3"/>
            <w:vAlign w:val="center"/>
          </w:tcPr>
          <w:p w14:paraId="758BA7E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980" w:type="dxa"/>
            <w:gridSpan w:val="10"/>
            <w:vAlign w:val="center"/>
          </w:tcPr>
          <w:p w14:paraId="5E679FE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3FF40CE5">
      <w:pPr>
        <w:pageBreakBefore w:val="0"/>
        <w:wordWrap w:val="0"/>
        <w:spacing w:before="0" w:after="0" w:line="100" w:lineRule="exact"/>
        <w:ind w:left="0" w:right="0"/>
        <w:jc w:val="left"/>
        <w:textAlignment w:val="baseline"/>
        <w:rPr>
          <w:sz w:val="9"/>
        </w:rPr>
      </w:pPr>
    </w:p>
    <w:p w14:paraId="5C6D0A60">
      <w:pPr>
        <w:pageBreakBefore w:val="0"/>
        <w:wordWrap w:val="0"/>
        <w:spacing w:before="0" w:after="0" w:line="140" w:lineRule="atLeast"/>
        <w:ind w:left="1580" w:right="0"/>
        <w:jc w:val="both"/>
        <w:textAlignment w:val="baseline"/>
        <w:rPr>
          <w:sz w:val="9"/>
        </w:rPr>
      </w:pPr>
      <w:r>
        <w:rPr>
          <w:rFonts w:ascii="黑体" w:hAnsi="黑体" w:eastAsia="黑体" w:cs="黑体"/>
          <w:b/>
          <w:i w:val="0"/>
          <w:color w:val="000000"/>
          <w:spacing w:val="0"/>
          <w:sz w:val="9"/>
        </w:rPr>
        <w:t>备注：1.“年初预算数”项下的“目标中报数”和“预算编制数”为并列关系，其中“目标申报数”的数据来源于项目目标申报表中的项目资金总额表中的年度</w:t>
      </w:r>
    </w:p>
    <w:p w14:paraId="4D1ABF21">
      <w:pPr>
        <w:pageBreakBefore w:val="0"/>
        <w:wordWrap w:val="0"/>
        <w:spacing w:before="0" w:after="0" w:line="140" w:lineRule="atLeast"/>
        <w:ind w:left="158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17865C9E">
      <w:pPr>
        <w:pageBreakBefore w:val="0"/>
        <w:wordWrap w:val="0"/>
        <w:spacing w:before="0" w:after="0" w:line="140" w:lineRule="atLeast"/>
        <w:ind w:left="216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47B355EA">
      <w:pPr>
        <w:pageBreakBefore w:val="0"/>
        <w:wordWrap w:val="0"/>
        <w:spacing w:before="0" w:after="0" w:line="140" w:lineRule="atLeast"/>
        <w:ind w:left="2160" w:right="0"/>
        <w:jc w:val="both"/>
        <w:textAlignment w:val="baseline"/>
        <w:rPr>
          <w:sz w:val="9"/>
        </w:rPr>
      </w:pPr>
      <w:r>
        <w:rPr>
          <w:rFonts w:ascii="黑体" w:hAnsi="黑体" w:eastAsia="黑体" w:cs="黑体"/>
          <w:b/>
          <w:i w:val="0"/>
          <w:color w:val="000000"/>
          <w:spacing w:val="0"/>
          <w:sz w:val="9"/>
        </w:rPr>
        <w:t>3.“全年执行数”是指预算执行指标确认数。</w:t>
      </w:r>
    </w:p>
    <w:p w14:paraId="06BD5606">
      <w:pPr>
        <w:pageBreakBefore w:val="0"/>
        <w:wordWrap w:val="0"/>
        <w:spacing w:before="0" w:after="0" w:line="140" w:lineRule="atLeast"/>
        <w:ind w:left="2160" w:right="0"/>
        <w:jc w:val="both"/>
        <w:textAlignment w:val="baseline"/>
        <w:rPr>
          <w:sz w:val="9"/>
        </w:rPr>
      </w:pPr>
      <w:r>
        <w:rPr>
          <w:rFonts w:ascii="黑体" w:hAnsi="黑体" w:eastAsia="黑体" w:cs="黑体"/>
          <w:b/>
          <w:i w:val="0"/>
          <w:color w:val="000000"/>
          <w:spacing w:val="0"/>
          <w:sz w:val="9"/>
        </w:rPr>
        <w:t>4.“执行率”是执行数与“全年预算数”相比较。</w:t>
      </w:r>
    </w:p>
    <w:p w14:paraId="6630A7CA">
      <w:pPr>
        <w:pageBreakBefore w:val="0"/>
        <w:wordWrap w:val="0"/>
        <w:spacing w:before="0" w:after="0" w:line="100" w:lineRule="exact"/>
        <w:ind w:left="0" w:right="0"/>
        <w:jc w:val="both"/>
        <w:textAlignment w:val="baseline"/>
        <w:rPr>
          <w:sz w:val="9"/>
        </w:rPr>
      </w:pPr>
    </w:p>
    <w:p w14:paraId="69A2F5BD">
      <w:pPr>
        <w:pageBreakBefore w:val="0"/>
        <w:wordWrap w:val="0"/>
        <w:spacing w:before="0" w:after="0" w:line="100" w:lineRule="exact"/>
        <w:ind w:left="0" w:right="0"/>
        <w:jc w:val="both"/>
        <w:textAlignment w:val="baseline"/>
        <w:rPr>
          <w:sz w:val="9"/>
        </w:rPr>
      </w:pPr>
    </w:p>
    <w:p w14:paraId="5D09EE48">
      <w:pPr>
        <w:pageBreakBefore w:val="0"/>
        <w:wordWrap w:val="0"/>
        <w:spacing w:before="0" w:after="0" w:line="100" w:lineRule="exact"/>
        <w:ind w:left="0" w:right="0"/>
        <w:jc w:val="both"/>
        <w:textAlignment w:val="baseline"/>
        <w:rPr>
          <w:sz w:val="9"/>
        </w:rPr>
      </w:pPr>
    </w:p>
    <w:p w14:paraId="78323EB5">
      <w:pPr>
        <w:pageBreakBefore w:val="0"/>
        <w:wordWrap w:val="0"/>
        <w:spacing w:before="0" w:after="0" w:line="100" w:lineRule="exact"/>
        <w:ind w:left="0" w:right="0"/>
        <w:jc w:val="both"/>
        <w:textAlignment w:val="baseline"/>
        <w:rPr>
          <w:sz w:val="9"/>
        </w:rPr>
      </w:pPr>
    </w:p>
    <w:p w14:paraId="0C1367F9">
      <w:pPr>
        <w:pageBreakBefore w:val="0"/>
        <w:wordWrap w:val="0"/>
        <w:spacing w:before="0" w:after="0" w:line="100" w:lineRule="exact"/>
        <w:ind w:left="0" w:right="0"/>
        <w:jc w:val="both"/>
        <w:textAlignment w:val="baseline"/>
        <w:rPr>
          <w:sz w:val="9"/>
        </w:rPr>
      </w:pPr>
    </w:p>
    <w:p w14:paraId="2EFDB1D7">
      <w:pPr>
        <w:pageBreakBefore w:val="0"/>
        <w:wordWrap w:val="0"/>
        <w:spacing w:before="0" w:after="0" w:line="100" w:lineRule="exact"/>
        <w:ind w:left="0" w:right="0"/>
        <w:jc w:val="both"/>
        <w:textAlignment w:val="baseline"/>
        <w:rPr>
          <w:sz w:val="9"/>
        </w:rPr>
      </w:pPr>
    </w:p>
    <w:p w14:paraId="5505F09E">
      <w:pPr>
        <w:pageBreakBefore w:val="0"/>
        <w:wordWrap w:val="0"/>
        <w:spacing w:before="0" w:after="0" w:line="100" w:lineRule="exact"/>
        <w:ind w:left="0" w:right="0"/>
        <w:jc w:val="both"/>
        <w:textAlignment w:val="baseline"/>
        <w:rPr>
          <w:sz w:val="9"/>
        </w:rPr>
      </w:pPr>
    </w:p>
    <w:p w14:paraId="10F37FA4">
      <w:pPr>
        <w:pageBreakBefore w:val="0"/>
        <w:wordWrap w:val="0"/>
        <w:spacing w:before="0" w:after="0" w:line="100" w:lineRule="exact"/>
        <w:ind w:left="0" w:right="0"/>
        <w:jc w:val="both"/>
        <w:textAlignment w:val="baseline"/>
        <w:rPr>
          <w:sz w:val="9"/>
        </w:rPr>
      </w:pPr>
    </w:p>
    <w:p w14:paraId="14CCB2FF">
      <w:pPr>
        <w:pageBreakBefore w:val="0"/>
        <w:wordWrap w:val="0"/>
        <w:spacing w:before="0" w:after="0" w:line="100" w:lineRule="exact"/>
        <w:ind w:left="0" w:right="0"/>
        <w:jc w:val="both"/>
        <w:textAlignment w:val="baseline"/>
        <w:rPr>
          <w:sz w:val="9"/>
        </w:rPr>
      </w:pPr>
    </w:p>
    <w:p w14:paraId="71D14304">
      <w:pPr>
        <w:pageBreakBefore w:val="0"/>
        <w:wordWrap w:val="0"/>
        <w:spacing w:before="0" w:after="0" w:line="100" w:lineRule="exact"/>
        <w:ind w:left="0" w:right="0"/>
        <w:jc w:val="both"/>
        <w:textAlignment w:val="baseline"/>
        <w:rPr>
          <w:sz w:val="9"/>
        </w:rPr>
      </w:pPr>
    </w:p>
    <w:p w14:paraId="2D36BB5F">
      <w:pPr>
        <w:pageBreakBefore w:val="0"/>
        <w:wordWrap w:val="0"/>
        <w:spacing w:before="0" w:after="0" w:line="100" w:lineRule="exact"/>
        <w:ind w:left="0" w:right="0"/>
        <w:jc w:val="both"/>
        <w:textAlignment w:val="baseline"/>
        <w:rPr>
          <w:sz w:val="9"/>
        </w:rPr>
      </w:pPr>
    </w:p>
    <w:p w14:paraId="3354FA1B">
      <w:pPr>
        <w:pageBreakBefore w:val="0"/>
        <w:wordWrap w:val="0"/>
        <w:spacing w:before="0" w:after="0" w:line="200" w:lineRule="atLeast"/>
        <w:ind w:left="7520" w:right="0"/>
        <w:jc w:val="both"/>
        <w:textAlignment w:val="baseline"/>
      </w:pPr>
      <w:r>
        <w:drawing>
          <wp:inline distT="0" distB="0" distL="0" distR="0">
            <wp:extent cx="254000" cy="266700"/>
            <wp:effectExtent l="0" t="0" r="1905" b="5715"/>
            <wp:docPr id="12" name="Draw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pic:cNvPicPr>
                      <a:picLocks noChangeAspect="1"/>
                    </pic:cNvPicPr>
                  </pic:nvPicPr>
                  <pic:blipFill>
                    <a:blip r:embed="rId126"/>
                    <a:stretch>
                      <a:fillRect/>
                    </a:stretch>
                  </pic:blipFill>
                  <pic:spPr>
                    <a:xfrm>
                      <a:off x="0" y="0"/>
                      <a:ext cx="254000" cy="266700"/>
                    </a:xfrm>
                    <a:prstGeom prst="rect">
                      <a:avLst/>
                    </a:prstGeom>
                  </pic:spPr>
                </pic:pic>
              </a:graphicData>
            </a:graphic>
          </wp:inline>
        </w:drawing>
      </w:r>
      <w:r>
        <w:drawing>
          <wp:inline distT="0" distB="0" distL="0" distR="0">
            <wp:extent cx="139700" cy="152400"/>
            <wp:effectExtent l="0" t="0" r="635" b="4445"/>
            <wp:docPr id="14" name="Draw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pic:cNvPicPr>
                      <a:picLocks noChangeAspect="1"/>
                    </pic:cNvPicPr>
                  </pic:nvPicPr>
                  <pic:blipFill>
                    <a:blip r:embed="rId127"/>
                    <a:stretch>
                      <a:fillRect/>
                    </a:stretch>
                  </pic:blipFill>
                  <pic:spPr>
                    <a:xfrm>
                      <a:off x="0" y="0"/>
                      <a:ext cx="139700" cy="152400"/>
                    </a:xfrm>
                    <a:prstGeom prst="rect">
                      <a:avLst/>
                    </a:prstGeom>
                  </pic:spPr>
                </pic:pic>
              </a:graphicData>
            </a:graphic>
          </wp:inline>
        </w:drawing>
      </w:r>
    </w:p>
    <w:p w14:paraId="0A207D9F">
      <w:pPr>
        <w:pageBreakBefore w:val="0"/>
        <w:wordWrap w:val="0"/>
        <w:spacing w:before="0" w:after="0" w:line="140" w:lineRule="exact"/>
        <w:ind w:left="0" w:right="0"/>
        <w:jc w:val="both"/>
        <w:textAlignment w:val="baseline"/>
        <w:rPr>
          <w:sz w:val="13"/>
        </w:rPr>
      </w:pPr>
    </w:p>
    <w:p w14:paraId="1CD5A130">
      <w:pPr>
        <w:pageBreakBefore w:val="0"/>
        <w:wordWrap w:val="0"/>
        <w:spacing w:before="0" w:after="0" w:line="140" w:lineRule="exact"/>
        <w:ind w:left="0" w:right="0"/>
        <w:jc w:val="both"/>
        <w:textAlignment w:val="baseline"/>
        <w:rPr>
          <w:sz w:val="13"/>
        </w:rPr>
      </w:pPr>
    </w:p>
    <w:p w14:paraId="11657BBC">
      <w:pPr>
        <w:pageBreakBefore w:val="0"/>
        <w:wordWrap w:val="0"/>
        <w:spacing w:before="0" w:after="0" w:line="140" w:lineRule="exact"/>
        <w:ind w:left="0" w:right="0"/>
        <w:jc w:val="both"/>
        <w:textAlignment w:val="baseline"/>
        <w:rPr>
          <w:sz w:val="13"/>
        </w:rPr>
      </w:pPr>
    </w:p>
    <w:p w14:paraId="13439096">
      <w:pPr>
        <w:pageBreakBefore w:val="0"/>
        <w:wordWrap w:val="0"/>
        <w:spacing w:before="0" w:after="0" w:line="140" w:lineRule="exact"/>
        <w:ind w:left="0" w:right="0"/>
        <w:jc w:val="both"/>
        <w:textAlignment w:val="baseline"/>
        <w:rPr>
          <w:sz w:val="13"/>
        </w:rPr>
      </w:pPr>
    </w:p>
    <w:p w14:paraId="7F7F5229">
      <w:pPr>
        <w:pageBreakBefore w:val="0"/>
        <w:wordWrap w:val="0"/>
        <w:spacing w:before="0" w:after="0" w:line="140" w:lineRule="exact"/>
        <w:ind w:left="0" w:right="0"/>
        <w:jc w:val="both"/>
        <w:textAlignment w:val="baseline"/>
        <w:rPr>
          <w:sz w:val="13"/>
        </w:rPr>
      </w:pPr>
    </w:p>
    <w:p w14:paraId="7C27E1E2">
      <w:pPr>
        <w:pageBreakBefore w:val="0"/>
        <w:wordWrap w:val="0"/>
        <w:spacing w:before="0" w:after="0" w:line="140" w:lineRule="exact"/>
        <w:ind w:left="0" w:right="0"/>
        <w:jc w:val="both"/>
        <w:textAlignment w:val="baseline"/>
        <w:rPr>
          <w:sz w:val="13"/>
        </w:rPr>
      </w:pPr>
    </w:p>
    <w:p w14:paraId="3A60835E">
      <w:pPr>
        <w:pageBreakBefore w:val="0"/>
        <w:wordWrap w:val="0"/>
        <w:spacing w:before="0" w:after="0" w:line="140" w:lineRule="exact"/>
        <w:ind w:left="0" w:right="0"/>
        <w:jc w:val="both"/>
        <w:textAlignment w:val="baseline"/>
        <w:rPr>
          <w:sz w:val="13"/>
        </w:rPr>
      </w:pPr>
    </w:p>
    <w:p w14:paraId="0A778620">
      <w:pPr>
        <w:pageBreakBefore w:val="0"/>
        <w:wordWrap w:val="0"/>
        <w:spacing w:before="0" w:after="0" w:line="140" w:lineRule="exact"/>
        <w:ind w:left="0" w:right="0"/>
        <w:jc w:val="both"/>
        <w:textAlignment w:val="baseline"/>
        <w:rPr>
          <w:sz w:val="13"/>
        </w:rPr>
      </w:pPr>
    </w:p>
    <w:p w14:paraId="7F51BD9E">
      <w:pPr>
        <w:pageBreakBefore w:val="0"/>
        <w:wordWrap w:val="0"/>
        <w:spacing w:before="0" w:after="0" w:line="140" w:lineRule="exact"/>
        <w:ind w:left="0" w:right="0"/>
        <w:jc w:val="both"/>
        <w:textAlignment w:val="baseline"/>
        <w:rPr>
          <w:sz w:val="13"/>
        </w:rPr>
      </w:pPr>
    </w:p>
    <w:p w14:paraId="22AE1BE6">
      <w:pPr>
        <w:pageBreakBefore w:val="0"/>
        <w:wordWrap w:val="0"/>
        <w:spacing w:before="0" w:after="0" w:line="140" w:lineRule="exact"/>
        <w:ind w:left="0" w:right="0"/>
        <w:jc w:val="both"/>
        <w:textAlignment w:val="baseline"/>
        <w:rPr>
          <w:sz w:val="13"/>
        </w:rPr>
      </w:pPr>
    </w:p>
    <w:p w14:paraId="4602E2CB">
      <w:pPr>
        <w:pageBreakBefore w:val="0"/>
        <w:wordWrap w:val="0"/>
        <w:spacing w:before="0" w:after="0" w:line="140" w:lineRule="exact"/>
        <w:ind w:left="0" w:right="0"/>
        <w:jc w:val="both"/>
        <w:textAlignment w:val="baseline"/>
        <w:rPr>
          <w:sz w:val="13"/>
        </w:rPr>
      </w:pPr>
    </w:p>
    <w:p w14:paraId="11FA4532">
      <w:pPr>
        <w:pageBreakBefore w:val="0"/>
        <w:wordWrap w:val="0"/>
        <w:spacing w:before="0" w:after="0" w:line="180" w:lineRule="atLeast"/>
        <w:ind w:left="0" w:right="0"/>
        <w:jc w:val="center"/>
        <w:textAlignment w:val="baseline"/>
        <w:rPr>
          <w:sz w:val="13"/>
        </w:rPr>
        <w:sectPr>
          <w:headerReference r:id="rId67" w:type="default"/>
          <w:footerReference r:id="rId68" w:type="default"/>
          <w:pgSz w:w="11900" w:h="16820"/>
          <w:pgMar w:top="700" w:right="920" w:bottom="700" w:left="920" w:header="400" w:footer="400" w:gutter="0"/>
          <w:cols w:space="720" w:num="1"/>
        </w:sectPr>
      </w:pPr>
      <w:r>
        <w:rPr>
          <w:rFonts w:ascii="宋体" w:hAnsi="宋体" w:eastAsia="宋体" w:cs="宋体"/>
          <w:b/>
          <w:i w:val="0"/>
          <w:color w:val="000000"/>
          <w:spacing w:val="0"/>
          <w:sz w:val="13"/>
        </w:rPr>
        <w:t>-31-</w:t>
      </w:r>
    </w:p>
    <w:p w14:paraId="73D7136D">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兴县文化和旅游局2024年部门决算公开报告                                                                                                       </w:t>
      </w:r>
    </w:p>
    <w:p w14:paraId="1D49006C">
      <w:pPr>
        <w:pageBreakBefore w:val="0"/>
        <w:wordWrap w:val="0"/>
        <w:spacing w:before="0" w:after="0" w:line="360" w:lineRule="exact"/>
        <w:ind w:left="0" w:right="0"/>
        <w:jc w:val="both"/>
        <w:textAlignment w:val="baseline"/>
        <w:rPr>
          <w:sz w:val="29"/>
        </w:rPr>
      </w:pPr>
    </w:p>
    <w:p w14:paraId="681A4427">
      <w:pPr>
        <w:pageBreakBefore w:val="0"/>
        <w:wordWrap w:val="0"/>
        <w:spacing w:before="0" w:after="0" w:line="360" w:lineRule="exact"/>
        <w:ind w:left="0" w:right="0"/>
        <w:jc w:val="both"/>
        <w:textAlignment w:val="baseline"/>
        <w:rPr>
          <w:sz w:val="29"/>
        </w:rPr>
      </w:pPr>
    </w:p>
    <w:p w14:paraId="6ADBD897">
      <w:pPr>
        <w:pageBreakBefore w:val="0"/>
        <w:wordWrap w:val="0"/>
        <w:spacing w:before="0" w:after="0" w:line="360" w:lineRule="exact"/>
        <w:ind w:left="0" w:right="0"/>
        <w:jc w:val="both"/>
        <w:textAlignment w:val="baseline"/>
        <w:rPr>
          <w:sz w:val="29"/>
        </w:rPr>
      </w:pPr>
    </w:p>
    <w:p w14:paraId="46F84D3D">
      <w:pPr>
        <w:pageBreakBefore w:val="0"/>
        <w:wordWrap w:val="0"/>
        <w:spacing w:before="0" w:after="0" w:line="400" w:lineRule="atLeast"/>
        <w:ind w:left="0" w:right="0"/>
        <w:jc w:val="center"/>
        <w:textAlignment w:val="baseline"/>
        <w:rPr>
          <w:sz w:val="29"/>
        </w:rPr>
      </w:pPr>
      <w:r>
        <w:rPr>
          <w:rFonts w:ascii="仿宋" w:hAnsi="仿宋" w:eastAsia="仿宋" w:cs="仿宋"/>
          <w:b w:val="0"/>
          <w:i w:val="0"/>
          <w:color w:val="000000"/>
          <w:spacing w:val="0"/>
          <w:sz w:val="29"/>
        </w:rPr>
        <w:t>2024年公共文化服务体系建设省级补助资金(权重部</w:t>
      </w:r>
    </w:p>
    <w:p w14:paraId="732341EF">
      <w:pPr>
        <w:pageBreakBefore w:val="0"/>
        <w:wordWrap w:val="0"/>
        <w:spacing w:before="0" w:after="0" w:line="400" w:lineRule="atLeast"/>
        <w:ind w:left="0" w:right="0"/>
        <w:jc w:val="center"/>
        <w:textAlignment w:val="baseline"/>
        <w:rPr>
          <w:sz w:val="29"/>
        </w:rPr>
      </w:pPr>
      <w:r>
        <w:rPr>
          <w:rFonts w:ascii="仿宋" w:hAnsi="仿宋" w:eastAsia="仿宋" w:cs="仿宋"/>
          <w:b w:val="0"/>
          <w:i w:val="0"/>
          <w:color w:val="000000"/>
          <w:spacing w:val="0"/>
          <w:sz w:val="29"/>
        </w:rPr>
        <w:t>分)项目支出绩效自评表</w:t>
      </w:r>
    </w:p>
    <w:p w14:paraId="353BB89E">
      <w:pPr>
        <w:pageBreakBefore w:val="0"/>
        <w:wordWrap w:val="0"/>
        <w:spacing w:before="0" w:after="0" w:line="140" w:lineRule="atLeast"/>
        <w:ind w:left="0" w:right="0"/>
        <w:jc w:val="center"/>
        <w:textAlignment w:val="baseline"/>
        <w:rPr>
          <w:sz w:val="10"/>
        </w:rPr>
      </w:pPr>
      <w:r>
        <w:rPr>
          <w:rFonts w:ascii="黑体" w:hAnsi="黑体" w:eastAsia="黑体" w:cs="黑体"/>
          <w:b/>
          <w:i w:val="0"/>
          <w:color w:val="000000"/>
          <w:spacing w:val="0"/>
          <w:sz w:val="10"/>
        </w:rPr>
        <w:t>(2024年度)</w:t>
      </w:r>
    </w:p>
    <w:p w14:paraId="75DE2868">
      <w:pPr>
        <w:pageBreakBefore w:val="0"/>
        <w:wordWrap w:val="0"/>
        <w:spacing w:before="0" w:after="0" w:line="140" w:lineRule="exact"/>
        <w:ind w:left="0" w:right="0"/>
        <w:jc w:val="center"/>
        <w:textAlignment w:val="baseline"/>
        <w:rPr>
          <w:sz w:val="10"/>
        </w:rPr>
      </w:pPr>
    </w:p>
    <w:tbl>
      <w:tblPr>
        <w:tblStyle w:val="2"/>
        <w:tblW w:w="0" w:type="auto"/>
        <w:tblInd w:w="14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0"/>
        <w:gridCol w:w="320"/>
        <w:gridCol w:w="480"/>
        <w:gridCol w:w="640"/>
        <w:gridCol w:w="360"/>
        <w:gridCol w:w="480"/>
        <w:gridCol w:w="500"/>
        <w:gridCol w:w="500"/>
        <w:gridCol w:w="440"/>
        <w:gridCol w:w="580"/>
        <w:gridCol w:w="640"/>
        <w:gridCol w:w="480"/>
        <w:gridCol w:w="500"/>
        <w:gridCol w:w="640"/>
      </w:tblGrid>
      <w:tr w14:paraId="3EFF26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60" w:type="dxa"/>
            <w:gridSpan w:val="3"/>
            <w:vAlign w:val="center"/>
          </w:tcPr>
          <w:p w14:paraId="46708BB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760" w:type="dxa"/>
            <w:gridSpan w:val="11"/>
            <w:vAlign w:val="center"/>
          </w:tcPr>
          <w:p w14:paraId="38F5F20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2024年公共文化服务体系建设者结补助资金(权获部分)</w:t>
            </w:r>
          </w:p>
        </w:tc>
      </w:tr>
      <w:tr w14:paraId="71FE5F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60" w:type="dxa"/>
            <w:gridSpan w:val="3"/>
            <w:vAlign w:val="center"/>
          </w:tcPr>
          <w:p w14:paraId="2B80EF0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920" w:type="dxa"/>
            <w:gridSpan w:val="6"/>
            <w:vAlign w:val="center"/>
          </w:tcPr>
          <w:p w14:paraId="16422B2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045-兴县文化和旅游局</w:t>
            </w:r>
          </w:p>
        </w:tc>
        <w:tc>
          <w:tcPr>
            <w:tcW w:w="580" w:type="dxa"/>
            <w:vAlign w:val="center"/>
          </w:tcPr>
          <w:p w14:paraId="2761CAD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260" w:type="dxa"/>
            <w:gridSpan w:val="4"/>
            <w:vAlign w:val="center"/>
          </w:tcPr>
          <w:p w14:paraId="1C65CC8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045001-列易文化和资源局</w:t>
            </w:r>
          </w:p>
        </w:tc>
      </w:tr>
      <w:tr w14:paraId="0861D6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60" w:type="dxa"/>
            <w:gridSpan w:val="3"/>
            <w:vMerge w:val="restart"/>
            <w:vAlign w:val="center"/>
          </w:tcPr>
          <w:p w14:paraId="2A17328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项目资金预算安排及机行造度(万元)</w:t>
            </w:r>
          </w:p>
        </w:tc>
        <w:tc>
          <w:tcPr>
            <w:tcW w:w="1000" w:type="dxa"/>
            <w:gridSpan w:val="2"/>
            <w:vMerge w:val="restart"/>
            <w:vAlign w:val="center"/>
          </w:tcPr>
          <w:p w14:paraId="6240239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480" w:type="dxa"/>
            <w:gridSpan w:val="3"/>
            <w:vAlign w:val="center"/>
          </w:tcPr>
          <w:p w14:paraId="47B9552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年初预算数</w:t>
            </w:r>
          </w:p>
        </w:tc>
        <w:tc>
          <w:tcPr>
            <w:tcW w:w="440" w:type="dxa"/>
            <w:vMerge w:val="restart"/>
            <w:vAlign w:val="center"/>
          </w:tcPr>
          <w:p w14:paraId="3B53778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个年预算</w:t>
            </w:r>
          </w:p>
        </w:tc>
        <w:tc>
          <w:tcPr>
            <w:tcW w:w="580" w:type="dxa"/>
            <w:vMerge w:val="restart"/>
            <w:vAlign w:val="center"/>
          </w:tcPr>
          <w:p w14:paraId="7BA820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全年执行数</w:t>
            </w:r>
          </w:p>
        </w:tc>
        <w:tc>
          <w:tcPr>
            <w:tcW w:w="640" w:type="dxa"/>
            <w:vMerge w:val="restart"/>
            <w:vAlign w:val="center"/>
          </w:tcPr>
          <w:p w14:paraId="4A68FD9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舞会结(钟)余</w:t>
            </w:r>
          </w:p>
        </w:tc>
        <w:tc>
          <w:tcPr>
            <w:tcW w:w="480" w:type="dxa"/>
            <w:vMerge w:val="restart"/>
            <w:vAlign w:val="center"/>
          </w:tcPr>
          <w:p w14:paraId="3BDA5AA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执行章</w:t>
            </w:r>
          </w:p>
        </w:tc>
        <w:tc>
          <w:tcPr>
            <w:tcW w:w="500" w:type="dxa"/>
            <w:vMerge w:val="restart"/>
            <w:vAlign w:val="center"/>
          </w:tcPr>
          <w:p w14:paraId="64DDACB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40" w:type="dxa"/>
            <w:vMerge w:val="restart"/>
            <w:vAlign w:val="center"/>
          </w:tcPr>
          <w:p w14:paraId="5185E00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调剪原因</w:t>
            </w:r>
          </w:p>
        </w:tc>
      </w:tr>
      <w:tr w14:paraId="4729AC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060" w:type="dxa"/>
            <w:gridSpan w:val="3"/>
            <w:vMerge w:val="continue"/>
          </w:tcPr>
          <w:p w14:paraId="3A7E71D0"/>
        </w:tc>
        <w:tc>
          <w:tcPr>
            <w:tcW w:w="1000" w:type="dxa"/>
            <w:gridSpan w:val="2"/>
            <w:vMerge w:val="continue"/>
          </w:tcPr>
          <w:p w14:paraId="2DC77349"/>
        </w:tc>
        <w:tc>
          <w:tcPr>
            <w:tcW w:w="480" w:type="dxa"/>
            <w:vAlign w:val="center"/>
          </w:tcPr>
          <w:p w14:paraId="700F285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目标中报数</w:t>
            </w:r>
          </w:p>
        </w:tc>
        <w:tc>
          <w:tcPr>
            <w:tcW w:w="1000" w:type="dxa"/>
            <w:gridSpan w:val="2"/>
            <w:vAlign w:val="center"/>
          </w:tcPr>
          <w:p w14:paraId="177E3A4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预算编制数</w:t>
            </w:r>
          </w:p>
        </w:tc>
        <w:tc>
          <w:tcPr>
            <w:tcW w:w="440" w:type="dxa"/>
            <w:vMerge w:val="continue"/>
          </w:tcPr>
          <w:p w14:paraId="1ED3F4FB"/>
        </w:tc>
        <w:tc>
          <w:tcPr>
            <w:tcW w:w="580" w:type="dxa"/>
            <w:vMerge w:val="continue"/>
          </w:tcPr>
          <w:p w14:paraId="377251DD"/>
        </w:tc>
        <w:tc>
          <w:tcPr>
            <w:tcW w:w="640" w:type="dxa"/>
            <w:vMerge w:val="continue"/>
          </w:tcPr>
          <w:p w14:paraId="1563A922"/>
        </w:tc>
        <w:tc>
          <w:tcPr>
            <w:tcW w:w="480" w:type="dxa"/>
            <w:vMerge w:val="continue"/>
          </w:tcPr>
          <w:p w14:paraId="6FDC3AA5"/>
        </w:tc>
        <w:tc>
          <w:tcPr>
            <w:tcW w:w="500" w:type="dxa"/>
            <w:vMerge w:val="continue"/>
          </w:tcPr>
          <w:p w14:paraId="66D6192F"/>
        </w:tc>
        <w:tc>
          <w:tcPr>
            <w:tcW w:w="640" w:type="dxa"/>
            <w:vMerge w:val="continue"/>
          </w:tcPr>
          <w:p w14:paraId="23A8CA82"/>
        </w:tc>
      </w:tr>
      <w:tr w14:paraId="4B09ED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060" w:type="dxa"/>
            <w:gridSpan w:val="3"/>
            <w:vMerge w:val="continue"/>
          </w:tcPr>
          <w:p w14:paraId="5548D1CA"/>
        </w:tc>
        <w:tc>
          <w:tcPr>
            <w:tcW w:w="1000" w:type="dxa"/>
            <w:gridSpan w:val="2"/>
            <w:vAlign w:val="center"/>
          </w:tcPr>
          <w:p w14:paraId="3C11278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资金总额：</w:t>
            </w:r>
          </w:p>
        </w:tc>
        <w:tc>
          <w:tcPr>
            <w:tcW w:w="480" w:type="dxa"/>
            <w:vAlign w:val="center"/>
          </w:tcPr>
          <w:p w14:paraId="4AFAD27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10.23</w:t>
            </w:r>
          </w:p>
        </w:tc>
        <w:tc>
          <w:tcPr>
            <w:tcW w:w="1000" w:type="dxa"/>
            <w:gridSpan w:val="2"/>
            <w:vAlign w:val="center"/>
          </w:tcPr>
          <w:p w14:paraId="7160F8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10.23</w:t>
            </w:r>
          </w:p>
        </w:tc>
        <w:tc>
          <w:tcPr>
            <w:tcW w:w="440" w:type="dxa"/>
            <w:vAlign w:val="center"/>
          </w:tcPr>
          <w:p w14:paraId="77979A2D">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10.21</w:t>
            </w:r>
          </w:p>
        </w:tc>
        <w:tc>
          <w:tcPr>
            <w:tcW w:w="580" w:type="dxa"/>
            <w:vAlign w:val="center"/>
          </w:tcPr>
          <w:p w14:paraId="2C5BB88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10.21</w:t>
            </w:r>
          </w:p>
        </w:tc>
        <w:tc>
          <w:tcPr>
            <w:tcW w:w="640" w:type="dxa"/>
            <w:vAlign w:val="center"/>
          </w:tcPr>
          <w:p w14:paraId="39E85BD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46C998C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500" w:type="dxa"/>
            <w:vAlign w:val="center"/>
          </w:tcPr>
          <w:p w14:paraId="49D9574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640" w:type="dxa"/>
            <w:vAlign w:val="center"/>
          </w:tcPr>
          <w:p w14:paraId="0F4D84C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D611C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060" w:type="dxa"/>
            <w:gridSpan w:val="3"/>
            <w:vMerge w:val="continue"/>
          </w:tcPr>
          <w:p w14:paraId="76F5FBBD"/>
        </w:tc>
        <w:tc>
          <w:tcPr>
            <w:tcW w:w="1000" w:type="dxa"/>
            <w:gridSpan w:val="2"/>
            <w:vAlign w:val="center"/>
          </w:tcPr>
          <w:p w14:paraId="4EE0F203">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省债财政资金</w:t>
            </w:r>
          </w:p>
        </w:tc>
        <w:tc>
          <w:tcPr>
            <w:tcW w:w="480" w:type="dxa"/>
            <w:vAlign w:val="center"/>
          </w:tcPr>
          <w:p w14:paraId="061783D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10.23</w:t>
            </w:r>
          </w:p>
        </w:tc>
        <w:tc>
          <w:tcPr>
            <w:tcW w:w="1000" w:type="dxa"/>
            <w:gridSpan w:val="2"/>
            <w:vAlign w:val="center"/>
          </w:tcPr>
          <w:p w14:paraId="3134D66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10.23</w:t>
            </w:r>
          </w:p>
        </w:tc>
        <w:tc>
          <w:tcPr>
            <w:tcW w:w="440" w:type="dxa"/>
            <w:vAlign w:val="center"/>
          </w:tcPr>
          <w:p w14:paraId="31AACEA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10.23</w:t>
            </w:r>
          </w:p>
        </w:tc>
        <w:tc>
          <w:tcPr>
            <w:tcW w:w="580" w:type="dxa"/>
            <w:vAlign w:val="center"/>
          </w:tcPr>
          <w:p w14:paraId="3AA9846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10.23</w:t>
            </w:r>
          </w:p>
        </w:tc>
        <w:tc>
          <w:tcPr>
            <w:tcW w:w="640" w:type="dxa"/>
            <w:vAlign w:val="center"/>
          </w:tcPr>
          <w:p w14:paraId="56510B7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498D877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100.00</w:t>
            </w:r>
          </w:p>
        </w:tc>
        <w:tc>
          <w:tcPr>
            <w:tcW w:w="500" w:type="dxa"/>
            <w:vAlign w:val="center"/>
          </w:tcPr>
          <w:p w14:paraId="2EA5922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10.00</w:t>
            </w:r>
          </w:p>
        </w:tc>
        <w:tc>
          <w:tcPr>
            <w:tcW w:w="640" w:type="dxa"/>
            <w:vAlign w:val="center"/>
          </w:tcPr>
          <w:p w14:paraId="02CC5D4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759097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60" w:type="dxa"/>
            <w:vMerge w:val="restart"/>
            <w:vAlign w:val="center"/>
          </w:tcPr>
          <w:p w14:paraId="78200D4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项目年度绩效目标|</w:t>
            </w:r>
          </w:p>
        </w:tc>
        <w:tc>
          <w:tcPr>
            <w:tcW w:w="3720" w:type="dxa"/>
            <w:gridSpan w:val="8"/>
            <w:vAlign w:val="center"/>
          </w:tcPr>
          <w:p w14:paraId="090158E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840" w:type="dxa"/>
            <w:gridSpan w:val="5"/>
            <w:vAlign w:val="center"/>
          </w:tcPr>
          <w:p w14:paraId="65670FC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1092C2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260" w:type="dxa"/>
            <w:vMerge w:val="continue"/>
          </w:tcPr>
          <w:p w14:paraId="2B598A63"/>
        </w:tc>
        <w:tc>
          <w:tcPr>
            <w:tcW w:w="3720" w:type="dxa"/>
            <w:gridSpan w:val="8"/>
            <w:vAlign w:val="center"/>
          </w:tcPr>
          <w:p w14:paraId="3251D67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2024年公共文化服务体系建设省统补助资金(权重部分)省级10.23万元，主要用于农村各类文化活动</w:t>
            </w:r>
          </w:p>
        </w:tc>
        <w:tc>
          <w:tcPr>
            <w:tcW w:w="2840" w:type="dxa"/>
            <w:gridSpan w:val="5"/>
            <w:vAlign w:val="center"/>
          </w:tcPr>
          <w:p w14:paraId="7C9F435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149248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60" w:type="dxa"/>
            <w:vMerge w:val="restart"/>
            <w:textDirection w:val="tbRlV"/>
            <w:vAlign w:val="center"/>
          </w:tcPr>
          <w:p w14:paraId="3329BB50">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镇效衔标</w:t>
            </w:r>
          </w:p>
        </w:tc>
        <w:tc>
          <w:tcPr>
            <w:tcW w:w="320" w:type="dxa"/>
            <w:vAlign w:val="center"/>
          </w:tcPr>
          <w:p w14:paraId="5DDDA76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一级指标</w:t>
            </w:r>
          </w:p>
        </w:tc>
        <w:tc>
          <w:tcPr>
            <w:tcW w:w="480" w:type="dxa"/>
            <w:vAlign w:val="center"/>
          </w:tcPr>
          <w:p w14:paraId="6BF5504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640" w:type="dxa"/>
            <w:vAlign w:val="center"/>
          </w:tcPr>
          <w:p w14:paraId="767E558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60" w:type="dxa"/>
            <w:vAlign w:val="center"/>
          </w:tcPr>
          <w:p w14:paraId="5C87B4C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年初指标依</w:t>
            </w:r>
          </w:p>
        </w:tc>
        <w:tc>
          <w:tcPr>
            <w:tcW w:w="480" w:type="dxa"/>
            <w:vAlign w:val="center"/>
          </w:tcPr>
          <w:p w14:paraId="2558DF1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500" w:type="dxa"/>
            <w:vAlign w:val="center"/>
          </w:tcPr>
          <w:p w14:paraId="503B0FB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实际完成值</w:t>
            </w:r>
          </w:p>
        </w:tc>
        <w:tc>
          <w:tcPr>
            <w:tcW w:w="500" w:type="dxa"/>
            <w:vAlign w:val="center"/>
          </w:tcPr>
          <w:p w14:paraId="56BAAD1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定性值情况说明</w:t>
            </w:r>
          </w:p>
        </w:tc>
        <w:tc>
          <w:tcPr>
            <w:tcW w:w="440" w:type="dxa"/>
            <w:vAlign w:val="center"/>
          </w:tcPr>
          <w:p w14:paraId="364441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分值</w:t>
            </w:r>
          </w:p>
        </w:tc>
        <w:tc>
          <w:tcPr>
            <w:tcW w:w="580" w:type="dxa"/>
            <w:vAlign w:val="center"/>
          </w:tcPr>
          <w:p w14:paraId="0A2F200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260" w:type="dxa"/>
            <w:gridSpan w:val="4"/>
            <w:vAlign w:val="center"/>
          </w:tcPr>
          <w:p w14:paraId="1F6F4F6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偏差原因分析及改进措施</w:t>
            </w:r>
          </w:p>
        </w:tc>
      </w:tr>
      <w:tr w14:paraId="504860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continue"/>
          </w:tcPr>
          <w:p w14:paraId="63C02C65"/>
        </w:tc>
        <w:tc>
          <w:tcPr>
            <w:tcW w:w="320" w:type="dxa"/>
            <w:vMerge w:val="restart"/>
            <w:vAlign w:val="center"/>
          </w:tcPr>
          <w:p w14:paraId="70B8519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产出指标</w:t>
            </w:r>
          </w:p>
        </w:tc>
        <w:tc>
          <w:tcPr>
            <w:tcW w:w="480" w:type="dxa"/>
            <w:vAlign w:val="center"/>
          </w:tcPr>
          <w:p w14:paraId="27FD9A4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640" w:type="dxa"/>
            <w:vAlign w:val="center"/>
          </w:tcPr>
          <w:p w14:paraId="5451898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农村文化活动”</w:t>
            </w:r>
          </w:p>
        </w:tc>
        <w:tc>
          <w:tcPr>
            <w:tcW w:w="360" w:type="dxa"/>
            <w:vAlign w:val="center"/>
          </w:tcPr>
          <w:p w14:paraId="188522B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一个</w:t>
            </w:r>
          </w:p>
        </w:tc>
        <w:tc>
          <w:tcPr>
            <w:tcW w:w="480" w:type="dxa"/>
            <w:vAlign w:val="center"/>
          </w:tcPr>
          <w:p w14:paraId="1B3259C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=244个</w:t>
            </w:r>
          </w:p>
        </w:tc>
        <w:tc>
          <w:tcPr>
            <w:tcW w:w="500" w:type="dxa"/>
            <w:vAlign w:val="center"/>
          </w:tcPr>
          <w:p w14:paraId="1EA612C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=244个</w:t>
            </w:r>
          </w:p>
        </w:tc>
        <w:tc>
          <w:tcPr>
            <w:tcW w:w="500" w:type="dxa"/>
            <w:vAlign w:val="center"/>
          </w:tcPr>
          <w:p w14:paraId="7F1C150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5DD51CB1">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80" w:type="dxa"/>
            <w:vAlign w:val="center"/>
          </w:tcPr>
          <w:p w14:paraId="416D9B9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260" w:type="dxa"/>
            <w:gridSpan w:val="4"/>
            <w:vAlign w:val="center"/>
          </w:tcPr>
          <w:p w14:paraId="3BB737E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9D554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continue"/>
          </w:tcPr>
          <w:p w14:paraId="794B8337"/>
        </w:tc>
        <w:tc>
          <w:tcPr>
            <w:tcW w:w="320" w:type="dxa"/>
            <w:vMerge w:val="continue"/>
          </w:tcPr>
          <w:p w14:paraId="11D8F924"/>
        </w:tc>
        <w:tc>
          <w:tcPr>
            <w:tcW w:w="480" w:type="dxa"/>
            <w:vAlign w:val="center"/>
          </w:tcPr>
          <w:p w14:paraId="14F22D0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640" w:type="dxa"/>
            <w:vAlign w:val="center"/>
          </w:tcPr>
          <w:p w14:paraId="2091CFA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公共文化服务。</w:t>
            </w:r>
          </w:p>
        </w:tc>
        <w:tc>
          <w:tcPr>
            <w:tcW w:w="360" w:type="dxa"/>
            <w:vAlign w:val="center"/>
          </w:tcPr>
          <w:p w14:paraId="0EB322A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4D02173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500" w:type="dxa"/>
            <w:vAlign w:val="center"/>
          </w:tcPr>
          <w:p w14:paraId="4B1520B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500" w:type="dxa"/>
            <w:vAlign w:val="center"/>
          </w:tcPr>
          <w:p w14:paraId="698CCF5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0E2CDBE2">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6DB659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60" w:type="dxa"/>
            <w:gridSpan w:val="4"/>
            <w:vAlign w:val="center"/>
          </w:tcPr>
          <w:p w14:paraId="6D429DB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43F61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60" w:type="dxa"/>
            <w:vMerge w:val="continue"/>
          </w:tcPr>
          <w:p w14:paraId="384BD390"/>
        </w:tc>
        <w:tc>
          <w:tcPr>
            <w:tcW w:w="320" w:type="dxa"/>
            <w:vMerge w:val="continue"/>
          </w:tcPr>
          <w:p w14:paraId="5AA3AD03"/>
        </w:tc>
        <w:tc>
          <w:tcPr>
            <w:tcW w:w="480" w:type="dxa"/>
            <w:vAlign w:val="center"/>
          </w:tcPr>
          <w:p w14:paraId="4D09297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640" w:type="dxa"/>
            <w:vAlign w:val="center"/>
          </w:tcPr>
          <w:p w14:paraId="3618C70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农村文化活动</w:t>
            </w:r>
          </w:p>
        </w:tc>
        <w:tc>
          <w:tcPr>
            <w:tcW w:w="360" w:type="dxa"/>
            <w:vAlign w:val="center"/>
          </w:tcPr>
          <w:p w14:paraId="2760BF0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一年</w:t>
            </w:r>
          </w:p>
        </w:tc>
        <w:tc>
          <w:tcPr>
            <w:tcW w:w="480" w:type="dxa"/>
            <w:vAlign w:val="center"/>
          </w:tcPr>
          <w:p w14:paraId="3EE5A4F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=1年</w:t>
            </w:r>
          </w:p>
        </w:tc>
        <w:tc>
          <w:tcPr>
            <w:tcW w:w="500" w:type="dxa"/>
            <w:vAlign w:val="center"/>
          </w:tcPr>
          <w:p w14:paraId="1BEE6E5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=1年</w:t>
            </w:r>
          </w:p>
        </w:tc>
        <w:tc>
          <w:tcPr>
            <w:tcW w:w="500" w:type="dxa"/>
            <w:vAlign w:val="center"/>
          </w:tcPr>
          <w:p w14:paraId="361CCF2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24638F0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0129E15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60" w:type="dxa"/>
            <w:gridSpan w:val="4"/>
            <w:vAlign w:val="center"/>
          </w:tcPr>
          <w:p w14:paraId="737170D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049C3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trPr>
        <w:tc>
          <w:tcPr>
            <w:tcW w:w="260" w:type="dxa"/>
            <w:vMerge w:val="continue"/>
          </w:tcPr>
          <w:p w14:paraId="3976AE14"/>
        </w:tc>
        <w:tc>
          <w:tcPr>
            <w:tcW w:w="320" w:type="dxa"/>
            <w:vMerge w:val="continue"/>
          </w:tcPr>
          <w:p w14:paraId="38E74155"/>
        </w:tc>
        <w:tc>
          <w:tcPr>
            <w:tcW w:w="480" w:type="dxa"/>
            <w:vAlign w:val="center"/>
          </w:tcPr>
          <w:p w14:paraId="2A5C8AB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640" w:type="dxa"/>
            <w:vAlign w:val="center"/>
          </w:tcPr>
          <w:p w14:paraId="4E0EBF52">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补助资金</w:t>
            </w:r>
          </w:p>
        </w:tc>
        <w:tc>
          <w:tcPr>
            <w:tcW w:w="360" w:type="dxa"/>
            <w:vAlign w:val="center"/>
          </w:tcPr>
          <w:p w14:paraId="7461DE5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一万元</w:t>
            </w:r>
          </w:p>
        </w:tc>
        <w:tc>
          <w:tcPr>
            <w:tcW w:w="480" w:type="dxa"/>
            <w:vAlign w:val="center"/>
          </w:tcPr>
          <w:p w14:paraId="4727C79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=10.23万米</w:t>
            </w:r>
          </w:p>
        </w:tc>
        <w:tc>
          <w:tcPr>
            <w:tcW w:w="500" w:type="dxa"/>
            <w:vAlign w:val="center"/>
          </w:tcPr>
          <w:p w14:paraId="398554B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=10.23万米</w:t>
            </w:r>
          </w:p>
        </w:tc>
        <w:tc>
          <w:tcPr>
            <w:tcW w:w="500" w:type="dxa"/>
            <w:vAlign w:val="center"/>
          </w:tcPr>
          <w:p w14:paraId="1C2647A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2C51112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2301C4A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60" w:type="dxa"/>
            <w:gridSpan w:val="4"/>
            <w:vAlign w:val="center"/>
          </w:tcPr>
          <w:p w14:paraId="25545BB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24D15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continue"/>
          </w:tcPr>
          <w:p w14:paraId="1B2ED7CF"/>
        </w:tc>
        <w:tc>
          <w:tcPr>
            <w:tcW w:w="320" w:type="dxa"/>
            <w:vAlign w:val="center"/>
          </w:tcPr>
          <w:p w14:paraId="7763D4A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80" w:type="dxa"/>
            <w:vAlign w:val="center"/>
          </w:tcPr>
          <w:p w14:paraId="65D8CBB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640" w:type="dxa"/>
            <w:vAlign w:val="center"/>
          </w:tcPr>
          <w:p w14:paraId="15FEF1F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基本公共文化月</w:t>
            </w:r>
          </w:p>
        </w:tc>
        <w:tc>
          <w:tcPr>
            <w:tcW w:w="360" w:type="dxa"/>
            <w:vAlign w:val="center"/>
          </w:tcPr>
          <w:p w14:paraId="2B12300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80" w:type="dxa"/>
            <w:vAlign w:val="center"/>
          </w:tcPr>
          <w:p w14:paraId="4386A4E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显著提升</w:t>
            </w:r>
          </w:p>
        </w:tc>
        <w:tc>
          <w:tcPr>
            <w:tcW w:w="500" w:type="dxa"/>
            <w:vAlign w:val="center"/>
          </w:tcPr>
          <w:p w14:paraId="06EF2C2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达成预期指(</w:t>
            </w:r>
          </w:p>
        </w:tc>
        <w:tc>
          <w:tcPr>
            <w:tcW w:w="500" w:type="dxa"/>
            <w:vAlign w:val="center"/>
          </w:tcPr>
          <w:p w14:paraId="6484F16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52EA1048">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30</w:t>
            </w:r>
          </w:p>
        </w:tc>
        <w:tc>
          <w:tcPr>
            <w:tcW w:w="580" w:type="dxa"/>
            <w:vAlign w:val="center"/>
          </w:tcPr>
          <w:p w14:paraId="4CBE26C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2260" w:type="dxa"/>
            <w:gridSpan w:val="4"/>
            <w:vAlign w:val="center"/>
          </w:tcPr>
          <w:p w14:paraId="5685A70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9A04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continue"/>
          </w:tcPr>
          <w:p w14:paraId="405E1915"/>
        </w:tc>
        <w:tc>
          <w:tcPr>
            <w:tcW w:w="320" w:type="dxa"/>
            <w:vAlign w:val="center"/>
          </w:tcPr>
          <w:p w14:paraId="4F24DBF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80" w:type="dxa"/>
            <w:vAlign w:val="center"/>
          </w:tcPr>
          <w:p w14:paraId="6A42D3A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640" w:type="dxa"/>
            <w:vAlign w:val="center"/>
          </w:tcPr>
          <w:p w14:paraId="6FD6112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群众满意度</w:t>
            </w:r>
          </w:p>
        </w:tc>
        <w:tc>
          <w:tcPr>
            <w:tcW w:w="360" w:type="dxa"/>
            <w:vAlign w:val="center"/>
          </w:tcPr>
          <w:p w14:paraId="52413AE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3448D98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500" w:type="dxa"/>
            <w:vAlign w:val="center"/>
          </w:tcPr>
          <w:p w14:paraId="76FAF86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500" w:type="dxa"/>
            <w:vAlign w:val="center"/>
          </w:tcPr>
          <w:p w14:paraId="2A134A7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3CE1B5FC">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3BC28F9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60" w:type="dxa"/>
            <w:gridSpan w:val="4"/>
            <w:vAlign w:val="center"/>
          </w:tcPr>
          <w:p w14:paraId="700AD9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652C7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040" w:type="dxa"/>
            <w:gridSpan w:val="7"/>
            <w:vAlign w:val="center"/>
          </w:tcPr>
          <w:p w14:paraId="0CAEB5C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   分</w:t>
            </w:r>
          </w:p>
        </w:tc>
        <w:tc>
          <w:tcPr>
            <w:tcW w:w="500" w:type="dxa"/>
            <w:vAlign w:val="center"/>
          </w:tcPr>
          <w:p w14:paraId="07AE562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0" w:type="dxa"/>
            <w:vAlign w:val="center"/>
          </w:tcPr>
          <w:p w14:paraId="31F8797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0" w:type="dxa"/>
            <w:vAlign w:val="center"/>
          </w:tcPr>
          <w:p w14:paraId="3919184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2260" w:type="dxa"/>
            <w:gridSpan w:val="4"/>
            <w:vAlign w:val="center"/>
          </w:tcPr>
          <w:p w14:paraId="645789A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w:t>
            </w:r>
          </w:p>
        </w:tc>
      </w:tr>
      <w:tr w14:paraId="38EAB8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restart"/>
            <w:textDirection w:val="tbRlV"/>
            <w:vAlign w:val="center"/>
          </w:tcPr>
          <w:p w14:paraId="71A7DDAB">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项目镇效分析</w:t>
            </w:r>
          </w:p>
        </w:tc>
        <w:tc>
          <w:tcPr>
            <w:tcW w:w="320" w:type="dxa"/>
            <w:vMerge w:val="restart"/>
            <w:textDirection w:val="tbRlV"/>
            <w:vAlign w:val="center"/>
          </w:tcPr>
          <w:p w14:paraId="44E6E2F2">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A</w:t>
            </w:r>
            <w:r>
              <w:rPr>
                <w:rFonts w:ascii="黑体" w:hAnsi="黑体" w:eastAsia="黑体" w:cs="黑体"/>
                <w:b/>
                <w:i w:val="0"/>
                <w:color w:val="000000"/>
                <w:spacing w:val="0"/>
                <w:sz w:val="12"/>
              </w:rPr>
              <w:t>评结果分析</w:t>
            </w:r>
          </w:p>
        </w:tc>
        <w:tc>
          <w:tcPr>
            <w:tcW w:w="1120" w:type="dxa"/>
            <w:gridSpan w:val="2"/>
            <w:vAlign w:val="center"/>
          </w:tcPr>
          <w:p w14:paraId="1A88C99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5120" w:type="dxa"/>
            <w:gridSpan w:val="10"/>
            <w:vAlign w:val="center"/>
          </w:tcPr>
          <w:p w14:paraId="2EB2B8D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1B58FB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continue"/>
          </w:tcPr>
          <w:p w14:paraId="40F05C59"/>
        </w:tc>
        <w:tc>
          <w:tcPr>
            <w:tcW w:w="320" w:type="dxa"/>
            <w:vMerge w:val="continue"/>
          </w:tcPr>
          <w:p w14:paraId="33109016"/>
        </w:tc>
        <w:tc>
          <w:tcPr>
            <w:tcW w:w="1120" w:type="dxa"/>
            <w:gridSpan w:val="2"/>
            <w:vAlign w:val="center"/>
          </w:tcPr>
          <w:p w14:paraId="1555A0B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5120" w:type="dxa"/>
            <w:gridSpan w:val="10"/>
            <w:vAlign w:val="center"/>
          </w:tcPr>
          <w:p w14:paraId="7CA4C99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67C4B6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60" w:type="dxa"/>
            <w:vMerge w:val="continue"/>
          </w:tcPr>
          <w:p w14:paraId="78E88295"/>
        </w:tc>
        <w:tc>
          <w:tcPr>
            <w:tcW w:w="320" w:type="dxa"/>
            <w:vMerge w:val="continue"/>
          </w:tcPr>
          <w:p w14:paraId="0695EDCC"/>
        </w:tc>
        <w:tc>
          <w:tcPr>
            <w:tcW w:w="1120" w:type="dxa"/>
            <w:gridSpan w:val="2"/>
            <w:vAlign w:val="center"/>
          </w:tcPr>
          <w:p w14:paraId="63D5880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5120" w:type="dxa"/>
            <w:gridSpan w:val="10"/>
            <w:vAlign w:val="center"/>
          </w:tcPr>
          <w:p w14:paraId="397053D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53C62C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60" w:type="dxa"/>
            <w:vMerge w:val="continue"/>
          </w:tcPr>
          <w:p w14:paraId="3D676B72"/>
        </w:tc>
        <w:tc>
          <w:tcPr>
            <w:tcW w:w="320" w:type="dxa"/>
            <w:vMerge w:val="continue"/>
          </w:tcPr>
          <w:p w14:paraId="5CDC4A04"/>
        </w:tc>
        <w:tc>
          <w:tcPr>
            <w:tcW w:w="1120" w:type="dxa"/>
            <w:gridSpan w:val="2"/>
            <w:vAlign w:val="center"/>
          </w:tcPr>
          <w:p w14:paraId="00CEED6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5120" w:type="dxa"/>
            <w:gridSpan w:val="10"/>
            <w:vAlign w:val="center"/>
          </w:tcPr>
          <w:p w14:paraId="360625B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w:t>
            </w:r>
          </w:p>
        </w:tc>
      </w:tr>
      <w:tr w14:paraId="4373C8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60" w:type="dxa"/>
            <w:vMerge w:val="continue"/>
          </w:tcPr>
          <w:p w14:paraId="7045DF7C"/>
        </w:tc>
        <w:tc>
          <w:tcPr>
            <w:tcW w:w="1440" w:type="dxa"/>
            <w:gridSpan w:val="3"/>
            <w:vAlign w:val="center"/>
          </w:tcPr>
          <w:p w14:paraId="52EB720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5120" w:type="dxa"/>
            <w:gridSpan w:val="10"/>
            <w:vAlign w:val="center"/>
          </w:tcPr>
          <w:p w14:paraId="14A6F77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302A31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60" w:type="dxa"/>
            <w:vMerge w:val="continue"/>
          </w:tcPr>
          <w:p w14:paraId="5439C629"/>
        </w:tc>
        <w:tc>
          <w:tcPr>
            <w:tcW w:w="1440" w:type="dxa"/>
            <w:gridSpan w:val="3"/>
            <w:vAlign w:val="center"/>
          </w:tcPr>
          <w:p w14:paraId="23802C5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5120" w:type="dxa"/>
            <w:gridSpan w:val="10"/>
            <w:vAlign w:val="center"/>
          </w:tcPr>
          <w:p w14:paraId="44E884C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6FF154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60" w:type="dxa"/>
            <w:vMerge w:val="continue"/>
          </w:tcPr>
          <w:p w14:paraId="3AC4EC3B"/>
        </w:tc>
        <w:tc>
          <w:tcPr>
            <w:tcW w:w="1440" w:type="dxa"/>
            <w:gridSpan w:val="3"/>
            <w:vAlign w:val="center"/>
          </w:tcPr>
          <w:p w14:paraId="10F14B2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5120" w:type="dxa"/>
            <w:gridSpan w:val="10"/>
            <w:vAlign w:val="center"/>
          </w:tcPr>
          <w:p w14:paraId="0C67FCF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665BFFB8">
      <w:pPr>
        <w:pageBreakBefore w:val="0"/>
        <w:wordWrap w:val="0"/>
        <w:spacing w:before="60" w:after="0" w:line="140" w:lineRule="atLeast"/>
        <w:ind w:left="1460" w:right="0"/>
        <w:jc w:val="both"/>
        <w:textAlignment w:val="baseline"/>
        <w:rPr>
          <w:sz w:val="10"/>
        </w:rPr>
      </w:pPr>
      <w:r>
        <w:rPr>
          <w:rFonts w:ascii="黑体" w:hAnsi="黑体" w:eastAsia="黑体" w:cs="黑体"/>
          <w:b/>
          <w:i w:val="0"/>
          <w:color w:val="000000"/>
          <w:spacing w:val="0"/>
          <w:sz w:val="10"/>
        </w:rPr>
        <w:t>备注：1.“年初预算数”项下的“目标申报数”和“预算编制数”为并列关系，其中“目标申报数”的数据来源于项目目标申报表中的项目资金总额表中的年度</w:t>
      </w:r>
    </w:p>
    <w:p w14:paraId="04D8A919">
      <w:pPr>
        <w:pageBreakBefore w:val="0"/>
        <w:wordWrap w:val="0"/>
        <w:spacing w:before="0" w:after="0" w:line="140" w:lineRule="atLeast"/>
        <w:ind w:left="1460" w:right="0"/>
        <w:jc w:val="both"/>
        <w:textAlignment w:val="baseline"/>
        <w:rPr>
          <w:sz w:val="10"/>
        </w:rPr>
      </w:pPr>
      <w:r>
        <w:rPr>
          <w:rFonts w:ascii="黑体" w:hAnsi="黑体" w:eastAsia="黑体" w:cs="黑体"/>
          <w:b/>
          <w:i w:val="0"/>
          <w:color w:val="000000"/>
          <w:spacing w:val="0"/>
          <w:sz w:val="10"/>
        </w:rPr>
        <w:t>资金，“预算编制数”数据来源于项目预算支出明细表。</w:t>
      </w:r>
    </w:p>
    <w:p w14:paraId="7FF54E9D">
      <w:pPr>
        <w:pageBreakBefore w:val="0"/>
        <w:wordWrap w:val="0"/>
        <w:spacing w:before="0" w:after="0" w:line="140" w:lineRule="atLeast"/>
        <w:ind w:left="2040" w:right="0"/>
        <w:jc w:val="both"/>
        <w:textAlignment w:val="baseline"/>
        <w:rPr>
          <w:sz w:val="10"/>
        </w:rPr>
      </w:pPr>
      <w:r>
        <w:rPr>
          <w:rFonts w:ascii="黑体" w:hAnsi="黑体" w:eastAsia="黑体" w:cs="黑体"/>
          <w:b/>
          <w:i w:val="0"/>
          <w:color w:val="000000"/>
          <w:spacing w:val="0"/>
          <w:sz w:val="10"/>
        </w:rPr>
        <w:t>2.“全年预算数”的取数规则，如果年初预算未调整，取预算编制数：如果有调整，取调整后的预算数。</w:t>
      </w:r>
    </w:p>
    <w:p w14:paraId="236356AB">
      <w:pPr>
        <w:pageBreakBefore w:val="0"/>
        <w:wordWrap w:val="0"/>
        <w:spacing w:before="0" w:after="0" w:line="140" w:lineRule="atLeast"/>
        <w:ind w:left="2040" w:right="0"/>
        <w:jc w:val="both"/>
        <w:textAlignment w:val="baseline"/>
        <w:rPr>
          <w:sz w:val="10"/>
        </w:rPr>
      </w:pPr>
      <w:r>
        <w:rPr>
          <w:rFonts w:ascii="黑体" w:hAnsi="黑体" w:eastAsia="黑体" w:cs="黑体"/>
          <w:b/>
          <w:i w:val="0"/>
          <w:color w:val="000000"/>
          <w:spacing w:val="0"/>
          <w:sz w:val="10"/>
        </w:rPr>
        <w:t>3.“全年执行数”是指预算执行指标确认数。</w:t>
      </w:r>
    </w:p>
    <w:p w14:paraId="3AC779FD">
      <w:pPr>
        <w:pageBreakBefore w:val="0"/>
        <w:wordWrap w:val="0"/>
        <w:spacing w:before="0" w:after="0" w:line="140" w:lineRule="atLeast"/>
        <w:ind w:left="2040" w:right="0"/>
        <w:jc w:val="both"/>
        <w:textAlignment w:val="baseline"/>
        <w:rPr>
          <w:sz w:val="10"/>
        </w:rPr>
      </w:pPr>
      <w:r>
        <w:rPr>
          <w:rFonts w:ascii="黑体" w:hAnsi="黑体" w:eastAsia="黑体" w:cs="黑体"/>
          <w:b/>
          <w:i w:val="0"/>
          <w:color w:val="000000"/>
          <w:spacing w:val="0"/>
          <w:sz w:val="10"/>
        </w:rPr>
        <w:t>4.“执行率”是执行数与“全年预算数”相比较。</w:t>
      </w:r>
    </w:p>
    <w:p w14:paraId="0F9BC800">
      <w:pPr>
        <w:pageBreakBefore w:val="0"/>
        <w:wordWrap w:val="0"/>
        <w:spacing w:before="0" w:after="0" w:line="160" w:lineRule="exact"/>
        <w:ind w:left="0" w:right="0"/>
        <w:jc w:val="both"/>
        <w:textAlignment w:val="baseline"/>
        <w:rPr>
          <w:sz w:val="14"/>
        </w:rPr>
      </w:pPr>
    </w:p>
    <w:p w14:paraId="569D0C4E">
      <w:pPr>
        <w:pageBreakBefore w:val="0"/>
        <w:wordWrap w:val="0"/>
        <w:spacing w:before="0" w:after="0" w:line="160" w:lineRule="exact"/>
        <w:ind w:left="0" w:right="0"/>
        <w:jc w:val="both"/>
        <w:textAlignment w:val="baseline"/>
        <w:rPr>
          <w:sz w:val="14"/>
        </w:rPr>
      </w:pPr>
    </w:p>
    <w:p w14:paraId="4387B742">
      <w:pPr>
        <w:pageBreakBefore w:val="0"/>
        <w:wordWrap w:val="0"/>
        <w:spacing w:before="0" w:after="0" w:line="160" w:lineRule="exact"/>
        <w:ind w:left="0" w:right="0"/>
        <w:jc w:val="both"/>
        <w:textAlignment w:val="baseline"/>
        <w:rPr>
          <w:sz w:val="14"/>
        </w:rPr>
      </w:pPr>
    </w:p>
    <w:p w14:paraId="462DFEF2">
      <w:pPr>
        <w:pageBreakBefore w:val="0"/>
        <w:wordWrap w:val="0"/>
        <w:spacing w:before="0" w:after="0" w:line="160" w:lineRule="exact"/>
        <w:ind w:left="0" w:right="0"/>
        <w:jc w:val="both"/>
        <w:textAlignment w:val="baseline"/>
        <w:rPr>
          <w:sz w:val="14"/>
        </w:rPr>
      </w:pPr>
    </w:p>
    <w:p w14:paraId="79E294A9">
      <w:pPr>
        <w:pageBreakBefore w:val="0"/>
        <w:wordWrap w:val="0"/>
        <w:spacing w:before="0" w:after="0" w:line="160" w:lineRule="exact"/>
        <w:ind w:left="0" w:right="0"/>
        <w:jc w:val="both"/>
        <w:textAlignment w:val="baseline"/>
        <w:rPr>
          <w:sz w:val="14"/>
        </w:rPr>
      </w:pPr>
    </w:p>
    <w:p w14:paraId="0A776168">
      <w:pPr>
        <w:pageBreakBefore w:val="0"/>
        <w:wordWrap w:val="0"/>
        <w:spacing w:before="0" w:after="0" w:line="160" w:lineRule="exact"/>
        <w:ind w:left="0" w:right="0"/>
        <w:jc w:val="both"/>
        <w:textAlignment w:val="baseline"/>
        <w:rPr>
          <w:sz w:val="14"/>
        </w:rPr>
      </w:pPr>
    </w:p>
    <w:p w14:paraId="1C4E385C">
      <w:pPr>
        <w:pageBreakBefore w:val="0"/>
        <w:wordWrap w:val="0"/>
        <w:spacing w:before="0" w:after="0" w:line="160" w:lineRule="exact"/>
        <w:ind w:left="0" w:right="0"/>
        <w:jc w:val="both"/>
        <w:textAlignment w:val="baseline"/>
        <w:rPr>
          <w:sz w:val="14"/>
        </w:rPr>
      </w:pPr>
    </w:p>
    <w:p w14:paraId="45C9D81C">
      <w:pPr>
        <w:pageBreakBefore w:val="0"/>
        <w:wordWrap w:val="0"/>
        <w:spacing w:before="0" w:after="0" w:line="160" w:lineRule="exact"/>
        <w:ind w:left="0" w:right="0"/>
        <w:jc w:val="both"/>
        <w:textAlignment w:val="baseline"/>
        <w:rPr>
          <w:sz w:val="14"/>
        </w:rPr>
      </w:pPr>
    </w:p>
    <w:p w14:paraId="7961A018">
      <w:pPr>
        <w:pageBreakBefore w:val="0"/>
        <w:wordWrap w:val="0"/>
        <w:spacing w:before="0" w:after="0" w:line="200" w:lineRule="atLeast"/>
        <w:ind w:left="7620" w:right="0"/>
        <w:jc w:val="both"/>
        <w:textAlignment w:val="baseline"/>
      </w:pPr>
      <w:r>
        <w:drawing>
          <wp:inline distT="0" distB="0" distL="0" distR="0">
            <wp:extent cx="254000" cy="266700"/>
            <wp:effectExtent l="0" t="0" r="1905" b="5715"/>
            <wp:docPr id="16" name="Draw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pic:cNvPicPr>
                      <a:picLocks noChangeAspect="1"/>
                    </pic:cNvPicPr>
                  </pic:nvPicPr>
                  <pic:blipFill>
                    <a:blip r:embed="rId128"/>
                    <a:stretch>
                      <a:fillRect/>
                    </a:stretch>
                  </pic:blipFill>
                  <pic:spPr>
                    <a:xfrm>
                      <a:off x="0" y="0"/>
                      <a:ext cx="254000" cy="266700"/>
                    </a:xfrm>
                    <a:prstGeom prst="rect">
                      <a:avLst/>
                    </a:prstGeom>
                  </pic:spPr>
                </pic:pic>
              </a:graphicData>
            </a:graphic>
          </wp:inline>
        </w:drawing>
      </w:r>
      <w:r>
        <w:drawing>
          <wp:inline distT="0" distB="0" distL="0" distR="0">
            <wp:extent cx="139700" cy="139700"/>
            <wp:effectExtent l="0" t="0" r="635" b="635"/>
            <wp:docPr id="18" name="Draw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rawing 18"/>
                    <pic:cNvPicPr>
                      <a:picLocks noChangeAspect="1"/>
                    </pic:cNvPicPr>
                  </pic:nvPicPr>
                  <pic:blipFill>
                    <a:blip r:embed="rId129"/>
                    <a:stretch>
                      <a:fillRect/>
                    </a:stretch>
                  </pic:blipFill>
                  <pic:spPr>
                    <a:xfrm>
                      <a:off x="0" y="0"/>
                      <a:ext cx="139700" cy="139700"/>
                    </a:xfrm>
                    <a:prstGeom prst="rect">
                      <a:avLst/>
                    </a:prstGeom>
                  </pic:spPr>
                </pic:pic>
              </a:graphicData>
            </a:graphic>
          </wp:inline>
        </w:drawing>
      </w:r>
    </w:p>
    <w:p w14:paraId="23957408">
      <w:pPr>
        <w:pageBreakBefore w:val="0"/>
        <w:wordWrap w:val="0"/>
        <w:spacing w:before="0" w:after="0" w:line="140" w:lineRule="exact"/>
        <w:ind w:left="0" w:right="0"/>
        <w:jc w:val="both"/>
        <w:textAlignment w:val="baseline"/>
        <w:rPr>
          <w:sz w:val="13"/>
        </w:rPr>
      </w:pPr>
    </w:p>
    <w:p w14:paraId="423AAC78">
      <w:pPr>
        <w:pageBreakBefore w:val="0"/>
        <w:wordWrap w:val="0"/>
        <w:spacing w:before="0" w:after="0" w:line="140" w:lineRule="exact"/>
        <w:ind w:left="0" w:right="0"/>
        <w:jc w:val="both"/>
        <w:textAlignment w:val="baseline"/>
        <w:rPr>
          <w:sz w:val="13"/>
        </w:rPr>
      </w:pPr>
    </w:p>
    <w:p w14:paraId="15F197C0">
      <w:pPr>
        <w:pageBreakBefore w:val="0"/>
        <w:wordWrap w:val="0"/>
        <w:spacing w:before="0" w:after="0" w:line="140" w:lineRule="exact"/>
        <w:ind w:left="0" w:right="0"/>
        <w:jc w:val="both"/>
        <w:textAlignment w:val="baseline"/>
        <w:rPr>
          <w:sz w:val="13"/>
        </w:rPr>
      </w:pPr>
    </w:p>
    <w:p w14:paraId="3894B619">
      <w:pPr>
        <w:pageBreakBefore w:val="0"/>
        <w:wordWrap w:val="0"/>
        <w:spacing w:before="0" w:after="0" w:line="140" w:lineRule="exact"/>
        <w:ind w:left="0" w:right="0"/>
        <w:jc w:val="both"/>
        <w:textAlignment w:val="baseline"/>
        <w:rPr>
          <w:sz w:val="13"/>
        </w:rPr>
      </w:pPr>
    </w:p>
    <w:p w14:paraId="18BC92FA">
      <w:pPr>
        <w:pageBreakBefore w:val="0"/>
        <w:wordWrap w:val="0"/>
        <w:spacing w:before="0" w:after="0" w:line="140" w:lineRule="exact"/>
        <w:ind w:left="0" w:right="0"/>
        <w:jc w:val="both"/>
        <w:textAlignment w:val="baseline"/>
        <w:rPr>
          <w:sz w:val="13"/>
        </w:rPr>
      </w:pPr>
    </w:p>
    <w:p w14:paraId="1E8BE3D4">
      <w:pPr>
        <w:pageBreakBefore w:val="0"/>
        <w:wordWrap w:val="0"/>
        <w:spacing w:before="0" w:after="0" w:line="140" w:lineRule="exact"/>
        <w:ind w:left="0" w:right="0"/>
        <w:jc w:val="both"/>
        <w:textAlignment w:val="baseline"/>
        <w:rPr>
          <w:sz w:val="13"/>
        </w:rPr>
      </w:pPr>
    </w:p>
    <w:p w14:paraId="61329340">
      <w:pPr>
        <w:pageBreakBefore w:val="0"/>
        <w:wordWrap w:val="0"/>
        <w:spacing w:before="0" w:after="0" w:line="140" w:lineRule="exact"/>
        <w:ind w:left="0" w:right="0"/>
        <w:jc w:val="both"/>
        <w:textAlignment w:val="baseline"/>
        <w:rPr>
          <w:sz w:val="13"/>
        </w:rPr>
      </w:pPr>
    </w:p>
    <w:p w14:paraId="3BE2932C">
      <w:pPr>
        <w:pageBreakBefore w:val="0"/>
        <w:wordWrap w:val="0"/>
        <w:spacing w:before="0" w:after="0" w:line="140" w:lineRule="exact"/>
        <w:ind w:left="0" w:right="0"/>
        <w:jc w:val="both"/>
        <w:textAlignment w:val="baseline"/>
        <w:rPr>
          <w:sz w:val="13"/>
        </w:rPr>
      </w:pPr>
    </w:p>
    <w:p w14:paraId="5D3C7B33">
      <w:pPr>
        <w:pageBreakBefore w:val="0"/>
        <w:wordWrap w:val="0"/>
        <w:spacing w:before="0" w:after="0" w:line="140" w:lineRule="exact"/>
        <w:ind w:left="0" w:right="0"/>
        <w:jc w:val="both"/>
        <w:textAlignment w:val="baseline"/>
        <w:rPr>
          <w:sz w:val="13"/>
        </w:rPr>
      </w:pPr>
    </w:p>
    <w:p w14:paraId="6DD438DE">
      <w:pPr>
        <w:pageBreakBefore w:val="0"/>
        <w:wordWrap w:val="0"/>
        <w:spacing w:before="0" w:after="0" w:line="140" w:lineRule="exact"/>
        <w:ind w:left="0" w:right="0"/>
        <w:jc w:val="both"/>
        <w:textAlignment w:val="baseline"/>
        <w:rPr>
          <w:sz w:val="13"/>
        </w:rPr>
      </w:pPr>
    </w:p>
    <w:p w14:paraId="6D312FC4">
      <w:pPr>
        <w:pageBreakBefore w:val="0"/>
        <w:wordWrap w:val="0"/>
        <w:spacing w:before="0" w:after="0" w:line="140" w:lineRule="exact"/>
        <w:ind w:left="0" w:right="0"/>
        <w:jc w:val="both"/>
        <w:textAlignment w:val="baseline"/>
        <w:rPr>
          <w:sz w:val="13"/>
        </w:rPr>
      </w:pPr>
    </w:p>
    <w:p w14:paraId="01CBB39F">
      <w:pPr>
        <w:pageBreakBefore w:val="0"/>
        <w:wordWrap w:val="0"/>
        <w:spacing w:before="0" w:after="0" w:line="180" w:lineRule="atLeast"/>
        <w:ind w:left="0" w:right="0"/>
        <w:jc w:val="center"/>
        <w:textAlignment w:val="baseline"/>
        <w:rPr>
          <w:sz w:val="13"/>
        </w:rPr>
        <w:sectPr>
          <w:headerReference r:id="rId69" w:type="default"/>
          <w:footerReference r:id="rId70" w:type="default"/>
          <w:pgSz w:w="11900" w:h="16820"/>
          <w:pgMar w:top="700" w:right="900" w:bottom="700" w:left="900" w:header="400" w:footer="400" w:gutter="0"/>
          <w:cols w:space="720" w:num="1"/>
        </w:sectPr>
      </w:pPr>
      <w:r>
        <w:rPr>
          <w:rFonts w:ascii="宋体" w:hAnsi="宋体" w:eastAsia="宋体" w:cs="宋体"/>
          <w:b w:val="0"/>
          <w:i w:val="0"/>
          <w:color w:val="000000"/>
          <w:spacing w:val="0"/>
          <w:sz w:val="13"/>
        </w:rPr>
        <w:t>-32-</w:t>
      </w:r>
    </w:p>
    <w:p w14:paraId="5ED82046">
      <w:pPr>
        <w:pageBreakBefore w:val="0"/>
        <w:wordWrap w:val="0"/>
        <w:spacing w:before="0" w:after="0" w:line="260" w:lineRule="atLeast"/>
        <w:ind w:left="0" w:right="0"/>
        <w:jc w:val="both"/>
        <w:textAlignment w:val="baseline"/>
        <w:rPr>
          <w:sz w:val="19"/>
        </w:rPr>
      </w:pPr>
      <w:r>
        <w:rPr>
          <w:rFonts w:ascii="宋体" w:hAnsi="宋体" w:eastAsia="宋体" w:cs="宋体"/>
          <w:b/>
          <w:i w:val="0"/>
          <w:color w:val="000000"/>
          <w:spacing w:val="0"/>
          <w:sz w:val="19"/>
          <w:u w:val="single"/>
        </w:rPr>
        <w:t xml:space="preserve">兴县文化和旅游局2024年部门决算公开报告                                                                    </w:t>
      </w:r>
    </w:p>
    <w:p w14:paraId="7E9FA170">
      <w:pPr>
        <w:pageBreakBefore w:val="0"/>
        <w:wordWrap w:val="0"/>
        <w:spacing w:before="0" w:after="0" w:line="200" w:lineRule="exact"/>
        <w:ind w:left="0" w:right="0"/>
        <w:jc w:val="both"/>
        <w:textAlignment w:val="baseline"/>
        <w:rPr>
          <w:sz w:val="19"/>
        </w:rPr>
      </w:pPr>
    </w:p>
    <w:p w14:paraId="6231CA7B">
      <w:pPr>
        <w:pageBreakBefore w:val="0"/>
        <w:wordWrap w:val="0"/>
        <w:spacing w:before="0" w:after="0" w:line="200" w:lineRule="exact"/>
        <w:ind w:left="0" w:right="0"/>
        <w:jc w:val="both"/>
        <w:textAlignment w:val="baseline"/>
        <w:rPr>
          <w:sz w:val="19"/>
        </w:rPr>
      </w:pPr>
    </w:p>
    <w:p w14:paraId="79558D9F">
      <w:pPr>
        <w:pageBreakBefore w:val="0"/>
        <w:wordWrap w:val="0"/>
        <w:spacing w:before="0" w:after="0" w:line="200" w:lineRule="exact"/>
        <w:ind w:left="0" w:right="0"/>
        <w:jc w:val="both"/>
        <w:textAlignment w:val="baseline"/>
        <w:rPr>
          <w:sz w:val="19"/>
        </w:rPr>
      </w:pPr>
    </w:p>
    <w:p w14:paraId="65BFEBAD">
      <w:pPr>
        <w:pageBreakBefore w:val="0"/>
        <w:wordWrap w:val="0"/>
        <w:spacing w:before="0" w:after="0" w:line="200" w:lineRule="exact"/>
        <w:ind w:left="0" w:right="0"/>
        <w:jc w:val="both"/>
        <w:textAlignment w:val="baseline"/>
        <w:rPr>
          <w:sz w:val="19"/>
        </w:rPr>
      </w:pPr>
    </w:p>
    <w:p w14:paraId="109C8118">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2024年公共文化服务体系建设中央补助资金(权重绩</w:t>
      </w:r>
    </w:p>
    <w:p w14:paraId="3B3FA53A">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效部分)项目支出绩效自评表</w:t>
      </w:r>
    </w:p>
    <w:p w14:paraId="4843BA72">
      <w:pPr>
        <w:pageBreakBefore w:val="0"/>
        <w:wordWrap w:val="0"/>
        <w:spacing w:before="0" w:after="0" w:line="140" w:lineRule="atLeast"/>
        <w:ind w:left="0" w:right="0"/>
        <w:jc w:val="center"/>
        <w:textAlignment w:val="baseline"/>
        <w:rPr>
          <w:sz w:val="9"/>
        </w:rPr>
      </w:pPr>
      <w:r>
        <w:rPr>
          <w:rFonts w:ascii="黑体" w:hAnsi="黑体" w:eastAsia="黑体" w:cs="黑体"/>
          <w:b/>
          <w:i w:val="0"/>
          <w:color w:val="000000"/>
          <w:spacing w:val="0"/>
          <w:sz w:val="9"/>
        </w:rPr>
        <w:t>(2024年度)</w:t>
      </w:r>
    </w:p>
    <w:p w14:paraId="6146CC2C">
      <w:pPr>
        <w:pageBreakBefore w:val="0"/>
        <w:wordWrap w:val="0"/>
        <w:spacing w:before="0" w:after="0" w:line="120" w:lineRule="exact"/>
        <w:ind w:left="0" w:right="0"/>
        <w:jc w:val="center"/>
        <w:textAlignment w:val="baseline"/>
        <w:rPr>
          <w:sz w:val="9"/>
        </w:rPr>
      </w:pPr>
    </w:p>
    <w:tbl>
      <w:tblPr>
        <w:tblStyle w:val="2"/>
        <w:tblW w:w="0" w:type="auto"/>
        <w:tblInd w:w="19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20"/>
        <w:gridCol w:w="300"/>
        <w:gridCol w:w="400"/>
        <w:gridCol w:w="600"/>
        <w:gridCol w:w="340"/>
        <w:gridCol w:w="440"/>
        <w:gridCol w:w="440"/>
        <w:gridCol w:w="460"/>
        <w:gridCol w:w="400"/>
        <w:gridCol w:w="540"/>
        <w:gridCol w:w="580"/>
        <w:gridCol w:w="440"/>
        <w:gridCol w:w="440"/>
        <w:gridCol w:w="660"/>
      </w:tblGrid>
      <w:tr w14:paraId="7E64BD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20" w:type="dxa"/>
            <w:gridSpan w:val="3"/>
            <w:vAlign w:val="center"/>
          </w:tcPr>
          <w:p w14:paraId="0ACB56D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340" w:type="dxa"/>
            <w:gridSpan w:val="11"/>
            <w:vAlign w:val="center"/>
          </w:tcPr>
          <w:p w14:paraId="7EE9B51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2024年公民文化服务体系建设中央补助资金(权重绩效部分)</w:t>
            </w:r>
          </w:p>
        </w:tc>
      </w:tr>
      <w:tr w14:paraId="6F0031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20" w:type="dxa"/>
            <w:gridSpan w:val="3"/>
            <w:vAlign w:val="center"/>
          </w:tcPr>
          <w:p w14:paraId="36AE5CA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680" w:type="dxa"/>
            <w:gridSpan w:val="6"/>
            <w:vAlign w:val="center"/>
          </w:tcPr>
          <w:p w14:paraId="62B5A94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645.其科文化和盐酸类</w:t>
            </w:r>
          </w:p>
        </w:tc>
        <w:tc>
          <w:tcPr>
            <w:tcW w:w="540" w:type="dxa"/>
            <w:vAlign w:val="center"/>
          </w:tcPr>
          <w:p w14:paraId="60FDA72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120" w:type="dxa"/>
            <w:gridSpan w:val="4"/>
            <w:vAlign w:val="center"/>
          </w:tcPr>
          <w:p w14:paraId="705A43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045001-兴县文化和教师则</w:t>
            </w:r>
          </w:p>
        </w:tc>
      </w:tr>
      <w:tr w14:paraId="796522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20" w:type="dxa"/>
            <w:gridSpan w:val="3"/>
            <w:vMerge w:val="restart"/>
            <w:vAlign w:val="center"/>
          </w:tcPr>
          <w:p w14:paraId="36C758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项目资金预算安排及机行速度(万元)</w:t>
            </w:r>
          </w:p>
        </w:tc>
        <w:tc>
          <w:tcPr>
            <w:tcW w:w="940" w:type="dxa"/>
            <w:gridSpan w:val="2"/>
            <w:vMerge w:val="restart"/>
            <w:vAlign w:val="center"/>
          </w:tcPr>
          <w:p w14:paraId="1D3FDD0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340" w:type="dxa"/>
            <w:gridSpan w:val="3"/>
            <w:vAlign w:val="center"/>
          </w:tcPr>
          <w:p w14:paraId="3C7B324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专物预算教</w:t>
            </w:r>
          </w:p>
        </w:tc>
        <w:tc>
          <w:tcPr>
            <w:tcW w:w="400" w:type="dxa"/>
            <w:vMerge w:val="restart"/>
            <w:vAlign w:val="center"/>
          </w:tcPr>
          <w:p w14:paraId="4A239AD8">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个年预算(</w:t>
            </w:r>
          </w:p>
        </w:tc>
        <w:tc>
          <w:tcPr>
            <w:tcW w:w="540" w:type="dxa"/>
            <w:vMerge w:val="restart"/>
            <w:vAlign w:val="center"/>
          </w:tcPr>
          <w:p w14:paraId="624FE6D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全年执行数</w:t>
            </w:r>
          </w:p>
        </w:tc>
        <w:tc>
          <w:tcPr>
            <w:tcW w:w="580" w:type="dxa"/>
            <w:vMerge w:val="restart"/>
            <w:vAlign w:val="center"/>
          </w:tcPr>
          <w:p w14:paraId="49D01CA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售金线(件)余</w:t>
            </w:r>
          </w:p>
        </w:tc>
        <w:tc>
          <w:tcPr>
            <w:tcW w:w="440" w:type="dxa"/>
            <w:vMerge w:val="restart"/>
            <w:vAlign w:val="center"/>
          </w:tcPr>
          <w:p w14:paraId="199D986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执行单</w:t>
            </w:r>
          </w:p>
        </w:tc>
        <w:tc>
          <w:tcPr>
            <w:tcW w:w="440" w:type="dxa"/>
            <w:vMerge w:val="restart"/>
            <w:vAlign w:val="center"/>
          </w:tcPr>
          <w:p w14:paraId="0FB0045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60" w:type="dxa"/>
            <w:vMerge w:val="restart"/>
            <w:vAlign w:val="center"/>
          </w:tcPr>
          <w:p w14:paraId="46EAB17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w:t>
            </w:r>
          </w:p>
        </w:tc>
      </w:tr>
      <w:tr w14:paraId="1C3B59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20" w:type="dxa"/>
            <w:gridSpan w:val="3"/>
            <w:vMerge w:val="continue"/>
          </w:tcPr>
          <w:p w14:paraId="44F801C1"/>
        </w:tc>
        <w:tc>
          <w:tcPr>
            <w:tcW w:w="940" w:type="dxa"/>
            <w:gridSpan w:val="2"/>
            <w:vMerge w:val="continue"/>
          </w:tcPr>
          <w:p w14:paraId="4FF4A923"/>
        </w:tc>
        <w:tc>
          <w:tcPr>
            <w:tcW w:w="440" w:type="dxa"/>
            <w:vAlign w:val="center"/>
          </w:tcPr>
          <w:p w14:paraId="3A07EE4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目标中教教</w:t>
            </w:r>
          </w:p>
        </w:tc>
        <w:tc>
          <w:tcPr>
            <w:tcW w:w="900" w:type="dxa"/>
            <w:gridSpan w:val="2"/>
            <w:vAlign w:val="center"/>
          </w:tcPr>
          <w:p w14:paraId="516A6C7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预算编制数</w:t>
            </w:r>
          </w:p>
        </w:tc>
        <w:tc>
          <w:tcPr>
            <w:tcW w:w="400" w:type="dxa"/>
            <w:vMerge w:val="continue"/>
          </w:tcPr>
          <w:p w14:paraId="1B6339D2"/>
        </w:tc>
        <w:tc>
          <w:tcPr>
            <w:tcW w:w="540" w:type="dxa"/>
            <w:vMerge w:val="continue"/>
          </w:tcPr>
          <w:p w14:paraId="25E37419"/>
        </w:tc>
        <w:tc>
          <w:tcPr>
            <w:tcW w:w="580" w:type="dxa"/>
            <w:vMerge w:val="continue"/>
          </w:tcPr>
          <w:p w14:paraId="05A227B8"/>
        </w:tc>
        <w:tc>
          <w:tcPr>
            <w:tcW w:w="440" w:type="dxa"/>
            <w:vMerge w:val="continue"/>
          </w:tcPr>
          <w:p w14:paraId="71EEF4E9"/>
        </w:tc>
        <w:tc>
          <w:tcPr>
            <w:tcW w:w="440" w:type="dxa"/>
            <w:vMerge w:val="continue"/>
          </w:tcPr>
          <w:p w14:paraId="76F89D51"/>
        </w:tc>
        <w:tc>
          <w:tcPr>
            <w:tcW w:w="660" w:type="dxa"/>
            <w:vMerge w:val="continue"/>
          </w:tcPr>
          <w:p w14:paraId="7E64F4B7"/>
        </w:tc>
      </w:tr>
      <w:tr w14:paraId="2F1B89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920" w:type="dxa"/>
            <w:gridSpan w:val="3"/>
            <w:vMerge w:val="continue"/>
          </w:tcPr>
          <w:p w14:paraId="3902D178"/>
        </w:tc>
        <w:tc>
          <w:tcPr>
            <w:tcW w:w="940" w:type="dxa"/>
            <w:gridSpan w:val="2"/>
            <w:vAlign w:val="center"/>
          </w:tcPr>
          <w:p w14:paraId="6F042EE6">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资金总额：</w:t>
            </w:r>
          </w:p>
        </w:tc>
        <w:tc>
          <w:tcPr>
            <w:tcW w:w="440" w:type="dxa"/>
            <w:vAlign w:val="center"/>
          </w:tcPr>
          <w:p w14:paraId="33E767A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103.23</w:t>
            </w:r>
          </w:p>
        </w:tc>
        <w:tc>
          <w:tcPr>
            <w:tcW w:w="900" w:type="dxa"/>
            <w:gridSpan w:val="2"/>
            <w:vAlign w:val="center"/>
          </w:tcPr>
          <w:p w14:paraId="13A8020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103 .21</w:t>
            </w:r>
          </w:p>
        </w:tc>
        <w:tc>
          <w:tcPr>
            <w:tcW w:w="400" w:type="dxa"/>
            <w:vAlign w:val="center"/>
          </w:tcPr>
          <w:p w14:paraId="343703F6">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84.23</w:t>
            </w:r>
          </w:p>
        </w:tc>
        <w:tc>
          <w:tcPr>
            <w:tcW w:w="540" w:type="dxa"/>
            <w:vAlign w:val="center"/>
          </w:tcPr>
          <w:p w14:paraId="785BD58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税23</w:t>
            </w:r>
          </w:p>
        </w:tc>
        <w:tc>
          <w:tcPr>
            <w:tcW w:w="580" w:type="dxa"/>
            <w:vAlign w:val="center"/>
          </w:tcPr>
          <w:p w14:paraId="7470AED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747B745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40" w:type="dxa"/>
            <w:vAlign w:val="center"/>
          </w:tcPr>
          <w:p w14:paraId="54C76EA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660" w:type="dxa"/>
            <w:vAlign w:val="center"/>
          </w:tcPr>
          <w:p w14:paraId="63ACF6A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C188A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20" w:type="dxa"/>
            <w:gridSpan w:val="3"/>
            <w:vMerge w:val="continue"/>
          </w:tcPr>
          <w:p w14:paraId="4B66D889"/>
        </w:tc>
        <w:tc>
          <w:tcPr>
            <w:tcW w:w="940" w:type="dxa"/>
            <w:gridSpan w:val="2"/>
            <w:vAlign w:val="center"/>
          </w:tcPr>
          <w:p w14:paraId="10F72FEB">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中央财政资金</w:t>
            </w:r>
          </w:p>
        </w:tc>
        <w:tc>
          <w:tcPr>
            <w:tcW w:w="440" w:type="dxa"/>
            <w:vAlign w:val="center"/>
          </w:tcPr>
          <w:p w14:paraId="2BD798A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900" w:type="dxa"/>
            <w:gridSpan w:val="2"/>
            <w:vAlign w:val="center"/>
          </w:tcPr>
          <w:p w14:paraId="7587421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103.23</w:t>
            </w:r>
          </w:p>
        </w:tc>
        <w:tc>
          <w:tcPr>
            <w:tcW w:w="400" w:type="dxa"/>
            <w:vAlign w:val="center"/>
          </w:tcPr>
          <w:p w14:paraId="604A3C0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统计</w:t>
            </w:r>
          </w:p>
        </w:tc>
        <w:tc>
          <w:tcPr>
            <w:tcW w:w="540" w:type="dxa"/>
            <w:vAlign w:val="center"/>
          </w:tcPr>
          <w:p w14:paraId="242408B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84.23</w:t>
            </w:r>
          </w:p>
        </w:tc>
        <w:tc>
          <w:tcPr>
            <w:tcW w:w="580" w:type="dxa"/>
            <w:vAlign w:val="center"/>
          </w:tcPr>
          <w:p w14:paraId="57D4549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04AA4F5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100.00</w:t>
            </w:r>
          </w:p>
        </w:tc>
        <w:tc>
          <w:tcPr>
            <w:tcW w:w="440" w:type="dxa"/>
            <w:vAlign w:val="center"/>
          </w:tcPr>
          <w:p w14:paraId="5FCD66A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10.00</w:t>
            </w:r>
          </w:p>
        </w:tc>
        <w:tc>
          <w:tcPr>
            <w:tcW w:w="660" w:type="dxa"/>
            <w:vAlign w:val="center"/>
          </w:tcPr>
          <w:p w14:paraId="1F7688F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020106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20" w:type="dxa"/>
            <w:gridSpan w:val="3"/>
            <w:vMerge w:val="continue"/>
          </w:tcPr>
          <w:p w14:paraId="12B111E1"/>
        </w:tc>
        <w:tc>
          <w:tcPr>
            <w:tcW w:w="940" w:type="dxa"/>
            <w:gridSpan w:val="2"/>
            <w:vAlign w:val="center"/>
          </w:tcPr>
          <w:p w14:paraId="24EFCAEE">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省线财政资金</w:t>
            </w:r>
          </w:p>
        </w:tc>
        <w:tc>
          <w:tcPr>
            <w:tcW w:w="440" w:type="dxa"/>
            <w:vAlign w:val="center"/>
          </w:tcPr>
          <w:p w14:paraId="65F6E82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103.23</w:t>
            </w:r>
          </w:p>
        </w:tc>
        <w:tc>
          <w:tcPr>
            <w:tcW w:w="900" w:type="dxa"/>
            <w:gridSpan w:val="2"/>
            <w:vAlign w:val="center"/>
          </w:tcPr>
          <w:p w14:paraId="27EAAFB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00" w:type="dxa"/>
            <w:vAlign w:val="center"/>
          </w:tcPr>
          <w:p w14:paraId="300162E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540" w:type="dxa"/>
            <w:vAlign w:val="center"/>
          </w:tcPr>
          <w:p w14:paraId="34539E0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580" w:type="dxa"/>
            <w:vAlign w:val="center"/>
          </w:tcPr>
          <w:p w14:paraId="33CD40C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6A0066B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0.00</w:t>
            </w:r>
          </w:p>
        </w:tc>
        <w:tc>
          <w:tcPr>
            <w:tcW w:w="440" w:type="dxa"/>
            <w:vAlign w:val="center"/>
          </w:tcPr>
          <w:p w14:paraId="2E5FC1B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0.00</w:t>
            </w:r>
          </w:p>
        </w:tc>
        <w:tc>
          <w:tcPr>
            <w:tcW w:w="660" w:type="dxa"/>
            <w:vAlign w:val="center"/>
          </w:tcPr>
          <w:p w14:paraId="52A1F7A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来下达</w:t>
            </w:r>
          </w:p>
        </w:tc>
      </w:tr>
      <w:tr w14:paraId="63BF25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20" w:type="dxa"/>
            <w:vMerge w:val="restart"/>
            <w:vAlign w:val="center"/>
          </w:tcPr>
          <w:p w14:paraId="18A06D2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项目年度目标</w:t>
            </w:r>
          </w:p>
        </w:tc>
        <w:tc>
          <w:tcPr>
            <w:tcW w:w="3380" w:type="dxa"/>
            <w:gridSpan w:val="8"/>
            <w:vAlign w:val="center"/>
          </w:tcPr>
          <w:p w14:paraId="1226B3A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660" w:type="dxa"/>
            <w:gridSpan w:val="5"/>
            <w:vAlign w:val="center"/>
          </w:tcPr>
          <w:p w14:paraId="489CE9E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1D97DA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220" w:type="dxa"/>
            <w:vMerge w:val="continue"/>
          </w:tcPr>
          <w:p w14:paraId="11592B74"/>
        </w:tc>
        <w:tc>
          <w:tcPr>
            <w:tcW w:w="3380" w:type="dxa"/>
            <w:gridSpan w:val="8"/>
            <w:vAlign w:val="center"/>
          </w:tcPr>
          <w:p w14:paraId="0A6DECF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2024年公共文化服务体系建设中央补助资金权重绩效)中央资金103.23万元，权威28.92万元、绩效79.31万元，主要用于农村各类文化活动</w:t>
            </w:r>
          </w:p>
        </w:tc>
        <w:tc>
          <w:tcPr>
            <w:tcW w:w="2660" w:type="dxa"/>
            <w:gridSpan w:val="5"/>
            <w:vAlign w:val="center"/>
          </w:tcPr>
          <w:p w14:paraId="0C98C08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028528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20" w:type="dxa"/>
            <w:vMerge w:val="restart"/>
            <w:textDirection w:val="tbRlV"/>
            <w:vAlign w:val="center"/>
          </w:tcPr>
          <w:p w14:paraId="3358A76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签发机关</w:t>
            </w:r>
          </w:p>
        </w:tc>
        <w:tc>
          <w:tcPr>
            <w:tcW w:w="300" w:type="dxa"/>
            <w:vAlign w:val="center"/>
          </w:tcPr>
          <w:p w14:paraId="2EABDF6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一般指标</w:t>
            </w:r>
          </w:p>
        </w:tc>
        <w:tc>
          <w:tcPr>
            <w:tcW w:w="400" w:type="dxa"/>
            <w:vAlign w:val="center"/>
          </w:tcPr>
          <w:p w14:paraId="6116979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600" w:type="dxa"/>
            <w:vAlign w:val="center"/>
          </w:tcPr>
          <w:p w14:paraId="381EA27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40" w:type="dxa"/>
            <w:vAlign w:val="center"/>
          </w:tcPr>
          <w:p w14:paraId="1E99E28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年初指标值</w:t>
            </w:r>
          </w:p>
        </w:tc>
        <w:tc>
          <w:tcPr>
            <w:tcW w:w="440" w:type="dxa"/>
            <w:vAlign w:val="center"/>
          </w:tcPr>
          <w:p w14:paraId="292F349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440" w:type="dxa"/>
            <w:vAlign w:val="center"/>
          </w:tcPr>
          <w:p w14:paraId="62B12E1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实际完成值</w:t>
            </w:r>
          </w:p>
        </w:tc>
        <w:tc>
          <w:tcPr>
            <w:tcW w:w="460" w:type="dxa"/>
            <w:vAlign w:val="center"/>
          </w:tcPr>
          <w:p w14:paraId="5EF8077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定性值特况说明</w:t>
            </w:r>
          </w:p>
        </w:tc>
        <w:tc>
          <w:tcPr>
            <w:tcW w:w="400" w:type="dxa"/>
            <w:vAlign w:val="center"/>
          </w:tcPr>
          <w:p w14:paraId="0D64387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分值</w:t>
            </w:r>
          </w:p>
        </w:tc>
        <w:tc>
          <w:tcPr>
            <w:tcW w:w="540" w:type="dxa"/>
            <w:vAlign w:val="center"/>
          </w:tcPr>
          <w:p w14:paraId="4B696DA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120" w:type="dxa"/>
            <w:gridSpan w:val="4"/>
            <w:vAlign w:val="center"/>
          </w:tcPr>
          <w:p w14:paraId="799F058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偏差原因分析及改进措施</w:t>
            </w:r>
          </w:p>
        </w:tc>
      </w:tr>
      <w:tr w14:paraId="711F0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20" w:type="dxa"/>
            <w:vMerge w:val="continue"/>
          </w:tcPr>
          <w:p w14:paraId="3971EFE9"/>
        </w:tc>
        <w:tc>
          <w:tcPr>
            <w:tcW w:w="300" w:type="dxa"/>
            <w:vMerge w:val="restart"/>
            <w:vAlign w:val="center"/>
          </w:tcPr>
          <w:p w14:paraId="2CF706B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产出指标</w:t>
            </w:r>
          </w:p>
        </w:tc>
        <w:tc>
          <w:tcPr>
            <w:tcW w:w="400" w:type="dxa"/>
            <w:vAlign w:val="center"/>
          </w:tcPr>
          <w:p w14:paraId="5AB58AB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600" w:type="dxa"/>
            <w:vAlign w:val="center"/>
          </w:tcPr>
          <w:p w14:paraId="50550BE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农村文化活动</w:t>
            </w:r>
          </w:p>
        </w:tc>
        <w:tc>
          <w:tcPr>
            <w:tcW w:w="340" w:type="dxa"/>
            <w:vAlign w:val="center"/>
          </w:tcPr>
          <w:p w14:paraId="3855CBA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一个村</w:t>
            </w:r>
          </w:p>
        </w:tc>
        <w:tc>
          <w:tcPr>
            <w:tcW w:w="440" w:type="dxa"/>
            <w:vAlign w:val="center"/>
          </w:tcPr>
          <w:p w14:paraId="5044699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=244个村|</w:t>
            </w:r>
          </w:p>
        </w:tc>
        <w:tc>
          <w:tcPr>
            <w:tcW w:w="440" w:type="dxa"/>
            <w:vAlign w:val="center"/>
          </w:tcPr>
          <w:p w14:paraId="75206FD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-244个H</w:t>
            </w:r>
          </w:p>
        </w:tc>
        <w:tc>
          <w:tcPr>
            <w:tcW w:w="460" w:type="dxa"/>
            <w:vAlign w:val="center"/>
          </w:tcPr>
          <w:p w14:paraId="3DAC884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5F991078">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40" w:type="dxa"/>
            <w:vAlign w:val="center"/>
          </w:tcPr>
          <w:p w14:paraId="0E9E221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120" w:type="dxa"/>
            <w:gridSpan w:val="4"/>
            <w:vAlign w:val="center"/>
          </w:tcPr>
          <w:p w14:paraId="007F00E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624875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20" w:type="dxa"/>
            <w:vMerge w:val="continue"/>
          </w:tcPr>
          <w:p w14:paraId="323A3057"/>
        </w:tc>
        <w:tc>
          <w:tcPr>
            <w:tcW w:w="300" w:type="dxa"/>
            <w:vMerge w:val="continue"/>
          </w:tcPr>
          <w:p w14:paraId="57710901"/>
        </w:tc>
        <w:tc>
          <w:tcPr>
            <w:tcW w:w="400" w:type="dxa"/>
            <w:vAlign w:val="center"/>
          </w:tcPr>
          <w:p w14:paraId="2110975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600" w:type="dxa"/>
            <w:vAlign w:val="center"/>
          </w:tcPr>
          <w:p w14:paraId="496D111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公共文化服务</w:t>
            </w:r>
          </w:p>
        </w:tc>
        <w:tc>
          <w:tcPr>
            <w:tcW w:w="340" w:type="dxa"/>
            <w:vAlign w:val="center"/>
          </w:tcPr>
          <w:p w14:paraId="0012A49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10F5BFF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&gt;90%</w:t>
            </w:r>
          </w:p>
        </w:tc>
        <w:tc>
          <w:tcPr>
            <w:tcW w:w="440" w:type="dxa"/>
            <w:vAlign w:val="center"/>
          </w:tcPr>
          <w:p w14:paraId="7733C84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74526DA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7D376619">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40" w:type="dxa"/>
            <w:vAlign w:val="center"/>
          </w:tcPr>
          <w:p w14:paraId="1D26668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20" w:type="dxa"/>
            <w:gridSpan w:val="4"/>
            <w:vAlign w:val="center"/>
          </w:tcPr>
          <w:p w14:paraId="2657E6B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23A030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20" w:type="dxa"/>
            <w:vMerge w:val="continue"/>
          </w:tcPr>
          <w:p w14:paraId="3689868B"/>
        </w:tc>
        <w:tc>
          <w:tcPr>
            <w:tcW w:w="300" w:type="dxa"/>
            <w:vMerge w:val="continue"/>
          </w:tcPr>
          <w:p w14:paraId="4F68691A"/>
        </w:tc>
        <w:tc>
          <w:tcPr>
            <w:tcW w:w="400" w:type="dxa"/>
            <w:vMerge w:val="restart"/>
            <w:vAlign w:val="center"/>
          </w:tcPr>
          <w:p w14:paraId="5BB538B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600" w:type="dxa"/>
            <w:vAlign w:val="center"/>
          </w:tcPr>
          <w:p w14:paraId="60FBB8B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农村文化活动</w:t>
            </w:r>
          </w:p>
        </w:tc>
        <w:tc>
          <w:tcPr>
            <w:tcW w:w="340" w:type="dxa"/>
            <w:vAlign w:val="center"/>
          </w:tcPr>
          <w:p w14:paraId="6F47434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一年月</w:t>
            </w:r>
          </w:p>
        </w:tc>
        <w:tc>
          <w:tcPr>
            <w:tcW w:w="440" w:type="dxa"/>
            <w:vAlign w:val="center"/>
          </w:tcPr>
          <w:p w14:paraId="21CF283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2024.01年</w:t>
            </w:r>
          </w:p>
        </w:tc>
        <w:tc>
          <w:tcPr>
            <w:tcW w:w="440" w:type="dxa"/>
            <w:vAlign w:val="center"/>
          </w:tcPr>
          <w:p w14:paraId="5C5B55B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2024.01年</w:t>
            </w:r>
          </w:p>
        </w:tc>
        <w:tc>
          <w:tcPr>
            <w:tcW w:w="460" w:type="dxa"/>
            <w:vAlign w:val="center"/>
          </w:tcPr>
          <w:p w14:paraId="6858456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302BD136">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5</w:t>
            </w:r>
          </w:p>
        </w:tc>
        <w:tc>
          <w:tcPr>
            <w:tcW w:w="540" w:type="dxa"/>
            <w:vAlign w:val="center"/>
          </w:tcPr>
          <w:p w14:paraId="658CC77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2120" w:type="dxa"/>
            <w:gridSpan w:val="4"/>
            <w:vAlign w:val="center"/>
          </w:tcPr>
          <w:p w14:paraId="1265144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53E8EC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20" w:type="dxa"/>
            <w:vMerge w:val="continue"/>
          </w:tcPr>
          <w:p w14:paraId="58FB4F08"/>
        </w:tc>
        <w:tc>
          <w:tcPr>
            <w:tcW w:w="300" w:type="dxa"/>
            <w:vMerge w:val="continue"/>
          </w:tcPr>
          <w:p w14:paraId="3DFD4007"/>
        </w:tc>
        <w:tc>
          <w:tcPr>
            <w:tcW w:w="400" w:type="dxa"/>
            <w:vMerge w:val="continue"/>
          </w:tcPr>
          <w:p w14:paraId="4362FA52"/>
        </w:tc>
        <w:tc>
          <w:tcPr>
            <w:tcW w:w="600" w:type="dxa"/>
            <w:vAlign w:val="center"/>
          </w:tcPr>
          <w:p w14:paraId="187638D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农村文化活动组</w:t>
            </w:r>
          </w:p>
        </w:tc>
        <w:tc>
          <w:tcPr>
            <w:tcW w:w="340" w:type="dxa"/>
            <w:vAlign w:val="center"/>
          </w:tcPr>
          <w:p w14:paraId="6B86C6A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一年月</w:t>
            </w:r>
          </w:p>
        </w:tc>
        <w:tc>
          <w:tcPr>
            <w:tcW w:w="440" w:type="dxa"/>
            <w:vAlign w:val="center"/>
          </w:tcPr>
          <w:p w14:paraId="1133FED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40" w:type="dxa"/>
            <w:vAlign w:val="center"/>
          </w:tcPr>
          <w:p w14:paraId="7590D0B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60" w:type="dxa"/>
            <w:vAlign w:val="center"/>
          </w:tcPr>
          <w:p w14:paraId="016624A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3C569610">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5</w:t>
            </w:r>
          </w:p>
        </w:tc>
        <w:tc>
          <w:tcPr>
            <w:tcW w:w="540" w:type="dxa"/>
            <w:vAlign w:val="center"/>
          </w:tcPr>
          <w:p w14:paraId="5834FF1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2120" w:type="dxa"/>
            <w:gridSpan w:val="4"/>
            <w:vAlign w:val="center"/>
          </w:tcPr>
          <w:p w14:paraId="0DA0020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2D9F45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20" w:type="dxa"/>
            <w:vMerge w:val="continue"/>
          </w:tcPr>
          <w:p w14:paraId="32468ACD"/>
        </w:tc>
        <w:tc>
          <w:tcPr>
            <w:tcW w:w="300" w:type="dxa"/>
            <w:vMerge w:val="continue"/>
          </w:tcPr>
          <w:p w14:paraId="34AB40D8"/>
        </w:tc>
        <w:tc>
          <w:tcPr>
            <w:tcW w:w="400" w:type="dxa"/>
            <w:vAlign w:val="center"/>
          </w:tcPr>
          <w:p w14:paraId="7D3F92A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600" w:type="dxa"/>
            <w:vAlign w:val="center"/>
          </w:tcPr>
          <w:p w14:paraId="2200C78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补助资金</w:t>
            </w:r>
          </w:p>
        </w:tc>
        <w:tc>
          <w:tcPr>
            <w:tcW w:w="340" w:type="dxa"/>
            <w:vAlign w:val="center"/>
          </w:tcPr>
          <w:p w14:paraId="05750EB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=万元</w:t>
            </w:r>
          </w:p>
        </w:tc>
        <w:tc>
          <w:tcPr>
            <w:tcW w:w="440" w:type="dxa"/>
            <w:vAlign w:val="center"/>
          </w:tcPr>
          <w:p w14:paraId="599A799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·103.23万</w:t>
            </w:r>
          </w:p>
        </w:tc>
        <w:tc>
          <w:tcPr>
            <w:tcW w:w="440" w:type="dxa"/>
            <w:vAlign w:val="center"/>
          </w:tcPr>
          <w:p w14:paraId="3660455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·103.23万大</w:t>
            </w:r>
          </w:p>
        </w:tc>
        <w:tc>
          <w:tcPr>
            <w:tcW w:w="460" w:type="dxa"/>
            <w:vAlign w:val="center"/>
          </w:tcPr>
          <w:p w14:paraId="54DEEDD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5236CBE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40" w:type="dxa"/>
            <w:vAlign w:val="center"/>
          </w:tcPr>
          <w:p w14:paraId="745966D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20" w:type="dxa"/>
            <w:gridSpan w:val="4"/>
            <w:vAlign w:val="center"/>
          </w:tcPr>
          <w:p w14:paraId="04E83E1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32E4C2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20" w:type="dxa"/>
            <w:vMerge w:val="continue"/>
          </w:tcPr>
          <w:p w14:paraId="3C022A3B"/>
        </w:tc>
        <w:tc>
          <w:tcPr>
            <w:tcW w:w="300" w:type="dxa"/>
            <w:vAlign w:val="center"/>
          </w:tcPr>
          <w:p w14:paraId="38F471C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00" w:type="dxa"/>
            <w:vAlign w:val="center"/>
          </w:tcPr>
          <w:p w14:paraId="7E0FC0A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600" w:type="dxa"/>
            <w:vAlign w:val="center"/>
          </w:tcPr>
          <w:p w14:paraId="4390824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基本公共文化</w:t>
            </w:r>
          </w:p>
        </w:tc>
        <w:tc>
          <w:tcPr>
            <w:tcW w:w="340" w:type="dxa"/>
            <w:vAlign w:val="center"/>
          </w:tcPr>
          <w:p w14:paraId="1906F02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440" w:type="dxa"/>
            <w:vAlign w:val="center"/>
          </w:tcPr>
          <w:p w14:paraId="00B29AC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显著提升</w:t>
            </w:r>
          </w:p>
        </w:tc>
        <w:tc>
          <w:tcPr>
            <w:tcW w:w="440" w:type="dxa"/>
            <w:vAlign w:val="center"/>
          </w:tcPr>
          <w:p w14:paraId="6F5C42B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达成预期指出</w:t>
            </w:r>
          </w:p>
        </w:tc>
        <w:tc>
          <w:tcPr>
            <w:tcW w:w="460" w:type="dxa"/>
            <w:vAlign w:val="center"/>
          </w:tcPr>
          <w:p w14:paraId="2250A42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7B06AFB1">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30</w:t>
            </w:r>
          </w:p>
        </w:tc>
        <w:tc>
          <w:tcPr>
            <w:tcW w:w="540" w:type="dxa"/>
            <w:vAlign w:val="center"/>
          </w:tcPr>
          <w:p w14:paraId="6EE0791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2120" w:type="dxa"/>
            <w:gridSpan w:val="4"/>
            <w:vAlign w:val="center"/>
          </w:tcPr>
          <w:p w14:paraId="122B178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7ABC3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20" w:type="dxa"/>
            <w:vMerge w:val="continue"/>
          </w:tcPr>
          <w:p w14:paraId="61808100"/>
        </w:tc>
        <w:tc>
          <w:tcPr>
            <w:tcW w:w="300" w:type="dxa"/>
            <w:vAlign w:val="center"/>
          </w:tcPr>
          <w:p w14:paraId="1CF25E3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00" w:type="dxa"/>
            <w:vAlign w:val="center"/>
          </w:tcPr>
          <w:p w14:paraId="3AD7A9C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服务对象|满危度</w:t>
            </w:r>
          </w:p>
        </w:tc>
        <w:tc>
          <w:tcPr>
            <w:tcW w:w="600" w:type="dxa"/>
            <w:vAlign w:val="center"/>
          </w:tcPr>
          <w:p w14:paraId="20D8FD6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群众满意度</w:t>
            </w:r>
          </w:p>
        </w:tc>
        <w:tc>
          <w:tcPr>
            <w:tcW w:w="340" w:type="dxa"/>
            <w:vAlign w:val="center"/>
          </w:tcPr>
          <w:p w14:paraId="0FA595F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5904256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40" w:type="dxa"/>
            <w:vAlign w:val="center"/>
          </w:tcPr>
          <w:p w14:paraId="26C2265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66E43E3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51E0CC8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40" w:type="dxa"/>
            <w:vAlign w:val="center"/>
          </w:tcPr>
          <w:p w14:paraId="599A2CE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20" w:type="dxa"/>
            <w:gridSpan w:val="4"/>
            <w:vAlign w:val="center"/>
          </w:tcPr>
          <w:p w14:paraId="1E0B0AF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29E401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740" w:type="dxa"/>
            <w:gridSpan w:val="7"/>
            <w:vAlign w:val="center"/>
          </w:tcPr>
          <w:p w14:paraId="0F2975A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   分</w:t>
            </w:r>
          </w:p>
        </w:tc>
        <w:tc>
          <w:tcPr>
            <w:tcW w:w="460" w:type="dxa"/>
            <w:vAlign w:val="center"/>
          </w:tcPr>
          <w:p w14:paraId="2A90F74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400" w:type="dxa"/>
            <w:vAlign w:val="center"/>
          </w:tcPr>
          <w:p w14:paraId="009BF93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40" w:type="dxa"/>
            <w:vAlign w:val="center"/>
          </w:tcPr>
          <w:p w14:paraId="5936A63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2120" w:type="dxa"/>
            <w:gridSpan w:val="4"/>
            <w:vAlign w:val="center"/>
          </w:tcPr>
          <w:p w14:paraId="166718B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w:t>
            </w:r>
          </w:p>
        </w:tc>
      </w:tr>
      <w:tr w14:paraId="6050A1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20" w:type="dxa"/>
            <w:vMerge w:val="restart"/>
            <w:textDirection w:val="tbRlV"/>
            <w:vAlign w:val="center"/>
          </w:tcPr>
          <w:p w14:paraId="7A507CF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w:t>
            </w:r>
            <w:r>
              <w:rPr>
                <w:rFonts w:ascii="黑体" w:hAnsi="黑体" w:eastAsia="黑体" w:cs="黑体"/>
                <w:b w:val="0"/>
                <w:i w:val="0"/>
                <w:color w:val="000000"/>
                <w:spacing w:val="0"/>
                <w:sz w:val="12"/>
              </w:rPr>
              <w:t>螺数分析</w:t>
            </w:r>
          </w:p>
        </w:tc>
        <w:tc>
          <w:tcPr>
            <w:tcW w:w="300" w:type="dxa"/>
            <w:vMerge w:val="restart"/>
            <w:textDirection w:val="tbRlV"/>
            <w:vAlign w:val="center"/>
          </w:tcPr>
          <w:p w14:paraId="73995D7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自评的聚分析</w:t>
            </w:r>
          </w:p>
        </w:tc>
        <w:tc>
          <w:tcPr>
            <w:tcW w:w="1000" w:type="dxa"/>
            <w:gridSpan w:val="2"/>
            <w:vAlign w:val="center"/>
          </w:tcPr>
          <w:p w14:paraId="0D8EADF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740" w:type="dxa"/>
            <w:gridSpan w:val="10"/>
            <w:vAlign w:val="center"/>
          </w:tcPr>
          <w:p w14:paraId="03B6EA4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2246DC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20" w:type="dxa"/>
            <w:vMerge w:val="continue"/>
          </w:tcPr>
          <w:p w14:paraId="47C7BA5B"/>
        </w:tc>
        <w:tc>
          <w:tcPr>
            <w:tcW w:w="300" w:type="dxa"/>
            <w:vMerge w:val="continue"/>
          </w:tcPr>
          <w:p w14:paraId="22E8425C"/>
        </w:tc>
        <w:tc>
          <w:tcPr>
            <w:tcW w:w="1000" w:type="dxa"/>
            <w:gridSpan w:val="2"/>
            <w:vAlign w:val="center"/>
          </w:tcPr>
          <w:p w14:paraId="6C84166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740" w:type="dxa"/>
            <w:gridSpan w:val="10"/>
            <w:vAlign w:val="center"/>
          </w:tcPr>
          <w:p w14:paraId="51F56FB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5B07BF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20" w:type="dxa"/>
            <w:vMerge w:val="continue"/>
          </w:tcPr>
          <w:p w14:paraId="48572CF4"/>
        </w:tc>
        <w:tc>
          <w:tcPr>
            <w:tcW w:w="300" w:type="dxa"/>
            <w:vMerge w:val="continue"/>
          </w:tcPr>
          <w:p w14:paraId="76101EBB"/>
        </w:tc>
        <w:tc>
          <w:tcPr>
            <w:tcW w:w="1000" w:type="dxa"/>
            <w:gridSpan w:val="2"/>
            <w:vAlign w:val="center"/>
          </w:tcPr>
          <w:p w14:paraId="0B35C1B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740" w:type="dxa"/>
            <w:gridSpan w:val="10"/>
            <w:vAlign w:val="center"/>
          </w:tcPr>
          <w:p w14:paraId="24F7A7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7892B7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20" w:type="dxa"/>
            <w:vMerge w:val="continue"/>
          </w:tcPr>
          <w:p w14:paraId="4E4B7627"/>
        </w:tc>
        <w:tc>
          <w:tcPr>
            <w:tcW w:w="300" w:type="dxa"/>
            <w:vMerge w:val="continue"/>
          </w:tcPr>
          <w:p w14:paraId="0B39350F"/>
        </w:tc>
        <w:tc>
          <w:tcPr>
            <w:tcW w:w="1000" w:type="dxa"/>
            <w:gridSpan w:val="2"/>
            <w:vAlign w:val="center"/>
          </w:tcPr>
          <w:p w14:paraId="4A61F44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740" w:type="dxa"/>
            <w:gridSpan w:val="10"/>
            <w:vAlign w:val="center"/>
          </w:tcPr>
          <w:p w14:paraId="38B555A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281F92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20" w:type="dxa"/>
            <w:vMerge w:val="continue"/>
          </w:tcPr>
          <w:p w14:paraId="493B1EE3"/>
        </w:tc>
        <w:tc>
          <w:tcPr>
            <w:tcW w:w="1300" w:type="dxa"/>
            <w:gridSpan w:val="3"/>
            <w:vAlign w:val="center"/>
          </w:tcPr>
          <w:p w14:paraId="3192611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主要经验健修</w:t>
            </w:r>
          </w:p>
        </w:tc>
        <w:tc>
          <w:tcPr>
            <w:tcW w:w="4740" w:type="dxa"/>
            <w:gridSpan w:val="10"/>
            <w:vAlign w:val="center"/>
          </w:tcPr>
          <w:p w14:paraId="49D51CC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5ABAD2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20" w:type="dxa"/>
            <w:vMerge w:val="continue"/>
          </w:tcPr>
          <w:p w14:paraId="2CA045AD"/>
        </w:tc>
        <w:tc>
          <w:tcPr>
            <w:tcW w:w="1300" w:type="dxa"/>
            <w:gridSpan w:val="3"/>
            <w:vAlign w:val="center"/>
          </w:tcPr>
          <w:p w14:paraId="03883CC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740" w:type="dxa"/>
            <w:gridSpan w:val="10"/>
            <w:vAlign w:val="center"/>
          </w:tcPr>
          <w:p w14:paraId="7BE816D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3B7913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20" w:type="dxa"/>
            <w:vMerge w:val="continue"/>
          </w:tcPr>
          <w:p w14:paraId="620BEA09"/>
        </w:tc>
        <w:tc>
          <w:tcPr>
            <w:tcW w:w="1300" w:type="dxa"/>
            <w:gridSpan w:val="3"/>
            <w:vAlign w:val="center"/>
          </w:tcPr>
          <w:p w14:paraId="6392CEE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740" w:type="dxa"/>
            <w:gridSpan w:val="10"/>
            <w:vAlign w:val="center"/>
          </w:tcPr>
          <w:p w14:paraId="50FE7C6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45E2C0F3">
      <w:pPr>
        <w:pageBreakBefore w:val="0"/>
        <w:wordWrap w:val="0"/>
        <w:spacing w:before="0" w:after="0" w:line="80" w:lineRule="exact"/>
        <w:ind w:left="0" w:right="0"/>
        <w:jc w:val="left"/>
        <w:textAlignment w:val="baseline"/>
        <w:rPr>
          <w:sz w:val="9"/>
        </w:rPr>
      </w:pPr>
    </w:p>
    <w:p w14:paraId="198E8C5A">
      <w:pPr>
        <w:pageBreakBefore w:val="0"/>
        <w:wordWrap w:val="0"/>
        <w:spacing w:before="0" w:after="0" w:line="140" w:lineRule="atLeast"/>
        <w:ind w:left="1920" w:right="0"/>
        <w:jc w:val="both"/>
        <w:textAlignment w:val="baseline"/>
        <w:rPr>
          <w:sz w:val="9"/>
        </w:rPr>
      </w:pPr>
      <w:r>
        <w:rPr>
          <w:rFonts w:ascii="黑体" w:hAnsi="黑体" w:eastAsia="黑体" w:cs="黑体"/>
          <w:b/>
          <w:i w:val="0"/>
          <w:color w:val="000000"/>
          <w:spacing w:val="0"/>
          <w:sz w:val="9"/>
        </w:rPr>
        <w:t>备注：1.“年初预算数”项下的“目标申报数”和“预算编制数”为并列关系，其中“目标申报数”的数据来减于项目目标申报表中的项目凭金总额表中的年度</w:t>
      </w:r>
    </w:p>
    <w:p w14:paraId="049639D5">
      <w:pPr>
        <w:pageBreakBefore w:val="0"/>
        <w:wordWrap w:val="0"/>
        <w:spacing w:before="0" w:after="0" w:line="140" w:lineRule="atLeast"/>
        <w:ind w:left="192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246555FC">
      <w:pPr>
        <w:pageBreakBefore w:val="0"/>
        <w:wordWrap w:val="0"/>
        <w:spacing w:before="0" w:after="0" w:line="180" w:lineRule="atLeast"/>
        <w:ind w:left="2440" w:right="0"/>
        <w:jc w:val="both"/>
        <w:textAlignment w:val="baseline"/>
        <w:rPr>
          <w:sz w:val="9"/>
        </w:rPr>
      </w:pPr>
      <w:r>
        <w:rPr>
          <w:rFonts w:ascii="黑体" w:hAnsi="黑体" w:eastAsia="黑体" w:cs="黑体"/>
          <w:b/>
          <w:i w:val="0"/>
          <w:color w:val="000000"/>
          <w:spacing w:val="0"/>
          <w:sz w:val="9"/>
        </w:rPr>
        <w:t>2、全年预算数”的取款材料，如果年初预算未调整，取预算编制数：如果有调整。取调整后的预算数。</w:t>
      </w:r>
    </w:p>
    <w:p w14:paraId="6D9D94FD">
      <w:pPr>
        <w:pageBreakBefore w:val="0"/>
        <w:wordWrap w:val="0"/>
        <w:spacing w:before="0" w:after="0" w:line="140" w:lineRule="atLeast"/>
        <w:ind w:left="2440" w:right="0"/>
        <w:jc w:val="both"/>
        <w:textAlignment w:val="baseline"/>
        <w:rPr>
          <w:sz w:val="9"/>
        </w:rPr>
      </w:pPr>
      <w:r>
        <w:rPr>
          <w:rFonts w:ascii="黑体" w:hAnsi="黑体" w:eastAsia="黑体" w:cs="黑体"/>
          <w:b/>
          <w:i w:val="0"/>
          <w:color w:val="000000"/>
          <w:spacing w:val="0"/>
          <w:sz w:val="9"/>
        </w:rPr>
        <w:t>4.“执行率”是执行数与“全年预算数”相比较。</w:t>
      </w:r>
    </w:p>
    <w:p w14:paraId="5F40C30B">
      <w:pPr>
        <w:pageBreakBefore w:val="0"/>
        <w:wordWrap w:val="0"/>
        <w:spacing w:before="0" w:after="0" w:line="80" w:lineRule="exact"/>
        <w:ind w:left="0" w:right="0"/>
        <w:jc w:val="both"/>
        <w:textAlignment w:val="baseline"/>
        <w:rPr>
          <w:sz w:val="9"/>
        </w:rPr>
      </w:pPr>
    </w:p>
    <w:p w14:paraId="7172F7AE">
      <w:pPr>
        <w:pageBreakBefore w:val="0"/>
        <w:wordWrap w:val="0"/>
        <w:spacing w:before="0" w:after="0" w:line="80" w:lineRule="exact"/>
        <w:ind w:left="0" w:right="0"/>
        <w:jc w:val="both"/>
        <w:textAlignment w:val="baseline"/>
        <w:rPr>
          <w:sz w:val="9"/>
        </w:rPr>
      </w:pPr>
    </w:p>
    <w:p w14:paraId="57ED1FAB">
      <w:pPr>
        <w:pageBreakBefore w:val="0"/>
        <w:wordWrap w:val="0"/>
        <w:spacing w:before="0" w:after="0" w:line="80" w:lineRule="exact"/>
        <w:ind w:left="0" w:right="0"/>
        <w:jc w:val="both"/>
        <w:textAlignment w:val="baseline"/>
        <w:rPr>
          <w:sz w:val="9"/>
        </w:rPr>
      </w:pPr>
    </w:p>
    <w:p w14:paraId="6BAF3BDC">
      <w:pPr>
        <w:pageBreakBefore w:val="0"/>
        <w:wordWrap w:val="0"/>
        <w:spacing w:before="0" w:after="0" w:line="80" w:lineRule="exact"/>
        <w:ind w:left="0" w:right="0"/>
        <w:jc w:val="both"/>
        <w:textAlignment w:val="baseline"/>
        <w:rPr>
          <w:sz w:val="9"/>
        </w:rPr>
      </w:pPr>
    </w:p>
    <w:p w14:paraId="3F1BA248">
      <w:pPr>
        <w:pageBreakBefore w:val="0"/>
        <w:wordWrap w:val="0"/>
        <w:spacing w:before="0" w:after="0" w:line="80" w:lineRule="exact"/>
        <w:ind w:left="0" w:right="0"/>
        <w:jc w:val="both"/>
        <w:textAlignment w:val="baseline"/>
        <w:rPr>
          <w:sz w:val="9"/>
        </w:rPr>
      </w:pPr>
    </w:p>
    <w:p w14:paraId="2DFB3F48">
      <w:pPr>
        <w:pageBreakBefore w:val="0"/>
        <w:wordWrap w:val="0"/>
        <w:spacing w:before="0" w:after="0" w:line="80" w:lineRule="exact"/>
        <w:ind w:left="0" w:right="0"/>
        <w:jc w:val="both"/>
        <w:textAlignment w:val="baseline"/>
        <w:rPr>
          <w:sz w:val="9"/>
        </w:rPr>
      </w:pPr>
    </w:p>
    <w:p w14:paraId="54B30E9B">
      <w:pPr>
        <w:pageBreakBefore w:val="0"/>
        <w:wordWrap w:val="0"/>
        <w:spacing w:before="0" w:after="0" w:line="80" w:lineRule="exact"/>
        <w:ind w:left="0" w:right="0"/>
        <w:jc w:val="both"/>
        <w:textAlignment w:val="baseline"/>
        <w:rPr>
          <w:sz w:val="9"/>
        </w:rPr>
      </w:pPr>
    </w:p>
    <w:p w14:paraId="54812F9D">
      <w:pPr>
        <w:pageBreakBefore w:val="0"/>
        <w:wordWrap w:val="0"/>
        <w:spacing w:before="0" w:after="0" w:line="80" w:lineRule="exact"/>
        <w:ind w:left="0" w:right="0"/>
        <w:jc w:val="both"/>
        <w:textAlignment w:val="baseline"/>
        <w:rPr>
          <w:sz w:val="9"/>
        </w:rPr>
      </w:pPr>
    </w:p>
    <w:p w14:paraId="449E9C8D">
      <w:pPr>
        <w:pageBreakBefore w:val="0"/>
        <w:wordWrap w:val="0"/>
        <w:spacing w:before="0" w:after="0" w:line="80" w:lineRule="exact"/>
        <w:ind w:left="0" w:right="0"/>
        <w:jc w:val="both"/>
        <w:textAlignment w:val="baseline"/>
        <w:rPr>
          <w:sz w:val="9"/>
        </w:rPr>
      </w:pPr>
    </w:p>
    <w:p w14:paraId="1C30FECD">
      <w:pPr>
        <w:pageBreakBefore w:val="0"/>
        <w:wordWrap w:val="0"/>
        <w:spacing w:before="0" w:after="0" w:line="80" w:lineRule="exact"/>
        <w:ind w:left="0" w:right="0"/>
        <w:jc w:val="both"/>
        <w:textAlignment w:val="baseline"/>
        <w:rPr>
          <w:sz w:val="9"/>
        </w:rPr>
      </w:pPr>
    </w:p>
    <w:p w14:paraId="4CBB3961">
      <w:pPr>
        <w:pageBreakBefore w:val="0"/>
        <w:wordWrap w:val="0"/>
        <w:spacing w:before="0" w:after="0" w:line="80" w:lineRule="exact"/>
        <w:ind w:left="0" w:right="0"/>
        <w:jc w:val="both"/>
        <w:textAlignment w:val="baseline"/>
        <w:rPr>
          <w:sz w:val="9"/>
        </w:rPr>
      </w:pPr>
    </w:p>
    <w:p w14:paraId="613E9353">
      <w:pPr>
        <w:pageBreakBefore w:val="0"/>
        <w:wordWrap w:val="0"/>
        <w:spacing w:before="0" w:after="0" w:line="80" w:lineRule="exact"/>
        <w:ind w:left="0" w:right="0"/>
        <w:jc w:val="both"/>
        <w:textAlignment w:val="baseline"/>
        <w:rPr>
          <w:sz w:val="9"/>
        </w:rPr>
      </w:pPr>
    </w:p>
    <w:p w14:paraId="750DF551">
      <w:pPr>
        <w:pageBreakBefore w:val="0"/>
        <w:wordWrap w:val="0"/>
        <w:spacing w:before="0" w:after="0" w:line="180" w:lineRule="atLeast"/>
        <w:ind w:left="7600" w:right="0"/>
        <w:jc w:val="both"/>
        <w:textAlignment w:val="baseline"/>
      </w:pPr>
      <w:r>
        <w:drawing>
          <wp:inline distT="0" distB="0" distL="0" distR="0">
            <wp:extent cx="254000" cy="266700"/>
            <wp:effectExtent l="0" t="0" r="1905" b="5715"/>
            <wp:docPr id="20" name="Draw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rawing 20"/>
                    <pic:cNvPicPr>
                      <a:picLocks noChangeAspect="1"/>
                    </pic:cNvPicPr>
                  </pic:nvPicPr>
                  <pic:blipFill>
                    <a:blip r:embed="rId130"/>
                    <a:stretch>
                      <a:fillRect/>
                    </a:stretch>
                  </pic:blipFill>
                  <pic:spPr>
                    <a:xfrm>
                      <a:off x="0" y="0"/>
                      <a:ext cx="254000" cy="266700"/>
                    </a:xfrm>
                    <a:prstGeom prst="rect">
                      <a:avLst/>
                    </a:prstGeom>
                  </pic:spPr>
                </pic:pic>
              </a:graphicData>
            </a:graphic>
          </wp:inline>
        </w:drawing>
      </w:r>
      <w:r>
        <w:drawing>
          <wp:inline distT="0" distB="0" distL="0" distR="0">
            <wp:extent cx="139700" cy="139700"/>
            <wp:effectExtent l="0" t="0" r="635" b="635"/>
            <wp:docPr id="22" name="Draw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rawing 22"/>
                    <pic:cNvPicPr>
                      <a:picLocks noChangeAspect="1"/>
                    </pic:cNvPicPr>
                  </pic:nvPicPr>
                  <pic:blipFill>
                    <a:blip r:embed="rId131"/>
                    <a:stretch>
                      <a:fillRect/>
                    </a:stretch>
                  </pic:blipFill>
                  <pic:spPr>
                    <a:xfrm>
                      <a:off x="0" y="0"/>
                      <a:ext cx="139700" cy="139700"/>
                    </a:xfrm>
                    <a:prstGeom prst="rect">
                      <a:avLst/>
                    </a:prstGeom>
                  </pic:spPr>
                </pic:pic>
              </a:graphicData>
            </a:graphic>
          </wp:inline>
        </w:drawing>
      </w:r>
    </w:p>
    <w:p w14:paraId="2D43048A">
      <w:pPr>
        <w:pageBreakBefore w:val="0"/>
        <w:wordWrap w:val="0"/>
        <w:spacing w:before="0" w:after="0" w:line="120" w:lineRule="exact"/>
        <w:ind w:left="0" w:right="0"/>
        <w:jc w:val="both"/>
        <w:textAlignment w:val="baseline"/>
        <w:rPr>
          <w:sz w:val="12"/>
        </w:rPr>
      </w:pPr>
    </w:p>
    <w:p w14:paraId="1C9F5676">
      <w:pPr>
        <w:pageBreakBefore w:val="0"/>
        <w:wordWrap w:val="0"/>
        <w:spacing w:before="0" w:after="0" w:line="120" w:lineRule="exact"/>
        <w:ind w:left="0" w:right="0"/>
        <w:jc w:val="both"/>
        <w:textAlignment w:val="baseline"/>
        <w:rPr>
          <w:sz w:val="12"/>
        </w:rPr>
      </w:pPr>
    </w:p>
    <w:p w14:paraId="11F2B80D">
      <w:pPr>
        <w:pageBreakBefore w:val="0"/>
        <w:wordWrap w:val="0"/>
        <w:spacing w:before="0" w:after="0" w:line="120" w:lineRule="exact"/>
        <w:ind w:left="0" w:right="0"/>
        <w:jc w:val="both"/>
        <w:textAlignment w:val="baseline"/>
        <w:rPr>
          <w:sz w:val="12"/>
        </w:rPr>
      </w:pPr>
    </w:p>
    <w:p w14:paraId="5F4FE91D">
      <w:pPr>
        <w:pageBreakBefore w:val="0"/>
        <w:wordWrap w:val="0"/>
        <w:spacing w:before="0" w:after="0" w:line="120" w:lineRule="exact"/>
        <w:ind w:left="0" w:right="0"/>
        <w:jc w:val="both"/>
        <w:textAlignment w:val="baseline"/>
        <w:rPr>
          <w:sz w:val="12"/>
        </w:rPr>
      </w:pPr>
    </w:p>
    <w:p w14:paraId="51835F00">
      <w:pPr>
        <w:pageBreakBefore w:val="0"/>
        <w:wordWrap w:val="0"/>
        <w:spacing w:before="0" w:after="0" w:line="120" w:lineRule="exact"/>
        <w:ind w:left="0" w:right="0"/>
        <w:jc w:val="both"/>
        <w:textAlignment w:val="baseline"/>
        <w:rPr>
          <w:sz w:val="12"/>
        </w:rPr>
      </w:pPr>
    </w:p>
    <w:p w14:paraId="03C411B7">
      <w:pPr>
        <w:pageBreakBefore w:val="0"/>
        <w:wordWrap w:val="0"/>
        <w:spacing w:before="0" w:after="0" w:line="120" w:lineRule="exact"/>
        <w:ind w:left="0" w:right="0"/>
        <w:jc w:val="both"/>
        <w:textAlignment w:val="baseline"/>
        <w:rPr>
          <w:sz w:val="12"/>
        </w:rPr>
      </w:pPr>
    </w:p>
    <w:p w14:paraId="6672CF0E">
      <w:pPr>
        <w:pageBreakBefore w:val="0"/>
        <w:wordWrap w:val="0"/>
        <w:spacing w:before="0" w:after="0" w:line="120" w:lineRule="exact"/>
        <w:ind w:left="0" w:right="0"/>
        <w:jc w:val="both"/>
        <w:textAlignment w:val="baseline"/>
        <w:rPr>
          <w:sz w:val="12"/>
        </w:rPr>
      </w:pPr>
    </w:p>
    <w:p w14:paraId="3782A11C">
      <w:pPr>
        <w:pageBreakBefore w:val="0"/>
        <w:wordWrap w:val="0"/>
        <w:spacing w:before="0" w:after="0" w:line="120" w:lineRule="exact"/>
        <w:ind w:left="0" w:right="0"/>
        <w:jc w:val="both"/>
        <w:textAlignment w:val="baseline"/>
        <w:rPr>
          <w:sz w:val="12"/>
        </w:rPr>
      </w:pPr>
    </w:p>
    <w:p w14:paraId="6B9B3F74">
      <w:pPr>
        <w:pageBreakBefore w:val="0"/>
        <w:wordWrap w:val="0"/>
        <w:spacing w:before="0" w:after="0" w:line="120" w:lineRule="exact"/>
        <w:ind w:left="0" w:right="0"/>
        <w:jc w:val="both"/>
        <w:textAlignment w:val="baseline"/>
        <w:rPr>
          <w:sz w:val="12"/>
        </w:rPr>
      </w:pPr>
    </w:p>
    <w:p w14:paraId="22B62937">
      <w:pPr>
        <w:pageBreakBefore w:val="0"/>
        <w:wordWrap w:val="0"/>
        <w:spacing w:before="0" w:after="0" w:line="120" w:lineRule="exact"/>
        <w:ind w:left="0" w:right="0"/>
        <w:jc w:val="both"/>
        <w:textAlignment w:val="baseline"/>
        <w:rPr>
          <w:sz w:val="12"/>
        </w:rPr>
      </w:pPr>
    </w:p>
    <w:p w14:paraId="64B35B7E">
      <w:pPr>
        <w:pageBreakBefore w:val="0"/>
        <w:wordWrap w:val="0"/>
        <w:spacing w:before="0" w:after="0" w:line="180" w:lineRule="atLeast"/>
        <w:ind w:left="0" w:right="0"/>
        <w:jc w:val="center"/>
        <w:textAlignment w:val="baseline"/>
        <w:rPr>
          <w:sz w:val="13"/>
        </w:rPr>
        <w:sectPr>
          <w:headerReference r:id="rId71" w:type="default"/>
          <w:footerReference r:id="rId72" w:type="default"/>
          <w:pgSz w:w="11900" w:h="16820"/>
          <w:pgMar w:top="700" w:right="880" w:bottom="700" w:left="880" w:header="400" w:footer="400" w:gutter="0"/>
          <w:cols w:space="720" w:num="1"/>
        </w:sectPr>
      </w:pPr>
      <w:r>
        <w:rPr>
          <w:rFonts w:ascii="宋体" w:hAnsi="宋体" w:eastAsia="宋体" w:cs="宋体"/>
          <w:b w:val="0"/>
          <w:i w:val="0"/>
          <w:color w:val="000000"/>
          <w:spacing w:val="0"/>
          <w:sz w:val="13"/>
        </w:rPr>
        <w:t>-33-</w:t>
      </w:r>
    </w:p>
    <w:p w14:paraId="5F4BE0A3">
      <w:pPr>
        <w:pageBreakBefore w:val="0"/>
        <w:wordWrap w:val="0"/>
        <w:spacing w:before="0" w:after="0" w:line="260" w:lineRule="atLeast"/>
        <w:ind w:left="0" w:right="0"/>
        <w:jc w:val="both"/>
        <w:textAlignment w:val="baseline"/>
        <w:rPr>
          <w:sz w:val="18"/>
        </w:rPr>
      </w:pPr>
      <w:r>
        <w:rPr>
          <w:rFonts w:ascii="宋体" w:hAnsi="宋体" w:eastAsia="宋体" w:cs="宋体"/>
          <w:b w:val="0"/>
          <w:i w:val="0"/>
          <w:color w:val="000000"/>
          <w:spacing w:val="0"/>
          <w:sz w:val="18"/>
          <w:u w:val="single"/>
        </w:rPr>
        <w:t xml:space="preserve">兴县文化和旅游局2024年部门决算公开报告                                                                         </w:t>
      </w:r>
    </w:p>
    <w:p w14:paraId="1067BD8E">
      <w:pPr>
        <w:pageBreakBefore w:val="0"/>
        <w:wordWrap w:val="0"/>
        <w:spacing w:before="0" w:after="0" w:line="200" w:lineRule="exact"/>
        <w:ind w:left="0" w:right="0"/>
        <w:jc w:val="both"/>
        <w:textAlignment w:val="baseline"/>
        <w:rPr>
          <w:sz w:val="18"/>
        </w:rPr>
      </w:pPr>
    </w:p>
    <w:p w14:paraId="78C64D27">
      <w:pPr>
        <w:pageBreakBefore w:val="0"/>
        <w:wordWrap w:val="0"/>
        <w:spacing w:before="0" w:after="0" w:line="200" w:lineRule="exact"/>
        <w:ind w:left="0" w:right="0"/>
        <w:jc w:val="both"/>
        <w:textAlignment w:val="baseline"/>
        <w:rPr>
          <w:sz w:val="18"/>
        </w:rPr>
      </w:pPr>
    </w:p>
    <w:p w14:paraId="5EEA7DD9">
      <w:pPr>
        <w:pageBreakBefore w:val="0"/>
        <w:wordWrap w:val="0"/>
        <w:spacing w:before="0" w:after="0" w:line="200" w:lineRule="exact"/>
        <w:ind w:left="0" w:right="0"/>
        <w:jc w:val="both"/>
        <w:textAlignment w:val="baseline"/>
        <w:rPr>
          <w:sz w:val="18"/>
        </w:rPr>
      </w:pPr>
    </w:p>
    <w:p w14:paraId="6FDFCE8E">
      <w:pPr>
        <w:pageBreakBefore w:val="0"/>
        <w:wordWrap w:val="0"/>
        <w:spacing w:before="0" w:after="0" w:line="200" w:lineRule="exact"/>
        <w:ind w:left="0" w:right="0"/>
        <w:jc w:val="both"/>
        <w:textAlignment w:val="baseline"/>
        <w:rPr>
          <w:sz w:val="18"/>
        </w:rPr>
      </w:pPr>
    </w:p>
    <w:p w14:paraId="53421EBD">
      <w:pPr>
        <w:pageBreakBefore w:val="0"/>
        <w:wordWrap w:val="0"/>
        <w:spacing w:before="0" w:after="0" w:line="260" w:lineRule="atLeast"/>
        <w:ind w:left="0" w:right="0"/>
        <w:jc w:val="center"/>
        <w:textAlignment w:val="baseline"/>
        <w:rPr>
          <w:sz w:val="18"/>
        </w:rPr>
      </w:pPr>
      <w:r>
        <w:rPr>
          <w:rFonts w:ascii="宋体" w:hAnsi="宋体" w:eastAsia="宋体" w:cs="宋体"/>
          <w:b w:val="0"/>
          <w:i w:val="0"/>
          <w:color w:val="000000"/>
          <w:spacing w:val="0"/>
          <w:sz w:val="18"/>
        </w:rPr>
        <w:t>2024年美术馆、公共图书馆、文化馆(站)免费开放中</w:t>
      </w:r>
    </w:p>
    <w:p w14:paraId="00033601">
      <w:pPr>
        <w:pageBreakBefore w:val="0"/>
        <w:wordWrap w:val="0"/>
        <w:spacing w:before="0" w:after="0" w:line="260" w:lineRule="atLeast"/>
        <w:ind w:left="0" w:right="0"/>
        <w:jc w:val="center"/>
        <w:textAlignment w:val="baseline"/>
        <w:rPr>
          <w:sz w:val="18"/>
        </w:rPr>
      </w:pPr>
      <w:r>
        <w:rPr>
          <w:rFonts w:ascii="宋体" w:hAnsi="宋体" w:eastAsia="宋体" w:cs="宋体"/>
          <w:b w:val="0"/>
          <w:i w:val="0"/>
          <w:color w:val="000000"/>
          <w:spacing w:val="0"/>
          <w:sz w:val="18"/>
        </w:rPr>
        <w:t>央补助资金项目支出绩效自评表</w:t>
      </w:r>
    </w:p>
    <w:p w14:paraId="2AE8CE62">
      <w:pPr>
        <w:pageBreakBefore w:val="0"/>
        <w:wordWrap w:val="0"/>
        <w:spacing w:before="0" w:after="0" w:line="180" w:lineRule="atLeast"/>
        <w:ind w:left="0" w:right="0"/>
        <w:jc w:val="center"/>
        <w:textAlignment w:val="baseline"/>
        <w:rPr>
          <w:sz w:val="13"/>
        </w:rPr>
      </w:pPr>
      <w:r>
        <w:rPr>
          <w:rFonts w:ascii="楷体" w:hAnsi="楷体" w:eastAsia="楷体" w:cs="楷体"/>
          <w:b w:val="0"/>
          <w:i w:val="0"/>
          <w:color w:val="000000"/>
          <w:spacing w:val="0"/>
          <w:sz w:val="13"/>
        </w:rPr>
        <w:t>(2024年度)</w:t>
      </w:r>
    </w:p>
    <w:p w14:paraId="098B150B">
      <w:pPr>
        <w:pageBreakBefore w:val="0"/>
        <w:wordWrap w:val="0"/>
        <w:spacing w:before="0" w:after="0" w:line="120" w:lineRule="exact"/>
        <w:ind w:left="0" w:right="0"/>
        <w:jc w:val="center"/>
        <w:textAlignment w:val="baseline"/>
        <w:rPr>
          <w:sz w:val="13"/>
        </w:rPr>
      </w:pPr>
    </w:p>
    <w:tbl>
      <w:tblPr>
        <w:tblStyle w:val="2"/>
        <w:tblW w:w="0" w:type="auto"/>
        <w:tblInd w:w="20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0"/>
        <w:gridCol w:w="280"/>
        <w:gridCol w:w="420"/>
        <w:gridCol w:w="580"/>
        <w:gridCol w:w="320"/>
        <w:gridCol w:w="440"/>
        <w:gridCol w:w="440"/>
        <w:gridCol w:w="440"/>
        <w:gridCol w:w="400"/>
        <w:gridCol w:w="500"/>
        <w:gridCol w:w="560"/>
        <w:gridCol w:w="440"/>
        <w:gridCol w:w="440"/>
        <w:gridCol w:w="640"/>
      </w:tblGrid>
      <w:tr w14:paraId="67607C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40" w:type="dxa"/>
            <w:gridSpan w:val="3"/>
            <w:vAlign w:val="center"/>
          </w:tcPr>
          <w:p w14:paraId="08BD98F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200" w:type="dxa"/>
            <w:gridSpan w:val="11"/>
            <w:vAlign w:val="center"/>
          </w:tcPr>
          <w:p w14:paraId="22E2D5C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98F01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40" w:type="dxa"/>
            <w:gridSpan w:val="3"/>
            <w:vAlign w:val="center"/>
          </w:tcPr>
          <w:p w14:paraId="1C14AEA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620" w:type="dxa"/>
            <w:gridSpan w:val="6"/>
            <w:vAlign w:val="center"/>
          </w:tcPr>
          <w:p w14:paraId="4C3B86A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645 代典文化和能静角</w:t>
            </w:r>
          </w:p>
        </w:tc>
        <w:tc>
          <w:tcPr>
            <w:tcW w:w="500" w:type="dxa"/>
            <w:vAlign w:val="center"/>
          </w:tcPr>
          <w:p w14:paraId="3FD9D6D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080" w:type="dxa"/>
            <w:gridSpan w:val="4"/>
            <w:vAlign w:val="center"/>
          </w:tcPr>
          <w:p w14:paraId="7FE02F7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049911-兴县文化和查源资</w:t>
            </w:r>
          </w:p>
        </w:tc>
      </w:tr>
      <w:tr w14:paraId="78083F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40" w:type="dxa"/>
            <w:gridSpan w:val="3"/>
            <w:vMerge w:val="restart"/>
            <w:vAlign w:val="center"/>
          </w:tcPr>
          <w:p w14:paraId="58654B0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项目资金预算安排及执行进度(万元)</w:t>
            </w:r>
          </w:p>
        </w:tc>
        <w:tc>
          <w:tcPr>
            <w:tcW w:w="900" w:type="dxa"/>
            <w:gridSpan w:val="2"/>
            <w:vMerge w:val="restart"/>
            <w:vAlign w:val="center"/>
          </w:tcPr>
          <w:p w14:paraId="21B6863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20" w:type="dxa"/>
            <w:gridSpan w:val="3"/>
            <w:vAlign w:val="center"/>
          </w:tcPr>
          <w:p w14:paraId="2AC175D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年初共享各</w:t>
            </w:r>
          </w:p>
        </w:tc>
        <w:tc>
          <w:tcPr>
            <w:tcW w:w="400" w:type="dxa"/>
            <w:vMerge w:val="restart"/>
            <w:vAlign w:val="center"/>
          </w:tcPr>
          <w:p w14:paraId="622DD12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00" w:type="dxa"/>
            <w:vMerge w:val="restart"/>
            <w:vAlign w:val="center"/>
          </w:tcPr>
          <w:p w14:paraId="5135077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个年执行费</w:t>
            </w:r>
          </w:p>
        </w:tc>
        <w:tc>
          <w:tcPr>
            <w:tcW w:w="560" w:type="dxa"/>
            <w:vMerge w:val="restart"/>
            <w:vAlign w:val="center"/>
          </w:tcPr>
          <w:p w14:paraId="5B2C20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资金额(转)率|</w:t>
            </w:r>
          </w:p>
        </w:tc>
        <w:tc>
          <w:tcPr>
            <w:tcW w:w="440" w:type="dxa"/>
            <w:vMerge w:val="restart"/>
            <w:vAlign w:val="center"/>
          </w:tcPr>
          <w:p w14:paraId="6EAA3E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换行章</w:t>
            </w:r>
          </w:p>
        </w:tc>
        <w:tc>
          <w:tcPr>
            <w:tcW w:w="440" w:type="dxa"/>
            <w:vMerge w:val="restart"/>
            <w:vAlign w:val="center"/>
          </w:tcPr>
          <w:p w14:paraId="182B983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40" w:type="dxa"/>
            <w:vMerge w:val="restart"/>
            <w:vAlign w:val="center"/>
          </w:tcPr>
          <w:p w14:paraId="613C868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傅秀原明</w:t>
            </w:r>
          </w:p>
        </w:tc>
      </w:tr>
      <w:tr w14:paraId="4E0F35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940" w:type="dxa"/>
            <w:gridSpan w:val="3"/>
            <w:vMerge w:val="continue"/>
          </w:tcPr>
          <w:p w14:paraId="417F9FF5"/>
        </w:tc>
        <w:tc>
          <w:tcPr>
            <w:tcW w:w="900" w:type="dxa"/>
            <w:gridSpan w:val="2"/>
            <w:vMerge w:val="continue"/>
          </w:tcPr>
          <w:p w14:paraId="1F512D3F"/>
        </w:tc>
        <w:tc>
          <w:tcPr>
            <w:tcW w:w="440" w:type="dxa"/>
            <w:vAlign w:val="center"/>
          </w:tcPr>
          <w:p w14:paraId="0C5B039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件标中控制</w:t>
            </w:r>
          </w:p>
        </w:tc>
        <w:tc>
          <w:tcPr>
            <w:tcW w:w="880" w:type="dxa"/>
            <w:gridSpan w:val="2"/>
            <w:vAlign w:val="center"/>
          </w:tcPr>
          <w:p w14:paraId="6E880F0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转芽植制数</w:t>
            </w:r>
          </w:p>
        </w:tc>
        <w:tc>
          <w:tcPr>
            <w:tcW w:w="400" w:type="dxa"/>
            <w:vMerge w:val="continue"/>
          </w:tcPr>
          <w:p w14:paraId="0CA9888C"/>
        </w:tc>
        <w:tc>
          <w:tcPr>
            <w:tcW w:w="500" w:type="dxa"/>
            <w:vMerge w:val="continue"/>
          </w:tcPr>
          <w:p w14:paraId="11573C00"/>
        </w:tc>
        <w:tc>
          <w:tcPr>
            <w:tcW w:w="560" w:type="dxa"/>
            <w:vMerge w:val="continue"/>
          </w:tcPr>
          <w:p w14:paraId="322B86AA"/>
        </w:tc>
        <w:tc>
          <w:tcPr>
            <w:tcW w:w="440" w:type="dxa"/>
            <w:vMerge w:val="continue"/>
          </w:tcPr>
          <w:p w14:paraId="16B433AB"/>
        </w:tc>
        <w:tc>
          <w:tcPr>
            <w:tcW w:w="440" w:type="dxa"/>
            <w:vMerge w:val="continue"/>
          </w:tcPr>
          <w:p w14:paraId="4BA30182"/>
        </w:tc>
        <w:tc>
          <w:tcPr>
            <w:tcW w:w="640" w:type="dxa"/>
            <w:vMerge w:val="continue"/>
          </w:tcPr>
          <w:p w14:paraId="3C91EE26"/>
        </w:tc>
      </w:tr>
      <w:tr w14:paraId="1AEF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40" w:type="dxa"/>
            <w:gridSpan w:val="3"/>
            <w:vMerge w:val="continue"/>
          </w:tcPr>
          <w:p w14:paraId="50811C1B"/>
        </w:tc>
        <w:tc>
          <w:tcPr>
            <w:tcW w:w="900" w:type="dxa"/>
            <w:gridSpan w:val="2"/>
            <w:vAlign w:val="center"/>
          </w:tcPr>
          <w:p w14:paraId="5B7356D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负金总额：</w:t>
            </w:r>
          </w:p>
        </w:tc>
        <w:tc>
          <w:tcPr>
            <w:tcW w:w="440" w:type="dxa"/>
            <w:vAlign w:val="center"/>
          </w:tcPr>
          <w:p w14:paraId="6209420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44.16</w:t>
            </w:r>
          </w:p>
        </w:tc>
        <w:tc>
          <w:tcPr>
            <w:tcW w:w="880" w:type="dxa"/>
            <w:gridSpan w:val="2"/>
            <w:vAlign w:val="center"/>
          </w:tcPr>
          <w:p w14:paraId="3A1E275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44.16</w:t>
            </w:r>
          </w:p>
        </w:tc>
        <w:tc>
          <w:tcPr>
            <w:tcW w:w="400" w:type="dxa"/>
            <w:vAlign w:val="center"/>
          </w:tcPr>
          <w:p w14:paraId="6AC7C3CC">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44.14</w:t>
            </w:r>
          </w:p>
        </w:tc>
        <w:tc>
          <w:tcPr>
            <w:tcW w:w="500" w:type="dxa"/>
            <w:vAlign w:val="center"/>
          </w:tcPr>
          <w:p w14:paraId="22BBCCD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19.657</w:t>
            </w:r>
          </w:p>
        </w:tc>
        <w:tc>
          <w:tcPr>
            <w:tcW w:w="560" w:type="dxa"/>
            <w:vAlign w:val="center"/>
          </w:tcPr>
          <w:p w14:paraId="6817392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24.001</w:t>
            </w:r>
          </w:p>
        </w:tc>
        <w:tc>
          <w:tcPr>
            <w:tcW w:w="440" w:type="dxa"/>
            <w:vAlign w:val="center"/>
          </w:tcPr>
          <w:p w14:paraId="185D924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44.01</w:t>
            </w:r>
          </w:p>
        </w:tc>
        <w:tc>
          <w:tcPr>
            <w:tcW w:w="440" w:type="dxa"/>
            <w:vAlign w:val="center"/>
          </w:tcPr>
          <w:p w14:paraId="64FD649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4.45</w:t>
            </w:r>
          </w:p>
        </w:tc>
        <w:tc>
          <w:tcPr>
            <w:tcW w:w="640" w:type="dxa"/>
            <w:vAlign w:val="center"/>
          </w:tcPr>
          <w:p w14:paraId="318CEA3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E7A17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940" w:type="dxa"/>
            <w:gridSpan w:val="3"/>
            <w:vMerge w:val="continue"/>
          </w:tcPr>
          <w:p w14:paraId="1A2E1417"/>
        </w:tc>
        <w:tc>
          <w:tcPr>
            <w:tcW w:w="900" w:type="dxa"/>
            <w:gridSpan w:val="2"/>
            <w:vAlign w:val="center"/>
          </w:tcPr>
          <w:p w14:paraId="04AE79D3">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中央财政资金</w:t>
            </w:r>
          </w:p>
        </w:tc>
        <w:tc>
          <w:tcPr>
            <w:tcW w:w="440" w:type="dxa"/>
            <w:vAlign w:val="center"/>
          </w:tcPr>
          <w:p w14:paraId="3249D2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880" w:type="dxa"/>
            <w:gridSpan w:val="2"/>
            <w:vAlign w:val="center"/>
          </w:tcPr>
          <w:p w14:paraId="1C31D7E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44.16</w:t>
            </w:r>
          </w:p>
        </w:tc>
        <w:tc>
          <w:tcPr>
            <w:tcW w:w="400" w:type="dxa"/>
            <w:vAlign w:val="center"/>
          </w:tcPr>
          <w:p w14:paraId="35239E8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44.14</w:t>
            </w:r>
          </w:p>
        </w:tc>
        <w:tc>
          <w:tcPr>
            <w:tcW w:w="500" w:type="dxa"/>
            <w:vAlign w:val="center"/>
          </w:tcPr>
          <w:p w14:paraId="1E53964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19.617</w:t>
            </w:r>
          </w:p>
        </w:tc>
        <w:tc>
          <w:tcPr>
            <w:tcW w:w="560" w:type="dxa"/>
            <w:vAlign w:val="center"/>
          </w:tcPr>
          <w:p w14:paraId="61FF17A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24.501</w:t>
            </w:r>
          </w:p>
        </w:tc>
        <w:tc>
          <w:tcPr>
            <w:tcW w:w="440" w:type="dxa"/>
            <w:vAlign w:val="center"/>
          </w:tcPr>
          <w:p w14:paraId="62403A6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46.51</w:t>
            </w:r>
          </w:p>
        </w:tc>
        <w:tc>
          <w:tcPr>
            <w:tcW w:w="440" w:type="dxa"/>
            <w:vAlign w:val="center"/>
          </w:tcPr>
          <w:p w14:paraId="2294A24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4.45</w:t>
            </w:r>
          </w:p>
        </w:tc>
        <w:tc>
          <w:tcPr>
            <w:tcW w:w="640" w:type="dxa"/>
            <w:vAlign w:val="center"/>
          </w:tcPr>
          <w:p w14:paraId="56E3A3F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不齐全未及时：</w:t>
            </w:r>
          </w:p>
        </w:tc>
      </w:tr>
      <w:tr w14:paraId="4A74DF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gridSpan w:val="3"/>
            <w:vMerge w:val="continue"/>
          </w:tcPr>
          <w:p w14:paraId="7A5ED570"/>
        </w:tc>
        <w:tc>
          <w:tcPr>
            <w:tcW w:w="900" w:type="dxa"/>
            <w:gridSpan w:val="2"/>
            <w:vAlign w:val="center"/>
          </w:tcPr>
          <w:p w14:paraId="45841B28">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省级财政资金</w:t>
            </w:r>
          </w:p>
        </w:tc>
        <w:tc>
          <w:tcPr>
            <w:tcW w:w="440" w:type="dxa"/>
            <w:vAlign w:val="center"/>
          </w:tcPr>
          <w:p w14:paraId="22ACBB2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44.16</w:t>
            </w:r>
          </w:p>
        </w:tc>
        <w:tc>
          <w:tcPr>
            <w:tcW w:w="880" w:type="dxa"/>
            <w:gridSpan w:val="2"/>
            <w:vAlign w:val="center"/>
          </w:tcPr>
          <w:p w14:paraId="3A2931E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00" w:type="dxa"/>
            <w:vAlign w:val="center"/>
          </w:tcPr>
          <w:p w14:paraId="21E3778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500" w:type="dxa"/>
            <w:vAlign w:val="center"/>
          </w:tcPr>
          <w:p w14:paraId="0E4BC51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560" w:type="dxa"/>
            <w:vAlign w:val="center"/>
          </w:tcPr>
          <w:p w14:paraId="7779FF6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10B8510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0.00</w:t>
            </w:r>
          </w:p>
        </w:tc>
        <w:tc>
          <w:tcPr>
            <w:tcW w:w="440" w:type="dxa"/>
            <w:vAlign w:val="center"/>
          </w:tcPr>
          <w:p w14:paraId="12F5CBE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0.00</w:t>
            </w:r>
          </w:p>
        </w:tc>
        <w:tc>
          <w:tcPr>
            <w:tcW w:w="640" w:type="dxa"/>
            <w:vAlign w:val="center"/>
          </w:tcPr>
          <w:p w14:paraId="47C97C4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资金未下达</w:t>
            </w:r>
          </w:p>
        </w:tc>
      </w:tr>
      <w:tr w14:paraId="7FBC6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restart"/>
            <w:vAlign w:val="center"/>
          </w:tcPr>
          <w:p w14:paraId="75EF8CD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项目年度绩效目标</w:t>
            </w:r>
          </w:p>
        </w:tc>
        <w:tc>
          <w:tcPr>
            <w:tcW w:w="3320" w:type="dxa"/>
            <w:gridSpan w:val="8"/>
            <w:vAlign w:val="center"/>
          </w:tcPr>
          <w:p w14:paraId="72684AA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580" w:type="dxa"/>
            <w:gridSpan w:val="5"/>
            <w:vAlign w:val="center"/>
          </w:tcPr>
          <w:p w14:paraId="514D49A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1D5014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40" w:type="dxa"/>
            <w:vMerge w:val="continue"/>
          </w:tcPr>
          <w:p w14:paraId="34E19375"/>
        </w:tc>
        <w:tc>
          <w:tcPr>
            <w:tcW w:w="3320" w:type="dxa"/>
            <w:gridSpan w:val="8"/>
            <w:vAlign w:val="center"/>
          </w:tcPr>
          <w:p w14:paraId="5A358D6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2024年美术馆、公共图书馆、文化馆(站)免费开放中央补助资金80.04万元，主要用于美术馆、公共图书馆、文化馆(站)免费开放后正常运转并提升基本公共文化服务支出。</w:t>
            </w:r>
          </w:p>
        </w:tc>
        <w:tc>
          <w:tcPr>
            <w:tcW w:w="2580" w:type="dxa"/>
            <w:gridSpan w:val="5"/>
            <w:vAlign w:val="center"/>
          </w:tcPr>
          <w:p w14:paraId="25E094D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6299DA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40" w:type="dxa"/>
            <w:vMerge w:val="restart"/>
            <w:textDirection w:val="tbRlV"/>
            <w:vAlign w:val="center"/>
          </w:tcPr>
          <w:p w14:paraId="1E6978A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快数都杯</w:t>
            </w:r>
          </w:p>
        </w:tc>
        <w:tc>
          <w:tcPr>
            <w:tcW w:w="280" w:type="dxa"/>
            <w:vAlign w:val="center"/>
          </w:tcPr>
          <w:p w14:paraId="72ECBEF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一般指标</w:t>
            </w:r>
          </w:p>
        </w:tc>
        <w:tc>
          <w:tcPr>
            <w:tcW w:w="420" w:type="dxa"/>
            <w:vAlign w:val="center"/>
          </w:tcPr>
          <w:p w14:paraId="4D2FBF7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580" w:type="dxa"/>
            <w:vAlign w:val="center"/>
          </w:tcPr>
          <w:p w14:paraId="6948D64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20" w:type="dxa"/>
            <w:vAlign w:val="center"/>
          </w:tcPr>
          <w:p w14:paraId="32F95A3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年初指标值</w:t>
            </w:r>
          </w:p>
        </w:tc>
        <w:tc>
          <w:tcPr>
            <w:tcW w:w="440" w:type="dxa"/>
            <w:vAlign w:val="center"/>
          </w:tcPr>
          <w:p w14:paraId="00DB0D6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440" w:type="dxa"/>
            <w:vAlign w:val="center"/>
          </w:tcPr>
          <w:p w14:paraId="53744BE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实际完成值</w:t>
            </w:r>
          </w:p>
        </w:tc>
        <w:tc>
          <w:tcPr>
            <w:tcW w:w="440" w:type="dxa"/>
            <w:vAlign w:val="center"/>
          </w:tcPr>
          <w:p w14:paraId="5EA2B7B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定性值情|况说明</w:t>
            </w:r>
          </w:p>
        </w:tc>
        <w:tc>
          <w:tcPr>
            <w:tcW w:w="400" w:type="dxa"/>
            <w:vAlign w:val="center"/>
          </w:tcPr>
          <w:p w14:paraId="689989D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分值</w:t>
            </w:r>
          </w:p>
        </w:tc>
        <w:tc>
          <w:tcPr>
            <w:tcW w:w="500" w:type="dxa"/>
            <w:vAlign w:val="center"/>
          </w:tcPr>
          <w:p w14:paraId="43E1F65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080" w:type="dxa"/>
            <w:gridSpan w:val="4"/>
            <w:vAlign w:val="center"/>
          </w:tcPr>
          <w:p w14:paraId="488A421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偏差原因分析及改进措施</w:t>
            </w:r>
          </w:p>
        </w:tc>
      </w:tr>
      <w:tr w14:paraId="4C62E6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699666DF"/>
        </w:tc>
        <w:tc>
          <w:tcPr>
            <w:tcW w:w="280" w:type="dxa"/>
            <w:vMerge w:val="restart"/>
            <w:vAlign w:val="center"/>
          </w:tcPr>
          <w:p w14:paraId="0ADAB2F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产出指标</w:t>
            </w:r>
          </w:p>
        </w:tc>
        <w:tc>
          <w:tcPr>
            <w:tcW w:w="420" w:type="dxa"/>
            <w:vAlign w:val="center"/>
          </w:tcPr>
          <w:p w14:paraId="3D2AAEE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580" w:type="dxa"/>
            <w:vAlign w:val="center"/>
          </w:tcPr>
          <w:p w14:paraId="4CC8D6C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免费开放日</w:t>
            </w:r>
          </w:p>
        </w:tc>
        <w:tc>
          <w:tcPr>
            <w:tcW w:w="320" w:type="dxa"/>
            <w:vAlign w:val="center"/>
          </w:tcPr>
          <w:p w14:paraId="01467B5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0" w:type="dxa"/>
            <w:vAlign w:val="center"/>
          </w:tcPr>
          <w:p w14:paraId="63EDF6C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全年</w:t>
            </w:r>
          </w:p>
        </w:tc>
        <w:tc>
          <w:tcPr>
            <w:tcW w:w="440" w:type="dxa"/>
            <w:vAlign w:val="center"/>
          </w:tcPr>
          <w:p w14:paraId="5A8CCEA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期指标并几</w:t>
            </w:r>
          </w:p>
        </w:tc>
        <w:tc>
          <w:tcPr>
            <w:tcW w:w="440" w:type="dxa"/>
            <w:vAlign w:val="center"/>
          </w:tcPr>
          <w:p w14:paraId="1CF05C6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00" w:type="dxa"/>
            <w:vAlign w:val="center"/>
          </w:tcPr>
          <w:p w14:paraId="7C42B6E8">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00" w:type="dxa"/>
            <w:vAlign w:val="center"/>
          </w:tcPr>
          <w:p w14:paraId="570F0CD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w:t>
            </w:r>
          </w:p>
        </w:tc>
        <w:tc>
          <w:tcPr>
            <w:tcW w:w="2080" w:type="dxa"/>
            <w:gridSpan w:val="4"/>
            <w:vAlign w:val="center"/>
          </w:tcPr>
          <w:p w14:paraId="0C8A112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未及时文件</w:t>
            </w:r>
          </w:p>
        </w:tc>
      </w:tr>
      <w:tr w14:paraId="55E77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133AEB4A"/>
        </w:tc>
        <w:tc>
          <w:tcPr>
            <w:tcW w:w="280" w:type="dxa"/>
            <w:vMerge w:val="continue"/>
          </w:tcPr>
          <w:p w14:paraId="295507CC"/>
        </w:tc>
        <w:tc>
          <w:tcPr>
            <w:tcW w:w="420" w:type="dxa"/>
            <w:vAlign w:val="center"/>
          </w:tcPr>
          <w:p w14:paraId="1A3633A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580" w:type="dxa"/>
            <w:vAlign w:val="center"/>
          </w:tcPr>
          <w:p w14:paraId="77308AC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服务质量</w:t>
            </w:r>
          </w:p>
        </w:tc>
        <w:tc>
          <w:tcPr>
            <w:tcW w:w="320" w:type="dxa"/>
            <w:vAlign w:val="center"/>
          </w:tcPr>
          <w:p w14:paraId="1207FCD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0" w:type="dxa"/>
            <w:vAlign w:val="center"/>
          </w:tcPr>
          <w:p w14:paraId="076B77A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优质</w:t>
            </w:r>
          </w:p>
        </w:tc>
        <w:tc>
          <w:tcPr>
            <w:tcW w:w="440" w:type="dxa"/>
            <w:vAlign w:val="center"/>
          </w:tcPr>
          <w:p w14:paraId="751697A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期指标并从</w:t>
            </w:r>
          </w:p>
        </w:tc>
        <w:tc>
          <w:tcPr>
            <w:tcW w:w="440" w:type="dxa"/>
            <w:vAlign w:val="center"/>
          </w:tcPr>
          <w:p w14:paraId="09E70D3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00" w:type="dxa"/>
            <w:vAlign w:val="center"/>
          </w:tcPr>
          <w:p w14:paraId="4A69B8A5">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00" w:type="dxa"/>
            <w:vAlign w:val="center"/>
          </w:tcPr>
          <w:p w14:paraId="775BEB1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w:t>
            </w:r>
          </w:p>
        </w:tc>
        <w:tc>
          <w:tcPr>
            <w:tcW w:w="2080" w:type="dxa"/>
            <w:gridSpan w:val="4"/>
            <w:vAlign w:val="center"/>
          </w:tcPr>
          <w:p w14:paraId="0442147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056E7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6AB2DD2D"/>
        </w:tc>
        <w:tc>
          <w:tcPr>
            <w:tcW w:w="280" w:type="dxa"/>
            <w:vMerge w:val="continue"/>
          </w:tcPr>
          <w:p w14:paraId="2569CEB1"/>
        </w:tc>
        <w:tc>
          <w:tcPr>
            <w:tcW w:w="420" w:type="dxa"/>
            <w:vAlign w:val="center"/>
          </w:tcPr>
          <w:p w14:paraId="68B556D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580" w:type="dxa"/>
            <w:vAlign w:val="center"/>
          </w:tcPr>
          <w:p w14:paraId="0050777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资金使用时效</w:t>
            </w:r>
          </w:p>
        </w:tc>
        <w:tc>
          <w:tcPr>
            <w:tcW w:w="320" w:type="dxa"/>
            <w:vAlign w:val="center"/>
          </w:tcPr>
          <w:p w14:paraId="5B56676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≤年月|</w:t>
            </w:r>
          </w:p>
        </w:tc>
        <w:tc>
          <w:tcPr>
            <w:tcW w:w="440" w:type="dxa"/>
            <w:vAlign w:val="center"/>
          </w:tcPr>
          <w:p w14:paraId="633D8F8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40" w:type="dxa"/>
            <w:vAlign w:val="center"/>
          </w:tcPr>
          <w:p w14:paraId="42596C5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40" w:type="dxa"/>
            <w:vAlign w:val="center"/>
          </w:tcPr>
          <w:p w14:paraId="0906AAE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00" w:type="dxa"/>
            <w:vAlign w:val="center"/>
          </w:tcPr>
          <w:p w14:paraId="746065F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00" w:type="dxa"/>
            <w:vAlign w:val="center"/>
          </w:tcPr>
          <w:p w14:paraId="2254B96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w:t>
            </w:r>
          </w:p>
        </w:tc>
        <w:tc>
          <w:tcPr>
            <w:tcW w:w="2080" w:type="dxa"/>
            <w:gridSpan w:val="4"/>
            <w:vAlign w:val="center"/>
          </w:tcPr>
          <w:p w14:paraId="5693788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101AC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trPr>
        <w:tc>
          <w:tcPr>
            <w:tcW w:w="240" w:type="dxa"/>
            <w:vMerge w:val="continue"/>
          </w:tcPr>
          <w:p w14:paraId="557FE705"/>
        </w:tc>
        <w:tc>
          <w:tcPr>
            <w:tcW w:w="280" w:type="dxa"/>
            <w:vMerge w:val="continue"/>
          </w:tcPr>
          <w:p w14:paraId="35F61B04"/>
        </w:tc>
        <w:tc>
          <w:tcPr>
            <w:tcW w:w="420" w:type="dxa"/>
            <w:vAlign w:val="center"/>
          </w:tcPr>
          <w:p w14:paraId="552F554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580" w:type="dxa"/>
            <w:vAlign w:val="center"/>
          </w:tcPr>
          <w:p w14:paraId="3050335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运行维护资金</w:t>
            </w:r>
          </w:p>
        </w:tc>
        <w:tc>
          <w:tcPr>
            <w:tcW w:w="320" w:type="dxa"/>
            <w:vAlign w:val="center"/>
          </w:tcPr>
          <w:p w14:paraId="64C6E61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=万元</w:t>
            </w:r>
          </w:p>
        </w:tc>
        <w:tc>
          <w:tcPr>
            <w:tcW w:w="440" w:type="dxa"/>
            <w:vAlign w:val="center"/>
          </w:tcPr>
          <w:p w14:paraId="0341E2B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=44.16万元</w:t>
            </w:r>
          </w:p>
        </w:tc>
        <w:tc>
          <w:tcPr>
            <w:tcW w:w="440" w:type="dxa"/>
            <w:vAlign w:val="center"/>
          </w:tcPr>
          <w:p w14:paraId="1A4DD23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=19.66万元</w:t>
            </w:r>
          </w:p>
        </w:tc>
        <w:tc>
          <w:tcPr>
            <w:tcW w:w="440" w:type="dxa"/>
            <w:vAlign w:val="center"/>
          </w:tcPr>
          <w:p w14:paraId="77C4507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00" w:type="dxa"/>
            <w:vAlign w:val="center"/>
          </w:tcPr>
          <w:p w14:paraId="4CDB9069">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00" w:type="dxa"/>
            <w:vAlign w:val="center"/>
          </w:tcPr>
          <w:p w14:paraId="0CEA6FB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w:t>
            </w:r>
          </w:p>
        </w:tc>
        <w:tc>
          <w:tcPr>
            <w:tcW w:w="2080" w:type="dxa"/>
            <w:gridSpan w:val="4"/>
            <w:vAlign w:val="center"/>
          </w:tcPr>
          <w:p w14:paraId="73B0DCC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399B30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002898FF"/>
        </w:tc>
        <w:tc>
          <w:tcPr>
            <w:tcW w:w="280" w:type="dxa"/>
            <w:vMerge w:val="restart"/>
            <w:vAlign w:val="center"/>
          </w:tcPr>
          <w:p w14:paraId="3E7AF93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20" w:type="dxa"/>
            <w:vAlign w:val="center"/>
          </w:tcPr>
          <w:p w14:paraId="71AE9A3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580" w:type="dxa"/>
            <w:vAlign w:val="center"/>
          </w:tcPr>
          <w:p w14:paraId="4BD0B4A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群众免费收看?</w:t>
            </w:r>
          </w:p>
        </w:tc>
        <w:tc>
          <w:tcPr>
            <w:tcW w:w="320" w:type="dxa"/>
            <w:vAlign w:val="center"/>
          </w:tcPr>
          <w:p w14:paraId="3DA6874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64B4C30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40" w:type="dxa"/>
            <w:vAlign w:val="center"/>
          </w:tcPr>
          <w:p w14:paraId="3E9B0CA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40" w:type="dxa"/>
            <w:vAlign w:val="center"/>
          </w:tcPr>
          <w:p w14:paraId="44CA631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00" w:type="dxa"/>
            <w:vAlign w:val="center"/>
          </w:tcPr>
          <w:p w14:paraId="2084AEE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00" w:type="dxa"/>
            <w:vAlign w:val="center"/>
          </w:tcPr>
          <w:p w14:paraId="555F480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080" w:type="dxa"/>
            <w:gridSpan w:val="4"/>
            <w:vAlign w:val="center"/>
          </w:tcPr>
          <w:p w14:paraId="6F54033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73113D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40" w:type="dxa"/>
            <w:vMerge w:val="continue"/>
          </w:tcPr>
          <w:p w14:paraId="324602A8"/>
        </w:tc>
        <w:tc>
          <w:tcPr>
            <w:tcW w:w="280" w:type="dxa"/>
            <w:vMerge w:val="continue"/>
          </w:tcPr>
          <w:p w14:paraId="40FECBAA"/>
        </w:tc>
        <w:tc>
          <w:tcPr>
            <w:tcW w:w="420" w:type="dxa"/>
            <w:vAlign w:val="center"/>
          </w:tcPr>
          <w:p w14:paraId="4294712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可持续影|响</w:t>
            </w:r>
          </w:p>
        </w:tc>
        <w:tc>
          <w:tcPr>
            <w:tcW w:w="580" w:type="dxa"/>
            <w:vAlign w:val="center"/>
          </w:tcPr>
          <w:p w14:paraId="7B6810F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长期影响群众：</w:t>
            </w:r>
          </w:p>
        </w:tc>
        <w:tc>
          <w:tcPr>
            <w:tcW w:w="320" w:type="dxa"/>
            <w:vAlign w:val="center"/>
          </w:tcPr>
          <w:p w14:paraId="14121A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0" w:type="dxa"/>
            <w:vAlign w:val="center"/>
          </w:tcPr>
          <w:p w14:paraId="1D7A7E0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显著影响</w:t>
            </w:r>
          </w:p>
        </w:tc>
        <w:tc>
          <w:tcPr>
            <w:tcW w:w="440" w:type="dxa"/>
            <w:vAlign w:val="center"/>
          </w:tcPr>
          <w:p w14:paraId="5732B93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期指标并具</w:t>
            </w:r>
          </w:p>
        </w:tc>
        <w:tc>
          <w:tcPr>
            <w:tcW w:w="440" w:type="dxa"/>
            <w:vAlign w:val="center"/>
          </w:tcPr>
          <w:p w14:paraId="1752ED5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00" w:type="dxa"/>
            <w:vAlign w:val="center"/>
          </w:tcPr>
          <w:p w14:paraId="7CBC18B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00" w:type="dxa"/>
            <w:vAlign w:val="center"/>
          </w:tcPr>
          <w:p w14:paraId="7F321A0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w:t>
            </w:r>
          </w:p>
        </w:tc>
        <w:tc>
          <w:tcPr>
            <w:tcW w:w="2080" w:type="dxa"/>
            <w:gridSpan w:val="4"/>
            <w:vAlign w:val="center"/>
          </w:tcPr>
          <w:p w14:paraId="3D1EE6D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314A15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40" w:type="dxa"/>
            <w:vMerge w:val="continue"/>
          </w:tcPr>
          <w:p w14:paraId="1F1169BF"/>
        </w:tc>
        <w:tc>
          <w:tcPr>
            <w:tcW w:w="280" w:type="dxa"/>
            <w:vAlign w:val="center"/>
          </w:tcPr>
          <w:p w14:paraId="4F896B9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20" w:type="dxa"/>
            <w:vAlign w:val="center"/>
          </w:tcPr>
          <w:p w14:paraId="475D59D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580" w:type="dxa"/>
            <w:vAlign w:val="center"/>
          </w:tcPr>
          <w:p w14:paraId="259F2D5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w:t>
            </w:r>
          </w:p>
        </w:tc>
        <w:tc>
          <w:tcPr>
            <w:tcW w:w="320" w:type="dxa"/>
            <w:vAlign w:val="center"/>
          </w:tcPr>
          <w:p w14:paraId="6068841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33CF170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40" w:type="dxa"/>
            <w:vAlign w:val="center"/>
          </w:tcPr>
          <w:p w14:paraId="507B869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40" w:type="dxa"/>
            <w:vAlign w:val="center"/>
          </w:tcPr>
          <w:p w14:paraId="29CD582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00" w:type="dxa"/>
            <w:vAlign w:val="center"/>
          </w:tcPr>
          <w:p w14:paraId="0F89AB0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00" w:type="dxa"/>
            <w:vAlign w:val="center"/>
          </w:tcPr>
          <w:p w14:paraId="5184DA9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w:t>
            </w:r>
          </w:p>
        </w:tc>
        <w:tc>
          <w:tcPr>
            <w:tcW w:w="2080" w:type="dxa"/>
            <w:gridSpan w:val="4"/>
            <w:vAlign w:val="center"/>
          </w:tcPr>
          <w:p w14:paraId="5F1F747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31AA16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720" w:type="dxa"/>
            <w:gridSpan w:val="7"/>
            <w:vAlign w:val="center"/>
          </w:tcPr>
          <w:p w14:paraId="3D2DAFB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  分</w:t>
            </w:r>
          </w:p>
        </w:tc>
        <w:tc>
          <w:tcPr>
            <w:tcW w:w="440" w:type="dxa"/>
            <w:vAlign w:val="center"/>
          </w:tcPr>
          <w:p w14:paraId="28F2E1B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00" w:type="dxa"/>
            <w:vAlign w:val="center"/>
          </w:tcPr>
          <w:p w14:paraId="460C8CD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00" w:type="dxa"/>
            <w:vAlign w:val="center"/>
          </w:tcPr>
          <w:p w14:paraId="213ABDD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68.45</w:t>
            </w:r>
          </w:p>
        </w:tc>
        <w:tc>
          <w:tcPr>
            <w:tcW w:w="2080" w:type="dxa"/>
            <w:gridSpan w:val="4"/>
            <w:vAlign w:val="center"/>
          </w:tcPr>
          <w:p w14:paraId="3E18309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中</w:t>
            </w:r>
          </w:p>
        </w:tc>
      </w:tr>
      <w:tr w14:paraId="04C32E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restart"/>
            <w:textDirection w:val="tbRlV"/>
            <w:vAlign w:val="center"/>
          </w:tcPr>
          <w:p w14:paraId="1A3EB79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项目惊欢分析</w:t>
            </w:r>
          </w:p>
        </w:tc>
        <w:tc>
          <w:tcPr>
            <w:tcW w:w="280" w:type="dxa"/>
            <w:vMerge w:val="restart"/>
            <w:textDirection w:val="tbRlV"/>
            <w:vAlign w:val="center"/>
          </w:tcPr>
          <w:p w14:paraId="20CDB16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白评结果分析</w:t>
            </w:r>
          </w:p>
        </w:tc>
        <w:tc>
          <w:tcPr>
            <w:tcW w:w="1000" w:type="dxa"/>
            <w:gridSpan w:val="2"/>
            <w:vAlign w:val="center"/>
          </w:tcPr>
          <w:p w14:paraId="36A0586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620" w:type="dxa"/>
            <w:gridSpan w:val="10"/>
            <w:vAlign w:val="center"/>
          </w:tcPr>
          <w:p w14:paraId="4BA88CB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5F3827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continue"/>
          </w:tcPr>
          <w:p w14:paraId="4AAEEEC0"/>
        </w:tc>
        <w:tc>
          <w:tcPr>
            <w:tcW w:w="280" w:type="dxa"/>
            <w:vMerge w:val="continue"/>
          </w:tcPr>
          <w:p w14:paraId="79E6BD05"/>
        </w:tc>
        <w:tc>
          <w:tcPr>
            <w:tcW w:w="1000" w:type="dxa"/>
            <w:gridSpan w:val="2"/>
            <w:vAlign w:val="center"/>
          </w:tcPr>
          <w:p w14:paraId="60BACAA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620" w:type="dxa"/>
            <w:gridSpan w:val="10"/>
            <w:vAlign w:val="center"/>
          </w:tcPr>
          <w:p w14:paraId="7CF299C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71DB66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continue"/>
          </w:tcPr>
          <w:p w14:paraId="34CC093A"/>
        </w:tc>
        <w:tc>
          <w:tcPr>
            <w:tcW w:w="280" w:type="dxa"/>
            <w:vMerge w:val="continue"/>
          </w:tcPr>
          <w:p w14:paraId="77777DE5"/>
        </w:tc>
        <w:tc>
          <w:tcPr>
            <w:tcW w:w="1000" w:type="dxa"/>
            <w:gridSpan w:val="2"/>
            <w:vAlign w:val="center"/>
          </w:tcPr>
          <w:p w14:paraId="5E88A6F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620" w:type="dxa"/>
            <w:gridSpan w:val="10"/>
            <w:vAlign w:val="center"/>
          </w:tcPr>
          <w:p w14:paraId="27BAA68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525007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40" w:type="dxa"/>
            <w:vMerge w:val="continue"/>
          </w:tcPr>
          <w:p w14:paraId="348F12C0"/>
        </w:tc>
        <w:tc>
          <w:tcPr>
            <w:tcW w:w="280" w:type="dxa"/>
            <w:vMerge w:val="continue"/>
          </w:tcPr>
          <w:p w14:paraId="22FCC025"/>
        </w:tc>
        <w:tc>
          <w:tcPr>
            <w:tcW w:w="1000" w:type="dxa"/>
            <w:gridSpan w:val="2"/>
            <w:vAlign w:val="center"/>
          </w:tcPr>
          <w:p w14:paraId="540B77B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620" w:type="dxa"/>
            <w:gridSpan w:val="10"/>
            <w:vAlign w:val="center"/>
          </w:tcPr>
          <w:p w14:paraId="18A3BB9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w:t>
            </w:r>
          </w:p>
        </w:tc>
      </w:tr>
      <w:tr w14:paraId="4D474C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40" w:type="dxa"/>
            <w:vMerge w:val="continue"/>
          </w:tcPr>
          <w:p w14:paraId="2DED7DAC"/>
        </w:tc>
        <w:tc>
          <w:tcPr>
            <w:tcW w:w="1280" w:type="dxa"/>
            <w:gridSpan w:val="3"/>
            <w:vAlign w:val="center"/>
          </w:tcPr>
          <w:p w14:paraId="49A2A9E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620" w:type="dxa"/>
            <w:gridSpan w:val="10"/>
            <w:vAlign w:val="center"/>
          </w:tcPr>
          <w:p w14:paraId="4BA9C5E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2540AE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40" w:type="dxa"/>
            <w:vMerge w:val="continue"/>
          </w:tcPr>
          <w:p w14:paraId="5ABC9DDC"/>
        </w:tc>
        <w:tc>
          <w:tcPr>
            <w:tcW w:w="1280" w:type="dxa"/>
            <w:gridSpan w:val="3"/>
            <w:vAlign w:val="center"/>
          </w:tcPr>
          <w:p w14:paraId="353C9A8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620" w:type="dxa"/>
            <w:gridSpan w:val="10"/>
            <w:vAlign w:val="center"/>
          </w:tcPr>
          <w:p w14:paraId="1D11ACA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6645D1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40" w:type="dxa"/>
            <w:vMerge w:val="continue"/>
          </w:tcPr>
          <w:p w14:paraId="75B6477B"/>
        </w:tc>
        <w:tc>
          <w:tcPr>
            <w:tcW w:w="1280" w:type="dxa"/>
            <w:gridSpan w:val="3"/>
            <w:vAlign w:val="center"/>
          </w:tcPr>
          <w:p w14:paraId="2E9A0B3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620" w:type="dxa"/>
            <w:gridSpan w:val="10"/>
            <w:vAlign w:val="center"/>
          </w:tcPr>
          <w:p w14:paraId="3469029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271932EB">
      <w:pPr>
        <w:pageBreakBefore w:val="0"/>
        <w:wordWrap w:val="0"/>
        <w:spacing w:before="0" w:after="0" w:line="60" w:lineRule="exact"/>
        <w:ind w:left="0" w:right="0"/>
        <w:jc w:val="left"/>
        <w:textAlignment w:val="baseline"/>
        <w:rPr>
          <w:sz w:val="8"/>
        </w:rPr>
      </w:pPr>
    </w:p>
    <w:p w14:paraId="7D896A7D">
      <w:pPr>
        <w:pageBreakBefore w:val="0"/>
        <w:wordWrap w:val="0"/>
        <w:spacing w:before="0" w:after="0" w:line="120" w:lineRule="atLeast"/>
        <w:ind w:left="2060" w:right="0"/>
        <w:jc w:val="both"/>
        <w:textAlignment w:val="baseline"/>
        <w:rPr>
          <w:sz w:val="8"/>
        </w:rPr>
      </w:pPr>
      <w:r>
        <w:rPr>
          <w:rFonts w:ascii="黑体" w:hAnsi="黑体" w:eastAsia="黑体" w:cs="黑体"/>
          <w:b/>
          <w:i w:val="0"/>
          <w:color w:val="000000"/>
          <w:spacing w:val="0"/>
          <w:sz w:val="8"/>
        </w:rPr>
        <w:t>备注：1.“年初预算数”项下的“目标申报数”和“预算编制数”为并列关系，其中“目标申报数”的数据来器于项目目标申报表中的项目资金总额表中的年度</w:t>
      </w:r>
    </w:p>
    <w:p w14:paraId="01D807E9">
      <w:pPr>
        <w:pageBreakBefore w:val="0"/>
        <w:wordWrap w:val="0"/>
        <w:spacing w:before="0" w:after="0" w:line="120" w:lineRule="atLeast"/>
        <w:ind w:left="2060" w:right="0"/>
        <w:jc w:val="both"/>
        <w:textAlignment w:val="baseline"/>
        <w:rPr>
          <w:sz w:val="8"/>
        </w:rPr>
      </w:pPr>
      <w:r>
        <w:rPr>
          <w:rFonts w:ascii="黑体" w:hAnsi="黑体" w:eastAsia="黑体" w:cs="黑体"/>
          <w:b/>
          <w:i w:val="0"/>
          <w:color w:val="000000"/>
          <w:spacing w:val="0"/>
          <w:sz w:val="8"/>
        </w:rPr>
        <w:t>资金，“预算编制数”数据来源于项目预算支出明细表。</w:t>
      </w:r>
    </w:p>
    <w:p w14:paraId="01C17400">
      <w:pPr>
        <w:pageBreakBefore w:val="0"/>
        <w:wordWrap w:val="0"/>
        <w:spacing w:before="0" w:after="0" w:line="120" w:lineRule="atLeast"/>
        <w:ind w:left="2580" w:right="0"/>
        <w:jc w:val="both"/>
        <w:textAlignment w:val="baseline"/>
        <w:rPr>
          <w:sz w:val="8"/>
        </w:rPr>
      </w:pPr>
      <w:r>
        <w:rPr>
          <w:rFonts w:ascii="黑体" w:hAnsi="黑体" w:eastAsia="黑体" w:cs="黑体"/>
          <w:b/>
          <w:i w:val="0"/>
          <w:color w:val="000000"/>
          <w:spacing w:val="0"/>
          <w:sz w:val="8"/>
        </w:rPr>
        <w:t>2.“全年预算数”的取数规则，如果年初预算未调整，取预算编制数：如果有调整，取调整后的预算数。</w:t>
      </w:r>
    </w:p>
    <w:p w14:paraId="29F45C91">
      <w:pPr>
        <w:pageBreakBefore w:val="0"/>
        <w:wordWrap w:val="0"/>
        <w:spacing w:before="0" w:after="0" w:line="120" w:lineRule="atLeast"/>
        <w:ind w:left="2580" w:right="0"/>
        <w:jc w:val="both"/>
        <w:textAlignment w:val="baseline"/>
        <w:rPr>
          <w:sz w:val="8"/>
        </w:rPr>
      </w:pPr>
      <w:r>
        <w:rPr>
          <w:rFonts w:ascii="黑体" w:hAnsi="黑体" w:eastAsia="黑体" w:cs="黑体"/>
          <w:b/>
          <w:i w:val="0"/>
          <w:color w:val="000000"/>
          <w:spacing w:val="0"/>
          <w:sz w:val="8"/>
        </w:rPr>
        <w:t>3.“全年执行数”是指预算执行指标确认数。</w:t>
      </w:r>
    </w:p>
    <w:p w14:paraId="2B139F84">
      <w:pPr>
        <w:pageBreakBefore w:val="0"/>
        <w:wordWrap w:val="0"/>
        <w:spacing w:before="0" w:after="0" w:line="120" w:lineRule="atLeast"/>
        <w:ind w:left="2580" w:right="0"/>
        <w:jc w:val="both"/>
        <w:textAlignment w:val="baseline"/>
        <w:rPr>
          <w:sz w:val="8"/>
        </w:rPr>
      </w:pPr>
      <w:r>
        <w:rPr>
          <w:rFonts w:ascii="黑体" w:hAnsi="黑体" w:eastAsia="黑体" w:cs="黑体"/>
          <w:b/>
          <w:i w:val="0"/>
          <w:color w:val="000000"/>
          <w:spacing w:val="0"/>
          <w:sz w:val="8"/>
        </w:rPr>
        <w:t>4.“执行率”是执行数与“全年预算数”相比较。</w:t>
      </w:r>
    </w:p>
    <w:p w14:paraId="0A079C08">
      <w:pPr>
        <w:pageBreakBefore w:val="0"/>
        <w:wordWrap w:val="0"/>
        <w:spacing w:before="0" w:after="0" w:line="120" w:lineRule="exact"/>
        <w:ind w:left="0" w:right="0"/>
        <w:jc w:val="both"/>
        <w:textAlignment w:val="baseline"/>
        <w:rPr>
          <w:sz w:val="12"/>
        </w:rPr>
      </w:pPr>
    </w:p>
    <w:p w14:paraId="1E55B5F5">
      <w:pPr>
        <w:pageBreakBefore w:val="0"/>
        <w:wordWrap w:val="0"/>
        <w:spacing w:before="0" w:after="0" w:line="120" w:lineRule="exact"/>
        <w:ind w:left="0" w:right="0"/>
        <w:jc w:val="both"/>
        <w:textAlignment w:val="baseline"/>
        <w:rPr>
          <w:sz w:val="12"/>
        </w:rPr>
      </w:pPr>
    </w:p>
    <w:p w14:paraId="1819C397">
      <w:pPr>
        <w:pageBreakBefore w:val="0"/>
        <w:wordWrap w:val="0"/>
        <w:spacing w:before="0" w:after="0" w:line="120" w:lineRule="exact"/>
        <w:ind w:left="0" w:right="0"/>
        <w:jc w:val="both"/>
        <w:textAlignment w:val="baseline"/>
        <w:rPr>
          <w:sz w:val="12"/>
        </w:rPr>
      </w:pPr>
    </w:p>
    <w:p w14:paraId="03B1E048">
      <w:pPr>
        <w:pageBreakBefore w:val="0"/>
        <w:wordWrap w:val="0"/>
        <w:spacing w:before="0" w:after="0" w:line="120" w:lineRule="exact"/>
        <w:ind w:left="0" w:right="0"/>
        <w:jc w:val="both"/>
        <w:textAlignment w:val="baseline"/>
        <w:rPr>
          <w:sz w:val="12"/>
        </w:rPr>
      </w:pPr>
    </w:p>
    <w:p w14:paraId="721CA5BB">
      <w:pPr>
        <w:pageBreakBefore w:val="0"/>
        <w:wordWrap w:val="0"/>
        <w:spacing w:before="0" w:after="0" w:line="120" w:lineRule="exact"/>
        <w:ind w:left="0" w:right="0"/>
        <w:jc w:val="both"/>
        <w:textAlignment w:val="baseline"/>
        <w:rPr>
          <w:sz w:val="12"/>
        </w:rPr>
      </w:pPr>
    </w:p>
    <w:p w14:paraId="3B67C412">
      <w:pPr>
        <w:pageBreakBefore w:val="0"/>
        <w:wordWrap w:val="0"/>
        <w:spacing w:before="0" w:after="0" w:line="120" w:lineRule="exact"/>
        <w:ind w:left="0" w:right="0"/>
        <w:jc w:val="both"/>
        <w:textAlignment w:val="baseline"/>
        <w:rPr>
          <w:sz w:val="12"/>
        </w:rPr>
      </w:pPr>
    </w:p>
    <w:p w14:paraId="2D5DF819">
      <w:pPr>
        <w:pageBreakBefore w:val="0"/>
        <w:wordWrap w:val="0"/>
        <w:spacing w:before="0" w:after="0" w:line="120" w:lineRule="exact"/>
        <w:ind w:left="0" w:right="0"/>
        <w:jc w:val="both"/>
        <w:textAlignment w:val="baseline"/>
        <w:rPr>
          <w:sz w:val="12"/>
        </w:rPr>
      </w:pPr>
    </w:p>
    <w:p w14:paraId="2EE8355F">
      <w:pPr>
        <w:pageBreakBefore w:val="0"/>
        <w:wordWrap w:val="0"/>
        <w:spacing w:before="0" w:after="0" w:line="120" w:lineRule="exact"/>
        <w:ind w:left="0" w:right="0"/>
        <w:jc w:val="both"/>
        <w:textAlignment w:val="baseline"/>
        <w:rPr>
          <w:sz w:val="12"/>
        </w:rPr>
      </w:pPr>
    </w:p>
    <w:p w14:paraId="70CAB771">
      <w:pPr>
        <w:pageBreakBefore w:val="0"/>
        <w:wordWrap w:val="0"/>
        <w:spacing w:before="0" w:after="0" w:line="120" w:lineRule="exact"/>
        <w:ind w:left="0" w:right="0"/>
        <w:jc w:val="both"/>
        <w:textAlignment w:val="baseline"/>
        <w:rPr>
          <w:sz w:val="12"/>
        </w:rPr>
      </w:pPr>
    </w:p>
    <w:p w14:paraId="289C6168">
      <w:pPr>
        <w:pageBreakBefore w:val="0"/>
        <w:wordWrap w:val="0"/>
        <w:spacing w:before="0" w:after="0" w:line="120" w:lineRule="exact"/>
        <w:ind w:left="0" w:right="0"/>
        <w:jc w:val="both"/>
        <w:textAlignment w:val="baseline"/>
        <w:rPr>
          <w:sz w:val="12"/>
        </w:rPr>
      </w:pPr>
    </w:p>
    <w:p w14:paraId="3C4F8A0C">
      <w:pPr>
        <w:pageBreakBefore w:val="0"/>
        <w:wordWrap w:val="0"/>
        <w:spacing w:before="0" w:after="0" w:line="180" w:lineRule="atLeast"/>
        <w:ind w:left="7460" w:right="0"/>
        <w:jc w:val="both"/>
        <w:textAlignment w:val="baseline"/>
      </w:pPr>
      <w:r>
        <w:drawing>
          <wp:inline distT="0" distB="0" distL="0" distR="0">
            <wp:extent cx="254000" cy="266700"/>
            <wp:effectExtent l="0" t="0" r="1905" b="5715"/>
            <wp:docPr id="24" name="Draw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rawing 24"/>
                    <pic:cNvPicPr>
                      <a:picLocks noChangeAspect="1"/>
                    </pic:cNvPicPr>
                  </pic:nvPicPr>
                  <pic:blipFill>
                    <a:blip r:embed="rId132"/>
                    <a:stretch>
                      <a:fillRect/>
                    </a:stretch>
                  </pic:blipFill>
                  <pic:spPr>
                    <a:xfrm>
                      <a:off x="0" y="0"/>
                      <a:ext cx="254000" cy="266700"/>
                    </a:xfrm>
                    <a:prstGeom prst="rect">
                      <a:avLst/>
                    </a:prstGeom>
                  </pic:spPr>
                </pic:pic>
              </a:graphicData>
            </a:graphic>
          </wp:inline>
        </w:drawing>
      </w:r>
      <w:r>
        <w:drawing>
          <wp:inline distT="0" distB="0" distL="0" distR="0">
            <wp:extent cx="139700" cy="139700"/>
            <wp:effectExtent l="0" t="0" r="635" b="635"/>
            <wp:docPr id="26" name="Draw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Drawing 26"/>
                    <pic:cNvPicPr>
                      <a:picLocks noChangeAspect="1"/>
                    </pic:cNvPicPr>
                  </pic:nvPicPr>
                  <pic:blipFill>
                    <a:blip r:embed="rId133"/>
                    <a:stretch>
                      <a:fillRect/>
                    </a:stretch>
                  </pic:blipFill>
                  <pic:spPr>
                    <a:xfrm>
                      <a:off x="0" y="0"/>
                      <a:ext cx="139700" cy="139700"/>
                    </a:xfrm>
                    <a:prstGeom prst="rect">
                      <a:avLst/>
                    </a:prstGeom>
                  </pic:spPr>
                </pic:pic>
              </a:graphicData>
            </a:graphic>
          </wp:inline>
        </w:drawing>
      </w:r>
    </w:p>
    <w:p w14:paraId="6AB7A4A5">
      <w:pPr>
        <w:pageBreakBefore w:val="0"/>
        <w:wordWrap w:val="0"/>
        <w:spacing w:before="0" w:after="0" w:line="120" w:lineRule="exact"/>
        <w:ind w:left="0" w:right="0"/>
        <w:jc w:val="both"/>
        <w:textAlignment w:val="baseline"/>
        <w:rPr>
          <w:sz w:val="12"/>
        </w:rPr>
      </w:pPr>
    </w:p>
    <w:p w14:paraId="0A50FDFA">
      <w:pPr>
        <w:pageBreakBefore w:val="0"/>
        <w:wordWrap w:val="0"/>
        <w:spacing w:before="0" w:after="0" w:line="120" w:lineRule="exact"/>
        <w:ind w:left="0" w:right="0"/>
        <w:jc w:val="both"/>
        <w:textAlignment w:val="baseline"/>
        <w:rPr>
          <w:sz w:val="12"/>
        </w:rPr>
      </w:pPr>
    </w:p>
    <w:p w14:paraId="0901AC6D">
      <w:pPr>
        <w:pageBreakBefore w:val="0"/>
        <w:wordWrap w:val="0"/>
        <w:spacing w:before="0" w:after="0" w:line="120" w:lineRule="exact"/>
        <w:ind w:left="0" w:right="0"/>
        <w:jc w:val="both"/>
        <w:textAlignment w:val="baseline"/>
        <w:rPr>
          <w:sz w:val="12"/>
        </w:rPr>
      </w:pPr>
    </w:p>
    <w:p w14:paraId="4A291CC1">
      <w:pPr>
        <w:pageBreakBefore w:val="0"/>
        <w:wordWrap w:val="0"/>
        <w:spacing w:before="0" w:after="0" w:line="120" w:lineRule="exact"/>
        <w:ind w:left="0" w:right="0"/>
        <w:jc w:val="both"/>
        <w:textAlignment w:val="baseline"/>
        <w:rPr>
          <w:sz w:val="12"/>
        </w:rPr>
      </w:pPr>
    </w:p>
    <w:p w14:paraId="680A4278">
      <w:pPr>
        <w:pageBreakBefore w:val="0"/>
        <w:wordWrap w:val="0"/>
        <w:spacing w:before="0" w:after="0" w:line="120" w:lineRule="exact"/>
        <w:ind w:left="0" w:right="0"/>
        <w:jc w:val="both"/>
        <w:textAlignment w:val="baseline"/>
        <w:rPr>
          <w:sz w:val="12"/>
        </w:rPr>
      </w:pPr>
    </w:p>
    <w:p w14:paraId="0D5E7120">
      <w:pPr>
        <w:pageBreakBefore w:val="0"/>
        <w:wordWrap w:val="0"/>
        <w:spacing w:before="0" w:after="0" w:line="120" w:lineRule="exact"/>
        <w:ind w:left="0" w:right="0"/>
        <w:jc w:val="both"/>
        <w:textAlignment w:val="baseline"/>
        <w:rPr>
          <w:sz w:val="12"/>
        </w:rPr>
      </w:pPr>
    </w:p>
    <w:p w14:paraId="2701FFB0">
      <w:pPr>
        <w:pageBreakBefore w:val="0"/>
        <w:wordWrap w:val="0"/>
        <w:spacing w:before="0" w:after="0" w:line="120" w:lineRule="exact"/>
        <w:ind w:left="0" w:right="0"/>
        <w:jc w:val="both"/>
        <w:textAlignment w:val="baseline"/>
        <w:rPr>
          <w:sz w:val="12"/>
        </w:rPr>
      </w:pPr>
    </w:p>
    <w:p w14:paraId="5AE03CE3">
      <w:pPr>
        <w:pageBreakBefore w:val="0"/>
        <w:wordWrap w:val="0"/>
        <w:spacing w:before="0" w:after="0" w:line="120" w:lineRule="exact"/>
        <w:ind w:left="0" w:right="0"/>
        <w:jc w:val="both"/>
        <w:textAlignment w:val="baseline"/>
        <w:rPr>
          <w:sz w:val="12"/>
        </w:rPr>
      </w:pPr>
    </w:p>
    <w:p w14:paraId="039A9F7B">
      <w:pPr>
        <w:pageBreakBefore w:val="0"/>
        <w:wordWrap w:val="0"/>
        <w:spacing w:before="0" w:after="0" w:line="120" w:lineRule="exact"/>
        <w:ind w:left="0" w:right="0"/>
        <w:jc w:val="both"/>
        <w:textAlignment w:val="baseline"/>
        <w:rPr>
          <w:sz w:val="12"/>
        </w:rPr>
      </w:pPr>
    </w:p>
    <w:p w14:paraId="5CC30096">
      <w:pPr>
        <w:pageBreakBefore w:val="0"/>
        <w:wordWrap w:val="0"/>
        <w:spacing w:before="0" w:after="0" w:line="120" w:lineRule="exact"/>
        <w:ind w:left="0" w:right="0"/>
        <w:jc w:val="both"/>
        <w:textAlignment w:val="baseline"/>
        <w:rPr>
          <w:sz w:val="12"/>
        </w:rPr>
      </w:pPr>
    </w:p>
    <w:p w14:paraId="2B4E5225">
      <w:pPr>
        <w:pageBreakBefore w:val="0"/>
        <w:wordWrap w:val="0"/>
        <w:spacing w:before="0" w:after="0" w:line="180" w:lineRule="atLeast"/>
        <w:ind w:left="0" w:right="0"/>
        <w:jc w:val="center"/>
        <w:textAlignment w:val="baseline"/>
        <w:rPr>
          <w:sz w:val="12"/>
        </w:rPr>
        <w:sectPr>
          <w:headerReference r:id="rId73" w:type="default"/>
          <w:footerReference r:id="rId7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-34-</w:t>
      </w:r>
    </w:p>
    <w:p w14:paraId="1B4EB1BC">
      <w:pPr>
        <w:pageBreakBefore w:val="0"/>
        <w:wordWrap w:val="0"/>
        <w:spacing w:before="0" w:after="0" w:line="280" w:lineRule="atLeast"/>
        <w:ind w:left="0" w:right="0"/>
        <w:jc w:val="both"/>
        <w:textAlignment w:val="baseline"/>
        <w:rPr>
          <w:sz w:val="13"/>
        </w:rPr>
      </w:pPr>
      <w:r>
        <w:rPr>
          <w:rFonts w:ascii="宋体" w:hAnsi="宋体" w:eastAsia="宋体" w:cs="宋体"/>
          <w:b w:val="0"/>
          <w:i w:val="0"/>
          <w:color w:val="000000"/>
          <w:spacing w:val="0"/>
          <w:sz w:val="13"/>
          <w:u w:val="single"/>
        </w:rPr>
        <w:t xml:space="preserve">兴县文化和旅游局2024年部门决算公开报告                                                                                                             </w:t>
      </w:r>
    </w:p>
    <w:p w14:paraId="37558CD5">
      <w:pPr>
        <w:pageBreakBefore w:val="0"/>
        <w:wordWrap w:val="0"/>
        <w:spacing w:before="0" w:after="0" w:line="280" w:lineRule="exact"/>
        <w:ind w:left="0" w:right="0"/>
        <w:jc w:val="both"/>
        <w:textAlignment w:val="baseline"/>
        <w:rPr>
          <w:sz w:val="13"/>
        </w:rPr>
      </w:pPr>
    </w:p>
    <w:p w14:paraId="6170E57A">
      <w:pPr>
        <w:pageBreakBefore w:val="0"/>
        <w:wordWrap w:val="0"/>
        <w:spacing w:before="0" w:after="0" w:line="280" w:lineRule="exact"/>
        <w:ind w:left="0" w:right="0"/>
        <w:jc w:val="both"/>
        <w:textAlignment w:val="baseline"/>
        <w:rPr>
          <w:sz w:val="13"/>
        </w:rPr>
      </w:pPr>
    </w:p>
    <w:p w14:paraId="7BAC52F9">
      <w:pPr>
        <w:pageBreakBefore w:val="0"/>
        <w:wordWrap w:val="0"/>
        <w:spacing w:before="0" w:after="0" w:line="280" w:lineRule="exact"/>
        <w:ind w:left="0" w:right="0"/>
        <w:jc w:val="both"/>
        <w:textAlignment w:val="baseline"/>
        <w:rPr>
          <w:sz w:val="13"/>
        </w:rPr>
      </w:pPr>
    </w:p>
    <w:p w14:paraId="3735298E">
      <w:pPr>
        <w:pageBreakBefore w:val="0"/>
        <w:wordWrap w:val="0"/>
        <w:spacing w:before="0" w:after="0" w:line="340" w:lineRule="atLeast"/>
        <w:ind w:left="0" w:right="0"/>
        <w:jc w:val="center"/>
        <w:textAlignment w:val="baseline"/>
        <w:rPr>
          <w:sz w:val="25"/>
        </w:rPr>
      </w:pPr>
      <w:r>
        <w:rPr>
          <w:rFonts w:ascii="宋体" w:hAnsi="宋体" w:eastAsia="宋体" w:cs="宋体"/>
          <w:b/>
          <w:i w:val="0"/>
          <w:color w:val="000000"/>
          <w:spacing w:val="0"/>
          <w:sz w:val="25"/>
        </w:rPr>
        <w:t>2024年美术馆、公共图书馆、文化馆三馆一站县级配</w:t>
      </w:r>
    </w:p>
    <w:p w14:paraId="0AC72910">
      <w:pPr>
        <w:pageBreakBefore w:val="0"/>
        <w:wordWrap w:val="0"/>
        <w:spacing w:before="0" w:after="0" w:line="340" w:lineRule="atLeast"/>
        <w:ind w:left="0" w:right="0"/>
        <w:jc w:val="center"/>
        <w:textAlignment w:val="baseline"/>
        <w:rPr>
          <w:sz w:val="25"/>
        </w:rPr>
      </w:pPr>
      <w:r>
        <w:rPr>
          <w:rFonts w:ascii="宋体" w:hAnsi="宋体" w:eastAsia="宋体" w:cs="宋体"/>
          <w:b/>
          <w:i w:val="0"/>
          <w:color w:val="000000"/>
          <w:spacing w:val="0"/>
          <w:sz w:val="25"/>
        </w:rPr>
        <w:t>套资金项目支出绩效自评表</w:t>
      </w:r>
    </w:p>
    <w:p w14:paraId="0F248179">
      <w:pPr>
        <w:pageBreakBefore w:val="0"/>
        <w:wordWrap w:val="0"/>
        <w:spacing w:before="0" w:after="0" w:line="180" w:lineRule="atLeast"/>
        <w:ind w:left="0" w:right="0"/>
        <w:jc w:val="center"/>
        <w:textAlignment w:val="baseline"/>
        <w:rPr>
          <w:sz w:val="13"/>
        </w:rPr>
      </w:pPr>
      <w:r>
        <w:rPr>
          <w:rFonts w:ascii="楷体" w:hAnsi="楷体" w:eastAsia="楷体" w:cs="楷体"/>
          <w:b/>
          <w:i w:val="0"/>
          <w:color w:val="000000"/>
          <w:spacing w:val="0"/>
          <w:sz w:val="13"/>
        </w:rPr>
        <w:t>(2024年度)</w:t>
      </w:r>
    </w:p>
    <w:p w14:paraId="2F956F6E">
      <w:pPr>
        <w:pageBreakBefore w:val="0"/>
        <w:wordWrap w:val="0"/>
        <w:spacing w:before="0" w:after="0" w:line="120" w:lineRule="exact"/>
        <w:ind w:left="0" w:right="0"/>
        <w:jc w:val="center"/>
        <w:textAlignment w:val="baseline"/>
        <w:rPr>
          <w:sz w:val="13"/>
        </w:rPr>
      </w:pPr>
    </w:p>
    <w:tbl>
      <w:tblPr>
        <w:tblStyle w:val="2"/>
        <w:tblW w:w="0" w:type="auto"/>
        <w:tblInd w:w="21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0"/>
        <w:gridCol w:w="300"/>
        <w:gridCol w:w="420"/>
        <w:gridCol w:w="580"/>
        <w:gridCol w:w="300"/>
        <w:gridCol w:w="440"/>
        <w:gridCol w:w="420"/>
        <w:gridCol w:w="460"/>
        <w:gridCol w:w="420"/>
        <w:gridCol w:w="520"/>
        <w:gridCol w:w="560"/>
        <w:gridCol w:w="440"/>
        <w:gridCol w:w="460"/>
        <w:gridCol w:w="640"/>
      </w:tblGrid>
      <w:tr w14:paraId="3CFB17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60" w:type="dxa"/>
            <w:gridSpan w:val="3"/>
            <w:vAlign w:val="center"/>
          </w:tcPr>
          <w:p w14:paraId="5966209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240" w:type="dxa"/>
            <w:gridSpan w:val="11"/>
            <w:vAlign w:val="center"/>
          </w:tcPr>
          <w:p w14:paraId="74D3E90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5E6FC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60" w:type="dxa"/>
            <w:gridSpan w:val="3"/>
            <w:vAlign w:val="center"/>
          </w:tcPr>
          <w:p w14:paraId="3D2E0DE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620" w:type="dxa"/>
            <w:gridSpan w:val="6"/>
            <w:vAlign w:val="center"/>
          </w:tcPr>
          <w:p w14:paraId="24BFE70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045-N共文化和检验局</w:t>
            </w:r>
          </w:p>
        </w:tc>
        <w:tc>
          <w:tcPr>
            <w:tcW w:w="520" w:type="dxa"/>
            <w:vAlign w:val="center"/>
          </w:tcPr>
          <w:p w14:paraId="19854E0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100" w:type="dxa"/>
            <w:gridSpan w:val="4"/>
            <w:vAlign w:val="center"/>
          </w:tcPr>
          <w:p w14:paraId="48C2611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045001-网具文化和传感网</w:t>
            </w:r>
          </w:p>
        </w:tc>
      </w:tr>
      <w:tr w14:paraId="7A0271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60" w:type="dxa"/>
            <w:gridSpan w:val="3"/>
            <w:vMerge w:val="restart"/>
            <w:vAlign w:val="center"/>
          </w:tcPr>
          <w:p w14:paraId="1048131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项目资金预算安排及执行速度(万元)</w:t>
            </w:r>
          </w:p>
        </w:tc>
        <w:tc>
          <w:tcPr>
            <w:tcW w:w="880" w:type="dxa"/>
            <w:gridSpan w:val="2"/>
            <w:vMerge w:val="restart"/>
            <w:vAlign w:val="center"/>
          </w:tcPr>
          <w:p w14:paraId="0524306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20" w:type="dxa"/>
            <w:gridSpan w:val="3"/>
            <w:vAlign w:val="center"/>
          </w:tcPr>
          <w:p w14:paraId="764C9C6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年初预算数</w:t>
            </w:r>
          </w:p>
        </w:tc>
        <w:tc>
          <w:tcPr>
            <w:tcW w:w="420" w:type="dxa"/>
            <w:vMerge w:val="restart"/>
            <w:vAlign w:val="center"/>
          </w:tcPr>
          <w:p w14:paraId="14D241B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今年预附</w:t>
            </w:r>
          </w:p>
        </w:tc>
        <w:tc>
          <w:tcPr>
            <w:tcW w:w="520" w:type="dxa"/>
            <w:vMerge w:val="restart"/>
            <w:vAlign w:val="center"/>
          </w:tcPr>
          <w:p w14:paraId="3AAFCD2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今年执行费</w:t>
            </w:r>
          </w:p>
        </w:tc>
        <w:tc>
          <w:tcPr>
            <w:tcW w:w="560" w:type="dxa"/>
            <w:vMerge w:val="restart"/>
            <w:vAlign w:val="center"/>
          </w:tcPr>
          <w:p w14:paraId="70C3BC6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资金结(转)余</w:t>
            </w:r>
          </w:p>
        </w:tc>
        <w:tc>
          <w:tcPr>
            <w:tcW w:w="440" w:type="dxa"/>
            <w:vMerge w:val="restart"/>
            <w:vAlign w:val="center"/>
          </w:tcPr>
          <w:p w14:paraId="32EACAE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执行率</w:t>
            </w:r>
          </w:p>
        </w:tc>
        <w:tc>
          <w:tcPr>
            <w:tcW w:w="460" w:type="dxa"/>
            <w:vMerge w:val="restart"/>
            <w:vAlign w:val="center"/>
          </w:tcPr>
          <w:p w14:paraId="5F295F2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40" w:type="dxa"/>
            <w:vMerge w:val="restart"/>
            <w:vAlign w:val="center"/>
          </w:tcPr>
          <w:p w14:paraId="4B0E7CF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衡梦原因</w:t>
            </w:r>
          </w:p>
        </w:tc>
      </w:tr>
      <w:tr w14:paraId="7D1CC9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60" w:type="dxa"/>
            <w:gridSpan w:val="3"/>
            <w:vMerge w:val="continue"/>
          </w:tcPr>
          <w:p w14:paraId="0BEFF8DC"/>
        </w:tc>
        <w:tc>
          <w:tcPr>
            <w:tcW w:w="880" w:type="dxa"/>
            <w:gridSpan w:val="2"/>
            <w:vMerge w:val="continue"/>
          </w:tcPr>
          <w:p w14:paraId="30A62195"/>
        </w:tc>
        <w:tc>
          <w:tcPr>
            <w:tcW w:w="440" w:type="dxa"/>
            <w:vAlign w:val="center"/>
          </w:tcPr>
          <w:p w14:paraId="779558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目标中投资</w:t>
            </w:r>
          </w:p>
        </w:tc>
        <w:tc>
          <w:tcPr>
            <w:tcW w:w="880" w:type="dxa"/>
            <w:gridSpan w:val="2"/>
            <w:vAlign w:val="center"/>
          </w:tcPr>
          <w:p w14:paraId="4B48320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核苷酸制数</w:t>
            </w:r>
          </w:p>
        </w:tc>
        <w:tc>
          <w:tcPr>
            <w:tcW w:w="420" w:type="dxa"/>
            <w:vMerge w:val="continue"/>
          </w:tcPr>
          <w:p w14:paraId="55112D4D"/>
        </w:tc>
        <w:tc>
          <w:tcPr>
            <w:tcW w:w="520" w:type="dxa"/>
            <w:vMerge w:val="continue"/>
          </w:tcPr>
          <w:p w14:paraId="32E3FFD1"/>
        </w:tc>
        <w:tc>
          <w:tcPr>
            <w:tcW w:w="560" w:type="dxa"/>
            <w:vMerge w:val="continue"/>
          </w:tcPr>
          <w:p w14:paraId="21C17F9F"/>
        </w:tc>
        <w:tc>
          <w:tcPr>
            <w:tcW w:w="440" w:type="dxa"/>
            <w:vMerge w:val="continue"/>
          </w:tcPr>
          <w:p w14:paraId="7116E17D"/>
        </w:tc>
        <w:tc>
          <w:tcPr>
            <w:tcW w:w="460" w:type="dxa"/>
            <w:vMerge w:val="continue"/>
          </w:tcPr>
          <w:p w14:paraId="559E5D72"/>
        </w:tc>
        <w:tc>
          <w:tcPr>
            <w:tcW w:w="640" w:type="dxa"/>
            <w:vMerge w:val="continue"/>
          </w:tcPr>
          <w:p w14:paraId="09C3B0B2"/>
        </w:tc>
      </w:tr>
      <w:tr w14:paraId="7890ED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60" w:type="dxa"/>
            <w:gridSpan w:val="3"/>
            <w:vMerge w:val="continue"/>
          </w:tcPr>
          <w:p w14:paraId="0A64EB10"/>
        </w:tc>
        <w:tc>
          <w:tcPr>
            <w:tcW w:w="880" w:type="dxa"/>
            <w:gridSpan w:val="2"/>
            <w:vAlign w:val="center"/>
          </w:tcPr>
          <w:p w14:paraId="103277C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资金总额：</w:t>
            </w:r>
          </w:p>
        </w:tc>
        <w:tc>
          <w:tcPr>
            <w:tcW w:w="440" w:type="dxa"/>
            <w:vAlign w:val="center"/>
          </w:tcPr>
          <w:p w14:paraId="2517B19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w:t>
            </w:r>
          </w:p>
        </w:tc>
        <w:tc>
          <w:tcPr>
            <w:tcW w:w="880" w:type="dxa"/>
            <w:gridSpan w:val="2"/>
            <w:vAlign w:val="center"/>
          </w:tcPr>
          <w:p w14:paraId="636C6C8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w:t>
            </w:r>
          </w:p>
        </w:tc>
        <w:tc>
          <w:tcPr>
            <w:tcW w:w="420" w:type="dxa"/>
            <w:vAlign w:val="center"/>
          </w:tcPr>
          <w:p w14:paraId="3F6732F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w:t>
            </w:r>
          </w:p>
        </w:tc>
        <w:tc>
          <w:tcPr>
            <w:tcW w:w="520" w:type="dxa"/>
            <w:vAlign w:val="center"/>
          </w:tcPr>
          <w:p w14:paraId="5DB1BD6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4.029</w:t>
            </w:r>
          </w:p>
        </w:tc>
        <w:tc>
          <w:tcPr>
            <w:tcW w:w="560" w:type="dxa"/>
            <w:vAlign w:val="center"/>
          </w:tcPr>
          <w:p w14:paraId="0BAFE9D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f0.971</w:t>
            </w:r>
          </w:p>
        </w:tc>
        <w:tc>
          <w:tcPr>
            <w:tcW w:w="440" w:type="dxa"/>
            <w:vAlign w:val="center"/>
          </w:tcPr>
          <w:p w14:paraId="5B10F88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20.00</w:t>
            </w:r>
          </w:p>
        </w:tc>
        <w:tc>
          <w:tcPr>
            <w:tcW w:w="460" w:type="dxa"/>
            <w:vAlign w:val="center"/>
          </w:tcPr>
          <w:p w14:paraId="318ADD7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1.69</w:t>
            </w:r>
          </w:p>
        </w:tc>
        <w:tc>
          <w:tcPr>
            <w:tcW w:w="640" w:type="dxa"/>
            <w:vAlign w:val="center"/>
          </w:tcPr>
          <w:p w14:paraId="372F5BE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23492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60" w:type="dxa"/>
            <w:gridSpan w:val="3"/>
            <w:vMerge w:val="continue"/>
          </w:tcPr>
          <w:p w14:paraId="2D8C8622"/>
        </w:tc>
        <w:tc>
          <w:tcPr>
            <w:tcW w:w="880" w:type="dxa"/>
            <w:gridSpan w:val="2"/>
            <w:vAlign w:val="center"/>
          </w:tcPr>
          <w:p w14:paraId="15894DC1">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市县区财政费</w:t>
            </w:r>
          </w:p>
        </w:tc>
        <w:tc>
          <w:tcPr>
            <w:tcW w:w="440" w:type="dxa"/>
            <w:vAlign w:val="center"/>
          </w:tcPr>
          <w:p w14:paraId="4635B48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w:t>
            </w:r>
          </w:p>
        </w:tc>
        <w:tc>
          <w:tcPr>
            <w:tcW w:w="880" w:type="dxa"/>
            <w:gridSpan w:val="2"/>
            <w:vAlign w:val="center"/>
          </w:tcPr>
          <w:p w14:paraId="3D07E38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w:t>
            </w:r>
          </w:p>
        </w:tc>
        <w:tc>
          <w:tcPr>
            <w:tcW w:w="420" w:type="dxa"/>
            <w:vAlign w:val="center"/>
          </w:tcPr>
          <w:p w14:paraId="6EFA9AE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w:t>
            </w:r>
          </w:p>
        </w:tc>
        <w:tc>
          <w:tcPr>
            <w:tcW w:w="520" w:type="dxa"/>
            <w:vAlign w:val="center"/>
          </w:tcPr>
          <w:p w14:paraId="0226A88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4.029</w:t>
            </w:r>
          </w:p>
        </w:tc>
        <w:tc>
          <w:tcPr>
            <w:tcW w:w="560" w:type="dxa"/>
            <w:vAlign w:val="center"/>
          </w:tcPr>
          <w:p w14:paraId="69E78E9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10.971</w:t>
            </w:r>
          </w:p>
        </w:tc>
        <w:tc>
          <w:tcPr>
            <w:tcW w:w="440" w:type="dxa"/>
            <w:vAlign w:val="center"/>
          </w:tcPr>
          <w:p w14:paraId="04C62A6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20.00</w:t>
            </w:r>
          </w:p>
        </w:tc>
        <w:tc>
          <w:tcPr>
            <w:tcW w:w="460" w:type="dxa"/>
            <w:vAlign w:val="center"/>
          </w:tcPr>
          <w:p w14:paraId="635D746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2.09</w:t>
            </w:r>
          </w:p>
        </w:tc>
        <w:tc>
          <w:tcPr>
            <w:tcW w:w="640" w:type="dxa"/>
            <w:vAlign w:val="center"/>
          </w:tcPr>
          <w:p w14:paraId="6384D10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贯彻联系及时支</w:t>
            </w:r>
          </w:p>
        </w:tc>
      </w:tr>
      <w:tr w14:paraId="170F29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restart"/>
            <w:vAlign w:val="center"/>
          </w:tcPr>
          <w:p w14:paraId="3E7CE67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项目年度绩效目标|</w:t>
            </w:r>
          </w:p>
        </w:tc>
        <w:tc>
          <w:tcPr>
            <w:tcW w:w="3340" w:type="dxa"/>
            <w:gridSpan w:val="8"/>
            <w:vAlign w:val="center"/>
          </w:tcPr>
          <w:p w14:paraId="0C964F4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620" w:type="dxa"/>
            <w:gridSpan w:val="5"/>
            <w:vAlign w:val="center"/>
          </w:tcPr>
          <w:p w14:paraId="476F52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633BBF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240" w:type="dxa"/>
            <w:vMerge w:val="continue"/>
          </w:tcPr>
          <w:p w14:paraId="73AD8B06"/>
        </w:tc>
        <w:tc>
          <w:tcPr>
            <w:tcW w:w="3340" w:type="dxa"/>
            <w:gridSpan w:val="8"/>
            <w:vAlign w:val="center"/>
          </w:tcPr>
          <w:p w14:paraId="65043D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根据财务【2020】156号文件精神，确保美术馆、公共图书馆、文化馆三馆免费开放后正常运转并提供基本公共文化服务，申请具制政配套资金15万元</w:t>
            </w:r>
          </w:p>
        </w:tc>
        <w:tc>
          <w:tcPr>
            <w:tcW w:w="2620" w:type="dxa"/>
            <w:gridSpan w:val="5"/>
            <w:vAlign w:val="center"/>
          </w:tcPr>
          <w:p w14:paraId="277F1D7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350A38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restart"/>
            <w:textDirection w:val="tbRlV"/>
            <w:vAlign w:val="center"/>
          </w:tcPr>
          <w:p w14:paraId="4C4BE2F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答案经验</w:t>
            </w:r>
          </w:p>
        </w:tc>
        <w:tc>
          <w:tcPr>
            <w:tcW w:w="300" w:type="dxa"/>
            <w:vAlign w:val="center"/>
          </w:tcPr>
          <w:p w14:paraId="307EF67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一般指标</w:t>
            </w:r>
          </w:p>
        </w:tc>
        <w:tc>
          <w:tcPr>
            <w:tcW w:w="420" w:type="dxa"/>
            <w:vAlign w:val="center"/>
          </w:tcPr>
          <w:p w14:paraId="792E2C1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580" w:type="dxa"/>
            <w:vAlign w:val="center"/>
          </w:tcPr>
          <w:p w14:paraId="37BD5C4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00" w:type="dxa"/>
            <w:vAlign w:val="center"/>
          </w:tcPr>
          <w:p w14:paraId="6CE53F5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年初指标值</w:t>
            </w:r>
          </w:p>
        </w:tc>
        <w:tc>
          <w:tcPr>
            <w:tcW w:w="440" w:type="dxa"/>
            <w:vAlign w:val="center"/>
          </w:tcPr>
          <w:p w14:paraId="33242C5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调整后指标信</w:t>
            </w:r>
          </w:p>
        </w:tc>
        <w:tc>
          <w:tcPr>
            <w:tcW w:w="420" w:type="dxa"/>
            <w:vAlign w:val="center"/>
          </w:tcPr>
          <w:p w14:paraId="7A9AE02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实际完成价</w:t>
            </w:r>
          </w:p>
        </w:tc>
        <w:tc>
          <w:tcPr>
            <w:tcW w:w="460" w:type="dxa"/>
            <w:vAlign w:val="center"/>
          </w:tcPr>
          <w:p w14:paraId="433E1196">
            <w:pPr>
              <w:pageBreakBefore w:val="0"/>
              <w:wordWrap w:val="0"/>
              <w:spacing w:before="0" w:after="0" w:line="160" w:lineRule="atLeast"/>
              <w:ind w:left="20" w:right="0" w:hanging="20"/>
              <w:jc w:val="both"/>
              <w:textAlignment w:val="baseline"/>
              <w:rPr>
                <w:sz w:val="12"/>
              </w:rPr>
            </w:pPr>
            <w:r>
              <w:rPr>
                <w:rFonts w:ascii="黑体" w:hAnsi="黑体" w:eastAsia="黑体" w:cs="黑体"/>
                <w:b/>
                <w:i w:val="0"/>
                <w:color w:val="000000"/>
                <w:spacing w:val="0"/>
                <w:sz w:val="12"/>
              </w:rPr>
              <w:t>定性信情况说明</w:t>
            </w:r>
          </w:p>
        </w:tc>
        <w:tc>
          <w:tcPr>
            <w:tcW w:w="420" w:type="dxa"/>
            <w:vAlign w:val="center"/>
          </w:tcPr>
          <w:p w14:paraId="0847494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分值</w:t>
            </w:r>
          </w:p>
        </w:tc>
        <w:tc>
          <w:tcPr>
            <w:tcW w:w="520" w:type="dxa"/>
            <w:vAlign w:val="center"/>
          </w:tcPr>
          <w:p w14:paraId="4F50B26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100" w:type="dxa"/>
            <w:gridSpan w:val="4"/>
            <w:vAlign w:val="center"/>
          </w:tcPr>
          <w:p w14:paraId="4FDF778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偏差原因分析及改进措施</w:t>
            </w:r>
          </w:p>
        </w:tc>
      </w:tr>
      <w:tr w14:paraId="27165C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40" w:type="dxa"/>
            <w:vMerge w:val="continue"/>
          </w:tcPr>
          <w:p w14:paraId="3097219E"/>
        </w:tc>
        <w:tc>
          <w:tcPr>
            <w:tcW w:w="300" w:type="dxa"/>
            <w:vMerge w:val="restart"/>
            <w:vAlign w:val="center"/>
          </w:tcPr>
          <w:p w14:paraId="6923B0D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产出指标</w:t>
            </w:r>
          </w:p>
        </w:tc>
        <w:tc>
          <w:tcPr>
            <w:tcW w:w="420" w:type="dxa"/>
            <w:vAlign w:val="center"/>
          </w:tcPr>
          <w:p w14:paraId="0C7948D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580" w:type="dxa"/>
            <w:vAlign w:val="center"/>
          </w:tcPr>
          <w:p w14:paraId="7E6FF3C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免费开放日</w:t>
            </w:r>
          </w:p>
        </w:tc>
        <w:tc>
          <w:tcPr>
            <w:tcW w:w="300" w:type="dxa"/>
            <w:vAlign w:val="center"/>
          </w:tcPr>
          <w:p w14:paraId="6664C45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0" w:type="dxa"/>
            <w:vAlign w:val="center"/>
          </w:tcPr>
          <w:p w14:paraId="3FDB1D0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全年</w:t>
            </w:r>
          </w:p>
        </w:tc>
        <w:tc>
          <w:tcPr>
            <w:tcW w:w="420" w:type="dxa"/>
            <w:vAlign w:val="center"/>
          </w:tcPr>
          <w:p w14:paraId="00F4740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期指标并具</w:t>
            </w:r>
          </w:p>
        </w:tc>
        <w:tc>
          <w:tcPr>
            <w:tcW w:w="460" w:type="dxa"/>
            <w:vAlign w:val="center"/>
          </w:tcPr>
          <w:p w14:paraId="4B8C307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部分完成</w:t>
            </w:r>
          </w:p>
        </w:tc>
        <w:tc>
          <w:tcPr>
            <w:tcW w:w="420" w:type="dxa"/>
            <w:vAlign w:val="center"/>
          </w:tcPr>
          <w:p w14:paraId="63D72C7C">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20" w:type="dxa"/>
            <w:vAlign w:val="center"/>
          </w:tcPr>
          <w:p w14:paraId="3660313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w:t>
            </w:r>
          </w:p>
        </w:tc>
        <w:tc>
          <w:tcPr>
            <w:tcW w:w="2100" w:type="dxa"/>
            <w:gridSpan w:val="4"/>
            <w:vAlign w:val="center"/>
          </w:tcPr>
          <w:p w14:paraId="09648F6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5CFFC7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40" w:type="dxa"/>
            <w:vMerge w:val="continue"/>
          </w:tcPr>
          <w:p w14:paraId="205CCA9B"/>
        </w:tc>
        <w:tc>
          <w:tcPr>
            <w:tcW w:w="300" w:type="dxa"/>
            <w:vMerge w:val="continue"/>
          </w:tcPr>
          <w:p w14:paraId="5FA4C8EF"/>
        </w:tc>
        <w:tc>
          <w:tcPr>
            <w:tcW w:w="420" w:type="dxa"/>
            <w:vAlign w:val="center"/>
          </w:tcPr>
          <w:p w14:paraId="1F05895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580" w:type="dxa"/>
            <w:vAlign w:val="center"/>
          </w:tcPr>
          <w:p w14:paraId="1289BB75">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服务质量</w:t>
            </w:r>
          </w:p>
        </w:tc>
        <w:tc>
          <w:tcPr>
            <w:tcW w:w="300" w:type="dxa"/>
            <w:vAlign w:val="center"/>
          </w:tcPr>
          <w:p w14:paraId="074541F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0" w:type="dxa"/>
            <w:vAlign w:val="center"/>
          </w:tcPr>
          <w:p w14:paraId="7BC3D25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优质</w:t>
            </w:r>
          </w:p>
        </w:tc>
        <w:tc>
          <w:tcPr>
            <w:tcW w:w="420" w:type="dxa"/>
            <w:vAlign w:val="center"/>
          </w:tcPr>
          <w:p w14:paraId="5D95CA7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期指标并几</w:t>
            </w:r>
          </w:p>
        </w:tc>
        <w:tc>
          <w:tcPr>
            <w:tcW w:w="460" w:type="dxa"/>
            <w:vAlign w:val="center"/>
          </w:tcPr>
          <w:p w14:paraId="3A6FB77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部分完成</w:t>
            </w:r>
          </w:p>
        </w:tc>
        <w:tc>
          <w:tcPr>
            <w:tcW w:w="420" w:type="dxa"/>
            <w:vAlign w:val="center"/>
          </w:tcPr>
          <w:p w14:paraId="31F5412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20" w:type="dxa"/>
            <w:vAlign w:val="center"/>
          </w:tcPr>
          <w:p w14:paraId="4E501B8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w:t>
            </w:r>
          </w:p>
        </w:tc>
        <w:tc>
          <w:tcPr>
            <w:tcW w:w="2100" w:type="dxa"/>
            <w:gridSpan w:val="4"/>
            <w:vAlign w:val="center"/>
          </w:tcPr>
          <w:p w14:paraId="7F47C0B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652951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397B892E"/>
        </w:tc>
        <w:tc>
          <w:tcPr>
            <w:tcW w:w="300" w:type="dxa"/>
            <w:vMerge w:val="continue"/>
          </w:tcPr>
          <w:p w14:paraId="4CB51363"/>
        </w:tc>
        <w:tc>
          <w:tcPr>
            <w:tcW w:w="420" w:type="dxa"/>
            <w:vAlign w:val="center"/>
          </w:tcPr>
          <w:p w14:paraId="357F976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580" w:type="dxa"/>
            <w:vAlign w:val="center"/>
          </w:tcPr>
          <w:p w14:paraId="0DF0963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资金使用时效</w:t>
            </w:r>
          </w:p>
        </w:tc>
        <w:tc>
          <w:tcPr>
            <w:tcW w:w="300" w:type="dxa"/>
            <w:vAlign w:val="center"/>
          </w:tcPr>
          <w:p w14:paraId="635017F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≤年月</w:t>
            </w:r>
          </w:p>
        </w:tc>
        <w:tc>
          <w:tcPr>
            <w:tcW w:w="440" w:type="dxa"/>
            <w:vAlign w:val="center"/>
          </w:tcPr>
          <w:p w14:paraId="70163FF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20" w:type="dxa"/>
            <w:vAlign w:val="center"/>
          </w:tcPr>
          <w:p w14:paraId="5ABFE67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60" w:type="dxa"/>
            <w:vAlign w:val="center"/>
          </w:tcPr>
          <w:p w14:paraId="6A207A7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部分完成</w:t>
            </w:r>
          </w:p>
        </w:tc>
        <w:tc>
          <w:tcPr>
            <w:tcW w:w="420" w:type="dxa"/>
            <w:vAlign w:val="center"/>
          </w:tcPr>
          <w:p w14:paraId="782A75A9">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20" w:type="dxa"/>
            <w:vAlign w:val="center"/>
          </w:tcPr>
          <w:p w14:paraId="5CC1305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w:t>
            </w:r>
          </w:p>
        </w:tc>
        <w:tc>
          <w:tcPr>
            <w:tcW w:w="2100" w:type="dxa"/>
            <w:gridSpan w:val="4"/>
            <w:vAlign w:val="center"/>
          </w:tcPr>
          <w:p w14:paraId="6CFB3D4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7ACFF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 w:hRule="atLeast"/>
        </w:trPr>
        <w:tc>
          <w:tcPr>
            <w:tcW w:w="240" w:type="dxa"/>
            <w:vMerge w:val="continue"/>
          </w:tcPr>
          <w:p w14:paraId="75504E9F"/>
        </w:tc>
        <w:tc>
          <w:tcPr>
            <w:tcW w:w="300" w:type="dxa"/>
            <w:vMerge w:val="continue"/>
          </w:tcPr>
          <w:p w14:paraId="50BD8691"/>
        </w:tc>
        <w:tc>
          <w:tcPr>
            <w:tcW w:w="420" w:type="dxa"/>
            <w:vAlign w:val="center"/>
          </w:tcPr>
          <w:p w14:paraId="172B9BB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580" w:type="dxa"/>
            <w:vAlign w:val="center"/>
          </w:tcPr>
          <w:p w14:paraId="0EB8C53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运行维护资金</w:t>
            </w:r>
          </w:p>
        </w:tc>
        <w:tc>
          <w:tcPr>
            <w:tcW w:w="300" w:type="dxa"/>
            <w:vAlign w:val="center"/>
          </w:tcPr>
          <w:p w14:paraId="07A8A87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=万元</w:t>
            </w:r>
          </w:p>
        </w:tc>
        <w:tc>
          <w:tcPr>
            <w:tcW w:w="440" w:type="dxa"/>
            <w:vAlign w:val="center"/>
          </w:tcPr>
          <w:p w14:paraId="19C9491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=15万元</w:t>
            </w:r>
          </w:p>
        </w:tc>
        <w:tc>
          <w:tcPr>
            <w:tcW w:w="420" w:type="dxa"/>
            <w:vAlign w:val="center"/>
          </w:tcPr>
          <w:p w14:paraId="3167108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·4.0287万)</w:t>
            </w:r>
          </w:p>
        </w:tc>
        <w:tc>
          <w:tcPr>
            <w:tcW w:w="460" w:type="dxa"/>
            <w:vAlign w:val="center"/>
          </w:tcPr>
          <w:p w14:paraId="5F9349E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部分完成</w:t>
            </w:r>
          </w:p>
        </w:tc>
        <w:tc>
          <w:tcPr>
            <w:tcW w:w="420" w:type="dxa"/>
            <w:vAlign w:val="center"/>
          </w:tcPr>
          <w:p w14:paraId="72DEDAB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20" w:type="dxa"/>
            <w:vAlign w:val="center"/>
          </w:tcPr>
          <w:p w14:paraId="79A9609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w:t>
            </w:r>
          </w:p>
        </w:tc>
        <w:tc>
          <w:tcPr>
            <w:tcW w:w="2100" w:type="dxa"/>
            <w:gridSpan w:val="4"/>
            <w:vAlign w:val="center"/>
          </w:tcPr>
          <w:p w14:paraId="4B35ED8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卓及时支付</w:t>
            </w:r>
          </w:p>
        </w:tc>
      </w:tr>
      <w:tr w14:paraId="23C81D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7DF5A552"/>
        </w:tc>
        <w:tc>
          <w:tcPr>
            <w:tcW w:w="300" w:type="dxa"/>
            <w:vMerge w:val="restart"/>
            <w:vAlign w:val="center"/>
          </w:tcPr>
          <w:p w14:paraId="03BE749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20" w:type="dxa"/>
            <w:vAlign w:val="center"/>
          </w:tcPr>
          <w:p w14:paraId="378AFF3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580" w:type="dxa"/>
            <w:vAlign w:val="center"/>
          </w:tcPr>
          <w:p w14:paraId="3004D64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群众免费收看：</w:t>
            </w:r>
          </w:p>
        </w:tc>
        <w:tc>
          <w:tcPr>
            <w:tcW w:w="300" w:type="dxa"/>
            <w:vAlign w:val="center"/>
          </w:tcPr>
          <w:p w14:paraId="303E545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131B18F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20" w:type="dxa"/>
            <w:vAlign w:val="center"/>
          </w:tcPr>
          <w:p w14:paraId="3CE3652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≥80%</w:t>
            </w:r>
          </w:p>
        </w:tc>
        <w:tc>
          <w:tcPr>
            <w:tcW w:w="460" w:type="dxa"/>
            <w:vAlign w:val="center"/>
          </w:tcPr>
          <w:p w14:paraId="6C991B8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部分完成</w:t>
            </w:r>
          </w:p>
        </w:tc>
        <w:tc>
          <w:tcPr>
            <w:tcW w:w="420" w:type="dxa"/>
            <w:vAlign w:val="center"/>
          </w:tcPr>
          <w:p w14:paraId="30A7FE1A">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20" w:type="dxa"/>
            <w:vAlign w:val="center"/>
          </w:tcPr>
          <w:p w14:paraId="28AE18E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w:t>
            </w:r>
          </w:p>
        </w:tc>
        <w:tc>
          <w:tcPr>
            <w:tcW w:w="2100" w:type="dxa"/>
            <w:gridSpan w:val="4"/>
            <w:vAlign w:val="center"/>
          </w:tcPr>
          <w:p w14:paraId="240B391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米及时支付</w:t>
            </w:r>
          </w:p>
        </w:tc>
      </w:tr>
      <w:tr w14:paraId="3143A9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40" w:type="dxa"/>
            <w:vMerge w:val="continue"/>
          </w:tcPr>
          <w:p w14:paraId="7803FE02"/>
        </w:tc>
        <w:tc>
          <w:tcPr>
            <w:tcW w:w="300" w:type="dxa"/>
            <w:vMerge w:val="continue"/>
          </w:tcPr>
          <w:p w14:paraId="0323CD76"/>
        </w:tc>
        <w:tc>
          <w:tcPr>
            <w:tcW w:w="420" w:type="dxa"/>
            <w:vAlign w:val="center"/>
          </w:tcPr>
          <w:p w14:paraId="6356C7A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可持续影响</w:t>
            </w:r>
          </w:p>
        </w:tc>
        <w:tc>
          <w:tcPr>
            <w:tcW w:w="580" w:type="dxa"/>
            <w:vAlign w:val="center"/>
          </w:tcPr>
          <w:p w14:paraId="693D3D3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长期影响群众)</w:t>
            </w:r>
          </w:p>
        </w:tc>
        <w:tc>
          <w:tcPr>
            <w:tcW w:w="300" w:type="dxa"/>
            <w:vAlign w:val="center"/>
          </w:tcPr>
          <w:p w14:paraId="56DD6B6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0" w:type="dxa"/>
            <w:vAlign w:val="center"/>
          </w:tcPr>
          <w:p w14:paraId="1F99863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显著影响</w:t>
            </w:r>
          </w:p>
        </w:tc>
        <w:tc>
          <w:tcPr>
            <w:tcW w:w="420" w:type="dxa"/>
            <w:vAlign w:val="center"/>
          </w:tcPr>
          <w:p w14:paraId="48CED9C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期指标并几</w:t>
            </w:r>
          </w:p>
        </w:tc>
        <w:tc>
          <w:tcPr>
            <w:tcW w:w="460" w:type="dxa"/>
            <w:vAlign w:val="center"/>
          </w:tcPr>
          <w:p w14:paraId="5624F7DC">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部分完成</w:t>
            </w:r>
          </w:p>
        </w:tc>
        <w:tc>
          <w:tcPr>
            <w:tcW w:w="420" w:type="dxa"/>
            <w:vAlign w:val="center"/>
          </w:tcPr>
          <w:p w14:paraId="2E3FCC8C">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20" w:type="dxa"/>
            <w:vAlign w:val="center"/>
          </w:tcPr>
          <w:p w14:paraId="2D485C2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w:t>
            </w:r>
          </w:p>
        </w:tc>
        <w:tc>
          <w:tcPr>
            <w:tcW w:w="2100" w:type="dxa"/>
            <w:gridSpan w:val="4"/>
            <w:vAlign w:val="center"/>
          </w:tcPr>
          <w:p w14:paraId="783B652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3E4200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40" w:type="dxa"/>
            <w:vMerge w:val="continue"/>
          </w:tcPr>
          <w:p w14:paraId="46C88AE8"/>
        </w:tc>
        <w:tc>
          <w:tcPr>
            <w:tcW w:w="300" w:type="dxa"/>
            <w:vAlign w:val="center"/>
          </w:tcPr>
          <w:p w14:paraId="3EBE469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20" w:type="dxa"/>
            <w:vAlign w:val="center"/>
          </w:tcPr>
          <w:p w14:paraId="2211989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580" w:type="dxa"/>
            <w:vAlign w:val="center"/>
          </w:tcPr>
          <w:p w14:paraId="7C39972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w:t>
            </w:r>
          </w:p>
        </w:tc>
        <w:tc>
          <w:tcPr>
            <w:tcW w:w="300" w:type="dxa"/>
            <w:vAlign w:val="center"/>
          </w:tcPr>
          <w:p w14:paraId="3207AD3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442578F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20" w:type="dxa"/>
            <w:vAlign w:val="center"/>
          </w:tcPr>
          <w:p w14:paraId="184AA15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≥80%</w:t>
            </w:r>
          </w:p>
        </w:tc>
        <w:tc>
          <w:tcPr>
            <w:tcW w:w="460" w:type="dxa"/>
            <w:vAlign w:val="center"/>
          </w:tcPr>
          <w:p w14:paraId="2D7C3232">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部分完成</w:t>
            </w:r>
          </w:p>
        </w:tc>
        <w:tc>
          <w:tcPr>
            <w:tcW w:w="420" w:type="dxa"/>
            <w:vAlign w:val="center"/>
          </w:tcPr>
          <w:p w14:paraId="49F9F640">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20" w:type="dxa"/>
            <w:vAlign w:val="center"/>
          </w:tcPr>
          <w:p w14:paraId="5FE0F88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w:t>
            </w:r>
          </w:p>
        </w:tc>
        <w:tc>
          <w:tcPr>
            <w:tcW w:w="2100" w:type="dxa"/>
            <w:gridSpan w:val="4"/>
            <w:vAlign w:val="center"/>
          </w:tcPr>
          <w:p w14:paraId="43D10A2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464175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700" w:type="dxa"/>
            <w:gridSpan w:val="7"/>
            <w:vAlign w:val="center"/>
          </w:tcPr>
          <w:p w14:paraId="54D6C12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   分</w:t>
            </w:r>
          </w:p>
        </w:tc>
        <w:tc>
          <w:tcPr>
            <w:tcW w:w="460" w:type="dxa"/>
            <w:vAlign w:val="center"/>
          </w:tcPr>
          <w:p w14:paraId="407B8E5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589A58B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20" w:type="dxa"/>
            <w:vAlign w:val="center"/>
          </w:tcPr>
          <w:p w14:paraId="2848A0A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72.69</w:t>
            </w:r>
          </w:p>
        </w:tc>
        <w:tc>
          <w:tcPr>
            <w:tcW w:w="2100" w:type="dxa"/>
            <w:gridSpan w:val="4"/>
            <w:vAlign w:val="center"/>
          </w:tcPr>
          <w:p w14:paraId="4E83483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中</w:t>
            </w:r>
          </w:p>
        </w:tc>
      </w:tr>
      <w:tr w14:paraId="691958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restart"/>
            <w:textDirection w:val="tbRlV"/>
            <w:vAlign w:val="center"/>
          </w:tcPr>
          <w:p w14:paraId="349D1C1A">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组二第珠中第</w:t>
            </w:r>
          </w:p>
        </w:tc>
        <w:tc>
          <w:tcPr>
            <w:tcW w:w="300" w:type="dxa"/>
            <w:vMerge w:val="restart"/>
            <w:textDirection w:val="tbRlV"/>
            <w:vAlign w:val="center"/>
          </w:tcPr>
          <w:p w14:paraId="2DCE85EC">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口评估聚分析</w:t>
            </w:r>
          </w:p>
        </w:tc>
        <w:tc>
          <w:tcPr>
            <w:tcW w:w="1000" w:type="dxa"/>
            <w:gridSpan w:val="2"/>
            <w:vAlign w:val="center"/>
          </w:tcPr>
          <w:p w14:paraId="117C1AE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660" w:type="dxa"/>
            <w:gridSpan w:val="10"/>
            <w:vAlign w:val="center"/>
          </w:tcPr>
          <w:p w14:paraId="319232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2DF09A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continue"/>
          </w:tcPr>
          <w:p w14:paraId="0CC75BF4"/>
        </w:tc>
        <w:tc>
          <w:tcPr>
            <w:tcW w:w="300" w:type="dxa"/>
            <w:vMerge w:val="continue"/>
          </w:tcPr>
          <w:p w14:paraId="51349085"/>
        </w:tc>
        <w:tc>
          <w:tcPr>
            <w:tcW w:w="1000" w:type="dxa"/>
            <w:gridSpan w:val="2"/>
            <w:vAlign w:val="center"/>
          </w:tcPr>
          <w:p w14:paraId="4A109A9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660" w:type="dxa"/>
            <w:gridSpan w:val="10"/>
            <w:vAlign w:val="center"/>
          </w:tcPr>
          <w:p w14:paraId="56908C8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79B5CC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continue"/>
          </w:tcPr>
          <w:p w14:paraId="187A8AA8"/>
        </w:tc>
        <w:tc>
          <w:tcPr>
            <w:tcW w:w="300" w:type="dxa"/>
            <w:vMerge w:val="continue"/>
          </w:tcPr>
          <w:p w14:paraId="39AF0D38"/>
        </w:tc>
        <w:tc>
          <w:tcPr>
            <w:tcW w:w="1000" w:type="dxa"/>
            <w:gridSpan w:val="2"/>
            <w:vAlign w:val="center"/>
          </w:tcPr>
          <w:p w14:paraId="4638F1E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660" w:type="dxa"/>
            <w:gridSpan w:val="10"/>
            <w:vAlign w:val="center"/>
          </w:tcPr>
          <w:p w14:paraId="42E8184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16C97F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40" w:type="dxa"/>
            <w:vMerge w:val="continue"/>
          </w:tcPr>
          <w:p w14:paraId="6871737C"/>
        </w:tc>
        <w:tc>
          <w:tcPr>
            <w:tcW w:w="300" w:type="dxa"/>
            <w:vMerge w:val="continue"/>
          </w:tcPr>
          <w:p w14:paraId="665B766D"/>
        </w:tc>
        <w:tc>
          <w:tcPr>
            <w:tcW w:w="1000" w:type="dxa"/>
            <w:gridSpan w:val="2"/>
            <w:vAlign w:val="center"/>
          </w:tcPr>
          <w:p w14:paraId="2E8FE9B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660" w:type="dxa"/>
            <w:gridSpan w:val="10"/>
            <w:vAlign w:val="center"/>
          </w:tcPr>
          <w:p w14:paraId="0CB90CE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基本病意</w:t>
            </w:r>
          </w:p>
        </w:tc>
      </w:tr>
      <w:tr w14:paraId="3BFD49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40" w:type="dxa"/>
            <w:vMerge w:val="continue"/>
          </w:tcPr>
          <w:p w14:paraId="51F84878"/>
        </w:tc>
        <w:tc>
          <w:tcPr>
            <w:tcW w:w="1300" w:type="dxa"/>
            <w:gridSpan w:val="3"/>
            <w:vAlign w:val="center"/>
          </w:tcPr>
          <w:p w14:paraId="4AAE7C0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660" w:type="dxa"/>
            <w:gridSpan w:val="10"/>
            <w:vAlign w:val="center"/>
          </w:tcPr>
          <w:p w14:paraId="50D39F2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及时支付</w:t>
            </w:r>
          </w:p>
        </w:tc>
      </w:tr>
      <w:tr w14:paraId="40D84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40" w:type="dxa"/>
            <w:vMerge w:val="continue"/>
          </w:tcPr>
          <w:p w14:paraId="3EC092FC"/>
        </w:tc>
        <w:tc>
          <w:tcPr>
            <w:tcW w:w="1300" w:type="dxa"/>
            <w:gridSpan w:val="3"/>
            <w:vAlign w:val="center"/>
          </w:tcPr>
          <w:p w14:paraId="6DCBCFB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660" w:type="dxa"/>
            <w:gridSpan w:val="10"/>
            <w:vAlign w:val="center"/>
          </w:tcPr>
          <w:p w14:paraId="7882FAA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7F574A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40" w:type="dxa"/>
            <w:vMerge w:val="continue"/>
          </w:tcPr>
          <w:p w14:paraId="7088875E"/>
        </w:tc>
        <w:tc>
          <w:tcPr>
            <w:tcW w:w="1300" w:type="dxa"/>
            <w:gridSpan w:val="3"/>
            <w:vAlign w:val="center"/>
          </w:tcPr>
          <w:p w14:paraId="5B98117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660" w:type="dxa"/>
            <w:gridSpan w:val="10"/>
            <w:vAlign w:val="center"/>
          </w:tcPr>
          <w:p w14:paraId="3A707BA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541D6445">
      <w:pPr>
        <w:pageBreakBefore w:val="0"/>
        <w:wordWrap w:val="0"/>
        <w:spacing w:before="40" w:after="0" w:line="140" w:lineRule="atLeast"/>
        <w:ind w:left="2120" w:right="1600"/>
        <w:jc w:val="both"/>
        <w:textAlignment w:val="baseline"/>
        <w:rPr>
          <w:sz w:val="9"/>
        </w:rPr>
      </w:pPr>
      <w:r>
        <w:rPr>
          <w:rFonts w:ascii="黑体" w:hAnsi="黑体" w:eastAsia="黑体" w:cs="黑体"/>
          <w:b/>
          <w:i w:val="0"/>
          <w:color w:val="000000"/>
          <w:spacing w:val="0"/>
          <w:sz w:val="9"/>
        </w:rPr>
        <w:t>备住：1.“年初预算数”项下的“目标中报数”和“预算编制数”为并列关系，其中“目标申报数”的数据来源于项目目标申报表中的项目资金总额表中的年度资金，“预算编制数”数据来源于项目预算支出明细表。</w:t>
      </w:r>
    </w:p>
    <w:p w14:paraId="3C524721">
      <w:pPr>
        <w:pageBreakBefore w:val="0"/>
        <w:wordWrap w:val="0"/>
        <w:spacing w:before="0" w:after="0" w:line="140" w:lineRule="atLeast"/>
        <w:ind w:left="264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2477D882">
      <w:pPr>
        <w:pageBreakBefore w:val="0"/>
        <w:wordWrap w:val="0"/>
        <w:spacing w:before="0" w:after="0" w:line="140" w:lineRule="atLeast"/>
        <w:ind w:left="2640" w:right="0"/>
        <w:jc w:val="both"/>
        <w:textAlignment w:val="baseline"/>
        <w:rPr>
          <w:sz w:val="9"/>
        </w:rPr>
      </w:pPr>
      <w:r>
        <w:rPr>
          <w:rFonts w:ascii="黑体" w:hAnsi="黑体" w:eastAsia="黑体" w:cs="黑体"/>
          <w:b/>
          <w:i w:val="0"/>
          <w:color w:val="000000"/>
          <w:spacing w:val="0"/>
          <w:sz w:val="9"/>
        </w:rPr>
        <w:t>3.“全年执行数”是指预算执行指标确认数。</w:t>
      </w:r>
    </w:p>
    <w:p w14:paraId="5A97F38C">
      <w:pPr>
        <w:pageBreakBefore w:val="0"/>
        <w:wordWrap w:val="0"/>
        <w:spacing w:before="0" w:after="0" w:line="140" w:lineRule="atLeast"/>
        <w:ind w:left="2640" w:right="0"/>
        <w:jc w:val="both"/>
        <w:textAlignment w:val="baseline"/>
        <w:rPr>
          <w:sz w:val="9"/>
        </w:rPr>
      </w:pPr>
      <w:r>
        <w:rPr>
          <w:rFonts w:ascii="黑体" w:hAnsi="黑体" w:eastAsia="黑体" w:cs="黑体"/>
          <w:b/>
          <w:i w:val="0"/>
          <w:color w:val="000000"/>
          <w:spacing w:val="0"/>
          <w:sz w:val="9"/>
        </w:rPr>
        <w:t>4.“执行率”是执行数与“全年预算数”相比较。</w:t>
      </w:r>
    </w:p>
    <w:p w14:paraId="547ABE0A">
      <w:pPr>
        <w:pageBreakBefore w:val="0"/>
        <w:wordWrap w:val="0"/>
        <w:spacing w:before="0" w:after="0" w:line="100" w:lineRule="exact"/>
        <w:ind w:left="0" w:right="0"/>
        <w:jc w:val="both"/>
        <w:textAlignment w:val="baseline"/>
        <w:rPr>
          <w:sz w:val="9"/>
        </w:rPr>
      </w:pPr>
    </w:p>
    <w:p w14:paraId="54661945">
      <w:pPr>
        <w:pageBreakBefore w:val="0"/>
        <w:wordWrap w:val="0"/>
        <w:spacing w:before="0" w:after="0" w:line="100" w:lineRule="exact"/>
        <w:ind w:left="0" w:right="0"/>
        <w:jc w:val="both"/>
        <w:textAlignment w:val="baseline"/>
        <w:rPr>
          <w:sz w:val="9"/>
        </w:rPr>
      </w:pPr>
    </w:p>
    <w:p w14:paraId="7C1FCAD1">
      <w:pPr>
        <w:pageBreakBefore w:val="0"/>
        <w:wordWrap w:val="0"/>
        <w:spacing w:before="0" w:after="0" w:line="100" w:lineRule="exact"/>
        <w:ind w:left="0" w:right="0"/>
        <w:jc w:val="both"/>
        <w:textAlignment w:val="baseline"/>
        <w:rPr>
          <w:sz w:val="9"/>
        </w:rPr>
      </w:pPr>
    </w:p>
    <w:p w14:paraId="55F14CCE">
      <w:pPr>
        <w:pageBreakBefore w:val="0"/>
        <w:wordWrap w:val="0"/>
        <w:spacing w:before="0" w:after="0" w:line="100" w:lineRule="exact"/>
        <w:ind w:left="0" w:right="0"/>
        <w:jc w:val="both"/>
        <w:textAlignment w:val="baseline"/>
        <w:rPr>
          <w:sz w:val="9"/>
        </w:rPr>
      </w:pPr>
    </w:p>
    <w:p w14:paraId="4ED504EE">
      <w:pPr>
        <w:pageBreakBefore w:val="0"/>
        <w:wordWrap w:val="0"/>
        <w:spacing w:before="0" w:after="0" w:line="100" w:lineRule="exact"/>
        <w:ind w:left="0" w:right="0"/>
        <w:jc w:val="both"/>
        <w:textAlignment w:val="baseline"/>
        <w:rPr>
          <w:sz w:val="9"/>
        </w:rPr>
      </w:pPr>
    </w:p>
    <w:p w14:paraId="42A31598">
      <w:pPr>
        <w:pageBreakBefore w:val="0"/>
        <w:wordWrap w:val="0"/>
        <w:spacing w:before="0" w:after="0" w:line="100" w:lineRule="exact"/>
        <w:ind w:left="0" w:right="0"/>
        <w:jc w:val="both"/>
        <w:textAlignment w:val="baseline"/>
        <w:rPr>
          <w:sz w:val="9"/>
        </w:rPr>
      </w:pPr>
    </w:p>
    <w:p w14:paraId="2995EC09">
      <w:pPr>
        <w:pageBreakBefore w:val="0"/>
        <w:wordWrap w:val="0"/>
        <w:spacing w:before="0" w:after="0" w:line="100" w:lineRule="exact"/>
        <w:ind w:left="0" w:right="0"/>
        <w:jc w:val="both"/>
        <w:textAlignment w:val="baseline"/>
        <w:rPr>
          <w:sz w:val="9"/>
        </w:rPr>
      </w:pPr>
    </w:p>
    <w:p w14:paraId="096DA9B1">
      <w:pPr>
        <w:pageBreakBefore w:val="0"/>
        <w:wordWrap w:val="0"/>
        <w:spacing w:before="0" w:after="0" w:line="100" w:lineRule="exact"/>
        <w:ind w:left="0" w:right="0"/>
        <w:jc w:val="both"/>
        <w:textAlignment w:val="baseline"/>
        <w:rPr>
          <w:sz w:val="9"/>
        </w:rPr>
      </w:pPr>
    </w:p>
    <w:p w14:paraId="233C279E">
      <w:pPr>
        <w:pageBreakBefore w:val="0"/>
        <w:wordWrap w:val="0"/>
        <w:spacing w:before="0" w:after="0" w:line="100" w:lineRule="exact"/>
        <w:ind w:left="0" w:right="0"/>
        <w:jc w:val="both"/>
        <w:textAlignment w:val="baseline"/>
        <w:rPr>
          <w:sz w:val="9"/>
        </w:rPr>
      </w:pPr>
    </w:p>
    <w:p w14:paraId="27E00E7A">
      <w:pPr>
        <w:pageBreakBefore w:val="0"/>
        <w:wordWrap w:val="0"/>
        <w:spacing w:before="0" w:after="0" w:line="100" w:lineRule="exact"/>
        <w:ind w:left="0" w:right="0"/>
        <w:jc w:val="both"/>
        <w:textAlignment w:val="baseline"/>
        <w:rPr>
          <w:sz w:val="9"/>
        </w:rPr>
      </w:pPr>
    </w:p>
    <w:p w14:paraId="18FA1A82">
      <w:pPr>
        <w:pageBreakBefore w:val="0"/>
        <w:wordWrap w:val="0"/>
        <w:spacing w:before="0" w:after="0" w:line="100" w:lineRule="exact"/>
        <w:ind w:left="0" w:right="0"/>
        <w:jc w:val="both"/>
        <w:textAlignment w:val="baseline"/>
        <w:rPr>
          <w:sz w:val="9"/>
        </w:rPr>
      </w:pPr>
    </w:p>
    <w:p w14:paraId="662AEBDB">
      <w:pPr>
        <w:pageBreakBefore w:val="0"/>
        <w:wordWrap w:val="0"/>
        <w:spacing w:before="0" w:after="0" w:line="100" w:lineRule="exact"/>
        <w:ind w:left="0" w:right="0"/>
        <w:jc w:val="both"/>
        <w:textAlignment w:val="baseline"/>
        <w:rPr>
          <w:sz w:val="9"/>
        </w:rPr>
      </w:pPr>
    </w:p>
    <w:p w14:paraId="78B5C7A4">
      <w:pPr>
        <w:pageBreakBefore w:val="0"/>
        <w:wordWrap w:val="0"/>
        <w:spacing w:before="0" w:after="0" w:line="100" w:lineRule="exact"/>
        <w:ind w:left="0" w:right="0"/>
        <w:jc w:val="both"/>
        <w:textAlignment w:val="baseline"/>
        <w:rPr>
          <w:sz w:val="9"/>
        </w:rPr>
      </w:pPr>
    </w:p>
    <w:p w14:paraId="152062BF">
      <w:pPr>
        <w:pageBreakBefore w:val="0"/>
        <w:wordWrap w:val="0"/>
        <w:spacing w:before="0" w:after="0" w:line="180" w:lineRule="atLeast"/>
        <w:ind w:left="7480" w:right="0"/>
        <w:jc w:val="both"/>
        <w:textAlignment w:val="baseline"/>
      </w:pPr>
      <w:r>
        <w:drawing>
          <wp:inline distT="0" distB="0" distL="0" distR="0">
            <wp:extent cx="254000" cy="254000"/>
            <wp:effectExtent l="0" t="0" r="1905" b="1905"/>
            <wp:docPr id="28" name="Draw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Drawing 28"/>
                    <pic:cNvPicPr>
                      <a:picLocks noChangeAspect="1"/>
                    </pic:cNvPicPr>
                  </pic:nvPicPr>
                  <pic:blipFill>
                    <a:blip r:embed="rId134"/>
                    <a:stretch>
                      <a:fillRect/>
                    </a:stretch>
                  </pic:blipFill>
                  <pic:spPr>
                    <a:xfrm>
                      <a:off x="0" y="0"/>
                      <a:ext cx="254000" cy="254000"/>
                    </a:xfrm>
                    <a:prstGeom prst="rect">
                      <a:avLst/>
                    </a:prstGeom>
                  </pic:spPr>
                </pic:pic>
              </a:graphicData>
            </a:graphic>
          </wp:inline>
        </w:drawing>
      </w:r>
      <w:r>
        <w:drawing>
          <wp:inline distT="0" distB="0" distL="0" distR="0">
            <wp:extent cx="139700" cy="139700"/>
            <wp:effectExtent l="0" t="0" r="635" b="635"/>
            <wp:docPr id="30" name="Draw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rawing 30"/>
                    <pic:cNvPicPr>
                      <a:picLocks noChangeAspect="1"/>
                    </pic:cNvPicPr>
                  </pic:nvPicPr>
                  <pic:blipFill>
                    <a:blip r:embed="rId135"/>
                    <a:stretch>
                      <a:fillRect/>
                    </a:stretch>
                  </pic:blipFill>
                  <pic:spPr>
                    <a:xfrm>
                      <a:off x="0" y="0"/>
                      <a:ext cx="139700" cy="139700"/>
                    </a:xfrm>
                    <a:prstGeom prst="rect">
                      <a:avLst/>
                    </a:prstGeom>
                  </pic:spPr>
                </pic:pic>
              </a:graphicData>
            </a:graphic>
          </wp:inline>
        </w:drawing>
      </w:r>
    </w:p>
    <w:p w14:paraId="0492A856">
      <w:pPr>
        <w:pageBreakBefore w:val="0"/>
        <w:wordWrap w:val="0"/>
        <w:spacing w:before="0" w:after="0" w:line="120" w:lineRule="exact"/>
        <w:ind w:left="0" w:right="0"/>
        <w:jc w:val="both"/>
        <w:textAlignment w:val="baseline"/>
        <w:rPr>
          <w:sz w:val="12"/>
        </w:rPr>
      </w:pPr>
    </w:p>
    <w:p w14:paraId="5348883A">
      <w:pPr>
        <w:pageBreakBefore w:val="0"/>
        <w:wordWrap w:val="0"/>
        <w:spacing w:before="0" w:after="0" w:line="120" w:lineRule="exact"/>
        <w:ind w:left="0" w:right="0"/>
        <w:jc w:val="both"/>
        <w:textAlignment w:val="baseline"/>
        <w:rPr>
          <w:sz w:val="12"/>
        </w:rPr>
      </w:pPr>
    </w:p>
    <w:p w14:paraId="3BE6CDD5">
      <w:pPr>
        <w:pageBreakBefore w:val="0"/>
        <w:wordWrap w:val="0"/>
        <w:spacing w:before="0" w:after="0" w:line="120" w:lineRule="exact"/>
        <w:ind w:left="0" w:right="0"/>
        <w:jc w:val="both"/>
        <w:textAlignment w:val="baseline"/>
        <w:rPr>
          <w:sz w:val="12"/>
        </w:rPr>
      </w:pPr>
    </w:p>
    <w:p w14:paraId="72E3D2FC">
      <w:pPr>
        <w:pageBreakBefore w:val="0"/>
        <w:wordWrap w:val="0"/>
        <w:spacing w:before="0" w:after="0" w:line="120" w:lineRule="exact"/>
        <w:ind w:left="0" w:right="0"/>
        <w:jc w:val="both"/>
        <w:textAlignment w:val="baseline"/>
        <w:rPr>
          <w:sz w:val="12"/>
        </w:rPr>
      </w:pPr>
    </w:p>
    <w:p w14:paraId="1D8C1A8C">
      <w:pPr>
        <w:pageBreakBefore w:val="0"/>
        <w:wordWrap w:val="0"/>
        <w:spacing w:before="0" w:after="0" w:line="120" w:lineRule="exact"/>
        <w:ind w:left="0" w:right="0"/>
        <w:jc w:val="both"/>
        <w:textAlignment w:val="baseline"/>
        <w:rPr>
          <w:sz w:val="12"/>
        </w:rPr>
      </w:pPr>
    </w:p>
    <w:p w14:paraId="2E8C5C7B">
      <w:pPr>
        <w:pageBreakBefore w:val="0"/>
        <w:wordWrap w:val="0"/>
        <w:spacing w:before="0" w:after="0" w:line="120" w:lineRule="exact"/>
        <w:ind w:left="0" w:right="0"/>
        <w:jc w:val="both"/>
        <w:textAlignment w:val="baseline"/>
        <w:rPr>
          <w:sz w:val="12"/>
        </w:rPr>
      </w:pPr>
    </w:p>
    <w:p w14:paraId="47B8CC37">
      <w:pPr>
        <w:pageBreakBefore w:val="0"/>
        <w:wordWrap w:val="0"/>
        <w:spacing w:before="0" w:after="0" w:line="120" w:lineRule="exact"/>
        <w:ind w:left="0" w:right="0"/>
        <w:jc w:val="both"/>
        <w:textAlignment w:val="baseline"/>
        <w:rPr>
          <w:sz w:val="12"/>
        </w:rPr>
      </w:pPr>
    </w:p>
    <w:p w14:paraId="54A99BD5">
      <w:pPr>
        <w:pageBreakBefore w:val="0"/>
        <w:wordWrap w:val="0"/>
        <w:spacing w:before="0" w:after="0" w:line="120" w:lineRule="exact"/>
        <w:ind w:left="0" w:right="0"/>
        <w:jc w:val="both"/>
        <w:textAlignment w:val="baseline"/>
        <w:rPr>
          <w:sz w:val="12"/>
        </w:rPr>
      </w:pPr>
    </w:p>
    <w:p w14:paraId="360B70DC">
      <w:pPr>
        <w:pageBreakBefore w:val="0"/>
        <w:wordWrap w:val="0"/>
        <w:spacing w:before="0" w:after="0" w:line="120" w:lineRule="exact"/>
        <w:ind w:left="0" w:right="0"/>
        <w:jc w:val="both"/>
        <w:textAlignment w:val="baseline"/>
        <w:rPr>
          <w:sz w:val="12"/>
        </w:rPr>
      </w:pPr>
    </w:p>
    <w:p w14:paraId="4034DB07">
      <w:pPr>
        <w:pageBreakBefore w:val="0"/>
        <w:wordWrap w:val="0"/>
        <w:spacing w:before="0" w:after="0" w:line="120" w:lineRule="exact"/>
        <w:ind w:left="0" w:right="0"/>
        <w:jc w:val="both"/>
        <w:textAlignment w:val="baseline"/>
        <w:rPr>
          <w:sz w:val="12"/>
        </w:rPr>
      </w:pPr>
    </w:p>
    <w:p w14:paraId="5B078452">
      <w:pPr>
        <w:pageBreakBefore w:val="0"/>
        <w:wordWrap w:val="0"/>
        <w:spacing w:before="0" w:after="0" w:line="180" w:lineRule="atLeast"/>
        <w:ind w:left="0" w:right="0"/>
        <w:jc w:val="center"/>
        <w:textAlignment w:val="baseline"/>
        <w:rPr>
          <w:sz w:val="12"/>
        </w:rPr>
        <w:sectPr>
          <w:headerReference r:id="rId75" w:type="default"/>
          <w:footerReference r:id="rId76" w:type="default"/>
          <w:pgSz w:w="11900" w:h="16820"/>
          <w:pgMar w:top="700" w:right="960" w:bottom="700" w:left="960" w:header="400" w:footer="400" w:gutter="0"/>
          <w:cols w:space="720" w:num="1"/>
        </w:sectPr>
      </w:pPr>
      <w:r>
        <w:rPr>
          <w:rFonts w:ascii="宋体" w:hAnsi="宋体" w:eastAsia="宋体" w:cs="宋体"/>
          <w:b/>
          <w:i w:val="0"/>
          <w:color w:val="000000"/>
          <w:spacing w:val="0"/>
          <w:sz w:val="12"/>
        </w:rPr>
        <w:t>-35-</w:t>
      </w:r>
    </w:p>
    <w:p w14:paraId="119DE71A">
      <w:pPr>
        <w:pageBreakBefore w:val="0"/>
        <w:wordWrap w:val="0"/>
        <w:spacing w:before="0" w:after="0" w:line="24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兴县文化和旅游局2024年部门决算公开报告                                                                                                 </w:t>
      </w:r>
    </w:p>
    <w:p w14:paraId="237D9520">
      <w:pPr>
        <w:pageBreakBefore w:val="0"/>
        <w:wordWrap w:val="0"/>
        <w:spacing w:before="0" w:after="0" w:line="320" w:lineRule="exact"/>
        <w:ind w:left="0" w:right="0"/>
        <w:jc w:val="both"/>
        <w:textAlignment w:val="baseline"/>
        <w:rPr>
          <w:sz w:val="28"/>
        </w:rPr>
      </w:pPr>
    </w:p>
    <w:p w14:paraId="78B18FC7">
      <w:pPr>
        <w:pageBreakBefore w:val="0"/>
        <w:wordWrap w:val="0"/>
        <w:spacing w:before="0" w:after="0" w:line="320" w:lineRule="exact"/>
        <w:ind w:left="0" w:right="0"/>
        <w:jc w:val="both"/>
        <w:textAlignment w:val="baseline"/>
        <w:rPr>
          <w:sz w:val="28"/>
        </w:rPr>
      </w:pPr>
    </w:p>
    <w:p w14:paraId="58560110">
      <w:pPr>
        <w:pageBreakBefore w:val="0"/>
        <w:wordWrap w:val="0"/>
        <w:spacing w:before="0" w:after="0" w:line="320" w:lineRule="exact"/>
        <w:ind w:left="0" w:right="0"/>
        <w:jc w:val="both"/>
        <w:textAlignment w:val="baseline"/>
        <w:rPr>
          <w:sz w:val="28"/>
        </w:rPr>
      </w:pPr>
    </w:p>
    <w:p w14:paraId="6C9A8A19">
      <w:pPr>
        <w:pageBreakBefore w:val="0"/>
        <w:wordWrap w:val="0"/>
        <w:spacing w:before="0" w:after="0" w:line="380" w:lineRule="atLeast"/>
        <w:ind w:left="0" w:right="0"/>
        <w:jc w:val="center"/>
        <w:textAlignment w:val="baseline"/>
        <w:rPr>
          <w:sz w:val="28"/>
        </w:rPr>
      </w:pPr>
      <w:r>
        <w:rPr>
          <w:rFonts w:ascii="宋体" w:hAnsi="宋体" w:eastAsia="宋体" w:cs="宋体"/>
          <w:b w:val="0"/>
          <w:i w:val="0"/>
          <w:color w:val="000000"/>
          <w:spacing w:val="0"/>
          <w:sz w:val="28"/>
        </w:rPr>
        <w:t>2024年省级文物保护员经费项目支出绩效自评表</w:t>
      </w:r>
    </w:p>
    <w:p w14:paraId="21933E09">
      <w:pPr>
        <w:pageBreakBefore w:val="0"/>
        <w:wordWrap w:val="0"/>
        <w:spacing w:before="0" w:after="0" w:line="220" w:lineRule="atLeast"/>
        <w:ind w:left="0" w:right="0"/>
        <w:jc w:val="center"/>
        <w:textAlignment w:val="baseline"/>
        <w:rPr>
          <w:sz w:val="15"/>
        </w:rPr>
      </w:pPr>
      <w:r>
        <w:rPr>
          <w:rFonts w:ascii="宋体" w:hAnsi="宋体" w:eastAsia="宋体" w:cs="宋体"/>
          <w:b w:val="0"/>
          <w:i w:val="0"/>
          <w:color w:val="000000"/>
          <w:spacing w:val="0"/>
          <w:sz w:val="15"/>
        </w:rPr>
        <w:t>(2024年度)</w:t>
      </w:r>
    </w:p>
    <w:p w14:paraId="692D8266">
      <w:pPr>
        <w:pageBreakBefore w:val="0"/>
        <w:wordWrap w:val="0"/>
        <w:spacing w:before="0" w:after="0" w:line="160" w:lineRule="exact"/>
        <w:ind w:left="0" w:right="0"/>
        <w:jc w:val="center"/>
        <w:textAlignment w:val="baseline"/>
        <w:rPr>
          <w:sz w:val="15"/>
        </w:rPr>
      </w:pPr>
    </w:p>
    <w:tbl>
      <w:tblPr>
        <w:tblStyle w:val="2"/>
        <w:tblW w:w="0" w:type="auto"/>
        <w:tblInd w:w="17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0"/>
        <w:gridCol w:w="320"/>
        <w:gridCol w:w="440"/>
        <w:gridCol w:w="680"/>
        <w:gridCol w:w="340"/>
        <w:gridCol w:w="500"/>
        <w:gridCol w:w="480"/>
        <w:gridCol w:w="500"/>
        <w:gridCol w:w="460"/>
        <w:gridCol w:w="600"/>
        <w:gridCol w:w="620"/>
        <w:gridCol w:w="520"/>
        <w:gridCol w:w="480"/>
        <w:gridCol w:w="640"/>
      </w:tblGrid>
      <w:tr w14:paraId="2435BD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1020" w:type="dxa"/>
            <w:gridSpan w:val="3"/>
            <w:vAlign w:val="center"/>
          </w:tcPr>
          <w:p w14:paraId="2551AAE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项目名称</w:t>
            </w:r>
          </w:p>
        </w:tc>
        <w:tc>
          <w:tcPr>
            <w:tcW w:w="5820" w:type="dxa"/>
            <w:gridSpan w:val="11"/>
            <w:vAlign w:val="center"/>
          </w:tcPr>
          <w:p w14:paraId="319F770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2024年省绩文物保护员经费</w:t>
            </w:r>
          </w:p>
        </w:tc>
      </w:tr>
      <w:tr w14:paraId="585520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20" w:type="dxa"/>
            <w:gridSpan w:val="3"/>
            <w:vAlign w:val="center"/>
          </w:tcPr>
          <w:p w14:paraId="6672A2A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主管部门及代码</w:t>
            </w:r>
          </w:p>
        </w:tc>
        <w:tc>
          <w:tcPr>
            <w:tcW w:w="2960" w:type="dxa"/>
            <w:gridSpan w:val="6"/>
            <w:vAlign w:val="center"/>
          </w:tcPr>
          <w:p w14:paraId="487AF90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045-兴县文化和放阶局</w:t>
            </w:r>
          </w:p>
        </w:tc>
        <w:tc>
          <w:tcPr>
            <w:tcW w:w="600" w:type="dxa"/>
            <w:vAlign w:val="center"/>
          </w:tcPr>
          <w:p w14:paraId="2CDF750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预算单位</w:t>
            </w:r>
          </w:p>
        </w:tc>
        <w:tc>
          <w:tcPr>
            <w:tcW w:w="2260" w:type="dxa"/>
            <w:gridSpan w:val="4"/>
            <w:vAlign w:val="center"/>
          </w:tcPr>
          <w:p w14:paraId="01795DA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045001-共享文化和维辞网</w:t>
            </w:r>
          </w:p>
        </w:tc>
      </w:tr>
      <w:tr w14:paraId="65538C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1020" w:type="dxa"/>
            <w:gridSpan w:val="3"/>
            <w:vMerge w:val="restart"/>
            <w:vAlign w:val="center"/>
          </w:tcPr>
          <w:p w14:paraId="01F0B6F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项目资金预算安排及执行进度(刀元)</w:t>
            </w:r>
          </w:p>
        </w:tc>
        <w:tc>
          <w:tcPr>
            <w:tcW w:w="1020" w:type="dxa"/>
            <w:gridSpan w:val="2"/>
            <w:vMerge w:val="restart"/>
            <w:vAlign w:val="center"/>
          </w:tcPr>
          <w:p w14:paraId="0875CE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gridSpan w:val="3"/>
            <w:vAlign w:val="center"/>
          </w:tcPr>
          <w:p w14:paraId="53D1204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年初预算数</w:t>
            </w:r>
          </w:p>
        </w:tc>
        <w:tc>
          <w:tcPr>
            <w:tcW w:w="460" w:type="dxa"/>
            <w:vMerge w:val="restart"/>
            <w:vAlign w:val="center"/>
          </w:tcPr>
          <w:p w14:paraId="09054C27">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年预算(</w:t>
            </w:r>
          </w:p>
        </w:tc>
        <w:tc>
          <w:tcPr>
            <w:tcW w:w="600" w:type="dxa"/>
            <w:vMerge w:val="restart"/>
            <w:vAlign w:val="center"/>
          </w:tcPr>
          <w:p w14:paraId="3B4CA9D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全年执行费</w:t>
            </w:r>
          </w:p>
        </w:tc>
        <w:tc>
          <w:tcPr>
            <w:tcW w:w="620" w:type="dxa"/>
            <w:vMerge w:val="restart"/>
            <w:vAlign w:val="center"/>
          </w:tcPr>
          <w:p w14:paraId="6A19E26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得金结(钙)余</w:t>
            </w:r>
          </w:p>
        </w:tc>
        <w:tc>
          <w:tcPr>
            <w:tcW w:w="520" w:type="dxa"/>
            <w:vMerge w:val="restart"/>
            <w:vAlign w:val="center"/>
          </w:tcPr>
          <w:p w14:paraId="45EE2E9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执行率</w:t>
            </w:r>
          </w:p>
        </w:tc>
        <w:tc>
          <w:tcPr>
            <w:tcW w:w="480" w:type="dxa"/>
            <w:vMerge w:val="restart"/>
            <w:vAlign w:val="center"/>
          </w:tcPr>
          <w:p w14:paraId="66AECFD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得分</w:t>
            </w:r>
          </w:p>
        </w:tc>
        <w:tc>
          <w:tcPr>
            <w:tcW w:w="640" w:type="dxa"/>
            <w:vMerge w:val="restart"/>
            <w:vAlign w:val="center"/>
          </w:tcPr>
          <w:p w14:paraId="31663B1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儒学学师</w:t>
            </w:r>
          </w:p>
        </w:tc>
      </w:tr>
      <w:tr w14:paraId="0EFCE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020" w:type="dxa"/>
            <w:gridSpan w:val="3"/>
            <w:vMerge w:val="continue"/>
          </w:tcPr>
          <w:p w14:paraId="2D56ACDC"/>
        </w:tc>
        <w:tc>
          <w:tcPr>
            <w:tcW w:w="1020" w:type="dxa"/>
            <w:gridSpan w:val="2"/>
            <w:vMerge w:val="continue"/>
          </w:tcPr>
          <w:p w14:paraId="4C8167D8"/>
        </w:tc>
        <w:tc>
          <w:tcPr>
            <w:tcW w:w="500" w:type="dxa"/>
            <w:vAlign w:val="center"/>
          </w:tcPr>
          <w:p w14:paraId="025AB68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目标中报▾</w:t>
            </w:r>
          </w:p>
        </w:tc>
        <w:tc>
          <w:tcPr>
            <w:tcW w:w="980" w:type="dxa"/>
            <w:gridSpan w:val="2"/>
            <w:vAlign w:val="center"/>
          </w:tcPr>
          <w:p w14:paraId="162DD0B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预算检制数</w:t>
            </w:r>
          </w:p>
        </w:tc>
        <w:tc>
          <w:tcPr>
            <w:tcW w:w="460" w:type="dxa"/>
            <w:vMerge w:val="continue"/>
          </w:tcPr>
          <w:p w14:paraId="1324E799"/>
        </w:tc>
        <w:tc>
          <w:tcPr>
            <w:tcW w:w="600" w:type="dxa"/>
            <w:vMerge w:val="continue"/>
          </w:tcPr>
          <w:p w14:paraId="319B8E18"/>
        </w:tc>
        <w:tc>
          <w:tcPr>
            <w:tcW w:w="620" w:type="dxa"/>
            <w:vMerge w:val="continue"/>
          </w:tcPr>
          <w:p w14:paraId="7CAEA6F9"/>
        </w:tc>
        <w:tc>
          <w:tcPr>
            <w:tcW w:w="520" w:type="dxa"/>
            <w:vMerge w:val="continue"/>
          </w:tcPr>
          <w:p w14:paraId="520C8FA7"/>
        </w:tc>
        <w:tc>
          <w:tcPr>
            <w:tcW w:w="480" w:type="dxa"/>
            <w:vMerge w:val="continue"/>
          </w:tcPr>
          <w:p w14:paraId="6484A1A2"/>
        </w:tc>
        <w:tc>
          <w:tcPr>
            <w:tcW w:w="640" w:type="dxa"/>
            <w:vMerge w:val="continue"/>
          </w:tcPr>
          <w:p w14:paraId="39780437"/>
        </w:tc>
      </w:tr>
      <w:tr w14:paraId="4DCD3B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020" w:type="dxa"/>
            <w:gridSpan w:val="3"/>
            <w:vMerge w:val="continue"/>
          </w:tcPr>
          <w:p w14:paraId="6D8EAD4B"/>
        </w:tc>
        <w:tc>
          <w:tcPr>
            <w:tcW w:w="1020" w:type="dxa"/>
            <w:gridSpan w:val="2"/>
            <w:vAlign w:val="center"/>
          </w:tcPr>
          <w:p w14:paraId="76D150FF">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资金总额：</w:t>
            </w:r>
          </w:p>
        </w:tc>
        <w:tc>
          <w:tcPr>
            <w:tcW w:w="500" w:type="dxa"/>
            <w:vAlign w:val="center"/>
          </w:tcPr>
          <w:p w14:paraId="0F79FDF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5.84</w:t>
            </w:r>
          </w:p>
        </w:tc>
        <w:tc>
          <w:tcPr>
            <w:tcW w:w="980" w:type="dxa"/>
            <w:gridSpan w:val="2"/>
            <w:vAlign w:val="center"/>
          </w:tcPr>
          <w:p w14:paraId="772EB6B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5.84</w:t>
            </w:r>
          </w:p>
        </w:tc>
        <w:tc>
          <w:tcPr>
            <w:tcW w:w="460" w:type="dxa"/>
            <w:vAlign w:val="center"/>
          </w:tcPr>
          <w:p w14:paraId="71D2F964">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5.84</w:t>
            </w:r>
          </w:p>
        </w:tc>
        <w:tc>
          <w:tcPr>
            <w:tcW w:w="600" w:type="dxa"/>
            <w:vAlign w:val="center"/>
          </w:tcPr>
          <w:p w14:paraId="5FFDEE3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5.84</w:t>
            </w:r>
          </w:p>
        </w:tc>
        <w:tc>
          <w:tcPr>
            <w:tcW w:w="620" w:type="dxa"/>
            <w:vAlign w:val="center"/>
          </w:tcPr>
          <w:p w14:paraId="28CFB18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0</w:t>
            </w:r>
          </w:p>
        </w:tc>
        <w:tc>
          <w:tcPr>
            <w:tcW w:w="520" w:type="dxa"/>
            <w:vAlign w:val="center"/>
          </w:tcPr>
          <w:p w14:paraId="4DCE5E0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w:t>
            </w:r>
          </w:p>
        </w:tc>
        <w:tc>
          <w:tcPr>
            <w:tcW w:w="480" w:type="dxa"/>
            <w:vAlign w:val="center"/>
          </w:tcPr>
          <w:p w14:paraId="2E4143E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640" w:type="dxa"/>
            <w:vAlign w:val="center"/>
          </w:tcPr>
          <w:p w14:paraId="4F9438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BBF62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020" w:type="dxa"/>
            <w:gridSpan w:val="3"/>
            <w:vMerge w:val="continue"/>
          </w:tcPr>
          <w:p w14:paraId="510C687C"/>
        </w:tc>
        <w:tc>
          <w:tcPr>
            <w:tcW w:w="1020" w:type="dxa"/>
            <w:gridSpan w:val="2"/>
            <w:vAlign w:val="center"/>
          </w:tcPr>
          <w:p w14:paraId="2D530A7F">
            <w:pPr>
              <w:pageBreakBefore w:val="0"/>
              <w:wordWrap w:val="0"/>
              <w:spacing w:before="0" w:after="0" w:line="160" w:lineRule="atLeast"/>
              <w:ind w:left="0" w:right="0"/>
              <w:jc w:val="right"/>
              <w:textAlignment w:val="baseline"/>
              <w:rPr>
                <w:sz w:val="13"/>
              </w:rPr>
            </w:pPr>
            <w:r>
              <w:rPr>
                <w:rFonts w:ascii="黑体" w:hAnsi="黑体" w:eastAsia="黑体" w:cs="黑体"/>
                <w:b/>
                <w:i w:val="0"/>
                <w:color w:val="000000"/>
                <w:spacing w:val="0"/>
                <w:sz w:val="13"/>
              </w:rPr>
              <w:t>省级财政资金</w:t>
            </w:r>
          </w:p>
        </w:tc>
        <w:tc>
          <w:tcPr>
            <w:tcW w:w="500" w:type="dxa"/>
            <w:vAlign w:val="center"/>
          </w:tcPr>
          <w:p w14:paraId="2A5CE15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5.84</w:t>
            </w:r>
          </w:p>
        </w:tc>
        <w:tc>
          <w:tcPr>
            <w:tcW w:w="980" w:type="dxa"/>
            <w:gridSpan w:val="2"/>
            <w:vAlign w:val="center"/>
          </w:tcPr>
          <w:p w14:paraId="2BA4C77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5.44</w:t>
            </w:r>
          </w:p>
        </w:tc>
        <w:tc>
          <w:tcPr>
            <w:tcW w:w="460" w:type="dxa"/>
            <w:vAlign w:val="center"/>
          </w:tcPr>
          <w:p w14:paraId="2EFE199B">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5.84</w:t>
            </w:r>
          </w:p>
        </w:tc>
        <w:tc>
          <w:tcPr>
            <w:tcW w:w="600" w:type="dxa"/>
            <w:vAlign w:val="center"/>
          </w:tcPr>
          <w:p w14:paraId="68F257D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6.84</w:t>
            </w:r>
          </w:p>
        </w:tc>
        <w:tc>
          <w:tcPr>
            <w:tcW w:w="620" w:type="dxa"/>
            <w:vAlign w:val="center"/>
          </w:tcPr>
          <w:p w14:paraId="3052C4D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0</w:t>
            </w:r>
          </w:p>
        </w:tc>
        <w:tc>
          <w:tcPr>
            <w:tcW w:w="520" w:type="dxa"/>
            <w:vAlign w:val="center"/>
          </w:tcPr>
          <w:p w14:paraId="44746D9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100.00</w:t>
            </w:r>
          </w:p>
        </w:tc>
        <w:tc>
          <w:tcPr>
            <w:tcW w:w="480" w:type="dxa"/>
            <w:vAlign w:val="center"/>
          </w:tcPr>
          <w:p w14:paraId="2A5C34D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10.00</w:t>
            </w:r>
          </w:p>
        </w:tc>
        <w:tc>
          <w:tcPr>
            <w:tcW w:w="640" w:type="dxa"/>
            <w:vAlign w:val="center"/>
          </w:tcPr>
          <w:p w14:paraId="3D36646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r>
      <w:tr w14:paraId="03486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restart"/>
            <w:vAlign w:val="center"/>
          </w:tcPr>
          <w:p w14:paraId="14AF162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项目年度绩效目标|</w:t>
            </w:r>
          </w:p>
        </w:tc>
        <w:tc>
          <w:tcPr>
            <w:tcW w:w="3720" w:type="dxa"/>
            <w:gridSpan w:val="8"/>
            <w:vAlign w:val="center"/>
          </w:tcPr>
          <w:p w14:paraId="4C1919A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年度目标</w:t>
            </w:r>
          </w:p>
        </w:tc>
        <w:tc>
          <w:tcPr>
            <w:tcW w:w="2860" w:type="dxa"/>
            <w:gridSpan w:val="5"/>
            <w:vAlign w:val="center"/>
          </w:tcPr>
          <w:p w14:paraId="23CAAF5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实际完成情况</w:t>
            </w:r>
          </w:p>
        </w:tc>
      </w:tr>
      <w:tr w14:paraId="3B8658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260" w:type="dxa"/>
            <w:vMerge w:val="continue"/>
          </w:tcPr>
          <w:p w14:paraId="7EF4DED9"/>
        </w:tc>
        <w:tc>
          <w:tcPr>
            <w:tcW w:w="3720" w:type="dxa"/>
            <w:gridSpan w:val="8"/>
            <w:vAlign w:val="center"/>
          </w:tcPr>
          <w:p w14:paraId="2AA28D4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通过对文物看护人员投入，加强文物保护，提升文物安全水平，传承中华优秀传统文化，促进文物事业与经济社会和谐发展</w:t>
            </w:r>
          </w:p>
        </w:tc>
        <w:tc>
          <w:tcPr>
            <w:tcW w:w="2860" w:type="dxa"/>
            <w:gridSpan w:val="5"/>
            <w:vAlign w:val="center"/>
          </w:tcPr>
          <w:p w14:paraId="25C4C2F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全部完成</w:t>
            </w:r>
          </w:p>
        </w:tc>
      </w:tr>
      <w:tr w14:paraId="0B01B2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restart"/>
            <w:textDirection w:val="tbRlV"/>
            <w:vAlign w:val="center"/>
          </w:tcPr>
          <w:p w14:paraId="0105C24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落冰望第</w:t>
            </w:r>
          </w:p>
        </w:tc>
        <w:tc>
          <w:tcPr>
            <w:tcW w:w="320" w:type="dxa"/>
            <w:vAlign w:val="center"/>
          </w:tcPr>
          <w:p w14:paraId="1B6D42B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一铁指杯</w:t>
            </w:r>
          </w:p>
        </w:tc>
        <w:tc>
          <w:tcPr>
            <w:tcW w:w="440" w:type="dxa"/>
            <w:vAlign w:val="center"/>
          </w:tcPr>
          <w:p w14:paraId="5BF1375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二级指标</w:t>
            </w:r>
          </w:p>
        </w:tc>
        <w:tc>
          <w:tcPr>
            <w:tcW w:w="680" w:type="dxa"/>
            <w:vAlign w:val="center"/>
          </w:tcPr>
          <w:p w14:paraId="4A42423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三级指标</w:t>
            </w:r>
          </w:p>
        </w:tc>
        <w:tc>
          <w:tcPr>
            <w:tcW w:w="340" w:type="dxa"/>
            <w:vAlign w:val="center"/>
          </w:tcPr>
          <w:p w14:paraId="33A986B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年初指标值</w:t>
            </w:r>
          </w:p>
        </w:tc>
        <w:tc>
          <w:tcPr>
            <w:tcW w:w="500" w:type="dxa"/>
            <w:vAlign w:val="center"/>
          </w:tcPr>
          <w:p w14:paraId="5323142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调整后指标值</w:t>
            </w:r>
          </w:p>
        </w:tc>
        <w:tc>
          <w:tcPr>
            <w:tcW w:w="480" w:type="dxa"/>
            <w:vAlign w:val="center"/>
          </w:tcPr>
          <w:p w14:paraId="0F5B418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实际完成例</w:t>
            </w:r>
          </w:p>
        </w:tc>
        <w:tc>
          <w:tcPr>
            <w:tcW w:w="500" w:type="dxa"/>
            <w:vAlign w:val="center"/>
          </w:tcPr>
          <w:p w14:paraId="10D1AE0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定性值情况说明</w:t>
            </w:r>
          </w:p>
        </w:tc>
        <w:tc>
          <w:tcPr>
            <w:tcW w:w="460" w:type="dxa"/>
            <w:vAlign w:val="center"/>
          </w:tcPr>
          <w:p w14:paraId="548361A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分值</w:t>
            </w:r>
          </w:p>
        </w:tc>
        <w:tc>
          <w:tcPr>
            <w:tcW w:w="600" w:type="dxa"/>
            <w:vAlign w:val="center"/>
          </w:tcPr>
          <w:p w14:paraId="3538BBD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得分</w:t>
            </w:r>
          </w:p>
        </w:tc>
        <w:tc>
          <w:tcPr>
            <w:tcW w:w="2260" w:type="dxa"/>
            <w:gridSpan w:val="4"/>
            <w:vAlign w:val="center"/>
          </w:tcPr>
          <w:p w14:paraId="2444896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调整原因分析及改进措施</w:t>
            </w:r>
          </w:p>
        </w:tc>
      </w:tr>
      <w:tr w14:paraId="1DA664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continue"/>
          </w:tcPr>
          <w:p w14:paraId="73CA49BE"/>
        </w:tc>
        <w:tc>
          <w:tcPr>
            <w:tcW w:w="320" w:type="dxa"/>
            <w:vMerge w:val="restart"/>
            <w:vAlign w:val="center"/>
          </w:tcPr>
          <w:p w14:paraId="0115227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产出指标</w:t>
            </w:r>
          </w:p>
        </w:tc>
        <w:tc>
          <w:tcPr>
            <w:tcW w:w="440" w:type="dxa"/>
            <w:vAlign w:val="center"/>
          </w:tcPr>
          <w:p w14:paraId="56131FB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数量指标</w:t>
            </w:r>
          </w:p>
        </w:tc>
        <w:tc>
          <w:tcPr>
            <w:tcW w:w="680" w:type="dxa"/>
            <w:vAlign w:val="center"/>
          </w:tcPr>
          <w:p w14:paraId="0F78E5F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补助看护人员</w:t>
            </w:r>
          </w:p>
        </w:tc>
        <w:tc>
          <w:tcPr>
            <w:tcW w:w="340" w:type="dxa"/>
            <w:vAlign w:val="center"/>
          </w:tcPr>
          <w:p w14:paraId="3A945B6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一个</w:t>
            </w:r>
          </w:p>
        </w:tc>
        <w:tc>
          <w:tcPr>
            <w:tcW w:w="500" w:type="dxa"/>
            <w:vAlign w:val="center"/>
          </w:tcPr>
          <w:p w14:paraId="42E061B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=16个</w:t>
            </w:r>
          </w:p>
        </w:tc>
        <w:tc>
          <w:tcPr>
            <w:tcW w:w="480" w:type="dxa"/>
            <w:vAlign w:val="center"/>
          </w:tcPr>
          <w:p w14:paraId="19E973F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=16个</w:t>
            </w:r>
          </w:p>
        </w:tc>
        <w:tc>
          <w:tcPr>
            <w:tcW w:w="500" w:type="dxa"/>
            <w:vAlign w:val="center"/>
          </w:tcPr>
          <w:p w14:paraId="133F5E1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全部完成</w:t>
            </w:r>
          </w:p>
        </w:tc>
        <w:tc>
          <w:tcPr>
            <w:tcW w:w="460" w:type="dxa"/>
            <w:vAlign w:val="center"/>
          </w:tcPr>
          <w:p w14:paraId="71E4188D">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20</w:t>
            </w:r>
          </w:p>
        </w:tc>
        <w:tc>
          <w:tcPr>
            <w:tcW w:w="600" w:type="dxa"/>
            <w:vAlign w:val="center"/>
          </w:tcPr>
          <w:p w14:paraId="36F72F6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20</w:t>
            </w:r>
          </w:p>
        </w:tc>
        <w:tc>
          <w:tcPr>
            <w:tcW w:w="2260" w:type="dxa"/>
            <w:gridSpan w:val="4"/>
            <w:vAlign w:val="center"/>
          </w:tcPr>
          <w:p w14:paraId="541B27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B2AD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60" w:type="dxa"/>
            <w:vMerge w:val="continue"/>
          </w:tcPr>
          <w:p w14:paraId="3DB20D4C"/>
        </w:tc>
        <w:tc>
          <w:tcPr>
            <w:tcW w:w="320" w:type="dxa"/>
            <w:vMerge w:val="continue"/>
          </w:tcPr>
          <w:p w14:paraId="6EA7B1BE"/>
        </w:tc>
        <w:tc>
          <w:tcPr>
            <w:tcW w:w="440" w:type="dxa"/>
            <w:vAlign w:val="center"/>
          </w:tcPr>
          <w:p w14:paraId="5FF4BBA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质量指标|</w:t>
            </w:r>
          </w:p>
        </w:tc>
        <w:tc>
          <w:tcPr>
            <w:tcW w:w="680" w:type="dxa"/>
            <w:vAlign w:val="center"/>
          </w:tcPr>
          <w:p w14:paraId="13290BC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涉及的文物保护</w:t>
            </w:r>
          </w:p>
        </w:tc>
        <w:tc>
          <w:tcPr>
            <w:tcW w:w="340" w:type="dxa"/>
            <w:vAlign w:val="center"/>
          </w:tcPr>
          <w:p w14:paraId="2ED2E4C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w:t>
            </w:r>
          </w:p>
        </w:tc>
        <w:tc>
          <w:tcPr>
            <w:tcW w:w="500" w:type="dxa"/>
            <w:vAlign w:val="center"/>
          </w:tcPr>
          <w:p w14:paraId="40B7EBE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≥90%</w:t>
            </w:r>
          </w:p>
        </w:tc>
        <w:tc>
          <w:tcPr>
            <w:tcW w:w="480" w:type="dxa"/>
            <w:vAlign w:val="center"/>
          </w:tcPr>
          <w:p w14:paraId="758E921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≥90%</w:t>
            </w:r>
          </w:p>
        </w:tc>
        <w:tc>
          <w:tcPr>
            <w:tcW w:w="500" w:type="dxa"/>
            <w:vAlign w:val="center"/>
          </w:tcPr>
          <w:p w14:paraId="04761E6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全部完成</w:t>
            </w:r>
          </w:p>
        </w:tc>
        <w:tc>
          <w:tcPr>
            <w:tcW w:w="460" w:type="dxa"/>
            <w:vAlign w:val="center"/>
          </w:tcPr>
          <w:p w14:paraId="10FDD28D">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600" w:type="dxa"/>
            <w:vAlign w:val="center"/>
          </w:tcPr>
          <w:p w14:paraId="4F65D90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260" w:type="dxa"/>
            <w:gridSpan w:val="4"/>
            <w:vAlign w:val="center"/>
          </w:tcPr>
          <w:p w14:paraId="78B234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B52C8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60" w:type="dxa"/>
            <w:vMerge w:val="continue"/>
          </w:tcPr>
          <w:p w14:paraId="6B20C418"/>
        </w:tc>
        <w:tc>
          <w:tcPr>
            <w:tcW w:w="320" w:type="dxa"/>
            <w:vMerge w:val="continue"/>
          </w:tcPr>
          <w:p w14:paraId="1E127B88"/>
        </w:tc>
        <w:tc>
          <w:tcPr>
            <w:tcW w:w="440" w:type="dxa"/>
            <w:vAlign w:val="center"/>
          </w:tcPr>
          <w:p w14:paraId="2CD5D54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时效指标</w:t>
            </w:r>
          </w:p>
        </w:tc>
        <w:tc>
          <w:tcPr>
            <w:tcW w:w="680" w:type="dxa"/>
            <w:vAlign w:val="center"/>
          </w:tcPr>
          <w:p w14:paraId="405134A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资金到位率及(</w:t>
            </w:r>
          </w:p>
        </w:tc>
        <w:tc>
          <w:tcPr>
            <w:tcW w:w="340" w:type="dxa"/>
            <w:vAlign w:val="center"/>
          </w:tcPr>
          <w:p w14:paraId="45C5012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w:t>
            </w:r>
          </w:p>
        </w:tc>
        <w:tc>
          <w:tcPr>
            <w:tcW w:w="500" w:type="dxa"/>
            <w:vAlign w:val="center"/>
          </w:tcPr>
          <w:p w14:paraId="45BE755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w:t>
            </w:r>
          </w:p>
        </w:tc>
        <w:tc>
          <w:tcPr>
            <w:tcW w:w="480" w:type="dxa"/>
            <w:vAlign w:val="center"/>
          </w:tcPr>
          <w:p w14:paraId="5ADE434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w:t>
            </w:r>
          </w:p>
        </w:tc>
        <w:tc>
          <w:tcPr>
            <w:tcW w:w="500" w:type="dxa"/>
            <w:vAlign w:val="center"/>
          </w:tcPr>
          <w:p w14:paraId="4608FF7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全部完成</w:t>
            </w:r>
          </w:p>
        </w:tc>
        <w:tc>
          <w:tcPr>
            <w:tcW w:w="460" w:type="dxa"/>
            <w:vAlign w:val="center"/>
          </w:tcPr>
          <w:p w14:paraId="23D68FB4">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600" w:type="dxa"/>
            <w:vAlign w:val="center"/>
          </w:tcPr>
          <w:p w14:paraId="1B0842F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260" w:type="dxa"/>
            <w:gridSpan w:val="4"/>
            <w:vAlign w:val="center"/>
          </w:tcPr>
          <w:p w14:paraId="25A5D8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EB1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60" w:type="dxa"/>
            <w:vMerge w:val="continue"/>
          </w:tcPr>
          <w:p w14:paraId="461BE70B"/>
        </w:tc>
        <w:tc>
          <w:tcPr>
            <w:tcW w:w="320" w:type="dxa"/>
            <w:vMerge w:val="continue"/>
          </w:tcPr>
          <w:p w14:paraId="0CB9357B"/>
        </w:tc>
        <w:tc>
          <w:tcPr>
            <w:tcW w:w="440" w:type="dxa"/>
            <w:vAlign w:val="center"/>
          </w:tcPr>
          <w:p w14:paraId="65E325A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成本指标</w:t>
            </w:r>
          </w:p>
        </w:tc>
        <w:tc>
          <w:tcPr>
            <w:tcW w:w="680" w:type="dxa"/>
            <w:vAlign w:val="center"/>
          </w:tcPr>
          <w:p w14:paraId="1D4FB02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看护人员补助</w:t>
            </w:r>
          </w:p>
        </w:tc>
        <w:tc>
          <w:tcPr>
            <w:tcW w:w="340" w:type="dxa"/>
            <w:vAlign w:val="center"/>
          </w:tcPr>
          <w:p w14:paraId="29C6BEC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=万元</w:t>
            </w:r>
          </w:p>
        </w:tc>
        <w:tc>
          <w:tcPr>
            <w:tcW w:w="500" w:type="dxa"/>
            <w:vAlign w:val="center"/>
          </w:tcPr>
          <w:p w14:paraId="74A677B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=5.84万元</w:t>
            </w:r>
          </w:p>
        </w:tc>
        <w:tc>
          <w:tcPr>
            <w:tcW w:w="480" w:type="dxa"/>
            <w:vAlign w:val="center"/>
          </w:tcPr>
          <w:p w14:paraId="3108D06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=5.84万元</w:t>
            </w:r>
          </w:p>
        </w:tc>
        <w:tc>
          <w:tcPr>
            <w:tcW w:w="500" w:type="dxa"/>
            <w:vAlign w:val="center"/>
          </w:tcPr>
          <w:p w14:paraId="24FFC0F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全部完成</w:t>
            </w:r>
          </w:p>
        </w:tc>
        <w:tc>
          <w:tcPr>
            <w:tcW w:w="460" w:type="dxa"/>
            <w:vAlign w:val="center"/>
          </w:tcPr>
          <w:p w14:paraId="2B3F0BC8">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600" w:type="dxa"/>
            <w:vAlign w:val="center"/>
          </w:tcPr>
          <w:p w14:paraId="02BBB3A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260" w:type="dxa"/>
            <w:gridSpan w:val="4"/>
            <w:vAlign w:val="center"/>
          </w:tcPr>
          <w:p w14:paraId="0F8E69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FBAB9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60" w:type="dxa"/>
            <w:vMerge w:val="continue"/>
          </w:tcPr>
          <w:p w14:paraId="3A1B1FCA"/>
        </w:tc>
        <w:tc>
          <w:tcPr>
            <w:tcW w:w="320" w:type="dxa"/>
            <w:vMerge w:val="restart"/>
            <w:vAlign w:val="center"/>
          </w:tcPr>
          <w:p w14:paraId="2794D5C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效益指标</w:t>
            </w:r>
          </w:p>
        </w:tc>
        <w:tc>
          <w:tcPr>
            <w:tcW w:w="440" w:type="dxa"/>
            <w:vAlign w:val="center"/>
          </w:tcPr>
          <w:p w14:paraId="7718550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经济效益</w:t>
            </w:r>
          </w:p>
        </w:tc>
        <w:tc>
          <w:tcPr>
            <w:tcW w:w="680" w:type="dxa"/>
            <w:vAlign w:val="center"/>
          </w:tcPr>
          <w:p w14:paraId="5A12401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文保员收入</w:t>
            </w:r>
          </w:p>
        </w:tc>
        <w:tc>
          <w:tcPr>
            <w:tcW w:w="340" w:type="dxa"/>
            <w:vAlign w:val="center"/>
          </w:tcPr>
          <w:p w14:paraId="4A7540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0" w:type="dxa"/>
            <w:vAlign w:val="center"/>
          </w:tcPr>
          <w:p w14:paraId="5A89580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增加</w:t>
            </w:r>
          </w:p>
        </w:tc>
        <w:tc>
          <w:tcPr>
            <w:tcW w:w="480" w:type="dxa"/>
            <w:vAlign w:val="center"/>
          </w:tcPr>
          <w:p w14:paraId="1927A8B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达成预期指出</w:t>
            </w:r>
          </w:p>
        </w:tc>
        <w:tc>
          <w:tcPr>
            <w:tcW w:w="500" w:type="dxa"/>
            <w:vAlign w:val="center"/>
          </w:tcPr>
          <w:p w14:paraId="18B25E8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全部完成</w:t>
            </w:r>
          </w:p>
        </w:tc>
        <w:tc>
          <w:tcPr>
            <w:tcW w:w="460" w:type="dxa"/>
            <w:vAlign w:val="center"/>
          </w:tcPr>
          <w:p w14:paraId="5C90F379">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600" w:type="dxa"/>
            <w:vAlign w:val="center"/>
          </w:tcPr>
          <w:p w14:paraId="1359B3B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260" w:type="dxa"/>
            <w:gridSpan w:val="4"/>
            <w:vAlign w:val="center"/>
          </w:tcPr>
          <w:p w14:paraId="524928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16F4A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60" w:type="dxa"/>
            <w:vMerge w:val="continue"/>
          </w:tcPr>
          <w:p w14:paraId="6B5203BB"/>
        </w:tc>
        <w:tc>
          <w:tcPr>
            <w:tcW w:w="320" w:type="dxa"/>
            <w:vMerge w:val="continue"/>
          </w:tcPr>
          <w:p w14:paraId="192256AA"/>
        </w:tc>
        <w:tc>
          <w:tcPr>
            <w:tcW w:w="440" w:type="dxa"/>
            <w:vAlign w:val="center"/>
          </w:tcPr>
          <w:p w14:paraId="44E326D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社会效益</w:t>
            </w:r>
          </w:p>
        </w:tc>
        <w:tc>
          <w:tcPr>
            <w:tcW w:w="680" w:type="dxa"/>
            <w:vAlign w:val="center"/>
          </w:tcPr>
          <w:p w14:paraId="5C22C42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文物保护利用(</w:t>
            </w:r>
          </w:p>
        </w:tc>
        <w:tc>
          <w:tcPr>
            <w:tcW w:w="340" w:type="dxa"/>
            <w:vAlign w:val="center"/>
          </w:tcPr>
          <w:p w14:paraId="68BCEC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0" w:type="dxa"/>
            <w:vAlign w:val="center"/>
          </w:tcPr>
          <w:p w14:paraId="6D2AA4F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提高</w:t>
            </w:r>
          </w:p>
        </w:tc>
        <w:tc>
          <w:tcPr>
            <w:tcW w:w="480" w:type="dxa"/>
            <w:vAlign w:val="center"/>
          </w:tcPr>
          <w:p w14:paraId="24B7929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达成预期指</w:t>
            </w:r>
          </w:p>
        </w:tc>
        <w:tc>
          <w:tcPr>
            <w:tcW w:w="500" w:type="dxa"/>
            <w:vAlign w:val="center"/>
          </w:tcPr>
          <w:p w14:paraId="649AEAF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全部完成</w:t>
            </w:r>
          </w:p>
        </w:tc>
        <w:tc>
          <w:tcPr>
            <w:tcW w:w="460" w:type="dxa"/>
            <w:vAlign w:val="center"/>
          </w:tcPr>
          <w:p w14:paraId="509E61A1">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600" w:type="dxa"/>
            <w:vAlign w:val="center"/>
          </w:tcPr>
          <w:p w14:paraId="39DA0AE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260" w:type="dxa"/>
            <w:gridSpan w:val="4"/>
            <w:vAlign w:val="center"/>
          </w:tcPr>
          <w:p w14:paraId="6E083C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9D20C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60" w:type="dxa"/>
            <w:vMerge w:val="continue"/>
          </w:tcPr>
          <w:p w14:paraId="7C5E1BFF"/>
        </w:tc>
        <w:tc>
          <w:tcPr>
            <w:tcW w:w="320" w:type="dxa"/>
            <w:vMerge w:val="continue"/>
          </w:tcPr>
          <w:p w14:paraId="6E6CD654"/>
        </w:tc>
        <w:tc>
          <w:tcPr>
            <w:tcW w:w="440" w:type="dxa"/>
            <w:vAlign w:val="center"/>
          </w:tcPr>
          <w:p w14:paraId="796196A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可持续影响</w:t>
            </w:r>
          </w:p>
        </w:tc>
        <w:tc>
          <w:tcPr>
            <w:tcW w:w="680" w:type="dxa"/>
            <w:vAlign w:val="center"/>
          </w:tcPr>
          <w:p w14:paraId="36565DF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加强文物保护。</w:t>
            </w:r>
          </w:p>
        </w:tc>
        <w:tc>
          <w:tcPr>
            <w:tcW w:w="340" w:type="dxa"/>
            <w:vAlign w:val="center"/>
          </w:tcPr>
          <w:p w14:paraId="74222C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0" w:type="dxa"/>
            <w:vAlign w:val="center"/>
          </w:tcPr>
          <w:p w14:paraId="65A0E0B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加强</w:t>
            </w:r>
          </w:p>
        </w:tc>
        <w:tc>
          <w:tcPr>
            <w:tcW w:w="480" w:type="dxa"/>
            <w:vAlign w:val="center"/>
          </w:tcPr>
          <w:p w14:paraId="0F2DED9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达成预期指权</w:t>
            </w:r>
          </w:p>
        </w:tc>
        <w:tc>
          <w:tcPr>
            <w:tcW w:w="500" w:type="dxa"/>
            <w:vAlign w:val="center"/>
          </w:tcPr>
          <w:p w14:paraId="25C4D1C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全部完成</w:t>
            </w:r>
          </w:p>
        </w:tc>
        <w:tc>
          <w:tcPr>
            <w:tcW w:w="460" w:type="dxa"/>
            <w:vAlign w:val="center"/>
          </w:tcPr>
          <w:p w14:paraId="62144181">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600" w:type="dxa"/>
            <w:vAlign w:val="center"/>
          </w:tcPr>
          <w:p w14:paraId="11084A8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260" w:type="dxa"/>
            <w:gridSpan w:val="4"/>
            <w:vAlign w:val="center"/>
          </w:tcPr>
          <w:p w14:paraId="5CF26D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20491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0" w:type="dxa"/>
            <w:vMerge w:val="continue"/>
          </w:tcPr>
          <w:p w14:paraId="5E51A894"/>
        </w:tc>
        <w:tc>
          <w:tcPr>
            <w:tcW w:w="320" w:type="dxa"/>
            <w:vAlign w:val="center"/>
          </w:tcPr>
          <w:p w14:paraId="7C574D2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满意度指标</w:t>
            </w:r>
          </w:p>
        </w:tc>
        <w:tc>
          <w:tcPr>
            <w:tcW w:w="440" w:type="dxa"/>
            <w:vAlign w:val="center"/>
          </w:tcPr>
          <w:p w14:paraId="4A4FC1B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服务对象满意度</w:t>
            </w:r>
          </w:p>
        </w:tc>
        <w:tc>
          <w:tcPr>
            <w:tcW w:w="680" w:type="dxa"/>
            <w:vAlign w:val="center"/>
          </w:tcPr>
          <w:p w14:paraId="3C4B1DF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社会公众对文物</w:t>
            </w:r>
          </w:p>
        </w:tc>
        <w:tc>
          <w:tcPr>
            <w:tcW w:w="340" w:type="dxa"/>
            <w:vAlign w:val="center"/>
          </w:tcPr>
          <w:p w14:paraId="6DF9CA8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w:t>
            </w:r>
          </w:p>
        </w:tc>
        <w:tc>
          <w:tcPr>
            <w:tcW w:w="500" w:type="dxa"/>
            <w:vAlign w:val="center"/>
          </w:tcPr>
          <w:p w14:paraId="6553665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≥90%</w:t>
            </w:r>
          </w:p>
        </w:tc>
        <w:tc>
          <w:tcPr>
            <w:tcW w:w="480" w:type="dxa"/>
            <w:vAlign w:val="center"/>
          </w:tcPr>
          <w:p w14:paraId="4C6C0C7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≥90%</w:t>
            </w:r>
          </w:p>
        </w:tc>
        <w:tc>
          <w:tcPr>
            <w:tcW w:w="500" w:type="dxa"/>
            <w:vAlign w:val="center"/>
          </w:tcPr>
          <w:p w14:paraId="5AF246B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全部完成</w:t>
            </w:r>
          </w:p>
        </w:tc>
        <w:tc>
          <w:tcPr>
            <w:tcW w:w="460" w:type="dxa"/>
            <w:vAlign w:val="center"/>
          </w:tcPr>
          <w:p w14:paraId="469A2312">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600" w:type="dxa"/>
            <w:vAlign w:val="center"/>
          </w:tcPr>
          <w:p w14:paraId="2FEB7D3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260" w:type="dxa"/>
            <w:gridSpan w:val="4"/>
            <w:vAlign w:val="center"/>
          </w:tcPr>
          <w:p w14:paraId="40B5A5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D018B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20" w:type="dxa"/>
            <w:gridSpan w:val="7"/>
            <w:vAlign w:val="center"/>
          </w:tcPr>
          <w:p w14:paraId="252F1D4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总   分</w:t>
            </w:r>
          </w:p>
        </w:tc>
        <w:tc>
          <w:tcPr>
            <w:tcW w:w="500" w:type="dxa"/>
            <w:vAlign w:val="center"/>
          </w:tcPr>
          <w:p w14:paraId="723C47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0" w:type="dxa"/>
            <w:vAlign w:val="center"/>
          </w:tcPr>
          <w:p w14:paraId="49BF06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50EEFCC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w:t>
            </w:r>
          </w:p>
        </w:tc>
        <w:tc>
          <w:tcPr>
            <w:tcW w:w="2260" w:type="dxa"/>
            <w:gridSpan w:val="4"/>
            <w:vAlign w:val="center"/>
          </w:tcPr>
          <w:p w14:paraId="5C0E013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优</w:t>
            </w:r>
          </w:p>
        </w:tc>
      </w:tr>
      <w:tr w14:paraId="7CD0F2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restart"/>
            <w:textDirection w:val="tbRlV"/>
            <w:vAlign w:val="center"/>
          </w:tcPr>
          <w:p w14:paraId="792F8A8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项目缘效分析</w:t>
            </w:r>
          </w:p>
        </w:tc>
        <w:tc>
          <w:tcPr>
            <w:tcW w:w="320" w:type="dxa"/>
            <w:vMerge w:val="restart"/>
            <w:textDirection w:val="tbRlV"/>
            <w:vAlign w:val="center"/>
          </w:tcPr>
          <w:p w14:paraId="2D5A182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白评结果分析</w:t>
            </w:r>
          </w:p>
        </w:tc>
        <w:tc>
          <w:tcPr>
            <w:tcW w:w="1120" w:type="dxa"/>
            <w:gridSpan w:val="2"/>
            <w:vAlign w:val="center"/>
          </w:tcPr>
          <w:p w14:paraId="1479A0C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项目实施和预算执行情况及分析</w:t>
            </w:r>
          </w:p>
        </w:tc>
        <w:tc>
          <w:tcPr>
            <w:tcW w:w="5140" w:type="dxa"/>
            <w:gridSpan w:val="10"/>
            <w:vAlign w:val="center"/>
          </w:tcPr>
          <w:p w14:paraId="515AC87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全部完成</w:t>
            </w:r>
          </w:p>
        </w:tc>
      </w:tr>
      <w:tr w14:paraId="291E81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continue"/>
          </w:tcPr>
          <w:p w14:paraId="581D545A"/>
        </w:tc>
        <w:tc>
          <w:tcPr>
            <w:tcW w:w="320" w:type="dxa"/>
            <w:vMerge w:val="continue"/>
          </w:tcPr>
          <w:p w14:paraId="356131D4"/>
        </w:tc>
        <w:tc>
          <w:tcPr>
            <w:tcW w:w="1120" w:type="dxa"/>
            <w:gridSpan w:val="2"/>
            <w:vAlign w:val="center"/>
          </w:tcPr>
          <w:p w14:paraId="0F2E9D3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产出情况及分析</w:t>
            </w:r>
          </w:p>
        </w:tc>
        <w:tc>
          <w:tcPr>
            <w:tcW w:w="5140" w:type="dxa"/>
            <w:gridSpan w:val="10"/>
            <w:vAlign w:val="center"/>
          </w:tcPr>
          <w:p w14:paraId="554FF6E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全部完成</w:t>
            </w:r>
          </w:p>
        </w:tc>
      </w:tr>
      <w:tr w14:paraId="10D314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60" w:type="dxa"/>
            <w:vMerge w:val="continue"/>
          </w:tcPr>
          <w:p w14:paraId="01C94BA5"/>
        </w:tc>
        <w:tc>
          <w:tcPr>
            <w:tcW w:w="320" w:type="dxa"/>
            <w:vMerge w:val="continue"/>
          </w:tcPr>
          <w:p w14:paraId="5B58607E"/>
        </w:tc>
        <w:tc>
          <w:tcPr>
            <w:tcW w:w="1120" w:type="dxa"/>
            <w:gridSpan w:val="2"/>
            <w:vAlign w:val="center"/>
          </w:tcPr>
          <w:p w14:paraId="62B0477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效益情况及分析</w:t>
            </w:r>
          </w:p>
        </w:tc>
        <w:tc>
          <w:tcPr>
            <w:tcW w:w="5140" w:type="dxa"/>
            <w:gridSpan w:val="10"/>
            <w:vAlign w:val="center"/>
          </w:tcPr>
          <w:p w14:paraId="27A0C74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全部完成</w:t>
            </w:r>
          </w:p>
        </w:tc>
      </w:tr>
      <w:tr w14:paraId="5D6412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60" w:type="dxa"/>
            <w:vMerge w:val="continue"/>
          </w:tcPr>
          <w:p w14:paraId="085EDB12"/>
        </w:tc>
        <w:tc>
          <w:tcPr>
            <w:tcW w:w="320" w:type="dxa"/>
            <w:vMerge w:val="continue"/>
          </w:tcPr>
          <w:p w14:paraId="24072F37"/>
        </w:tc>
        <w:tc>
          <w:tcPr>
            <w:tcW w:w="1120" w:type="dxa"/>
            <w:gridSpan w:val="2"/>
            <w:vAlign w:val="center"/>
          </w:tcPr>
          <w:p w14:paraId="5EAA76B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满意度情况及分析</w:t>
            </w:r>
          </w:p>
        </w:tc>
        <w:tc>
          <w:tcPr>
            <w:tcW w:w="5140" w:type="dxa"/>
            <w:gridSpan w:val="10"/>
            <w:vAlign w:val="center"/>
          </w:tcPr>
          <w:p w14:paraId="37FC52E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满意</w:t>
            </w:r>
          </w:p>
        </w:tc>
      </w:tr>
      <w:tr w14:paraId="749C0E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60" w:type="dxa"/>
            <w:vMerge w:val="continue"/>
          </w:tcPr>
          <w:p w14:paraId="5F186C97"/>
        </w:tc>
        <w:tc>
          <w:tcPr>
            <w:tcW w:w="1440" w:type="dxa"/>
            <w:gridSpan w:val="3"/>
            <w:vAlign w:val="center"/>
          </w:tcPr>
          <w:p w14:paraId="3B1A673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主要经验做法</w:t>
            </w:r>
          </w:p>
        </w:tc>
        <w:tc>
          <w:tcPr>
            <w:tcW w:w="5140" w:type="dxa"/>
            <w:gridSpan w:val="10"/>
            <w:vAlign w:val="center"/>
          </w:tcPr>
          <w:p w14:paraId="5DBEDEE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无</w:t>
            </w:r>
          </w:p>
        </w:tc>
      </w:tr>
      <w:tr w14:paraId="4AA755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60" w:type="dxa"/>
            <w:vMerge w:val="continue"/>
          </w:tcPr>
          <w:p w14:paraId="2E9AC5C4"/>
        </w:tc>
        <w:tc>
          <w:tcPr>
            <w:tcW w:w="1440" w:type="dxa"/>
            <w:gridSpan w:val="3"/>
            <w:vAlign w:val="center"/>
          </w:tcPr>
          <w:p w14:paraId="11E64FE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项目管理中存在的主要问题及原因分析</w:t>
            </w:r>
          </w:p>
        </w:tc>
        <w:tc>
          <w:tcPr>
            <w:tcW w:w="5140" w:type="dxa"/>
            <w:gridSpan w:val="10"/>
            <w:vAlign w:val="center"/>
          </w:tcPr>
          <w:p w14:paraId="7483141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无</w:t>
            </w:r>
          </w:p>
        </w:tc>
      </w:tr>
      <w:tr w14:paraId="03A88A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60" w:type="dxa"/>
            <w:vMerge w:val="continue"/>
          </w:tcPr>
          <w:p w14:paraId="640A452D"/>
        </w:tc>
        <w:tc>
          <w:tcPr>
            <w:tcW w:w="1440" w:type="dxa"/>
            <w:gridSpan w:val="3"/>
            <w:vAlign w:val="center"/>
          </w:tcPr>
          <w:p w14:paraId="43D2564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下一步改进措施及管理建议</w:t>
            </w:r>
          </w:p>
        </w:tc>
        <w:tc>
          <w:tcPr>
            <w:tcW w:w="5140" w:type="dxa"/>
            <w:gridSpan w:val="10"/>
            <w:vAlign w:val="center"/>
          </w:tcPr>
          <w:p w14:paraId="0E17CC1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无</w:t>
            </w:r>
          </w:p>
        </w:tc>
      </w:tr>
    </w:tbl>
    <w:p w14:paraId="43084407">
      <w:pPr>
        <w:pageBreakBefore w:val="0"/>
        <w:wordWrap w:val="0"/>
        <w:spacing w:before="20" w:after="0" w:line="140" w:lineRule="atLeast"/>
        <w:ind w:left="1780" w:right="0"/>
        <w:jc w:val="both"/>
        <w:textAlignment w:val="baseline"/>
        <w:rPr>
          <w:sz w:val="9"/>
        </w:rPr>
      </w:pPr>
      <w:r>
        <w:rPr>
          <w:rFonts w:ascii="黑体" w:hAnsi="黑体" w:eastAsia="黑体" w:cs="黑体"/>
          <w:b/>
          <w:i w:val="0"/>
          <w:color w:val="000000"/>
          <w:spacing w:val="0"/>
          <w:sz w:val="9"/>
        </w:rPr>
        <w:t>备注：1.“年初预算数”项下的“目标申报数”和“预算编制数”为并列关系，其中“目标申报数”的数据来源于项目目标申报表中的项目资金总额表中的年度</w:t>
      </w:r>
    </w:p>
    <w:p w14:paraId="04803BEB">
      <w:pPr>
        <w:pageBreakBefore w:val="0"/>
        <w:wordWrap w:val="0"/>
        <w:spacing w:before="0" w:after="0" w:line="140" w:lineRule="atLeast"/>
        <w:ind w:left="178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01706709">
      <w:pPr>
        <w:pageBreakBefore w:val="0"/>
        <w:wordWrap w:val="0"/>
        <w:spacing w:before="0" w:after="0" w:line="140" w:lineRule="atLeast"/>
        <w:ind w:left="238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62B7E2B7">
      <w:pPr>
        <w:pageBreakBefore w:val="0"/>
        <w:wordWrap w:val="0"/>
        <w:spacing w:before="0" w:after="0" w:line="140" w:lineRule="atLeast"/>
        <w:ind w:left="2380" w:right="0"/>
        <w:jc w:val="both"/>
        <w:textAlignment w:val="baseline"/>
        <w:rPr>
          <w:sz w:val="9"/>
        </w:rPr>
      </w:pPr>
      <w:r>
        <w:rPr>
          <w:rFonts w:ascii="黑体" w:hAnsi="黑体" w:eastAsia="黑体" w:cs="黑体"/>
          <w:b/>
          <w:i w:val="0"/>
          <w:color w:val="000000"/>
          <w:spacing w:val="0"/>
          <w:sz w:val="9"/>
        </w:rPr>
        <w:t>3.“全年执行数”是指预算执行指标确认数。</w:t>
      </w:r>
    </w:p>
    <w:p w14:paraId="58AB4EB1">
      <w:pPr>
        <w:pageBreakBefore w:val="0"/>
        <w:wordWrap w:val="0"/>
        <w:spacing w:before="0" w:after="0" w:line="140" w:lineRule="atLeast"/>
        <w:ind w:left="2380" w:right="0"/>
        <w:jc w:val="both"/>
        <w:textAlignment w:val="baseline"/>
        <w:rPr>
          <w:sz w:val="9"/>
        </w:rPr>
      </w:pPr>
      <w:r>
        <w:rPr>
          <w:rFonts w:ascii="黑体" w:hAnsi="黑体" w:eastAsia="黑体" w:cs="黑体"/>
          <w:b/>
          <w:i w:val="0"/>
          <w:color w:val="000000"/>
          <w:spacing w:val="0"/>
          <w:sz w:val="9"/>
        </w:rPr>
        <w:t>4.“执行率”是执行数与“全年预算数”相比较。</w:t>
      </w:r>
    </w:p>
    <w:p w14:paraId="70DEBB0C">
      <w:pPr>
        <w:pageBreakBefore w:val="0"/>
        <w:wordWrap w:val="0"/>
        <w:spacing w:before="0" w:after="0" w:line="120" w:lineRule="exact"/>
        <w:ind w:left="0" w:right="0"/>
        <w:jc w:val="both"/>
        <w:textAlignment w:val="baseline"/>
        <w:rPr>
          <w:sz w:val="12"/>
        </w:rPr>
      </w:pPr>
    </w:p>
    <w:p w14:paraId="6697E5C8">
      <w:pPr>
        <w:pageBreakBefore w:val="0"/>
        <w:wordWrap w:val="0"/>
        <w:spacing w:before="0" w:after="0" w:line="120" w:lineRule="exact"/>
        <w:ind w:left="0" w:right="0"/>
        <w:jc w:val="both"/>
        <w:textAlignment w:val="baseline"/>
        <w:rPr>
          <w:sz w:val="12"/>
        </w:rPr>
      </w:pPr>
    </w:p>
    <w:p w14:paraId="35C83284">
      <w:pPr>
        <w:pageBreakBefore w:val="0"/>
        <w:wordWrap w:val="0"/>
        <w:spacing w:before="0" w:after="0" w:line="120" w:lineRule="exact"/>
        <w:ind w:left="0" w:right="0"/>
        <w:jc w:val="both"/>
        <w:textAlignment w:val="baseline"/>
        <w:rPr>
          <w:sz w:val="12"/>
        </w:rPr>
      </w:pPr>
    </w:p>
    <w:p w14:paraId="5CFC5A94">
      <w:pPr>
        <w:pageBreakBefore w:val="0"/>
        <w:wordWrap w:val="0"/>
        <w:spacing w:before="0" w:after="0" w:line="120" w:lineRule="exact"/>
        <w:ind w:left="0" w:right="0"/>
        <w:jc w:val="both"/>
        <w:textAlignment w:val="baseline"/>
        <w:rPr>
          <w:sz w:val="12"/>
        </w:rPr>
      </w:pPr>
    </w:p>
    <w:p w14:paraId="3B5586EE">
      <w:pPr>
        <w:pageBreakBefore w:val="0"/>
        <w:wordWrap w:val="0"/>
        <w:spacing w:before="0" w:after="0" w:line="120" w:lineRule="exact"/>
        <w:ind w:left="0" w:right="0"/>
        <w:jc w:val="both"/>
        <w:textAlignment w:val="baseline"/>
        <w:rPr>
          <w:sz w:val="12"/>
        </w:rPr>
      </w:pPr>
    </w:p>
    <w:p w14:paraId="50AF2A0B">
      <w:pPr>
        <w:pageBreakBefore w:val="0"/>
        <w:wordWrap w:val="0"/>
        <w:spacing w:before="0" w:after="0" w:line="120" w:lineRule="exact"/>
        <w:ind w:left="0" w:right="0"/>
        <w:jc w:val="both"/>
        <w:textAlignment w:val="baseline"/>
        <w:rPr>
          <w:sz w:val="12"/>
        </w:rPr>
      </w:pPr>
    </w:p>
    <w:p w14:paraId="0464FFF7">
      <w:pPr>
        <w:pageBreakBefore w:val="0"/>
        <w:wordWrap w:val="0"/>
        <w:spacing w:before="0" w:after="0" w:line="120" w:lineRule="exact"/>
        <w:ind w:left="0" w:right="0"/>
        <w:jc w:val="both"/>
        <w:textAlignment w:val="baseline"/>
        <w:rPr>
          <w:sz w:val="12"/>
        </w:rPr>
      </w:pPr>
    </w:p>
    <w:p w14:paraId="750D11DA">
      <w:pPr>
        <w:pageBreakBefore w:val="0"/>
        <w:wordWrap w:val="0"/>
        <w:spacing w:before="0" w:after="0" w:line="180" w:lineRule="atLeast"/>
        <w:ind w:left="7680" w:right="0"/>
        <w:jc w:val="both"/>
        <w:textAlignment w:val="baseline"/>
      </w:pPr>
      <w:r>
        <w:drawing>
          <wp:inline distT="0" distB="0" distL="0" distR="0">
            <wp:extent cx="254000" cy="266700"/>
            <wp:effectExtent l="0" t="0" r="1905" b="5715"/>
            <wp:docPr id="32" name="Draw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Drawing 32"/>
                    <pic:cNvPicPr>
                      <a:picLocks noChangeAspect="1"/>
                    </pic:cNvPicPr>
                  </pic:nvPicPr>
                  <pic:blipFill>
                    <a:blip r:embed="rId136"/>
                    <a:stretch>
                      <a:fillRect/>
                    </a:stretch>
                  </pic:blipFill>
                  <pic:spPr>
                    <a:xfrm>
                      <a:off x="0" y="0"/>
                      <a:ext cx="254000" cy="266700"/>
                    </a:xfrm>
                    <a:prstGeom prst="rect">
                      <a:avLst/>
                    </a:prstGeom>
                  </pic:spPr>
                </pic:pic>
              </a:graphicData>
            </a:graphic>
          </wp:inline>
        </w:drawing>
      </w:r>
      <w:r>
        <w:drawing>
          <wp:inline distT="0" distB="0" distL="0" distR="0">
            <wp:extent cx="139700" cy="139700"/>
            <wp:effectExtent l="0" t="0" r="635" b="635"/>
            <wp:docPr id="34" name="Draw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Drawing 34"/>
                    <pic:cNvPicPr>
                      <a:picLocks noChangeAspect="1"/>
                    </pic:cNvPicPr>
                  </pic:nvPicPr>
                  <pic:blipFill>
                    <a:blip r:embed="rId137"/>
                    <a:stretch>
                      <a:fillRect/>
                    </a:stretch>
                  </pic:blipFill>
                  <pic:spPr>
                    <a:xfrm>
                      <a:off x="0" y="0"/>
                      <a:ext cx="139700" cy="139700"/>
                    </a:xfrm>
                    <a:prstGeom prst="rect">
                      <a:avLst/>
                    </a:prstGeom>
                  </pic:spPr>
                </pic:pic>
              </a:graphicData>
            </a:graphic>
          </wp:inline>
        </w:drawing>
      </w:r>
    </w:p>
    <w:p w14:paraId="03F4DDF2">
      <w:pPr>
        <w:pageBreakBefore w:val="0"/>
        <w:wordWrap w:val="0"/>
        <w:spacing w:before="0" w:after="0" w:line="120" w:lineRule="exact"/>
        <w:ind w:left="0" w:right="0"/>
        <w:jc w:val="both"/>
        <w:textAlignment w:val="baseline"/>
        <w:rPr>
          <w:sz w:val="12"/>
        </w:rPr>
      </w:pPr>
    </w:p>
    <w:p w14:paraId="7B0EED5E">
      <w:pPr>
        <w:pageBreakBefore w:val="0"/>
        <w:wordWrap w:val="0"/>
        <w:spacing w:before="0" w:after="0" w:line="120" w:lineRule="exact"/>
        <w:ind w:left="0" w:right="0"/>
        <w:jc w:val="both"/>
        <w:textAlignment w:val="baseline"/>
        <w:rPr>
          <w:sz w:val="12"/>
        </w:rPr>
      </w:pPr>
    </w:p>
    <w:p w14:paraId="08385F75">
      <w:pPr>
        <w:pageBreakBefore w:val="0"/>
        <w:wordWrap w:val="0"/>
        <w:spacing w:before="0" w:after="0" w:line="120" w:lineRule="exact"/>
        <w:ind w:left="0" w:right="0"/>
        <w:jc w:val="both"/>
        <w:textAlignment w:val="baseline"/>
        <w:rPr>
          <w:sz w:val="12"/>
        </w:rPr>
      </w:pPr>
    </w:p>
    <w:p w14:paraId="5C15AF20">
      <w:pPr>
        <w:pageBreakBefore w:val="0"/>
        <w:wordWrap w:val="0"/>
        <w:spacing w:before="0" w:after="0" w:line="120" w:lineRule="exact"/>
        <w:ind w:left="0" w:right="0"/>
        <w:jc w:val="both"/>
        <w:textAlignment w:val="baseline"/>
        <w:rPr>
          <w:sz w:val="12"/>
        </w:rPr>
      </w:pPr>
    </w:p>
    <w:p w14:paraId="63E57242">
      <w:pPr>
        <w:pageBreakBefore w:val="0"/>
        <w:wordWrap w:val="0"/>
        <w:spacing w:before="0" w:after="0" w:line="120" w:lineRule="exact"/>
        <w:ind w:left="0" w:right="0"/>
        <w:jc w:val="both"/>
        <w:textAlignment w:val="baseline"/>
        <w:rPr>
          <w:sz w:val="12"/>
        </w:rPr>
      </w:pPr>
    </w:p>
    <w:p w14:paraId="584E12FD">
      <w:pPr>
        <w:pageBreakBefore w:val="0"/>
        <w:wordWrap w:val="0"/>
        <w:spacing w:before="0" w:after="0" w:line="120" w:lineRule="exact"/>
        <w:ind w:left="0" w:right="0"/>
        <w:jc w:val="both"/>
        <w:textAlignment w:val="baseline"/>
        <w:rPr>
          <w:sz w:val="12"/>
        </w:rPr>
      </w:pPr>
    </w:p>
    <w:p w14:paraId="177CD7FE">
      <w:pPr>
        <w:pageBreakBefore w:val="0"/>
        <w:wordWrap w:val="0"/>
        <w:spacing w:before="0" w:after="0" w:line="120" w:lineRule="exact"/>
        <w:ind w:left="0" w:right="0"/>
        <w:jc w:val="both"/>
        <w:textAlignment w:val="baseline"/>
        <w:rPr>
          <w:sz w:val="12"/>
        </w:rPr>
      </w:pPr>
    </w:p>
    <w:p w14:paraId="5BB35B78">
      <w:pPr>
        <w:pageBreakBefore w:val="0"/>
        <w:wordWrap w:val="0"/>
        <w:spacing w:before="0" w:after="0" w:line="120" w:lineRule="exact"/>
        <w:ind w:left="0" w:right="0"/>
        <w:jc w:val="both"/>
        <w:textAlignment w:val="baseline"/>
        <w:rPr>
          <w:sz w:val="12"/>
        </w:rPr>
      </w:pPr>
    </w:p>
    <w:p w14:paraId="362901A1">
      <w:pPr>
        <w:pageBreakBefore w:val="0"/>
        <w:wordWrap w:val="0"/>
        <w:spacing w:before="0" w:after="0" w:line="120" w:lineRule="exact"/>
        <w:ind w:left="0" w:right="0"/>
        <w:jc w:val="both"/>
        <w:textAlignment w:val="baseline"/>
        <w:rPr>
          <w:sz w:val="12"/>
        </w:rPr>
      </w:pPr>
    </w:p>
    <w:p w14:paraId="62F5F42B">
      <w:pPr>
        <w:pageBreakBefore w:val="0"/>
        <w:wordWrap w:val="0"/>
        <w:spacing w:before="0" w:after="0" w:line="120" w:lineRule="exact"/>
        <w:ind w:left="0" w:right="0"/>
        <w:jc w:val="both"/>
        <w:textAlignment w:val="baseline"/>
        <w:rPr>
          <w:sz w:val="12"/>
        </w:rPr>
      </w:pPr>
    </w:p>
    <w:p w14:paraId="5167A53A">
      <w:pPr>
        <w:pageBreakBefore w:val="0"/>
        <w:wordWrap w:val="0"/>
        <w:spacing w:before="0" w:after="0" w:line="180" w:lineRule="atLeast"/>
        <w:ind w:left="0" w:right="0"/>
        <w:jc w:val="center"/>
        <w:textAlignment w:val="baseline"/>
        <w:rPr>
          <w:sz w:val="12"/>
        </w:rPr>
        <w:sectPr>
          <w:headerReference r:id="rId77" w:type="default"/>
          <w:footerReference r:id="rId78" w:type="default"/>
          <w:pgSz w:w="11900" w:h="16820"/>
          <w:pgMar w:top="700" w:right="820" w:bottom="700" w:left="820" w:header="400" w:footer="400" w:gutter="0"/>
          <w:cols w:space="720" w:num="1"/>
        </w:sectPr>
      </w:pPr>
      <w:r>
        <w:rPr>
          <w:rFonts w:ascii="宋体" w:hAnsi="宋体" w:eastAsia="宋体" w:cs="宋体"/>
          <w:b w:val="0"/>
          <w:i w:val="0"/>
          <w:color w:val="000000"/>
          <w:spacing w:val="0"/>
          <w:sz w:val="12"/>
        </w:rPr>
        <w:t>-36-</w:t>
      </w:r>
    </w:p>
    <w:p w14:paraId="1E763388">
      <w:pPr>
        <w:pageBreakBefore w:val="0"/>
        <w:wordWrap w:val="0"/>
        <w:spacing w:before="0" w:after="0" w:line="260" w:lineRule="atLeast"/>
        <w:ind w:left="0" w:right="0"/>
        <w:jc w:val="both"/>
        <w:textAlignment w:val="baseline"/>
        <w:rPr>
          <w:sz w:val="18"/>
        </w:rPr>
      </w:pPr>
      <w:r>
        <w:rPr>
          <w:rFonts w:ascii="宋体" w:hAnsi="宋体" w:eastAsia="宋体" w:cs="宋体"/>
          <w:b/>
          <w:i w:val="0"/>
          <w:color w:val="000000"/>
          <w:spacing w:val="0"/>
          <w:sz w:val="18"/>
          <w:u w:val="single"/>
        </w:rPr>
        <w:t xml:space="preserve">兴县文化和旅游局2024年部门决算公开报告                                                                          </w:t>
      </w:r>
    </w:p>
    <w:p w14:paraId="468F2A2A">
      <w:pPr>
        <w:pageBreakBefore w:val="0"/>
        <w:wordWrap w:val="0"/>
        <w:spacing w:before="0" w:after="0" w:line="220" w:lineRule="exact"/>
        <w:ind w:left="0" w:right="0"/>
        <w:jc w:val="both"/>
        <w:textAlignment w:val="baseline"/>
        <w:rPr>
          <w:sz w:val="18"/>
        </w:rPr>
      </w:pPr>
    </w:p>
    <w:p w14:paraId="27BD762A">
      <w:pPr>
        <w:pageBreakBefore w:val="0"/>
        <w:wordWrap w:val="0"/>
        <w:spacing w:before="0" w:after="0" w:line="220" w:lineRule="exact"/>
        <w:ind w:left="0" w:right="0"/>
        <w:jc w:val="both"/>
        <w:textAlignment w:val="baseline"/>
        <w:rPr>
          <w:sz w:val="18"/>
        </w:rPr>
      </w:pPr>
    </w:p>
    <w:p w14:paraId="7E0EA3C0">
      <w:pPr>
        <w:pageBreakBefore w:val="0"/>
        <w:wordWrap w:val="0"/>
        <w:spacing w:before="0" w:after="0" w:line="220" w:lineRule="exact"/>
        <w:ind w:left="0" w:right="0"/>
        <w:jc w:val="both"/>
        <w:textAlignment w:val="baseline"/>
        <w:rPr>
          <w:sz w:val="18"/>
        </w:rPr>
      </w:pPr>
    </w:p>
    <w:p w14:paraId="0D0DF1CE">
      <w:pPr>
        <w:pageBreakBefore w:val="0"/>
        <w:wordWrap w:val="0"/>
        <w:spacing w:before="0" w:after="0" w:line="220" w:lineRule="exact"/>
        <w:ind w:left="0" w:right="0"/>
        <w:jc w:val="both"/>
        <w:textAlignment w:val="baseline"/>
        <w:rPr>
          <w:sz w:val="18"/>
        </w:rPr>
      </w:pPr>
    </w:p>
    <w:p w14:paraId="6ED04BF0">
      <w:pPr>
        <w:pageBreakBefore w:val="0"/>
        <w:wordWrap w:val="0"/>
        <w:spacing w:before="0" w:after="0" w:line="260" w:lineRule="atLeast"/>
        <w:ind w:left="0" w:right="0"/>
        <w:jc w:val="center"/>
        <w:textAlignment w:val="baseline"/>
        <w:rPr>
          <w:sz w:val="18"/>
        </w:rPr>
      </w:pPr>
      <w:r>
        <w:rPr>
          <w:rFonts w:ascii="宋体" w:hAnsi="宋体" w:eastAsia="宋体" w:cs="宋体"/>
          <w:b/>
          <w:i w:val="0"/>
          <w:color w:val="000000"/>
          <w:spacing w:val="0"/>
          <w:sz w:val="18"/>
        </w:rPr>
        <w:t>2024年文化人才省级专项资金项目支出绩效自评表</w:t>
      </w:r>
    </w:p>
    <w:p w14:paraId="4DBA1ADA">
      <w:pPr>
        <w:pageBreakBefore w:val="0"/>
        <w:wordWrap w:val="0"/>
        <w:spacing w:before="0" w:after="0" w:line="200" w:lineRule="atLeast"/>
        <w:ind w:left="0" w:right="0"/>
        <w:jc w:val="center"/>
        <w:textAlignment w:val="baseline"/>
        <w:rPr>
          <w:sz w:val="14"/>
        </w:rPr>
      </w:pPr>
      <w:r>
        <w:rPr>
          <w:rFonts w:ascii="楷体" w:hAnsi="楷体" w:eastAsia="楷体" w:cs="楷体"/>
          <w:b/>
          <w:i w:val="0"/>
          <w:color w:val="000000"/>
          <w:spacing w:val="0"/>
          <w:sz w:val="14"/>
        </w:rPr>
        <w:t>(2024年度)</w:t>
      </w:r>
    </w:p>
    <w:p w14:paraId="79CFD680">
      <w:pPr>
        <w:pageBreakBefore w:val="0"/>
        <w:wordWrap w:val="0"/>
        <w:spacing w:before="0" w:after="0" w:line="160" w:lineRule="exact"/>
        <w:ind w:left="0" w:right="0"/>
        <w:jc w:val="center"/>
        <w:textAlignment w:val="baseline"/>
        <w:rPr>
          <w:sz w:val="14"/>
        </w:rPr>
      </w:pPr>
    </w:p>
    <w:tbl>
      <w:tblPr>
        <w:tblStyle w:val="2"/>
        <w:tblW w:w="0" w:type="auto"/>
        <w:tblInd w:w="20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0"/>
        <w:gridCol w:w="300"/>
        <w:gridCol w:w="440"/>
        <w:gridCol w:w="600"/>
        <w:gridCol w:w="320"/>
        <w:gridCol w:w="460"/>
        <w:gridCol w:w="440"/>
        <w:gridCol w:w="480"/>
        <w:gridCol w:w="440"/>
        <w:gridCol w:w="560"/>
        <w:gridCol w:w="620"/>
        <w:gridCol w:w="460"/>
        <w:gridCol w:w="460"/>
        <w:gridCol w:w="600"/>
      </w:tblGrid>
      <w:tr w14:paraId="2B516C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80" w:type="dxa"/>
            <w:gridSpan w:val="3"/>
            <w:vAlign w:val="center"/>
          </w:tcPr>
          <w:p w14:paraId="3976B33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440" w:type="dxa"/>
            <w:gridSpan w:val="11"/>
            <w:vAlign w:val="center"/>
          </w:tcPr>
          <w:p w14:paraId="4FB797B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2024年文化人才容解专项资金</w:t>
            </w:r>
          </w:p>
        </w:tc>
      </w:tr>
      <w:tr w14:paraId="5A13A8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80" w:type="dxa"/>
            <w:gridSpan w:val="3"/>
            <w:vAlign w:val="center"/>
          </w:tcPr>
          <w:p w14:paraId="7A4156F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740" w:type="dxa"/>
            <w:gridSpan w:val="6"/>
            <w:vAlign w:val="center"/>
          </w:tcPr>
          <w:p w14:paraId="00622B8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645-兴昌文化和质持网</w:t>
            </w:r>
          </w:p>
        </w:tc>
        <w:tc>
          <w:tcPr>
            <w:tcW w:w="560" w:type="dxa"/>
            <w:vAlign w:val="center"/>
          </w:tcPr>
          <w:p w14:paraId="222D3C1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140" w:type="dxa"/>
            <w:gridSpan w:val="4"/>
            <w:vAlign w:val="center"/>
          </w:tcPr>
          <w:p w14:paraId="017FBCB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045001-网易文化和旅游网</w:t>
            </w:r>
          </w:p>
        </w:tc>
      </w:tr>
      <w:tr w14:paraId="39D3B0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80" w:type="dxa"/>
            <w:gridSpan w:val="3"/>
            <w:vMerge w:val="restart"/>
            <w:vAlign w:val="center"/>
          </w:tcPr>
          <w:p w14:paraId="6356FB2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项目资金预算安排及执行进度(万元)</w:t>
            </w:r>
          </w:p>
        </w:tc>
        <w:tc>
          <w:tcPr>
            <w:tcW w:w="920" w:type="dxa"/>
            <w:gridSpan w:val="2"/>
            <w:vMerge w:val="restart"/>
            <w:vAlign w:val="center"/>
          </w:tcPr>
          <w:p w14:paraId="160185D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80" w:type="dxa"/>
            <w:gridSpan w:val="3"/>
            <w:vAlign w:val="center"/>
          </w:tcPr>
          <w:p w14:paraId="16150DB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年初修算数</w:t>
            </w:r>
          </w:p>
        </w:tc>
        <w:tc>
          <w:tcPr>
            <w:tcW w:w="440" w:type="dxa"/>
            <w:vMerge w:val="restart"/>
            <w:vAlign w:val="center"/>
          </w:tcPr>
          <w:p w14:paraId="09966C2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今年预算机</w:t>
            </w:r>
          </w:p>
        </w:tc>
        <w:tc>
          <w:tcPr>
            <w:tcW w:w="560" w:type="dxa"/>
            <w:vMerge w:val="restart"/>
            <w:vAlign w:val="center"/>
          </w:tcPr>
          <w:p w14:paraId="1AC2863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个年执行数</w:t>
            </w:r>
          </w:p>
        </w:tc>
        <w:tc>
          <w:tcPr>
            <w:tcW w:w="620" w:type="dxa"/>
            <w:vMerge w:val="restart"/>
            <w:vAlign w:val="center"/>
          </w:tcPr>
          <w:p w14:paraId="4E334DE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资金统(钟)余</w:t>
            </w:r>
          </w:p>
        </w:tc>
        <w:tc>
          <w:tcPr>
            <w:tcW w:w="460" w:type="dxa"/>
            <w:vMerge w:val="restart"/>
            <w:vAlign w:val="center"/>
          </w:tcPr>
          <w:p w14:paraId="023C9AF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执行率</w:t>
            </w:r>
          </w:p>
        </w:tc>
        <w:tc>
          <w:tcPr>
            <w:tcW w:w="460" w:type="dxa"/>
            <w:vMerge w:val="restart"/>
            <w:vAlign w:val="center"/>
          </w:tcPr>
          <w:p w14:paraId="5F4A6C3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00" w:type="dxa"/>
            <w:vMerge w:val="restart"/>
            <w:vAlign w:val="center"/>
          </w:tcPr>
          <w:p w14:paraId="53F2C14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偏方原因</w:t>
            </w:r>
          </w:p>
        </w:tc>
      </w:tr>
      <w:tr w14:paraId="7C4C52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980" w:type="dxa"/>
            <w:gridSpan w:val="3"/>
            <w:vMerge w:val="continue"/>
          </w:tcPr>
          <w:p w14:paraId="7763276F"/>
        </w:tc>
        <w:tc>
          <w:tcPr>
            <w:tcW w:w="920" w:type="dxa"/>
            <w:gridSpan w:val="2"/>
            <w:vMerge w:val="continue"/>
          </w:tcPr>
          <w:p w14:paraId="1D4BF602"/>
        </w:tc>
        <w:tc>
          <w:tcPr>
            <w:tcW w:w="460" w:type="dxa"/>
            <w:vAlign w:val="center"/>
          </w:tcPr>
          <w:p w14:paraId="62C5DCC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目标中控制</w:t>
            </w:r>
          </w:p>
        </w:tc>
        <w:tc>
          <w:tcPr>
            <w:tcW w:w="920" w:type="dxa"/>
            <w:gridSpan w:val="2"/>
            <w:vAlign w:val="center"/>
          </w:tcPr>
          <w:p w14:paraId="1BAAA87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预算检制数</w:t>
            </w:r>
          </w:p>
        </w:tc>
        <w:tc>
          <w:tcPr>
            <w:tcW w:w="440" w:type="dxa"/>
            <w:vMerge w:val="continue"/>
          </w:tcPr>
          <w:p w14:paraId="6103B249"/>
        </w:tc>
        <w:tc>
          <w:tcPr>
            <w:tcW w:w="560" w:type="dxa"/>
            <w:vMerge w:val="continue"/>
          </w:tcPr>
          <w:p w14:paraId="32C6C760"/>
        </w:tc>
        <w:tc>
          <w:tcPr>
            <w:tcW w:w="620" w:type="dxa"/>
            <w:vMerge w:val="continue"/>
          </w:tcPr>
          <w:p w14:paraId="0C66F666"/>
        </w:tc>
        <w:tc>
          <w:tcPr>
            <w:tcW w:w="460" w:type="dxa"/>
            <w:vMerge w:val="continue"/>
          </w:tcPr>
          <w:p w14:paraId="3120D74E"/>
        </w:tc>
        <w:tc>
          <w:tcPr>
            <w:tcW w:w="460" w:type="dxa"/>
            <w:vMerge w:val="continue"/>
          </w:tcPr>
          <w:p w14:paraId="6923D2EA"/>
        </w:tc>
        <w:tc>
          <w:tcPr>
            <w:tcW w:w="600" w:type="dxa"/>
            <w:vMerge w:val="continue"/>
          </w:tcPr>
          <w:p w14:paraId="12BCA833"/>
        </w:tc>
      </w:tr>
      <w:tr w14:paraId="32F047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980" w:type="dxa"/>
            <w:gridSpan w:val="3"/>
            <w:vMerge w:val="continue"/>
          </w:tcPr>
          <w:p w14:paraId="4891DDA3"/>
        </w:tc>
        <w:tc>
          <w:tcPr>
            <w:tcW w:w="920" w:type="dxa"/>
            <w:gridSpan w:val="2"/>
            <w:vAlign w:val="center"/>
          </w:tcPr>
          <w:p w14:paraId="7A5B0AF9">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资金总额：</w:t>
            </w:r>
          </w:p>
        </w:tc>
        <w:tc>
          <w:tcPr>
            <w:tcW w:w="460" w:type="dxa"/>
            <w:vAlign w:val="center"/>
          </w:tcPr>
          <w:p w14:paraId="7B1894B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w:t>
            </w:r>
          </w:p>
        </w:tc>
        <w:tc>
          <w:tcPr>
            <w:tcW w:w="920" w:type="dxa"/>
            <w:gridSpan w:val="2"/>
            <w:vAlign w:val="center"/>
          </w:tcPr>
          <w:p w14:paraId="1517829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15.3</w:t>
            </w:r>
          </w:p>
        </w:tc>
        <w:tc>
          <w:tcPr>
            <w:tcW w:w="440" w:type="dxa"/>
            <w:vAlign w:val="center"/>
          </w:tcPr>
          <w:p w14:paraId="4917F3B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17</w:t>
            </w:r>
          </w:p>
        </w:tc>
        <w:tc>
          <w:tcPr>
            <w:tcW w:w="560" w:type="dxa"/>
            <w:vAlign w:val="center"/>
          </w:tcPr>
          <w:p w14:paraId="2FD7FCD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9.021</w:t>
            </w:r>
          </w:p>
        </w:tc>
        <w:tc>
          <w:tcPr>
            <w:tcW w:w="620" w:type="dxa"/>
            <w:vAlign w:val="center"/>
          </w:tcPr>
          <w:p w14:paraId="7BB30FC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1.975</w:t>
            </w:r>
          </w:p>
        </w:tc>
        <w:tc>
          <w:tcPr>
            <w:tcW w:w="460" w:type="dxa"/>
            <w:vAlign w:val="center"/>
          </w:tcPr>
          <w:p w14:paraId="21E8690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51.09</w:t>
            </w:r>
          </w:p>
        </w:tc>
        <w:tc>
          <w:tcPr>
            <w:tcW w:w="460" w:type="dxa"/>
            <w:vAlign w:val="center"/>
          </w:tcPr>
          <w:p w14:paraId="69F455D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5.11</w:t>
            </w:r>
          </w:p>
        </w:tc>
        <w:tc>
          <w:tcPr>
            <w:tcW w:w="600" w:type="dxa"/>
            <w:vAlign w:val="center"/>
          </w:tcPr>
          <w:p w14:paraId="4E9623C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28FE9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80" w:type="dxa"/>
            <w:gridSpan w:val="3"/>
            <w:vMerge w:val="continue"/>
          </w:tcPr>
          <w:p w14:paraId="686D255A"/>
        </w:tc>
        <w:tc>
          <w:tcPr>
            <w:tcW w:w="920" w:type="dxa"/>
            <w:gridSpan w:val="2"/>
            <w:vAlign w:val="center"/>
          </w:tcPr>
          <w:p w14:paraId="7747CFBE">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省绩财政特金</w:t>
            </w:r>
          </w:p>
        </w:tc>
        <w:tc>
          <w:tcPr>
            <w:tcW w:w="460" w:type="dxa"/>
            <w:vAlign w:val="center"/>
          </w:tcPr>
          <w:p w14:paraId="78A8C79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15.3</w:t>
            </w:r>
          </w:p>
        </w:tc>
        <w:tc>
          <w:tcPr>
            <w:tcW w:w="920" w:type="dxa"/>
            <w:gridSpan w:val="2"/>
            <w:vAlign w:val="center"/>
          </w:tcPr>
          <w:p w14:paraId="0208FF4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w:t>
            </w:r>
          </w:p>
        </w:tc>
        <w:tc>
          <w:tcPr>
            <w:tcW w:w="440" w:type="dxa"/>
            <w:vAlign w:val="center"/>
          </w:tcPr>
          <w:p w14:paraId="685BE98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17</w:t>
            </w:r>
          </w:p>
        </w:tc>
        <w:tc>
          <w:tcPr>
            <w:tcW w:w="560" w:type="dxa"/>
            <w:vAlign w:val="center"/>
          </w:tcPr>
          <w:p w14:paraId="2C195E2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9.021</w:t>
            </w:r>
          </w:p>
        </w:tc>
        <w:tc>
          <w:tcPr>
            <w:tcW w:w="620" w:type="dxa"/>
            <w:vAlign w:val="center"/>
          </w:tcPr>
          <w:p w14:paraId="7FB68A6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7.975</w:t>
            </w:r>
          </w:p>
        </w:tc>
        <w:tc>
          <w:tcPr>
            <w:tcW w:w="460" w:type="dxa"/>
            <w:vAlign w:val="center"/>
          </w:tcPr>
          <w:p w14:paraId="257019B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51.09</w:t>
            </w:r>
          </w:p>
        </w:tc>
        <w:tc>
          <w:tcPr>
            <w:tcW w:w="460" w:type="dxa"/>
            <w:vAlign w:val="center"/>
          </w:tcPr>
          <w:p w14:paraId="6A6CD5C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5.11</w:t>
            </w:r>
          </w:p>
        </w:tc>
        <w:tc>
          <w:tcPr>
            <w:tcW w:w="600" w:type="dxa"/>
            <w:vAlign w:val="center"/>
          </w:tcPr>
          <w:p w14:paraId="7C01B089">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基本完成</w:t>
            </w:r>
          </w:p>
        </w:tc>
      </w:tr>
      <w:tr w14:paraId="0792E6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40" w:type="dxa"/>
            <w:vMerge w:val="restart"/>
            <w:vAlign w:val="center"/>
          </w:tcPr>
          <w:p w14:paraId="7666B3E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项目年度绩效目标|</w:t>
            </w:r>
          </w:p>
        </w:tc>
        <w:tc>
          <w:tcPr>
            <w:tcW w:w="3480" w:type="dxa"/>
            <w:gridSpan w:val="8"/>
            <w:vAlign w:val="center"/>
          </w:tcPr>
          <w:p w14:paraId="767256E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700" w:type="dxa"/>
            <w:gridSpan w:val="5"/>
            <w:vAlign w:val="center"/>
          </w:tcPr>
          <w:p w14:paraId="19F897D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4C0FD2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240" w:type="dxa"/>
            <w:vMerge w:val="continue"/>
          </w:tcPr>
          <w:p w14:paraId="146EBFFC"/>
        </w:tc>
        <w:tc>
          <w:tcPr>
            <w:tcW w:w="3480" w:type="dxa"/>
            <w:gridSpan w:val="8"/>
            <w:vAlign w:val="center"/>
          </w:tcPr>
          <w:p w14:paraId="37E8F02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为了丰富群众文化生活发展地方文化事业，按付费金15.3万元。</w:t>
            </w:r>
          </w:p>
        </w:tc>
        <w:tc>
          <w:tcPr>
            <w:tcW w:w="2700" w:type="dxa"/>
            <w:gridSpan w:val="5"/>
            <w:vAlign w:val="center"/>
          </w:tcPr>
          <w:p w14:paraId="0141E7E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3FDE9D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40" w:type="dxa"/>
            <w:vMerge w:val="restart"/>
            <w:textDirection w:val="tbRlV"/>
            <w:vAlign w:val="center"/>
          </w:tcPr>
          <w:p w14:paraId="7B9AF46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模效指标</w:t>
            </w:r>
          </w:p>
        </w:tc>
        <w:tc>
          <w:tcPr>
            <w:tcW w:w="300" w:type="dxa"/>
            <w:vAlign w:val="center"/>
          </w:tcPr>
          <w:p w14:paraId="5D7228B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一续指标</w:t>
            </w:r>
          </w:p>
        </w:tc>
        <w:tc>
          <w:tcPr>
            <w:tcW w:w="440" w:type="dxa"/>
            <w:vAlign w:val="center"/>
          </w:tcPr>
          <w:p w14:paraId="6152F83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600" w:type="dxa"/>
            <w:vAlign w:val="center"/>
          </w:tcPr>
          <w:p w14:paraId="422BA7E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20" w:type="dxa"/>
            <w:vAlign w:val="center"/>
          </w:tcPr>
          <w:p w14:paraId="77DEC5F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年初指标价</w:t>
            </w:r>
          </w:p>
        </w:tc>
        <w:tc>
          <w:tcPr>
            <w:tcW w:w="460" w:type="dxa"/>
            <w:vAlign w:val="center"/>
          </w:tcPr>
          <w:p w14:paraId="4883C5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调整后指标价</w:t>
            </w:r>
          </w:p>
        </w:tc>
        <w:tc>
          <w:tcPr>
            <w:tcW w:w="440" w:type="dxa"/>
            <w:vAlign w:val="center"/>
          </w:tcPr>
          <w:p w14:paraId="367D0E8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实际完成价</w:t>
            </w:r>
          </w:p>
        </w:tc>
        <w:tc>
          <w:tcPr>
            <w:tcW w:w="480" w:type="dxa"/>
            <w:vAlign w:val="center"/>
          </w:tcPr>
          <w:p w14:paraId="7914BE1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定性值情况说明</w:t>
            </w:r>
          </w:p>
        </w:tc>
        <w:tc>
          <w:tcPr>
            <w:tcW w:w="440" w:type="dxa"/>
            <w:vAlign w:val="center"/>
          </w:tcPr>
          <w:p w14:paraId="0653766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分值</w:t>
            </w:r>
          </w:p>
        </w:tc>
        <w:tc>
          <w:tcPr>
            <w:tcW w:w="560" w:type="dxa"/>
            <w:vAlign w:val="center"/>
          </w:tcPr>
          <w:p w14:paraId="3B6C304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140" w:type="dxa"/>
            <w:gridSpan w:val="4"/>
            <w:vAlign w:val="center"/>
          </w:tcPr>
          <w:p w14:paraId="68D5140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偏差原因分析及改进措施</w:t>
            </w:r>
          </w:p>
        </w:tc>
      </w:tr>
      <w:tr w14:paraId="0679F3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4AA9B2E7"/>
        </w:tc>
        <w:tc>
          <w:tcPr>
            <w:tcW w:w="300" w:type="dxa"/>
            <w:vMerge w:val="restart"/>
            <w:vAlign w:val="center"/>
          </w:tcPr>
          <w:p w14:paraId="032074C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产出指标</w:t>
            </w:r>
          </w:p>
        </w:tc>
        <w:tc>
          <w:tcPr>
            <w:tcW w:w="440" w:type="dxa"/>
            <w:vAlign w:val="center"/>
          </w:tcPr>
          <w:p w14:paraId="53555C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600" w:type="dxa"/>
            <w:vAlign w:val="center"/>
          </w:tcPr>
          <w:p w14:paraId="5709106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“三区”文化</w:t>
            </w:r>
          </w:p>
        </w:tc>
        <w:tc>
          <w:tcPr>
            <w:tcW w:w="320" w:type="dxa"/>
            <w:vAlign w:val="center"/>
          </w:tcPr>
          <w:p w14:paraId="3AF558C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-人</w:t>
            </w:r>
          </w:p>
        </w:tc>
        <w:tc>
          <w:tcPr>
            <w:tcW w:w="460" w:type="dxa"/>
            <w:vAlign w:val="center"/>
          </w:tcPr>
          <w:p w14:paraId="7123A5A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=17人</w:t>
            </w:r>
          </w:p>
        </w:tc>
        <w:tc>
          <w:tcPr>
            <w:tcW w:w="440" w:type="dxa"/>
            <w:vAlign w:val="center"/>
          </w:tcPr>
          <w:p w14:paraId="23641B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=17人</w:t>
            </w:r>
          </w:p>
        </w:tc>
        <w:tc>
          <w:tcPr>
            <w:tcW w:w="480" w:type="dxa"/>
            <w:vAlign w:val="center"/>
          </w:tcPr>
          <w:p w14:paraId="2E0C5D2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0" w:type="dxa"/>
            <w:vAlign w:val="center"/>
          </w:tcPr>
          <w:p w14:paraId="6E1F13A4">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60" w:type="dxa"/>
            <w:vAlign w:val="center"/>
          </w:tcPr>
          <w:p w14:paraId="59D8007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140" w:type="dxa"/>
            <w:gridSpan w:val="4"/>
            <w:vAlign w:val="center"/>
          </w:tcPr>
          <w:p w14:paraId="796B026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652E8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40" w:type="dxa"/>
            <w:vMerge w:val="continue"/>
          </w:tcPr>
          <w:p w14:paraId="7394FC19"/>
        </w:tc>
        <w:tc>
          <w:tcPr>
            <w:tcW w:w="300" w:type="dxa"/>
            <w:vMerge w:val="continue"/>
          </w:tcPr>
          <w:p w14:paraId="1AC462A6"/>
        </w:tc>
        <w:tc>
          <w:tcPr>
            <w:tcW w:w="440" w:type="dxa"/>
            <w:vAlign w:val="center"/>
          </w:tcPr>
          <w:p w14:paraId="2856768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600" w:type="dxa"/>
            <w:vAlign w:val="center"/>
          </w:tcPr>
          <w:p w14:paraId="112FBE2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资金到位率</w:t>
            </w:r>
          </w:p>
        </w:tc>
        <w:tc>
          <w:tcPr>
            <w:tcW w:w="320" w:type="dxa"/>
            <w:vAlign w:val="center"/>
          </w:tcPr>
          <w:p w14:paraId="395CC21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2703B09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40" w:type="dxa"/>
            <w:vAlign w:val="center"/>
          </w:tcPr>
          <w:p w14:paraId="53042E4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80" w:type="dxa"/>
            <w:vAlign w:val="center"/>
          </w:tcPr>
          <w:p w14:paraId="7EEB9DF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0" w:type="dxa"/>
            <w:vAlign w:val="center"/>
          </w:tcPr>
          <w:p w14:paraId="41FC4C1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53DB3F9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40" w:type="dxa"/>
            <w:gridSpan w:val="4"/>
            <w:vAlign w:val="center"/>
          </w:tcPr>
          <w:p w14:paraId="7602B28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1337F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03E31BFC"/>
        </w:tc>
        <w:tc>
          <w:tcPr>
            <w:tcW w:w="300" w:type="dxa"/>
            <w:vMerge w:val="continue"/>
          </w:tcPr>
          <w:p w14:paraId="0D9EAD79"/>
        </w:tc>
        <w:tc>
          <w:tcPr>
            <w:tcW w:w="440" w:type="dxa"/>
            <w:vAlign w:val="center"/>
          </w:tcPr>
          <w:p w14:paraId="24778DA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600" w:type="dxa"/>
            <w:vAlign w:val="center"/>
          </w:tcPr>
          <w:p w14:paraId="2897D5A5">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按月发放</w:t>
            </w:r>
          </w:p>
        </w:tc>
        <w:tc>
          <w:tcPr>
            <w:tcW w:w="320" w:type="dxa"/>
            <w:vAlign w:val="center"/>
          </w:tcPr>
          <w:p w14:paraId="2D0212F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60" w:type="dxa"/>
            <w:vAlign w:val="center"/>
          </w:tcPr>
          <w:p w14:paraId="6D27D2C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12</w:t>
            </w:r>
          </w:p>
        </w:tc>
        <w:tc>
          <w:tcPr>
            <w:tcW w:w="440" w:type="dxa"/>
            <w:vAlign w:val="center"/>
          </w:tcPr>
          <w:p w14:paraId="74007FD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期指标并几</w:t>
            </w:r>
          </w:p>
        </w:tc>
        <w:tc>
          <w:tcPr>
            <w:tcW w:w="480" w:type="dxa"/>
            <w:vAlign w:val="center"/>
          </w:tcPr>
          <w:p w14:paraId="2E4358E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40" w:type="dxa"/>
            <w:vAlign w:val="center"/>
          </w:tcPr>
          <w:p w14:paraId="500A8C10">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52EB647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40" w:type="dxa"/>
            <w:gridSpan w:val="4"/>
            <w:vAlign w:val="center"/>
          </w:tcPr>
          <w:p w14:paraId="346A046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2FA19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trPr>
        <w:tc>
          <w:tcPr>
            <w:tcW w:w="240" w:type="dxa"/>
            <w:vMerge w:val="continue"/>
          </w:tcPr>
          <w:p w14:paraId="6E05EA46"/>
        </w:tc>
        <w:tc>
          <w:tcPr>
            <w:tcW w:w="300" w:type="dxa"/>
            <w:vMerge w:val="continue"/>
          </w:tcPr>
          <w:p w14:paraId="7A4AF515"/>
        </w:tc>
        <w:tc>
          <w:tcPr>
            <w:tcW w:w="440" w:type="dxa"/>
            <w:vAlign w:val="center"/>
          </w:tcPr>
          <w:p w14:paraId="05250D6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600" w:type="dxa"/>
            <w:vAlign w:val="center"/>
          </w:tcPr>
          <w:p w14:paraId="6ECA45E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文化人才补助专</w:t>
            </w:r>
          </w:p>
        </w:tc>
        <w:tc>
          <w:tcPr>
            <w:tcW w:w="320" w:type="dxa"/>
            <w:vAlign w:val="center"/>
          </w:tcPr>
          <w:p w14:paraId="75083DD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=万元</w:t>
            </w:r>
          </w:p>
        </w:tc>
        <w:tc>
          <w:tcPr>
            <w:tcW w:w="460" w:type="dxa"/>
            <w:vAlign w:val="center"/>
          </w:tcPr>
          <w:p w14:paraId="6605271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=15.3万元</w:t>
            </w:r>
          </w:p>
        </w:tc>
        <w:tc>
          <w:tcPr>
            <w:tcW w:w="440" w:type="dxa"/>
            <w:vAlign w:val="center"/>
          </w:tcPr>
          <w:p w14:paraId="192AF7B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=9.025万元</w:t>
            </w:r>
          </w:p>
        </w:tc>
        <w:tc>
          <w:tcPr>
            <w:tcW w:w="480" w:type="dxa"/>
            <w:vAlign w:val="center"/>
          </w:tcPr>
          <w:p w14:paraId="45987D0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40" w:type="dxa"/>
            <w:vAlign w:val="center"/>
          </w:tcPr>
          <w:p w14:paraId="1FFF420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752FF38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2140" w:type="dxa"/>
            <w:gridSpan w:val="4"/>
            <w:vAlign w:val="center"/>
          </w:tcPr>
          <w:p w14:paraId="55F1F91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740C5E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4484566B"/>
        </w:tc>
        <w:tc>
          <w:tcPr>
            <w:tcW w:w="300" w:type="dxa"/>
            <w:vMerge w:val="restart"/>
            <w:vAlign w:val="center"/>
          </w:tcPr>
          <w:p w14:paraId="329BA64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40" w:type="dxa"/>
            <w:vAlign w:val="center"/>
          </w:tcPr>
          <w:p w14:paraId="6C84AD3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经济效益</w:t>
            </w:r>
          </w:p>
        </w:tc>
        <w:tc>
          <w:tcPr>
            <w:tcW w:w="600" w:type="dxa"/>
            <w:vAlign w:val="center"/>
          </w:tcPr>
          <w:p w14:paraId="0E95B75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三区文化人才</w:t>
            </w:r>
          </w:p>
        </w:tc>
        <w:tc>
          <w:tcPr>
            <w:tcW w:w="320" w:type="dxa"/>
            <w:vAlign w:val="center"/>
          </w:tcPr>
          <w:p w14:paraId="4A5F06F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60" w:type="dxa"/>
            <w:vAlign w:val="center"/>
          </w:tcPr>
          <w:p w14:paraId="1C54D44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提高</w:t>
            </w:r>
          </w:p>
        </w:tc>
        <w:tc>
          <w:tcPr>
            <w:tcW w:w="440" w:type="dxa"/>
            <w:vAlign w:val="center"/>
          </w:tcPr>
          <w:p w14:paraId="5142D89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期指标并从</w:t>
            </w:r>
          </w:p>
        </w:tc>
        <w:tc>
          <w:tcPr>
            <w:tcW w:w="480" w:type="dxa"/>
            <w:vAlign w:val="center"/>
          </w:tcPr>
          <w:p w14:paraId="424F1BD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40" w:type="dxa"/>
            <w:vAlign w:val="center"/>
          </w:tcPr>
          <w:p w14:paraId="2BEC81E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60" w:type="dxa"/>
            <w:vAlign w:val="center"/>
          </w:tcPr>
          <w:p w14:paraId="46AAE16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40" w:type="dxa"/>
            <w:gridSpan w:val="4"/>
            <w:vAlign w:val="center"/>
          </w:tcPr>
          <w:p w14:paraId="6AA3DBB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0CDD42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40" w:type="dxa"/>
            <w:vMerge w:val="continue"/>
          </w:tcPr>
          <w:p w14:paraId="4A594AA7"/>
        </w:tc>
        <w:tc>
          <w:tcPr>
            <w:tcW w:w="300" w:type="dxa"/>
            <w:vMerge w:val="continue"/>
          </w:tcPr>
          <w:p w14:paraId="3FADB912"/>
        </w:tc>
        <w:tc>
          <w:tcPr>
            <w:tcW w:w="440" w:type="dxa"/>
            <w:vAlign w:val="center"/>
          </w:tcPr>
          <w:p w14:paraId="3BADA0F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600" w:type="dxa"/>
            <w:vAlign w:val="center"/>
          </w:tcPr>
          <w:p w14:paraId="71074F0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基层公共文化</w:t>
            </w:r>
          </w:p>
        </w:tc>
        <w:tc>
          <w:tcPr>
            <w:tcW w:w="320" w:type="dxa"/>
            <w:vAlign w:val="center"/>
          </w:tcPr>
          <w:p w14:paraId="17FEA75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60" w:type="dxa"/>
            <w:vAlign w:val="center"/>
          </w:tcPr>
          <w:p w14:paraId="439DF2B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提升</w:t>
            </w:r>
          </w:p>
        </w:tc>
        <w:tc>
          <w:tcPr>
            <w:tcW w:w="440" w:type="dxa"/>
            <w:vAlign w:val="center"/>
          </w:tcPr>
          <w:p w14:paraId="11A2377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期指标并几</w:t>
            </w:r>
          </w:p>
        </w:tc>
        <w:tc>
          <w:tcPr>
            <w:tcW w:w="480" w:type="dxa"/>
            <w:vAlign w:val="center"/>
          </w:tcPr>
          <w:p w14:paraId="5DBA8A1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40" w:type="dxa"/>
            <w:vAlign w:val="center"/>
          </w:tcPr>
          <w:p w14:paraId="3B60B39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1BBDD01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40" w:type="dxa"/>
            <w:gridSpan w:val="4"/>
            <w:vAlign w:val="center"/>
          </w:tcPr>
          <w:p w14:paraId="6713639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0FB4E6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40" w:type="dxa"/>
            <w:vMerge w:val="continue"/>
          </w:tcPr>
          <w:p w14:paraId="3166BA2F"/>
        </w:tc>
        <w:tc>
          <w:tcPr>
            <w:tcW w:w="300" w:type="dxa"/>
            <w:vAlign w:val="center"/>
          </w:tcPr>
          <w:p w14:paraId="432B4B3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40" w:type="dxa"/>
            <w:vAlign w:val="center"/>
          </w:tcPr>
          <w:p w14:paraId="44132A3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服务对象调查度</w:t>
            </w:r>
          </w:p>
        </w:tc>
        <w:tc>
          <w:tcPr>
            <w:tcW w:w="600" w:type="dxa"/>
            <w:vAlign w:val="center"/>
          </w:tcPr>
          <w:p w14:paraId="4FB1296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文化人才满意度</w:t>
            </w:r>
          </w:p>
        </w:tc>
        <w:tc>
          <w:tcPr>
            <w:tcW w:w="320" w:type="dxa"/>
            <w:vAlign w:val="center"/>
          </w:tcPr>
          <w:p w14:paraId="57035DB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72E7493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40" w:type="dxa"/>
            <w:vAlign w:val="center"/>
          </w:tcPr>
          <w:p w14:paraId="0534200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80" w:type="dxa"/>
            <w:vAlign w:val="center"/>
          </w:tcPr>
          <w:p w14:paraId="7729A0B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40" w:type="dxa"/>
            <w:vAlign w:val="center"/>
          </w:tcPr>
          <w:p w14:paraId="10C33274">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0109390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40" w:type="dxa"/>
            <w:gridSpan w:val="4"/>
            <w:vAlign w:val="center"/>
          </w:tcPr>
          <w:p w14:paraId="69AC237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C74D2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800" w:type="dxa"/>
            <w:gridSpan w:val="7"/>
            <w:vAlign w:val="center"/>
          </w:tcPr>
          <w:p w14:paraId="0DA3439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   分</w:t>
            </w:r>
          </w:p>
        </w:tc>
        <w:tc>
          <w:tcPr>
            <w:tcW w:w="480" w:type="dxa"/>
            <w:vAlign w:val="center"/>
          </w:tcPr>
          <w:p w14:paraId="46B49E6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0" w:type="dxa"/>
            <w:vAlign w:val="center"/>
          </w:tcPr>
          <w:p w14:paraId="7656333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525AE5C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80.31</w:t>
            </w:r>
          </w:p>
        </w:tc>
        <w:tc>
          <w:tcPr>
            <w:tcW w:w="2140" w:type="dxa"/>
            <w:gridSpan w:val="4"/>
            <w:vAlign w:val="center"/>
          </w:tcPr>
          <w:p w14:paraId="2053C0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良</w:t>
            </w:r>
          </w:p>
        </w:tc>
      </w:tr>
      <w:tr w14:paraId="152608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40" w:type="dxa"/>
            <w:vMerge w:val="restart"/>
            <w:textDirection w:val="tbRlV"/>
            <w:vAlign w:val="center"/>
          </w:tcPr>
          <w:p w14:paraId="22B6496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项目续效分析</w:t>
            </w:r>
          </w:p>
        </w:tc>
        <w:tc>
          <w:tcPr>
            <w:tcW w:w="300" w:type="dxa"/>
            <w:vMerge w:val="restart"/>
            <w:textDirection w:val="tbRlV"/>
            <w:vAlign w:val="center"/>
          </w:tcPr>
          <w:p w14:paraId="29299B8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们评估果分析</w:t>
            </w:r>
          </w:p>
        </w:tc>
        <w:tc>
          <w:tcPr>
            <w:tcW w:w="1040" w:type="dxa"/>
            <w:gridSpan w:val="2"/>
            <w:vAlign w:val="center"/>
          </w:tcPr>
          <w:p w14:paraId="0859A76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840" w:type="dxa"/>
            <w:gridSpan w:val="10"/>
            <w:vAlign w:val="center"/>
          </w:tcPr>
          <w:p w14:paraId="220D858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5E09F8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40" w:type="dxa"/>
            <w:vMerge w:val="continue"/>
          </w:tcPr>
          <w:p w14:paraId="35C2CA16"/>
        </w:tc>
        <w:tc>
          <w:tcPr>
            <w:tcW w:w="300" w:type="dxa"/>
            <w:vMerge w:val="continue"/>
          </w:tcPr>
          <w:p w14:paraId="56FA2B11"/>
        </w:tc>
        <w:tc>
          <w:tcPr>
            <w:tcW w:w="1040" w:type="dxa"/>
            <w:gridSpan w:val="2"/>
            <w:vAlign w:val="center"/>
          </w:tcPr>
          <w:p w14:paraId="478A862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840" w:type="dxa"/>
            <w:gridSpan w:val="10"/>
            <w:vAlign w:val="center"/>
          </w:tcPr>
          <w:p w14:paraId="5846883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2A236B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40" w:type="dxa"/>
            <w:vMerge w:val="continue"/>
          </w:tcPr>
          <w:p w14:paraId="37E8E4E5"/>
        </w:tc>
        <w:tc>
          <w:tcPr>
            <w:tcW w:w="300" w:type="dxa"/>
            <w:vMerge w:val="continue"/>
          </w:tcPr>
          <w:p w14:paraId="3785F2C6"/>
        </w:tc>
        <w:tc>
          <w:tcPr>
            <w:tcW w:w="1040" w:type="dxa"/>
            <w:gridSpan w:val="2"/>
            <w:vAlign w:val="center"/>
          </w:tcPr>
          <w:p w14:paraId="0E61635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840" w:type="dxa"/>
            <w:gridSpan w:val="10"/>
            <w:vAlign w:val="center"/>
          </w:tcPr>
          <w:p w14:paraId="7CC7815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36D9F4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40" w:type="dxa"/>
            <w:vMerge w:val="continue"/>
          </w:tcPr>
          <w:p w14:paraId="783BAE55"/>
        </w:tc>
        <w:tc>
          <w:tcPr>
            <w:tcW w:w="300" w:type="dxa"/>
            <w:vMerge w:val="continue"/>
          </w:tcPr>
          <w:p w14:paraId="2E105E7E"/>
        </w:tc>
        <w:tc>
          <w:tcPr>
            <w:tcW w:w="1040" w:type="dxa"/>
            <w:gridSpan w:val="2"/>
            <w:vAlign w:val="center"/>
          </w:tcPr>
          <w:p w14:paraId="6ACF808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840" w:type="dxa"/>
            <w:gridSpan w:val="10"/>
            <w:vAlign w:val="center"/>
          </w:tcPr>
          <w:p w14:paraId="5BD11B3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基本满意</w:t>
            </w:r>
          </w:p>
        </w:tc>
      </w:tr>
      <w:tr w14:paraId="2752C3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40" w:type="dxa"/>
            <w:vMerge w:val="continue"/>
          </w:tcPr>
          <w:p w14:paraId="21D9294F"/>
        </w:tc>
        <w:tc>
          <w:tcPr>
            <w:tcW w:w="1340" w:type="dxa"/>
            <w:gridSpan w:val="3"/>
            <w:vAlign w:val="center"/>
          </w:tcPr>
          <w:p w14:paraId="3A113B0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840" w:type="dxa"/>
            <w:gridSpan w:val="10"/>
            <w:vAlign w:val="center"/>
          </w:tcPr>
          <w:p w14:paraId="5817E25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及时支付</w:t>
            </w:r>
          </w:p>
        </w:tc>
      </w:tr>
      <w:tr w14:paraId="36C09E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40" w:type="dxa"/>
            <w:vMerge w:val="continue"/>
          </w:tcPr>
          <w:p w14:paraId="3AF720D9"/>
        </w:tc>
        <w:tc>
          <w:tcPr>
            <w:tcW w:w="1340" w:type="dxa"/>
            <w:gridSpan w:val="3"/>
            <w:vAlign w:val="center"/>
          </w:tcPr>
          <w:p w14:paraId="0F2A15A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840" w:type="dxa"/>
            <w:gridSpan w:val="10"/>
            <w:vAlign w:val="center"/>
          </w:tcPr>
          <w:p w14:paraId="18263C9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672A2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240" w:type="dxa"/>
            <w:vMerge w:val="continue"/>
          </w:tcPr>
          <w:p w14:paraId="4962E392"/>
        </w:tc>
        <w:tc>
          <w:tcPr>
            <w:tcW w:w="1340" w:type="dxa"/>
            <w:gridSpan w:val="3"/>
            <w:vAlign w:val="center"/>
          </w:tcPr>
          <w:p w14:paraId="480C7B6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840" w:type="dxa"/>
            <w:gridSpan w:val="10"/>
            <w:vAlign w:val="center"/>
          </w:tcPr>
          <w:p w14:paraId="2813696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0765633D">
      <w:pPr>
        <w:pageBreakBefore w:val="0"/>
        <w:wordWrap w:val="0"/>
        <w:spacing w:before="40" w:after="0" w:line="140" w:lineRule="atLeast"/>
        <w:ind w:left="2080" w:right="0"/>
        <w:jc w:val="both"/>
        <w:textAlignment w:val="baseline"/>
        <w:rPr>
          <w:sz w:val="9"/>
        </w:rPr>
      </w:pPr>
      <w:r>
        <w:rPr>
          <w:rFonts w:ascii="黑体" w:hAnsi="黑体" w:eastAsia="黑体" w:cs="黑体"/>
          <w:b/>
          <w:i w:val="0"/>
          <w:color w:val="000000"/>
          <w:spacing w:val="0"/>
          <w:sz w:val="9"/>
        </w:rPr>
        <w:t>备注：1.“每初预算数”项下的“目标申报数”和“预算编制数”为并列关系。其中“目标中报数”的数据来测于项目目标中报表中的项目费金总额表中的年度</w:t>
      </w:r>
    </w:p>
    <w:p w14:paraId="1B02BF39">
      <w:pPr>
        <w:pageBreakBefore w:val="0"/>
        <w:wordWrap w:val="0"/>
        <w:spacing w:before="0" w:after="0" w:line="140" w:lineRule="atLeast"/>
        <w:ind w:left="208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6978C5EE">
      <w:pPr>
        <w:pageBreakBefore w:val="0"/>
        <w:wordWrap w:val="0"/>
        <w:spacing w:before="0" w:after="0" w:line="140" w:lineRule="atLeast"/>
        <w:ind w:left="262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0A0ED194">
      <w:pPr>
        <w:pageBreakBefore w:val="0"/>
        <w:wordWrap w:val="0"/>
        <w:spacing w:before="0" w:after="0" w:line="140" w:lineRule="atLeast"/>
        <w:ind w:left="2620" w:right="0"/>
        <w:jc w:val="both"/>
        <w:textAlignment w:val="baseline"/>
        <w:rPr>
          <w:sz w:val="9"/>
        </w:rPr>
      </w:pPr>
      <w:r>
        <w:rPr>
          <w:rFonts w:ascii="黑体" w:hAnsi="黑体" w:eastAsia="黑体" w:cs="黑体"/>
          <w:b/>
          <w:i w:val="0"/>
          <w:color w:val="000000"/>
          <w:spacing w:val="0"/>
          <w:sz w:val="9"/>
        </w:rPr>
        <w:t>3.“全年执行数”是指预算执行指标确认数。</w:t>
      </w:r>
    </w:p>
    <w:p w14:paraId="592686C3">
      <w:pPr>
        <w:pageBreakBefore w:val="0"/>
        <w:wordWrap w:val="0"/>
        <w:spacing w:before="0" w:after="0" w:line="140" w:lineRule="atLeast"/>
        <w:ind w:left="2620" w:right="0"/>
        <w:jc w:val="both"/>
        <w:textAlignment w:val="baseline"/>
        <w:rPr>
          <w:sz w:val="9"/>
        </w:rPr>
      </w:pPr>
      <w:r>
        <w:rPr>
          <w:rFonts w:ascii="黑体" w:hAnsi="黑体" w:eastAsia="黑体" w:cs="黑体"/>
          <w:b/>
          <w:i w:val="0"/>
          <w:color w:val="000000"/>
          <w:spacing w:val="0"/>
          <w:sz w:val="9"/>
        </w:rPr>
        <w:t>4.“执行率”是执行数与“全年预算数”相比较。</w:t>
      </w:r>
    </w:p>
    <w:p w14:paraId="314C012D">
      <w:pPr>
        <w:pageBreakBefore w:val="0"/>
        <w:wordWrap w:val="0"/>
        <w:spacing w:before="0" w:after="0" w:line="120" w:lineRule="exact"/>
        <w:ind w:left="0" w:right="0"/>
        <w:jc w:val="both"/>
        <w:textAlignment w:val="baseline"/>
        <w:rPr>
          <w:sz w:val="9"/>
        </w:rPr>
      </w:pPr>
    </w:p>
    <w:p w14:paraId="46D437C7">
      <w:pPr>
        <w:pageBreakBefore w:val="0"/>
        <w:wordWrap w:val="0"/>
        <w:spacing w:before="0" w:after="0" w:line="120" w:lineRule="exact"/>
        <w:ind w:left="0" w:right="0"/>
        <w:jc w:val="both"/>
        <w:textAlignment w:val="baseline"/>
        <w:rPr>
          <w:sz w:val="9"/>
        </w:rPr>
      </w:pPr>
    </w:p>
    <w:p w14:paraId="0C707CE5">
      <w:pPr>
        <w:pageBreakBefore w:val="0"/>
        <w:wordWrap w:val="0"/>
        <w:spacing w:before="0" w:after="0" w:line="120" w:lineRule="exact"/>
        <w:ind w:left="0" w:right="0"/>
        <w:jc w:val="both"/>
        <w:textAlignment w:val="baseline"/>
        <w:rPr>
          <w:sz w:val="9"/>
        </w:rPr>
      </w:pPr>
    </w:p>
    <w:p w14:paraId="3D251B4F">
      <w:pPr>
        <w:pageBreakBefore w:val="0"/>
        <w:wordWrap w:val="0"/>
        <w:spacing w:before="0" w:after="0" w:line="120" w:lineRule="exact"/>
        <w:ind w:left="0" w:right="0"/>
        <w:jc w:val="both"/>
        <w:textAlignment w:val="baseline"/>
        <w:rPr>
          <w:sz w:val="9"/>
        </w:rPr>
      </w:pPr>
    </w:p>
    <w:p w14:paraId="641D4426">
      <w:pPr>
        <w:pageBreakBefore w:val="0"/>
        <w:wordWrap w:val="0"/>
        <w:spacing w:before="0" w:after="0" w:line="120" w:lineRule="exact"/>
        <w:ind w:left="0" w:right="0"/>
        <w:jc w:val="both"/>
        <w:textAlignment w:val="baseline"/>
        <w:rPr>
          <w:sz w:val="9"/>
        </w:rPr>
      </w:pPr>
    </w:p>
    <w:p w14:paraId="06891361">
      <w:pPr>
        <w:pageBreakBefore w:val="0"/>
        <w:wordWrap w:val="0"/>
        <w:spacing w:before="0" w:after="0" w:line="120" w:lineRule="exact"/>
        <w:ind w:left="0" w:right="0"/>
        <w:jc w:val="both"/>
        <w:textAlignment w:val="baseline"/>
        <w:rPr>
          <w:sz w:val="9"/>
        </w:rPr>
      </w:pPr>
    </w:p>
    <w:p w14:paraId="447B33A3">
      <w:pPr>
        <w:pageBreakBefore w:val="0"/>
        <w:wordWrap w:val="0"/>
        <w:spacing w:before="0" w:after="0" w:line="120" w:lineRule="exact"/>
        <w:ind w:left="0" w:right="0"/>
        <w:jc w:val="both"/>
        <w:textAlignment w:val="baseline"/>
        <w:rPr>
          <w:sz w:val="9"/>
        </w:rPr>
      </w:pPr>
    </w:p>
    <w:p w14:paraId="06CC8C8C">
      <w:pPr>
        <w:pageBreakBefore w:val="0"/>
        <w:wordWrap w:val="0"/>
        <w:spacing w:before="0" w:after="0" w:line="120" w:lineRule="exact"/>
        <w:ind w:left="0" w:right="0"/>
        <w:jc w:val="both"/>
        <w:textAlignment w:val="baseline"/>
        <w:rPr>
          <w:sz w:val="9"/>
        </w:rPr>
      </w:pPr>
    </w:p>
    <w:p w14:paraId="3DBF8884">
      <w:pPr>
        <w:pageBreakBefore w:val="0"/>
        <w:wordWrap w:val="0"/>
        <w:spacing w:before="0" w:after="0" w:line="120" w:lineRule="exact"/>
        <w:ind w:left="0" w:right="0"/>
        <w:jc w:val="both"/>
        <w:textAlignment w:val="baseline"/>
        <w:rPr>
          <w:sz w:val="9"/>
        </w:rPr>
      </w:pPr>
    </w:p>
    <w:p w14:paraId="14C999AA">
      <w:pPr>
        <w:pageBreakBefore w:val="0"/>
        <w:wordWrap w:val="0"/>
        <w:spacing w:before="0" w:after="0" w:line="120" w:lineRule="exact"/>
        <w:ind w:left="0" w:right="0"/>
        <w:jc w:val="both"/>
        <w:textAlignment w:val="baseline"/>
        <w:rPr>
          <w:sz w:val="9"/>
        </w:rPr>
      </w:pPr>
    </w:p>
    <w:p w14:paraId="538A60B1">
      <w:pPr>
        <w:pageBreakBefore w:val="0"/>
        <w:wordWrap w:val="0"/>
        <w:spacing w:before="0" w:after="0" w:line="120" w:lineRule="exact"/>
        <w:ind w:left="0" w:right="0"/>
        <w:jc w:val="both"/>
        <w:textAlignment w:val="baseline"/>
        <w:rPr>
          <w:sz w:val="9"/>
        </w:rPr>
      </w:pPr>
    </w:p>
    <w:p w14:paraId="314A4DFC">
      <w:pPr>
        <w:pageBreakBefore w:val="0"/>
        <w:wordWrap w:val="0"/>
        <w:spacing w:before="0" w:after="0" w:line="120" w:lineRule="exact"/>
        <w:ind w:left="0" w:right="0"/>
        <w:jc w:val="both"/>
        <w:textAlignment w:val="baseline"/>
        <w:rPr>
          <w:sz w:val="9"/>
        </w:rPr>
      </w:pPr>
    </w:p>
    <w:p w14:paraId="4FB45714">
      <w:pPr>
        <w:pageBreakBefore w:val="0"/>
        <w:wordWrap w:val="0"/>
        <w:spacing w:before="0" w:after="0" w:line="180" w:lineRule="atLeast"/>
        <w:ind w:left="7600" w:right="0"/>
        <w:jc w:val="both"/>
        <w:textAlignment w:val="baseline"/>
      </w:pPr>
      <w:r>
        <w:drawing>
          <wp:inline distT="0" distB="0" distL="0" distR="0">
            <wp:extent cx="266700" cy="279400"/>
            <wp:effectExtent l="0" t="0" r="5715" b="1270"/>
            <wp:docPr id="36" name="Draw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Drawing 36"/>
                    <pic:cNvPicPr>
                      <a:picLocks noChangeAspect="1"/>
                    </pic:cNvPicPr>
                  </pic:nvPicPr>
                  <pic:blipFill>
                    <a:blip r:embed="rId138"/>
                    <a:stretch>
                      <a:fillRect/>
                    </a:stretch>
                  </pic:blipFill>
                  <pic:spPr>
                    <a:xfrm>
                      <a:off x="0" y="0"/>
                      <a:ext cx="266700" cy="279400"/>
                    </a:xfrm>
                    <a:prstGeom prst="rect">
                      <a:avLst/>
                    </a:prstGeom>
                  </pic:spPr>
                </pic:pic>
              </a:graphicData>
            </a:graphic>
          </wp:inline>
        </w:drawing>
      </w:r>
      <w:r>
        <w:drawing>
          <wp:inline distT="0" distB="0" distL="0" distR="0">
            <wp:extent cx="152400" cy="152400"/>
            <wp:effectExtent l="0" t="0" r="4445" b="4445"/>
            <wp:docPr id="38" name="Draw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Drawing 38"/>
                    <pic:cNvPicPr>
                      <a:picLocks noChangeAspect="1"/>
                    </pic:cNvPicPr>
                  </pic:nvPicPr>
                  <pic:blipFill>
                    <a:blip r:embed="rId139"/>
                    <a:stretch>
                      <a:fillRect/>
                    </a:stretch>
                  </pic:blipFill>
                  <pic:spPr>
                    <a:xfrm>
                      <a:off x="0" y="0"/>
                      <a:ext cx="152400" cy="152400"/>
                    </a:xfrm>
                    <a:prstGeom prst="rect">
                      <a:avLst/>
                    </a:prstGeom>
                  </pic:spPr>
                </pic:pic>
              </a:graphicData>
            </a:graphic>
          </wp:inline>
        </w:drawing>
      </w:r>
    </w:p>
    <w:p w14:paraId="64D499CB">
      <w:pPr>
        <w:pageBreakBefore w:val="0"/>
        <w:wordWrap w:val="0"/>
        <w:spacing w:before="0" w:after="0" w:line="140" w:lineRule="exact"/>
        <w:ind w:left="0" w:right="0"/>
        <w:jc w:val="both"/>
        <w:textAlignment w:val="baseline"/>
        <w:rPr>
          <w:sz w:val="12"/>
        </w:rPr>
      </w:pPr>
    </w:p>
    <w:p w14:paraId="45FB0B36">
      <w:pPr>
        <w:pageBreakBefore w:val="0"/>
        <w:wordWrap w:val="0"/>
        <w:spacing w:before="0" w:after="0" w:line="140" w:lineRule="exact"/>
        <w:ind w:left="0" w:right="0"/>
        <w:jc w:val="both"/>
        <w:textAlignment w:val="baseline"/>
        <w:rPr>
          <w:sz w:val="12"/>
        </w:rPr>
      </w:pPr>
    </w:p>
    <w:p w14:paraId="299AE9A0">
      <w:pPr>
        <w:pageBreakBefore w:val="0"/>
        <w:wordWrap w:val="0"/>
        <w:spacing w:before="0" w:after="0" w:line="140" w:lineRule="exact"/>
        <w:ind w:left="0" w:right="0"/>
        <w:jc w:val="both"/>
        <w:textAlignment w:val="baseline"/>
        <w:rPr>
          <w:sz w:val="12"/>
        </w:rPr>
      </w:pPr>
    </w:p>
    <w:p w14:paraId="378467B5">
      <w:pPr>
        <w:pageBreakBefore w:val="0"/>
        <w:wordWrap w:val="0"/>
        <w:spacing w:before="0" w:after="0" w:line="140" w:lineRule="exact"/>
        <w:ind w:left="0" w:right="0"/>
        <w:jc w:val="both"/>
        <w:textAlignment w:val="baseline"/>
        <w:rPr>
          <w:sz w:val="12"/>
        </w:rPr>
      </w:pPr>
    </w:p>
    <w:p w14:paraId="16BCD444">
      <w:pPr>
        <w:pageBreakBefore w:val="0"/>
        <w:wordWrap w:val="0"/>
        <w:spacing w:before="0" w:after="0" w:line="140" w:lineRule="exact"/>
        <w:ind w:left="0" w:right="0"/>
        <w:jc w:val="both"/>
        <w:textAlignment w:val="baseline"/>
        <w:rPr>
          <w:sz w:val="12"/>
        </w:rPr>
      </w:pPr>
    </w:p>
    <w:p w14:paraId="13B648C9">
      <w:pPr>
        <w:pageBreakBefore w:val="0"/>
        <w:wordWrap w:val="0"/>
        <w:spacing w:before="0" w:after="0" w:line="140" w:lineRule="exact"/>
        <w:ind w:left="0" w:right="0"/>
        <w:jc w:val="both"/>
        <w:textAlignment w:val="baseline"/>
        <w:rPr>
          <w:sz w:val="12"/>
        </w:rPr>
      </w:pPr>
    </w:p>
    <w:p w14:paraId="46850E2D">
      <w:pPr>
        <w:pageBreakBefore w:val="0"/>
        <w:wordWrap w:val="0"/>
        <w:spacing w:before="0" w:after="0" w:line="140" w:lineRule="exact"/>
        <w:ind w:left="0" w:right="0"/>
        <w:jc w:val="both"/>
        <w:textAlignment w:val="baseline"/>
        <w:rPr>
          <w:sz w:val="12"/>
        </w:rPr>
      </w:pPr>
    </w:p>
    <w:p w14:paraId="6A701B77">
      <w:pPr>
        <w:pageBreakBefore w:val="0"/>
        <w:wordWrap w:val="0"/>
        <w:spacing w:before="0" w:after="0" w:line="140" w:lineRule="exact"/>
        <w:ind w:left="0" w:right="0"/>
        <w:jc w:val="both"/>
        <w:textAlignment w:val="baseline"/>
        <w:rPr>
          <w:sz w:val="12"/>
        </w:rPr>
      </w:pPr>
    </w:p>
    <w:p w14:paraId="47232D01">
      <w:pPr>
        <w:pageBreakBefore w:val="0"/>
        <w:wordWrap w:val="0"/>
        <w:spacing w:before="0" w:after="0" w:line="140" w:lineRule="exact"/>
        <w:ind w:left="0" w:right="0"/>
        <w:jc w:val="both"/>
        <w:textAlignment w:val="baseline"/>
        <w:rPr>
          <w:sz w:val="12"/>
        </w:rPr>
      </w:pPr>
    </w:p>
    <w:p w14:paraId="08E8C179">
      <w:pPr>
        <w:pageBreakBefore w:val="0"/>
        <w:wordWrap w:val="0"/>
        <w:spacing w:before="0" w:after="0" w:line="140" w:lineRule="exact"/>
        <w:ind w:left="0" w:right="0"/>
        <w:jc w:val="both"/>
        <w:textAlignment w:val="baseline"/>
        <w:rPr>
          <w:sz w:val="12"/>
        </w:rPr>
      </w:pPr>
    </w:p>
    <w:p w14:paraId="7805B5AB">
      <w:pPr>
        <w:pageBreakBefore w:val="0"/>
        <w:wordWrap w:val="0"/>
        <w:spacing w:before="0" w:after="0" w:line="180" w:lineRule="atLeast"/>
        <w:ind w:left="0" w:right="0"/>
        <w:jc w:val="center"/>
        <w:textAlignment w:val="baseline"/>
        <w:rPr>
          <w:sz w:val="12"/>
        </w:rPr>
        <w:sectPr>
          <w:headerReference r:id="rId79" w:type="default"/>
          <w:footerReference r:id="rId80" w:type="default"/>
          <w:pgSz w:w="11900" w:h="16820"/>
          <w:pgMar w:top="700" w:right="840" w:bottom="700" w:left="840" w:header="400" w:footer="400" w:gutter="0"/>
          <w:cols w:space="720" w:num="1"/>
        </w:sectPr>
      </w:pPr>
      <w:r>
        <w:rPr>
          <w:rFonts w:ascii="宋体" w:hAnsi="宋体" w:eastAsia="宋体" w:cs="宋体"/>
          <w:b w:val="0"/>
          <w:i w:val="0"/>
          <w:color w:val="000000"/>
          <w:spacing w:val="0"/>
          <w:sz w:val="12"/>
        </w:rPr>
        <w:t>-37-</w:t>
      </w:r>
    </w:p>
    <w:p w14:paraId="3F98DF5E">
      <w:pPr>
        <w:pageBreakBefore w:val="0"/>
        <w:wordWrap w:val="0"/>
        <w:spacing w:before="0" w:after="0" w:line="24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兴县文化和旅游局2024年部门决算公开报告                                                                                              </w:t>
      </w:r>
    </w:p>
    <w:p w14:paraId="418BAC18">
      <w:pPr>
        <w:pageBreakBefore w:val="0"/>
        <w:wordWrap w:val="0"/>
        <w:spacing w:before="0" w:after="0" w:line="280" w:lineRule="exact"/>
        <w:ind w:left="0" w:right="0"/>
        <w:jc w:val="center"/>
        <w:textAlignment w:val="baseline"/>
        <w:rPr>
          <w:sz w:val="24"/>
        </w:rPr>
      </w:pPr>
    </w:p>
    <w:p w14:paraId="6E1ACF72">
      <w:pPr>
        <w:pageBreakBefore w:val="0"/>
        <w:wordWrap w:val="0"/>
        <w:spacing w:before="0" w:after="0" w:line="280" w:lineRule="exact"/>
        <w:ind w:left="0" w:right="0"/>
        <w:jc w:val="center"/>
        <w:textAlignment w:val="baseline"/>
        <w:rPr>
          <w:sz w:val="24"/>
        </w:rPr>
      </w:pPr>
    </w:p>
    <w:p w14:paraId="0EA65C61">
      <w:pPr>
        <w:pageBreakBefore w:val="0"/>
        <w:wordWrap w:val="0"/>
        <w:spacing w:before="0" w:after="0" w:line="280" w:lineRule="exact"/>
        <w:ind w:left="0" w:right="0"/>
        <w:jc w:val="center"/>
        <w:textAlignment w:val="baseline"/>
        <w:rPr>
          <w:sz w:val="24"/>
        </w:rPr>
      </w:pPr>
    </w:p>
    <w:p w14:paraId="74F76EC2">
      <w:pPr>
        <w:pageBreakBefore w:val="0"/>
        <w:wordWrap w:val="0"/>
        <w:spacing w:before="0" w:after="0" w:line="340" w:lineRule="atLeast"/>
        <w:ind w:left="0" w:right="0"/>
        <w:jc w:val="center"/>
        <w:textAlignment w:val="baseline"/>
        <w:rPr>
          <w:sz w:val="24"/>
        </w:rPr>
      </w:pPr>
      <w:r>
        <w:rPr>
          <w:rFonts w:ascii="仿宋" w:hAnsi="仿宋" w:eastAsia="仿宋" w:cs="仿宋"/>
          <w:b w:val="0"/>
          <w:i w:val="0"/>
          <w:color w:val="000000"/>
          <w:spacing w:val="0"/>
          <w:sz w:val="24"/>
        </w:rPr>
        <w:t>2024年中央支持地方公共文化服务体系建设补助资金</w:t>
      </w:r>
    </w:p>
    <w:p w14:paraId="7A2E7C76">
      <w:pPr>
        <w:pageBreakBefore w:val="0"/>
        <w:wordWrap w:val="0"/>
        <w:spacing w:before="0" w:after="0" w:line="340" w:lineRule="atLeast"/>
        <w:ind w:left="0" w:right="0"/>
        <w:jc w:val="center"/>
        <w:textAlignment w:val="baseline"/>
        <w:rPr>
          <w:sz w:val="24"/>
        </w:rPr>
      </w:pPr>
      <w:r>
        <w:rPr>
          <w:rFonts w:ascii="仿宋" w:hAnsi="仿宋" w:eastAsia="仿宋" w:cs="仿宋"/>
          <w:b w:val="0"/>
          <w:i w:val="0"/>
          <w:color w:val="000000"/>
          <w:spacing w:val="0"/>
          <w:sz w:val="24"/>
        </w:rPr>
        <w:t>(公共数字文化)资金文化馆项目支出绩效自评表</w:t>
      </w:r>
    </w:p>
    <w:p w14:paraId="47AB8DE9">
      <w:pPr>
        <w:pageBreakBefore w:val="0"/>
        <w:wordWrap w:val="0"/>
        <w:spacing w:before="0" w:after="0" w:line="180" w:lineRule="atLeast"/>
        <w:ind w:left="0" w:right="0"/>
        <w:jc w:val="center"/>
        <w:textAlignment w:val="baseline"/>
        <w:rPr>
          <w:sz w:val="12"/>
        </w:rPr>
      </w:pPr>
      <w:r>
        <w:rPr>
          <w:rFonts w:ascii="楷体" w:hAnsi="楷体" w:eastAsia="楷体" w:cs="楷体"/>
          <w:b w:val="0"/>
          <w:i w:val="0"/>
          <w:color w:val="000000"/>
          <w:spacing w:val="0"/>
          <w:sz w:val="12"/>
        </w:rPr>
        <w:t>(2024年度)</w:t>
      </w:r>
    </w:p>
    <w:p w14:paraId="47C303B1">
      <w:pPr>
        <w:pageBreakBefore w:val="0"/>
        <w:wordWrap w:val="0"/>
        <w:spacing w:before="0" w:after="0" w:line="140" w:lineRule="exact"/>
        <w:ind w:left="0" w:right="0"/>
        <w:jc w:val="center"/>
        <w:textAlignment w:val="baseline"/>
        <w:rPr>
          <w:sz w:val="12"/>
        </w:rPr>
      </w:pPr>
    </w:p>
    <w:tbl>
      <w:tblPr>
        <w:tblStyle w:val="2"/>
        <w:tblW w:w="0" w:type="auto"/>
        <w:tblInd w:w="20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0"/>
        <w:gridCol w:w="240"/>
        <w:gridCol w:w="360"/>
        <w:gridCol w:w="540"/>
        <w:gridCol w:w="300"/>
        <w:gridCol w:w="420"/>
        <w:gridCol w:w="380"/>
        <w:gridCol w:w="440"/>
        <w:gridCol w:w="360"/>
        <w:gridCol w:w="500"/>
        <w:gridCol w:w="540"/>
        <w:gridCol w:w="420"/>
        <w:gridCol w:w="380"/>
        <w:gridCol w:w="560"/>
      </w:tblGrid>
      <w:tr w14:paraId="687659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840" w:type="dxa"/>
            <w:gridSpan w:val="3"/>
            <w:vAlign w:val="center"/>
          </w:tcPr>
          <w:p w14:paraId="5CBA1BA4">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项目名称</w:t>
            </w:r>
          </w:p>
        </w:tc>
        <w:tc>
          <w:tcPr>
            <w:tcW w:w="4840" w:type="dxa"/>
            <w:gridSpan w:val="11"/>
            <w:vAlign w:val="center"/>
          </w:tcPr>
          <w:p w14:paraId="33EFAA0B">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2024年中央文件地方公共文化服务体系建设养肠贷会(公共数学文化)资金文化馆</w:t>
            </w:r>
          </w:p>
        </w:tc>
      </w:tr>
      <w:tr w14:paraId="035BB1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840" w:type="dxa"/>
            <w:gridSpan w:val="3"/>
            <w:vAlign w:val="center"/>
          </w:tcPr>
          <w:p w14:paraId="34DA97D9">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主管部门及代码</w:t>
            </w:r>
          </w:p>
        </w:tc>
        <w:tc>
          <w:tcPr>
            <w:tcW w:w="2440" w:type="dxa"/>
            <w:gridSpan w:val="6"/>
            <w:vAlign w:val="center"/>
          </w:tcPr>
          <w:p w14:paraId="0BE4EE44">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046-兴县文化和盈韵网</w:t>
            </w:r>
          </w:p>
        </w:tc>
        <w:tc>
          <w:tcPr>
            <w:tcW w:w="500" w:type="dxa"/>
            <w:vAlign w:val="center"/>
          </w:tcPr>
          <w:p w14:paraId="2CE0BCFD">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预算单位</w:t>
            </w:r>
          </w:p>
        </w:tc>
        <w:tc>
          <w:tcPr>
            <w:tcW w:w="1900" w:type="dxa"/>
            <w:gridSpan w:val="4"/>
            <w:vAlign w:val="center"/>
          </w:tcPr>
          <w:p w14:paraId="450B801F">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04500r-兴器文化和缩游局</w:t>
            </w:r>
          </w:p>
        </w:tc>
      </w:tr>
      <w:tr w14:paraId="6F3330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840" w:type="dxa"/>
            <w:gridSpan w:val="3"/>
            <w:vMerge w:val="restart"/>
            <w:vAlign w:val="center"/>
          </w:tcPr>
          <w:p w14:paraId="1F6410CF">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项目资金预算安排及执行建度(万元)</w:t>
            </w:r>
          </w:p>
        </w:tc>
        <w:tc>
          <w:tcPr>
            <w:tcW w:w="840" w:type="dxa"/>
            <w:gridSpan w:val="2"/>
            <w:vMerge w:val="restart"/>
            <w:vAlign w:val="center"/>
          </w:tcPr>
          <w:p w14:paraId="1A09E919">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1240" w:type="dxa"/>
            <w:gridSpan w:val="3"/>
            <w:vAlign w:val="center"/>
          </w:tcPr>
          <w:p w14:paraId="3CB5F6E6">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年勤谈散数</w:t>
            </w:r>
          </w:p>
        </w:tc>
        <w:tc>
          <w:tcPr>
            <w:tcW w:w="360" w:type="dxa"/>
            <w:vMerge w:val="restart"/>
            <w:vAlign w:val="center"/>
          </w:tcPr>
          <w:p w14:paraId="06FE2D67">
            <w:pPr>
              <w:pageBreakBefore w:val="0"/>
              <w:wordWrap w:val="0"/>
              <w:spacing w:before="0" w:after="0" w:line="120" w:lineRule="atLeast"/>
              <w:ind w:left="0" w:right="0"/>
              <w:jc w:val="both"/>
              <w:textAlignment w:val="baseline"/>
              <w:rPr>
                <w:sz w:val="9"/>
              </w:rPr>
            </w:pPr>
            <w:r>
              <w:rPr>
                <w:rFonts w:ascii="黑体" w:hAnsi="黑体" w:eastAsia="黑体" w:cs="黑体"/>
                <w:b/>
                <w:i w:val="0"/>
                <w:color w:val="000000"/>
                <w:spacing w:val="0"/>
                <w:sz w:val="9"/>
              </w:rPr>
              <w:t>全年级分类</w:t>
            </w:r>
          </w:p>
        </w:tc>
        <w:tc>
          <w:tcPr>
            <w:tcW w:w="500" w:type="dxa"/>
            <w:vMerge w:val="restart"/>
            <w:vAlign w:val="center"/>
          </w:tcPr>
          <w:p w14:paraId="7D97AEFF">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全年民行数</w:t>
            </w:r>
          </w:p>
        </w:tc>
        <w:tc>
          <w:tcPr>
            <w:tcW w:w="540" w:type="dxa"/>
            <w:vMerge w:val="restart"/>
            <w:vAlign w:val="center"/>
          </w:tcPr>
          <w:p w14:paraId="5055DE97">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察会结(仲)余|</w:t>
            </w:r>
          </w:p>
        </w:tc>
        <w:tc>
          <w:tcPr>
            <w:tcW w:w="420" w:type="dxa"/>
            <w:vMerge w:val="restart"/>
            <w:vAlign w:val="center"/>
          </w:tcPr>
          <w:p w14:paraId="5C4B06A4">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执行术</w:t>
            </w:r>
          </w:p>
        </w:tc>
        <w:tc>
          <w:tcPr>
            <w:tcW w:w="380" w:type="dxa"/>
            <w:vMerge w:val="restart"/>
            <w:vAlign w:val="center"/>
          </w:tcPr>
          <w:p w14:paraId="6B1D79F9">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得分</w:t>
            </w:r>
          </w:p>
        </w:tc>
        <w:tc>
          <w:tcPr>
            <w:tcW w:w="560" w:type="dxa"/>
            <w:vMerge w:val="restart"/>
            <w:vAlign w:val="center"/>
          </w:tcPr>
          <w:p w14:paraId="4D61D536">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类差原因</w:t>
            </w:r>
          </w:p>
        </w:tc>
      </w:tr>
      <w:tr w14:paraId="7B9138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840" w:type="dxa"/>
            <w:gridSpan w:val="3"/>
            <w:vMerge w:val="continue"/>
          </w:tcPr>
          <w:p w14:paraId="5251AEE4"/>
        </w:tc>
        <w:tc>
          <w:tcPr>
            <w:tcW w:w="840" w:type="dxa"/>
            <w:gridSpan w:val="2"/>
            <w:vMerge w:val="continue"/>
          </w:tcPr>
          <w:p w14:paraId="69B8E13F"/>
        </w:tc>
        <w:tc>
          <w:tcPr>
            <w:tcW w:w="420" w:type="dxa"/>
            <w:vAlign w:val="center"/>
          </w:tcPr>
          <w:p w14:paraId="766AC7C0">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日期中积极</w:t>
            </w:r>
          </w:p>
        </w:tc>
        <w:tc>
          <w:tcPr>
            <w:tcW w:w="820" w:type="dxa"/>
            <w:gridSpan w:val="2"/>
            <w:vAlign w:val="center"/>
          </w:tcPr>
          <w:p w14:paraId="7E70B79A">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预算函制数</w:t>
            </w:r>
          </w:p>
        </w:tc>
        <w:tc>
          <w:tcPr>
            <w:tcW w:w="360" w:type="dxa"/>
            <w:vMerge w:val="continue"/>
          </w:tcPr>
          <w:p w14:paraId="73FBB9E9"/>
        </w:tc>
        <w:tc>
          <w:tcPr>
            <w:tcW w:w="500" w:type="dxa"/>
            <w:vMerge w:val="continue"/>
          </w:tcPr>
          <w:p w14:paraId="0A7844FD"/>
        </w:tc>
        <w:tc>
          <w:tcPr>
            <w:tcW w:w="540" w:type="dxa"/>
            <w:vMerge w:val="continue"/>
          </w:tcPr>
          <w:p w14:paraId="51E300A9"/>
        </w:tc>
        <w:tc>
          <w:tcPr>
            <w:tcW w:w="420" w:type="dxa"/>
            <w:vMerge w:val="continue"/>
          </w:tcPr>
          <w:p w14:paraId="5AD49CA5"/>
        </w:tc>
        <w:tc>
          <w:tcPr>
            <w:tcW w:w="380" w:type="dxa"/>
            <w:vMerge w:val="continue"/>
          </w:tcPr>
          <w:p w14:paraId="53CC81D3"/>
        </w:tc>
        <w:tc>
          <w:tcPr>
            <w:tcW w:w="560" w:type="dxa"/>
            <w:vMerge w:val="continue"/>
          </w:tcPr>
          <w:p w14:paraId="2FCDBDA7"/>
        </w:tc>
      </w:tr>
      <w:tr w14:paraId="6C4DFF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840" w:type="dxa"/>
            <w:gridSpan w:val="3"/>
            <w:vMerge w:val="continue"/>
          </w:tcPr>
          <w:p w14:paraId="0DAA6A7C"/>
        </w:tc>
        <w:tc>
          <w:tcPr>
            <w:tcW w:w="840" w:type="dxa"/>
            <w:gridSpan w:val="2"/>
            <w:vAlign w:val="center"/>
          </w:tcPr>
          <w:p w14:paraId="286981DC">
            <w:pPr>
              <w:pageBreakBefore w:val="0"/>
              <w:wordWrap w:val="0"/>
              <w:spacing w:before="0" w:after="0" w:line="120" w:lineRule="atLeast"/>
              <w:ind w:left="0" w:right="0"/>
              <w:jc w:val="right"/>
              <w:textAlignment w:val="baseline"/>
              <w:rPr>
                <w:sz w:val="9"/>
              </w:rPr>
            </w:pPr>
            <w:r>
              <w:rPr>
                <w:rFonts w:ascii="黑体" w:hAnsi="黑体" w:eastAsia="黑体" w:cs="黑体"/>
                <w:b/>
                <w:i w:val="0"/>
                <w:color w:val="000000"/>
                <w:spacing w:val="0"/>
                <w:sz w:val="9"/>
              </w:rPr>
              <w:t>货公总额：</w:t>
            </w:r>
          </w:p>
        </w:tc>
        <w:tc>
          <w:tcPr>
            <w:tcW w:w="420" w:type="dxa"/>
            <w:vAlign w:val="center"/>
          </w:tcPr>
          <w:p w14:paraId="15A39E42">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20</w:t>
            </w:r>
          </w:p>
        </w:tc>
        <w:tc>
          <w:tcPr>
            <w:tcW w:w="820" w:type="dxa"/>
            <w:gridSpan w:val="2"/>
            <w:vAlign w:val="center"/>
          </w:tcPr>
          <w:p w14:paraId="3C540705">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20</w:t>
            </w:r>
          </w:p>
        </w:tc>
        <w:tc>
          <w:tcPr>
            <w:tcW w:w="360" w:type="dxa"/>
            <w:vAlign w:val="center"/>
          </w:tcPr>
          <w:p w14:paraId="3A910A9E">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20</w:t>
            </w:r>
          </w:p>
        </w:tc>
        <w:tc>
          <w:tcPr>
            <w:tcW w:w="500" w:type="dxa"/>
            <w:vAlign w:val="center"/>
          </w:tcPr>
          <w:p w14:paraId="726F33B7">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ro.02</w:t>
            </w:r>
          </w:p>
        </w:tc>
        <w:tc>
          <w:tcPr>
            <w:tcW w:w="540" w:type="dxa"/>
            <w:vAlign w:val="center"/>
          </w:tcPr>
          <w:p w14:paraId="570147DE">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0.00</w:t>
            </w:r>
          </w:p>
        </w:tc>
        <w:tc>
          <w:tcPr>
            <w:tcW w:w="420" w:type="dxa"/>
            <w:vAlign w:val="center"/>
          </w:tcPr>
          <w:p w14:paraId="530E7FB0">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00.0</w:t>
            </w:r>
          </w:p>
        </w:tc>
        <w:tc>
          <w:tcPr>
            <w:tcW w:w="380" w:type="dxa"/>
            <w:vAlign w:val="center"/>
          </w:tcPr>
          <w:p w14:paraId="2753903E">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0.06</w:t>
            </w:r>
          </w:p>
        </w:tc>
        <w:tc>
          <w:tcPr>
            <w:tcW w:w="560" w:type="dxa"/>
            <w:vAlign w:val="center"/>
          </w:tcPr>
          <w:p w14:paraId="16AA2C1B">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4E32C5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840" w:type="dxa"/>
            <w:gridSpan w:val="3"/>
            <w:vMerge w:val="continue"/>
          </w:tcPr>
          <w:p w14:paraId="73120C28"/>
        </w:tc>
        <w:tc>
          <w:tcPr>
            <w:tcW w:w="840" w:type="dxa"/>
            <w:gridSpan w:val="2"/>
            <w:vAlign w:val="center"/>
          </w:tcPr>
          <w:p w14:paraId="7779D91D">
            <w:pPr>
              <w:pageBreakBefore w:val="0"/>
              <w:wordWrap w:val="0"/>
              <w:spacing w:before="0" w:after="0" w:line="120" w:lineRule="atLeast"/>
              <w:ind w:left="0" w:right="0"/>
              <w:jc w:val="right"/>
              <w:textAlignment w:val="baseline"/>
              <w:rPr>
                <w:sz w:val="9"/>
              </w:rPr>
            </w:pPr>
            <w:r>
              <w:rPr>
                <w:rFonts w:ascii="黑体" w:hAnsi="黑体" w:eastAsia="黑体" w:cs="黑体"/>
                <w:b/>
                <w:i w:val="0"/>
                <w:color w:val="000000"/>
                <w:spacing w:val="0"/>
                <w:sz w:val="9"/>
              </w:rPr>
              <w:t>中央财政资金</w:t>
            </w:r>
          </w:p>
        </w:tc>
        <w:tc>
          <w:tcPr>
            <w:tcW w:w="420" w:type="dxa"/>
            <w:vAlign w:val="center"/>
          </w:tcPr>
          <w:p w14:paraId="29491F7B">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w:t>
            </w:r>
          </w:p>
        </w:tc>
        <w:tc>
          <w:tcPr>
            <w:tcW w:w="820" w:type="dxa"/>
            <w:gridSpan w:val="2"/>
            <w:vAlign w:val="center"/>
          </w:tcPr>
          <w:p w14:paraId="05C8715D">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20</w:t>
            </w:r>
          </w:p>
        </w:tc>
        <w:tc>
          <w:tcPr>
            <w:tcW w:w="360" w:type="dxa"/>
            <w:vAlign w:val="center"/>
          </w:tcPr>
          <w:p w14:paraId="424C6B07">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20</w:t>
            </w:r>
          </w:p>
        </w:tc>
        <w:tc>
          <w:tcPr>
            <w:tcW w:w="500" w:type="dxa"/>
            <w:vAlign w:val="center"/>
          </w:tcPr>
          <w:p w14:paraId="2DB1A873">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10.02</w:t>
            </w:r>
          </w:p>
        </w:tc>
        <w:tc>
          <w:tcPr>
            <w:tcW w:w="540" w:type="dxa"/>
            <w:vAlign w:val="center"/>
          </w:tcPr>
          <w:p w14:paraId="0B5522E7">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0.08</w:t>
            </w:r>
          </w:p>
        </w:tc>
        <w:tc>
          <w:tcPr>
            <w:tcW w:w="420" w:type="dxa"/>
            <w:vAlign w:val="center"/>
          </w:tcPr>
          <w:p w14:paraId="3F4B5F85">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00.60</w:t>
            </w:r>
          </w:p>
        </w:tc>
        <w:tc>
          <w:tcPr>
            <w:tcW w:w="380" w:type="dxa"/>
            <w:vAlign w:val="center"/>
          </w:tcPr>
          <w:p w14:paraId="34D4F0FF">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0.06</w:t>
            </w:r>
          </w:p>
        </w:tc>
        <w:tc>
          <w:tcPr>
            <w:tcW w:w="560" w:type="dxa"/>
            <w:vAlign w:val="center"/>
          </w:tcPr>
          <w:p w14:paraId="51C48B40">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完成</w:t>
            </w:r>
          </w:p>
        </w:tc>
      </w:tr>
      <w:tr w14:paraId="772CDC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840" w:type="dxa"/>
            <w:gridSpan w:val="3"/>
            <w:vMerge w:val="continue"/>
          </w:tcPr>
          <w:p w14:paraId="321C2DCA"/>
        </w:tc>
        <w:tc>
          <w:tcPr>
            <w:tcW w:w="840" w:type="dxa"/>
            <w:gridSpan w:val="2"/>
            <w:vAlign w:val="center"/>
          </w:tcPr>
          <w:p w14:paraId="3C2D055D">
            <w:pPr>
              <w:pageBreakBefore w:val="0"/>
              <w:wordWrap w:val="0"/>
              <w:spacing w:before="0" w:after="0" w:line="120" w:lineRule="atLeast"/>
              <w:ind w:left="0" w:right="0"/>
              <w:jc w:val="right"/>
              <w:textAlignment w:val="baseline"/>
              <w:rPr>
                <w:sz w:val="9"/>
              </w:rPr>
            </w:pPr>
            <w:r>
              <w:rPr>
                <w:rFonts w:ascii="黑体" w:hAnsi="黑体" w:eastAsia="黑体" w:cs="黑体"/>
                <w:b/>
                <w:i w:val="0"/>
                <w:color w:val="000000"/>
                <w:spacing w:val="0"/>
                <w:sz w:val="9"/>
              </w:rPr>
              <w:t>省货财政资金</w:t>
            </w:r>
          </w:p>
        </w:tc>
        <w:tc>
          <w:tcPr>
            <w:tcW w:w="420" w:type="dxa"/>
            <w:vAlign w:val="center"/>
          </w:tcPr>
          <w:p w14:paraId="7C3C70D6">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20</w:t>
            </w:r>
          </w:p>
        </w:tc>
        <w:tc>
          <w:tcPr>
            <w:tcW w:w="820" w:type="dxa"/>
            <w:gridSpan w:val="2"/>
            <w:vAlign w:val="center"/>
          </w:tcPr>
          <w:p w14:paraId="65ABD872">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w:t>
            </w:r>
          </w:p>
        </w:tc>
        <w:tc>
          <w:tcPr>
            <w:tcW w:w="360" w:type="dxa"/>
            <w:vAlign w:val="center"/>
          </w:tcPr>
          <w:p w14:paraId="383B5162">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w:t>
            </w:r>
          </w:p>
        </w:tc>
        <w:tc>
          <w:tcPr>
            <w:tcW w:w="500" w:type="dxa"/>
            <w:vAlign w:val="center"/>
          </w:tcPr>
          <w:p w14:paraId="0484774F">
            <w:pPr>
              <w:pageBreakBefore w:val="0"/>
              <w:wordWrap w:val="0"/>
              <w:spacing w:before="0" w:after="0" w:line="120" w:lineRule="atLeast"/>
              <w:ind w:left="0" w:right="0"/>
              <w:jc w:val="center"/>
              <w:textAlignment w:val="baseline"/>
              <w:rPr>
                <w:sz w:val="9"/>
              </w:rPr>
            </w:pPr>
            <w:r>
              <w:rPr>
                <w:rFonts w:ascii="宋体" w:hAnsi="宋体" w:eastAsia="宋体" w:cs="宋体"/>
                <w:b/>
                <w:i w:val="0"/>
                <w:color w:val="000000"/>
                <w:spacing w:val="0"/>
                <w:sz w:val="9"/>
              </w:rPr>
              <w:t>。</w:t>
            </w:r>
          </w:p>
        </w:tc>
        <w:tc>
          <w:tcPr>
            <w:tcW w:w="540" w:type="dxa"/>
            <w:vAlign w:val="center"/>
          </w:tcPr>
          <w:p w14:paraId="0C1E85F6">
            <w:pPr>
              <w:pageBreakBefore w:val="0"/>
              <w:wordWrap w:val="0"/>
              <w:spacing w:before="0" w:after="0" w:line="120" w:lineRule="atLeast"/>
              <w:ind w:left="0" w:right="0"/>
              <w:jc w:val="center"/>
              <w:textAlignment w:val="baseline"/>
              <w:rPr>
                <w:sz w:val="9"/>
              </w:rPr>
            </w:pPr>
            <w:r>
              <w:rPr>
                <w:rFonts w:ascii="宋体" w:hAnsi="宋体" w:eastAsia="宋体" w:cs="宋体"/>
                <w:b/>
                <w:i w:val="0"/>
                <w:color w:val="000000"/>
                <w:spacing w:val="0"/>
                <w:sz w:val="9"/>
              </w:rPr>
              <w:t>。</w:t>
            </w:r>
          </w:p>
        </w:tc>
        <w:tc>
          <w:tcPr>
            <w:tcW w:w="420" w:type="dxa"/>
            <w:vAlign w:val="center"/>
          </w:tcPr>
          <w:p w14:paraId="68F12197">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0.00</w:t>
            </w:r>
          </w:p>
        </w:tc>
        <w:tc>
          <w:tcPr>
            <w:tcW w:w="380" w:type="dxa"/>
            <w:vAlign w:val="center"/>
          </w:tcPr>
          <w:p w14:paraId="542A9F69">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0.00</w:t>
            </w:r>
          </w:p>
        </w:tc>
        <w:tc>
          <w:tcPr>
            <w:tcW w:w="560" w:type="dxa"/>
            <w:vAlign w:val="center"/>
          </w:tcPr>
          <w:p w14:paraId="14239FE4">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术下选</w:t>
            </w:r>
          </w:p>
        </w:tc>
      </w:tr>
      <w:tr w14:paraId="4C67CB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restart"/>
            <w:vAlign w:val="center"/>
          </w:tcPr>
          <w:p w14:paraId="4A25AE8F">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项目年度绩效目标</w:t>
            </w:r>
          </w:p>
        </w:tc>
        <w:tc>
          <w:tcPr>
            <w:tcW w:w="3040" w:type="dxa"/>
            <w:gridSpan w:val="8"/>
            <w:vAlign w:val="center"/>
          </w:tcPr>
          <w:p w14:paraId="0EAF0B6A">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年度日标</w:t>
            </w:r>
          </w:p>
        </w:tc>
        <w:tc>
          <w:tcPr>
            <w:tcW w:w="2400" w:type="dxa"/>
            <w:gridSpan w:val="5"/>
            <w:vAlign w:val="center"/>
          </w:tcPr>
          <w:p w14:paraId="16B886E3">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实际完成情况</w:t>
            </w:r>
          </w:p>
        </w:tc>
      </w:tr>
      <w:tr w14:paraId="07BD65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40" w:type="dxa"/>
            <w:vMerge w:val="continue"/>
          </w:tcPr>
          <w:p w14:paraId="67641072"/>
        </w:tc>
        <w:tc>
          <w:tcPr>
            <w:tcW w:w="3040" w:type="dxa"/>
            <w:gridSpan w:val="8"/>
            <w:vAlign w:val="center"/>
          </w:tcPr>
          <w:p w14:paraId="01E3487A">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更新文化场馆活动信息，运营乡镇综合文化站场馆基本信息及其服务活动信息，以全民艺术普及和优秀传统文化传承为建设目标，开展全民艺术普及“学才艺”微课程资源建设等，我付资金20万元</w:t>
            </w:r>
          </w:p>
        </w:tc>
        <w:tc>
          <w:tcPr>
            <w:tcW w:w="2400" w:type="dxa"/>
            <w:gridSpan w:val="5"/>
            <w:vAlign w:val="center"/>
          </w:tcPr>
          <w:p w14:paraId="589EFBDA">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龙成</w:t>
            </w:r>
          </w:p>
        </w:tc>
      </w:tr>
      <w:tr w14:paraId="0BABCF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40" w:type="dxa"/>
            <w:vMerge w:val="restart"/>
            <w:textDirection w:val="tbRlV"/>
            <w:vAlign w:val="center"/>
          </w:tcPr>
          <w:p w14:paraId="70154C6E">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纳效指权</w:t>
            </w:r>
          </w:p>
        </w:tc>
        <w:tc>
          <w:tcPr>
            <w:tcW w:w="240" w:type="dxa"/>
            <w:vAlign w:val="center"/>
          </w:tcPr>
          <w:p w14:paraId="15CE2FCA">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一级指杯</w:t>
            </w:r>
          </w:p>
        </w:tc>
        <w:tc>
          <w:tcPr>
            <w:tcW w:w="360" w:type="dxa"/>
            <w:vAlign w:val="center"/>
          </w:tcPr>
          <w:p w14:paraId="38D493DB">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二级指标|</w:t>
            </w:r>
          </w:p>
        </w:tc>
        <w:tc>
          <w:tcPr>
            <w:tcW w:w="540" w:type="dxa"/>
            <w:vAlign w:val="center"/>
          </w:tcPr>
          <w:p w14:paraId="2244BA17">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三级指标</w:t>
            </w:r>
          </w:p>
        </w:tc>
        <w:tc>
          <w:tcPr>
            <w:tcW w:w="300" w:type="dxa"/>
            <w:vAlign w:val="center"/>
          </w:tcPr>
          <w:p w14:paraId="13A4E070">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年初指标值</w:t>
            </w:r>
          </w:p>
        </w:tc>
        <w:tc>
          <w:tcPr>
            <w:tcW w:w="420" w:type="dxa"/>
            <w:vAlign w:val="center"/>
          </w:tcPr>
          <w:p w14:paraId="7E1FABF5">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调整后指标位</w:t>
            </w:r>
          </w:p>
        </w:tc>
        <w:tc>
          <w:tcPr>
            <w:tcW w:w="380" w:type="dxa"/>
            <w:vAlign w:val="center"/>
          </w:tcPr>
          <w:p w14:paraId="2DE56C2C">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实际完成值</w:t>
            </w:r>
          </w:p>
        </w:tc>
        <w:tc>
          <w:tcPr>
            <w:tcW w:w="440" w:type="dxa"/>
            <w:vAlign w:val="center"/>
          </w:tcPr>
          <w:p w14:paraId="181F22C2">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定性值情况说明</w:t>
            </w:r>
          </w:p>
        </w:tc>
        <w:tc>
          <w:tcPr>
            <w:tcW w:w="360" w:type="dxa"/>
            <w:vAlign w:val="center"/>
          </w:tcPr>
          <w:p w14:paraId="058F9D92">
            <w:pPr>
              <w:pageBreakBefore w:val="0"/>
              <w:wordWrap w:val="0"/>
              <w:spacing w:before="0" w:after="0" w:line="120" w:lineRule="atLeast"/>
              <w:ind w:left="0" w:right="0"/>
              <w:jc w:val="both"/>
              <w:textAlignment w:val="baseline"/>
              <w:rPr>
                <w:sz w:val="9"/>
              </w:rPr>
            </w:pPr>
            <w:r>
              <w:rPr>
                <w:rFonts w:ascii="黑体" w:hAnsi="黑体" w:eastAsia="黑体" w:cs="黑体"/>
                <w:b/>
                <w:i w:val="0"/>
                <w:color w:val="000000"/>
                <w:spacing w:val="0"/>
                <w:sz w:val="9"/>
              </w:rPr>
              <w:t>分值</w:t>
            </w:r>
          </w:p>
        </w:tc>
        <w:tc>
          <w:tcPr>
            <w:tcW w:w="500" w:type="dxa"/>
            <w:vAlign w:val="center"/>
          </w:tcPr>
          <w:p w14:paraId="373E0FDB">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得分</w:t>
            </w:r>
          </w:p>
        </w:tc>
        <w:tc>
          <w:tcPr>
            <w:tcW w:w="1900" w:type="dxa"/>
            <w:gridSpan w:val="4"/>
            <w:vAlign w:val="center"/>
          </w:tcPr>
          <w:p w14:paraId="5D73B6A9">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偏差原因分析及改进措施</w:t>
            </w:r>
          </w:p>
        </w:tc>
      </w:tr>
      <w:tr w14:paraId="052EC6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40" w:type="dxa"/>
            <w:vMerge w:val="continue"/>
          </w:tcPr>
          <w:p w14:paraId="22270C49"/>
        </w:tc>
        <w:tc>
          <w:tcPr>
            <w:tcW w:w="240" w:type="dxa"/>
            <w:vMerge w:val="restart"/>
            <w:vAlign w:val="center"/>
          </w:tcPr>
          <w:p w14:paraId="02986270">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产出指探</w:t>
            </w:r>
          </w:p>
        </w:tc>
        <w:tc>
          <w:tcPr>
            <w:tcW w:w="360" w:type="dxa"/>
            <w:vMerge w:val="restart"/>
            <w:vAlign w:val="center"/>
          </w:tcPr>
          <w:p w14:paraId="36F03E46">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数量指标</w:t>
            </w:r>
          </w:p>
        </w:tc>
        <w:tc>
          <w:tcPr>
            <w:tcW w:w="540" w:type="dxa"/>
            <w:vAlign w:val="center"/>
          </w:tcPr>
          <w:p w14:paraId="42B905CF">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“学才艺”微i</w:t>
            </w:r>
          </w:p>
        </w:tc>
        <w:tc>
          <w:tcPr>
            <w:tcW w:w="300" w:type="dxa"/>
            <w:vAlign w:val="center"/>
          </w:tcPr>
          <w:p w14:paraId="276DCDAF">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≥0</w:t>
            </w:r>
          </w:p>
        </w:tc>
        <w:tc>
          <w:tcPr>
            <w:tcW w:w="420" w:type="dxa"/>
            <w:vAlign w:val="center"/>
          </w:tcPr>
          <w:p w14:paraId="4ECFFDC2">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≥1门</w:t>
            </w:r>
          </w:p>
        </w:tc>
        <w:tc>
          <w:tcPr>
            <w:tcW w:w="380" w:type="dxa"/>
            <w:vAlign w:val="center"/>
          </w:tcPr>
          <w:p w14:paraId="7670221C">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≥1门</w:t>
            </w:r>
          </w:p>
        </w:tc>
        <w:tc>
          <w:tcPr>
            <w:tcW w:w="440" w:type="dxa"/>
            <w:vAlign w:val="center"/>
          </w:tcPr>
          <w:p w14:paraId="040ADE0E">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完成</w:t>
            </w:r>
          </w:p>
        </w:tc>
        <w:tc>
          <w:tcPr>
            <w:tcW w:w="360" w:type="dxa"/>
            <w:vAlign w:val="center"/>
          </w:tcPr>
          <w:p w14:paraId="258B37AD">
            <w:pPr>
              <w:pageBreakBefore w:val="0"/>
              <w:wordWrap w:val="0"/>
              <w:spacing w:before="0" w:after="0" w:line="120" w:lineRule="atLeast"/>
              <w:ind w:left="0" w:right="0"/>
              <w:jc w:val="both"/>
              <w:textAlignment w:val="baseline"/>
              <w:rPr>
                <w:sz w:val="9"/>
              </w:rPr>
            </w:pPr>
            <w:r>
              <w:rPr>
                <w:rFonts w:ascii="黑体" w:hAnsi="黑体" w:eastAsia="黑体" w:cs="黑体"/>
                <w:b/>
                <w:i w:val="0"/>
                <w:color w:val="000000"/>
                <w:spacing w:val="0"/>
                <w:sz w:val="9"/>
              </w:rPr>
              <w:t>5</w:t>
            </w:r>
          </w:p>
        </w:tc>
        <w:tc>
          <w:tcPr>
            <w:tcW w:w="500" w:type="dxa"/>
            <w:vAlign w:val="center"/>
          </w:tcPr>
          <w:p w14:paraId="748D09F4">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5</w:t>
            </w:r>
          </w:p>
        </w:tc>
        <w:tc>
          <w:tcPr>
            <w:tcW w:w="1900" w:type="dxa"/>
            <w:gridSpan w:val="4"/>
            <w:vAlign w:val="center"/>
          </w:tcPr>
          <w:p w14:paraId="2CD5AF22">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4FB04A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40" w:type="dxa"/>
            <w:vMerge w:val="continue"/>
          </w:tcPr>
          <w:p w14:paraId="544434CC"/>
        </w:tc>
        <w:tc>
          <w:tcPr>
            <w:tcW w:w="240" w:type="dxa"/>
            <w:vMerge w:val="continue"/>
          </w:tcPr>
          <w:p w14:paraId="1E50D398"/>
        </w:tc>
        <w:tc>
          <w:tcPr>
            <w:tcW w:w="360" w:type="dxa"/>
            <w:vMerge w:val="continue"/>
          </w:tcPr>
          <w:p w14:paraId="7EA0EF9B"/>
        </w:tc>
        <w:tc>
          <w:tcPr>
            <w:tcW w:w="540" w:type="dxa"/>
            <w:vAlign w:val="center"/>
          </w:tcPr>
          <w:p w14:paraId="3F7BDDB3">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基层文化骨干人</w:t>
            </w:r>
          </w:p>
        </w:tc>
        <w:tc>
          <w:tcPr>
            <w:tcW w:w="300" w:type="dxa"/>
            <w:vAlign w:val="center"/>
          </w:tcPr>
          <w:p w14:paraId="02A9E5F2">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≥人</w:t>
            </w:r>
          </w:p>
        </w:tc>
        <w:tc>
          <w:tcPr>
            <w:tcW w:w="420" w:type="dxa"/>
            <w:vAlign w:val="center"/>
          </w:tcPr>
          <w:p w14:paraId="5B204703">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≥30人</w:t>
            </w:r>
          </w:p>
        </w:tc>
        <w:tc>
          <w:tcPr>
            <w:tcW w:w="380" w:type="dxa"/>
            <w:vAlign w:val="center"/>
          </w:tcPr>
          <w:p w14:paraId="3E5D9805">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≥30人</w:t>
            </w:r>
          </w:p>
        </w:tc>
        <w:tc>
          <w:tcPr>
            <w:tcW w:w="440" w:type="dxa"/>
            <w:vAlign w:val="center"/>
          </w:tcPr>
          <w:p w14:paraId="10E79872">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完成</w:t>
            </w:r>
          </w:p>
        </w:tc>
        <w:tc>
          <w:tcPr>
            <w:tcW w:w="360" w:type="dxa"/>
            <w:vAlign w:val="center"/>
          </w:tcPr>
          <w:p w14:paraId="6493A861">
            <w:pPr>
              <w:pageBreakBefore w:val="0"/>
              <w:wordWrap w:val="0"/>
              <w:spacing w:before="0" w:after="0" w:line="120" w:lineRule="atLeast"/>
              <w:ind w:left="0" w:right="0"/>
              <w:jc w:val="both"/>
              <w:textAlignment w:val="baseline"/>
              <w:rPr>
                <w:sz w:val="9"/>
              </w:rPr>
            </w:pPr>
            <w:r>
              <w:rPr>
                <w:rFonts w:ascii="黑体" w:hAnsi="黑体" w:eastAsia="黑体" w:cs="黑体"/>
                <w:b/>
                <w:i w:val="0"/>
                <w:color w:val="000000"/>
                <w:spacing w:val="0"/>
                <w:sz w:val="9"/>
              </w:rPr>
              <w:t>5</w:t>
            </w:r>
          </w:p>
        </w:tc>
        <w:tc>
          <w:tcPr>
            <w:tcW w:w="500" w:type="dxa"/>
            <w:vAlign w:val="center"/>
          </w:tcPr>
          <w:p w14:paraId="75A4150E">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5</w:t>
            </w:r>
          </w:p>
        </w:tc>
        <w:tc>
          <w:tcPr>
            <w:tcW w:w="1900" w:type="dxa"/>
            <w:gridSpan w:val="4"/>
            <w:vAlign w:val="center"/>
          </w:tcPr>
          <w:p w14:paraId="58A2862B">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3D5817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4ED4D1D7"/>
        </w:tc>
        <w:tc>
          <w:tcPr>
            <w:tcW w:w="240" w:type="dxa"/>
            <w:vMerge w:val="continue"/>
          </w:tcPr>
          <w:p w14:paraId="724FFAA4"/>
        </w:tc>
        <w:tc>
          <w:tcPr>
            <w:tcW w:w="360" w:type="dxa"/>
            <w:vMerge w:val="continue"/>
          </w:tcPr>
          <w:p w14:paraId="41A45A90"/>
        </w:tc>
        <w:tc>
          <w:tcPr>
            <w:tcW w:w="540" w:type="dxa"/>
            <w:vAlign w:val="center"/>
          </w:tcPr>
          <w:p w14:paraId="2645ACBB">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更新与推送场址</w:t>
            </w:r>
          </w:p>
        </w:tc>
        <w:tc>
          <w:tcPr>
            <w:tcW w:w="300" w:type="dxa"/>
            <w:vAlign w:val="center"/>
          </w:tcPr>
          <w:p w14:paraId="483F7B1D">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≥条</w:t>
            </w:r>
          </w:p>
        </w:tc>
        <w:tc>
          <w:tcPr>
            <w:tcW w:w="420" w:type="dxa"/>
            <w:vAlign w:val="center"/>
          </w:tcPr>
          <w:p w14:paraId="77D0A20A">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≥41条</w:t>
            </w:r>
          </w:p>
        </w:tc>
        <w:tc>
          <w:tcPr>
            <w:tcW w:w="380" w:type="dxa"/>
            <w:vAlign w:val="center"/>
          </w:tcPr>
          <w:p w14:paraId="3EC4588E">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≥41条</w:t>
            </w:r>
          </w:p>
        </w:tc>
        <w:tc>
          <w:tcPr>
            <w:tcW w:w="440" w:type="dxa"/>
            <w:vAlign w:val="center"/>
          </w:tcPr>
          <w:p w14:paraId="4A649BC6">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完成</w:t>
            </w:r>
          </w:p>
        </w:tc>
        <w:tc>
          <w:tcPr>
            <w:tcW w:w="360" w:type="dxa"/>
            <w:vAlign w:val="center"/>
          </w:tcPr>
          <w:p w14:paraId="644D9EB2">
            <w:pPr>
              <w:pageBreakBefore w:val="0"/>
              <w:wordWrap w:val="0"/>
              <w:spacing w:before="0" w:after="0" w:line="120" w:lineRule="atLeast"/>
              <w:ind w:left="0" w:right="0"/>
              <w:jc w:val="both"/>
              <w:textAlignment w:val="baseline"/>
              <w:rPr>
                <w:sz w:val="9"/>
              </w:rPr>
            </w:pPr>
            <w:r>
              <w:rPr>
                <w:rFonts w:ascii="黑体" w:hAnsi="黑体" w:eastAsia="黑体" w:cs="黑体"/>
                <w:b/>
                <w:i w:val="0"/>
                <w:color w:val="000000"/>
                <w:spacing w:val="0"/>
                <w:sz w:val="9"/>
              </w:rPr>
              <w:t>5</w:t>
            </w:r>
          </w:p>
        </w:tc>
        <w:tc>
          <w:tcPr>
            <w:tcW w:w="500" w:type="dxa"/>
            <w:vAlign w:val="center"/>
          </w:tcPr>
          <w:p w14:paraId="17EFEFDE">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5</w:t>
            </w:r>
          </w:p>
        </w:tc>
        <w:tc>
          <w:tcPr>
            <w:tcW w:w="1900" w:type="dxa"/>
            <w:gridSpan w:val="4"/>
            <w:vAlign w:val="center"/>
          </w:tcPr>
          <w:p w14:paraId="04C09189">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09F9A6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trPr>
        <w:tc>
          <w:tcPr>
            <w:tcW w:w="240" w:type="dxa"/>
            <w:vMerge w:val="continue"/>
          </w:tcPr>
          <w:p w14:paraId="7FE00905"/>
        </w:tc>
        <w:tc>
          <w:tcPr>
            <w:tcW w:w="240" w:type="dxa"/>
            <w:vMerge w:val="continue"/>
          </w:tcPr>
          <w:p w14:paraId="66D2A526"/>
        </w:tc>
        <w:tc>
          <w:tcPr>
            <w:tcW w:w="360" w:type="dxa"/>
            <w:vMerge w:val="continue"/>
          </w:tcPr>
          <w:p w14:paraId="02357C95"/>
        </w:tc>
        <w:tc>
          <w:tcPr>
            <w:tcW w:w="540" w:type="dxa"/>
            <w:vAlign w:val="center"/>
          </w:tcPr>
          <w:p w14:paraId="37A97CB8">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线上展示非边界</w:t>
            </w:r>
          </w:p>
        </w:tc>
        <w:tc>
          <w:tcPr>
            <w:tcW w:w="300" w:type="dxa"/>
            <w:vAlign w:val="center"/>
          </w:tcPr>
          <w:p w14:paraId="14B8CD3D">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≥个</w:t>
            </w:r>
          </w:p>
        </w:tc>
        <w:tc>
          <w:tcPr>
            <w:tcW w:w="420" w:type="dxa"/>
            <w:vAlign w:val="center"/>
          </w:tcPr>
          <w:p w14:paraId="7AC447BA">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≥20个</w:t>
            </w:r>
          </w:p>
        </w:tc>
        <w:tc>
          <w:tcPr>
            <w:tcW w:w="380" w:type="dxa"/>
            <w:vAlign w:val="center"/>
          </w:tcPr>
          <w:p w14:paraId="70071F3E">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≥20个</w:t>
            </w:r>
          </w:p>
        </w:tc>
        <w:tc>
          <w:tcPr>
            <w:tcW w:w="440" w:type="dxa"/>
            <w:vAlign w:val="center"/>
          </w:tcPr>
          <w:p w14:paraId="4270E519">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完成</w:t>
            </w:r>
          </w:p>
        </w:tc>
        <w:tc>
          <w:tcPr>
            <w:tcW w:w="360" w:type="dxa"/>
            <w:vAlign w:val="center"/>
          </w:tcPr>
          <w:p w14:paraId="7C44F38A">
            <w:pPr>
              <w:pageBreakBefore w:val="0"/>
              <w:wordWrap w:val="0"/>
              <w:spacing w:before="0" w:after="0" w:line="120" w:lineRule="atLeast"/>
              <w:ind w:left="0" w:right="0"/>
              <w:jc w:val="both"/>
              <w:textAlignment w:val="baseline"/>
              <w:rPr>
                <w:sz w:val="9"/>
              </w:rPr>
            </w:pPr>
            <w:r>
              <w:rPr>
                <w:rFonts w:ascii="黑体" w:hAnsi="黑体" w:eastAsia="黑体" w:cs="黑体"/>
                <w:b/>
                <w:i w:val="0"/>
                <w:color w:val="000000"/>
                <w:spacing w:val="0"/>
                <w:sz w:val="9"/>
              </w:rPr>
              <w:t>5</w:t>
            </w:r>
          </w:p>
        </w:tc>
        <w:tc>
          <w:tcPr>
            <w:tcW w:w="500" w:type="dxa"/>
            <w:vAlign w:val="center"/>
          </w:tcPr>
          <w:p w14:paraId="7E099386">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5</w:t>
            </w:r>
          </w:p>
        </w:tc>
        <w:tc>
          <w:tcPr>
            <w:tcW w:w="1900" w:type="dxa"/>
            <w:gridSpan w:val="4"/>
            <w:vAlign w:val="center"/>
          </w:tcPr>
          <w:p w14:paraId="212E02C4">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4AE59F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40" w:type="dxa"/>
            <w:vMerge w:val="continue"/>
          </w:tcPr>
          <w:p w14:paraId="1D50B283"/>
        </w:tc>
        <w:tc>
          <w:tcPr>
            <w:tcW w:w="240" w:type="dxa"/>
            <w:vMerge w:val="continue"/>
          </w:tcPr>
          <w:p w14:paraId="42762C40"/>
        </w:tc>
        <w:tc>
          <w:tcPr>
            <w:tcW w:w="360" w:type="dxa"/>
            <w:vAlign w:val="center"/>
          </w:tcPr>
          <w:p w14:paraId="23BFA2FA">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质量指标</w:t>
            </w:r>
          </w:p>
        </w:tc>
        <w:tc>
          <w:tcPr>
            <w:tcW w:w="540" w:type="dxa"/>
            <w:vAlign w:val="center"/>
          </w:tcPr>
          <w:p w14:paraId="5B189B51">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数字资源任务</w:t>
            </w:r>
          </w:p>
        </w:tc>
        <w:tc>
          <w:tcPr>
            <w:tcW w:w="300" w:type="dxa"/>
            <w:vAlign w:val="center"/>
          </w:tcPr>
          <w:p w14:paraId="6461744C">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20" w:type="dxa"/>
            <w:vAlign w:val="center"/>
          </w:tcPr>
          <w:p w14:paraId="6B97C226">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求呈现在公</w:t>
            </w:r>
          </w:p>
        </w:tc>
        <w:tc>
          <w:tcPr>
            <w:tcW w:w="380" w:type="dxa"/>
            <w:vAlign w:val="center"/>
          </w:tcPr>
          <w:p w14:paraId="70E5CCA4">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成预期指导</w:t>
            </w:r>
          </w:p>
        </w:tc>
        <w:tc>
          <w:tcPr>
            <w:tcW w:w="440" w:type="dxa"/>
            <w:vAlign w:val="center"/>
          </w:tcPr>
          <w:p w14:paraId="012D5CE7">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完成</w:t>
            </w:r>
          </w:p>
        </w:tc>
        <w:tc>
          <w:tcPr>
            <w:tcW w:w="360" w:type="dxa"/>
            <w:vAlign w:val="center"/>
          </w:tcPr>
          <w:p w14:paraId="32A5CDC4">
            <w:pPr>
              <w:pageBreakBefore w:val="0"/>
              <w:wordWrap w:val="0"/>
              <w:spacing w:before="0" w:after="0" w:line="120" w:lineRule="atLeast"/>
              <w:ind w:left="0" w:right="0"/>
              <w:jc w:val="both"/>
              <w:textAlignment w:val="baseline"/>
              <w:rPr>
                <w:sz w:val="9"/>
              </w:rPr>
            </w:pPr>
            <w:r>
              <w:rPr>
                <w:rFonts w:ascii="黑体" w:hAnsi="黑体" w:eastAsia="黑体" w:cs="黑体"/>
                <w:b/>
                <w:i w:val="0"/>
                <w:color w:val="000000"/>
                <w:spacing w:val="0"/>
                <w:sz w:val="9"/>
              </w:rPr>
              <w:t>10</w:t>
            </w:r>
          </w:p>
        </w:tc>
        <w:tc>
          <w:tcPr>
            <w:tcW w:w="500" w:type="dxa"/>
            <w:vAlign w:val="center"/>
          </w:tcPr>
          <w:p w14:paraId="552E267A">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10</w:t>
            </w:r>
          </w:p>
        </w:tc>
        <w:tc>
          <w:tcPr>
            <w:tcW w:w="1900" w:type="dxa"/>
            <w:gridSpan w:val="4"/>
            <w:vAlign w:val="center"/>
          </w:tcPr>
          <w:p w14:paraId="77E40250">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38D10F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40" w:type="dxa"/>
            <w:vMerge w:val="continue"/>
          </w:tcPr>
          <w:p w14:paraId="5357ECDE"/>
        </w:tc>
        <w:tc>
          <w:tcPr>
            <w:tcW w:w="240" w:type="dxa"/>
            <w:vMerge w:val="continue"/>
          </w:tcPr>
          <w:p w14:paraId="25AC8160"/>
        </w:tc>
        <w:tc>
          <w:tcPr>
            <w:tcW w:w="360" w:type="dxa"/>
            <w:vMerge w:val="restart"/>
            <w:vAlign w:val="center"/>
          </w:tcPr>
          <w:p w14:paraId="049CC5C7">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时效指标</w:t>
            </w:r>
          </w:p>
        </w:tc>
        <w:tc>
          <w:tcPr>
            <w:tcW w:w="540" w:type="dxa"/>
            <w:vAlign w:val="center"/>
          </w:tcPr>
          <w:p w14:paraId="361D5371">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资金到位半</w:t>
            </w:r>
          </w:p>
        </w:tc>
        <w:tc>
          <w:tcPr>
            <w:tcW w:w="300" w:type="dxa"/>
            <w:vAlign w:val="center"/>
          </w:tcPr>
          <w:p w14:paraId="4356AFB5">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w:t>
            </w:r>
          </w:p>
        </w:tc>
        <w:tc>
          <w:tcPr>
            <w:tcW w:w="420" w:type="dxa"/>
            <w:vAlign w:val="center"/>
          </w:tcPr>
          <w:p w14:paraId="62861CAB">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=100%</w:t>
            </w:r>
          </w:p>
        </w:tc>
        <w:tc>
          <w:tcPr>
            <w:tcW w:w="380" w:type="dxa"/>
            <w:vAlign w:val="center"/>
          </w:tcPr>
          <w:p w14:paraId="3DA4951A">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=100%</w:t>
            </w:r>
          </w:p>
        </w:tc>
        <w:tc>
          <w:tcPr>
            <w:tcW w:w="440" w:type="dxa"/>
            <w:vAlign w:val="center"/>
          </w:tcPr>
          <w:p w14:paraId="1111138F">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完成</w:t>
            </w:r>
          </w:p>
        </w:tc>
        <w:tc>
          <w:tcPr>
            <w:tcW w:w="360" w:type="dxa"/>
            <w:vAlign w:val="center"/>
          </w:tcPr>
          <w:p w14:paraId="071D0E3D">
            <w:pPr>
              <w:pageBreakBefore w:val="0"/>
              <w:wordWrap w:val="0"/>
              <w:spacing w:before="0" w:after="0" w:line="120" w:lineRule="atLeast"/>
              <w:ind w:left="0" w:right="0"/>
              <w:jc w:val="both"/>
              <w:textAlignment w:val="baseline"/>
              <w:rPr>
                <w:sz w:val="9"/>
              </w:rPr>
            </w:pPr>
            <w:r>
              <w:rPr>
                <w:rFonts w:ascii="黑体" w:hAnsi="黑体" w:eastAsia="黑体" w:cs="黑体"/>
                <w:b/>
                <w:i w:val="0"/>
                <w:color w:val="000000"/>
                <w:spacing w:val="0"/>
                <w:sz w:val="9"/>
              </w:rPr>
              <w:t>6</w:t>
            </w:r>
          </w:p>
        </w:tc>
        <w:tc>
          <w:tcPr>
            <w:tcW w:w="500" w:type="dxa"/>
            <w:vAlign w:val="center"/>
          </w:tcPr>
          <w:p w14:paraId="4AB4EED6">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5</w:t>
            </w:r>
          </w:p>
        </w:tc>
        <w:tc>
          <w:tcPr>
            <w:tcW w:w="1900" w:type="dxa"/>
            <w:gridSpan w:val="4"/>
            <w:vAlign w:val="center"/>
          </w:tcPr>
          <w:p w14:paraId="20B629E6">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21F775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09DD23D7"/>
        </w:tc>
        <w:tc>
          <w:tcPr>
            <w:tcW w:w="240" w:type="dxa"/>
            <w:vMerge w:val="continue"/>
          </w:tcPr>
          <w:p w14:paraId="37E92243"/>
        </w:tc>
        <w:tc>
          <w:tcPr>
            <w:tcW w:w="360" w:type="dxa"/>
            <w:vMerge w:val="continue"/>
          </w:tcPr>
          <w:p w14:paraId="4CAABB81"/>
        </w:tc>
        <w:tc>
          <w:tcPr>
            <w:tcW w:w="540" w:type="dxa"/>
            <w:vAlign w:val="center"/>
          </w:tcPr>
          <w:p w14:paraId="79B0FB98">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项目验收</w:t>
            </w:r>
          </w:p>
        </w:tc>
        <w:tc>
          <w:tcPr>
            <w:tcW w:w="300" w:type="dxa"/>
            <w:vAlign w:val="center"/>
          </w:tcPr>
          <w:p w14:paraId="1641D9C1">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≤年月|</w:t>
            </w:r>
          </w:p>
        </w:tc>
        <w:tc>
          <w:tcPr>
            <w:tcW w:w="420" w:type="dxa"/>
            <w:vAlign w:val="center"/>
          </w:tcPr>
          <w:p w14:paraId="32A0F281">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2024.12年|</w:t>
            </w:r>
          </w:p>
        </w:tc>
        <w:tc>
          <w:tcPr>
            <w:tcW w:w="380" w:type="dxa"/>
            <w:vAlign w:val="center"/>
          </w:tcPr>
          <w:p w14:paraId="38304D93">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2024.12年|</w:t>
            </w:r>
          </w:p>
        </w:tc>
        <w:tc>
          <w:tcPr>
            <w:tcW w:w="440" w:type="dxa"/>
            <w:vAlign w:val="center"/>
          </w:tcPr>
          <w:p w14:paraId="3F61D7FA">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完成</w:t>
            </w:r>
          </w:p>
        </w:tc>
        <w:tc>
          <w:tcPr>
            <w:tcW w:w="360" w:type="dxa"/>
            <w:vAlign w:val="center"/>
          </w:tcPr>
          <w:p w14:paraId="6A08E4E8">
            <w:pPr>
              <w:pageBreakBefore w:val="0"/>
              <w:wordWrap w:val="0"/>
              <w:spacing w:before="0" w:after="0" w:line="120" w:lineRule="atLeast"/>
              <w:ind w:left="0" w:right="0"/>
              <w:jc w:val="both"/>
              <w:textAlignment w:val="baseline"/>
              <w:rPr>
                <w:sz w:val="9"/>
              </w:rPr>
            </w:pPr>
            <w:r>
              <w:rPr>
                <w:rFonts w:ascii="黑体" w:hAnsi="黑体" w:eastAsia="黑体" w:cs="黑体"/>
                <w:b/>
                <w:i w:val="0"/>
                <w:color w:val="000000"/>
                <w:spacing w:val="0"/>
                <w:sz w:val="9"/>
              </w:rPr>
              <w:t>6</w:t>
            </w:r>
          </w:p>
        </w:tc>
        <w:tc>
          <w:tcPr>
            <w:tcW w:w="500" w:type="dxa"/>
            <w:vAlign w:val="center"/>
          </w:tcPr>
          <w:p w14:paraId="381B6EFF">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6</w:t>
            </w:r>
          </w:p>
        </w:tc>
        <w:tc>
          <w:tcPr>
            <w:tcW w:w="1900" w:type="dxa"/>
            <w:gridSpan w:val="4"/>
            <w:vAlign w:val="center"/>
          </w:tcPr>
          <w:p w14:paraId="1BFC6B05">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3C8A72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40" w:type="dxa"/>
            <w:vMerge w:val="continue"/>
          </w:tcPr>
          <w:p w14:paraId="6380D1EC"/>
        </w:tc>
        <w:tc>
          <w:tcPr>
            <w:tcW w:w="240" w:type="dxa"/>
            <w:vMerge w:val="continue"/>
          </w:tcPr>
          <w:p w14:paraId="061BD269"/>
        </w:tc>
        <w:tc>
          <w:tcPr>
            <w:tcW w:w="360" w:type="dxa"/>
            <w:vAlign w:val="center"/>
          </w:tcPr>
          <w:p w14:paraId="340962C5">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成木指标|</w:t>
            </w:r>
          </w:p>
        </w:tc>
        <w:tc>
          <w:tcPr>
            <w:tcW w:w="540" w:type="dxa"/>
            <w:vAlign w:val="center"/>
          </w:tcPr>
          <w:p w14:paraId="416E218F">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文化馆活动资金</w:t>
            </w:r>
          </w:p>
        </w:tc>
        <w:tc>
          <w:tcPr>
            <w:tcW w:w="300" w:type="dxa"/>
            <w:vAlign w:val="center"/>
          </w:tcPr>
          <w:p w14:paraId="1B982F56">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一万元|</w:t>
            </w:r>
          </w:p>
        </w:tc>
        <w:tc>
          <w:tcPr>
            <w:tcW w:w="420" w:type="dxa"/>
            <w:vAlign w:val="center"/>
          </w:tcPr>
          <w:p w14:paraId="2CC3B162">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=20万元</w:t>
            </w:r>
          </w:p>
        </w:tc>
        <w:tc>
          <w:tcPr>
            <w:tcW w:w="380" w:type="dxa"/>
            <w:vAlign w:val="center"/>
          </w:tcPr>
          <w:p w14:paraId="260F66E1">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=19.92万米</w:t>
            </w:r>
          </w:p>
        </w:tc>
        <w:tc>
          <w:tcPr>
            <w:tcW w:w="440" w:type="dxa"/>
            <w:vAlign w:val="center"/>
          </w:tcPr>
          <w:p w14:paraId="47460041">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完成</w:t>
            </w:r>
          </w:p>
        </w:tc>
        <w:tc>
          <w:tcPr>
            <w:tcW w:w="360" w:type="dxa"/>
            <w:vAlign w:val="center"/>
          </w:tcPr>
          <w:p w14:paraId="19A91E27">
            <w:pPr>
              <w:pageBreakBefore w:val="0"/>
              <w:wordWrap w:val="0"/>
              <w:spacing w:before="0" w:after="0" w:line="120" w:lineRule="atLeast"/>
              <w:ind w:left="0" w:right="0"/>
              <w:jc w:val="both"/>
              <w:textAlignment w:val="baseline"/>
              <w:rPr>
                <w:sz w:val="9"/>
              </w:rPr>
            </w:pPr>
            <w:r>
              <w:rPr>
                <w:rFonts w:ascii="黑体" w:hAnsi="黑体" w:eastAsia="黑体" w:cs="黑体"/>
                <w:b/>
                <w:i w:val="0"/>
                <w:color w:val="000000"/>
                <w:spacing w:val="0"/>
                <w:sz w:val="9"/>
              </w:rPr>
              <w:t>10</w:t>
            </w:r>
          </w:p>
        </w:tc>
        <w:tc>
          <w:tcPr>
            <w:tcW w:w="500" w:type="dxa"/>
            <w:vAlign w:val="center"/>
          </w:tcPr>
          <w:p w14:paraId="42FD9BF1">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10</w:t>
            </w:r>
          </w:p>
        </w:tc>
        <w:tc>
          <w:tcPr>
            <w:tcW w:w="1900" w:type="dxa"/>
            <w:gridSpan w:val="4"/>
            <w:vAlign w:val="center"/>
          </w:tcPr>
          <w:p w14:paraId="5E69F736">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18B1A2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40" w:type="dxa"/>
            <w:vMerge w:val="continue"/>
          </w:tcPr>
          <w:p w14:paraId="629E2E3F"/>
        </w:tc>
        <w:tc>
          <w:tcPr>
            <w:tcW w:w="240" w:type="dxa"/>
            <w:vMerge w:val="restart"/>
            <w:vAlign w:val="center"/>
          </w:tcPr>
          <w:p w14:paraId="5CADCB21">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效益指标</w:t>
            </w:r>
          </w:p>
        </w:tc>
        <w:tc>
          <w:tcPr>
            <w:tcW w:w="360" w:type="dxa"/>
            <w:vAlign w:val="center"/>
          </w:tcPr>
          <w:p w14:paraId="0BC5C105">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社会效益|</w:t>
            </w:r>
          </w:p>
        </w:tc>
        <w:tc>
          <w:tcPr>
            <w:tcW w:w="540" w:type="dxa"/>
            <w:vAlign w:val="center"/>
          </w:tcPr>
          <w:p w14:paraId="6171B742">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公共文化云数：</w:t>
            </w:r>
          </w:p>
        </w:tc>
        <w:tc>
          <w:tcPr>
            <w:tcW w:w="300" w:type="dxa"/>
            <w:vAlign w:val="center"/>
          </w:tcPr>
          <w:p w14:paraId="2D139148">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w:t>
            </w:r>
          </w:p>
        </w:tc>
        <w:tc>
          <w:tcPr>
            <w:tcW w:w="420" w:type="dxa"/>
            <w:vAlign w:val="center"/>
          </w:tcPr>
          <w:p w14:paraId="1D334F11">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=100%</w:t>
            </w:r>
          </w:p>
        </w:tc>
        <w:tc>
          <w:tcPr>
            <w:tcW w:w="380" w:type="dxa"/>
            <w:vAlign w:val="center"/>
          </w:tcPr>
          <w:p w14:paraId="1F98DC89">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=100%</w:t>
            </w:r>
          </w:p>
        </w:tc>
        <w:tc>
          <w:tcPr>
            <w:tcW w:w="440" w:type="dxa"/>
            <w:vAlign w:val="center"/>
          </w:tcPr>
          <w:p w14:paraId="3C2E2876">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完成</w:t>
            </w:r>
          </w:p>
        </w:tc>
        <w:tc>
          <w:tcPr>
            <w:tcW w:w="360" w:type="dxa"/>
            <w:vAlign w:val="center"/>
          </w:tcPr>
          <w:p w14:paraId="24DA55DD">
            <w:pPr>
              <w:pageBreakBefore w:val="0"/>
              <w:wordWrap w:val="0"/>
              <w:spacing w:before="0" w:after="0" w:line="120" w:lineRule="atLeast"/>
              <w:ind w:left="0" w:right="0"/>
              <w:jc w:val="both"/>
              <w:textAlignment w:val="baseline"/>
              <w:rPr>
                <w:sz w:val="9"/>
              </w:rPr>
            </w:pPr>
            <w:r>
              <w:rPr>
                <w:rFonts w:ascii="黑体" w:hAnsi="黑体" w:eastAsia="黑体" w:cs="黑体"/>
                <w:b/>
                <w:i w:val="0"/>
                <w:color w:val="000000"/>
                <w:spacing w:val="0"/>
                <w:sz w:val="9"/>
              </w:rPr>
              <w:t>20</w:t>
            </w:r>
          </w:p>
        </w:tc>
        <w:tc>
          <w:tcPr>
            <w:tcW w:w="500" w:type="dxa"/>
            <w:vAlign w:val="center"/>
          </w:tcPr>
          <w:p w14:paraId="0E1EFBA9">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20</w:t>
            </w:r>
          </w:p>
        </w:tc>
        <w:tc>
          <w:tcPr>
            <w:tcW w:w="1900" w:type="dxa"/>
            <w:gridSpan w:val="4"/>
            <w:vAlign w:val="center"/>
          </w:tcPr>
          <w:p w14:paraId="71E8CDE0">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028F04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40" w:type="dxa"/>
            <w:vMerge w:val="continue"/>
          </w:tcPr>
          <w:p w14:paraId="3572F6B4"/>
        </w:tc>
        <w:tc>
          <w:tcPr>
            <w:tcW w:w="240" w:type="dxa"/>
            <w:vMerge w:val="continue"/>
          </w:tcPr>
          <w:p w14:paraId="0EF92026"/>
        </w:tc>
        <w:tc>
          <w:tcPr>
            <w:tcW w:w="360" w:type="dxa"/>
            <w:vAlign w:val="center"/>
          </w:tcPr>
          <w:p w14:paraId="4A857DFE">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可持续影|响</w:t>
            </w:r>
          </w:p>
        </w:tc>
        <w:tc>
          <w:tcPr>
            <w:tcW w:w="540" w:type="dxa"/>
            <w:vAlign w:val="center"/>
          </w:tcPr>
          <w:p w14:paraId="7D73C462">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公共文化云数：</w:t>
            </w:r>
          </w:p>
        </w:tc>
        <w:tc>
          <w:tcPr>
            <w:tcW w:w="300" w:type="dxa"/>
            <w:vAlign w:val="center"/>
          </w:tcPr>
          <w:p w14:paraId="42128624">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20" w:type="dxa"/>
            <w:vAlign w:val="center"/>
          </w:tcPr>
          <w:p w14:paraId="3BA8ACC6">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长期</w:t>
            </w:r>
          </w:p>
        </w:tc>
        <w:tc>
          <w:tcPr>
            <w:tcW w:w="380" w:type="dxa"/>
            <w:vAlign w:val="center"/>
          </w:tcPr>
          <w:p w14:paraId="1BD51EC2">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占成预期报告</w:t>
            </w:r>
          </w:p>
        </w:tc>
        <w:tc>
          <w:tcPr>
            <w:tcW w:w="440" w:type="dxa"/>
            <w:vAlign w:val="center"/>
          </w:tcPr>
          <w:p w14:paraId="5470F321">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完成</w:t>
            </w:r>
          </w:p>
        </w:tc>
        <w:tc>
          <w:tcPr>
            <w:tcW w:w="360" w:type="dxa"/>
            <w:vAlign w:val="center"/>
          </w:tcPr>
          <w:p w14:paraId="2E46A045">
            <w:pPr>
              <w:pageBreakBefore w:val="0"/>
              <w:wordWrap w:val="0"/>
              <w:spacing w:before="0" w:after="0" w:line="120" w:lineRule="atLeast"/>
              <w:ind w:left="0" w:right="0"/>
              <w:jc w:val="both"/>
              <w:textAlignment w:val="baseline"/>
              <w:rPr>
                <w:sz w:val="9"/>
              </w:rPr>
            </w:pPr>
            <w:r>
              <w:rPr>
                <w:rFonts w:ascii="黑体" w:hAnsi="黑体" w:eastAsia="黑体" w:cs="黑体"/>
                <w:b/>
                <w:i w:val="0"/>
                <w:color w:val="000000"/>
                <w:spacing w:val="0"/>
                <w:sz w:val="9"/>
              </w:rPr>
              <w:t>10</w:t>
            </w:r>
          </w:p>
        </w:tc>
        <w:tc>
          <w:tcPr>
            <w:tcW w:w="500" w:type="dxa"/>
            <w:vAlign w:val="center"/>
          </w:tcPr>
          <w:p w14:paraId="2D43BB52">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10</w:t>
            </w:r>
          </w:p>
        </w:tc>
        <w:tc>
          <w:tcPr>
            <w:tcW w:w="1900" w:type="dxa"/>
            <w:gridSpan w:val="4"/>
            <w:vAlign w:val="center"/>
          </w:tcPr>
          <w:p w14:paraId="5EF3299F">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33342A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40" w:type="dxa"/>
            <w:vMerge w:val="continue"/>
          </w:tcPr>
          <w:p w14:paraId="36BB9298"/>
        </w:tc>
        <w:tc>
          <w:tcPr>
            <w:tcW w:w="240" w:type="dxa"/>
            <w:vAlign w:val="center"/>
          </w:tcPr>
          <w:p w14:paraId="4B10B6CB">
            <w:pPr>
              <w:pageBreakBefore w:val="0"/>
              <w:wordWrap w:val="0"/>
              <w:spacing w:before="0" w:after="0" w:line="120" w:lineRule="atLeast"/>
              <w:ind w:left="0" w:right="0"/>
              <w:jc w:val="center"/>
              <w:textAlignment w:val="baseline"/>
              <w:rPr>
                <w:rFonts w:hint="eastAsia" w:eastAsiaTheme="minorEastAsia"/>
                <w:sz w:val="9"/>
                <w:lang w:eastAsia="zh-CN"/>
              </w:rPr>
            </w:pPr>
            <w:r>
              <w:rPr>
                <w:rFonts w:hint="eastAsia" w:ascii="黑体" w:hAnsi="黑体" w:eastAsia="黑体" w:cs="黑体"/>
                <w:b/>
                <w:i w:val="0"/>
                <w:color w:val="000000"/>
                <w:spacing w:val="0"/>
                <w:sz w:val="9"/>
                <w:lang w:eastAsia="zh-CN"/>
              </w:rPr>
              <w:t>满意度指标</w:t>
            </w:r>
          </w:p>
        </w:tc>
        <w:tc>
          <w:tcPr>
            <w:tcW w:w="360" w:type="dxa"/>
            <w:vAlign w:val="center"/>
          </w:tcPr>
          <w:p w14:paraId="7B5057AB">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服务对象|洞窟度</w:t>
            </w:r>
          </w:p>
        </w:tc>
        <w:tc>
          <w:tcPr>
            <w:tcW w:w="540" w:type="dxa"/>
            <w:vAlign w:val="center"/>
          </w:tcPr>
          <w:p w14:paraId="51C137E2">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受众群体满意！</w:t>
            </w:r>
          </w:p>
        </w:tc>
        <w:tc>
          <w:tcPr>
            <w:tcW w:w="300" w:type="dxa"/>
            <w:vAlign w:val="center"/>
          </w:tcPr>
          <w:p w14:paraId="7E8AD5A4">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w:t>
            </w:r>
          </w:p>
        </w:tc>
        <w:tc>
          <w:tcPr>
            <w:tcW w:w="420" w:type="dxa"/>
            <w:vAlign w:val="center"/>
          </w:tcPr>
          <w:p w14:paraId="1136BB19">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≥90%</w:t>
            </w:r>
          </w:p>
        </w:tc>
        <w:tc>
          <w:tcPr>
            <w:tcW w:w="380" w:type="dxa"/>
            <w:vAlign w:val="center"/>
          </w:tcPr>
          <w:p w14:paraId="3198FFAA">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≥90%</w:t>
            </w:r>
          </w:p>
        </w:tc>
        <w:tc>
          <w:tcPr>
            <w:tcW w:w="440" w:type="dxa"/>
            <w:vAlign w:val="center"/>
          </w:tcPr>
          <w:p w14:paraId="43F2180B">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完成</w:t>
            </w:r>
          </w:p>
        </w:tc>
        <w:tc>
          <w:tcPr>
            <w:tcW w:w="360" w:type="dxa"/>
            <w:vAlign w:val="center"/>
          </w:tcPr>
          <w:p w14:paraId="3178ECD4">
            <w:pPr>
              <w:pageBreakBefore w:val="0"/>
              <w:wordWrap w:val="0"/>
              <w:spacing w:before="0" w:after="0" w:line="120" w:lineRule="atLeast"/>
              <w:ind w:left="0" w:right="0"/>
              <w:jc w:val="both"/>
              <w:textAlignment w:val="baseline"/>
              <w:rPr>
                <w:sz w:val="9"/>
              </w:rPr>
            </w:pPr>
            <w:r>
              <w:rPr>
                <w:rFonts w:ascii="黑体" w:hAnsi="黑体" w:eastAsia="黑体" w:cs="黑体"/>
                <w:b/>
                <w:i w:val="0"/>
                <w:color w:val="000000"/>
                <w:spacing w:val="0"/>
                <w:sz w:val="9"/>
              </w:rPr>
              <w:t>10</w:t>
            </w:r>
          </w:p>
        </w:tc>
        <w:tc>
          <w:tcPr>
            <w:tcW w:w="500" w:type="dxa"/>
            <w:vAlign w:val="center"/>
          </w:tcPr>
          <w:p w14:paraId="1DCB69B8">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10</w:t>
            </w:r>
          </w:p>
        </w:tc>
        <w:tc>
          <w:tcPr>
            <w:tcW w:w="1900" w:type="dxa"/>
            <w:gridSpan w:val="4"/>
            <w:vAlign w:val="center"/>
          </w:tcPr>
          <w:p w14:paraId="7571CCBB">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283474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480" w:type="dxa"/>
            <w:gridSpan w:val="7"/>
            <w:vAlign w:val="center"/>
          </w:tcPr>
          <w:p w14:paraId="4B7C0EA2">
            <w:pPr>
              <w:pageBreakBefore w:val="0"/>
              <w:tabs>
                <w:tab w:val="left" w:pos="1360"/>
              </w:tabs>
              <w:wordWrap w:val="0"/>
              <w:spacing w:before="0" w:after="0" w:line="120" w:lineRule="atLeast"/>
              <w:ind w:left="1040" w:right="0"/>
              <w:jc w:val="both"/>
              <w:textAlignment w:val="baseline"/>
              <w:rPr>
                <w:sz w:val="9"/>
              </w:rPr>
            </w:pPr>
            <w:r>
              <w:rPr>
                <w:rFonts w:ascii="黑体" w:hAnsi="黑体" w:eastAsia="黑体" w:cs="黑体"/>
                <w:b/>
                <w:i w:val="0"/>
                <w:color w:val="000000"/>
                <w:spacing w:val="0"/>
                <w:sz w:val="9"/>
              </w:rPr>
              <w:t>总</w:t>
            </w:r>
            <w:r>
              <w:tab/>
            </w:r>
            <w:r>
              <w:rPr>
                <w:rFonts w:ascii="黑体" w:hAnsi="黑体" w:eastAsia="黑体" w:cs="黑体"/>
                <w:b/>
                <w:i w:val="0"/>
                <w:color w:val="000000"/>
                <w:spacing w:val="0"/>
                <w:sz w:val="9"/>
              </w:rPr>
              <w:t>分</w:t>
            </w:r>
          </w:p>
        </w:tc>
        <w:tc>
          <w:tcPr>
            <w:tcW w:w="440" w:type="dxa"/>
            <w:vAlign w:val="center"/>
          </w:tcPr>
          <w:p w14:paraId="4AF5A9E2">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360" w:type="dxa"/>
            <w:vAlign w:val="center"/>
          </w:tcPr>
          <w:p w14:paraId="26DBEEB6">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500" w:type="dxa"/>
            <w:vAlign w:val="center"/>
          </w:tcPr>
          <w:p w14:paraId="383DC72C">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99.96</w:t>
            </w:r>
          </w:p>
        </w:tc>
        <w:tc>
          <w:tcPr>
            <w:tcW w:w="1900" w:type="dxa"/>
            <w:gridSpan w:val="4"/>
            <w:vAlign w:val="center"/>
          </w:tcPr>
          <w:p w14:paraId="05707EDE">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优</w:t>
            </w:r>
          </w:p>
        </w:tc>
      </w:tr>
      <w:tr w14:paraId="3DF9C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restart"/>
            <w:textDirection w:val="tbRlV"/>
            <w:vAlign w:val="center"/>
          </w:tcPr>
          <w:p w14:paraId="481C6009">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项目掠效分析</w:t>
            </w:r>
          </w:p>
        </w:tc>
        <w:tc>
          <w:tcPr>
            <w:tcW w:w="240" w:type="dxa"/>
            <w:vMerge w:val="restart"/>
            <w:textDirection w:val="tbRlV"/>
            <w:vAlign w:val="center"/>
          </w:tcPr>
          <w:p w14:paraId="73E112B8">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自评结果分析</w:t>
            </w:r>
          </w:p>
        </w:tc>
        <w:tc>
          <w:tcPr>
            <w:tcW w:w="900" w:type="dxa"/>
            <w:gridSpan w:val="2"/>
            <w:vAlign w:val="center"/>
          </w:tcPr>
          <w:p w14:paraId="6EA9FC77">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项目实施和预算执行情况及分析</w:t>
            </w:r>
          </w:p>
        </w:tc>
        <w:tc>
          <w:tcPr>
            <w:tcW w:w="4300" w:type="dxa"/>
            <w:gridSpan w:val="10"/>
            <w:vAlign w:val="center"/>
          </w:tcPr>
          <w:p w14:paraId="70B5D30A">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完成</w:t>
            </w:r>
          </w:p>
        </w:tc>
      </w:tr>
      <w:tr w14:paraId="13C308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continue"/>
          </w:tcPr>
          <w:p w14:paraId="524E817B"/>
        </w:tc>
        <w:tc>
          <w:tcPr>
            <w:tcW w:w="240" w:type="dxa"/>
            <w:vMerge w:val="continue"/>
          </w:tcPr>
          <w:p w14:paraId="75D0A82E"/>
        </w:tc>
        <w:tc>
          <w:tcPr>
            <w:tcW w:w="900" w:type="dxa"/>
            <w:gridSpan w:val="2"/>
            <w:vAlign w:val="center"/>
          </w:tcPr>
          <w:p w14:paraId="4FB21BEF">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产出情况及分析</w:t>
            </w:r>
          </w:p>
        </w:tc>
        <w:tc>
          <w:tcPr>
            <w:tcW w:w="4300" w:type="dxa"/>
            <w:gridSpan w:val="10"/>
            <w:vAlign w:val="center"/>
          </w:tcPr>
          <w:p w14:paraId="16AC3265">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完成</w:t>
            </w:r>
          </w:p>
        </w:tc>
      </w:tr>
      <w:tr w14:paraId="72D133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40" w:type="dxa"/>
            <w:vMerge w:val="continue"/>
          </w:tcPr>
          <w:p w14:paraId="1F45D9CA"/>
        </w:tc>
        <w:tc>
          <w:tcPr>
            <w:tcW w:w="240" w:type="dxa"/>
            <w:vMerge w:val="continue"/>
          </w:tcPr>
          <w:p w14:paraId="52157EBB"/>
        </w:tc>
        <w:tc>
          <w:tcPr>
            <w:tcW w:w="900" w:type="dxa"/>
            <w:gridSpan w:val="2"/>
            <w:vAlign w:val="center"/>
          </w:tcPr>
          <w:p w14:paraId="7BD2F899">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效益情况及分析</w:t>
            </w:r>
          </w:p>
        </w:tc>
        <w:tc>
          <w:tcPr>
            <w:tcW w:w="4300" w:type="dxa"/>
            <w:gridSpan w:val="10"/>
            <w:vAlign w:val="center"/>
          </w:tcPr>
          <w:p w14:paraId="29C8DB21">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完成</w:t>
            </w:r>
          </w:p>
        </w:tc>
      </w:tr>
      <w:tr w14:paraId="7FB81C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40" w:type="dxa"/>
            <w:vMerge w:val="continue"/>
          </w:tcPr>
          <w:p w14:paraId="4675B58D"/>
        </w:tc>
        <w:tc>
          <w:tcPr>
            <w:tcW w:w="240" w:type="dxa"/>
            <w:vMerge w:val="continue"/>
          </w:tcPr>
          <w:p w14:paraId="5271C815"/>
        </w:tc>
        <w:tc>
          <w:tcPr>
            <w:tcW w:w="900" w:type="dxa"/>
            <w:gridSpan w:val="2"/>
            <w:vAlign w:val="center"/>
          </w:tcPr>
          <w:p w14:paraId="0663194B">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润意度情况及分析</w:t>
            </w:r>
          </w:p>
        </w:tc>
        <w:tc>
          <w:tcPr>
            <w:tcW w:w="4300" w:type="dxa"/>
            <w:gridSpan w:val="10"/>
            <w:vAlign w:val="center"/>
          </w:tcPr>
          <w:p w14:paraId="33112BA0">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消息</w:t>
            </w:r>
          </w:p>
        </w:tc>
      </w:tr>
      <w:tr w14:paraId="78EDEA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40" w:type="dxa"/>
            <w:vMerge w:val="continue"/>
          </w:tcPr>
          <w:p w14:paraId="65CAC33A"/>
        </w:tc>
        <w:tc>
          <w:tcPr>
            <w:tcW w:w="1140" w:type="dxa"/>
            <w:gridSpan w:val="3"/>
            <w:vAlign w:val="center"/>
          </w:tcPr>
          <w:p w14:paraId="24289F07">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主要经验做法</w:t>
            </w:r>
          </w:p>
        </w:tc>
        <w:tc>
          <w:tcPr>
            <w:tcW w:w="4300" w:type="dxa"/>
            <w:gridSpan w:val="10"/>
            <w:vAlign w:val="center"/>
          </w:tcPr>
          <w:p w14:paraId="658F7D67">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无</w:t>
            </w:r>
          </w:p>
        </w:tc>
      </w:tr>
      <w:tr w14:paraId="5624B9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40" w:type="dxa"/>
            <w:vMerge w:val="continue"/>
          </w:tcPr>
          <w:p w14:paraId="476DE701"/>
        </w:tc>
        <w:tc>
          <w:tcPr>
            <w:tcW w:w="1140" w:type="dxa"/>
            <w:gridSpan w:val="3"/>
            <w:vAlign w:val="center"/>
          </w:tcPr>
          <w:p w14:paraId="1F5A405B">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项目管理中存在的主要问题及原因分析</w:t>
            </w:r>
          </w:p>
        </w:tc>
        <w:tc>
          <w:tcPr>
            <w:tcW w:w="4300" w:type="dxa"/>
            <w:gridSpan w:val="10"/>
            <w:vAlign w:val="center"/>
          </w:tcPr>
          <w:p w14:paraId="3AB913C8">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无</w:t>
            </w:r>
          </w:p>
        </w:tc>
      </w:tr>
      <w:tr w14:paraId="6EC1AA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40" w:type="dxa"/>
            <w:vMerge w:val="continue"/>
          </w:tcPr>
          <w:p w14:paraId="5064EAD1"/>
        </w:tc>
        <w:tc>
          <w:tcPr>
            <w:tcW w:w="1140" w:type="dxa"/>
            <w:gridSpan w:val="3"/>
            <w:vAlign w:val="center"/>
          </w:tcPr>
          <w:p w14:paraId="48DAC1AB">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下一步改进措施及管理建议</w:t>
            </w:r>
          </w:p>
        </w:tc>
        <w:tc>
          <w:tcPr>
            <w:tcW w:w="4300" w:type="dxa"/>
            <w:gridSpan w:val="10"/>
            <w:vAlign w:val="center"/>
          </w:tcPr>
          <w:p w14:paraId="1CD9D3ED">
            <w:pPr>
              <w:pageBreakBefore w:val="0"/>
              <w:wordWrap w:val="0"/>
              <w:spacing w:before="0" w:after="0" w:line="120" w:lineRule="atLeast"/>
              <w:ind w:left="0" w:right="0"/>
              <w:jc w:val="center"/>
              <w:textAlignment w:val="baseline"/>
              <w:rPr>
                <w:sz w:val="9"/>
              </w:rPr>
            </w:pPr>
            <w:r>
              <w:rPr>
                <w:rFonts w:ascii="黑体" w:hAnsi="黑体" w:eastAsia="黑体" w:cs="黑体"/>
                <w:b/>
                <w:i w:val="0"/>
                <w:color w:val="000000"/>
                <w:spacing w:val="0"/>
                <w:sz w:val="9"/>
              </w:rPr>
              <w:t>无</w:t>
            </w:r>
          </w:p>
        </w:tc>
      </w:tr>
    </w:tbl>
    <w:p w14:paraId="70514EDE">
      <w:pPr>
        <w:pageBreakBefore w:val="0"/>
        <w:wordWrap w:val="0"/>
        <w:spacing w:before="0" w:after="0" w:line="80" w:lineRule="exact"/>
        <w:ind w:left="0" w:right="0"/>
        <w:jc w:val="left"/>
        <w:textAlignment w:val="baseline"/>
        <w:rPr>
          <w:sz w:val="8"/>
        </w:rPr>
      </w:pPr>
    </w:p>
    <w:p w14:paraId="664D4037">
      <w:pPr>
        <w:pageBreakBefore w:val="0"/>
        <w:wordWrap w:val="0"/>
        <w:spacing w:before="0" w:after="0" w:line="120" w:lineRule="atLeast"/>
        <w:ind w:left="2020" w:right="0"/>
        <w:jc w:val="both"/>
        <w:textAlignment w:val="baseline"/>
        <w:rPr>
          <w:sz w:val="8"/>
        </w:rPr>
      </w:pPr>
      <w:r>
        <w:rPr>
          <w:rFonts w:ascii="黑体" w:hAnsi="黑体" w:eastAsia="黑体" w:cs="黑体"/>
          <w:b/>
          <w:i w:val="0"/>
          <w:color w:val="000000"/>
          <w:spacing w:val="0"/>
          <w:sz w:val="8"/>
        </w:rPr>
        <w:t>备注：1.“年初预算数”项下的“日标中报数”和“预算软制数”为并列关系，其中“目标中报款</w:t>
      </w:r>
      <w:r>
        <w:rPr>
          <w:rFonts w:ascii="黑体" w:hAnsi="黑体" w:eastAsia="黑体" w:cs="黑体"/>
          <w:b w:val="0"/>
          <w:i w:val="0"/>
          <w:color w:val="000000"/>
          <w:spacing w:val="0"/>
          <w:sz w:val="8"/>
        </w:rPr>
        <w:t>”</w:t>
      </w:r>
      <w:r>
        <w:rPr>
          <w:rFonts w:ascii="黑体" w:hAnsi="黑体" w:eastAsia="黑体" w:cs="黑体"/>
          <w:b/>
          <w:i w:val="0"/>
          <w:color w:val="000000"/>
          <w:spacing w:val="0"/>
          <w:sz w:val="8"/>
        </w:rPr>
        <w:t>的数据来源于项目目标中报表中的项目资金总额表中的年度</w:t>
      </w:r>
    </w:p>
    <w:p w14:paraId="4CD7A898">
      <w:pPr>
        <w:pageBreakBefore w:val="0"/>
        <w:wordWrap w:val="0"/>
        <w:spacing w:before="0" w:after="0" w:line="120" w:lineRule="atLeast"/>
        <w:ind w:left="2020" w:right="0"/>
        <w:jc w:val="both"/>
        <w:textAlignment w:val="baseline"/>
        <w:rPr>
          <w:sz w:val="8"/>
        </w:rPr>
      </w:pPr>
      <w:r>
        <w:rPr>
          <w:rFonts w:ascii="黑体" w:hAnsi="黑体" w:eastAsia="黑体" w:cs="黑体"/>
          <w:b/>
          <w:i w:val="0"/>
          <w:color w:val="000000"/>
          <w:spacing w:val="0"/>
          <w:sz w:val="8"/>
        </w:rPr>
        <w:t>资金。“预算编制数”数据来源于项目预算文出明细表。</w:t>
      </w:r>
    </w:p>
    <w:p w14:paraId="7C5E80D2">
      <w:pPr>
        <w:pageBreakBefore w:val="0"/>
        <w:wordWrap w:val="0"/>
        <w:spacing w:before="0" w:after="0" w:line="140" w:lineRule="atLeast"/>
        <w:ind w:left="2500" w:right="0"/>
        <w:jc w:val="both"/>
        <w:textAlignment w:val="baseline"/>
        <w:rPr>
          <w:sz w:val="8"/>
        </w:rPr>
      </w:pPr>
      <w:r>
        <w:rPr>
          <w:rFonts w:ascii="黑体" w:hAnsi="黑体" w:eastAsia="黑体" w:cs="黑体"/>
          <w:b/>
          <w:i w:val="0"/>
          <w:color w:val="000000"/>
          <w:spacing w:val="0"/>
          <w:sz w:val="8"/>
        </w:rPr>
        <w:t>2.“全年预算数”的取数规则，如果年初预算未调整，取预算编制款：如果有调整，取调整后的预算数。</w:t>
      </w:r>
    </w:p>
    <w:p w14:paraId="0E686426">
      <w:pPr>
        <w:pageBreakBefore w:val="0"/>
        <w:wordWrap w:val="0"/>
        <w:spacing w:before="0" w:after="0" w:line="120" w:lineRule="atLeast"/>
        <w:ind w:left="2500" w:right="0"/>
        <w:jc w:val="both"/>
        <w:textAlignment w:val="baseline"/>
        <w:rPr>
          <w:sz w:val="8"/>
        </w:rPr>
      </w:pPr>
      <w:r>
        <w:rPr>
          <w:rFonts w:ascii="黑体" w:hAnsi="黑体" w:eastAsia="黑体" w:cs="黑体"/>
          <w:b/>
          <w:i w:val="0"/>
          <w:color w:val="000000"/>
          <w:spacing w:val="0"/>
          <w:sz w:val="8"/>
        </w:rPr>
        <w:t>3.“全年执行数”是指预算执行指标确认数：</w:t>
      </w:r>
    </w:p>
    <w:p w14:paraId="5C213788">
      <w:pPr>
        <w:pageBreakBefore w:val="0"/>
        <w:wordWrap w:val="0"/>
        <w:spacing w:before="0" w:after="0" w:line="120" w:lineRule="atLeast"/>
        <w:ind w:left="2500" w:right="0"/>
        <w:jc w:val="both"/>
        <w:textAlignment w:val="baseline"/>
        <w:rPr>
          <w:sz w:val="8"/>
        </w:rPr>
      </w:pPr>
      <w:r>
        <w:rPr>
          <w:rFonts w:ascii="黑体" w:hAnsi="黑体" w:eastAsia="黑体" w:cs="黑体"/>
          <w:b/>
          <w:i w:val="0"/>
          <w:color w:val="000000"/>
          <w:spacing w:val="0"/>
          <w:sz w:val="8"/>
        </w:rPr>
        <w:t>4.“执行率”是执行数与“全年预算数”相比较。</w:t>
      </w:r>
    </w:p>
    <w:p w14:paraId="770FA3C0">
      <w:pPr>
        <w:pageBreakBefore w:val="0"/>
        <w:wordWrap w:val="0"/>
        <w:spacing w:before="0" w:after="0" w:line="80" w:lineRule="exact"/>
        <w:ind w:left="0" w:right="0"/>
        <w:jc w:val="both"/>
        <w:textAlignment w:val="baseline"/>
        <w:rPr>
          <w:sz w:val="8"/>
        </w:rPr>
      </w:pPr>
    </w:p>
    <w:p w14:paraId="6E012E93">
      <w:pPr>
        <w:pageBreakBefore w:val="0"/>
        <w:wordWrap w:val="0"/>
        <w:spacing w:before="0" w:after="0" w:line="80" w:lineRule="exact"/>
        <w:ind w:left="0" w:right="0"/>
        <w:jc w:val="both"/>
        <w:textAlignment w:val="baseline"/>
        <w:rPr>
          <w:sz w:val="8"/>
        </w:rPr>
      </w:pPr>
    </w:p>
    <w:p w14:paraId="2DDF1469">
      <w:pPr>
        <w:pageBreakBefore w:val="0"/>
        <w:wordWrap w:val="0"/>
        <w:spacing w:before="0" w:after="0" w:line="80" w:lineRule="exact"/>
        <w:ind w:left="0" w:right="0"/>
        <w:jc w:val="both"/>
        <w:textAlignment w:val="baseline"/>
        <w:rPr>
          <w:sz w:val="8"/>
        </w:rPr>
      </w:pPr>
    </w:p>
    <w:p w14:paraId="2DD97048">
      <w:pPr>
        <w:pageBreakBefore w:val="0"/>
        <w:wordWrap w:val="0"/>
        <w:spacing w:before="0" w:after="0" w:line="80" w:lineRule="exact"/>
        <w:ind w:left="0" w:right="0"/>
        <w:jc w:val="both"/>
        <w:textAlignment w:val="baseline"/>
        <w:rPr>
          <w:sz w:val="8"/>
        </w:rPr>
      </w:pPr>
    </w:p>
    <w:p w14:paraId="1E6007BF">
      <w:pPr>
        <w:pageBreakBefore w:val="0"/>
        <w:wordWrap w:val="0"/>
        <w:spacing w:before="0" w:after="0" w:line="80" w:lineRule="exact"/>
        <w:ind w:left="0" w:right="0"/>
        <w:jc w:val="both"/>
        <w:textAlignment w:val="baseline"/>
        <w:rPr>
          <w:sz w:val="8"/>
        </w:rPr>
      </w:pPr>
    </w:p>
    <w:p w14:paraId="3B8BAE46">
      <w:pPr>
        <w:pageBreakBefore w:val="0"/>
        <w:wordWrap w:val="0"/>
        <w:spacing w:before="0" w:after="0" w:line="80" w:lineRule="exact"/>
        <w:ind w:left="0" w:right="0"/>
        <w:jc w:val="both"/>
        <w:textAlignment w:val="baseline"/>
        <w:rPr>
          <w:sz w:val="8"/>
        </w:rPr>
      </w:pPr>
    </w:p>
    <w:p w14:paraId="193568CE">
      <w:pPr>
        <w:pageBreakBefore w:val="0"/>
        <w:wordWrap w:val="0"/>
        <w:spacing w:before="0" w:after="0" w:line="80" w:lineRule="exact"/>
        <w:ind w:left="0" w:right="0"/>
        <w:jc w:val="both"/>
        <w:textAlignment w:val="baseline"/>
        <w:rPr>
          <w:sz w:val="8"/>
        </w:rPr>
      </w:pPr>
    </w:p>
    <w:p w14:paraId="2D68746B">
      <w:pPr>
        <w:pageBreakBefore w:val="0"/>
        <w:wordWrap w:val="0"/>
        <w:spacing w:before="0" w:after="0" w:line="80" w:lineRule="exact"/>
        <w:ind w:left="0" w:right="0"/>
        <w:jc w:val="both"/>
        <w:textAlignment w:val="baseline"/>
        <w:rPr>
          <w:sz w:val="8"/>
        </w:rPr>
      </w:pPr>
    </w:p>
    <w:p w14:paraId="6CE23CD8">
      <w:pPr>
        <w:pageBreakBefore w:val="0"/>
        <w:wordWrap w:val="0"/>
        <w:spacing w:before="0" w:after="0" w:line="80" w:lineRule="exact"/>
        <w:ind w:left="0" w:right="0"/>
        <w:jc w:val="both"/>
        <w:textAlignment w:val="baseline"/>
        <w:rPr>
          <w:sz w:val="8"/>
        </w:rPr>
      </w:pPr>
    </w:p>
    <w:p w14:paraId="6057622A">
      <w:pPr>
        <w:pageBreakBefore w:val="0"/>
        <w:wordWrap w:val="0"/>
        <w:spacing w:before="0" w:after="0" w:line="80" w:lineRule="exact"/>
        <w:ind w:left="0" w:right="0"/>
        <w:jc w:val="both"/>
        <w:textAlignment w:val="baseline"/>
        <w:rPr>
          <w:sz w:val="8"/>
        </w:rPr>
      </w:pPr>
    </w:p>
    <w:p w14:paraId="363C2D1B">
      <w:pPr>
        <w:pageBreakBefore w:val="0"/>
        <w:wordWrap w:val="0"/>
        <w:spacing w:before="0" w:after="0" w:line="80" w:lineRule="exact"/>
        <w:ind w:left="0" w:right="0"/>
        <w:jc w:val="both"/>
        <w:textAlignment w:val="baseline"/>
        <w:rPr>
          <w:sz w:val="8"/>
        </w:rPr>
      </w:pPr>
    </w:p>
    <w:p w14:paraId="4FEEE7F5">
      <w:pPr>
        <w:pageBreakBefore w:val="0"/>
        <w:wordWrap w:val="0"/>
        <w:spacing w:before="0" w:after="0" w:line="80" w:lineRule="exact"/>
        <w:ind w:left="0" w:right="0"/>
        <w:jc w:val="both"/>
        <w:textAlignment w:val="baseline"/>
        <w:rPr>
          <w:sz w:val="8"/>
        </w:rPr>
      </w:pPr>
    </w:p>
    <w:p w14:paraId="7532E8F2">
      <w:pPr>
        <w:pageBreakBefore w:val="0"/>
        <w:wordWrap w:val="0"/>
        <w:spacing w:before="0" w:after="0" w:line="0" w:lineRule="atLeast"/>
        <w:ind w:left="0" w:right="0"/>
        <w:jc w:val="right"/>
        <w:textAlignment w:val="baseline"/>
      </w:pPr>
      <w:r>
        <w:drawing>
          <wp:inline distT="0" distB="0" distL="0" distR="0">
            <wp:extent cx="152400" cy="114300"/>
            <wp:effectExtent l="0" t="0" r="4445" b="1270"/>
            <wp:docPr id="40" name="Draw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Drawing 40"/>
                    <pic:cNvPicPr>
                      <a:picLocks noChangeAspect="1"/>
                    </pic:cNvPicPr>
                  </pic:nvPicPr>
                  <pic:blipFill>
                    <a:blip r:embed="rId140"/>
                    <a:stretch>
                      <a:fillRect/>
                    </a:stretch>
                  </pic:blipFill>
                  <pic:spPr>
                    <a:xfrm>
                      <a:off x="0" y="0"/>
                      <a:ext cx="152400" cy="114300"/>
                    </a:xfrm>
                    <a:prstGeom prst="rect">
                      <a:avLst/>
                    </a:prstGeom>
                  </pic:spPr>
                </pic:pic>
              </a:graphicData>
            </a:graphic>
          </wp:inline>
        </w:drawing>
      </w:r>
    </w:p>
    <w:p w14:paraId="19FDED53">
      <w:pPr>
        <w:pageBreakBefore w:val="0"/>
        <w:wordWrap w:val="0"/>
        <w:spacing w:before="0" w:after="0" w:line="120" w:lineRule="atLeast"/>
        <w:ind w:left="0" w:right="0"/>
        <w:jc w:val="center"/>
        <w:textAlignment w:val="baseline"/>
        <w:rPr>
          <w:sz w:val="8"/>
        </w:rPr>
      </w:pPr>
      <w:r>
        <w:rPr>
          <w:rFonts w:ascii="黑体" w:hAnsi="黑体" w:eastAsia="黑体" w:cs="黑体"/>
          <w:b/>
          <w:i w:val="0"/>
          <w:color w:val="000000"/>
          <w:spacing w:val="0"/>
          <w:sz w:val="8"/>
        </w:rPr>
        <w:t>都应用的三据</w:t>
      </w:r>
      <w:r>
        <w:rPr>
          <w:rFonts w:ascii="黑体" w:hAnsi="黑体" w:eastAsia="黑体" w:cs="黑体"/>
          <w:b w:val="0"/>
          <w:i w:val="0"/>
          <w:color w:val="000000"/>
          <w:spacing w:val="0"/>
          <w:sz w:val="8"/>
        </w:rPr>
        <w:t xml:space="preserve"> App</w:t>
      </w:r>
      <w:r>
        <w:drawing>
          <wp:anchor distT="0" distB="0" distL="0" distR="0" simplePos="0" relativeHeight="251659264" behindDoc="1" locked="0" layoutInCell="1" allowOverlap="1">
            <wp:simplePos x="0" y="0"/>
            <wp:positionH relativeFrom="page">
              <wp:posOffset>5473700</wp:posOffset>
            </wp:positionH>
            <wp:positionV relativeFrom="paragraph">
              <wp:posOffset>-190500</wp:posOffset>
            </wp:positionV>
            <wp:extent cx="279400" cy="279400"/>
            <wp:effectExtent l="0" t="0" r="1270" b="1270"/>
            <wp:wrapNone/>
            <wp:docPr id="42" name="Drawing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Drawing 42"/>
                    <pic:cNvPicPr>
                      <a:picLocks noChangeAspect="1"/>
                    </pic:cNvPicPr>
                  </pic:nvPicPr>
                  <pic:blipFill>
                    <a:blip r:embed="rId141"/>
                    <a:stretch>
                      <a:fillRect/>
                    </a:stretch>
                  </pic:blipFill>
                  <pic:spPr>
                    <a:xfrm>
                      <a:off x="0" y="0"/>
                      <a:ext cx="279400" cy="279400"/>
                    </a:xfrm>
                    <a:prstGeom prst="rect">
                      <a:avLst/>
                    </a:prstGeom>
                  </pic:spPr>
                </pic:pic>
              </a:graphicData>
            </a:graphic>
          </wp:anchor>
        </w:drawing>
      </w:r>
    </w:p>
    <w:p w14:paraId="041C4782">
      <w:pPr>
        <w:pageBreakBefore w:val="0"/>
        <w:wordWrap w:val="0"/>
        <w:spacing w:before="0" w:after="0" w:line="80" w:lineRule="exact"/>
        <w:ind w:left="0" w:right="0"/>
        <w:jc w:val="center"/>
        <w:textAlignment w:val="baseline"/>
        <w:rPr>
          <w:sz w:val="8"/>
        </w:rPr>
      </w:pPr>
    </w:p>
    <w:p w14:paraId="5233CE55">
      <w:pPr>
        <w:pageBreakBefore w:val="0"/>
        <w:wordWrap w:val="0"/>
        <w:spacing w:before="0" w:after="0" w:line="80" w:lineRule="exact"/>
        <w:ind w:left="0" w:right="0"/>
        <w:jc w:val="center"/>
        <w:textAlignment w:val="baseline"/>
        <w:rPr>
          <w:sz w:val="8"/>
        </w:rPr>
      </w:pPr>
    </w:p>
    <w:p w14:paraId="2862745F">
      <w:pPr>
        <w:pageBreakBefore w:val="0"/>
        <w:wordWrap w:val="0"/>
        <w:spacing w:before="0" w:after="0" w:line="80" w:lineRule="exact"/>
        <w:ind w:left="0" w:right="0"/>
        <w:jc w:val="center"/>
        <w:textAlignment w:val="baseline"/>
        <w:rPr>
          <w:sz w:val="8"/>
        </w:rPr>
      </w:pPr>
    </w:p>
    <w:p w14:paraId="7802D62D">
      <w:pPr>
        <w:pageBreakBefore w:val="0"/>
        <w:wordWrap w:val="0"/>
        <w:spacing w:before="0" w:after="0" w:line="80" w:lineRule="exact"/>
        <w:ind w:left="0" w:right="0"/>
        <w:jc w:val="center"/>
        <w:textAlignment w:val="baseline"/>
        <w:rPr>
          <w:sz w:val="8"/>
        </w:rPr>
      </w:pPr>
    </w:p>
    <w:p w14:paraId="65CDD805">
      <w:pPr>
        <w:pageBreakBefore w:val="0"/>
        <w:wordWrap w:val="0"/>
        <w:spacing w:before="0" w:after="0" w:line="80" w:lineRule="exact"/>
        <w:ind w:left="0" w:right="0"/>
        <w:jc w:val="center"/>
        <w:textAlignment w:val="baseline"/>
        <w:rPr>
          <w:sz w:val="8"/>
        </w:rPr>
      </w:pPr>
    </w:p>
    <w:p w14:paraId="3C82D56A">
      <w:pPr>
        <w:pageBreakBefore w:val="0"/>
        <w:wordWrap w:val="0"/>
        <w:spacing w:before="0" w:after="0" w:line="80" w:lineRule="exact"/>
        <w:ind w:left="0" w:right="0"/>
        <w:jc w:val="center"/>
        <w:textAlignment w:val="baseline"/>
        <w:rPr>
          <w:sz w:val="8"/>
        </w:rPr>
      </w:pPr>
    </w:p>
    <w:p w14:paraId="240E59B7">
      <w:pPr>
        <w:pageBreakBefore w:val="0"/>
        <w:wordWrap w:val="0"/>
        <w:spacing w:before="0" w:after="0" w:line="80" w:lineRule="exact"/>
        <w:ind w:left="0" w:right="0"/>
        <w:jc w:val="center"/>
        <w:textAlignment w:val="baseline"/>
        <w:rPr>
          <w:sz w:val="8"/>
        </w:rPr>
      </w:pPr>
    </w:p>
    <w:p w14:paraId="2D1F5658">
      <w:pPr>
        <w:pageBreakBefore w:val="0"/>
        <w:wordWrap w:val="0"/>
        <w:spacing w:before="0" w:after="0" w:line="80" w:lineRule="exact"/>
        <w:ind w:left="0" w:right="0"/>
        <w:jc w:val="center"/>
        <w:textAlignment w:val="baseline"/>
        <w:rPr>
          <w:sz w:val="8"/>
        </w:rPr>
      </w:pPr>
    </w:p>
    <w:p w14:paraId="63B9FCF0">
      <w:pPr>
        <w:pageBreakBefore w:val="0"/>
        <w:wordWrap w:val="0"/>
        <w:spacing w:before="0" w:after="0" w:line="80" w:lineRule="exact"/>
        <w:ind w:left="0" w:right="0"/>
        <w:jc w:val="center"/>
        <w:textAlignment w:val="baseline"/>
        <w:rPr>
          <w:sz w:val="8"/>
        </w:rPr>
      </w:pPr>
    </w:p>
    <w:p w14:paraId="25655E65">
      <w:pPr>
        <w:pageBreakBefore w:val="0"/>
        <w:wordWrap w:val="0"/>
        <w:spacing w:before="0" w:after="0" w:line="80" w:lineRule="exact"/>
        <w:ind w:left="0" w:right="0"/>
        <w:jc w:val="center"/>
        <w:textAlignment w:val="baseline"/>
        <w:rPr>
          <w:sz w:val="8"/>
        </w:rPr>
      </w:pPr>
    </w:p>
    <w:p w14:paraId="2EB3C910">
      <w:pPr>
        <w:pageBreakBefore w:val="0"/>
        <w:wordWrap w:val="0"/>
        <w:spacing w:before="0" w:after="0" w:line="80" w:lineRule="exact"/>
        <w:ind w:left="0" w:right="0"/>
        <w:jc w:val="center"/>
        <w:textAlignment w:val="baseline"/>
        <w:rPr>
          <w:sz w:val="8"/>
        </w:rPr>
      </w:pPr>
    </w:p>
    <w:p w14:paraId="6CC0C4C8">
      <w:pPr>
        <w:pageBreakBefore w:val="0"/>
        <w:wordWrap w:val="0"/>
        <w:spacing w:before="0" w:after="0" w:line="80" w:lineRule="exact"/>
        <w:ind w:left="0" w:right="0"/>
        <w:jc w:val="center"/>
        <w:textAlignment w:val="baseline"/>
        <w:rPr>
          <w:sz w:val="8"/>
        </w:rPr>
      </w:pPr>
    </w:p>
    <w:p w14:paraId="772A081B">
      <w:pPr>
        <w:pageBreakBefore w:val="0"/>
        <w:wordWrap w:val="0"/>
        <w:spacing w:before="0" w:after="0" w:line="80" w:lineRule="exact"/>
        <w:ind w:left="0" w:right="0"/>
        <w:jc w:val="center"/>
        <w:textAlignment w:val="baseline"/>
        <w:rPr>
          <w:sz w:val="8"/>
        </w:rPr>
      </w:pPr>
    </w:p>
    <w:p w14:paraId="54F849B2">
      <w:pPr>
        <w:pageBreakBefore w:val="0"/>
        <w:wordWrap w:val="0"/>
        <w:spacing w:before="0" w:after="0" w:line="80" w:lineRule="exact"/>
        <w:ind w:left="0" w:right="0"/>
        <w:jc w:val="center"/>
        <w:textAlignment w:val="baseline"/>
        <w:rPr>
          <w:sz w:val="8"/>
        </w:rPr>
      </w:pPr>
    </w:p>
    <w:p w14:paraId="09612E2D">
      <w:pPr>
        <w:pageBreakBefore w:val="0"/>
        <w:wordWrap w:val="0"/>
        <w:spacing w:before="0" w:after="0" w:line="80" w:lineRule="exact"/>
        <w:ind w:left="0" w:right="0"/>
        <w:jc w:val="center"/>
        <w:textAlignment w:val="baseline"/>
        <w:rPr>
          <w:sz w:val="8"/>
        </w:rPr>
      </w:pPr>
    </w:p>
    <w:p w14:paraId="145BB7DE">
      <w:pPr>
        <w:pageBreakBefore w:val="0"/>
        <w:wordWrap w:val="0"/>
        <w:spacing w:before="0" w:after="0" w:line="80" w:lineRule="exact"/>
        <w:ind w:left="0" w:right="0"/>
        <w:jc w:val="center"/>
        <w:textAlignment w:val="baseline"/>
        <w:rPr>
          <w:sz w:val="8"/>
        </w:rPr>
      </w:pPr>
    </w:p>
    <w:p w14:paraId="0318F930">
      <w:pPr>
        <w:pageBreakBefore w:val="0"/>
        <w:wordWrap w:val="0"/>
        <w:spacing w:before="0" w:after="0" w:line="180" w:lineRule="atLeast"/>
        <w:ind w:left="0" w:right="0"/>
        <w:jc w:val="center"/>
        <w:textAlignment w:val="baseline"/>
        <w:rPr>
          <w:sz w:val="13"/>
        </w:rPr>
        <w:sectPr>
          <w:headerReference r:id="rId81" w:type="default"/>
          <w:footerReference r:id="rId82" w:type="default"/>
          <w:pgSz w:w="11900" w:h="16820"/>
          <w:pgMar w:top="700" w:right="960" w:bottom="700" w:left="960" w:header="400" w:footer="400" w:gutter="0"/>
          <w:cols w:space="720" w:num="1"/>
        </w:sectPr>
      </w:pPr>
      <w:r>
        <w:rPr>
          <w:rFonts w:ascii="宋体" w:hAnsi="宋体" w:eastAsia="宋体" w:cs="宋体"/>
          <w:b w:val="0"/>
          <w:i w:val="0"/>
          <w:color w:val="000000"/>
          <w:spacing w:val="0"/>
          <w:sz w:val="13"/>
        </w:rPr>
        <w:t>-38-</w:t>
      </w:r>
    </w:p>
    <w:p w14:paraId="16D8A659">
      <w:pPr>
        <w:pageBreakBefore w:val="0"/>
        <w:wordWrap w:val="0"/>
        <w:spacing w:before="0" w:after="0" w:line="30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兴县文化和旅游局2024年部门决算公开报告                                                                                               </w:t>
      </w:r>
    </w:p>
    <w:p w14:paraId="741F80E7">
      <w:pPr>
        <w:pageBreakBefore w:val="0"/>
        <w:wordWrap w:val="0"/>
        <w:spacing w:before="0" w:after="0" w:line="280" w:lineRule="exact"/>
        <w:ind w:left="0" w:right="0"/>
        <w:jc w:val="both"/>
        <w:textAlignment w:val="baseline"/>
        <w:rPr>
          <w:sz w:val="26"/>
        </w:rPr>
      </w:pPr>
    </w:p>
    <w:p w14:paraId="549F0D12">
      <w:pPr>
        <w:pageBreakBefore w:val="0"/>
        <w:wordWrap w:val="0"/>
        <w:spacing w:before="0" w:after="0" w:line="280" w:lineRule="exact"/>
        <w:ind w:left="0" w:right="0"/>
        <w:jc w:val="both"/>
        <w:textAlignment w:val="baseline"/>
        <w:rPr>
          <w:sz w:val="26"/>
        </w:rPr>
      </w:pPr>
    </w:p>
    <w:p w14:paraId="66808FB8">
      <w:pPr>
        <w:pageBreakBefore w:val="0"/>
        <w:wordWrap w:val="0"/>
        <w:spacing w:before="0" w:after="0" w:line="280" w:lineRule="exact"/>
        <w:ind w:left="0" w:right="0"/>
        <w:jc w:val="both"/>
        <w:textAlignment w:val="baseline"/>
        <w:rPr>
          <w:sz w:val="26"/>
        </w:rPr>
      </w:pPr>
    </w:p>
    <w:p w14:paraId="5910A03A">
      <w:pPr>
        <w:pageBreakBefore w:val="0"/>
        <w:wordWrap w:val="0"/>
        <w:spacing w:before="0" w:after="0" w:line="360" w:lineRule="atLeast"/>
        <w:ind w:left="0" w:right="0"/>
        <w:jc w:val="center"/>
        <w:textAlignment w:val="baseline"/>
        <w:rPr>
          <w:sz w:val="26"/>
        </w:rPr>
      </w:pPr>
      <w:r>
        <w:rPr>
          <w:rFonts w:ascii="仿宋" w:hAnsi="仿宋" w:eastAsia="仿宋" w:cs="仿宋"/>
          <w:b w:val="0"/>
          <w:i w:val="0"/>
          <w:color w:val="000000"/>
          <w:spacing w:val="0"/>
          <w:sz w:val="26"/>
        </w:rPr>
        <w:t>2024年中央支持地方公共文化服务体系建设补助资金</w:t>
      </w:r>
    </w:p>
    <w:p w14:paraId="1523DB26">
      <w:pPr>
        <w:pageBreakBefore w:val="0"/>
        <w:wordWrap w:val="0"/>
        <w:spacing w:before="0" w:after="0" w:line="360" w:lineRule="atLeast"/>
        <w:ind w:left="0" w:right="0"/>
        <w:jc w:val="center"/>
        <w:textAlignment w:val="baseline"/>
        <w:rPr>
          <w:sz w:val="26"/>
        </w:rPr>
      </w:pPr>
      <w:r>
        <w:rPr>
          <w:rFonts w:ascii="仿宋" w:hAnsi="仿宋" w:eastAsia="仿宋" w:cs="仿宋"/>
          <w:b w:val="0"/>
          <w:i w:val="0"/>
          <w:color w:val="000000"/>
          <w:spacing w:val="0"/>
          <w:sz w:val="26"/>
        </w:rPr>
        <w:t>(戏曲进乡村)演出活动项目支出绩效自评表</w:t>
      </w:r>
      <w:r>
        <mc:AlternateContent>
          <mc:Choice Requires="wps">
            <w:drawing>
              <wp:anchor distT="0" distB="0" distL="0" distR="0" simplePos="0" relativeHeight="251659264" behindDoc="0" locked="0" layoutInCell="1" allowOverlap="1">
                <wp:simplePos x="0" y="0"/>
                <wp:positionH relativeFrom="page">
                  <wp:posOffset>3454400</wp:posOffset>
                </wp:positionH>
                <wp:positionV relativeFrom="paragraph">
                  <wp:posOffset>177800</wp:posOffset>
                </wp:positionV>
                <wp:extent cx="546100" cy="177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546100" cy="177800"/>
                        </a:xfrm>
                        <a:prstGeom prst="rect">
                          <a:avLst/>
                        </a:prstGeom>
                        <a:noFill/>
                        <a:ln w="6350">
                          <a:noFill/>
                        </a:ln>
                      </wps:spPr>
                      <wps:txbx>
                        <w:txbxContent>
                          <w:p w14:paraId="4191F320">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rPr>
                              <w:t>(2024年度)</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272pt;margin-top:14pt;height:14pt;width:43pt;mso-position-horizontal-relative:page;z-index:251659264;mso-width-relative:page;mso-height-relative:page;" filled="f" stroked="f" coordsize="21600,21600" o:gfxdata="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HeBv1wAAAAkBAAAP&#10;AAAAAAAAAAEAIAAAACIAAABkcnMvZG93bnJldi54bWxQSwECFAAUAAAACACHTuJAECdUweABAACv&#10;AwAADgAAAAAAAAABACAAAAAmAQAAZHJzL2Uyb0RvYy54bWxQSwUGAAAAAAYABgBZAQAAeAUAAAAA&#10;">
                <v:fill on="f" focussize="0,0"/>
                <v:stroke on="f" weight="0.5pt"/>
                <v:imagedata o:title=""/>
                <o:lock v:ext="edit" aspectratio="f"/>
                <v:textbox inset="0mm,0mm,0mm,0mm">
                  <w:txbxContent>
                    <w:p w14:paraId="4191F320">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rPr>
                        <w:t>(2024年度)</w:t>
                      </w:r>
                    </w:p>
                  </w:txbxContent>
                </v:textbox>
              </v:shape>
            </w:pict>
          </mc:Fallback>
        </mc:AlternateContent>
      </w:r>
    </w:p>
    <w:p w14:paraId="42828EA1">
      <w:pPr>
        <w:pageBreakBefore w:val="0"/>
        <w:wordWrap w:val="0"/>
        <w:spacing w:before="0" w:after="0" w:line="280" w:lineRule="exact"/>
        <w:ind w:left="0" w:right="0"/>
        <w:jc w:val="center"/>
        <w:textAlignment w:val="baseline"/>
        <w:rPr>
          <w:sz w:val="26"/>
        </w:rPr>
      </w:pPr>
    </w:p>
    <w:tbl>
      <w:tblPr>
        <w:tblStyle w:val="2"/>
        <w:tblW w:w="0" w:type="auto"/>
        <w:tblInd w:w="16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0"/>
        <w:gridCol w:w="280"/>
        <w:gridCol w:w="440"/>
        <w:gridCol w:w="620"/>
        <w:gridCol w:w="340"/>
        <w:gridCol w:w="480"/>
        <w:gridCol w:w="460"/>
        <w:gridCol w:w="440"/>
        <w:gridCol w:w="440"/>
        <w:gridCol w:w="560"/>
        <w:gridCol w:w="600"/>
        <w:gridCol w:w="460"/>
        <w:gridCol w:w="480"/>
        <w:gridCol w:w="640"/>
      </w:tblGrid>
      <w:tr w14:paraId="421FA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60" w:type="dxa"/>
            <w:gridSpan w:val="3"/>
            <w:vAlign w:val="center"/>
          </w:tcPr>
          <w:p w14:paraId="267A476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520" w:type="dxa"/>
            <w:gridSpan w:val="11"/>
            <w:vAlign w:val="center"/>
          </w:tcPr>
          <w:p w14:paraId="1F58014F">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433F7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60" w:type="dxa"/>
            <w:gridSpan w:val="3"/>
            <w:vAlign w:val="center"/>
          </w:tcPr>
          <w:p w14:paraId="5DC64EC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780" w:type="dxa"/>
            <w:gridSpan w:val="6"/>
            <w:vAlign w:val="center"/>
          </w:tcPr>
          <w:p w14:paraId="14E0AA8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045-兴县文化和热静局</w:t>
            </w:r>
          </w:p>
        </w:tc>
        <w:tc>
          <w:tcPr>
            <w:tcW w:w="560" w:type="dxa"/>
            <w:vAlign w:val="center"/>
          </w:tcPr>
          <w:p w14:paraId="75FDA43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180" w:type="dxa"/>
            <w:gridSpan w:val="4"/>
            <w:vAlign w:val="center"/>
          </w:tcPr>
          <w:p w14:paraId="195BB8C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045001-兴县文化和旅游局</w:t>
            </w:r>
          </w:p>
        </w:tc>
      </w:tr>
      <w:tr w14:paraId="682929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60" w:type="dxa"/>
            <w:gridSpan w:val="3"/>
            <w:vMerge w:val="restart"/>
            <w:vAlign w:val="center"/>
          </w:tcPr>
          <w:p w14:paraId="4E361C9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项目资金预算安排及执行进度(万元)</w:t>
            </w:r>
          </w:p>
        </w:tc>
        <w:tc>
          <w:tcPr>
            <w:tcW w:w="960" w:type="dxa"/>
            <w:gridSpan w:val="2"/>
            <w:vMerge w:val="restart"/>
            <w:vAlign w:val="center"/>
          </w:tcPr>
          <w:p w14:paraId="50A12F21">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380" w:type="dxa"/>
            <w:gridSpan w:val="3"/>
            <w:vAlign w:val="center"/>
          </w:tcPr>
          <w:p w14:paraId="3FC57DB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年初预算数</w:t>
            </w:r>
          </w:p>
        </w:tc>
        <w:tc>
          <w:tcPr>
            <w:tcW w:w="440" w:type="dxa"/>
            <w:vMerge w:val="restart"/>
            <w:vAlign w:val="center"/>
          </w:tcPr>
          <w:p w14:paraId="655B0A3C">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60" w:type="dxa"/>
            <w:vMerge w:val="restart"/>
            <w:vAlign w:val="center"/>
          </w:tcPr>
          <w:p w14:paraId="239BE3D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全年执行费</w:t>
            </w:r>
          </w:p>
        </w:tc>
        <w:tc>
          <w:tcPr>
            <w:tcW w:w="600" w:type="dxa"/>
            <w:vMerge w:val="restart"/>
            <w:vAlign w:val="center"/>
          </w:tcPr>
          <w:p w14:paraId="1D9AA9C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资金统(销)余</w:t>
            </w:r>
          </w:p>
        </w:tc>
        <w:tc>
          <w:tcPr>
            <w:tcW w:w="460" w:type="dxa"/>
            <w:vMerge w:val="restart"/>
            <w:vAlign w:val="center"/>
          </w:tcPr>
          <w:p w14:paraId="7294B03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执行率</w:t>
            </w:r>
          </w:p>
        </w:tc>
        <w:tc>
          <w:tcPr>
            <w:tcW w:w="480" w:type="dxa"/>
            <w:vMerge w:val="restart"/>
            <w:vAlign w:val="center"/>
          </w:tcPr>
          <w:p w14:paraId="3662CA9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40" w:type="dxa"/>
            <w:vMerge w:val="restart"/>
            <w:vAlign w:val="center"/>
          </w:tcPr>
          <w:p w14:paraId="1543B26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保修原因</w:t>
            </w:r>
          </w:p>
        </w:tc>
      </w:tr>
      <w:tr w14:paraId="6B9F1E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960" w:type="dxa"/>
            <w:gridSpan w:val="3"/>
            <w:vMerge w:val="continue"/>
          </w:tcPr>
          <w:p w14:paraId="0C3DA6DB"/>
        </w:tc>
        <w:tc>
          <w:tcPr>
            <w:tcW w:w="960" w:type="dxa"/>
            <w:gridSpan w:val="2"/>
            <w:vMerge w:val="continue"/>
          </w:tcPr>
          <w:p w14:paraId="62666C0D"/>
        </w:tc>
        <w:tc>
          <w:tcPr>
            <w:tcW w:w="480" w:type="dxa"/>
            <w:vAlign w:val="center"/>
          </w:tcPr>
          <w:p w14:paraId="671F914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n标中获数</w:t>
            </w:r>
          </w:p>
        </w:tc>
        <w:tc>
          <w:tcPr>
            <w:tcW w:w="900" w:type="dxa"/>
            <w:gridSpan w:val="2"/>
            <w:vAlign w:val="center"/>
          </w:tcPr>
          <w:p w14:paraId="6AC2706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预算编制数</w:t>
            </w:r>
          </w:p>
        </w:tc>
        <w:tc>
          <w:tcPr>
            <w:tcW w:w="440" w:type="dxa"/>
            <w:vMerge w:val="continue"/>
          </w:tcPr>
          <w:p w14:paraId="331764C7"/>
        </w:tc>
        <w:tc>
          <w:tcPr>
            <w:tcW w:w="560" w:type="dxa"/>
            <w:vMerge w:val="continue"/>
          </w:tcPr>
          <w:p w14:paraId="771DED67"/>
        </w:tc>
        <w:tc>
          <w:tcPr>
            <w:tcW w:w="600" w:type="dxa"/>
            <w:vMerge w:val="continue"/>
          </w:tcPr>
          <w:p w14:paraId="30927EC4"/>
        </w:tc>
        <w:tc>
          <w:tcPr>
            <w:tcW w:w="460" w:type="dxa"/>
            <w:vMerge w:val="continue"/>
          </w:tcPr>
          <w:p w14:paraId="272BCB1D"/>
        </w:tc>
        <w:tc>
          <w:tcPr>
            <w:tcW w:w="480" w:type="dxa"/>
            <w:vMerge w:val="continue"/>
          </w:tcPr>
          <w:p w14:paraId="42885D7B"/>
        </w:tc>
        <w:tc>
          <w:tcPr>
            <w:tcW w:w="640" w:type="dxa"/>
            <w:vMerge w:val="continue"/>
          </w:tcPr>
          <w:p w14:paraId="1CB67FCF"/>
        </w:tc>
      </w:tr>
      <w:tr w14:paraId="765BB1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60" w:type="dxa"/>
            <w:gridSpan w:val="3"/>
            <w:vMerge w:val="continue"/>
          </w:tcPr>
          <w:p w14:paraId="07DEFF27"/>
        </w:tc>
        <w:tc>
          <w:tcPr>
            <w:tcW w:w="960" w:type="dxa"/>
            <w:gridSpan w:val="2"/>
            <w:vAlign w:val="center"/>
          </w:tcPr>
          <w:p w14:paraId="5F2882B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资金总额：</w:t>
            </w:r>
          </w:p>
        </w:tc>
        <w:tc>
          <w:tcPr>
            <w:tcW w:w="480" w:type="dxa"/>
            <w:vAlign w:val="center"/>
          </w:tcPr>
          <w:p w14:paraId="57ADE72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45</w:t>
            </w:r>
          </w:p>
        </w:tc>
        <w:tc>
          <w:tcPr>
            <w:tcW w:w="900" w:type="dxa"/>
            <w:gridSpan w:val="2"/>
            <w:vAlign w:val="center"/>
          </w:tcPr>
          <w:p w14:paraId="3953D58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5AC0E43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560" w:type="dxa"/>
            <w:vAlign w:val="center"/>
          </w:tcPr>
          <w:p w14:paraId="38C48C3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44.9</w:t>
            </w:r>
          </w:p>
        </w:tc>
        <w:tc>
          <w:tcPr>
            <w:tcW w:w="600" w:type="dxa"/>
            <w:vAlign w:val="center"/>
          </w:tcPr>
          <w:p w14:paraId="3CD20D9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0.1</w:t>
            </w:r>
          </w:p>
        </w:tc>
        <w:tc>
          <w:tcPr>
            <w:tcW w:w="460" w:type="dxa"/>
            <w:vAlign w:val="center"/>
          </w:tcPr>
          <w:p w14:paraId="2AC12B3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99.78</w:t>
            </w:r>
          </w:p>
        </w:tc>
        <w:tc>
          <w:tcPr>
            <w:tcW w:w="480" w:type="dxa"/>
            <w:vAlign w:val="center"/>
          </w:tcPr>
          <w:p w14:paraId="28DF914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9.98</w:t>
            </w:r>
          </w:p>
        </w:tc>
        <w:tc>
          <w:tcPr>
            <w:tcW w:w="640" w:type="dxa"/>
            <w:vAlign w:val="center"/>
          </w:tcPr>
          <w:p w14:paraId="16EFFE5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45CE4C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60" w:type="dxa"/>
            <w:gridSpan w:val="3"/>
            <w:vMerge w:val="continue"/>
          </w:tcPr>
          <w:p w14:paraId="48B1F500"/>
        </w:tc>
        <w:tc>
          <w:tcPr>
            <w:tcW w:w="960" w:type="dxa"/>
            <w:gridSpan w:val="2"/>
            <w:vAlign w:val="center"/>
          </w:tcPr>
          <w:p w14:paraId="5A568637">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中央财政资金</w:t>
            </w:r>
          </w:p>
        </w:tc>
        <w:tc>
          <w:tcPr>
            <w:tcW w:w="480" w:type="dxa"/>
            <w:vAlign w:val="center"/>
          </w:tcPr>
          <w:p w14:paraId="63CFEFC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900" w:type="dxa"/>
            <w:gridSpan w:val="2"/>
            <w:vAlign w:val="center"/>
          </w:tcPr>
          <w:p w14:paraId="5A3AD69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228FF46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45</w:t>
            </w:r>
          </w:p>
        </w:tc>
        <w:tc>
          <w:tcPr>
            <w:tcW w:w="560" w:type="dxa"/>
            <w:vAlign w:val="center"/>
          </w:tcPr>
          <w:p w14:paraId="380F6EE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44.9</w:t>
            </w:r>
          </w:p>
        </w:tc>
        <w:tc>
          <w:tcPr>
            <w:tcW w:w="600" w:type="dxa"/>
            <w:vAlign w:val="center"/>
          </w:tcPr>
          <w:p w14:paraId="609C759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0.1</w:t>
            </w:r>
          </w:p>
        </w:tc>
        <w:tc>
          <w:tcPr>
            <w:tcW w:w="460" w:type="dxa"/>
            <w:vAlign w:val="center"/>
          </w:tcPr>
          <w:p w14:paraId="4E8BF4A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99.78</w:t>
            </w:r>
          </w:p>
        </w:tc>
        <w:tc>
          <w:tcPr>
            <w:tcW w:w="480" w:type="dxa"/>
            <w:vAlign w:val="center"/>
          </w:tcPr>
          <w:p w14:paraId="2934AC2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9.94</w:t>
            </w:r>
          </w:p>
        </w:tc>
        <w:tc>
          <w:tcPr>
            <w:tcW w:w="640" w:type="dxa"/>
            <w:vAlign w:val="center"/>
          </w:tcPr>
          <w:p w14:paraId="1258CE4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7432A4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60" w:type="dxa"/>
            <w:gridSpan w:val="3"/>
            <w:vMerge w:val="continue"/>
          </w:tcPr>
          <w:p w14:paraId="0CDD72EB"/>
        </w:tc>
        <w:tc>
          <w:tcPr>
            <w:tcW w:w="960" w:type="dxa"/>
            <w:gridSpan w:val="2"/>
            <w:vAlign w:val="center"/>
          </w:tcPr>
          <w:p w14:paraId="1F7B08F8">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省级财政资金</w:t>
            </w:r>
          </w:p>
        </w:tc>
        <w:tc>
          <w:tcPr>
            <w:tcW w:w="480" w:type="dxa"/>
            <w:vAlign w:val="center"/>
          </w:tcPr>
          <w:p w14:paraId="382E2E7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45</w:t>
            </w:r>
          </w:p>
        </w:tc>
        <w:tc>
          <w:tcPr>
            <w:tcW w:w="900" w:type="dxa"/>
            <w:gridSpan w:val="2"/>
            <w:vAlign w:val="center"/>
          </w:tcPr>
          <w:p w14:paraId="675DDCF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33ED652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560" w:type="dxa"/>
            <w:vAlign w:val="center"/>
          </w:tcPr>
          <w:p w14:paraId="2E6A368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600" w:type="dxa"/>
            <w:vAlign w:val="center"/>
          </w:tcPr>
          <w:p w14:paraId="7F25848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4EBAE48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0.00</w:t>
            </w:r>
          </w:p>
        </w:tc>
        <w:tc>
          <w:tcPr>
            <w:tcW w:w="480" w:type="dxa"/>
            <w:vAlign w:val="center"/>
          </w:tcPr>
          <w:p w14:paraId="1A75BA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0.00</w:t>
            </w:r>
          </w:p>
        </w:tc>
        <w:tc>
          <w:tcPr>
            <w:tcW w:w="640" w:type="dxa"/>
            <w:vAlign w:val="center"/>
          </w:tcPr>
          <w:p w14:paraId="775B726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来下达</w:t>
            </w:r>
          </w:p>
        </w:tc>
      </w:tr>
      <w:tr w14:paraId="22F363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restart"/>
            <w:vAlign w:val="center"/>
          </w:tcPr>
          <w:p w14:paraId="3F2A8C2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项目绩效目标|</w:t>
            </w:r>
          </w:p>
        </w:tc>
        <w:tc>
          <w:tcPr>
            <w:tcW w:w="3500" w:type="dxa"/>
            <w:gridSpan w:val="8"/>
            <w:vAlign w:val="center"/>
          </w:tcPr>
          <w:p w14:paraId="31D1E3B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740" w:type="dxa"/>
            <w:gridSpan w:val="5"/>
            <w:vAlign w:val="center"/>
          </w:tcPr>
          <w:p w14:paraId="2355583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2F5AA2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40" w:type="dxa"/>
            <w:vMerge w:val="continue"/>
          </w:tcPr>
          <w:p w14:paraId="3D293AE0"/>
        </w:tc>
        <w:tc>
          <w:tcPr>
            <w:tcW w:w="3500" w:type="dxa"/>
            <w:gridSpan w:val="8"/>
            <w:vAlign w:val="center"/>
          </w:tcPr>
          <w:p w14:paraId="7BC2E30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为了进一步丰富脱贫地区公共文化服务供给，逐步满足当地人民群众精神文化要求，切实带动地方或自传承发展，实施送戏下乡项目，15个乡镇，每个乡镇每年配送6场戏、，每场补助5000元。共45万元</w:t>
            </w:r>
          </w:p>
        </w:tc>
        <w:tc>
          <w:tcPr>
            <w:tcW w:w="2740" w:type="dxa"/>
            <w:gridSpan w:val="5"/>
            <w:vAlign w:val="center"/>
          </w:tcPr>
          <w:p w14:paraId="19B1EE3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全部完成</w:t>
            </w:r>
          </w:p>
        </w:tc>
      </w:tr>
      <w:tr w14:paraId="21CFF2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restart"/>
            <w:textDirection w:val="tbRlV"/>
            <w:vAlign w:val="center"/>
          </w:tcPr>
          <w:p w14:paraId="7D9F721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锦效衔标</w:t>
            </w:r>
          </w:p>
        </w:tc>
        <w:tc>
          <w:tcPr>
            <w:tcW w:w="280" w:type="dxa"/>
            <w:vAlign w:val="center"/>
          </w:tcPr>
          <w:p w14:paraId="18D9F26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一级指标</w:t>
            </w:r>
          </w:p>
        </w:tc>
        <w:tc>
          <w:tcPr>
            <w:tcW w:w="440" w:type="dxa"/>
            <w:vAlign w:val="center"/>
          </w:tcPr>
          <w:p w14:paraId="163A5C9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620" w:type="dxa"/>
            <w:vAlign w:val="center"/>
          </w:tcPr>
          <w:p w14:paraId="4161F2D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40" w:type="dxa"/>
            <w:vAlign w:val="center"/>
          </w:tcPr>
          <w:p w14:paraId="050D4A2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年初指标值</w:t>
            </w:r>
          </w:p>
        </w:tc>
        <w:tc>
          <w:tcPr>
            <w:tcW w:w="480" w:type="dxa"/>
            <w:vAlign w:val="center"/>
          </w:tcPr>
          <w:p w14:paraId="0016919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460" w:type="dxa"/>
            <w:vAlign w:val="center"/>
          </w:tcPr>
          <w:p w14:paraId="37A323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实际完成值</w:t>
            </w:r>
          </w:p>
        </w:tc>
        <w:tc>
          <w:tcPr>
            <w:tcW w:w="440" w:type="dxa"/>
            <w:vAlign w:val="center"/>
          </w:tcPr>
          <w:p w14:paraId="4022C7D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定性值情况说明</w:t>
            </w:r>
          </w:p>
        </w:tc>
        <w:tc>
          <w:tcPr>
            <w:tcW w:w="440" w:type="dxa"/>
            <w:vAlign w:val="center"/>
          </w:tcPr>
          <w:p w14:paraId="733106E9">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分值</w:t>
            </w:r>
          </w:p>
        </w:tc>
        <w:tc>
          <w:tcPr>
            <w:tcW w:w="560" w:type="dxa"/>
            <w:vAlign w:val="center"/>
          </w:tcPr>
          <w:p w14:paraId="2FFA41A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180" w:type="dxa"/>
            <w:gridSpan w:val="4"/>
            <w:vAlign w:val="center"/>
          </w:tcPr>
          <w:p w14:paraId="57EAE3A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偏差原因分析及改进措施</w:t>
            </w:r>
          </w:p>
        </w:tc>
      </w:tr>
      <w:tr w14:paraId="25EEB2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29E97A16"/>
        </w:tc>
        <w:tc>
          <w:tcPr>
            <w:tcW w:w="280" w:type="dxa"/>
            <w:vMerge w:val="restart"/>
            <w:vAlign w:val="center"/>
          </w:tcPr>
          <w:p w14:paraId="4D128D4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产出指标</w:t>
            </w:r>
          </w:p>
        </w:tc>
        <w:tc>
          <w:tcPr>
            <w:tcW w:w="440" w:type="dxa"/>
            <w:vAlign w:val="center"/>
          </w:tcPr>
          <w:p w14:paraId="101068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620" w:type="dxa"/>
            <w:vAlign w:val="center"/>
          </w:tcPr>
          <w:p w14:paraId="1663A5F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完成戏曲进乡村</w:t>
            </w:r>
          </w:p>
        </w:tc>
        <w:tc>
          <w:tcPr>
            <w:tcW w:w="340" w:type="dxa"/>
            <w:vAlign w:val="center"/>
          </w:tcPr>
          <w:p w14:paraId="1731385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一场</w:t>
            </w:r>
          </w:p>
        </w:tc>
        <w:tc>
          <w:tcPr>
            <w:tcW w:w="480" w:type="dxa"/>
            <w:vAlign w:val="center"/>
          </w:tcPr>
          <w:p w14:paraId="4B0FB0C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=90场</w:t>
            </w:r>
          </w:p>
        </w:tc>
        <w:tc>
          <w:tcPr>
            <w:tcW w:w="460" w:type="dxa"/>
            <w:vAlign w:val="center"/>
          </w:tcPr>
          <w:p w14:paraId="5480236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=90场</w:t>
            </w:r>
          </w:p>
        </w:tc>
        <w:tc>
          <w:tcPr>
            <w:tcW w:w="440" w:type="dxa"/>
            <w:vAlign w:val="center"/>
          </w:tcPr>
          <w:p w14:paraId="4E31E1B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66D249B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60" w:type="dxa"/>
            <w:vAlign w:val="center"/>
          </w:tcPr>
          <w:p w14:paraId="2180D69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180" w:type="dxa"/>
            <w:gridSpan w:val="4"/>
            <w:vAlign w:val="center"/>
          </w:tcPr>
          <w:p w14:paraId="7AD805E7">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340212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40" w:type="dxa"/>
            <w:vMerge w:val="continue"/>
          </w:tcPr>
          <w:p w14:paraId="6497EF8F"/>
        </w:tc>
        <w:tc>
          <w:tcPr>
            <w:tcW w:w="280" w:type="dxa"/>
            <w:vMerge w:val="continue"/>
          </w:tcPr>
          <w:p w14:paraId="6B97DD12"/>
        </w:tc>
        <w:tc>
          <w:tcPr>
            <w:tcW w:w="440" w:type="dxa"/>
            <w:vAlign w:val="center"/>
          </w:tcPr>
          <w:p w14:paraId="4C27B3E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620" w:type="dxa"/>
            <w:vAlign w:val="center"/>
          </w:tcPr>
          <w:p w14:paraId="636F394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演出质量与政策</w:t>
            </w:r>
          </w:p>
        </w:tc>
        <w:tc>
          <w:tcPr>
            <w:tcW w:w="340" w:type="dxa"/>
            <w:vAlign w:val="center"/>
          </w:tcPr>
          <w:p w14:paraId="6F9D691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&gt;、</w:t>
            </w:r>
          </w:p>
        </w:tc>
        <w:tc>
          <w:tcPr>
            <w:tcW w:w="480" w:type="dxa"/>
            <w:vAlign w:val="center"/>
          </w:tcPr>
          <w:p w14:paraId="1E93479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3B143F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40" w:type="dxa"/>
            <w:vAlign w:val="center"/>
          </w:tcPr>
          <w:p w14:paraId="1D554BE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357A3F5A">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078A787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80" w:type="dxa"/>
            <w:gridSpan w:val="4"/>
            <w:vAlign w:val="center"/>
          </w:tcPr>
          <w:p w14:paraId="4C00A38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2E8777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40" w:type="dxa"/>
            <w:vMerge w:val="continue"/>
          </w:tcPr>
          <w:p w14:paraId="7CB0B26D"/>
        </w:tc>
        <w:tc>
          <w:tcPr>
            <w:tcW w:w="280" w:type="dxa"/>
            <w:vMerge w:val="continue"/>
          </w:tcPr>
          <w:p w14:paraId="4471663A"/>
        </w:tc>
        <w:tc>
          <w:tcPr>
            <w:tcW w:w="440" w:type="dxa"/>
            <w:vMerge w:val="restart"/>
            <w:vAlign w:val="center"/>
          </w:tcPr>
          <w:p w14:paraId="15BA94F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620" w:type="dxa"/>
            <w:vAlign w:val="center"/>
          </w:tcPr>
          <w:p w14:paraId="5720A14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演出开始时间</w:t>
            </w:r>
          </w:p>
        </w:tc>
        <w:tc>
          <w:tcPr>
            <w:tcW w:w="340" w:type="dxa"/>
            <w:vAlign w:val="center"/>
          </w:tcPr>
          <w:p w14:paraId="4FCFF69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一年月</w:t>
            </w:r>
          </w:p>
        </w:tc>
        <w:tc>
          <w:tcPr>
            <w:tcW w:w="480" w:type="dxa"/>
            <w:vAlign w:val="center"/>
          </w:tcPr>
          <w:p w14:paraId="648A646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2024.01年</w:t>
            </w:r>
          </w:p>
        </w:tc>
        <w:tc>
          <w:tcPr>
            <w:tcW w:w="460" w:type="dxa"/>
            <w:vAlign w:val="center"/>
          </w:tcPr>
          <w:p w14:paraId="1BF09C8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2024.01年</w:t>
            </w:r>
          </w:p>
        </w:tc>
        <w:tc>
          <w:tcPr>
            <w:tcW w:w="440" w:type="dxa"/>
            <w:vAlign w:val="center"/>
          </w:tcPr>
          <w:p w14:paraId="4032476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06D2E00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5</w:t>
            </w:r>
          </w:p>
        </w:tc>
        <w:tc>
          <w:tcPr>
            <w:tcW w:w="560" w:type="dxa"/>
            <w:vAlign w:val="center"/>
          </w:tcPr>
          <w:p w14:paraId="10221BC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2180" w:type="dxa"/>
            <w:gridSpan w:val="4"/>
            <w:vAlign w:val="center"/>
          </w:tcPr>
          <w:p w14:paraId="0C98A45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46DF6B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40" w:type="dxa"/>
            <w:vMerge w:val="continue"/>
          </w:tcPr>
          <w:p w14:paraId="2FD9BD8F"/>
        </w:tc>
        <w:tc>
          <w:tcPr>
            <w:tcW w:w="280" w:type="dxa"/>
            <w:vMerge w:val="continue"/>
          </w:tcPr>
          <w:p w14:paraId="43F93237"/>
        </w:tc>
        <w:tc>
          <w:tcPr>
            <w:tcW w:w="440" w:type="dxa"/>
            <w:vMerge w:val="continue"/>
          </w:tcPr>
          <w:p w14:paraId="42492797"/>
        </w:tc>
        <w:tc>
          <w:tcPr>
            <w:tcW w:w="620" w:type="dxa"/>
            <w:vAlign w:val="center"/>
          </w:tcPr>
          <w:p w14:paraId="429BFB9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演出结束时间</w:t>
            </w:r>
          </w:p>
        </w:tc>
        <w:tc>
          <w:tcPr>
            <w:tcW w:w="340" w:type="dxa"/>
            <w:vAlign w:val="center"/>
          </w:tcPr>
          <w:p w14:paraId="7E93D14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一年月</w:t>
            </w:r>
          </w:p>
        </w:tc>
        <w:tc>
          <w:tcPr>
            <w:tcW w:w="480" w:type="dxa"/>
            <w:vAlign w:val="center"/>
          </w:tcPr>
          <w:p w14:paraId="4CFC6D1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60" w:type="dxa"/>
            <w:vAlign w:val="center"/>
          </w:tcPr>
          <w:p w14:paraId="7CD10AD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40" w:type="dxa"/>
            <w:vAlign w:val="center"/>
          </w:tcPr>
          <w:p w14:paraId="6BB2D45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2231AEF1">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5</w:t>
            </w:r>
          </w:p>
        </w:tc>
        <w:tc>
          <w:tcPr>
            <w:tcW w:w="560" w:type="dxa"/>
            <w:vAlign w:val="center"/>
          </w:tcPr>
          <w:p w14:paraId="54D1A20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2180" w:type="dxa"/>
            <w:gridSpan w:val="4"/>
            <w:vAlign w:val="center"/>
          </w:tcPr>
          <w:p w14:paraId="036C14A9">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16DED4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40" w:type="dxa"/>
            <w:vMerge w:val="continue"/>
          </w:tcPr>
          <w:p w14:paraId="16C6ED40"/>
        </w:tc>
        <w:tc>
          <w:tcPr>
            <w:tcW w:w="280" w:type="dxa"/>
            <w:vMerge w:val="continue"/>
          </w:tcPr>
          <w:p w14:paraId="58F34CE3"/>
        </w:tc>
        <w:tc>
          <w:tcPr>
            <w:tcW w:w="440" w:type="dxa"/>
            <w:vAlign w:val="center"/>
          </w:tcPr>
          <w:p w14:paraId="222F8FF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620" w:type="dxa"/>
            <w:vAlign w:val="center"/>
          </w:tcPr>
          <w:p w14:paraId="01F1954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送戏下乡演出单</w:t>
            </w:r>
          </w:p>
        </w:tc>
        <w:tc>
          <w:tcPr>
            <w:tcW w:w="340" w:type="dxa"/>
            <w:vAlign w:val="center"/>
          </w:tcPr>
          <w:p w14:paraId="2862518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一万元</w:t>
            </w:r>
          </w:p>
        </w:tc>
        <w:tc>
          <w:tcPr>
            <w:tcW w:w="480" w:type="dxa"/>
            <w:vAlign w:val="center"/>
          </w:tcPr>
          <w:p w14:paraId="0315179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=45万元</w:t>
            </w:r>
          </w:p>
        </w:tc>
        <w:tc>
          <w:tcPr>
            <w:tcW w:w="460" w:type="dxa"/>
            <w:vAlign w:val="center"/>
          </w:tcPr>
          <w:p w14:paraId="06AF083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=44.9万元</w:t>
            </w:r>
          </w:p>
        </w:tc>
        <w:tc>
          <w:tcPr>
            <w:tcW w:w="440" w:type="dxa"/>
            <w:vAlign w:val="center"/>
          </w:tcPr>
          <w:p w14:paraId="1F8F67D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3690C1A8">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490C3BD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80" w:type="dxa"/>
            <w:gridSpan w:val="4"/>
            <w:vAlign w:val="center"/>
          </w:tcPr>
          <w:p w14:paraId="00F8E677">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12B130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1B9640D4"/>
        </w:tc>
        <w:tc>
          <w:tcPr>
            <w:tcW w:w="280" w:type="dxa"/>
            <w:vMerge w:val="restart"/>
            <w:vAlign w:val="center"/>
          </w:tcPr>
          <w:p w14:paraId="2D5E3A1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40" w:type="dxa"/>
            <w:vAlign w:val="center"/>
          </w:tcPr>
          <w:p w14:paraId="7DE0228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620" w:type="dxa"/>
            <w:vAlign w:val="center"/>
          </w:tcPr>
          <w:p w14:paraId="252BAEC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提高人民群众</w:t>
            </w:r>
          </w:p>
        </w:tc>
        <w:tc>
          <w:tcPr>
            <w:tcW w:w="340" w:type="dxa"/>
            <w:vAlign w:val="center"/>
          </w:tcPr>
          <w:p w14:paraId="54E550EE">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80" w:type="dxa"/>
            <w:vAlign w:val="center"/>
          </w:tcPr>
          <w:p w14:paraId="0356347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提高</w:t>
            </w:r>
          </w:p>
        </w:tc>
        <w:tc>
          <w:tcPr>
            <w:tcW w:w="460" w:type="dxa"/>
            <w:vAlign w:val="center"/>
          </w:tcPr>
          <w:p w14:paraId="19F0EA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达成预期指出</w:t>
            </w:r>
          </w:p>
        </w:tc>
        <w:tc>
          <w:tcPr>
            <w:tcW w:w="440" w:type="dxa"/>
            <w:vAlign w:val="center"/>
          </w:tcPr>
          <w:p w14:paraId="1235CFE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1EAC66F9">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60" w:type="dxa"/>
            <w:vAlign w:val="center"/>
          </w:tcPr>
          <w:p w14:paraId="76259EA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180" w:type="dxa"/>
            <w:gridSpan w:val="4"/>
            <w:vAlign w:val="center"/>
          </w:tcPr>
          <w:p w14:paraId="3AFC7A4A">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775B29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40" w:type="dxa"/>
            <w:vMerge w:val="continue"/>
          </w:tcPr>
          <w:p w14:paraId="16DEEEF8"/>
        </w:tc>
        <w:tc>
          <w:tcPr>
            <w:tcW w:w="280" w:type="dxa"/>
            <w:vMerge w:val="continue"/>
          </w:tcPr>
          <w:p w14:paraId="3DC242E1"/>
        </w:tc>
        <w:tc>
          <w:tcPr>
            <w:tcW w:w="440" w:type="dxa"/>
            <w:vAlign w:val="center"/>
          </w:tcPr>
          <w:p w14:paraId="17A1CE1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可持续影响</w:t>
            </w:r>
          </w:p>
        </w:tc>
        <w:tc>
          <w:tcPr>
            <w:tcW w:w="620" w:type="dxa"/>
            <w:vAlign w:val="center"/>
          </w:tcPr>
          <w:p w14:paraId="52F4548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持续提升人民币</w:t>
            </w:r>
          </w:p>
        </w:tc>
        <w:tc>
          <w:tcPr>
            <w:tcW w:w="340" w:type="dxa"/>
            <w:vAlign w:val="center"/>
          </w:tcPr>
          <w:p w14:paraId="6A845594">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80" w:type="dxa"/>
            <w:vAlign w:val="center"/>
          </w:tcPr>
          <w:p w14:paraId="3B4F0CC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显著提升</w:t>
            </w:r>
          </w:p>
        </w:tc>
        <w:tc>
          <w:tcPr>
            <w:tcW w:w="460" w:type="dxa"/>
            <w:vAlign w:val="center"/>
          </w:tcPr>
          <w:p w14:paraId="7767FC6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达成预期指标</w:t>
            </w:r>
          </w:p>
        </w:tc>
        <w:tc>
          <w:tcPr>
            <w:tcW w:w="440" w:type="dxa"/>
            <w:vAlign w:val="center"/>
          </w:tcPr>
          <w:p w14:paraId="3867EBF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734E94C4">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54421AD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80" w:type="dxa"/>
            <w:gridSpan w:val="4"/>
            <w:vAlign w:val="center"/>
          </w:tcPr>
          <w:p w14:paraId="7225485A">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707E56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4F75996C"/>
        </w:tc>
        <w:tc>
          <w:tcPr>
            <w:tcW w:w="280" w:type="dxa"/>
            <w:vAlign w:val="center"/>
          </w:tcPr>
          <w:p w14:paraId="6C8ABEE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40" w:type="dxa"/>
            <w:vAlign w:val="center"/>
          </w:tcPr>
          <w:p w14:paraId="0B93644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620" w:type="dxa"/>
            <w:vAlign w:val="center"/>
          </w:tcPr>
          <w:p w14:paraId="014F8A2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观看演出公众界</w:t>
            </w:r>
          </w:p>
        </w:tc>
        <w:tc>
          <w:tcPr>
            <w:tcW w:w="340" w:type="dxa"/>
            <w:vAlign w:val="center"/>
          </w:tcPr>
          <w:p w14:paraId="2A16B1D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2FD2DEA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0E5978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40" w:type="dxa"/>
            <w:vAlign w:val="center"/>
          </w:tcPr>
          <w:p w14:paraId="15D46B5C">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40" w:type="dxa"/>
            <w:vAlign w:val="center"/>
          </w:tcPr>
          <w:p w14:paraId="05A1FC6A">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67FC0D0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80" w:type="dxa"/>
            <w:gridSpan w:val="4"/>
            <w:vAlign w:val="center"/>
          </w:tcPr>
          <w:p w14:paraId="1CBC3EC3">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448234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860" w:type="dxa"/>
            <w:gridSpan w:val="7"/>
            <w:vAlign w:val="center"/>
          </w:tcPr>
          <w:p w14:paraId="7F16357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   分</w:t>
            </w:r>
          </w:p>
        </w:tc>
        <w:tc>
          <w:tcPr>
            <w:tcW w:w="440" w:type="dxa"/>
            <w:vAlign w:val="center"/>
          </w:tcPr>
          <w:p w14:paraId="1D794A65">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40" w:type="dxa"/>
            <w:vAlign w:val="center"/>
          </w:tcPr>
          <w:p w14:paraId="0765FE3F">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60" w:type="dxa"/>
            <w:vAlign w:val="center"/>
          </w:tcPr>
          <w:p w14:paraId="4EE5B34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99.98</w:t>
            </w:r>
          </w:p>
        </w:tc>
        <w:tc>
          <w:tcPr>
            <w:tcW w:w="2180" w:type="dxa"/>
            <w:gridSpan w:val="4"/>
            <w:vAlign w:val="center"/>
          </w:tcPr>
          <w:p w14:paraId="7F89114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w:t>
            </w:r>
          </w:p>
        </w:tc>
      </w:tr>
      <w:tr w14:paraId="09EC25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40" w:type="dxa"/>
            <w:vMerge w:val="restart"/>
            <w:textDirection w:val="tbRlV"/>
            <w:vAlign w:val="center"/>
          </w:tcPr>
          <w:p w14:paraId="706702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项目模数分析</w:t>
            </w:r>
          </w:p>
        </w:tc>
        <w:tc>
          <w:tcPr>
            <w:tcW w:w="280" w:type="dxa"/>
            <w:vMerge w:val="restart"/>
            <w:textDirection w:val="tbRlV"/>
            <w:vAlign w:val="center"/>
          </w:tcPr>
          <w:p w14:paraId="321BD1D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白评结果分析</w:t>
            </w:r>
          </w:p>
        </w:tc>
        <w:tc>
          <w:tcPr>
            <w:tcW w:w="1060" w:type="dxa"/>
            <w:gridSpan w:val="2"/>
            <w:vAlign w:val="center"/>
          </w:tcPr>
          <w:p w14:paraId="359664E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900" w:type="dxa"/>
            <w:gridSpan w:val="10"/>
            <w:vAlign w:val="center"/>
          </w:tcPr>
          <w:p w14:paraId="42BE2B3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全部完成</w:t>
            </w:r>
          </w:p>
        </w:tc>
      </w:tr>
      <w:tr w14:paraId="33A29E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continue"/>
          </w:tcPr>
          <w:p w14:paraId="5B1F333E"/>
        </w:tc>
        <w:tc>
          <w:tcPr>
            <w:tcW w:w="280" w:type="dxa"/>
            <w:vMerge w:val="continue"/>
          </w:tcPr>
          <w:p w14:paraId="396145FB"/>
        </w:tc>
        <w:tc>
          <w:tcPr>
            <w:tcW w:w="1060" w:type="dxa"/>
            <w:gridSpan w:val="2"/>
            <w:vAlign w:val="center"/>
          </w:tcPr>
          <w:p w14:paraId="45B4C3F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900" w:type="dxa"/>
            <w:gridSpan w:val="10"/>
            <w:vAlign w:val="center"/>
          </w:tcPr>
          <w:p w14:paraId="14F3287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全部完成</w:t>
            </w:r>
          </w:p>
        </w:tc>
      </w:tr>
      <w:tr w14:paraId="63FF93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40" w:type="dxa"/>
            <w:vMerge w:val="continue"/>
          </w:tcPr>
          <w:p w14:paraId="1BB5852C"/>
        </w:tc>
        <w:tc>
          <w:tcPr>
            <w:tcW w:w="280" w:type="dxa"/>
            <w:vMerge w:val="continue"/>
          </w:tcPr>
          <w:p w14:paraId="602C595C"/>
        </w:tc>
        <w:tc>
          <w:tcPr>
            <w:tcW w:w="1060" w:type="dxa"/>
            <w:gridSpan w:val="2"/>
            <w:vAlign w:val="center"/>
          </w:tcPr>
          <w:p w14:paraId="08E0D42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900" w:type="dxa"/>
            <w:gridSpan w:val="10"/>
            <w:vAlign w:val="center"/>
          </w:tcPr>
          <w:p w14:paraId="64DA9BB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全部完成</w:t>
            </w:r>
          </w:p>
        </w:tc>
      </w:tr>
      <w:tr w14:paraId="57C6DB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40" w:type="dxa"/>
            <w:vMerge w:val="continue"/>
          </w:tcPr>
          <w:p w14:paraId="484CC86B"/>
        </w:tc>
        <w:tc>
          <w:tcPr>
            <w:tcW w:w="280" w:type="dxa"/>
            <w:vMerge w:val="continue"/>
          </w:tcPr>
          <w:p w14:paraId="0912A3C4"/>
        </w:tc>
        <w:tc>
          <w:tcPr>
            <w:tcW w:w="1060" w:type="dxa"/>
            <w:gridSpan w:val="2"/>
            <w:vAlign w:val="center"/>
          </w:tcPr>
          <w:p w14:paraId="6370186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900" w:type="dxa"/>
            <w:gridSpan w:val="10"/>
            <w:vAlign w:val="center"/>
          </w:tcPr>
          <w:p w14:paraId="7F96730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w:t>
            </w:r>
          </w:p>
        </w:tc>
      </w:tr>
      <w:tr w14:paraId="08A397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40" w:type="dxa"/>
            <w:vMerge w:val="continue"/>
          </w:tcPr>
          <w:p w14:paraId="78CD1EC9"/>
        </w:tc>
        <w:tc>
          <w:tcPr>
            <w:tcW w:w="1340" w:type="dxa"/>
            <w:gridSpan w:val="3"/>
            <w:vAlign w:val="center"/>
          </w:tcPr>
          <w:p w14:paraId="0954609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900" w:type="dxa"/>
            <w:gridSpan w:val="10"/>
            <w:vAlign w:val="center"/>
          </w:tcPr>
          <w:p w14:paraId="4E29D5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4B5EF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40" w:type="dxa"/>
            <w:vMerge w:val="continue"/>
          </w:tcPr>
          <w:p w14:paraId="3E6CF32C"/>
        </w:tc>
        <w:tc>
          <w:tcPr>
            <w:tcW w:w="1340" w:type="dxa"/>
            <w:gridSpan w:val="3"/>
            <w:vAlign w:val="center"/>
          </w:tcPr>
          <w:p w14:paraId="744E980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900" w:type="dxa"/>
            <w:gridSpan w:val="10"/>
            <w:vAlign w:val="center"/>
          </w:tcPr>
          <w:p w14:paraId="187562B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6580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40" w:type="dxa"/>
            <w:vMerge w:val="continue"/>
          </w:tcPr>
          <w:p w14:paraId="11D6F578"/>
        </w:tc>
        <w:tc>
          <w:tcPr>
            <w:tcW w:w="1340" w:type="dxa"/>
            <w:gridSpan w:val="3"/>
            <w:vAlign w:val="center"/>
          </w:tcPr>
          <w:p w14:paraId="53FB967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900" w:type="dxa"/>
            <w:gridSpan w:val="10"/>
            <w:vAlign w:val="center"/>
          </w:tcPr>
          <w:p w14:paraId="6D06031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全部完成</w:t>
            </w:r>
          </w:p>
        </w:tc>
      </w:tr>
    </w:tbl>
    <w:p w14:paraId="601C09AE">
      <w:pPr>
        <w:pageBreakBefore w:val="0"/>
        <w:wordWrap w:val="0"/>
        <w:spacing w:before="0" w:after="0" w:line="80" w:lineRule="exact"/>
        <w:ind w:left="0" w:right="0"/>
        <w:jc w:val="left"/>
        <w:textAlignment w:val="baseline"/>
        <w:rPr>
          <w:sz w:val="9"/>
        </w:rPr>
      </w:pPr>
    </w:p>
    <w:p w14:paraId="1F7C9AF8">
      <w:pPr>
        <w:pageBreakBefore w:val="0"/>
        <w:wordWrap w:val="0"/>
        <w:spacing w:before="0" w:after="0" w:line="140" w:lineRule="atLeast"/>
        <w:ind w:left="1640" w:right="0"/>
        <w:jc w:val="both"/>
        <w:textAlignment w:val="baseline"/>
        <w:rPr>
          <w:sz w:val="9"/>
        </w:rPr>
      </w:pPr>
      <w:r>
        <w:rPr>
          <w:rFonts w:ascii="黑体" w:hAnsi="黑体" w:eastAsia="黑体" w:cs="黑体"/>
          <w:b/>
          <w:i w:val="0"/>
          <w:color w:val="000000"/>
          <w:spacing w:val="0"/>
          <w:sz w:val="9"/>
        </w:rPr>
        <w:t>备注：1.“年初预算数”项下的“目标申报数”和“预算编制数”为并列关系，其中“目标申报数”的数据来源于项目目标申报表中的项目资金总额表中的年度</w:t>
      </w:r>
    </w:p>
    <w:p w14:paraId="4D6EE219">
      <w:pPr>
        <w:pageBreakBefore w:val="0"/>
        <w:wordWrap w:val="0"/>
        <w:spacing w:before="0" w:after="0" w:line="140" w:lineRule="atLeast"/>
        <w:ind w:left="1640" w:right="0"/>
        <w:jc w:val="both"/>
        <w:textAlignment w:val="baseline"/>
        <w:rPr>
          <w:sz w:val="9"/>
        </w:rPr>
      </w:pPr>
      <w:r>
        <w:rPr>
          <w:rFonts w:ascii="黑体" w:hAnsi="黑体" w:eastAsia="黑体" w:cs="黑体"/>
          <w:b/>
          <w:i w:val="0"/>
          <w:color w:val="000000"/>
          <w:spacing w:val="0"/>
          <w:sz w:val="9"/>
        </w:rPr>
        <w:t>资金，</w:t>
      </w:r>
      <w:r>
        <w:rPr>
          <w:rFonts w:ascii="黑体" w:hAnsi="黑体" w:eastAsia="黑体" w:cs="黑体"/>
          <w:b w:val="0"/>
          <w:i w:val="0"/>
          <w:color w:val="000000"/>
          <w:spacing w:val="0"/>
          <w:sz w:val="9"/>
        </w:rPr>
        <w:t xml:space="preserve"> </w:t>
      </w:r>
      <w:r>
        <w:rPr>
          <w:rFonts w:ascii="黑体" w:hAnsi="黑体" w:eastAsia="黑体" w:cs="黑体"/>
          <w:b/>
          <w:i w:val="0"/>
          <w:color w:val="000000"/>
          <w:spacing w:val="0"/>
          <w:sz w:val="9"/>
        </w:rPr>
        <w:t>“预算编制数”数据来源于项目预算支出明细表。</w:t>
      </w:r>
    </w:p>
    <w:p w14:paraId="4505BF00">
      <w:pPr>
        <w:pageBreakBefore w:val="0"/>
        <w:wordWrap w:val="0"/>
        <w:spacing w:before="0" w:after="0" w:line="140" w:lineRule="atLeast"/>
        <w:ind w:left="218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6F6761A5">
      <w:pPr>
        <w:pageBreakBefore w:val="0"/>
        <w:wordWrap w:val="0"/>
        <w:spacing w:before="0" w:after="0" w:line="140" w:lineRule="atLeast"/>
        <w:ind w:left="2180" w:right="0"/>
        <w:jc w:val="both"/>
        <w:textAlignment w:val="baseline"/>
        <w:rPr>
          <w:sz w:val="9"/>
        </w:rPr>
      </w:pPr>
      <w:r>
        <w:rPr>
          <w:rFonts w:ascii="黑体" w:hAnsi="黑体" w:eastAsia="黑体" w:cs="黑体"/>
          <w:b/>
          <w:i w:val="0"/>
          <w:color w:val="000000"/>
          <w:spacing w:val="0"/>
          <w:sz w:val="9"/>
        </w:rPr>
        <w:t>3.“全年执行数”是指预算执行指标确认数。</w:t>
      </w:r>
    </w:p>
    <w:p w14:paraId="78822700">
      <w:pPr>
        <w:pageBreakBefore w:val="0"/>
        <w:wordWrap w:val="0"/>
        <w:spacing w:before="0" w:after="0" w:line="140" w:lineRule="atLeast"/>
        <w:ind w:left="2180" w:right="0"/>
        <w:jc w:val="both"/>
        <w:textAlignment w:val="baseline"/>
        <w:rPr>
          <w:sz w:val="9"/>
        </w:rPr>
      </w:pPr>
      <w:r>
        <w:rPr>
          <w:rFonts w:ascii="黑体" w:hAnsi="黑体" w:eastAsia="黑体" w:cs="黑体"/>
          <w:b/>
          <w:i w:val="0"/>
          <w:color w:val="000000"/>
          <w:spacing w:val="0"/>
          <w:sz w:val="9"/>
        </w:rPr>
        <w:t>4.“执行率”是执行数与“全年预算数”相比较。</w:t>
      </w:r>
    </w:p>
    <w:p w14:paraId="75B009D7">
      <w:pPr>
        <w:pageBreakBefore w:val="0"/>
        <w:wordWrap w:val="0"/>
        <w:spacing w:before="0" w:after="0" w:line="80" w:lineRule="exact"/>
        <w:ind w:left="0" w:right="0"/>
        <w:jc w:val="both"/>
        <w:textAlignment w:val="baseline"/>
        <w:rPr>
          <w:sz w:val="9"/>
        </w:rPr>
      </w:pPr>
    </w:p>
    <w:p w14:paraId="4A3239D9">
      <w:pPr>
        <w:pageBreakBefore w:val="0"/>
        <w:wordWrap w:val="0"/>
        <w:spacing w:before="0" w:after="0" w:line="80" w:lineRule="exact"/>
        <w:ind w:left="0" w:right="0"/>
        <w:jc w:val="both"/>
        <w:textAlignment w:val="baseline"/>
        <w:rPr>
          <w:sz w:val="9"/>
        </w:rPr>
      </w:pPr>
    </w:p>
    <w:p w14:paraId="2798A3C2">
      <w:pPr>
        <w:pageBreakBefore w:val="0"/>
        <w:wordWrap w:val="0"/>
        <w:spacing w:before="0" w:after="0" w:line="80" w:lineRule="exact"/>
        <w:ind w:left="0" w:right="0"/>
        <w:jc w:val="both"/>
        <w:textAlignment w:val="baseline"/>
        <w:rPr>
          <w:sz w:val="9"/>
        </w:rPr>
      </w:pPr>
    </w:p>
    <w:p w14:paraId="79E188F4">
      <w:pPr>
        <w:pageBreakBefore w:val="0"/>
        <w:wordWrap w:val="0"/>
        <w:spacing w:before="0" w:after="0" w:line="80" w:lineRule="exact"/>
        <w:ind w:left="0" w:right="0"/>
        <w:jc w:val="both"/>
        <w:textAlignment w:val="baseline"/>
        <w:rPr>
          <w:sz w:val="9"/>
        </w:rPr>
      </w:pPr>
    </w:p>
    <w:p w14:paraId="2CC98EFE">
      <w:pPr>
        <w:pageBreakBefore w:val="0"/>
        <w:wordWrap w:val="0"/>
        <w:spacing w:before="0" w:after="0" w:line="80" w:lineRule="exact"/>
        <w:ind w:left="0" w:right="0"/>
        <w:jc w:val="both"/>
        <w:textAlignment w:val="baseline"/>
        <w:rPr>
          <w:sz w:val="9"/>
        </w:rPr>
      </w:pPr>
    </w:p>
    <w:p w14:paraId="24FC8C54">
      <w:pPr>
        <w:pageBreakBefore w:val="0"/>
        <w:wordWrap w:val="0"/>
        <w:spacing w:before="0" w:after="0" w:line="80" w:lineRule="exact"/>
        <w:ind w:left="0" w:right="0"/>
        <w:jc w:val="both"/>
        <w:textAlignment w:val="baseline"/>
        <w:rPr>
          <w:sz w:val="9"/>
        </w:rPr>
      </w:pPr>
    </w:p>
    <w:p w14:paraId="4B315CAF">
      <w:pPr>
        <w:pageBreakBefore w:val="0"/>
        <w:wordWrap w:val="0"/>
        <w:spacing w:before="0" w:after="0" w:line="80" w:lineRule="exact"/>
        <w:ind w:left="0" w:right="0"/>
        <w:jc w:val="both"/>
        <w:textAlignment w:val="baseline"/>
        <w:rPr>
          <w:sz w:val="9"/>
        </w:rPr>
      </w:pPr>
    </w:p>
    <w:p w14:paraId="53D49802">
      <w:pPr>
        <w:pageBreakBefore w:val="0"/>
        <w:wordWrap w:val="0"/>
        <w:spacing w:before="0" w:after="0" w:line="80" w:lineRule="exact"/>
        <w:ind w:left="0" w:right="0"/>
        <w:jc w:val="both"/>
        <w:textAlignment w:val="baseline"/>
        <w:rPr>
          <w:sz w:val="9"/>
        </w:rPr>
      </w:pPr>
    </w:p>
    <w:p w14:paraId="7A0DA2AC">
      <w:pPr>
        <w:pageBreakBefore w:val="0"/>
        <w:wordWrap w:val="0"/>
        <w:spacing w:before="0" w:after="0" w:line="80" w:lineRule="exact"/>
        <w:ind w:left="0" w:right="0"/>
        <w:jc w:val="both"/>
        <w:textAlignment w:val="baseline"/>
        <w:rPr>
          <w:sz w:val="9"/>
        </w:rPr>
      </w:pPr>
    </w:p>
    <w:p w14:paraId="68F31772">
      <w:pPr>
        <w:pageBreakBefore w:val="0"/>
        <w:wordWrap w:val="0"/>
        <w:spacing w:before="0" w:after="0" w:line="200" w:lineRule="atLeast"/>
        <w:ind w:left="7540" w:right="0"/>
        <w:jc w:val="both"/>
        <w:textAlignment w:val="baseline"/>
      </w:pPr>
      <w:r>
        <w:drawing>
          <wp:inline distT="0" distB="0" distL="0" distR="0">
            <wp:extent cx="254000" cy="266700"/>
            <wp:effectExtent l="0" t="0" r="1905" b="5715"/>
            <wp:docPr id="45" name="Drawing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Drawing 45"/>
                    <pic:cNvPicPr>
                      <a:picLocks noChangeAspect="1"/>
                    </pic:cNvPicPr>
                  </pic:nvPicPr>
                  <pic:blipFill>
                    <a:blip r:embed="rId142"/>
                    <a:stretch>
                      <a:fillRect/>
                    </a:stretch>
                  </pic:blipFill>
                  <pic:spPr>
                    <a:xfrm>
                      <a:off x="0" y="0"/>
                      <a:ext cx="254000" cy="266700"/>
                    </a:xfrm>
                    <a:prstGeom prst="rect">
                      <a:avLst/>
                    </a:prstGeom>
                  </pic:spPr>
                </pic:pic>
              </a:graphicData>
            </a:graphic>
          </wp:inline>
        </w:drawing>
      </w:r>
      <w:r>
        <w:drawing>
          <wp:inline distT="0" distB="0" distL="0" distR="0">
            <wp:extent cx="139700" cy="152400"/>
            <wp:effectExtent l="0" t="0" r="635" b="4445"/>
            <wp:docPr id="47" name="Drawing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Drawing 47"/>
                    <pic:cNvPicPr>
                      <a:picLocks noChangeAspect="1"/>
                    </pic:cNvPicPr>
                  </pic:nvPicPr>
                  <pic:blipFill>
                    <a:blip r:embed="rId143"/>
                    <a:stretch>
                      <a:fillRect/>
                    </a:stretch>
                  </pic:blipFill>
                  <pic:spPr>
                    <a:xfrm>
                      <a:off x="0" y="0"/>
                      <a:ext cx="139700" cy="152400"/>
                    </a:xfrm>
                    <a:prstGeom prst="rect">
                      <a:avLst/>
                    </a:prstGeom>
                  </pic:spPr>
                </pic:pic>
              </a:graphicData>
            </a:graphic>
          </wp:inline>
        </w:drawing>
      </w:r>
    </w:p>
    <w:p w14:paraId="188AA6B0">
      <w:pPr>
        <w:pageBreakBefore w:val="0"/>
        <w:wordWrap w:val="0"/>
        <w:spacing w:before="0" w:after="0" w:line="120" w:lineRule="exact"/>
        <w:ind w:left="0" w:right="0"/>
        <w:jc w:val="both"/>
        <w:textAlignment w:val="baseline"/>
        <w:rPr>
          <w:sz w:val="13"/>
        </w:rPr>
      </w:pPr>
    </w:p>
    <w:p w14:paraId="62173B41">
      <w:pPr>
        <w:pageBreakBefore w:val="0"/>
        <w:wordWrap w:val="0"/>
        <w:spacing w:before="0" w:after="0" w:line="120" w:lineRule="exact"/>
        <w:ind w:left="0" w:right="0"/>
        <w:jc w:val="both"/>
        <w:textAlignment w:val="baseline"/>
        <w:rPr>
          <w:sz w:val="13"/>
        </w:rPr>
      </w:pPr>
    </w:p>
    <w:p w14:paraId="69630C7F">
      <w:pPr>
        <w:pageBreakBefore w:val="0"/>
        <w:wordWrap w:val="0"/>
        <w:spacing w:before="0" w:after="0" w:line="120" w:lineRule="exact"/>
        <w:ind w:left="0" w:right="0"/>
        <w:jc w:val="both"/>
        <w:textAlignment w:val="baseline"/>
        <w:rPr>
          <w:sz w:val="13"/>
        </w:rPr>
      </w:pPr>
    </w:p>
    <w:p w14:paraId="521A6BE2">
      <w:pPr>
        <w:pageBreakBefore w:val="0"/>
        <w:wordWrap w:val="0"/>
        <w:spacing w:before="0" w:after="0" w:line="120" w:lineRule="exact"/>
        <w:ind w:left="0" w:right="0"/>
        <w:jc w:val="both"/>
        <w:textAlignment w:val="baseline"/>
        <w:rPr>
          <w:sz w:val="13"/>
        </w:rPr>
      </w:pPr>
    </w:p>
    <w:p w14:paraId="758C7F62">
      <w:pPr>
        <w:pageBreakBefore w:val="0"/>
        <w:wordWrap w:val="0"/>
        <w:spacing w:before="0" w:after="0" w:line="120" w:lineRule="exact"/>
        <w:ind w:left="0" w:right="0"/>
        <w:jc w:val="both"/>
        <w:textAlignment w:val="baseline"/>
        <w:rPr>
          <w:sz w:val="13"/>
        </w:rPr>
      </w:pPr>
    </w:p>
    <w:p w14:paraId="25039505">
      <w:pPr>
        <w:pageBreakBefore w:val="0"/>
        <w:wordWrap w:val="0"/>
        <w:spacing w:before="0" w:after="0" w:line="120" w:lineRule="exact"/>
        <w:ind w:left="0" w:right="0"/>
        <w:jc w:val="both"/>
        <w:textAlignment w:val="baseline"/>
        <w:rPr>
          <w:sz w:val="13"/>
        </w:rPr>
      </w:pPr>
    </w:p>
    <w:p w14:paraId="1D1EC05E">
      <w:pPr>
        <w:pageBreakBefore w:val="0"/>
        <w:wordWrap w:val="0"/>
        <w:spacing w:before="0" w:after="0" w:line="120" w:lineRule="exact"/>
        <w:ind w:left="0" w:right="0"/>
        <w:jc w:val="both"/>
        <w:textAlignment w:val="baseline"/>
        <w:rPr>
          <w:sz w:val="13"/>
        </w:rPr>
      </w:pPr>
    </w:p>
    <w:p w14:paraId="0F7F73B7">
      <w:pPr>
        <w:pageBreakBefore w:val="0"/>
        <w:wordWrap w:val="0"/>
        <w:spacing w:before="0" w:after="0" w:line="120" w:lineRule="exact"/>
        <w:ind w:left="0" w:right="0"/>
        <w:jc w:val="both"/>
        <w:textAlignment w:val="baseline"/>
        <w:rPr>
          <w:sz w:val="13"/>
        </w:rPr>
      </w:pPr>
    </w:p>
    <w:p w14:paraId="68F823CD">
      <w:pPr>
        <w:pageBreakBefore w:val="0"/>
        <w:wordWrap w:val="0"/>
        <w:spacing w:before="0" w:after="0" w:line="120" w:lineRule="exact"/>
        <w:ind w:left="0" w:right="0"/>
        <w:jc w:val="both"/>
        <w:textAlignment w:val="baseline"/>
        <w:rPr>
          <w:sz w:val="13"/>
        </w:rPr>
      </w:pPr>
    </w:p>
    <w:p w14:paraId="256B6110">
      <w:pPr>
        <w:pageBreakBefore w:val="0"/>
        <w:wordWrap w:val="0"/>
        <w:spacing w:before="0" w:after="0" w:line="120" w:lineRule="exact"/>
        <w:ind w:left="0" w:right="0"/>
        <w:jc w:val="both"/>
        <w:textAlignment w:val="baseline"/>
        <w:rPr>
          <w:sz w:val="13"/>
        </w:rPr>
      </w:pPr>
    </w:p>
    <w:p w14:paraId="3C486AEB">
      <w:pPr>
        <w:pageBreakBefore w:val="0"/>
        <w:wordWrap w:val="0"/>
        <w:spacing w:before="0" w:after="0" w:line="120" w:lineRule="exact"/>
        <w:ind w:left="0" w:right="0"/>
        <w:jc w:val="both"/>
        <w:textAlignment w:val="baseline"/>
        <w:rPr>
          <w:sz w:val="13"/>
        </w:rPr>
      </w:pPr>
    </w:p>
    <w:p w14:paraId="0ADEA9AF">
      <w:pPr>
        <w:pageBreakBefore w:val="0"/>
        <w:wordWrap w:val="0"/>
        <w:spacing w:before="0" w:after="0" w:line="180" w:lineRule="atLeast"/>
        <w:ind w:left="0" w:right="0"/>
        <w:jc w:val="center"/>
        <w:textAlignment w:val="baseline"/>
        <w:rPr>
          <w:sz w:val="13"/>
        </w:rPr>
        <w:sectPr>
          <w:headerReference r:id="rId83" w:type="default"/>
          <w:footerReference r:id="rId84" w:type="default"/>
          <w:pgSz w:w="11900" w:h="16820"/>
          <w:pgMar w:top="700" w:right="900" w:bottom="700" w:left="900" w:header="400" w:footer="400" w:gutter="0"/>
          <w:cols w:space="720" w:num="1"/>
        </w:sectPr>
      </w:pPr>
      <w:r>
        <w:rPr>
          <w:rFonts w:ascii="宋体" w:hAnsi="宋体" w:eastAsia="宋体" w:cs="宋体"/>
          <w:b w:val="0"/>
          <w:i w:val="0"/>
          <w:color w:val="000000"/>
          <w:spacing w:val="0"/>
          <w:sz w:val="13"/>
        </w:rPr>
        <w:t>-39-</w:t>
      </w:r>
    </w:p>
    <w:p w14:paraId="04611D1A">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兴县文化和旅游局2024年部门决算公开报告                                                                                                      </w:t>
      </w:r>
    </w:p>
    <w:p w14:paraId="7AFA7D5A">
      <w:pPr>
        <w:pageBreakBefore w:val="0"/>
        <w:wordWrap w:val="0"/>
        <w:spacing w:before="0" w:after="0" w:line="320" w:lineRule="exact"/>
        <w:ind w:left="0" w:right="0"/>
        <w:jc w:val="both"/>
        <w:textAlignment w:val="baseline"/>
        <w:rPr>
          <w:sz w:val="28"/>
        </w:rPr>
      </w:pPr>
    </w:p>
    <w:p w14:paraId="7AF7F367">
      <w:pPr>
        <w:pageBreakBefore w:val="0"/>
        <w:wordWrap w:val="0"/>
        <w:spacing w:before="0" w:after="0" w:line="320" w:lineRule="exact"/>
        <w:ind w:left="0" w:right="0"/>
        <w:jc w:val="both"/>
        <w:textAlignment w:val="baseline"/>
        <w:rPr>
          <w:sz w:val="28"/>
        </w:rPr>
      </w:pPr>
    </w:p>
    <w:p w14:paraId="3E89289B">
      <w:pPr>
        <w:pageBreakBefore w:val="0"/>
        <w:wordWrap w:val="0"/>
        <w:spacing w:before="0" w:after="0" w:line="320" w:lineRule="exact"/>
        <w:ind w:left="0" w:right="0"/>
        <w:jc w:val="both"/>
        <w:textAlignment w:val="baseline"/>
        <w:rPr>
          <w:sz w:val="28"/>
        </w:rPr>
      </w:pPr>
    </w:p>
    <w:p w14:paraId="72EF6D1C">
      <w:pPr>
        <w:pageBreakBefore w:val="0"/>
        <w:wordWrap w:val="0"/>
        <w:spacing w:before="0" w:after="0" w:line="380" w:lineRule="atLeast"/>
        <w:ind w:left="0" w:right="0"/>
        <w:jc w:val="center"/>
        <w:textAlignment w:val="baseline"/>
        <w:rPr>
          <w:sz w:val="28"/>
        </w:rPr>
      </w:pPr>
      <w:r>
        <w:rPr>
          <w:rFonts w:ascii="宋体" w:hAnsi="宋体" w:eastAsia="宋体" w:cs="宋体"/>
          <w:b/>
          <w:i w:val="0"/>
          <w:color w:val="000000"/>
          <w:spacing w:val="0"/>
          <w:sz w:val="28"/>
        </w:rPr>
        <w:t>H2023年春节元宵节活动经费项目支出绩效自评表</w:t>
      </w:r>
    </w:p>
    <w:p w14:paraId="7C370B72">
      <w:pPr>
        <w:pageBreakBefore w:val="0"/>
        <w:wordWrap w:val="0"/>
        <w:spacing w:before="0" w:after="0" w:line="140" w:lineRule="atLeast"/>
        <w:ind w:left="0" w:right="0"/>
        <w:jc w:val="center"/>
        <w:textAlignment w:val="baseline"/>
        <w:rPr>
          <w:sz w:val="9"/>
        </w:rPr>
      </w:pPr>
      <w:r>
        <w:rPr>
          <w:rFonts w:ascii="黑体" w:hAnsi="黑体" w:eastAsia="黑体" w:cs="黑体"/>
          <w:b/>
          <w:i w:val="0"/>
          <w:color w:val="000000"/>
          <w:spacing w:val="0"/>
          <w:sz w:val="9"/>
        </w:rPr>
        <w:t>(2024年度)</w:t>
      </w:r>
    </w:p>
    <w:p w14:paraId="48B23D41">
      <w:pPr>
        <w:pageBreakBefore w:val="0"/>
        <w:wordWrap w:val="0"/>
        <w:spacing w:before="0" w:after="0" w:line="140" w:lineRule="exact"/>
        <w:ind w:left="0" w:right="0"/>
        <w:jc w:val="center"/>
        <w:textAlignment w:val="baseline"/>
        <w:rPr>
          <w:sz w:val="9"/>
        </w:rPr>
      </w:pPr>
    </w:p>
    <w:tbl>
      <w:tblPr>
        <w:tblStyle w:val="2"/>
        <w:tblW w:w="0" w:type="auto"/>
        <w:tblInd w:w="1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0"/>
        <w:gridCol w:w="300"/>
        <w:gridCol w:w="440"/>
        <w:gridCol w:w="640"/>
        <w:gridCol w:w="360"/>
        <w:gridCol w:w="480"/>
        <w:gridCol w:w="460"/>
        <w:gridCol w:w="480"/>
        <w:gridCol w:w="420"/>
        <w:gridCol w:w="580"/>
        <w:gridCol w:w="620"/>
        <w:gridCol w:w="480"/>
        <w:gridCol w:w="500"/>
        <w:gridCol w:w="640"/>
      </w:tblGrid>
      <w:tr w14:paraId="13BE2F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00" w:type="dxa"/>
            <w:gridSpan w:val="3"/>
            <w:vAlign w:val="center"/>
          </w:tcPr>
          <w:p w14:paraId="210FF28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660" w:type="dxa"/>
            <w:gridSpan w:val="11"/>
            <w:vAlign w:val="center"/>
          </w:tcPr>
          <w:p w14:paraId="173BF64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R2023年春节元宵节活动经费</w:t>
            </w:r>
          </w:p>
        </w:tc>
      </w:tr>
      <w:tr w14:paraId="759059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00" w:type="dxa"/>
            <w:gridSpan w:val="3"/>
            <w:vAlign w:val="center"/>
          </w:tcPr>
          <w:p w14:paraId="162DB34E">
            <w:pPr>
              <w:pageBreakBefore w:val="0"/>
              <w:wordWrap w:val="0"/>
              <w:spacing w:before="0" w:after="0" w:line="160" w:lineRule="atLeast"/>
              <w:ind w:left="0" w:right="0"/>
              <w:jc w:val="center"/>
              <w:textAlignment w:val="baseline"/>
              <w:rPr>
                <w:sz w:val="12"/>
              </w:rPr>
            </w:pPr>
            <w:r>
              <w:rPr>
                <w:rFonts w:hint="eastAsia" w:ascii="黑体" w:hAnsi="黑体" w:eastAsia="黑体" w:cs="黑体"/>
                <w:b/>
                <w:i w:val="0"/>
                <w:color w:val="000000"/>
                <w:spacing w:val="0"/>
                <w:sz w:val="12"/>
                <w:lang w:eastAsia="zh-CN"/>
              </w:rPr>
              <w:t>主管部门</w:t>
            </w:r>
            <w:r>
              <w:rPr>
                <w:rFonts w:ascii="黑体" w:hAnsi="黑体" w:eastAsia="黑体" w:cs="黑体"/>
                <w:b/>
                <w:i w:val="0"/>
                <w:color w:val="000000"/>
                <w:spacing w:val="0"/>
                <w:sz w:val="12"/>
              </w:rPr>
              <w:t>及代码</w:t>
            </w:r>
          </w:p>
        </w:tc>
        <w:tc>
          <w:tcPr>
            <w:tcW w:w="2840" w:type="dxa"/>
            <w:gridSpan w:val="6"/>
            <w:vAlign w:val="center"/>
          </w:tcPr>
          <w:p w14:paraId="4B44521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045-兴县文化和维龄局</w:t>
            </w:r>
          </w:p>
        </w:tc>
        <w:tc>
          <w:tcPr>
            <w:tcW w:w="580" w:type="dxa"/>
            <w:vAlign w:val="center"/>
          </w:tcPr>
          <w:p w14:paraId="6B4E32B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240" w:type="dxa"/>
            <w:gridSpan w:val="4"/>
            <w:vAlign w:val="center"/>
          </w:tcPr>
          <w:p w14:paraId="055AB74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045001-兴县文化和旅游局</w:t>
            </w:r>
          </w:p>
        </w:tc>
      </w:tr>
      <w:tr w14:paraId="121FC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00" w:type="dxa"/>
            <w:gridSpan w:val="3"/>
            <w:vMerge w:val="restart"/>
            <w:vAlign w:val="center"/>
          </w:tcPr>
          <w:p w14:paraId="127032E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项目资金预算安排及执行进度(刀元)</w:t>
            </w:r>
          </w:p>
        </w:tc>
        <w:tc>
          <w:tcPr>
            <w:tcW w:w="1000" w:type="dxa"/>
            <w:gridSpan w:val="2"/>
            <w:vMerge w:val="restart"/>
            <w:vAlign w:val="center"/>
          </w:tcPr>
          <w:p w14:paraId="38EDC83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420" w:type="dxa"/>
            <w:gridSpan w:val="3"/>
            <w:vAlign w:val="center"/>
          </w:tcPr>
          <w:p w14:paraId="3FC340B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年初预算数</w:t>
            </w:r>
          </w:p>
        </w:tc>
        <w:tc>
          <w:tcPr>
            <w:tcW w:w="420" w:type="dxa"/>
            <w:vMerge w:val="restart"/>
            <w:vAlign w:val="center"/>
          </w:tcPr>
          <w:p w14:paraId="7004E55A">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全年预算</w:t>
            </w:r>
          </w:p>
        </w:tc>
        <w:tc>
          <w:tcPr>
            <w:tcW w:w="580" w:type="dxa"/>
            <w:vMerge w:val="restart"/>
            <w:vAlign w:val="center"/>
          </w:tcPr>
          <w:p w14:paraId="1543C67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全年执行数</w:t>
            </w:r>
          </w:p>
        </w:tc>
        <w:tc>
          <w:tcPr>
            <w:tcW w:w="620" w:type="dxa"/>
            <w:vMerge w:val="restart"/>
            <w:vAlign w:val="center"/>
          </w:tcPr>
          <w:p w14:paraId="67331FE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资金结(转)余</w:t>
            </w:r>
          </w:p>
        </w:tc>
        <w:tc>
          <w:tcPr>
            <w:tcW w:w="480" w:type="dxa"/>
            <w:vMerge w:val="restart"/>
            <w:vAlign w:val="center"/>
          </w:tcPr>
          <w:p w14:paraId="265845E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执行率</w:t>
            </w:r>
          </w:p>
        </w:tc>
        <w:tc>
          <w:tcPr>
            <w:tcW w:w="500" w:type="dxa"/>
            <w:vMerge w:val="restart"/>
            <w:vAlign w:val="center"/>
          </w:tcPr>
          <w:p w14:paraId="22B25E7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40" w:type="dxa"/>
            <w:vMerge w:val="restart"/>
            <w:vAlign w:val="center"/>
          </w:tcPr>
          <w:p w14:paraId="33D12C5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偏差准明</w:t>
            </w:r>
          </w:p>
        </w:tc>
      </w:tr>
      <w:tr w14:paraId="2A5C65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000" w:type="dxa"/>
            <w:gridSpan w:val="3"/>
            <w:vMerge w:val="continue"/>
          </w:tcPr>
          <w:p w14:paraId="4B4D7A6B"/>
        </w:tc>
        <w:tc>
          <w:tcPr>
            <w:tcW w:w="1000" w:type="dxa"/>
            <w:gridSpan w:val="2"/>
            <w:vMerge w:val="continue"/>
          </w:tcPr>
          <w:p w14:paraId="282FA8F7"/>
        </w:tc>
        <w:tc>
          <w:tcPr>
            <w:tcW w:w="480" w:type="dxa"/>
            <w:vAlign w:val="center"/>
          </w:tcPr>
          <w:p w14:paraId="452893E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"标中控制</w:t>
            </w:r>
          </w:p>
        </w:tc>
        <w:tc>
          <w:tcPr>
            <w:tcW w:w="940" w:type="dxa"/>
            <w:gridSpan w:val="2"/>
            <w:vAlign w:val="center"/>
          </w:tcPr>
          <w:p w14:paraId="325A83E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预算编制数</w:t>
            </w:r>
          </w:p>
        </w:tc>
        <w:tc>
          <w:tcPr>
            <w:tcW w:w="420" w:type="dxa"/>
            <w:vMerge w:val="continue"/>
          </w:tcPr>
          <w:p w14:paraId="603F8640"/>
        </w:tc>
        <w:tc>
          <w:tcPr>
            <w:tcW w:w="580" w:type="dxa"/>
            <w:vMerge w:val="continue"/>
          </w:tcPr>
          <w:p w14:paraId="7D3F853A"/>
        </w:tc>
        <w:tc>
          <w:tcPr>
            <w:tcW w:w="620" w:type="dxa"/>
            <w:vMerge w:val="continue"/>
          </w:tcPr>
          <w:p w14:paraId="2873DE49"/>
        </w:tc>
        <w:tc>
          <w:tcPr>
            <w:tcW w:w="480" w:type="dxa"/>
            <w:vMerge w:val="continue"/>
          </w:tcPr>
          <w:p w14:paraId="128D7FFA"/>
        </w:tc>
        <w:tc>
          <w:tcPr>
            <w:tcW w:w="500" w:type="dxa"/>
            <w:vMerge w:val="continue"/>
          </w:tcPr>
          <w:p w14:paraId="68AEE7A9"/>
        </w:tc>
        <w:tc>
          <w:tcPr>
            <w:tcW w:w="640" w:type="dxa"/>
            <w:vMerge w:val="continue"/>
          </w:tcPr>
          <w:p w14:paraId="5355419A"/>
        </w:tc>
      </w:tr>
      <w:tr w14:paraId="2A2B63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000" w:type="dxa"/>
            <w:gridSpan w:val="3"/>
            <w:vMerge w:val="continue"/>
          </w:tcPr>
          <w:p w14:paraId="7BCFB332"/>
        </w:tc>
        <w:tc>
          <w:tcPr>
            <w:tcW w:w="1000" w:type="dxa"/>
            <w:gridSpan w:val="2"/>
            <w:vAlign w:val="center"/>
          </w:tcPr>
          <w:p w14:paraId="2F80744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转金总额：</w:t>
            </w:r>
          </w:p>
        </w:tc>
        <w:tc>
          <w:tcPr>
            <w:tcW w:w="480" w:type="dxa"/>
            <w:vAlign w:val="center"/>
          </w:tcPr>
          <w:p w14:paraId="4CA231C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940" w:type="dxa"/>
            <w:gridSpan w:val="2"/>
            <w:vAlign w:val="center"/>
          </w:tcPr>
          <w:p w14:paraId="40E38DE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420" w:type="dxa"/>
            <w:vAlign w:val="center"/>
          </w:tcPr>
          <w:p w14:paraId="701F47D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580" w:type="dxa"/>
            <w:vAlign w:val="center"/>
          </w:tcPr>
          <w:p w14:paraId="1D4D32E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29.91</w:t>
            </w:r>
          </w:p>
        </w:tc>
        <w:tc>
          <w:tcPr>
            <w:tcW w:w="620" w:type="dxa"/>
            <w:vAlign w:val="center"/>
          </w:tcPr>
          <w:p w14:paraId="0D4A9CA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1.07</w:t>
            </w:r>
          </w:p>
        </w:tc>
        <w:tc>
          <w:tcPr>
            <w:tcW w:w="480" w:type="dxa"/>
            <w:vAlign w:val="center"/>
          </w:tcPr>
          <w:p w14:paraId="3E73E33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95.44</w:t>
            </w:r>
          </w:p>
        </w:tc>
        <w:tc>
          <w:tcPr>
            <w:tcW w:w="500" w:type="dxa"/>
            <w:vAlign w:val="center"/>
          </w:tcPr>
          <w:p w14:paraId="0E8FBDD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9.64</w:t>
            </w:r>
          </w:p>
        </w:tc>
        <w:tc>
          <w:tcPr>
            <w:tcW w:w="640" w:type="dxa"/>
            <w:vAlign w:val="center"/>
          </w:tcPr>
          <w:p w14:paraId="2887A97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F7A21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000" w:type="dxa"/>
            <w:gridSpan w:val="3"/>
            <w:vMerge w:val="continue"/>
          </w:tcPr>
          <w:p w14:paraId="035FF007"/>
        </w:tc>
        <w:tc>
          <w:tcPr>
            <w:tcW w:w="1000" w:type="dxa"/>
            <w:gridSpan w:val="2"/>
            <w:vAlign w:val="center"/>
          </w:tcPr>
          <w:p w14:paraId="32F83616">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市县区财政费(</w:t>
            </w:r>
          </w:p>
        </w:tc>
        <w:tc>
          <w:tcPr>
            <w:tcW w:w="480" w:type="dxa"/>
            <w:vAlign w:val="center"/>
          </w:tcPr>
          <w:p w14:paraId="030CC9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940" w:type="dxa"/>
            <w:gridSpan w:val="2"/>
            <w:vAlign w:val="center"/>
          </w:tcPr>
          <w:p w14:paraId="6581AE6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420" w:type="dxa"/>
            <w:vAlign w:val="center"/>
          </w:tcPr>
          <w:p w14:paraId="703028E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580" w:type="dxa"/>
            <w:vAlign w:val="center"/>
          </w:tcPr>
          <w:p w14:paraId="1A2B6B1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29.91</w:t>
            </w:r>
          </w:p>
        </w:tc>
        <w:tc>
          <w:tcPr>
            <w:tcW w:w="620" w:type="dxa"/>
            <w:vAlign w:val="center"/>
          </w:tcPr>
          <w:p w14:paraId="7003CAC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1.07</w:t>
            </w:r>
          </w:p>
        </w:tc>
        <w:tc>
          <w:tcPr>
            <w:tcW w:w="480" w:type="dxa"/>
            <w:vAlign w:val="center"/>
          </w:tcPr>
          <w:p w14:paraId="4F33C04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96.44</w:t>
            </w:r>
          </w:p>
        </w:tc>
        <w:tc>
          <w:tcPr>
            <w:tcW w:w="500" w:type="dxa"/>
            <w:vAlign w:val="center"/>
          </w:tcPr>
          <w:p w14:paraId="43C3082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9.64</w:t>
            </w:r>
          </w:p>
        </w:tc>
        <w:tc>
          <w:tcPr>
            <w:tcW w:w="640" w:type="dxa"/>
            <w:vAlign w:val="center"/>
          </w:tcPr>
          <w:p w14:paraId="6F7FEE4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6D5A0D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60" w:type="dxa"/>
            <w:vMerge w:val="restart"/>
            <w:vAlign w:val="center"/>
          </w:tcPr>
          <w:p w14:paraId="5F66569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项目年度绩效目标|</w:t>
            </w:r>
          </w:p>
        </w:tc>
        <w:tc>
          <w:tcPr>
            <w:tcW w:w="3580" w:type="dxa"/>
            <w:gridSpan w:val="8"/>
            <w:vAlign w:val="center"/>
          </w:tcPr>
          <w:p w14:paraId="126CF13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820" w:type="dxa"/>
            <w:gridSpan w:val="5"/>
            <w:vAlign w:val="center"/>
          </w:tcPr>
          <w:p w14:paraId="18580CA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33E40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260" w:type="dxa"/>
            <w:vMerge w:val="continue"/>
          </w:tcPr>
          <w:p w14:paraId="719DEFBC"/>
        </w:tc>
        <w:tc>
          <w:tcPr>
            <w:tcW w:w="3580" w:type="dxa"/>
            <w:gridSpan w:val="8"/>
            <w:vAlign w:val="center"/>
          </w:tcPr>
          <w:p w14:paraId="28A1E8D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为了丰富全县干部群众的精神文化生活，全面展示县委县政府推进发展建设辉煌成做，根据一贯做法，在2023年春节元宵节期间举办一场高品位、高质量的文艺活动</w:t>
            </w:r>
          </w:p>
        </w:tc>
        <w:tc>
          <w:tcPr>
            <w:tcW w:w="2820" w:type="dxa"/>
            <w:gridSpan w:val="5"/>
            <w:vAlign w:val="center"/>
          </w:tcPr>
          <w:p w14:paraId="32BC25A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43A833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60" w:type="dxa"/>
            <w:vMerge w:val="restart"/>
            <w:textDirection w:val="tbRlV"/>
            <w:vAlign w:val="center"/>
          </w:tcPr>
          <w:p w14:paraId="53BF2FFC">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快效相标</w:t>
            </w:r>
          </w:p>
        </w:tc>
        <w:tc>
          <w:tcPr>
            <w:tcW w:w="300" w:type="dxa"/>
            <w:vAlign w:val="center"/>
          </w:tcPr>
          <w:p w14:paraId="1D08BC9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一颗指标</w:t>
            </w:r>
          </w:p>
        </w:tc>
        <w:tc>
          <w:tcPr>
            <w:tcW w:w="440" w:type="dxa"/>
            <w:vAlign w:val="center"/>
          </w:tcPr>
          <w:p w14:paraId="061EC96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640" w:type="dxa"/>
            <w:vAlign w:val="center"/>
          </w:tcPr>
          <w:p w14:paraId="505F6B0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60" w:type="dxa"/>
            <w:vAlign w:val="center"/>
          </w:tcPr>
          <w:p w14:paraId="2F152EC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年初指标值</w:t>
            </w:r>
          </w:p>
        </w:tc>
        <w:tc>
          <w:tcPr>
            <w:tcW w:w="480" w:type="dxa"/>
            <w:vAlign w:val="center"/>
          </w:tcPr>
          <w:p w14:paraId="43D6B02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调整后指标信</w:t>
            </w:r>
          </w:p>
        </w:tc>
        <w:tc>
          <w:tcPr>
            <w:tcW w:w="460" w:type="dxa"/>
            <w:vAlign w:val="center"/>
          </w:tcPr>
          <w:p w14:paraId="235F967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实际完成值</w:t>
            </w:r>
          </w:p>
        </w:tc>
        <w:tc>
          <w:tcPr>
            <w:tcW w:w="480" w:type="dxa"/>
            <w:vAlign w:val="center"/>
          </w:tcPr>
          <w:p w14:paraId="31BA250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定性值情况说明</w:t>
            </w:r>
          </w:p>
        </w:tc>
        <w:tc>
          <w:tcPr>
            <w:tcW w:w="420" w:type="dxa"/>
            <w:vAlign w:val="center"/>
          </w:tcPr>
          <w:p w14:paraId="3F02D49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分价</w:t>
            </w:r>
          </w:p>
        </w:tc>
        <w:tc>
          <w:tcPr>
            <w:tcW w:w="580" w:type="dxa"/>
            <w:vAlign w:val="center"/>
          </w:tcPr>
          <w:p w14:paraId="3C5398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240" w:type="dxa"/>
            <w:gridSpan w:val="4"/>
            <w:vAlign w:val="center"/>
          </w:tcPr>
          <w:p w14:paraId="32CD27A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偏差原因分析及改进措施</w:t>
            </w:r>
          </w:p>
        </w:tc>
      </w:tr>
      <w:tr w14:paraId="668B6C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60" w:type="dxa"/>
            <w:vMerge w:val="continue"/>
          </w:tcPr>
          <w:p w14:paraId="5887A4EB"/>
        </w:tc>
        <w:tc>
          <w:tcPr>
            <w:tcW w:w="300" w:type="dxa"/>
            <w:vMerge w:val="restart"/>
            <w:vAlign w:val="center"/>
          </w:tcPr>
          <w:p w14:paraId="3A62978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产出指标</w:t>
            </w:r>
          </w:p>
        </w:tc>
        <w:tc>
          <w:tcPr>
            <w:tcW w:w="440" w:type="dxa"/>
            <w:vAlign w:val="center"/>
          </w:tcPr>
          <w:p w14:paraId="218376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640" w:type="dxa"/>
            <w:vAlign w:val="center"/>
          </w:tcPr>
          <w:p w14:paraId="0ECD915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欢鱼、八音、礼</w:t>
            </w:r>
          </w:p>
        </w:tc>
        <w:tc>
          <w:tcPr>
            <w:tcW w:w="360" w:type="dxa"/>
            <w:vAlign w:val="center"/>
          </w:tcPr>
          <w:p w14:paraId="39A24A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一次</w:t>
            </w:r>
          </w:p>
        </w:tc>
        <w:tc>
          <w:tcPr>
            <w:tcW w:w="480" w:type="dxa"/>
            <w:vAlign w:val="center"/>
          </w:tcPr>
          <w:p w14:paraId="42FF2FD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=1次</w:t>
            </w:r>
          </w:p>
        </w:tc>
        <w:tc>
          <w:tcPr>
            <w:tcW w:w="460" w:type="dxa"/>
            <w:vAlign w:val="center"/>
          </w:tcPr>
          <w:p w14:paraId="301C00E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=1次</w:t>
            </w:r>
          </w:p>
        </w:tc>
        <w:tc>
          <w:tcPr>
            <w:tcW w:w="480" w:type="dxa"/>
            <w:vAlign w:val="center"/>
          </w:tcPr>
          <w:p w14:paraId="782D07B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5C58DAB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80" w:type="dxa"/>
            <w:vAlign w:val="center"/>
          </w:tcPr>
          <w:p w14:paraId="391DF1E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240" w:type="dxa"/>
            <w:gridSpan w:val="4"/>
            <w:vAlign w:val="center"/>
          </w:tcPr>
          <w:p w14:paraId="0A2268B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53905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60" w:type="dxa"/>
            <w:vMerge w:val="continue"/>
          </w:tcPr>
          <w:p w14:paraId="3EFB4F91"/>
        </w:tc>
        <w:tc>
          <w:tcPr>
            <w:tcW w:w="300" w:type="dxa"/>
            <w:vMerge w:val="continue"/>
          </w:tcPr>
          <w:p w14:paraId="314CA464"/>
        </w:tc>
        <w:tc>
          <w:tcPr>
            <w:tcW w:w="440" w:type="dxa"/>
            <w:vAlign w:val="center"/>
          </w:tcPr>
          <w:p w14:paraId="2894158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640" w:type="dxa"/>
            <w:vAlign w:val="center"/>
          </w:tcPr>
          <w:p w14:paraId="4C34C0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演出合格率</w:t>
            </w:r>
          </w:p>
        </w:tc>
        <w:tc>
          <w:tcPr>
            <w:tcW w:w="360" w:type="dxa"/>
            <w:vAlign w:val="center"/>
          </w:tcPr>
          <w:p w14:paraId="32DD624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58DFB7E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404238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80" w:type="dxa"/>
            <w:vAlign w:val="center"/>
          </w:tcPr>
          <w:p w14:paraId="52F5BAD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6E28C8E9">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62A0378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40" w:type="dxa"/>
            <w:gridSpan w:val="4"/>
            <w:vAlign w:val="center"/>
          </w:tcPr>
          <w:p w14:paraId="19B671D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D302D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60" w:type="dxa"/>
            <w:vMerge w:val="continue"/>
          </w:tcPr>
          <w:p w14:paraId="2E98B82B"/>
        </w:tc>
        <w:tc>
          <w:tcPr>
            <w:tcW w:w="300" w:type="dxa"/>
            <w:vMerge w:val="continue"/>
          </w:tcPr>
          <w:p w14:paraId="4E6E8425"/>
        </w:tc>
        <w:tc>
          <w:tcPr>
            <w:tcW w:w="440" w:type="dxa"/>
            <w:vAlign w:val="center"/>
          </w:tcPr>
          <w:p w14:paraId="533B47D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640" w:type="dxa"/>
            <w:vAlign w:val="center"/>
          </w:tcPr>
          <w:p w14:paraId="35CBCCE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资金使用时效</w:t>
            </w:r>
          </w:p>
        </w:tc>
        <w:tc>
          <w:tcPr>
            <w:tcW w:w="360" w:type="dxa"/>
            <w:vAlign w:val="center"/>
          </w:tcPr>
          <w:p w14:paraId="70BF093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80" w:type="dxa"/>
            <w:vAlign w:val="center"/>
          </w:tcPr>
          <w:p w14:paraId="3C4A42C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及时</w:t>
            </w:r>
          </w:p>
        </w:tc>
        <w:tc>
          <w:tcPr>
            <w:tcW w:w="460" w:type="dxa"/>
            <w:vAlign w:val="center"/>
          </w:tcPr>
          <w:p w14:paraId="6942223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成预期指标</w:t>
            </w:r>
          </w:p>
        </w:tc>
        <w:tc>
          <w:tcPr>
            <w:tcW w:w="480" w:type="dxa"/>
            <w:vAlign w:val="center"/>
          </w:tcPr>
          <w:p w14:paraId="7E9932B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09339D3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613CB34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40" w:type="dxa"/>
            <w:gridSpan w:val="4"/>
            <w:vAlign w:val="center"/>
          </w:tcPr>
          <w:p w14:paraId="314DFF5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64C3B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60" w:type="dxa"/>
            <w:vMerge w:val="continue"/>
          </w:tcPr>
          <w:p w14:paraId="65FE18FA"/>
        </w:tc>
        <w:tc>
          <w:tcPr>
            <w:tcW w:w="300" w:type="dxa"/>
            <w:vMerge w:val="continue"/>
          </w:tcPr>
          <w:p w14:paraId="271CD523"/>
        </w:tc>
        <w:tc>
          <w:tcPr>
            <w:tcW w:w="440" w:type="dxa"/>
            <w:vAlign w:val="center"/>
          </w:tcPr>
          <w:p w14:paraId="4C71985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成木指标</w:t>
            </w:r>
          </w:p>
        </w:tc>
        <w:tc>
          <w:tcPr>
            <w:tcW w:w="640" w:type="dxa"/>
            <w:vAlign w:val="center"/>
          </w:tcPr>
          <w:p w14:paraId="1957110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春节元宵节活车</w:t>
            </w:r>
          </w:p>
        </w:tc>
        <w:tc>
          <w:tcPr>
            <w:tcW w:w="360" w:type="dxa"/>
            <w:vAlign w:val="center"/>
          </w:tcPr>
          <w:p w14:paraId="6B5E27E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一万元</w:t>
            </w:r>
          </w:p>
        </w:tc>
        <w:tc>
          <w:tcPr>
            <w:tcW w:w="480" w:type="dxa"/>
            <w:vAlign w:val="center"/>
          </w:tcPr>
          <w:p w14:paraId="71B400A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=30万元</w:t>
            </w:r>
          </w:p>
        </w:tc>
        <w:tc>
          <w:tcPr>
            <w:tcW w:w="460" w:type="dxa"/>
            <w:vAlign w:val="center"/>
          </w:tcPr>
          <w:p w14:paraId="1BAC189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=28.93万元</w:t>
            </w:r>
          </w:p>
        </w:tc>
        <w:tc>
          <w:tcPr>
            <w:tcW w:w="480" w:type="dxa"/>
            <w:vAlign w:val="center"/>
          </w:tcPr>
          <w:p w14:paraId="11B38C1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3E593FA5">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45F7456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40" w:type="dxa"/>
            <w:gridSpan w:val="4"/>
            <w:vAlign w:val="center"/>
          </w:tcPr>
          <w:p w14:paraId="13DD48B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9FBF4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60" w:type="dxa"/>
            <w:vMerge w:val="continue"/>
          </w:tcPr>
          <w:p w14:paraId="45AEFD06"/>
        </w:tc>
        <w:tc>
          <w:tcPr>
            <w:tcW w:w="300" w:type="dxa"/>
            <w:vAlign w:val="center"/>
          </w:tcPr>
          <w:p w14:paraId="20D266F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40" w:type="dxa"/>
            <w:vAlign w:val="center"/>
          </w:tcPr>
          <w:p w14:paraId="7052A58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640" w:type="dxa"/>
            <w:vAlign w:val="center"/>
          </w:tcPr>
          <w:p w14:paraId="6758DA3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活跃群众文化生</w:t>
            </w:r>
          </w:p>
        </w:tc>
        <w:tc>
          <w:tcPr>
            <w:tcW w:w="360" w:type="dxa"/>
            <w:vAlign w:val="center"/>
          </w:tcPr>
          <w:p w14:paraId="37F1D0D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1958926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356AFE2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80" w:type="dxa"/>
            <w:vAlign w:val="center"/>
          </w:tcPr>
          <w:p w14:paraId="3B0E410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64BCC562">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30</w:t>
            </w:r>
          </w:p>
        </w:tc>
        <w:tc>
          <w:tcPr>
            <w:tcW w:w="580" w:type="dxa"/>
            <w:vAlign w:val="center"/>
          </w:tcPr>
          <w:p w14:paraId="737C1A6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2240" w:type="dxa"/>
            <w:gridSpan w:val="4"/>
            <w:vAlign w:val="center"/>
          </w:tcPr>
          <w:p w14:paraId="723E692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35CC7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60" w:type="dxa"/>
            <w:vMerge w:val="continue"/>
          </w:tcPr>
          <w:p w14:paraId="2202077F"/>
        </w:tc>
        <w:tc>
          <w:tcPr>
            <w:tcW w:w="300" w:type="dxa"/>
            <w:vAlign w:val="center"/>
          </w:tcPr>
          <w:p w14:paraId="66DAE9C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40" w:type="dxa"/>
            <w:vAlign w:val="center"/>
          </w:tcPr>
          <w:p w14:paraId="706DE2C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640" w:type="dxa"/>
            <w:vAlign w:val="center"/>
          </w:tcPr>
          <w:p w14:paraId="5B4337B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观众满意度</w:t>
            </w:r>
          </w:p>
        </w:tc>
        <w:tc>
          <w:tcPr>
            <w:tcW w:w="360" w:type="dxa"/>
            <w:vAlign w:val="center"/>
          </w:tcPr>
          <w:p w14:paraId="6ECFE6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285CB7B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0E9717C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80" w:type="dxa"/>
            <w:vAlign w:val="center"/>
          </w:tcPr>
          <w:p w14:paraId="63F18F2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746722A5">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0A12EEE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40" w:type="dxa"/>
            <w:gridSpan w:val="4"/>
            <w:vAlign w:val="center"/>
          </w:tcPr>
          <w:p w14:paraId="3A90D43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E52BC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940" w:type="dxa"/>
            <w:gridSpan w:val="7"/>
            <w:vAlign w:val="center"/>
          </w:tcPr>
          <w:p w14:paraId="368F217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w:t>
            </w:r>
            <w:r>
              <w:rPr>
                <w:rFonts w:ascii="黑体" w:hAnsi="黑体" w:eastAsia="黑体" w:cs="黑体"/>
                <w:b w:val="0"/>
                <w:i w:val="0"/>
                <w:color w:val="000000"/>
                <w:spacing w:val="0"/>
                <w:sz w:val="12"/>
              </w:rPr>
              <w:t xml:space="preserve">   </w:t>
            </w:r>
            <w:r>
              <w:rPr>
                <w:rFonts w:ascii="黑体" w:hAnsi="黑体" w:eastAsia="黑体" w:cs="黑体"/>
                <w:b/>
                <w:i w:val="0"/>
                <w:color w:val="000000"/>
                <w:spacing w:val="0"/>
                <w:sz w:val="12"/>
              </w:rPr>
              <w:t>分</w:t>
            </w:r>
          </w:p>
        </w:tc>
        <w:tc>
          <w:tcPr>
            <w:tcW w:w="480" w:type="dxa"/>
            <w:vAlign w:val="center"/>
          </w:tcPr>
          <w:p w14:paraId="115F17F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02A191C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0" w:type="dxa"/>
            <w:vAlign w:val="center"/>
          </w:tcPr>
          <w:p w14:paraId="3B8A663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99.64</w:t>
            </w:r>
          </w:p>
        </w:tc>
        <w:tc>
          <w:tcPr>
            <w:tcW w:w="2240" w:type="dxa"/>
            <w:gridSpan w:val="4"/>
            <w:vAlign w:val="center"/>
          </w:tcPr>
          <w:p w14:paraId="00EE89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w:t>
            </w:r>
          </w:p>
        </w:tc>
      </w:tr>
      <w:tr w14:paraId="059DD1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restart"/>
            <w:textDirection w:val="tbRlV"/>
            <w:vAlign w:val="center"/>
          </w:tcPr>
          <w:p w14:paraId="22F5AAD6">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项H缘效分析</w:t>
            </w:r>
          </w:p>
        </w:tc>
        <w:tc>
          <w:tcPr>
            <w:tcW w:w="300" w:type="dxa"/>
            <w:vMerge w:val="restart"/>
            <w:textDirection w:val="tbRlV"/>
            <w:vAlign w:val="center"/>
          </w:tcPr>
          <w:p w14:paraId="2C0A052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自评体聚分析</w:t>
            </w:r>
          </w:p>
        </w:tc>
        <w:tc>
          <w:tcPr>
            <w:tcW w:w="1080" w:type="dxa"/>
            <w:gridSpan w:val="2"/>
            <w:vAlign w:val="center"/>
          </w:tcPr>
          <w:p w14:paraId="1FBE257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5020" w:type="dxa"/>
            <w:gridSpan w:val="10"/>
            <w:vAlign w:val="center"/>
          </w:tcPr>
          <w:p w14:paraId="67AB9E0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2EB450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continue"/>
          </w:tcPr>
          <w:p w14:paraId="6519B15D"/>
        </w:tc>
        <w:tc>
          <w:tcPr>
            <w:tcW w:w="300" w:type="dxa"/>
            <w:vMerge w:val="continue"/>
          </w:tcPr>
          <w:p w14:paraId="2D8702A8"/>
        </w:tc>
        <w:tc>
          <w:tcPr>
            <w:tcW w:w="1080" w:type="dxa"/>
            <w:gridSpan w:val="2"/>
            <w:vAlign w:val="center"/>
          </w:tcPr>
          <w:p w14:paraId="49FA1C0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5020" w:type="dxa"/>
            <w:gridSpan w:val="10"/>
            <w:vAlign w:val="center"/>
          </w:tcPr>
          <w:p w14:paraId="4FEA441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49C672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60" w:type="dxa"/>
            <w:vMerge w:val="continue"/>
          </w:tcPr>
          <w:p w14:paraId="37067256"/>
        </w:tc>
        <w:tc>
          <w:tcPr>
            <w:tcW w:w="300" w:type="dxa"/>
            <w:vMerge w:val="continue"/>
          </w:tcPr>
          <w:p w14:paraId="233230F9"/>
        </w:tc>
        <w:tc>
          <w:tcPr>
            <w:tcW w:w="1080" w:type="dxa"/>
            <w:gridSpan w:val="2"/>
            <w:vAlign w:val="center"/>
          </w:tcPr>
          <w:p w14:paraId="1A848F2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5020" w:type="dxa"/>
            <w:gridSpan w:val="10"/>
            <w:vAlign w:val="center"/>
          </w:tcPr>
          <w:p w14:paraId="31846EB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637EB8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60" w:type="dxa"/>
            <w:vMerge w:val="continue"/>
          </w:tcPr>
          <w:p w14:paraId="7A06211F"/>
        </w:tc>
        <w:tc>
          <w:tcPr>
            <w:tcW w:w="300" w:type="dxa"/>
            <w:vMerge w:val="continue"/>
          </w:tcPr>
          <w:p w14:paraId="3E75A536"/>
        </w:tc>
        <w:tc>
          <w:tcPr>
            <w:tcW w:w="1080" w:type="dxa"/>
            <w:gridSpan w:val="2"/>
            <w:vAlign w:val="center"/>
          </w:tcPr>
          <w:p w14:paraId="371EA61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5020" w:type="dxa"/>
            <w:gridSpan w:val="10"/>
            <w:vAlign w:val="center"/>
          </w:tcPr>
          <w:p w14:paraId="167502B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w:t>
            </w:r>
          </w:p>
        </w:tc>
      </w:tr>
      <w:tr w14:paraId="7926D2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60" w:type="dxa"/>
            <w:vMerge w:val="continue"/>
          </w:tcPr>
          <w:p w14:paraId="1B4FE766"/>
        </w:tc>
        <w:tc>
          <w:tcPr>
            <w:tcW w:w="1380" w:type="dxa"/>
            <w:gridSpan w:val="3"/>
            <w:vAlign w:val="center"/>
          </w:tcPr>
          <w:p w14:paraId="7911817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5020" w:type="dxa"/>
            <w:gridSpan w:val="10"/>
            <w:vAlign w:val="center"/>
          </w:tcPr>
          <w:p w14:paraId="6C03C88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3CAAA8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60" w:type="dxa"/>
            <w:vMerge w:val="continue"/>
          </w:tcPr>
          <w:p w14:paraId="1255F429"/>
        </w:tc>
        <w:tc>
          <w:tcPr>
            <w:tcW w:w="1380" w:type="dxa"/>
            <w:gridSpan w:val="3"/>
            <w:vAlign w:val="center"/>
          </w:tcPr>
          <w:p w14:paraId="6BBB0BE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5020" w:type="dxa"/>
            <w:gridSpan w:val="10"/>
            <w:vAlign w:val="center"/>
          </w:tcPr>
          <w:p w14:paraId="79C5A5C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716E4C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60" w:type="dxa"/>
            <w:vMerge w:val="continue"/>
          </w:tcPr>
          <w:p w14:paraId="246ED03D"/>
        </w:tc>
        <w:tc>
          <w:tcPr>
            <w:tcW w:w="1380" w:type="dxa"/>
            <w:gridSpan w:val="3"/>
            <w:vAlign w:val="center"/>
          </w:tcPr>
          <w:p w14:paraId="6C1ADF2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5020" w:type="dxa"/>
            <w:gridSpan w:val="10"/>
            <w:vAlign w:val="center"/>
          </w:tcPr>
          <w:p w14:paraId="2D882A5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47F04871">
      <w:pPr>
        <w:pageBreakBefore w:val="0"/>
        <w:wordWrap w:val="0"/>
        <w:spacing w:before="40" w:after="0" w:line="140" w:lineRule="atLeast"/>
        <w:ind w:left="1720" w:right="0"/>
        <w:jc w:val="both"/>
        <w:textAlignment w:val="baseline"/>
        <w:rPr>
          <w:sz w:val="9"/>
        </w:rPr>
      </w:pPr>
      <w:r>
        <w:rPr>
          <w:rFonts w:ascii="黑体" w:hAnsi="黑体" w:eastAsia="黑体" w:cs="黑体"/>
          <w:b/>
          <w:i w:val="0"/>
          <w:color w:val="000000"/>
          <w:spacing w:val="0"/>
          <w:sz w:val="9"/>
        </w:rPr>
        <w:t>备注：1.“年初预算数”项下的“目标申报数”和“预算编制数”为并列关系，其中“目标申报数”的数据来源于项目目标申报表中的项目资金总额表中的年度</w:t>
      </w:r>
    </w:p>
    <w:p w14:paraId="4FF993D5">
      <w:pPr>
        <w:pageBreakBefore w:val="0"/>
        <w:wordWrap w:val="0"/>
        <w:spacing w:before="0" w:after="0" w:line="140" w:lineRule="atLeast"/>
        <w:ind w:left="172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214C90FB">
      <w:pPr>
        <w:pageBreakBefore w:val="0"/>
        <w:wordWrap w:val="0"/>
        <w:spacing w:before="0" w:after="0" w:line="140" w:lineRule="atLeast"/>
        <w:ind w:left="230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7A39752B">
      <w:pPr>
        <w:pageBreakBefore w:val="0"/>
        <w:wordWrap w:val="0"/>
        <w:spacing w:before="0" w:after="0" w:line="140" w:lineRule="atLeast"/>
        <w:ind w:left="2300" w:right="0"/>
        <w:jc w:val="both"/>
        <w:textAlignment w:val="baseline"/>
        <w:rPr>
          <w:sz w:val="9"/>
        </w:rPr>
      </w:pPr>
      <w:r>
        <w:rPr>
          <w:rFonts w:ascii="黑体" w:hAnsi="黑体" w:eastAsia="黑体" w:cs="黑体"/>
          <w:b/>
          <w:i w:val="0"/>
          <w:color w:val="000000"/>
          <w:spacing w:val="0"/>
          <w:sz w:val="9"/>
        </w:rPr>
        <w:t>3.“全年执行数”是指预算执行指标确认数。</w:t>
      </w:r>
    </w:p>
    <w:p w14:paraId="6E85CF29">
      <w:pPr>
        <w:pageBreakBefore w:val="0"/>
        <w:wordWrap w:val="0"/>
        <w:spacing w:before="0" w:after="0" w:line="140" w:lineRule="atLeast"/>
        <w:ind w:left="2300" w:right="0"/>
        <w:jc w:val="both"/>
        <w:textAlignment w:val="baseline"/>
        <w:rPr>
          <w:sz w:val="9"/>
        </w:rPr>
      </w:pPr>
      <w:r>
        <w:rPr>
          <w:rFonts w:ascii="黑体" w:hAnsi="黑体" w:eastAsia="黑体" w:cs="黑体"/>
          <w:b/>
          <w:i w:val="0"/>
          <w:color w:val="000000"/>
          <w:spacing w:val="0"/>
          <w:sz w:val="9"/>
        </w:rPr>
        <w:t>4.“执行率”是执行数与“全年预算数”相比较。</w:t>
      </w:r>
    </w:p>
    <w:p w14:paraId="52AB66DE">
      <w:pPr>
        <w:pageBreakBefore w:val="0"/>
        <w:wordWrap w:val="0"/>
        <w:spacing w:before="0" w:after="0" w:line="100" w:lineRule="exact"/>
        <w:ind w:left="0" w:right="0"/>
        <w:jc w:val="both"/>
        <w:textAlignment w:val="baseline"/>
        <w:rPr>
          <w:sz w:val="9"/>
        </w:rPr>
      </w:pPr>
    </w:p>
    <w:p w14:paraId="515FD274">
      <w:pPr>
        <w:pageBreakBefore w:val="0"/>
        <w:wordWrap w:val="0"/>
        <w:spacing w:before="0" w:after="0" w:line="100" w:lineRule="exact"/>
        <w:ind w:left="0" w:right="0"/>
        <w:jc w:val="both"/>
        <w:textAlignment w:val="baseline"/>
        <w:rPr>
          <w:sz w:val="9"/>
        </w:rPr>
      </w:pPr>
    </w:p>
    <w:p w14:paraId="3DAACAA9">
      <w:pPr>
        <w:pageBreakBefore w:val="0"/>
        <w:wordWrap w:val="0"/>
        <w:spacing w:before="0" w:after="0" w:line="100" w:lineRule="exact"/>
        <w:ind w:left="0" w:right="0"/>
        <w:jc w:val="both"/>
        <w:textAlignment w:val="baseline"/>
        <w:rPr>
          <w:sz w:val="9"/>
        </w:rPr>
      </w:pPr>
    </w:p>
    <w:p w14:paraId="316CF4C1">
      <w:pPr>
        <w:pageBreakBefore w:val="0"/>
        <w:wordWrap w:val="0"/>
        <w:spacing w:before="0" w:after="0" w:line="100" w:lineRule="exact"/>
        <w:ind w:left="0" w:right="0"/>
        <w:jc w:val="both"/>
        <w:textAlignment w:val="baseline"/>
        <w:rPr>
          <w:sz w:val="9"/>
        </w:rPr>
      </w:pPr>
    </w:p>
    <w:p w14:paraId="5C704184">
      <w:pPr>
        <w:pageBreakBefore w:val="0"/>
        <w:wordWrap w:val="0"/>
        <w:spacing w:before="0" w:after="0" w:line="100" w:lineRule="exact"/>
        <w:ind w:left="0" w:right="0"/>
        <w:jc w:val="both"/>
        <w:textAlignment w:val="baseline"/>
        <w:rPr>
          <w:sz w:val="9"/>
        </w:rPr>
      </w:pPr>
    </w:p>
    <w:p w14:paraId="2BDA8B6C">
      <w:pPr>
        <w:pageBreakBefore w:val="0"/>
        <w:wordWrap w:val="0"/>
        <w:spacing w:before="0" w:after="0" w:line="100" w:lineRule="exact"/>
        <w:ind w:left="0" w:right="0"/>
        <w:jc w:val="both"/>
        <w:textAlignment w:val="baseline"/>
        <w:rPr>
          <w:sz w:val="9"/>
        </w:rPr>
      </w:pPr>
    </w:p>
    <w:p w14:paraId="123B0DF3">
      <w:pPr>
        <w:pageBreakBefore w:val="0"/>
        <w:wordWrap w:val="0"/>
        <w:spacing w:before="0" w:after="0" w:line="100" w:lineRule="exact"/>
        <w:ind w:left="0" w:right="0"/>
        <w:jc w:val="both"/>
        <w:textAlignment w:val="baseline"/>
        <w:rPr>
          <w:sz w:val="9"/>
        </w:rPr>
      </w:pPr>
    </w:p>
    <w:p w14:paraId="703A1155">
      <w:pPr>
        <w:pageBreakBefore w:val="0"/>
        <w:wordWrap w:val="0"/>
        <w:spacing w:before="0" w:after="0" w:line="100" w:lineRule="exact"/>
        <w:ind w:left="0" w:right="0"/>
        <w:jc w:val="both"/>
        <w:textAlignment w:val="baseline"/>
        <w:rPr>
          <w:sz w:val="9"/>
        </w:rPr>
      </w:pPr>
    </w:p>
    <w:p w14:paraId="3246226A">
      <w:pPr>
        <w:pageBreakBefore w:val="0"/>
        <w:wordWrap w:val="0"/>
        <w:spacing w:before="0" w:after="0" w:line="100" w:lineRule="exact"/>
        <w:ind w:left="0" w:right="0"/>
        <w:jc w:val="both"/>
        <w:textAlignment w:val="baseline"/>
        <w:rPr>
          <w:sz w:val="9"/>
        </w:rPr>
      </w:pPr>
    </w:p>
    <w:p w14:paraId="6C303291">
      <w:pPr>
        <w:pageBreakBefore w:val="0"/>
        <w:wordWrap w:val="0"/>
        <w:spacing w:before="0" w:after="0" w:line="100" w:lineRule="exact"/>
        <w:ind w:left="0" w:right="0"/>
        <w:jc w:val="both"/>
        <w:textAlignment w:val="baseline"/>
        <w:rPr>
          <w:sz w:val="9"/>
        </w:rPr>
      </w:pPr>
    </w:p>
    <w:p w14:paraId="2048DBFE">
      <w:pPr>
        <w:pageBreakBefore w:val="0"/>
        <w:wordWrap w:val="0"/>
        <w:spacing w:before="0" w:after="0" w:line="100" w:lineRule="exact"/>
        <w:ind w:left="0" w:right="0"/>
        <w:jc w:val="both"/>
        <w:textAlignment w:val="baseline"/>
        <w:rPr>
          <w:sz w:val="9"/>
        </w:rPr>
      </w:pPr>
    </w:p>
    <w:p w14:paraId="09C5A0F5">
      <w:pPr>
        <w:pageBreakBefore w:val="0"/>
        <w:wordWrap w:val="0"/>
        <w:spacing w:before="0" w:after="0" w:line="100" w:lineRule="exact"/>
        <w:ind w:left="0" w:right="0"/>
        <w:jc w:val="both"/>
        <w:textAlignment w:val="baseline"/>
        <w:rPr>
          <w:sz w:val="9"/>
        </w:rPr>
      </w:pPr>
    </w:p>
    <w:p w14:paraId="64E508C0">
      <w:pPr>
        <w:pageBreakBefore w:val="0"/>
        <w:wordWrap w:val="0"/>
        <w:spacing w:before="0" w:after="0" w:line="100" w:lineRule="exact"/>
        <w:ind w:left="0" w:right="0"/>
        <w:jc w:val="both"/>
        <w:textAlignment w:val="baseline"/>
        <w:rPr>
          <w:sz w:val="9"/>
        </w:rPr>
      </w:pPr>
    </w:p>
    <w:p w14:paraId="6096D2A0">
      <w:pPr>
        <w:pageBreakBefore w:val="0"/>
        <w:wordWrap w:val="0"/>
        <w:spacing w:before="0" w:after="0" w:line="100" w:lineRule="exact"/>
        <w:ind w:left="0" w:right="0"/>
        <w:jc w:val="both"/>
        <w:textAlignment w:val="baseline"/>
        <w:rPr>
          <w:sz w:val="9"/>
        </w:rPr>
      </w:pPr>
    </w:p>
    <w:p w14:paraId="59F7F834">
      <w:pPr>
        <w:pageBreakBefore w:val="0"/>
        <w:wordWrap w:val="0"/>
        <w:spacing w:before="0" w:after="0" w:line="180" w:lineRule="atLeast"/>
        <w:ind w:left="7420" w:right="0"/>
        <w:jc w:val="both"/>
        <w:textAlignment w:val="baseline"/>
      </w:pPr>
      <w:r>
        <w:drawing>
          <wp:inline distT="0" distB="0" distL="0" distR="0">
            <wp:extent cx="266700" cy="279400"/>
            <wp:effectExtent l="0" t="0" r="5715" b="1270"/>
            <wp:docPr id="49" name="Drawing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Drawing 49"/>
                    <pic:cNvPicPr>
                      <a:picLocks noChangeAspect="1"/>
                    </pic:cNvPicPr>
                  </pic:nvPicPr>
                  <pic:blipFill>
                    <a:blip r:embed="rId144"/>
                    <a:stretch>
                      <a:fillRect/>
                    </a:stretch>
                  </pic:blipFill>
                  <pic:spPr>
                    <a:xfrm>
                      <a:off x="0" y="0"/>
                      <a:ext cx="266700" cy="279400"/>
                    </a:xfrm>
                    <a:prstGeom prst="rect">
                      <a:avLst/>
                    </a:prstGeom>
                  </pic:spPr>
                </pic:pic>
              </a:graphicData>
            </a:graphic>
          </wp:inline>
        </w:drawing>
      </w:r>
      <w:r>
        <w:drawing>
          <wp:inline distT="0" distB="0" distL="0" distR="0">
            <wp:extent cx="152400" cy="165100"/>
            <wp:effectExtent l="0" t="0" r="4445" b="0"/>
            <wp:docPr id="51" name="Drawing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Drawing 51"/>
                    <pic:cNvPicPr>
                      <a:picLocks noChangeAspect="1"/>
                    </pic:cNvPicPr>
                  </pic:nvPicPr>
                  <pic:blipFill>
                    <a:blip r:embed="rId145"/>
                    <a:stretch>
                      <a:fillRect/>
                    </a:stretch>
                  </pic:blipFill>
                  <pic:spPr>
                    <a:xfrm>
                      <a:off x="0" y="0"/>
                      <a:ext cx="152400" cy="165100"/>
                    </a:xfrm>
                    <a:prstGeom prst="rect">
                      <a:avLst/>
                    </a:prstGeom>
                  </pic:spPr>
                </pic:pic>
              </a:graphicData>
            </a:graphic>
          </wp:inline>
        </w:drawing>
      </w:r>
    </w:p>
    <w:p w14:paraId="283E0C53">
      <w:pPr>
        <w:pageBreakBefore w:val="0"/>
        <w:wordWrap w:val="0"/>
        <w:spacing w:before="0" w:after="0" w:line="140" w:lineRule="exact"/>
        <w:ind w:left="0" w:right="0"/>
        <w:jc w:val="both"/>
        <w:textAlignment w:val="baseline"/>
        <w:rPr>
          <w:sz w:val="12"/>
        </w:rPr>
      </w:pPr>
    </w:p>
    <w:p w14:paraId="4C8CEF42">
      <w:pPr>
        <w:pageBreakBefore w:val="0"/>
        <w:wordWrap w:val="0"/>
        <w:spacing w:before="0" w:after="0" w:line="140" w:lineRule="exact"/>
        <w:ind w:left="0" w:right="0"/>
        <w:jc w:val="both"/>
        <w:textAlignment w:val="baseline"/>
        <w:rPr>
          <w:sz w:val="12"/>
        </w:rPr>
      </w:pPr>
    </w:p>
    <w:p w14:paraId="1DD5140D">
      <w:pPr>
        <w:pageBreakBefore w:val="0"/>
        <w:wordWrap w:val="0"/>
        <w:spacing w:before="0" w:after="0" w:line="140" w:lineRule="exact"/>
        <w:ind w:left="0" w:right="0"/>
        <w:jc w:val="both"/>
        <w:textAlignment w:val="baseline"/>
        <w:rPr>
          <w:sz w:val="12"/>
        </w:rPr>
      </w:pPr>
    </w:p>
    <w:p w14:paraId="2CF9B319">
      <w:pPr>
        <w:pageBreakBefore w:val="0"/>
        <w:wordWrap w:val="0"/>
        <w:spacing w:before="0" w:after="0" w:line="140" w:lineRule="exact"/>
        <w:ind w:left="0" w:right="0"/>
        <w:jc w:val="both"/>
        <w:textAlignment w:val="baseline"/>
        <w:rPr>
          <w:sz w:val="12"/>
        </w:rPr>
      </w:pPr>
    </w:p>
    <w:p w14:paraId="4A3A617E">
      <w:pPr>
        <w:pageBreakBefore w:val="0"/>
        <w:wordWrap w:val="0"/>
        <w:spacing w:before="0" w:after="0" w:line="140" w:lineRule="exact"/>
        <w:ind w:left="0" w:right="0"/>
        <w:jc w:val="both"/>
        <w:textAlignment w:val="baseline"/>
        <w:rPr>
          <w:sz w:val="12"/>
        </w:rPr>
      </w:pPr>
    </w:p>
    <w:p w14:paraId="498FEDAA">
      <w:pPr>
        <w:pageBreakBefore w:val="0"/>
        <w:wordWrap w:val="0"/>
        <w:spacing w:before="0" w:after="0" w:line="140" w:lineRule="exact"/>
        <w:ind w:left="0" w:right="0"/>
        <w:jc w:val="both"/>
        <w:textAlignment w:val="baseline"/>
        <w:rPr>
          <w:sz w:val="12"/>
        </w:rPr>
      </w:pPr>
    </w:p>
    <w:p w14:paraId="43BF5B89">
      <w:pPr>
        <w:pageBreakBefore w:val="0"/>
        <w:wordWrap w:val="0"/>
        <w:spacing w:before="0" w:after="0" w:line="140" w:lineRule="exact"/>
        <w:ind w:left="0" w:right="0"/>
        <w:jc w:val="both"/>
        <w:textAlignment w:val="baseline"/>
        <w:rPr>
          <w:sz w:val="12"/>
        </w:rPr>
      </w:pPr>
    </w:p>
    <w:p w14:paraId="42E0C7B1">
      <w:pPr>
        <w:pageBreakBefore w:val="0"/>
        <w:wordWrap w:val="0"/>
        <w:spacing w:before="0" w:after="0" w:line="140" w:lineRule="exact"/>
        <w:ind w:left="0" w:right="0"/>
        <w:jc w:val="both"/>
        <w:textAlignment w:val="baseline"/>
        <w:rPr>
          <w:sz w:val="12"/>
        </w:rPr>
      </w:pPr>
    </w:p>
    <w:p w14:paraId="347B3587">
      <w:pPr>
        <w:pageBreakBefore w:val="0"/>
        <w:wordWrap w:val="0"/>
        <w:spacing w:before="0" w:after="0" w:line="140" w:lineRule="exact"/>
        <w:ind w:left="0" w:right="0"/>
        <w:jc w:val="both"/>
        <w:textAlignment w:val="baseline"/>
        <w:rPr>
          <w:sz w:val="12"/>
        </w:rPr>
      </w:pPr>
    </w:p>
    <w:p w14:paraId="7981E315">
      <w:pPr>
        <w:pageBreakBefore w:val="0"/>
        <w:wordWrap w:val="0"/>
        <w:spacing w:before="0" w:after="0" w:line="140" w:lineRule="exact"/>
        <w:ind w:left="0" w:right="0"/>
        <w:jc w:val="both"/>
        <w:textAlignment w:val="baseline"/>
        <w:rPr>
          <w:sz w:val="12"/>
        </w:rPr>
      </w:pPr>
    </w:p>
    <w:p w14:paraId="2E68B722">
      <w:pPr>
        <w:pageBreakBefore w:val="0"/>
        <w:wordWrap w:val="0"/>
        <w:spacing w:before="0" w:after="0" w:line="140" w:lineRule="exact"/>
        <w:ind w:left="0" w:right="0"/>
        <w:jc w:val="both"/>
        <w:textAlignment w:val="baseline"/>
        <w:rPr>
          <w:sz w:val="12"/>
        </w:rPr>
      </w:pPr>
    </w:p>
    <w:p w14:paraId="057C6781">
      <w:pPr>
        <w:pageBreakBefore w:val="0"/>
        <w:wordWrap w:val="0"/>
        <w:spacing w:before="0" w:after="0" w:line="180" w:lineRule="atLeast"/>
        <w:ind w:left="0" w:right="0"/>
        <w:jc w:val="center"/>
        <w:textAlignment w:val="baseline"/>
        <w:rPr>
          <w:sz w:val="12"/>
        </w:rPr>
        <w:sectPr>
          <w:headerReference r:id="rId85" w:type="default"/>
          <w:footerReference r:id="rId86"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-40-</w:t>
      </w:r>
    </w:p>
    <w:p w14:paraId="2BA6F943">
      <w:pPr>
        <w:pageBreakBefore w:val="0"/>
        <w:wordWrap w:val="0"/>
        <w:spacing w:before="0" w:after="0" w:line="260" w:lineRule="atLeast"/>
        <w:ind w:left="0" w:right="0"/>
        <w:jc w:val="both"/>
        <w:textAlignment w:val="baseline"/>
        <w:rPr>
          <w:sz w:val="13"/>
        </w:rPr>
      </w:pPr>
      <w:r>
        <w:rPr>
          <w:rFonts w:ascii="宋体" w:hAnsi="宋体" w:eastAsia="宋体" w:cs="宋体"/>
          <w:b w:val="0"/>
          <w:i w:val="0"/>
          <w:color w:val="000000"/>
          <w:spacing w:val="0"/>
          <w:sz w:val="13"/>
          <w:u w:val="single"/>
        </w:rPr>
        <w:t xml:space="preserve">兴县文化和旅游局2024年部门决算公开报告                                                                                                                </w:t>
      </w:r>
    </w:p>
    <w:p w14:paraId="51A9E398">
      <w:pPr>
        <w:pageBreakBefore w:val="0"/>
        <w:wordWrap w:val="0"/>
        <w:spacing w:before="0" w:after="0" w:line="320" w:lineRule="exact"/>
        <w:ind w:left="0" w:right="0"/>
        <w:jc w:val="both"/>
        <w:textAlignment w:val="baseline"/>
        <w:rPr>
          <w:sz w:val="27"/>
        </w:rPr>
      </w:pPr>
    </w:p>
    <w:p w14:paraId="30261CF6">
      <w:pPr>
        <w:pageBreakBefore w:val="0"/>
        <w:wordWrap w:val="0"/>
        <w:spacing w:before="0" w:after="0" w:line="320" w:lineRule="exact"/>
        <w:ind w:left="0" w:right="0"/>
        <w:jc w:val="both"/>
        <w:textAlignment w:val="baseline"/>
        <w:rPr>
          <w:sz w:val="27"/>
        </w:rPr>
      </w:pPr>
    </w:p>
    <w:p w14:paraId="6834A6A9">
      <w:pPr>
        <w:pageBreakBefore w:val="0"/>
        <w:wordWrap w:val="0"/>
        <w:spacing w:before="0" w:after="0" w:line="320" w:lineRule="exact"/>
        <w:ind w:left="0" w:right="0"/>
        <w:jc w:val="both"/>
        <w:textAlignment w:val="baseline"/>
        <w:rPr>
          <w:sz w:val="27"/>
        </w:rPr>
      </w:pPr>
    </w:p>
    <w:p w14:paraId="710FDA17">
      <w:pPr>
        <w:pageBreakBefore w:val="0"/>
        <w:wordWrap w:val="0"/>
        <w:spacing w:before="0" w:after="0" w:line="380" w:lineRule="atLeast"/>
        <w:ind w:left="0" w:right="0"/>
        <w:jc w:val="center"/>
        <w:textAlignment w:val="baseline"/>
        <w:rPr>
          <w:sz w:val="27"/>
        </w:rPr>
      </w:pPr>
      <w:r>
        <w:rPr>
          <w:rFonts w:ascii="宋体" w:hAnsi="宋体" w:eastAsia="宋体" w:cs="宋体"/>
          <w:b w:val="0"/>
          <w:i w:val="0"/>
          <w:color w:val="000000"/>
          <w:spacing w:val="0"/>
          <w:sz w:val="27"/>
        </w:rPr>
        <w:t>H东关大舞台修缮工程项目支出绩效自评表</w:t>
      </w:r>
    </w:p>
    <w:p w14:paraId="733CF42D">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rPr>
        <w:t>(2024年度)</w:t>
      </w:r>
    </w:p>
    <w:p w14:paraId="09E11EC3">
      <w:pPr>
        <w:pageBreakBefore w:val="0"/>
        <w:wordWrap w:val="0"/>
        <w:spacing w:before="0" w:after="0" w:line="140" w:lineRule="exact"/>
        <w:ind w:left="0" w:right="0"/>
        <w:jc w:val="center"/>
        <w:textAlignment w:val="baseline"/>
        <w:rPr>
          <w:sz w:val="13"/>
        </w:rPr>
      </w:pPr>
    </w:p>
    <w:tbl>
      <w:tblPr>
        <w:tblStyle w:val="2"/>
        <w:tblW w:w="0" w:type="auto"/>
        <w:tblInd w:w="18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0"/>
        <w:gridCol w:w="300"/>
        <w:gridCol w:w="440"/>
        <w:gridCol w:w="620"/>
        <w:gridCol w:w="340"/>
        <w:gridCol w:w="440"/>
        <w:gridCol w:w="460"/>
        <w:gridCol w:w="480"/>
        <w:gridCol w:w="420"/>
        <w:gridCol w:w="540"/>
        <w:gridCol w:w="600"/>
        <w:gridCol w:w="460"/>
        <w:gridCol w:w="440"/>
        <w:gridCol w:w="620"/>
      </w:tblGrid>
      <w:tr w14:paraId="726F31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80" w:type="dxa"/>
            <w:gridSpan w:val="3"/>
            <w:vAlign w:val="center"/>
          </w:tcPr>
          <w:p w14:paraId="145608A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420" w:type="dxa"/>
            <w:gridSpan w:val="11"/>
            <w:vAlign w:val="center"/>
          </w:tcPr>
          <w:p w14:paraId="4B72230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M东关大舞台维维工程</w:t>
            </w:r>
          </w:p>
        </w:tc>
      </w:tr>
      <w:tr w14:paraId="38FBAA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980" w:type="dxa"/>
            <w:gridSpan w:val="3"/>
            <w:vAlign w:val="center"/>
          </w:tcPr>
          <w:p w14:paraId="4F67643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760" w:type="dxa"/>
            <w:gridSpan w:val="6"/>
            <w:vAlign w:val="center"/>
          </w:tcPr>
          <w:p w14:paraId="5157E96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045-兴县文化和维静局</w:t>
            </w:r>
          </w:p>
        </w:tc>
        <w:tc>
          <w:tcPr>
            <w:tcW w:w="540" w:type="dxa"/>
            <w:vAlign w:val="center"/>
          </w:tcPr>
          <w:p w14:paraId="4CBC46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120" w:type="dxa"/>
            <w:gridSpan w:val="4"/>
            <w:vAlign w:val="center"/>
          </w:tcPr>
          <w:p w14:paraId="71DD92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045001-兴县文化和旅游局</w:t>
            </w:r>
          </w:p>
        </w:tc>
      </w:tr>
      <w:tr w14:paraId="108FB7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80" w:type="dxa"/>
            <w:gridSpan w:val="3"/>
            <w:vMerge w:val="restart"/>
            <w:vAlign w:val="center"/>
          </w:tcPr>
          <w:p w14:paraId="3BAD35D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项目资金预算安排及执行进度(万元)</w:t>
            </w:r>
          </w:p>
        </w:tc>
        <w:tc>
          <w:tcPr>
            <w:tcW w:w="960" w:type="dxa"/>
            <w:gridSpan w:val="2"/>
            <w:vMerge w:val="restart"/>
            <w:vAlign w:val="center"/>
          </w:tcPr>
          <w:p w14:paraId="352D1AD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80" w:type="dxa"/>
            <w:gridSpan w:val="3"/>
            <w:vAlign w:val="center"/>
          </w:tcPr>
          <w:p w14:paraId="2FC04B0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年初预算数</w:t>
            </w:r>
          </w:p>
        </w:tc>
        <w:tc>
          <w:tcPr>
            <w:tcW w:w="420" w:type="dxa"/>
            <w:vMerge w:val="restart"/>
            <w:vAlign w:val="center"/>
          </w:tcPr>
          <w:p w14:paraId="7069DE0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全年预算(</w:t>
            </w:r>
          </w:p>
        </w:tc>
        <w:tc>
          <w:tcPr>
            <w:tcW w:w="540" w:type="dxa"/>
            <w:vMerge w:val="restart"/>
            <w:vAlign w:val="center"/>
          </w:tcPr>
          <w:p w14:paraId="778340D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全年执行数</w:t>
            </w:r>
          </w:p>
        </w:tc>
        <w:tc>
          <w:tcPr>
            <w:tcW w:w="600" w:type="dxa"/>
            <w:vMerge w:val="restart"/>
            <w:vAlign w:val="center"/>
          </w:tcPr>
          <w:p w14:paraId="160E08F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资金结(钟)余</w:t>
            </w:r>
          </w:p>
        </w:tc>
        <w:tc>
          <w:tcPr>
            <w:tcW w:w="460" w:type="dxa"/>
            <w:vMerge w:val="restart"/>
            <w:vAlign w:val="center"/>
          </w:tcPr>
          <w:p w14:paraId="12FC821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执行率</w:t>
            </w:r>
          </w:p>
        </w:tc>
        <w:tc>
          <w:tcPr>
            <w:tcW w:w="440" w:type="dxa"/>
            <w:vMerge w:val="restart"/>
            <w:vAlign w:val="center"/>
          </w:tcPr>
          <w:p w14:paraId="76941D3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20" w:type="dxa"/>
            <w:vMerge w:val="restart"/>
            <w:vAlign w:val="center"/>
          </w:tcPr>
          <w:p w14:paraId="38CE540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w:t>
            </w:r>
          </w:p>
        </w:tc>
      </w:tr>
      <w:tr w14:paraId="0845E6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980" w:type="dxa"/>
            <w:gridSpan w:val="3"/>
            <w:vMerge w:val="continue"/>
          </w:tcPr>
          <w:p w14:paraId="40EEAF23"/>
        </w:tc>
        <w:tc>
          <w:tcPr>
            <w:tcW w:w="960" w:type="dxa"/>
            <w:gridSpan w:val="2"/>
            <w:vMerge w:val="continue"/>
          </w:tcPr>
          <w:p w14:paraId="5A8BC261"/>
        </w:tc>
        <w:tc>
          <w:tcPr>
            <w:tcW w:w="440" w:type="dxa"/>
            <w:vAlign w:val="center"/>
          </w:tcPr>
          <w:p w14:paraId="289D56E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目标中投数</w:t>
            </w:r>
          </w:p>
        </w:tc>
        <w:tc>
          <w:tcPr>
            <w:tcW w:w="940" w:type="dxa"/>
            <w:gridSpan w:val="2"/>
            <w:vAlign w:val="center"/>
          </w:tcPr>
          <w:p w14:paraId="1C86B28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预算编制数</w:t>
            </w:r>
          </w:p>
        </w:tc>
        <w:tc>
          <w:tcPr>
            <w:tcW w:w="420" w:type="dxa"/>
            <w:vMerge w:val="continue"/>
          </w:tcPr>
          <w:p w14:paraId="122DE7DE"/>
        </w:tc>
        <w:tc>
          <w:tcPr>
            <w:tcW w:w="540" w:type="dxa"/>
            <w:vMerge w:val="continue"/>
          </w:tcPr>
          <w:p w14:paraId="315B950D"/>
        </w:tc>
        <w:tc>
          <w:tcPr>
            <w:tcW w:w="600" w:type="dxa"/>
            <w:vMerge w:val="continue"/>
          </w:tcPr>
          <w:p w14:paraId="663DDF58"/>
        </w:tc>
        <w:tc>
          <w:tcPr>
            <w:tcW w:w="460" w:type="dxa"/>
            <w:vMerge w:val="continue"/>
          </w:tcPr>
          <w:p w14:paraId="149FAA4F"/>
        </w:tc>
        <w:tc>
          <w:tcPr>
            <w:tcW w:w="440" w:type="dxa"/>
            <w:vMerge w:val="continue"/>
          </w:tcPr>
          <w:p w14:paraId="4B9C60A7"/>
        </w:tc>
        <w:tc>
          <w:tcPr>
            <w:tcW w:w="620" w:type="dxa"/>
            <w:vMerge w:val="continue"/>
          </w:tcPr>
          <w:p w14:paraId="6978E672"/>
        </w:tc>
      </w:tr>
      <w:tr w14:paraId="209842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980" w:type="dxa"/>
            <w:gridSpan w:val="3"/>
            <w:vMerge w:val="continue"/>
          </w:tcPr>
          <w:p w14:paraId="67C81FD3"/>
        </w:tc>
        <w:tc>
          <w:tcPr>
            <w:tcW w:w="960" w:type="dxa"/>
            <w:gridSpan w:val="2"/>
            <w:vAlign w:val="center"/>
          </w:tcPr>
          <w:p w14:paraId="6D318A4D">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资金总额：</w:t>
            </w:r>
          </w:p>
        </w:tc>
        <w:tc>
          <w:tcPr>
            <w:tcW w:w="440" w:type="dxa"/>
            <w:vAlign w:val="center"/>
          </w:tcPr>
          <w:p w14:paraId="35DC02A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7.9</w:t>
            </w:r>
          </w:p>
        </w:tc>
        <w:tc>
          <w:tcPr>
            <w:tcW w:w="940" w:type="dxa"/>
            <w:gridSpan w:val="2"/>
            <w:vAlign w:val="center"/>
          </w:tcPr>
          <w:p w14:paraId="133DCCE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7.0</w:t>
            </w:r>
          </w:p>
        </w:tc>
        <w:tc>
          <w:tcPr>
            <w:tcW w:w="420" w:type="dxa"/>
            <w:vAlign w:val="center"/>
          </w:tcPr>
          <w:p w14:paraId="52F2867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7.9</w:t>
            </w:r>
          </w:p>
        </w:tc>
        <w:tc>
          <w:tcPr>
            <w:tcW w:w="540" w:type="dxa"/>
            <w:vAlign w:val="center"/>
          </w:tcPr>
          <w:p w14:paraId="7FE325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7.9</w:t>
            </w:r>
          </w:p>
        </w:tc>
        <w:tc>
          <w:tcPr>
            <w:tcW w:w="600" w:type="dxa"/>
            <w:vAlign w:val="center"/>
          </w:tcPr>
          <w:p w14:paraId="18AE8C3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1C8151D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40" w:type="dxa"/>
            <w:vAlign w:val="center"/>
          </w:tcPr>
          <w:p w14:paraId="6589860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620" w:type="dxa"/>
            <w:vAlign w:val="center"/>
          </w:tcPr>
          <w:p w14:paraId="67F99AE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0647B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980" w:type="dxa"/>
            <w:gridSpan w:val="3"/>
            <w:vMerge w:val="continue"/>
          </w:tcPr>
          <w:p w14:paraId="19DE9645"/>
        </w:tc>
        <w:tc>
          <w:tcPr>
            <w:tcW w:w="960" w:type="dxa"/>
            <w:gridSpan w:val="2"/>
            <w:vAlign w:val="center"/>
          </w:tcPr>
          <w:p w14:paraId="42C3CD1D">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市县区财政修</w:t>
            </w:r>
          </w:p>
        </w:tc>
        <w:tc>
          <w:tcPr>
            <w:tcW w:w="440" w:type="dxa"/>
            <w:vAlign w:val="center"/>
          </w:tcPr>
          <w:p w14:paraId="3BFEBDF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7.9</w:t>
            </w:r>
          </w:p>
        </w:tc>
        <w:tc>
          <w:tcPr>
            <w:tcW w:w="940" w:type="dxa"/>
            <w:gridSpan w:val="2"/>
            <w:vAlign w:val="center"/>
          </w:tcPr>
          <w:p w14:paraId="759C1C0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7.9</w:t>
            </w:r>
          </w:p>
        </w:tc>
        <w:tc>
          <w:tcPr>
            <w:tcW w:w="420" w:type="dxa"/>
            <w:vAlign w:val="center"/>
          </w:tcPr>
          <w:p w14:paraId="2983B8D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7.9</w:t>
            </w:r>
          </w:p>
        </w:tc>
        <w:tc>
          <w:tcPr>
            <w:tcW w:w="540" w:type="dxa"/>
            <w:vAlign w:val="center"/>
          </w:tcPr>
          <w:p w14:paraId="3139FD8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1.9</w:t>
            </w:r>
          </w:p>
        </w:tc>
        <w:tc>
          <w:tcPr>
            <w:tcW w:w="600" w:type="dxa"/>
            <w:vAlign w:val="center"/>
          </w:tcPr>
          <w:p w14:paraId="54CB4F9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4DB9174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100.00</w:t>
            </w:r>
          </w:p>
        </w:tc>
        <w:tc>
          <w:tcPr>
            <w:tcW w:w="440" w:type="dxa"/>
            <w:vAlign w:val="center"/>
          </w:tcPr>
          <w:p w14:paraId="10BF55C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10.00</w:t>
            </w:r>
          </w:p>
        </w:tc>
        <w:tc>
          <w:tcPr>
            <w:tcW w:w="620" w:type="dxa"/>
            <w:vAlign w:val="center"/>
          </w:tcPr>
          <w:p w14:paraId="35DFFF5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2CAD5E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40" w:type="dxa"/>
            <w:vMerge w:val="restart"/>
            <w:vAlign w:val="center"/>
          </w:tcPr>
          <w:p w14:paraId="1470D92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项目年度绩效目标</w:t>
            </w:r>
          </w:p>
        </w:tc>
        <w:tc>
          <w:tcPr>
            <w:tcW w:w="3500" w:type="dxa"/>
            <w:gridSpan w:val="8"/>
            <w:vAlign w:val="center"/>
          </w:tcPr>
          <w:p w14:paraId="54C5E58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660" w:type="dxa"/>
            <w:gridSpan w:val="5"/>
            <w:vAlign w:val="center"/>
          </w:tcPr>
          <w:p w14:paraId="5A91188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42268C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40" w:type="dxa"/>
            <w:vMerge w:val="continue"/>
          </w:tcPr>
          <w:p w14:paraId="106D961F"/>
        </w:tc>
        <w:tc>
          <w:tcPr>
            <w:tcW w:w="3500" w:type="dxa"/>
            <w:gridSpan w:val="8"/>
            <w:vAlign w:val="center"/>
          </w:tcPr>
          <w:p w14:paraId="279D2C3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根据县政府常务会议安排，我局对东关大舞台进行了修缮保护工作，工程已基本完工，为保证工程按计划顺利实施，需修缮经费7.9万元，计划2023年完成(</w:t>
            </w:r>
            <w:r>
              <w:rPr>
                <w:rFonts w:hint="eastAsia" w:ascii="黑体" w:hAnsi="黑体" w:eastAsia="黑体" w:cs="黑体"/>
                <w:b/>
                <w:i w:val="0"/>
                <w:color w:val="000000"/>
                <w:spacing w:val="0"/>
                <w:sz w:val="12"/>
                <w:lang w:eastAsia="zh-CN"/>
              </w:rPr>
              <w:t>“十四五”</w:t>
            </w:r>
            <w:r>
              <w:rPr>
                <w:rFonts w:ascii="黑体" w:hAnsi="黑体" w:eastAsia="黑体" w:cs="黑体"/>
                <w:b/>
                <w:i w:val="0"/>
                <w:color w:val="000000"/>
                <w:spacing w:val="0"/>
                <w:sz w:val="12"/>
              </w:rPr>
              <w:t>规划)项目)</w:t>
            </w:r>
          </w:p>
        </w:tc>
        <w:tc>
          <w:tcPr>
            <w:tcW w:w="2660" w:type="dxa"/>
            <w:gridSpan w:val="5"/>
            <w:vAlign w:val="center"/>
          </w:tcPr>
          <w:p w14:paraId="5DD538D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7E4AE6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40" w:type="dxa"/>
            <w:vMerge w:val="restart"/>
            <w:textDirection w:val="tbRlV"/>
            <w:vAlign w:val="center"/>
          </w:tcPr>
          <w:p w14:paraId="34862E9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快效相标</w:t>
            </w:r>
          </w:p>
        </w:tc>
        <w:tc>
          <w:tcPr>
            <w:tcW w:w="300" w:type="dxa"/>
            <w:vAlign w:val="center"/>
          </w:tcPr>
          <w:p w14:paraId="1638450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一级指杯</w:t>
            </w:r>
          </w:p>
        </w:tc>
        <w:tc>
          <w:tcPr>
            <w:tcW w:w="440" w:type="dxa"/>
            <w:vAlign w:val="center"/>
          </w:tcPr>
          <w:p w14:paraId="3F5F0DA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620" w:type="dxa"/>
            <w:vAlign w:val="center"/>
          </w:tcPr>
          <w:p w14:paraId="0356480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40" w:type="dxa"/>
            <w:vAlign w:val="center"/>
          </w:tcPr>
          <w:p w14:paraId="51FDA58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年初指|标值</w:t>
            </w:r>
          </w:p>
        </w:tc>
        <w:tc>
          <w:tcPr>
            <w:tcW w:w="440" w:type="dxa"/>
            <w:vAlign w:val="center"/>
          </w:tcPr>
          <w:p w14:paraId="43ED61F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460" w:type="dxa"/>
            <w:vAlign w:val="center"/>
          </w:tcPr>
          <w:p w14:paraId="35AE564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实际完成值</w:t>
            </w:r>
          </w:p>
        </w:tc>
        <w:tc>
          <w:tcPr>
            <w:tcW w:w="480" w:type="dxa"/>
            <w:vAlign w:val="center"/>
          </w:tcPr>
          <w:p w14:paraId="16509CD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定性信情况说明</w:t>
            </w:r>
          </w:p>
        </w:tc>
        <w:tc>
          <w:tcPr>
            <w:tcW w:w="420" w:type="dxa"/>
            <w:vAlign w:val="center"/>
          </w:tcPr>
          <w:p w14:paraId="743E597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分值</w:t>
            </w:r>
          </w:p>
        </w:tc>
        <w:tc>
          <w:tcPr>
            <w:tcW w:w="540" w:type="dxa"/>
            <w:vAlign w:val="center"/>
          </w:tcPr>
          <w:p w14:paraId="0F9B2B5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120" w:type="dxa"/>
            <w:gridSpan w:val="4"/>
            <w:vAlign w:val="center"/>
          </w:tcPr>
          <w:p w14:paraId="38805DC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偏差原因分析及改进措施</w:t>
            </w:r>
          </w:p>
        </w:tc>
      </w:tr>
      <w:tr w14:paraId="336573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75FEDB87"/>
        </w:tc>
        <w:tc>
          <w:tcPr>
            <w:tcW w:w="300" w:type="dxa"/>
            <w:vMerge w:val="restart"/>
            <w:vAlign w:val="center"/>
          </w:tcPr>
          <w:p w14:paraId="0BEF6CC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产出指标</w:t>
            </w:r>
          </w:p>
        </w:tc>
        <w:tc>
          <w:tcPr>
            <w:tcW w:w="440" w:type="dxa"/>
            <w:vAlign w:val="center"/>
          </w:tcPr>
          <w:p w14:paraId="3A70848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620" w:type="dxa"/>
            <w:vAlign w:val="center"/>
          </w:tcPr>
          <w:p w14:paraId="5B51806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东关大舞台修饰</w:t>
            </w:r>
          </w:p>
        </w:tc>
        <w:tc>
          <w:tcPr>
            <w:tcW w:w="340" w:type="dxa"/>
            <w:vAlign w:val="center"/>
          </w:tcPr>
          <w:p w14:paraId="3FE10A9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一平方米</w:t>
            </w:r>
          </w:p>
        </w:tc>
        <w:tc>
          <w:tcPr>
            <w:tcW w:w="440" w:type="dxa"/>
            <w:vAlign w:val="center"/>
          </w:tcPr>
          <w:p w14:paraId="235B76B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=500平方米</w:t>
            </w:r>
          </w:p>
        </w:tc>
        <w:tc>
          <w:tcPr>
            <w:tcW w:w="460" w:type="dxa"/>
            <w:vAlign w:val="center"/>
          </w:tcPr>
          <w:p w14:paraId="157980B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=500平方米</w:t>
            </w:r>
          </w:p>
        </w:tc>
        <w:tc>
          <w:tcPr>
            <w:tcW w:w="480" w:type="dxa"/>
            <w:vAlign w:val="center"/>
          </w:tcPr>
          <w:p w14:paraId="4541B5F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1A97CA4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40" w:type="dxa"/>
            <w:vAlign w:val="center"/>
          </w:tcPr>
          <w:p w14:paraId="15E857F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120" w:type="dxa"/>
            <w:gridSpan w:val="4"/>
            <w:vAlign w:val="center"/>
          </w:tcPr>
          <w:p w14:paraId="1EE5AA3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105B5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7A2A82B3"/>
        </w:tc>
        <w:tc>
          <w:tcPr>
            <w:tcW w:w="300" w:type="dxa"/>
            <w:vMerge w:val="continue"/>
          </w:tcPr>
          <w:p w14:paraId="6838AEF9"/>
        </w:tc>
        <w:tc>
          <w:tcPr>
            <w:tcW w:w="440" w:type="dxa"/>
            <w:vAlign w:val="center"/>
          </w:tcPr>
          <w:p w14:paraId="2259D1F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620" w:type="dxa"/>
            <w:vAlign w:val="center"/>
          </w:tcPr>
          <w:p w14:paraId="74B7095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竣工验收合格：</w:t>
            </w:r>
          </w:p>
        </w:tc>
        <w:tc>
          <w:tcPr>
            <w:tcW w:w="340" w:type="dxa"/>
            <w:vAlign w:val="center"/>
          </w:tcPr>
          <w:p w14:paraId="619273A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&gt;、</w:t>
            </w:r>
          </w:p>
        </w:tc>
        <w:tc>
          <w:tcPr>
            <w:tcW w:w="440" w:type="dxa"/>
            <w:vAlign w:val="center"/>
          </w:tcPr>
          <w:p w14:paraId="0F891BD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60" w:type="dxa"/>
            <w:vAlign w:val="center"/>
          </w:tcPr>
          <w:p w14:paraId="76E81C3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80" w:type="dxa"/>
            <w:vAlign w:val="center"/>
          </w:tcPr>
          <w:p w14:paraId="3B762C8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5147B7E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40" w:type="dxa"/>
            <w:vAlign w:val="center"/>
          </w:tcPr>
          <w:p w14:paraId="0B5CE6F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20" w:type="dxa"/>
            <w:gridSpan w:val="4"/>
            <w:vAlign w:val="center"/>
          </w:tcPr>
          <w:p w14:paraId="5B9871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96E8F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1D506E6E"/>
        </w:tc>
        <w:tc>
          <w:tcPr>
            <w:tcW w:w="300" w:type="dxa"/>
            <w:vMerge w:val="continue"/>
          </w:tcPr>
          <w:p w14:paraId="4AF688A6"/>
        </w:tc>
        <w:tc>
          <w:tcPr>
            <w:tcW w:w="440" w:type="dxa"/>
            <w:vAlign w:val="center"/>
          </w:tcPr>
          <w:p w14:paraId="7C9072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620" w:type="dxa"/>
            <w:vAlign w:val="center"/>
          </w:tcPr>
          <w:p w14:paraId="78D1276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项目按计划完：</w:t>
            </w:r>
          </w:p>
        </w:tc>
        <w:tc>
          <w:tcPr>
            <w:tcW w:w="340" w:type="dxa"/>
            <w:vAlign w:val="center"/>
          </w:tcPr>
          <w:p w14:paraId="44B9EBF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≤年月|</w:t>
            </w:r>
          </w:p>
        </w:tc>
        <w:tc>
          <w:tcPr>
            <w:tcW w:w="440" w:type="dxa"/>
            <w:vAlign w:val="center"/>
          </w:tcPr>
          <w:p w14:paraId="225137A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60" w:type="dxa"/>
            <w:vAlign w:val="center"/>
          </w:tcPr>
          <w:p w14:paraId="3948241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80" w:type="dxa"/>
            <w:vAlign w:val="center"/>
          </w:tcPr>
          <w:p w14:paraId="75D19FE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610BFF5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40" w:type="dxa"/>
            <w:vAlign w:val="center"/>
          </w:tcPr>
          <w:p w14:paraId="69E1C9E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20" w:type="dxa"/>
            <w:gridSpan w:val="4"/>
            <w:vAlign w:val="center"/>
          </w:tcPr>
          <w:p w14:paraId="2AB483A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326E6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40" w:type="dxa"/>
            <w:vMerge w:val="continue"/>
          </w:tcPr>
          <w:p w14:paraId="526781AF"/>
        </w:tc>
        <w:tc>
          <w:tcPr>
            <w:tcW w:w="300" w:type="dxa"/>
            <w:vMerge w:val="continue"/>
          </w:tcPr>
          <w:p w14:paraId="5E1436A8"/>
        </w:tc>
        <w:tc>
          <w:tcPr>
            <w:tcW w:w="440" w:type="dxa"/>
            <w:vAlign w:val="center"/>
          </w:tcPr>
          <w:p w14:paraId="3865404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620" w:type="dxa"/>
            <w:vAlign w:val="center"/>
          </w:tcPr>
          <w:p w14:paraId="326139D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大舞台修缮成本</w:t>
            </w:r>
          </w:p>
        </w:tc>
        <w:tc>
          <w:tcPr>
            <w:tcW w:w="340" w:type="dxa"/>
            <w:vAlign w:val="center"/>
          </w:tcPr>
          <w:p w14:paraId="2E3491B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=万元</w:t>
            </w:r>
          </w:p>
        </w:tc>
        <w:tc>
          <w:tcPr>
            <w:tcW w:w="440" w:type="dxa"/>
            <w:vAlign w:val="center"/>
          </w:tcPr>
          <w:p w14:paraId="316957D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=7.9万元</w:t>
            </w:r>
          </w:p>
        </w:tc>
        <w:tc>
          <w:tcPr>
            <w:tcW w:w="460" w:type="dxa"/>
            <w:vAlign w:val="center"/>
          </w:tcPr>
          <w:p w14:paraId="5F7432D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=7.9万元</w:t>
            </w:r>
          </w:p>
        </w:tc>
        <w:tc>
          <w:tcPr>
            <w:tcW w:w="480" w:type="dxa"/>
            <w:vAlign w:val="center"/>
          </w:tcPr>
          <w:p w14:paraId="300AB44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1B6E0380">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40" w:type="dxa"/>
            <w:vAlign w:val="center"/>
          </w:tcPr>
          <w:p w14:paraId="561A3A6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20" w:type="dxa"/>
            <w:gridSpan w:val="4"/>
            <w:vAlign w:val="center"/>
          </w:tcPr>
          <w:p w14:paraId="13D7C19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C1B34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40" w:type="dxa"/>
            <w:vMerge w:val="continue"/>
          </w:tcPr>
          <w:p w14:paraId="0D578959"/>
        </w:tc>
        <w:tc>
          <w:tcPr>
            <w:tcW w:w="300" w:type="dxa"/>
            <w:vAlign w:val="center"/>
          </w:tcPr>
          <w:p w14:paraId="0A5E3DF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40" w:type="dxa"/>
            <w:vAlign w:val="center"/>
          </w:tcPr>
          <w:p w14:paraId="2C744DE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620" w:type="dxa"/>
            <w:vAlign w:val="center"/>
          </w:tcPr>
          <w:p w14:paraId="266948E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更好发挥我县(</w:t>
            </w:r>
          </w:p>
        </w:tc>
        <w:tc>
          <w:tcPr>
            <w:tcW w:w="340" w:type="dxa"/>
            <w:vAlign w:val="center"/>
          </w:tcPr>
          <w:p w14:paraId="281BD56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652F4B7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60" w:type="dxa"/>
            <w:vAlign w:val="center"/>
          </w:tcPr>
          <w:p w14:paraId="357AB0B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≥96%</w:t>
            </w:r>
          </w:p>
        </w:tc>
        <w:tc>
          <w:tcPr>
            <w:tcW w:w="480" w:type="dxa"/>
            <w:vAlign w:val="center"/>
          </w:tcPr>
          <w:p w14:paraId="42A7032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25FFCFB4">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30</w:t>
            </w:r>
          </w:p>
        </w:tc>
        <w:tc>
          <w:tcPr>
            <w:tcW w:w="540" w:type="dxa"/>
            <w:vAlign w:val="center"/>
          </w:tcPr>
          <w:p w14:paraId="5549C55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2120" w:type="dxa"/>
            <w:gridSpan w:val="4"/>
            <w:vAlign w:val="center"/>
          </w:tcPr>
          <w:p w14:paraId="62CACA2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4344E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303CC750"/>
        </w:tc>
        <w:tc>
          <w:tcPr>
            <w:tcW w:w="300" w:type="dxa"/>
            <w:vAlign w:val="center"/>
          </w:tcPr>
          <w:p w14:paraId="62A13EA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40" w:type="dxa"/>
            <w:vAlign w:val="center"/>
          </w:tcPr>
          <w:p w14:paraId="67928A8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620" w:type="dxa"/>
            <w:vAlign w:val="center"/>
          </w:tcPr>
          <w:p w14:paraId="2600E26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群众满意度</w:t>
            </w:r>
          </w:p>
        </w:tc>
        <w:tc>
          <w:tcPr>
            <w:tcW w:w="340" w:type="dxa"/>
            <w:vAlign w:val="center"/>
          </w:tcPr>
          <w:p w14:paraId="58D31C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w:t>
            </w:r>
          </w:p>
        </w:tc>
        <w:tc>
          <w:tcPr>
            <w:tcW w:w="440" w:type="dxa"/>
            <w:vAlign w:val="center"/>
          </w:tcPr>
          <w:p w14:paraId="4609322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627FC54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80" w:type="dxa"/>
            <w:vAlign w:val="center"/>
          </w:tcPr>
          <w:p w14:paraId="36B8057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2D9641CA">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40" w:type="dxa"/>
            <w:vAlign w:val="center"/>
          </w:tcPr>
          <w:p w14:paraId="426472D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20" w:type="dxa"/>
            <w:gridSpan w:val="4"/>
            <w:vAlign w:val="center"/>
          </w:tcPr>
          <w:p w14:paraId="4839C28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217D5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840" w:type="dxa"/>
            <w:gridSpan w:val="7"/>
            <w:vAlign w:val="center"/>
          </w:tcPr>
          <w:p w14:paraId="0FF9909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   分</w:t>
            </w:r>
          </w:p>
        </w:tc>
        <w:tc>
          <w:tcPr>
            <w:tcW w:w="480" w:type="dxa"/>
            <w:vAlign w:val="center"/>
          </w:tcPr>
          <w:p w14:paraId="7004ABA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71E9A7C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40" w:type="dxa"/>
            <w:vAlign w:val="center"/>
          </w:tcPr>
          <w:p w14:paraId="477E492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2120" w:type="dxa"/>
            <w:gridSpan w:val="4"/>
            <w:vAlign w:val="center"/>
          </w:tcPr>
          <w:p w14:paraId="565F874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w:t>
            </w:r>
          </w:p>
        </w:tc>
      </w:tr>
      <w:tr w14:paraId="4DF5A0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40" w:type="dxa"/>
            <w:vMerge w:val="restart"/>
            <w:textDirection w:val="tbRlV"/>
            <w:vAlign w:val="center"/>
          </w:tcPr>
          <w:p w14:paraId="4F4FFF3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项目模效分析</w:t>
            </w:r>
          </w:p>
        </w:tc>
        <w:tc>
          <w:tcPr>
            <w:tcW w:w="300" w:type="dxa"/>
            <w:vMerge w:val="restart"/>
            <w:textDirection w:val="tbRlV"/>
            <w:vAlign w:val="center"/>
          </w:tcPr>
          <w:p w14:paraId="6746D91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白评结果分析</w:t>
            </w:r>
          </w:p>
        </w:tc>
        <w:tc>
          <w:tcPr>
            <w:tcW w:w="1060" w:type="dxa"/>
            <w:gridSpan w:val="2"/>
            <w:vAlign w:val="center"/>
          </w:tcPr>
          <w:p w14:paraId="3F19FCC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800" w:type="dxa"/>
            <w:gridSpan w:val="10"/>
            <w:vAlign w:val="center"/>
          </w:tcPr>
          <w:p w14:paraId="536C450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38DE60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40" w:type="dxa"/>
            <w:vMerge w:val="continue"/>
          </w:tcPr>
          <w:p w14:paraId="0647ED4C"/>
        </w:tc>
        <w:tc>
          <w:tcPr>
            <w:tcW w:w="300" w:type="dxa"/>
            <w:vMerge w:val="continue"/>
          </w:tcPr>
          <w:p w14:paraId="567BE537"/>
        </w:tc>
        <w:tc>
          <w:tcPr>
            <w:tcW w:w="1060" w:type="dxa"/>
            <w:gridSpan w:val="2"/>
            <w:vAlign w:val="center"/>
          </w:tcPr>
          <w:p w14:paraId="4505CA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800" w:type="dxa"/>
            <w:gridSpan w:val="10"/>
            <w:vAlign w:val="center"/>
          </w:tcPr>
          <w:p w14:paraId="4B4AA1C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551AB5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40" w:type="dxa"/>
            <w:vMerge w:val="continue"/>
          </w:tcPr>
          <w:p w14:paraId="167A92F0"/>
        </w:tc>
        <w:tc>
          <w:tcPr>
            <w:tcW w:w="300" w:type="dxa"/>
            <w:vMerge w:val="continue"/>
          </w:tcPr>
          <w:p w14:paraId="6814DB23"/>
        </w:tc>
        <w:tc>
          <w:tcPr>
            <w:tcW w:w="1060" w:type="dxa"/>
            <w:gridSpan w:val="2"/>
            <w:vAlign w:val="center"/>
          </w:tcPr>
          <w:p w14:paraId="7C0605D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800" w:type="dxa"/>
            <w:gridSpan w:val="10"/>
            <w:vAlign w:val="center"/>
          </w:tcPr>
          <w:p w14:paraId="742AD3F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2BD4F3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40" w:type="dxa"/>
            <w:vMerge w:val="continue"/>
          </w:tcPr>
          <w:p w14:paraId="3A40A9CE"/>
        </w:tc>
        <w:tc>
          <w:tcPr>
            <w:tcW w:w="300" w:type="dxa"/>
            <w:vMerge w:val="continue"/>
          </w:tcPr>
          <w:p w14:paraId="53083715"/>
        </w:tc>
        <w:tc>
          <w:tcPr>
            <w:tcW w:w="1060" w:type="dxa"/>
            <w:gridSpan w:val="2"/>
            <w:vAlign w:val="center"/>
          </w:tcPr>
          <w:p w14:paraId="7208A97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800" w:type="dxa"/>
            <w:gridSpan w:val="10"/>
            <w:vAlign w:val="center"/>
          </w:tcPr>
          <w:p w14:paraId="2A55685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w:t>
            </w:r>
          </w:p>
        </w:tc>
      </w:tr>
      <w:tr w14:paraId="5809BC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40" w:type="dxa"/>
            <w:vMerge w:val="continue"/>
          </w:tcPr>
          <w:p w14:paraId="4C000F92"/>
        </w:tc>
        <w:tc>
          <w:tcPr>
            <w:tcW w:w="1360" w:type="dxa"/>
            <w:gridSpan w:val="3"/>
            <w:vAlign w:val="center"/>
          </w:tcPr>
          <w:p w14:paraId="2AF70AA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800" w:type="dxa"/>
            <w:gridSpan w:val="10"/>
            <w:vAlign w:val="center"/>
          </w:tcPr>
          <w:p w14:paraId="5D190AA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45424A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40" w:type="dxa"/>
            <w:vMerge w:val="continue"/>
          </w:tcPr>
          <w:p w14:paraId="0902A3E1"/>
        </w:tc>
        <w:tc>
          <w:tcPr>
            <w:tcW w:w="1360" w:type="dxa"/>
            <w:gridSpan w:val="3"/>
            <w:vAlign w:val="center"/>
          </w:tcPr>
          <w:p w14:paraId="7C2BA2B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800" w:type="dxa"/>
            <w:gridSpan w:val="10"/>
            <w:vAlign w:val="center"/>
          </w:tcPr>
          <w:p w14:paraId="4B747D4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0DB3D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40" w:type="dxa"/>
            <w:vMerge w:val="continue"/>
          </w:tcPr>
          <w:p w14:paraId="59774771"/>
        </w:tc>
        <w:tc>
          <w:tcPr>
            <w:tcW w:w="1360" w:type="dxa"/>
            <w:gridSpan w:val="3"/>
            <w:vAlign w:val="center"/>
          </w:tcPr>
          <w:p w14:paraId="4AF5809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800" w:type="dxa"/>
            <w:gridSpan w:val="10"/>
            <w:vAlign w:val="center"/>
          </w:tcPr>
          <w:p w14:paraId="486AE18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30D04EDB">
      <w:pPr>
        <w:pageBreakBefore w:val="0"/>
        <w:wordWrap w:val="0"/>
        <w:spacing w:before="20" w:after="0" w:line="140" w:lineRule="atLeast"/>
        <w:ind w:left="1840" w:right="0"/>
        <w:jc w:val="both"/>
        <w:textAlignment w:val="baseline"/>
        <w:rPr>
          <w:sz w:val="9"/>
        </w:rPr>
      </w:pPr>
      <w:r>
        <w:rPr>
          <w:rFonts w:ascii="黑体" w:hAnsi="黑体" w:eastAsia="黑体" w:cs="黑体"/>
          <w:b/>
          <w:i w:val="0"/>
          <w:color w:val="000000"/>
          <w:spacing w:val="0"/>
          <w:sz w:val="9"/>
        </w:rPr>
        <w:t>备注：1.“年初预算数”项下的“目标申报数”和“预算编制数”为并列关系，其中“目标申报数”的数据来源于项目目标申报表中的项目资金总额表中的年度</w:t>
      </w:r>
    </w:p>
    <w:p w14:paraId="76BF4A9D">
      <w:pPr>
        <w:pageBreakBefore w:val="0"/>
        <w:wordWrap w:val="0"/>
        <w:spacing w:before="0" w:after="0" w:line="140" w:lineRule="atLeast"/>
        <w:ind w:left="184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4F0D5E09">
      <w:pPr>
        <w:pageBreakBefore w:val="0"/>
        <w:wordWrap w:val="0"/>
        <w:spacing w:before="0" w:after="0" w:line="140" w:lineRule="atLeast"/>
        <w:ind w:left="242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22672915">
      <w:pPr>
        <w:pageBreakBefore w:val="0"/>
        <w:wordWrap w:val="0"/>
        <w:spacing w:before="0" w:after="0" w:line="140" w:lineRule="atLeast"/>
        <w:ind w:left="2420" w:right="0"/>
        <w:jc w:val="both"/>
        <w:textAlignment w:val="baseline"/>
        <w:rPr>
          <w:sz w:val="9"/>
        </w:rPr>
      </w:pPr>
      <w:r>
        <w:rPr>
          <w:rFonts w:ascii="黑体" w:hAnsi="黑体" w:eastAsia="黑体" w:cs="黑体"/>
          <w:b/>
          <w:i w:val="0"/>
          <w:color w:val="000000"/>
          <w:spacing w:val="0"/>
          <w:sz w:val="9"/>
        </w:rPr>
        <w:t>3.“全年执行数”是指预算执行指标确认数。</w:t>
      </w:r>
    </w:p>
    <w:p w14:paraId="49C24B1A">
      <w:pPr>
        <w:pageBreakBefore w:val="0"/>
        <w:wordWrap w:val="0"/>
        <w:spacing w:before="0" w:after="0" w:line="140" w:lineRule="atLeast"/>
        <w:ind w:left="2420" w:right="0"/>
        <w:jc w:val="both"/>
        <w:textAlignment w:val="baseline"/>
        <w:rPr>
          <w:sz w:val="9"/>
        </w:rPr>
      </w:pPr>
      <w:r>
        <w:rPr>
          <w:rFonts w:ascii="黑体" w:hAnsi="黑体" w:eastAsia="黑体" w:cs="黑体"/>
          <w:b/>
          <w:i w:val="0"/>
          <w:color w:val="000000"/>
          <w:spacing w:val="0"/>
          <w:sz w:val="9"/>
        </w:rPr>
        <w:t>4.“执行率”是执行数与“全年预算数”相比较。</w:t>
      </w:r>
    </w:p>
    <w:p w14:paraId="635EE32C">
      <w:pPr>
        <w:pageBreakBefore w:val="0"/>
        <w:wordWrap w:val="0"/>
        <w:spacing w:before="0" w:after="0" w:line="100" w:lineRule="exact"/>
        <w:ind w:left="0" w:right="0"/>
        <w:jc w:val="both"/>
        <w:textAlignment w:val="baseline"/>
        <w:rPr>
          <w:sz w:val="9"/>
        </w:rPr>
      </w:pPr>
    </w:p>
    <w:p w14:paraId="4DA7EC3D">
      <w:pPr>
        <w:pageBreakBefore w:val="0"/>
        <w:wordWrap w:val="0"/>
        <w:spacing w:before="0" w:after="0" w:line="100" w:lineRule="exact"/>
        <w:ind w:left="0" w:right="0"/>
        <w:jc w:val="both"/>
        <w:textAlignment w:val="baseline"/>
        <w:rPr>
          <w:sz w:val="9"/>
        </w:rPr>
      </w:pPr>
    </w:p>
    <w:p w14:paraId="36916D63">
      <w:pPr>
        <w:pageBreakBefore w:val="0"/>
        <w:wordWrap w:val="0"/>
        <w:spacing w:before="0" w:after="0" w:line="100" w:lineRule="exact"/>
        <w:ind w:left="0" w:right="0"/>
        <w:jc w:val="both"/>
        <w:textAlignment w:val="baseline"/>
        <w:rPr>
          <w:sz w:val="9"/>
        </w:rPr>
      </w:pPr>
    </w:p>
    <w:p w14:paraId="69E0B1E9">
      <w:pPr>
        <w:pageBreakBefore w:val="0"/>
        <w:wordWrap w:val="0"/>
        <w:spacing w:before="0" w:after="0" w:line="100" w:lineRule="exact"/>
        <w:ind w:left="0" w:right="0"/>
        <w:jc w:val="both"/>
        <w:textAlignment w:val="baseline"/>
        <w:rPr>
          <w:sz w:val="9"/>
        </w:rPr>
      </w:pPr>
    </w:p>
    <w:p w14:paraId="3ED7383B">
      <w:pPr>
        <w:pageBreakBefore w:val="0"/>
        <w:wordWrap w:val="0"/>
        <w:spacing w:before="0" w:after="0" w:line="100" w:lineRule="exact"/>
        <w:ind w:left="0" w:right="0"/>
        <w:jc w:val="both"/>
        <w:textAlignment w:val="baseline"/>
        <w:rPr>
          <w:sz w:val="9"/>
        </w:rPr>
      </w:pPr>
    </w:p>
    <w:p w14:paraId="405375D4">
      <w:pPr>
        <w:pageBreakBefore w:val="0"/>
        <w:wordWrap w:val="0"/>
        <w:spacing w:before="0" w:after="0" w:line="100" w:lineRule="exact"/>
        <w:ind w:left="0" w:right="0"/>
        <w:jc w:val="both"/>
        <w:textAlignment w:val="baseline"/>
        <w:rPr>
          <w:sz w:val="9"/>
        </w:rPr>
      </w:pPr>
    </w:p>
    <w:p w14:paraId="5D4BCBC2">
      <w:pPr>
        <w:pageBreakBefore w:val="0"/>
        <w:wordWrap w:val="0"/>
        <w:spacing w:before="0" w:after="0" w:line="100" w:lineRule="exact"/>
        <w:ind w:left="0" w:right="0"/>
        <w:jc w:val="both"/>
        <w:textAlignment w:val="baseline"/>
        <w:rPr>
          <w:sz w:val="9"/>
        </w:rPr>
      </w:pPr>
    </w:p>
    <w:p w14:paraId="7FD9C6CC">
      <w:pPr>
        <w:pageBreakBefore w:val="0"/>
        <w:wordWrap w:val="0"/>
        <w:spacing w:before="0" w:after="0" w:line="100" w:lineRule="exact"/>
        <w:ind w:left="0" w:right="0"/>
        <w:jc w:val="both"/>
        <w:textAlignment w:val="baseline"/>
        <w:rPr>
          <w:sz w:val="9"/>
        </w:rPr>
      </w:pPr>
    </w:p>
    <w:p w14:paraId="51B1CC90">
      <w:pPr>
        <w:pageBreakBefore w:val="0"/>
        <w:wordWrap w:val="0"/>
        <w:spacing w:before="0" w:after="0" w:line="100" w:lineRule="exact"/>
        <w:ind w:left="0" w:right="0"/>
        <w:jc w:val="both"/>
        <w:textAlignment w:val="baseline"/>
        <w:rPr>
          <w:sz w:val="9"/>
        </w:rPr>
      </w:pPr>
    </w:p>
    <w:p w14:paraId="75D2C95E">
      <w:pPr>
        <w:pageBreakBefore w:val="0"/>
        <w:wordWrap w:val="0"/>
        <w:spacing w:before="0" w:after="0" w:line="100" w:lineRule="exact"/>
        <w:ind w:left="0" w:right="0"/>
        <w:jc w:val="both"/>
        <w:textAlignment w:val="baseline"/>
        <w:rPr>
          <w:sz w:val="9"/>
        </w:rPr>
      </w:pPr>
    </w:p>
    <w:p w14:paraId="238030FE">
      <w:pPr>
        <w:pageBreakBefore w:val="0"/>
        <w:wordWrap w:val="0"/>
        <w:spacing w:before="0" w:after="0" w:line="100" w:lineRule="exact"/>
        <w:ind w:left="0" w:right="0"/>
        <w:jc w:val="both"/>
        <w:textAlignment w:val="baseline"/>
        <w:rPr>
          <w:sz w:val="9"/>
        </w:rPr>
      </w:pPr>
    </w:p>
    <w:p w14:paraId="2CEF7672">
      <w:pPr>
        <w:pageBreakBefore w:val="0"/>
        <w:wordWrap w:val="0"/>
        <w:spacing w:before="0" w:after="0" w:line="100" w:lineRule="exact"/>
        <w:ind w:left="0" w:right="0"/>
        <w:jc w:val="both"/>
        <w:textAlignment w:val="baseline"/>
        <w:rPr>
          <w:sz w:val="9"/>
        </w:rPr>
      </w:pPr>
    </w:p>
    <w:p w14:paraId="412B4F66">
      <w:pPr>
        <w:pageBreakBefore w:val="0"/>
        <w:wordWrap w:val="0"/>
        <w:spacing w:before="0" w:after="0" w:line="100" w:lineRule="exact"/>
        <w:ind w:left="0" w:right="0"/>
        <w:jc w:val="both"/>
        <w:textAlignment w:val="baseline"/>
        <w:rPr>
          <w:sz w:val="9"/>
        </w:rPr>
      </w:pPr>
    </w:p>
    <w:p w14:paraId="24BDB2B3">
      <w:pPr>
        <w:pageBreakBefore w:val="0"/>
        <w:wordWrap w:val="0"/>
        <w:spacing w:before="0" w:after="0" w:line="100" w:lineRule="exact"/>
        <w:ind w:left="0" w:right="0"/>
        <w:jc w:val="both"/>
        <w:textAlignment w:val="baseline"/>
        <w:rPr>
          <w:sz w:val="9"/>
        </w:rPr>
      </w:pPr>
    </w:p>
    <w:p w14:paraId="69AB8BD7">
      <w:pPr>
        <w:pageBreakBefore w:val="0"/>
        <w:wordWrap w:val="0"/>
        <w:spacing w:before="0" w:after="0" w:line="100" w:lineRule="exact"/>
        <w:ind w:left="0" w:right="0"/>
        <w:jc w:val="both"/>
        <w:textAlignment w:val="baseline"/>
        <w:rPr>
          <w:sz w:val="9"/>
        </w:rPr>
      </w:pPr>
    </w:p>
    <w:p w14:paraId="5919D9BF">
      <w:pPr>
        <w:pageBreakBefore w:val="0"/>
        <w:wordWrap w:val="0"/>
        <w:spacing w:before="0" w:after="0" w:line="180" w:lineRule="atLeast"/>
        <w:ind w:left="7560" w:right="0"/>
        <w:jc w:val="both"/>
        <w:textAlignment w:val="baseline"/>
      </w:pPr>
      <w:r>
        <w:drawing>
          <wp:inline distT="0" distB="0" distL="0" distR="0">
            <wp:extent cx="266700" cy="279400"/>
            <wp:effectExtent l="0" t="0" r="5715" b="1270"/>
            <wp:docPr id="53" name="Drawing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Drawing 53"/>
                    <pic:cNvPicPr>
                      <a:picLocks noChangeAspect="1"/>
                    </pic:cNvPicPr>
                  </pic:nvPicPr>
                  <pic:blipFill>
                    <a:blip r:embed="rId146"/>
                    <a:stretch>
                      <a:fillRect/>
                    </a:stretch>
                  </pic:blipFill>
                  <pic:spPr>
                    <a:xfrm>
                      <a:off x="0" y="0"/>
                      <a:ext cx="266700" cy="279400"/>
                    </a:xfrm>
                    <a:prstGeom prst="rect">
                      <a:avLst/>
                    </a:prstGeom>
                  </pic:spPr>
                </pic:pic>
              </a:graphicData>
            </a:graphic>
          </wp:inline>
        </w:drawing>
      </w:r>
      <w:r>
        <w:drawing>
          <wp:inline distT="0" distB="0" distL="0" distR="0">
            <wp:extent cx="152400" cy="152400"/>
            <wp:effectExtent l="0" t="0" r="4445" b="4445"/>
            <wp:docPr id="55" name="Drawing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rawing 55"/>
                    <pic:cNvPicPr>
                      <a:picLocks noChangeAspect="1"/>
                    </pic:cNvPicPr>
                  </pic:nvPicPr>
                  <pic:blipFill>
                    <a:blip r:embed="rId147"/>
                    <a:stretch>
                      <a:fillRect/>
                    </a:stretch>
                  </pic:blipFill>
                  <pic:spPr>
                    <a:xfrm>
                      <a:off x="0" y="0"/>
                      <a:ext cx="152400" cy="152400"/>
                    </a:xfrm>
                    <a:prstGeom prst="rect">
                      <a:avLst/>
                    </a:prstGeom>
                  </pic:spPr>
                </pic:pic>
              </a:graphicData>
            </a:graphic>
          </wp:inline>
        </w:drawing>
      </w:r>
    </w:p>
    <w:p w14:paraId="3C6DAF28">
      <w:pPr>
        <w:pageBreakBefore w:val="0"/>
        <w:wordWrap w:val="0"/>
        <w:spacing w:before="0" w:after="0" w:line="140" w:lineRule="exact"/>
        <w:ind w:left="0" w:right="0"/>
        <w:jc w:val="both"/>
        <w:textAlignment w:val="baseline"/>
        <w:rPr>
          <w:sz w:val="12"/>
        </w:rPr>
      </w:pPr>
    </w:p>
    <w:p w14:paraId="2F10F3EB">
      <w:pPr>
        <w:pageBreakBefore w:val="0"/>
        <w:wordWrap w:val="0"/>
        <w:spacing w:before="0" w:after="0" w:line="140" w:lineRule="exact"/>
        <w:ind w:left="0" w:right="0"/>
        <w:jc w:val="both"/>
        <w:textAlignment w:val="baseline"/>
        <w:rPr>
          <w:sz w:val="12"/>
        </w:rPr>
      </w:pPr>
    </w:p>
    <w:p w14:paraId="4721298B">
      <w:pPr>
        <w:pageBreakBefore w:val="0"/>
        <w:wordWrap w:val="0"/>
        <w:spacing w:before="0" w:after="0" w:line="140" w:lineRule="exact"/>
        <w:ind w:left="0" w:right="0"/>
        <w:jc w:val="both"/>
        <w:textAlignment w:val="baseline"/>
        <w:rPr>
          <w:sz w:val="12"/>
        </w:rPr>
      </w:pPr>
    </w:p>
    <w:p w14:paraId="08C1AFF3">
      <w:pPr>
        <w:pageBreakBefore w:val="0"/>
        <w:wordWrap w:val="0"/>
        <w:spacing w:before="0" w:after="0" w:line="140" w:lineRule="exact"/>
        <w:ind w:left="0" w:right="0"/>
        <w:jc w:val="both"/>
        <w:textAlignment w:val="baseline"/>
        <w:rPr>
          <w:sz w:val="12"/>
        </w:rPr>
      </w:pPr>
    </w:p>
    <w:p w14:paraId="0A9740FB">
      <w:pPr>
        <w:pageBreakBefore w:val="0"/>
        <w:wordWrap w:val="0"/>
        <w:spacing w:before="0" w:after="0" w:line="140" w:lineRule="exact"/>
        <w:ind w:left="0" w:right="0"/>
        <w:jc w:val="both"/>
        <w:textAlignment w:val="baseline"/>
        <w:rPr>
          <w:sz w:val="12"/>
        </w:rPr>
      </w:pPr>
    </w:p>
    <w:p w14:paraId="6EDE2AB9">
      <w:pPr>
        <w:pageBreakBefore w:val="0"/>
        <w:wordWrap w:val="0"/>
        <w:spacing w:before="0" w:after="0" w:line="140" w:lineRule="exact"/>
        <w:ind w:left="0" w:right="0"/>
        <w:jc w:val="both"/>
        <w:textAlignment w:val="baseline"/>
        <w:rPr>
          <w:sz w:val="12"/>
        </w:rPr>
      </w:pPr>
    </w:p>
    <w:p w14:paraId="48807D1F">
      <w:pPr>
        <w:pageBreakBefore w:val="0"/>
        <w:wordWrap w:val="0"/>
        <w:spacing w:before="0" w:after="0" w:line="140" w:lineRule="exact"/>
        <w:ind w:left="0" w:right="0"/>
        <w:jc w:val="both"/>
        <w:textAlignment w:val="baseline"/>
        <w:rPr>
          <w:sz w:val="12"/>
        </w:rPr>
      </w:pPr>
    </w:p>
    <w:p w14:paraId="0B5C394C">
      <w:pPr>
        <w:pageBreakBefore w:val="0"/>
        <w:wordWrap w:val="0"/>
        <w:spacing w:before="0" w:after="0" w:line="140" w:lineRule="exact"/>
        <w:ind w:left="0" w:right="0"/>
        <w:jc w:val="both"/>
        <w:textAlignment w:val="baseline"/>
        <w:rPr>
          <w:sz w:val="12"/>
        </w:rPr>
      </w:pPr>
    </w:p>
    <w:p w14:paraId="75D8AAC6">
      <w:pPr>
        <w:pageBreakBefore w:val="0"/>
        <w:wordWrap w:val="0"/>
        <w:spacing w:before="0" w:after="0" w:line="140" w:lineRule="exact"/>
        <w:ind w:left="0" w:right="0"/>
        <w:jc w:val="both"/>
        <w:textAlignment w:val="baseline"/>
        <w:rPr>
          <w:sz w:val="12"/>
        </w:rPr>
      </w:pPr>
    </w:p>
    <w:p w14:paraId="2FA586DB">
      <w:pPr>
        <w:pageBreakBefore w:val="0"/>
        <w:wordWrap w:val="0"/>
        <w:spacing w:before="0" w:after="0" w:line="140" w:lineRule="exact"/>
        <w:ind w:left="0" w:right="0"/>
        <w:jc w:val="both"/>
        <w:textAlignment w:val="baseline"/>
        <w:rPr>
          <w:sz w:val="12"/>
        </w:rPr>
      </w:pPr>
    </w:p>
    <w:p w14:paraId="0C1AE9F1">
      <w:pPr>
        <w:pageBreakBefore w:val="0"/>
        <w:wordWrap w:val="0"/>
        <w:spacing w:before="0" w:after="0" w:line="140" w:lineRule="exact"/>
        <w:ind w:left="0" w:right="0"/>
        <w:jc w:val="both"/>
        <w:textAlignment w:val="baseline"/>
        <w:rPr>
          <w:sz w:val="12"/>
        </w:rPr>
      </w:pPr>
    </w:p>
    <w:p w14:paraId="095A4701">
      <w:pPr>
        <w:pageBreakBefore w:val="0"/>
        <w:wordWrap w:val="0"/>
        <w:spacing w:before="0" w:after="0" w:line="180" w:lineRule="atLeast"/>
        <w:ind w:left="0" w:right="0"/>
        <w:jc w:val="center"/>
        <w:textAlignment w:val="baseline"/>
        <w:rPr>
          <w:sz w:val="12"/>
        </w:rPr>
        <w:sectPr>
          <w:headerReference r:id="rId87" w:type="default"/>
          <w:footerReference r:id="rId88" w:type="default"/>
          <w:pgSz w:w="11900" w:h="16820"/>
          <w:pgMar w:top="700" w:right="840" w:bottom="700" w:left="840" w:header="400" w:footer="400" w:gutter="0"/>
          <w:cols w:space="720" w:num="1"/>
        </w:sectPr>
      </w:pPr>
      <w:r>
        <w:rPr>
          <w:rFonts w:ascii="宋体" w:hAnsi="宋体" w:eastAsia="宋体" w:cs="宋体"/>
          <w:b w:val="0"/>
          <w:i w:val="0"/>
          <w:color w:val="000000"/>
          <w:spacing w:val="0"/>
          <w:sz w:val="12"/>
        </w:rPr>
        <w:t>-41-</w:t>
      </w:r>
    </w:p>
    <w:p w14:paraId="09E26EC3">
      <w:pPr>
        <w:pageBreakBefore w:val="0"/>
        <w:wordWrap w:val="0"/>
        <w:spacing w:before="0" w:after="0" w:line="280" w:lineRule="atLeast"/>
        <w:ind w:left="0" w:right="0"/>
        <w:jc w:val="both"/>
        <w:textAlignment w:val="baseline"/>
        <w:rPr>
          <w:sz w:val="17"/>
        </w:rPr>
      </w:pPr>
      <w:r>
        <w:rPr>
          <w:rFonts w:ascii="宋体" w:hAnsi="宋体" w:eastAsia="宋体" w:cs="宋体"/>
          <w:b w:val="0"/>
          <w:i w:val="0"/>
          <w:color w:val="000000"/>
          <w:spacing w:val="0"/>
          <w:sz w:val="17"/>
          <w:u w:val="single"/>
        </w:rPr>
        <w:t xml:space="preserve">兴县文化和旅游局2024年部门决算公开报告                                                                                  </w:t>
      </w:r>
    </w:p>
    <w:p w14:paraId="523F71F5">
      <w:pPr>
        <w:pageBreakBefore w:val="0"/>
        <w:wordWrap w:val="0"/>
        <w:spacing w:before="0" w:after="0" w:line="220" w:lineRule="exact"/>
        <w:ind w:left="0" w:right="0"/>
        <w:jc w:val="both"/>
        <w:textAlignment w:val="baseline"/>
        <w:rPr>
          <w:sz w:val="17"/>
        </w:rPr>
      </w:pPr>
    </w:p>
    <w:p w14:paraId="4C6F01C7">
      <w:pPr>
        <w:pageBreakBefore w:val="0"/>
        <w:wordWrap w:val="0"/>
        <w:spacing w:before="0" w:after="0" w:line="220" w:lineRule="exact"/>
        <w:ind w:left="0" w:right="0"/>
        <w:jc w:val="both"/>
        <w:textAlignment w:val="baseline"/>
        <w:rPr>
          <w:sz w:val="17"/>
        </w:rPr>
      </w:pPr>
    </w:p>
    <w:p w14:paraId="41CC9795">
      <w:pPr>
        <w:pageBreakBefore w:val="0"/>
        <w:wordWrap w:val="0"/>
        <w:spacing w:before="0" w:after="0" w:line="220" w:lineRule="exact"/>
        <w:ind w:left="0" w:right="0"/>
        <w:jc w:val="both"/>
        <w:textAlignment w:val="baseline"/>
        <w:rPr>
          <w:sz w:val="17"/>
        </w:rPr>
      </w:pPr>
    </w:p>
    <w:p w14:paraId="0E67C917">
      <w:pPr>
        <w:pageBreakBefore w:val="0"/>
        <w:wordWrap w:val="0"/>
        <w:spacing w:before="0" w:after="0" w:line="220" w:lineRule="exact"/>
        <w:ind w:left="0" w:right="0"/>
        <w:jc w:val="both"/>
        <w:textAlignment w:val="baseline"/>
        <w:rPr>
          <w:sz w:val="17"/>
        </w:rPr>
      </w:pPr>
    </w:p>
    <w:p w14:paraId="60FD3E02">
      <w:pPr>
        <w:pageBreakBefore w:val="0"/>
        <w:wordWrap w:val="0"/>
        <w:spacing w:before="0" w:after="0" w:line="240" w:lineRule="atLeast"/>
        <w:ind w:left="0" w:right="0"/>
        <w:jc w:val="center"/>
        <w:textAlignment w:val="baseline"/>
        <w:rPr>
          <w:sz w:val="17"/>
        </w:rPr>
      </w:pPr>
      <w:r>
        <w:rPr>
          <w:rFonts w:ascii="宋体" w:hAnsi="宋体" w:eastAsia="宋体" w:cs="宋体"/>
          <w:b/>
          <w:i w:val="0"/>
          <w:color w:val="000000"/>
          <w:spacing w:val="0"/>
          <w:sz w:val="17"/>
        </w:rPr>
        <w:t>H</w:t>
      </w:r>
      <w:r>
        <w:rPr>
          <w:rFonts w:ascii="宋体" w:hAnsi="宋体" w:eastAsia="宋体" w:cs="宋体"/>
          <w:b w:val="0"/>
          <w:i w:val="0"/>
          <w:color w:val="000000"/>
          <w:spacing w:val="0"/>
          <w:sz w:val="17"/>
        </w:rPr>
        <w:t>文化市场综合执法经费项目支出绩效自评表</w:t>
      </w:r>
    </w:p>
    <w:p w14:paraId="5B005109">
      <w:pPr>
        <w:pageBreakBefore w:val="0"/>
        <w:wordWrap w:val="0"/>
        <w:spacing w:before="0" w:after="0" w:line="200" w:lineRule="atLeast"/>
        <w:ind w:left="0" w:right="0"/>
        <w:jc w:val="center"/>
        <w:textAlignment w:val="baseline"/>
        <w:rPr>
          <w:sz w:val="14"/>
        </w:rPr>
      </w:pPr>
      <w:r>
        <w:rPr>
          <w:rFonts w:ascii="宋体" w:hAnsi="宋体" w:eastAsia="宋体" w:cs="宋体"/>
          <w:b/>
          <w:i w:val="0"/>
          <w:color w:val="000000"/>
          <w:spacing w:val="0"/>
          <w:sz w:val="14"/>
        </w:rPr>
        <w:t>(2024年度)</w:t>
      </w:r>
    </w:p>
    <w:p w14:paraId="169D2C42">
      <w:pPr>
        <w:pageBreakBefore w:val="0"/>
        <w:wordWrap w:val="0"/>
        <w:spacing w:before="0" w:after="0" w:line="160" w:lineRule="exact"/>
        <w:ind w:left="0" w:right="0"/>
        <w:jc w:val="center"/>
        <w:textAlignment w:val="baseline"/>
        <w:rPr>
          <w:sz w:val="14"/>
        </w:rPr>
      </w:pPr>
    </w:p>
    <w:tbl>
      <w:tblPr>
        <w:tblStyle w:val="2"/>
        <w:tblW w:w="0" w:type="auto"/>
        <w:tblInd w:w="20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0"/>
        <w:gridCol w:w="320"/>
        <w:gridCol w:w="420"/>
        <w:gridCol w:w="600"/>
        <w:gridCol w:w="340"/>
        <w:gridCol w:w="440"/>
        <w:gridCol w:w="440"/>
        <w:gridCol w:w="480"/>
        <w:gridCol w:w="420"/>
        <w:gridCol w:w="560"/>
        <w:gridCol w:w="580"/>
        <w:gridCol w:w="480"/>
        <w:gridCol w:w="440"/>
        <w:gridCol w:w="660"/>
      </w:tblGrid>
      <w:tr w14:paraId="38D5AE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980" w:type="dxa"/>
            <w:gridSpan w:val="3"/>
            <w:vAlign w:val="center"/>
          </w:tcPr>
          <w:p w14:paraId="5BDC3D9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440" w:type="dxa"/>
            <w:gridSpan w:val="11"/>
            <w:vAlign w:val="center"/>
          </w:tcPr>
          <w:p w14:paraId="2A36C8D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H文化市场综合执法经费</w:t>
            </w:r>
          </w:p>
        </w:tc>
      </w:tr>
      <w:tr w14:paraId="629F8B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80" w:type="dxa"/>
            <w:gridSpan w:val="3"/>
            <w:vAlign w:val="center"/>
          </w:tcPr>
          <w:p w14:paraId="3453641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720" w:type="dxa"/>
            <w:gridSpan w:val="6"/>
            <w:vAlign w:val="center"/>
          </w:tcPr>
          <w:p w14:paraId="7F2E838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045-兴县文化和监静局</w:t>
            </w:r>
          </w:p>
        </w:tc>
        <w:tc>
          <w:tcPr>
            <w:tcW w:w="560" w:type="dxa"/>
            <w:vAlign w:val="center"/>
          </w:tcPr>
          <w:p w14:paraId="2477008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160" w:type="dxa"/>
            <w:gridSpan w:val="4"/>
            <w:vAlign w:val="center"/>
          </w:tcPr>
          <w:p w14:paraId="1AB16A0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045001-兴县文化和旅游局</w:t>
            </w:r>
          </w:p>
        </w:tc>
      </w:tr>
      <w:tr w14:paraId="37C0D3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980" w:type="dxa"/>
            <w:gridSpan w:val="3"/>
            <w:vMerge w:val="restart"/>
            <w:vAlign w:val="center"/>
          </w:tcPr>
          <w:p w14:paraId="55B4C86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项目资金预算安排及N行进度(万元)</w:t>
            </w:r>
          </w:p>
        </w:tc>
        <w:tc>
          <w:tcPr>
            <w:tcW w:w="940" w:type="dxa"/>
            <w:gridSpan w:val="2"/>
            <w:vMerge w:val="restart"/>
            <w:vAlign w:val="center"/>
          </w:tcPr>
          <w:p w14:paraId="6F9CDA1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60" w:type="dxa"/>
            <w:gridSpan w:val="3"/>
            <w:vAlign w:val="center"/>
          </w:tcPr>
          <w:p w14:paraId="122728B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年初共管数</w:t>
            </w:r>
          </w:p>
        </w:tc>
        <w:tc>
          <w:tcPr>
            <w:tcW w:w="420" w:type="dxa"/>
            <w:vMerge w:val="restart"/>
            <w:vAlign w:val="center"/>
          </w:tcPr>
          <w:p w14:paraId="4FDBCE2A">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年预算机</w:t>
            </w:r>
          </w:p>
        </w:tc>
        <w:tc>
          <w:tcPr>
            <w:tcW w:w="560" w:type="dxa"/>
            <w:vMerge w:val="restart"/>
            <w:vAlign w:val="center"/>
          </w:tcPr>
          <w:p w14:paraId="7199F26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全年执行数</w:t>
            </w:r>
          </w:p>
        </w:tc>
        <w:tc>
          <w:tcPr>
            <w:tcW w:w="580" w:type="dxa"/>
            <w:vMerge w:val="restart"/>
            <w:vAlign w:val="center"/>
          </w:tcPr>
          <w:p w14:paraId="6445DA4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资金结(转)余</w:t>
            </w:r>
          </w:p>
        </w:tc>
        <w:tc>
          <w:tcPr>
            <w:tcW w:w="480" w:type="dxa"/>
            <w:vMerge w:val="restart"/>
            <w:vAlign w:val="center"/>
          </w:tcPr>
          <w:p w14:paraId="3F670BF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执行率</w:t>
            </w:r>
          </w:p>
        </w:tc>
        <w:tc>
          <w:tcPr>
            <w:tcW w:w="440" w:type="dxa"/>
            <w:vMerge w:val="restart"/>
            <w:vAlign w:val="center"/>
          </w:tcPr>
          <w:p w14:paraId="19B76C9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60" w:type="dxa"/>
            <w:vMerge w:val="restart"/>
            <w:vAlign w:val="center"/>
          </w:tcPr>
          <w:p w14:paraId="5B7904B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w:t>
            </w:r>
          </w:p>
        </w:tc>
      </w:tr>
      <w:tr w14:paraId="2CE5EE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980" w:type="dxa"/>
            <w:gridSpan w:val="3"/>
            <w:vMerge w:val="continue"/>
          </w:tcPr>
          <w:p w14:paraId="64D8136B"/>
        </w:tc>
        <w:tc>
          <w:tcPr>
            <w:tcW w:w="940" w:type="dxa"/>
            <w:gridSpan w:val="2"/>
            <w:vMerge w:val="continue"/>
          </w:tcPr>
          <w:p w14:paraId="570075B3"/>
        </w:tc>
        <w:tc>
          <w:tcPr>
            <w:tcW w:w="440" w:type="dxa"/>
            <w:vAlign w:val="center"/>
          </w:tcPr>
          <w:p w14:paraId="797B135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目标中投制</w:t>
            </w:r>
          </w:p>
        </w:tc>
        <w:tc>
          <w:tcPr>
            <w:tcW w:w="920" w:type="dxa"/>
            <w:gridSpan w:val="2"/>
            <w:vAlign w:val="center"/>
          </w:tcPr>
          <w:p w14:paraId="47C1FCA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陪管检制数</w:t>
            </w:r>
          </w:p>
        </w:tc>
        <w:tc>
          <w:tcPr>
            <w:tcW w:w="420" w:type="dxa"/>
            <w:vMerge w:val="continue"/>
          </w:tcPr>
          <w:p w14:paraId="60463221"/>
        </w:tc>
        <w:tc>
          <w:tcPr>
            <w:tcW w:w="560" w:type="dxa"/>
            <w:vMerge w:val="continue"/>
          </w:tcPr>
          <w:p w14:paraId="374FC9D3"/>
        </w:tc>
        <w:tc>
          <w:tcPr>
            <w:tcW w:w="580" w:type="dxa"/>
            <w:vMerge w:val="continue"/>
          </w:tcPr>
          <w:p w14:paraId="60A7C0EF"/>
        </w:tc>
        <w:tc>
          <w:tcPr>
            <w:tcW w:w="480" w:type="dxa"/>
            <w:vMerge w:val="continue"/>
          </w:tcPr>
          <w:p w14:paraId="778979F8"/>
        </w:tc>
        <w:tc>
          <w:tcPr>
            <w:tcW w:w="440" w:type="dxa"/>
            <w:vMerge w:val="continue"/>
          </w:tcPr>
          <w:p w14:paraId="08C184C1"/>
        </w:tc>
        <w:tc>
          <w:tcPr>
            <w:tcW w:w="660" w:type="dxa"/>
            <w:vMerge w:val="continue"/>
          </w:tcPr>
          <w:p w14:paraId="3F01A990"/>
        </w:tc>
      </w:tr>
      <w:tr w14:paraId="7A0ABE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80" w:type="dxa"/>
            <w:gridSpan w:val="3"/>
            <w:vMerge w:val="continue"/>
          </w:tcPr>
          <w:p w14:paraId="766C52B1"/>
        </w:tc>
        <w:tc>
          <w:tcPr>
            <w:tcW w:w="940" w:type="dxa"/>
            <w:gridSpan w:val="2"/>
            <w:vAlign w:val="center"/>
          </w:tcPr>
          <w:p w14:paraId="4F2B933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资金总额：</w:t>
            </w:r>
          </w:p>
        </w:tc>
        <w:tc>
          <w:tcPr>
            <w:tcW w:w="440" w:type="dxa"/>
            <w:vAlign w:val="center"/>
          </w:tcPr>
          <w:p w14:paraId="56098C2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12</w:t>
            </w:r>
          </w:p>
        </w:tc>
        <w:tc>
          <w:tcPr>
            <w:tcW w:w="920" w:type="dxa"/>
            <w:gridSpan w:val="2"/>
            <w:vAlign w:val="center"/>
          </w:tcPr>
          <w:p w14:paraId="5B107AC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12</w:t>
            </w:r>
          </w:p>
        </w:tc>
        <w:tc>
          <w:tcPr>
            <w:tcW w:w="420" w:type="dxa"/>
            <w:vAlign w:val="center"/>
          </w:tcPr>
          <w:p w14:paraId="44DDE18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12</w:t>
            </w:r>
          </w:p>
        </w:tc>
        <w:tc>
          <w:tcPr>
            <w:tcW w:w="560" w:type="dxa"/>
            <w:vAlign w:val="center"/>
          </w:tcPr>
          <w:p w14:paraId="386877F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10.508</w:t>
            </w:r>
          </w:p>
        </w:tc>
        <w:tc>
          <w:tcPr>
            <w:tcW w:w="580" w:type="dxa"/>
            <w:vAlign w:val="center"/>
          </w:tcPr>
          <w:p w14:paraId="02C49AF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1.122</w:t>
            </w:r>
          </w:p>
        </w:tc>
        <w:tc>
          <w:tcPr>
            <w:tcW w:w="480" w:type="dxa"/>
            <w:vAlign w:val="center"/>
          </w:tcPr>
          <w:p w14:paraId="7085D0C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87.57</w:t>
            </w:r>
          </w:p>
        </w:tc>
        <w:tc>
          <w:tcPr>
            <w:tcW w:w="440" w:type="dxa"/>
            <w:vAlign w:val="center"/>
          </w:tcPr>
          <w:p w14:paraId="3BF7D83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8.76</w:t>
            </w:r>
          </w:p>
        </w:tc>
        <w:tc>
          <w:tcPr>
            <w:tcW w:w="660" w:type="dxa"/>
            <w:vAlign w:val="center"/>
          </w:tcPr>
          <w:p w14:paraId="01508A3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18612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gridSpan w:val="3"/>
            <w:vMerge w:val="continue"/>
          </w:tcPr>
          <w:p w14:paraId="3C25CD3E"/>
        </w:tc>
        <w:tc>
          <w:tcPr>
            <w:tcW w:w="940" w:type="dxa"/>
            <w:gridSpan w:val="2"/>
            <w:vAlign w:val="center"/>
          </w:tcPr>
          <w:p w14:paraId="5528CAC7">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市县区财政销(</w:t>
            </w:r>
          </w:p>
        </w:tc>
        <w:tc>
          <w:tcPr>
            <w:tcW w:w="440" w:type="dxa"/>
            <w:vAlign w:val="center"/>
          </w:tcPr>
          <w:p w14:paraId="7F70E93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12</w:t>
            </w:r>
          </w:p>
        </w:tc>
        <w:tc>
          <w:tcPr>
            <w:tcW w:w="920" w:type="dxa"/>
            <w:gridSpan w:val="2"/>
            <w:vAlign w:val="center"/>
          </w:tcPr>
          <w:p w14:paraId="3901491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12</w:t>
            </w:r>
          </w:p>
        </w:tc>
        <w:tc>
          <w:tcPr>
            <w:tcW w:w="420" w:type="dxa"/>
            <w:vAlign w:val="center"/>
          </w:tcPr>
          <w:p w14:paraId="4AE9054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12</w:t>
            </w:r>
          </w:p>
        </w:tc>
        <w:tc>
          <w:tcPr>
            <w:tcW w:w="560" w:type="dxa"/>
            <w:vAlign w:val="center"/>
          </w:tcPr>
          <w:p w14:paraId="4BCF3D8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10.508</w:t>
            </w:r>
          </w:p>
        </w:tc>
        <w:tc>
          <w:tcPr>
            <w:tcW w:w="580" w:type="dxa"/>
            <w:vAlign w:val="center"/>
          </w:tcPr>
          <w:p w14:paraId="2EAED03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1.492</w:t>
            </w:r>
          </w:p>
        </w:tc>
        <w:tc>
          <w:tcPr>
            <w:tcW w:w="480" w:type="dxa"/>
            <w:vAlign w:val="center"/>
          </w:tcPr>
          <w:p w14:paraId="319321F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87.57</w:t>
            </w:r>
          </w:p>
        </w:tc>
        <w:tc>
          <w:tcPr>
            <w:tcW w:w="440" w:type="dxa"/>
            <w:vAlign w:val="center"/>
          </w:tcPr>
          <w:p w14:paraId="4BF5E02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8.76</w:t>
            </w:r>
          </w:p>
        </w:tc>
        <w:tc>
          <w:tcPr>
            <w:tcW w:w="660" w:type="dxa"/>
            <w:vAlign w:val="center"/>
          </w:tcPr>
          <w:p w14:paraId="3943537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基本完成</w:t>
            </w:r>
          </w:p>
        </w:tc>
      </w:tr>
      <w:tr w14:paraId="62F9BA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40" w:type="dxa"/>
            <w:vMerge w:val="restart"/>
            <w:vAlign w:val="center"/>
          </w:tcPr>
          <w:p w14:paraId="2CCC4CF5">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项目年度绩效目标</w:t>
            </w:r>
          </w:p>
        </w:tc>
        <w:tc>
          <w:tcPr>
            <w:tcW w:w="3460" w:type="dxa"/>
            <w:gridSpan w:val="8"/>
            <w:vAlign w:val="center"/>
          </w:tcPr>
          <w:p w14:paraId="17052C7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720" w:type="dxa"/>
            <w:gridSpan w:val="5"/>
            <w:vAlign w:val="center"/>
          </w:tcPr>
          <w:p w14:paraId="68FCBB9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0D92CE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40" w:type="dxa"/>
            <w:vMerge w:val="continue"/>
          </w:tcPr>
          <w:p w14:paraId="7C0C865A"/>
        </w:tc>
        <w:tc>
          <w:tcPr>
            <w:tcW w:w="3460" w:type="dxa"/>
            <w:gridSpan w:val="8"/>
            <w:vAlign w:val="center"/>
          </w:tcPr>
          <w:p w14:paraId="1C8A829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文化市场执法领域覆盖文化市场、出版市场、演出市场、广电市场、维静市场等。点多线长面广，工作焦大，过去受人员短缺、经费不足等因素制约、秩序照规、隐患度索，为了尽快相转被动局面，需执法经费12万元。</w:t>
            </w:r>
          </w:p>
        </w:tc>
        <w:tc>
          <w:tcPr>
            <w:tcW w:w="2720" w:type="dxa"/>
            <w:gridSpan w:val="5"/>
            <w:vAlign w:val="center"/>
          </w:tcPr>
          <w:p w14:paraId="35C761C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72C89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40" w:type="dxa"/>
            <w:vMerge w:val="restart"/>
            <w:textDirection w:val="tbRlV"/>
            <w:vAlign w:val="center"/>
          </w:tcPr>
          <w:p w14:paraId="307D729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姓名正常</w:t>
            </w:r>
          </w:p>
        </w:tc>
        <w:tc>
          <w:tcPr>
            <w:tcW w:w="320" w:type="dxa"/>
            <w:vAlign w:val="center"/>
          </w:tcPr>
          <w:p w14:paraId="4EBD3A6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一般指标</w:t>
            </w:r>
          </w:p>
        </w:tc>
        <w:tc>
          <w:tcPr>
            <w:tcW w:w="420" w:type="dxa"/>
            <w:vAlign w:val="center"/>
          </w:tcPr>
          <w:p w14:paraId="447687D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600" w:type="dxa"/>
            <w:vAlign w:val="center"/>
          </w:tcPr>
          <w:p w14:paraId="637F650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40" w:type="dxa"/>
            <w:vAlign w:val="center"/>
          </w:tcPr>
          <w:p w14:paraId="1D43226F">
            <w:pPr>
              <w:pageBreakBefore w:val="0"/>
              <w:wordWrap w:val="0"/>
              <w:spacing w:before="0" w:after="0" w:line="160" w:lineRule="atLeast"/>
              <w:ind w:left="20" w:right="0" w:hanging="20"/>
              <w:jc w:val="both"/>
              <w:textAlignment w:val="baseline"/>
              <w:rPr>
                <w:sz w:val="12"/>
              </w:rPr>
            </w:pPr>
            <w:r>
              <w:rPr>
                <w:rFonts w:ascii="黑体" w:hAnsi="黑体" w:eastAsia="黑体" w:cs="黑体"/>
                <w:b/>
                <w:i w:val="0"/>
                <w:color w:val="000000"/>
                <w:spacing w:val="0"/>
                <w:sz w:val="12"/>
              </w:rPr>
              <w:t>年初期标值</w:t>
            </w:r>
          </w:p>
        </w:tc>
        <w:tc>
          <w:tcPr>
            <w:tcW w:w="440" w:type="dxa"/>
            <w:vAlign w:val="center"/>
          </w:tcPr>
          <w:p w14:paraId="7E5B01F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440" w:type="dxa"/>
            <w:vAlign w:val="center"/>
          </w:tcPr>
          <w:p w14:paraId="738601B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实际完成值</w:t>
            </w:r>
          </w:p>
        </w:tc>
        <w:tc>
          <w:tcPr>
            <w:tcW w:w="480" w:type="dxa"/>
            <w:vAlign w:val="center"/>
          </w:tcPr>
          <w:p w14:paraId="03DE662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定性信情况说明</w:t>
            </w:r>
          </w:p>
        </w:tc>
        <w:tc>
          <w:tcPr>
            <w:tcW w:w="420" w:type="dxa"/>
            <w:vAlign w:val="center"/>
          </w:tcPr>
          <w:p w14:paraId="483B242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分值</w:t>
            </w:r>
          </w:p>
        </w:tc>
        <w:tc>
          <w:tcPr>
            <w:tcW w:w="560" w:type="dxa"/>
            <w:vAlign w:val="center"/>
          </w:tcPr>
          <w:p w14:paraId="17478E9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160" w:type="dxa"/>
            <w:gridSpan w:val="4"/>
            <w:vAlign w:val="center"/>
          </w:tcPr>
          <w:p w14:paraId="570F58A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偏渗原因分析及改进措施</w:t>
            </w:r>
          </w:p>
        </w:tc>
      </w:tr>
      <w:tr w14:paraId="2D6E23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2E6B1415"/>
        </w:tc>
        <w:tc>
          <w:tcPr>
            <w:tcW w:w="320" w:type="dxa"/>
            <w:vMerge w:val="restart"/>
            <w:vAlign w:val="center"/>
          </w:tcPr>
          <w:p w14:paraId="68F98AE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产出指标</w:t>
            </w:r>
          </w:p>
        </w:tc>
        <w:tc>
          <w:tcPr>
            <w:tcW w:w="420" w:type="dxa"/>
            <w:vAlign w:val="center"/>
          </w:tcPr>
          <w:p w14:paraId="2A79DFE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600" w:type="dxa"/>
            <w:vAlign w:val="center"/>
          </w:tcPr>
          <w:p w14:paraId="247AA43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文化市场执法：</w:t>
            </w:r>
          </w:p>
        </w:tc>
        <w:tc>
          <w:tcPr>
            <w:tcW w:w="340" w:type="dxa"/>
            <w:vAlign w:val="center"/>
          </w:tcPr>
          <w:p w14:paraId="5B0FD58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w:t>
            </w:r>
          </w:p>
        </w:tc>
        <w:tc>
          <w:tcPr>
            <w:tcW w:w="440" w:type="dxa"/>
            <w:vAlign w:val="center"/>
          </w:tcPr>
          <w:p w14:paraId="72AE641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40" w:type="dxa"/>
            <w:vAlign w:val="center"/>
          </w:tcPr>
          <w:p w14:paraId="7F73EB6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80" w:type="dxa"/>
            <w:vAlign w:val="center"/>
          </w:tcPr>
          <w:p w14:paraId="78DEA22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47664BC2">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60" w:type="dxa"/>
            <w:vAlign w:val="center"/>
          </w:tcPr>
          <w:p w14:paraId="722A288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160" w:type="dxa"/>
            <w:gridSpan w:val="4"/>
            <w:vAlign w:val="center"/>
          </w:tcPr>
          <w:p w14:paraId="2098BC5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CEFE7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57FB8988"/>
        </w:tc>
        <w:tc>
          <w:tcPr>
            <w:tcW w:w="320" w:type="dxa"/>
            <w:vMerge w:val="continue"/>
          </w:tcPr>
          <w:p w14:paraId="76E705DA"/>
        </w:tc>
        <w:tc>
          <w:tcPr>
            <w:tcW w:w="420" w:type="dxa"/>
            <w:vAlign w:val="center"/>
          </w:tcPr>
          <w:p w14:paraId="2E977DC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600" w:type="dxa"/>
            <w:vAlign w:val="center"/>
          </w:tcPr>
          <w:p w14:paraId="4848AA3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办公经费运行：</w:t>
            </w:r>
          </w:p>
        </w:tc>
        <w:tc>
          <w:tcPr>
            <w:tcW w:w="340" w:type="dxa"/>
            <w:vAlign w:val="center"/>
          </w:tcPr>
          <w:p w14:paraId="6A3505C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w:t>
            </w:r>
          </w:p>
        </w:tc>
        <w:tc>
          <w:tcPr>
            <w:tcW w:w="440" w:type="dxa"/>
            <w:vAlign w:val="center"/>
          </w:tcPr>
          <w:p w14:paraId="4B5BEC3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40" w:type="dxa"/>
            <w:vAlign w:val="center"/>
          </w:tcPr>
          <w:p w14:paraId="6898F07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≥96%</w:t>
            </w:r>
          </w:p>
        </w:tc>
        <w:tc>
          <w:tcPr>
            <w:tcW w:w="480" w:type="dxa"/>
            <w:vAlign w:val="center"/>
          </w:tcPr>
          <w:p w14:paraId="32F65E4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7D958DD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16D0106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60" w:type="dxa"/>
            <w:gridSpan w:val="4"/>
            <w:vAlign w:val="center"/>
          </w:tcPr>
          <w:p w14:paraId="7893091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DDEC4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332295F7"/>
        </w:tc>
        <w:tc>
          <w:tcPr>
            <w:tcW w:w="320" w:type="dxa"/>
            <w:vMerge w:val="continue"/>
          </w:tcPr>
          <w:p w14:paraId="6FC2AF00"/>
        </w:tc>
        <w:tc>
          <w:tcPr>
            <w:tcW w:w="420" w:type="dxa"/>
            <w:vAlign w:val="center"/>
          </w:tcPr>
          <w:p w14:paraId="1A6CBB2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600" w:type="dxa"/>
            <w:vAlign w:val="center"/>
          </w:tcPr>
          <w:p w14:paraId="60B87F4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办公经费拨付1</w:t>
            </w:r>
          </w:p>
        </w:tc>
        <w:tc>
          <w:tcPr>
            <w:tcW w:w="340" w:type="dxa"/>
            <w:vAlign w:val="center"/>
          </w:tcPr>
          <w:p w14:paraId="457AA2F8">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≤年月</w:t>
            </w:r>
          </w:p>
        </w:tc>
        <w:tc>
          <w:tcPr>
            <w:tcW w:w="440" w:type="dxa"/>
            <w:vAlign w:val="center"/>
          </w:tcPr>
          <w:p w14:paraId="3E116B1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40" w:type="dxa"/>
            <w:vAlign w:val="center"/>
          </w:tcPr>
          <w:p w14:paraId="4325B02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80" w:type="dxa"/>
            <w:vAlign w:val="center"/>
          </w:tcPr>
          <w:p w14:paraId="1428699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3905C32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483AA7F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60" w:type="dxa"/>
            <w:gridSpan w:val="4"/>
            <w:vAlign w:val="center"/>
          </w:tcPr>
          <w:p w14:paraId="39631E1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E98E0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40" w:type="dxa"/>
            <w:vMerge w:val="continue"/>
          </w:tcPr>
          <w:p w14:paraId="6DA0BA25"/>
        </w:tc>
        <w:tc>
          <w:tcPr>
            <w:tcW w:w="320" w:type="dxa"/>
            <w:vMerge w:val="continue"/>
          </w:tcPr>
          <w:p w14:paraId="2300890E"/>
        </w:tc>
        <w:tc>
          <w:tcPr>
            <w:tcW w:w="420" w:type="dxa"/>
            <w:vAlign w:val="center"/>
          </w:tcPr>
          <w:p w14:paraId="4838A47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600" w:type="dxa"/>
            <w:vAlign w:val="center"/>
          </w:tcPr>
          <w:p w14:paraId="13571101">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成本指标</w:t>
            </w:r>
          </w:p>
        </w:tc>
        <w:tc>
          <w:tcPr>
            <w:tcW w:w="340" w:type="dxa"/>
            <w:vAlign w:val="center"/>
          </w:tcPr>
          <w:p w14:paraId="21430BB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0" w:type="dxa"/>
            <w:vAlign w:val="center"/>
          </w:tcPr>
          <w:p w14:paraId="7835FB8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未填报</w:t>
            </w:r>
          </w:p>
        </w:tc>
        <w:tc>
          <w:tcPr>
            <w:tcW w:w="440" w:type="dxa"/>
            <w:vAlign w:val="center"/>
          </w:tcPr>
          <w:p w14:paraId="096CFB0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大成预期指标</w:t>
            </w:r>
          </w:p>
        </w:tc>
        <w:tc>
          <w:tcPr>
            <w:tcW w:w="480" w:type="dxa"/>
            <w:vAlign w:val="center"/>
          </w:tcPr>
          <w:p w14:paraId="4E01B59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636415A4">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669B000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w:t>
            </w:r>
          </w:p>
        </w:tc>
        <w:tc>
          <w:tcPr>
            <w:tcW w:w="2160" w:type="dxa"/>
            <w:gridSpan w:val="4"/>
            <w:vAlign w:val="center"/>
          </w:tcPr>
          <w:p w14:paraId="3E02830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年初未填报成本指标，实际已经支付完成</w:t>
            </w:r>
          </w:p>
        </w:tc>
      </w:tr>
      <w:tr w14:paraId="63F030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05D18493"/>
        </w:tc>
        <w:tc>
          <w:tcPr>
            <w:tcW w:w="320" w:type="dxa"/>
            <w:vAlign w:val="center"/>
          </w:tcPr>
          <w:p w14:paraId="34E706F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20" w:type="dxa"/>
            <w:vAlign w:val="center"/>
          </w:tcPr>
          <w:p w14:paraId="72566C0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可持续影响</w:t>
            </w:r>
          </w:p>
        </w:tc>
        <w:tc>
          <w:tcPr>
            <w:tcW w:w="600" w:type="dxa"/>
            <w:vAlign w:val="center"/>
          </w:tcPr>
          <w:p w14:paraId="6B38541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保证文化市场和</w:t>
            </w:r>
          </w:p>
        </w:tc>
        <w:tc>
          <w:tcPr>
            <w:tcW w:w="340" w:type="dxa"/>
            <w:vAlign w:val="center"/>
          </w:tcPr>
          <w:p w14:paraId="65D500D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0" w:type="dxa"/>
            <w:vAlign w:val="center"/>
          </w:tcPr>
          <w:p w14:paraId="6013ABC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持续稳定</w:t>
            </w:r>
          </w:p>
        </w:tc>
        <w:tc>
          <w:tcPr>
            <w:tcW w:w="440" w:type="dxa"/>
            <w:vAlign w:val="center"/>
          </w:tcPr>
          <w:p w14:paraId="40F261F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古成预期指卷</w:t>
            </w:r>
          </w:p>
        </w:tc>
        <w:tc>
          <w:tcPr>
            <w:tcW w:w="480" w:type="dxa"/>
            <w:vAlign w:val="center"/>
          </w:tcPr>
          <w:p w14:paraId="5FA9508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078E3FF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30</w:t>
            </w:r>
          </w:p>
        </w:tc>
        <w:tc>
          <w:tcPr>
            <w:tcW w:w="560" w:type="dxa"/>
            <w:vAlign w:val="center"/>
          </w:tcPr>
          <w:p w14:paraId="15541CE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2160" w:type="dxa"/>
            <w:gridSpan w:val="4"/>
            <w:vAlign w:val="center"/>
          </w:tcPr>
          <w:p w14:paraId="05E85A7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30491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5295E0A3"/>
        </w:tc>
        <w:tc>
          <w:tcPr>
            <w:tcW w:w="320" w:type="dxa"/>
            <w:vAlign w:val="center"/>
          </w:tcPr>
          <w:p w14:paraId="0582CB9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20" w:type="dxa"/>
            <w:vAlign w:val="center"/>
          </w:tcPr>
          <w:p w14:paraId="4D90796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600" w:type="dxa"/>
            <w:vAlign w:val="center"/>
          </w:tcPr>
          <w:p w14:paraId="0423305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执法人员满意！</w:t>
            </w:r>
          </w:p>
        </w:tc>
        <w:tc>
          <w:tcPr>
            <w:tcW w:w="340" w:type="dxa"/>
            <w:vAlign w:val="center"/>
          </w:tcPr>
          <w:p w14:paraId="0A7C5CB5">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w:t>
            </w:r>
          </w:p>
        </w:tc>
        <w:tc>
          <w:tcPr>
            <w:tcW w:w="440" w:type="dxa"/>
            <w:vAlign w:val="center"/>
          </w:tcPr>
          <w:p w14:paraId="039D539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40" w:type="dxa"/>
            <w:vAlign w:val="center"/>
          </w:tcPr>
          <w:p w14:paraId="0A5F8C2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80" w:type="dxa"/>
            <w:vAlign w:val="center"/>
          </w:tcPr>
          <w:p w14:paraId="72B8B73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21930E0A">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4E7B894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60" w:type="dxa"/>
            <w:gridSpan w:val="4"/>
            <w:vAlign w:val="center"/>
          </w:tcPr>
          <w:p w14:paraId="660D54A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33C0F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800" w:type="dxa"/>
            <w:gridSpan w:val="7"/>
            <w:vAlign w:val="center"/>
          </w:tcPr>
          <w:p w14:paraId="20603EB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   分</w:t>
            </w:r>
          </w:p>
        </w:tc>
        <w:tc>
          <w:tcPr>
            <w:tcW w:w="480" w:type="dxa"/>
            <w:vAlign w:val="center"/>
          </w:tcPr>
          <w:p w14:paraId="5159355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74752B1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4CCA00E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93.76</w:t>
            </w:r>
          </w:p>
        </w:tc>
        <w:tc>
          <w:tcPr>
            <w:tcW w:w="2160" w:type="dxa"/>
            <w:gridSpan w:val="4"/>
            <w:vAlign w:val="center"/>
          </w:tcPr>
          <w:p w14:paraId="728C48F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w:t>
            </w:r>
          </w:p>
        </w:tc>
      </w:tr>
      <w:tr w14:paraId="70EF80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40" w:type="dxa"/>
            <w:vMerge w:val="restart"/>
            <w:textDirection w:val="tbRlV"/>
            <w:vAlign w:val="center"/>
          </w:tcPr>
          <w:p w14:paraId="5C94553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项目快败分析</w:t>
            </w:r>
          </w:p>
        </w:tc>
        <w:tc>
          <w:tcPr>
            <w:tcW w:w="320" w:type="dxa"/>
            <w:vMerge w:val="restart"/>
            <w:textDirection w:val="tbRlV"/>
            <w:vAlign w:val="center"/>
          </w:tcPr>
          <w:p w14:paraId="0C32F2E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们评结果分析</w:t>
            </w:r>
          </w:p>
        </w:tc>
        <w:tc>
          <w:tcPr>
            <w:tcW w:w="1020" w:type="dxa"/>
            <w:gridSpan w:val="2"/>
            <w:vAlign w:val="center"/>
          </w:tcPr>
          <w:p w14:paraId="6CD25AD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840" w:type="dxa"/>
            <w:gridSpan w:val="10"/>
            <w:vAlign w:val="center"/>
          </w:tcPr>
          <w:p w14:paraId="2BD4256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22885D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continue"/>
          </w:tcPr>
          <w:p w14:paraId="1B1BD842"/>
        </w:tc>
        <w:tc>
          <w:tcPr>
            <w:tcW w:w="320" w:type="dxa"/>
            <w:vMerge w:val="continue"/>
          </w:tcPr>
          <w:p w14:paraId="047728AD"/>
        </w:tc>
        <w:tc>
          <w:tcPr>
            <w:tcW w:w="1020" w:type="dxa"/>
            <w:gridSpan w:val="2"/>
            <w:vAlign w:val="center"/>
          </w:tcPr>
          <w:p w14:paraId="2DC270E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840" w:type="dxa"/>
            <w:gridSpan w:val="10"/>
            <w:vAlign w:val="center"/>
          </w:tcPr>
          <w:p w14:paraId="22EE63F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275B75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40" w:type="dxa"/>
            <w:vMerge w:val="continue"/>
          </w:tcPr>
          <w:p w14:paraId="3B449061"/>
        </w:tc>
        <w:tc>
          <w:tcPr>
            <w:tcW w:w="320" w:type="dxa"/>
            <w:vMerge w:val="continue"/>
          </w:tcPr>
          <w:p w14:paraId="1E44DB9F"/>
        </w:tc>
        <w:tc>
          <w:tcPr>
            <w:tcW w:w="1020" w:type="dxa"/>
            <w:gridSpan w:val="2"/>
            <w:vAlign w:val="center"/>
          </w:tcPr>
          <w:p w14:paraId="075CC27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840" w:type="dxa"/>
            <w:gridSpan w:val="10"/>
            <w:vAlign w:val="center"/>
          </w:tcPr>
          <w:p w14:paraId="29A941A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4E8FF9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40" w:type="dxa"/>
            <w:vMerge w:val="continue"/>
          </w:tcPr>
          <w:p w14:paraId="3598103F"/>
        </w:tc>
        <w:tc>
          <w:tcPr>
            <w:tcW w:w="320" w:type="dxa"/>
            <w:vMerge w:val="continue"/>
          </w:tcPr>
          <w:p w14:paraId="6CCA78D7"/>
        </w:tc>
        <w:tc>
          <w:tcPr>
            <w:tcW w:w="1020" w:type="dxa"/>
            <w:gridSpan w:val="2"/>
            <w:vAlign w:val="center"/>
          </w:tcPr>
          <w:p w14:paraId="39ED7EF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840" w:type="dxa"/>
            <w:gridSpan w:val="10"/>
            <w:vAlign w:val="center"/>
          </w:tcPr>
          <w:p w14:paraId="18D7504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w:t>
            </w:r>
          </w:p>
        </w:tc>
      </w:tr>
      <w:tr w14:paraId="46AD9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40" w:type="dxa"/>
            <w:vMerge w:val="continue"/>
          </w:tcPr>
          <w:p w14:paraId="5BEF99FD"/>
        </w:tc>
        <w:tc>
          <w:tcPr>
            <w:tcW w:w="1340" w:type="dxa"/>
            <w:gridSpan w:val="3"/>
            <w:vAlign w:val="center"/>
          </w:tcPr>
          <w:p w14:paraId="10032E5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840" w:type="dxa"/>
            <w:gridSpan w:val="10"/>
            <w:vAlign w:val="center"/>
          </w:tcPr>
          <w:p w14:paraId="70D32E6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0CA039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40" w:type="dxa"/>
            <w:vMerge w:val="continue"/>
          </w:tcPr>
          <w:p w14:paraId="31CA901B"/>
        </w:tc>
        <w:tc>
          <w:tcPr>
            <w:tcW w:w="1340" w:type="dxa"/>
            <w:gridSpan w:val="3"/>
            <w:vAlign w:val="center"/>
          </w:tcPr>
          <w:p w14:paraId="6B25916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840" w:type="dxa"/>
            <w:gridSpan w:val="10"/>
            <w:vAlign w:val="center"/>
          </w:tcPr>
          <w:p w14:paraId="18F4AE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1CF761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40" w:type="dxa"/>
            <w:vMerge w:val="continue"/>
          </w:tcPr>
          <w:p w14:paraId="37130067"/>
        </w:tc>
        <w:tc>
          <w:tcPr>
            <w:tcW w:w="1340" w:type="dxa"/>
            <w:gridSpan w:val="3"/>
            <w:vAlign w:val="center"/>
          </w:tcPr>
          <w:p w14:paraId="11A263A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840" w:type="dxa"/>
            <w:gridSpan w:val="10"/>
            <w:vAlign w:val="center"/>
          </w:tcPr>
          <w:p w14:paraId="7A00D98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6FAA467D">
      <w:pPr>
        <w:pageBreakBefore w:val="0"/>
        <w:wordWrap w:val="0"/>
        <w:spacing w:before="60" w:after="0" w:line="140" w:lineRule="atLeast"/>
        <w:ind w:left="2080" w:right="0"/>
        <w:jc w:val="both"/>
        <w:textAlignment w:val="baseline"/>
        <w:rPr>
          <w:sz w:val="9"/>
        </w:rPr>
      </w:pPr>
      <w:r>
        <w:rPr>
          <w:rFonts w:ascii="黑体" w:hAnsi="黑体" w:eastAsia="黑体" w:cs="黑体"/>
          <w:b/>
          <w:i w:val="0"/>
          <w:color w:val="000000"/>
          <w:spacing w:val="0"/>
          <w:sz w:val="9"/>
        </w:rPr>
        <w:t>备注：1.“年初预算数”项下的“目标申报数”和“预算编制数”为并列关系，其中“目标申报数”的数据来源于项目目标申报表中的项目资金总额表中的年度</w:t>
      </w:r>
    </w:p>
    <w:p w14:paraId="312185AE">
      <w:pPr>
        <w:pageBreakBefore w:val="0"/>
        <w:wordWrap w:val="0"/>
        <w:spacing w:before="0" w:after="0" w:line="140" w:lineRule="atLeast"/>
        <w:ind w:left="208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5C5DEBD9">
      <w:pPr>
        <w:pageBreakBefore w:val="0"/>
        <w:wordWrap w:val="0"/>
        <w:spacing w:before="0" w:after="0" w:line="140" w:lineRule="atLeast"/>
        <w:ind w:left="2620" w:right="0"/>
        <w:jc w:val="both"/>
        <w:textAlignment w:val="baseline"/>
        <w:rPr>
          <w:sz w:val="9"/>
        </w:rPr>
      </w:pPr>
      <w:r>
        <w:rPr>
          <w:rFonts w:ascii="黑体" w:hAnsi="黑体" w:eastAsia="黑体" w:cs="黑体"/>
          <w:b/>
          <w:i w:val="0"/>
          <w:color w:val="000000"/>
          <w:spacing w:val="0"/>
          <w:sz w:val="9"/>
        </w:rPr>
        <w:t>2.“全年预算效”的取数规则，如果年初预算未调整，取预算编制数：如果有调整，取调整后的预算数。</w:t>
      </w:r>
    </w:p>
    <w:p w14:paraId="311E4619">
      <w:pPr>
        <w:pageBreakBefore w:val="0"/>
        <w:wordWrap w:val="0"/>
        <w:spacing w:before="0" w:after="0" w:line="140" w:lineRule="atLeast"/>
        <w:ind w:left="2620" w:right="0"/>
        <w:jc w:val="both"/>
        <w:textAlignment w:val="baseline"/>
        <w:rPr>
          <w:sz w:val="9"/>
        </w:rPr>
      </w:pPr>
      <w:r>
        <w:rPr>
          <w:rFonts w:ascii="黑体" w:hAnsi="黑体" w:eastAsia="黑体" w:cs="黑体"/>
          <w:b/>
          <w:i w:val="0"/>
          <w:color w:val="000000"/>
          <w:spacing w:val="0"/>
          <w:sz w:val="9"/>
        </w:rPr>
        <w:t>3.“全年执行数”是指预算执行指标确认数。</w:t>
      </w:r>
    </w:p>
    <w:p w14:paraId="4EA7CA59">
      <w:pPr>
        <w:pageBreakBefore w:val="0"/>
        <w:wordWrap w:val="0"/>
        <w:spacing w:before="0" w:after="0" w:line="140" w:lineRule="atLeast"/>
        <w:ind w:left="2620" w:right="0"/>
        <w:jc w:val="both"/>
        <w:textAlignment w:val="baseline"/>
        <w:rPr>
          <w:sz w:val="9"/>
        </w:rPr>
      </w:pPr>
      <w:r>
        <w:rPr>
          <w:rFonts w:ascii="黑体" w:hAnsi="黑体" w:eastAsia="黑体" w:cs="黑体"/>
          <w:b/>
          <w:i w:val="0"/>
          <w:color w:val="000000"/>
          <w:spacing w:val="0"/>
          <w:sz w:val="9"/>
        </w:rPr>
        <w:t>4.“执行率”是执行数与“全年预算数”相比较。</w:t>
      </w:r>
    </w:p>
    <w:p w14:paraId="2AC846EC">
      <w:pPr>
        <w:pageBreakBefore w:val="0"/>
        <w:wordWrap w:val="0"/>
        <w:spacing w:before="0" w:after="0" w:line="100" w:lineRule="exact"/>
        <w:ind w:left="0" w:right="0"/>
        <w:jc w:val="both"/>
        <w:textAlignment w:val="baseline"/>
        <w:rPr>
          <w:sz w:val="9"/>
        </w:rPr>
      </w:pPr>
    </w:p>
    <w:p w14:paraId="6D39549A">
      <w:pPr>
        <w:pageBreakBefore w:val="0"/>
        <w:wordWrap w:val="0"/>
        <w:spacing w:before="0" w:after="0" w:line="100" w:lineRule="exact"/>
        <w:ind w:left="0" w:right="0"/>
        <w:jc w:val="both"/>
        <w:textAlignment w:val="baseline"/>
        <w:rPr>
          <w:sz w:val="9"/>
        </w:rPr>
      </w:pPr>
    </w:p>
    <w:p w14:paraId="69F6A014">
      <w:pPr>
        <w:pageBreakBefore w:val="0"/>
        <w:wordWrap w:val="0"/>
        <w:spacing w:before="0" w:after="0" w:line="100" w:lineRule="exact"/>
        <w:ind w:left="0" w:right="0"/>
        <w:jc w:val="both"/>
        <w:textAlignment w:val="baseline"/>
        <w:rPr>
          <w:sz w:val="9"/>
        </w:rPr>
      </w:pPr>
    </w:p>
    <w:p w14:paraId="48619400">
      <w:pPr>
        <w:pageBreakBefore w:val="0"/>
        <w:wordWrap w:val="0"/>
        <w:spacing w:before="0" w:after="0" w:line="100" w:lineRule="exact"/>
        <w:ind w:left="0" w:right="0"/>
        <w:jc w:val="both"/>
        <w:textAlignment w:val="baseline"/>
        <w:rPr>
          <w:sz w:val="9"/>
        </w:rPr>
      </w:pPr>
    </w:p>
    <w:p w14:paraId="379B5DB9">
      <w:pPr>
        <w:pageBreakBefore w:val="0"/>
        <w:wordWrap w:val="0"/>
        <w:spacing w:before="0" w:after="0" w:line="100" w:lineRule="exact"/>
        <w:ind w:left="0" w:right="0"/>
        <w:jc w:val="both"/>
        <w:textAlignment w:val="baseline"/>
        <w:rPr>
          <w:sz w:val="9"/>
        </w:rPr>
      </w:pPr>
    </w:p>
    <w:p w14:paraId="5CC196F4">
      <w:pPr>
        <w:pageBreakBefore w:val="0"/>
        <w:wordWrap w:val="0"/>
        <w:spacing w:before="0" w:after="0" w:line="100" w:lineRule="exact"/>
        <w:ind w:left="0" w:right="0"/>
        <w:jc w:val="both"/>
        <w:textAlignment w:val="baseline"/>
        <w:rPr>
          <w:sz w:val="9"/>
        </w:rPr>
      </w:pPr>
    </w:p>
    <w:p w14:paraId="590643F0">
      <w:pPr>
        <w:pageBreakBefore w:val="0"/>
        <w:wordWrap w:val="0"/>
        <w:spacing w:before="0" w:after="0" w:line="100" w:lineRule="exact"/>
        <w:ind w:left="0" w:right="0"/>
        <w:jc w:val="both"/>
        <w:textAlignment w:val="baseline"/>
        <w:rPr>
          <w:sz w:val="9"/>
        </w:rPr>
      </w:pPr>
    </w:p>
    <w:p w14:paraId="35BDB0B3">
      <w:pPr>
        <w:pageBreakBefore w:val="0"/>
        <w:wordWrap w:val="0"/>
        <w:spacing w:before="0" w:after="0" w:line="100" w:lineRule="exact"/>
        <w:ind w:left="0" w:right="0"/>
        <w:jc w:val="both"/>
        <w:textAlignment w:val="baseline"/>
        <w:rPr>
          <w:sz w:val="9"/>
        </w:rPr>
      </w:pPr>
    </w:p>
    <w:p w14:paraId="0CD2CBA2">
      <w:pPr>
        <w:pageBreakBefore w:val="0"/>
        <w:wordWrap w:val="0"/>
        <w:spacing w:before="0" w:after="0" w:line="100" w:lineRule="exact"/>
        <w:ind w:left="0" w:right="0"/>
        <w:jc w:val="both"/>
        <w:textAlignment w:val="baseline"/>
        <w:rPr>
          <w:sz w:val="9"/>
        </w:rPr>
      </w:pPr>
    </w:p>
    <w:p w14:paraId="0154B1B2">
      <w:pPr>
        <w:pageBreakBefore w:val="0"/>
        <w:wordWrap w:val="0"/>
        <w:spacing w:before="0" w:after="0" w:line="100" w:lineRule="exact"/>
        <w:ind w:left="0" w:right="0"/>
        <w:jc w:val="both"/>
        <w:textAlignment w:val="baseline"/>
        <w:rPr>
          <w:sz w:val="9"/>
        </w:rPr>
      </w:pPr>
    </w:p>
    <w:p w14:paraId="6ABB0A5A">
      <w:pPr>
        <w:pageBreakBefore w:val="0"/>
        <w:wordWrap w:val="0"/>
        <w:spacing w:before="0" w:after="0" w:line="100" w:lineRule="exact"/>
        <w:ind w:left="0" w:right="0"/>
        <w:jc w:val="both"/>
        <w:textAlignment w:val="baseline"/>
        <w:rPr>
          <w:sz w:val="9"/>
        </w:rPr>
      </w:pPr>
    </w:p>
    <w:p w14:paraId="59298955">
      <w:pPr>
        <w:pageBreakBefore w:val="0"/>
        <w:wordWrap w:val="0"/>
        <w:spacing w:before="0" w:after="0" w:line="100" w:lineRule="exact"/>
        <w:ind w:left="0" w:right="0"/>
        <w:jc w:val="both"/>
        <w:textAlignment w:val="baseline"/>
        <w:rPr>
          <w:sz w:val="9"/>
        </w:rPr>
      </w:pPr>
    </w:p>
    <w:p w14:paraId="5D3937A7">
      <w:pPr>
        <w:pageBreakBefore w:val="0"/>
        <w:wordWrap w:val="0"/>
        <w:spacing w:before="0" w:after="0" w:line="100" w:lineRule="exact"/>
        <w:ind w:left="0" w:right="0"/>
        <w:jc w:val="both"/>
        <w:textAlignment w:val="baseline"/>
        <w:rPr>
          <w:sz w:val="9"/>
        </w:rPr>
      </w:pPr>
    </w:p>
    <w:p w14:paraId="2056AF23">
      <w:pPr>
        <w:pageBreakBefore w:val="0"/>
        <w:wordWrap w:val="0"/>
        <w:spacing w:before="0" w:after="0" w:line="100" w:lineRule="exact"/>
        <w:ind w:left="0" w:right="0"/>
        <w:jc w:val="both"/>
        <w:textAlignment w:val="baseline"/>
        <w:rPr>
          <w:sz w:val="9"/>
        </w:rPr>
      </w:pPr>
    </w:p>
    <w:p w14:paraId="26BAB680">
      <w:pPr>
        <w:pageBreakBefore w:val="0"/>
        <w:wordWrap w:val="0"/>
        <w:spacing w:before="0" w:after="0" w:line="100" w:lineRule="exact"/>
        <w:ind w:left="0" w:right="0"/>
        <w:jc w:val="both"/>
        <w:textAlignment w:val="baseline"/>
        <w:rPr>
          <w:sz w:val="9"/>
        </w:rPr>
      </w:pPr>
    </w:p>
    <w:p w14:paraId="16E34AA7">
      <w:pPr>
        <w:pageBreakBefore w:val="0"/>
        <w:wordWrap w:val="0"/>
        <w:spacing w:before="0" w:after="0" w:line="100" w:lineRule="exact"/>
        <w:ind w:left="0" w:right="0"/>
        <w:jc w:val="both"/>
        <w:textAlignment w:val="baseline"/>
        <w:rPr>
          <w:sz w:val="9"/>
        </w:rPr>
      </w:pPr>
    </w:p>
    <w:p w14:paraId="6C913928">
      <w:pPr>
        <w:pageBreakBefore w:val="0"/>
        <w:wordWrap w:val="0"/>
        <w:spacing w:before="0" w:after="0" w:line="180" w:lineRule="atLeast"/>
        <w:ind w:left="7680" w:right="0"/>
        <w:jc w:val="both"/>
        <w:textAlignment w:val="baseline"/>
      </w:pPr>
      <w:r>
        <w:drawing>
          <wp:inline distT="0" distB="0" distL="0" distR="0">
            <wp:extent cx="266700" cy="279400"/>
            <wp:effectExtent l="0" t="0" r="5715" b="1270"/>
            <wp:docPr id="57" name="Drawing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Drawing 57"/>
                    <pic:cNvPicPr>
                      <a:picLocks noChangeAspect="1"/>
                    </pic:cNvPicPr>
                  </pic:nvPicPr>
                  <pic:blipFill>
                    <a:blip r:embed="rId148"/>
                    <a:stretch>
                      <a:fillRect/>
                    </a:stretch>
                  </pic:blipFill>
                  <pic:spPr>
                    <a:xfrm>
                      <a:off x="0" y="0"/>
                      <a:ext cx="266700" cy="279400"/>
                    </a:xfrm>
                    <a:prstGeom prst="rect">
                      <a:avLst/>
                    </a:prstGeom>
                  </pic:spPr>
                </pic:pic>
              </a:graphicData>
            </a:graphic>
          </wp:inline>
        </w:drawing>
      </w:r>
      <w:r>
        <w:drawing>
          <wp:inline distT="0" distB="0" distL="0" distR="0">
            <wp:extent cx="152400" cy="152400"/>
            <wp:effectExtent l="0" t="0" r="4445" b="4445"/>
            <wp:docPr id="59" name="Drawing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Drawing 59"/>
                    <pic:cNvPicPr>
                      <a:picLocks noChangeAspect="1"/>
                    </pic:cNvPicPr>
                  </pic:nvPicPr>
                  <pic:blipFill>
                    <a:blip r:embed="rId149"/>
                    <a:stretch>
                      <a:fillRect/>
                    </a:stretch>
                  </pic:blipFill>
                  <pic:spPr>
                    <a:xfrm>
                      <a:off x="0" y="0"/>
                      <a:ext cx="152400" cy="152400"/>
                    </a:xfrm>
                    <a:prstGeom prst="rect">
                      <a:avLst/>
                    </a:prstGeom>
                  </pic:spPr>
                </pic:pic>
              </a:graphicData>
            </a:graphic>
          </wp:inline>
        </w:drawing>
      </w:r>
    </w:p>
    <w:p w14:paraId="6C1B3520">
      <w:pPr>
        <w:pageBreakBefore w:val="0"/>
        <w:wordWrap w:val="0"/>
        <w:spacing w:before="0" w:after="0" w:line="140" w:lineRule="exact"/>
        <w:ind w:left="0" w:right="0"/>
        <w:jc w:val="both"/>
        <w:textAlignment w:val="baseline"/>
        <w:rPr>
          <w:sz w:val="12"/>
        </w:rPr>
      </w:pPr>
    </w:p>
    <w:p w14:paraId="6BF176EC">
      <w:pPr>
        <w:pageBreakBefore w:val="0"/>
        <w:wordWrap w:val="0"/>
        <w:spacing w:before="0" w:after="0" w:line="140" w:lineRule="exact"/>
        <w:ind w:left="0" w:right="0"/>
        <w:jc w:val="both"/>
        <w:textAlignment w:val="baseline"/>
        <w:rPr>
          <w:sz w:val="12"/>
        </w:rPr>
      </w:pPr>
    </w:p>
    <w:p w14:paraId="707516CF">
      <w:pPr>
        <w:pageBreakBefore w:val="0"/>
        <w:wordWrap w:val="0"/>
        <w:spacing w:before="0" w:after="0" w:line="140" w:lineRule="exact"/>
        <w:ind w:left="0" w:right="0"/>
        <w:jc w:val="both"/>
        <w:textAlignment w:val="baseline"/>
        <w:rPr>
          <w:sz w:val="12"/>
        </w:rPr>
      </w:pPr>
    </w:p>
    <w:p w14:paraId="26DE3559">
      <w:pPr>
        <w:pageBreakBefore w:val="0"/>
        <w:wordWrap w:val="0"/>
        <w:spacing w:before="0" w:after="0" w:line="140" w:lineRule="exact"/>
        <w:ind w:left="0" w:right="0"/>
        <w:jc w:val="both"/>
        <w:textAlignment w:val="baseline"/>
        <w:rPr>
          <w:sz w:val="12"/>
        </w:rPr>
      </w:pPr>
    </w:p>
    <w:p w14:paraId="16894367">
      <w:pPr>
        <w:pageBreakBefore w:val="0"/>
        <w:wordWrap w:val="0"/>
        <w:spacing w:before="0" w:after="0" w:line="140" w:lineRule="exact"/>
        <w:ind w:left="0" w:right="0"/>
        <w:jc w:val="both"/>
        <w:textAlignment w:val="baseline"/>
        <w:rPr>
          <w:sz w:val="12"/>
        </w:rPr>
      </w:pPr>
    </w:p>
    <w:p w14:paraId="5FD835E5">
      <w:pPr>
        <w:pageBreakBefore w:val="0"/>
        <w:wordWrap w:val="0"/>
        <w:spacing w:before="0" w:after="0" w:line="140" w:lineRule="exact"/>
        <w:ind w:left="0" w:right="0"/>
        <w:jc w:val="both"/>
        <w:textAlignment w:val="baseline"/>
        <w:rPr>
          <w:sz w:val="12"/>
        </w:rPr>
      </w:pPr>
    </w:p>
    <w:p w14:paraId="7265D9A3">
      <w:pPr>
        <w:pageBreakBefore w:val="0"/>
        <w:wordWrap w:val="0"/>
        <w:spacing w:before="0" w:after="0" w:line="140" w:lineRule="exact"/>
        <w:ind w:left="0" w:right="0"/>
        <w:jc w:val="both"/>
        <w:textAlignment w:val="baseline"/>
        <w:rPr>
          <w:sz w:val="12"/>
        </w:rPr>
      </w:pPr>
    </w:p>
    <w:p w14:paraId="5B0194BC">
      <w:pPr>
        <w:pageBreakBefore w:val="0"/>
        <w:wordWrap w:val="0"/>
        <w:spacing w:before="0" w:after="0" w:line="140" w:lineRule="exact"/>
        <w:ind w:left="0" w:right="0"/>
        <w:jc w:val="both"/>
        <w:textAlignment w:val="baseline"/>
        <w:rPr>
          <w:sz w:val="12"/>
        </w:rPr>
      </w:pPr>
    </w:p>
    <w:p w14:paraId="6D6640E6">
      <w:pPr>
        <w:pageBreakBefore w:val="0"/>
        <w:wordWrap w:val="0"/>
        <w:spacing w:before="0" w:after="0" w:line="140" w:lineRule="exact"/>
        <w:ind w:left="0" w:right="0"/>
        <w:jc w:val="both"/>
        <w:textAlignment w:val="baseline"/>
        <w:rPr>
          <w:sz w:val="12"/>
        </w:rPr>
      </w:pPr>
    </w:p>
    <w:p w14:paraId="3634186D">
      <w:pPr>
        <w:pageBreakBefore w:val="0"/>
        <w:wordWrap w:val="0"/>
        <w:spacing w:before="0" w:after="0" w:line="140" w:lineRule="exact"/>
        <w:ind w:left="0" w:right="0"/>
        <w:jc w:val="both"/>
        <w:textAlignment w:val="baseline"/>
        <w:rPr>
          <w:sz w:val="12"/>
        </w:rPr>
      </w:pPr>
    </w:p>
    <w:p w14:paraId="3197ECE9">
      <w:pPr>
        <w:pageBreakBefore w:val="0"/>
        <w:wordWrap w:val="0"/>
        <w:spacing w:before="0" w:after="0" w:line="180" w:lineRule="atLeast"/>
        <w:ind w:left="0" w:right="0"/>
        <w:jc w:val="center"/>
        <w:textAlignment w:val="baseline"/>
        <w:rPr>
          <w:sz w:val="12"/>
        </w:rPr>
        <w:sectPr>
          <w:headerReference r:id="rId89" w:type="default"/>
          <w:footerReference r:id="rId90" w:type="default"/>
          <w:pgSz w:w="11900" w:h="16820"/>
          <w:pgMar w:top="700" w:right="820" w:bottom="700" w:left="820" w:header="400" w:footer="400" w:gutter="0"/>
          <w:cols w:space="720" w:num="1"/>
        </w:sectPr>
      </w:pPr>
      <w:r>
        <w:rPr>
          <w:rFonts w:ascii="宋体" w:hAnsi="宋体" w:eastAsia="宋体" w:cs="宋体"/>
          <w:b w:val="0"/>
          <w:i w:val="0"/>
          <w:color w:val="000000"/>
          <w:spacing w:val="0"/>
          <w:sz w:val="12"/>
        </w:rPr>
        <w:t>-42-</w:t>
      </w:r>
    </w:p>
    <w:p w14:paraId="48E58B02">
      <w:pPr>
        <w:pageBreakBefore w:val="0"/>
        <w:wordWrap w:val="0"/>
        <w:spacing w:before="0" w:after="0" w:line="300" w:lineRule="atLeast"/>
        <w:ind w:left="0" w:right="0"/>
        <w:jc w:val="both"/>
        <w:textAlignment w:val="baseline"/>
        <w:rPr>
          <w:sz w:val="13"/>
        </w:rPr>
      </w:pPr>
      <w:r>
        <w:rPr>
          <w:rFonts w:ascii="宋体" w:hAnsi="宋体" w:eastAsia="宋体" w:cs="宋体"/>
          <w:b w:val="0"/>
          <w:i w:val="0"/>
          <w:color w:val="000000"/>
          <w:spacing w:val="0"/>
          <w:sz w:val="13"/>
          <w:u w:val="single"/>
        </w:rPr>
        <w:t xml:space="preserve">兴县文化和旅游局2024年部门决算公开报告                                                                                                               </w:t>
      </w:r>
    </w:p>
    <w:p w14:paraId="56285C6E">
      <w:pPr>
        <w:pageBreakBefore w:val="0"/>
        <w:wordWrap w:val="0"/>
        <w:spacing w:before="0" w:after="0" w:line="300" w:lineRule="exact"/>
        <w:ind w:left="0" w:right="0"/>
        <w:jc w:val="both"/>
        <w:textAlignment w:val="baseline"/>
        <w:rPr>
          <w:sz w:val="13"/>
        </w:rPr>
      </w:pPr>
    </w:p>
    <w:p w14:paraId="34757A3B">
      <w:pPr>
        <w:pageBreakBefore w:val="0"/>
        <w:wordWrap w:val="0"/>
        <w:spacing w:before="0" w:after="0" w:line="300" w:lineRule="exact"/>
        <w:ind w:left="0" w:right="0"/>
        <w:jc w:val="both"/>
        <w:textAlignment w:val="baseline"/>
        <w:rPr>
          <w:sz w:val="13"/>
        </w:rPr>
      </w:pPr>
    </w:p>
    <w:p w14:paraId="1D3EDF2A">
      <w:pPr>
        <w:pageBreakBefore w:val="0"/>
        <w:wordWrap w:val="0"/>
        <w:spacing w:before="0" w:after="0" w:line="300" w:lineRule="exact"/>
        <w:ind w:left="0" w:right="0"/>
        <w:jc w:val="both"/>
        <w:textAlignment w:val="baseline"/>
        <w:rPr>
          <w:sz w:val="13"/>
        </w:rPr>
      </w:pPr>
    </w:p>
    <w:p w14:paraId="3264AEEC">
      <w:pPr>
        <w:pageBreakBefore w:val="0"/>
        <w:wordWrap w:val="0"/>
        <w:spacing w:before="0" w:after="0" w:line="360" w:lineRule="atLeast"/>
        <w:ind w:left="0" w:right="0"/>
        <w:jc w:val="center"/>
        <w:textAlignment w:val="baseline"/>
        <w:rPr>
          <w:sz w:val="26"/>
        </w:rPr>
      </w:pPr>
      <w:r>
        <w:rPr>
          <w:rFonts w:ascii="宋体" w:hAnsi="宋体" w:eastAsia="宋体" w:cs="宋体"/>
          <w:b/>
          <w:i w:val="0"/>
          <w:color w:val="000000"/>
          <w:spacing w:val="0"/>
          <w:sz w:val="26"/>
        </w:rPr>
        <w:t>H文物保护工作经费项目支出绩效自评表</w:t>
      </w:r>
    </w:p>
    <w:p w14:paraId="4E46B439">
      <w:pPr>
        <w:pageBreakBefore w:val="0"/>
        <w:wordWrap w:val="0"/>
        <w:spacing w:before="0" w:after="0" w:line="140" w:lineRule="atLeast"/>
        <w:ind w:left="0" w:right="0"/>
        <w:jc w:val="center"/>
        <w:textAlignment w:val="baseline"/>
        <w:rPr>
          <w:sz w:val="9"/>
        </w:rPr>
      </w:pPr>
      <w:r>
        <w:rPr>
          <w:rFonts w:ascii="黑体" w:hAnsi="黑体" w:eastAsia="黑体" w:cs="黑体"/>
          <w:b/>
          <w:i w:val="0"/>
          <w:color w:val="000000"/>
          <w:spacing w:val="0"/>
          <w:sz w:val="9"/>
        </w:rPr>
        <w:t>(2024年度)</w:t>
      </w:r>
    </w:p>
    <w:p w14:paraId="2D841B76">
      <w:pPr>
        <w:pageBreakBefore w:val="0"/>
        <w:wordWrap w:val="0"/>
        <w:spacing w:before="0" w:after="0" w:line="120" w:lineRule="exact"/>
        <w:ind w:left="0" w:right="0"/>
        <w:jc w:val="center"/>
        <w:textAlignment w:val="baseline"/>
        <w:rPr>
          <w:sz w:val="9"/>
        </w:rPr>
      </w:pPr>
    </w:p>
    <w:tbl>
      <w:tblPr>
        <w:tblStyle w:val="2"/>
        <w:tblW w:w="0" w:type="auto"/>
        <w:tblInd w:w="18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0"/>
        <w:gridCol w:w="280"/>
        <w:gridCol w:w="440"/>
        <w:gridCol w:w="580"/>
        <w:gridCol w:w="320"/>
        <w:gridCol w:w="460"/>
        <w:gridCol w:w="420"/>
        <w:gridCol w:w="460"/>
        <w:gridCol w:w="400"/>
        <w:gridCol w:w="520"/>
        <w:gridCol w:w="580"/>
        <w:gridCol w:w="440"/>
        <w:gridCol w:w="460"/>
        <w:gridCol w:w="640"/>
      </w:tblGrid>
      <w:tr w14:paraId="37FBF9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60" w:type="dxa"/>
            <w:gridSpan w:val="3"/>
            <w:vAlign w:val="center"/>
          </w:tcPr>
          <w:p w14:paraId="24DFCEF4">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项目名称</w:t>
            </w:r>
          </w:p>
        </w:tc>
        <w:tc>
          <w:tcPr>
            <w:tcW w:w="5280" w:type="dxa"/>
            <w:gridSpan w:val="11"/>
            <w:vAlign w:val="center"/>
          </w:tcPr>
          <w:p w14:paraId="77484ECE">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12.物保护工作符合</w:t>
            </w:r>
          </w:p>
        </w:tc>
      </w:tr>
      <w:tr w14:paraId="1ECE38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60" w:type="dxa"/>
            <w:gridSpan w:val="3"/>
            <w:vAlign w:val="center"/>
          </w:tcPr>
          <w:p w14:paraId="45A13246">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主管部门及代码</w:t>
            </w:r>
          </w:p>
        </w:tc>
        <w:tc>
          <w:tcPr>
            <w:tcW w:w="2640" w:type="dxa"/>
            <w:gridSpan w:val="6"/>
            <w:vAlign w:val="center"/>
          </w:tcPr>
          <w:p w14:paraId="6369F290">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045 只具文化和能够熟</w:t>
            </w:r>
          </w:p>
        </w:tc>
        <w:tc>
          <w:tcPr>
            <w:tcW w:w="520" w:type="dxa"/>
            <w:vAlign w:val="center"/>
          </w:tcPr>
          <w:p w14:paraId="6B870268">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预算单位</w:t>
            </w:r>
          </w:p>
        </w:tc>
        <w:tc>
          <w:tcPr>
            <w:tcW w:w="2120" w:type="dxa"/>
            <w:gridSpan w:val="4"/>
            <w:vAlign w:val="center"/>
          </w:tcPr>
          <w:p w14:paraId="0D97F46B">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045001·M县文化和修辞局</w:t>
            </w:r>
          </w:p>
        </w:tc>
      </w:tr>
      <w:tr w14:paraId="690D2F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960" w:type="dxa"/>
            <w:gridSpan w:val="3"/>
            <w:vMerge w:val="restart"/>
            <w:vAlign w:val="center"/>
          </w:tcPr>
          <w:p w14:paraId="7A8E238B">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项目资金预算安排及代行速度(万元)</w:t>
            </w:r>
          </w:p>
        </w:tc>
        <w:tc>
          <w:tcPr>
            <w:tcW w:w="900" w:type="dxa"/>
            <w:gridSpan w:val="2"/>
            <w:vMerge w:val="restart"/>
            <w:vAlign w:val="center"/>
          </w:tcPr>
          <w:p w14:paraId="409B5FBA">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340" w:type="dxa"/>
            <w:gridSpan w:val="3"/>
            <w:vAlign w:val="center"/>
          </w:tcPr>
          <w:p w14:paraId="7D690705">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年初预背费</w:t>
            </w:r>
          </w:p>
        </w:tc>
        <w:tc>
          <w:tcPr>
            <w:tcW w:w="400" w:type="dxa"/>
            <w:vAlign w:val="center"/>
          </w:tcPr>
          <w:p w14:paraId="77C0087F">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20" w:type="dxa"/>
            <w:vMerge w:val="restart"/>
            <w:vAlign w:val="center"/>
          </w:tcPr>
          <w:p w14:paraId="4A74C6D3">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少年执行数</w:t>
            </w:r>
          </w:p>
        </w:tc>
        <w:tc>
          <w:tcPr>
            <w:tcW w:w="580" w:type="dxa"/>
            <w:vMerge w:val="restart"/>
            <w:vAlign w:val="center"/>
          </w:tcPr>
          <w:p w14:paraId="79800BC1">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有金结(M)和</w:t>
            </w:r>
          </w:p>
        </w:tc>
        <w:tc>
          <w:tcPr>
            <w:tcW w:w="440" w:type="dxa"/>
            <w:vMerge w:val="restart"/>
            <w:vAlign w:val="center"/>
          </w:tcPr>
          <w:p w14:paraId="7285993E">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执行单</w:t>
            </w:r>
          </w:p>
        </w:tc>
        <w:tc>
          <w:tcPr>
            <w:tcW w:w="460" w:type="dxa"/>
            <w:vMerge w:val="restart"/>
            <w:vAlign w:val="center"/>
          </w:tcPr>
          <w:p w14:paraId="50A4247A">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得分</w:t>
            </w:r>
          </w:p>
        </w:tc>
        <w:tc>
          <w:tcPr>
            <w:tcW w:w="640" w:type="dxa"/>
            <w:vMerge w:val="restart"/>
            <w:vAlign w:val="center"/>
          </w:tcPr>
          <w:p w14:paraId="69CAB09C">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侨疗原因</w:t>
            </w:r>
          </w:p>
        </w:tc>
      </w:tr>
      <w:tr w14:paraId="6140EE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960" w:type="dxa"/>
            <w:gridSpan w:val="3"/>
            <w:vMerge w:val="continue"/>
          </w:tcPr>
          <w:p w14:paraId="459A2067"/>
        </w:tc>
        <w:tc>
          <w:tcPr>
            <w:tcW w:w="900" w:type="dxa"/>
            <w:gridSpan w:val="2"/>
            <w:vMerge w:val="continue"/>
          </w:tcPr>
          <w:p w14:paraId="1B60281F"/>
        </w:tc>
        <w:tc>
          <w:tcPr>
            <w:tcW w:w="460" w:type="dxa"/>
            <w:vAlign w:val="center"/>
          </w:tcPr>
          <w:p w14:paraId="18EE276B">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R标中控制</w:t>
            </w:r>
          </w:p>
        </w:tc>
        <w:tc>
          <w:tcPr>
            <w:tcW w:w="880" w:type="dxa"/>
            <w:gridSpan w:val="2"/>
            <w:vAlign w:val="center"/>
          </w:tcPr>
          <w:p w14:paraId="41CEA797">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预算编制管</w:t>
            </w:r>
          </w:p>
        </w:tc>
        <w:tc>
          <w:tcPr>
            <w:tcW w:w="400" w:type="dxa"/>
            <w:vAlign w:val="center"/>
          </w:tcPr>
          <w:p w14:paraId="568AC24A">
            <w:pPr>
              <w:pageBreakBefore w:val="0"/>
              <w:wordWrap w:val="0"/>
              <w:spacing w:before="0" w:after="0" w:line="140" w:lineRule="atLeast"/>
              <w:ind w:left="0" w:right="0"/>
              <w:jc w:val="both"/>
              <w:textAlignment w:val="baseline"/>
              <w:rPr>
                <w:sz w:val="11"/>
              </w:rPr>
            </w:pPr>
            <w:r>
              <w:rPr>
                <w:rFonts w:ascii="黑体" w:hAnsi="黑体" w:eastAsia="黑体" w:cs="黑体"/>
                <w:b/>
                <w:i w:val="0"/>
                <w:color w:val="000000"/>
                <w:spacing w:val="0"/>
                <w:sz w:val="11"/>
              </w:rPr>
              <w:t>全学教育(</w:t>
            </w:r>
          </w:p>
        </w:tc>
        <w:tc>
          <w:tcPr>
            <w:tcW w:w="520" w:type="dxa"/>
            <w:vMerge w:val="continue"/>
          </w:tcPr>
          <w:p w14:paraId="1E13CADB"/>
        </w:tc>
        <w:tc>
          <w:tcPr>
            <w:tcW w:w="580" w:type="dxa"/>
            <w:vMerge w:val="continue"/>
          </w:tcPr>
          <w:p w14:paraId="6A1730CE"/>
        </w:tc>
        <w:tc>
          <w:tcPr>
            <w:tcW w:w="440" w:type="dxa"/>
            <w:vMerge w:val="continue"/>
          </w:tcPr>
          <w:p w14:paraId="05CD2A8D"/>
        </w:tc>
        <w:tc>
          <w:tcPr>
            <w:tcW w:w="460" w:type="dxa"/>
            <w:vMerge w:val="continue"/>
          </w:tcPr>
          <w:p w14:paraId="5FCBA700"/>
        </w:tc>
        <w:tc>
          <w:tcPr>
            <w:tcW w:w="640" w:type="dxa"/>
            <w:vMerge w:val="continue"/>
          </w:tcPr>
          <w:p w14:paraId="7E6110B7"/>
        </w:tc>
      </w:tr>
      <w:tr w14:paraId="60AD8D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60" w:type="dxa"/>
            <w:gridSpan w:val="3"/>
            <w:vMerge w:val="continue"/>
          </w:tcPr>
          <w:p w14:paraId="16C3F7B1"/>
        </w:tc>
        <w:tc>
          <w:tcPr>
            <w:tcW w:w="900" w:type="dxa"/>
            <w:gridSpan w:val="2"/>
            <w:vAlign w:val="center"/>
          </w:tcPr>
          <w:p w14:paraId="4EA62A77">
            <w:pPr>
              <w:pageBreakBefore w:val="0"/>
              <w:wordWrap w:val="0"/>
              <w:spacing w:before="0" w:after="0" w:line="140" w:lineRule="atLeast"/>
              <w:ind w:left="0" w:right="0"/>
              <w:jc w:val="both"/>
              <w:textAlignment w:val="baseline"/>
              <w:rPr>
                <w:sz w:val="11"/>
              </w:rPr>
            </w:pPr>
            <w:r>
              <w:rPr>
                <w:rFonts w:ascii="黑体" w:hAnsi="黑体" w:eastAsia="黑体" w:cs="黑体"/>
                <w:b/>
                <w:i w:val="0"/>
                <w:color w:val="000000"/>
                <w:spacing w:val="0"/>
                <w:sz w:val="11"/>
              </w:rPr>
              <w:t>资金总额：</w:t>
            </w:r>
          </w:p>
        </w:tc>
        <w:tc>
          <w:tcPr>
            <w:tcW w:w="460" w:type="dxa"/>
            <w:vAlign w:val="center"/>
          </w:tcPr>
          <w:p w14:paraId="3883E382">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100.00</w:t>
            </w:r>
          </w:p>
        </w:tc>
        <w:tc>
          <w:tcPr>
            <w:tcW w:w="880" w:type="dxa"/>
            <w:gridSpan w:val="2"/>
            <w:vAlign w:val="center"/>
          </w:tcPr>
          <w:p w14:paraId="470B52B8">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199.06</w:t>
            </w:r>
          </w:p>
        </w:tc>
        <w:tc>
          <w:tcPr>
            <w:tcW w:w="400" w:type="dxa"/>
            <w:vAlign w:val="center"/>
          </w:tcPr>
          <w:p w14:paraId="15AFAD70">
            <w:pPr>
              <w:pageBreakBefore w:val="0"/>
              <w:wordWrap w:val="0"/>
              <w:spacing w:before="0" w:after="0" w:line="140" w:lineRule="atLeast"/>
              <w:ind w:left="0" w:right="0"/>
              <w:jc w:val="both"/>
              <w:textAlignment w:val="baseline"/>
              <w:rPr>
                <w:sz w:val="11"/>
              </w:rPr>
            </w:pPr>
            <w:r>
              <w:rPr>
                <w:rFonts w:ascii="黑体" w:hAnsi="黑体" w:eastAsia="黑体" w:cs="黑体"/>
                <w:b/>
                <w:i w:val="0"/>
                <w:color w:val="000000"/>
                <w:spacing w:val="0"/>
                <w:sz w:val="11"/>
              </w:rPr>
              <w:t>199.00</w:t>
            </w:r>
          </w:p>
        </w:tc>
        <w:tc>
          <w:tcPr>
            <w:tcW w:w="520" w:type="dxa"/>
            <w:vAlign w:val="center"/>
          </w:tcPr>
          <w:p w14:paraId="04AB4589">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19.600</w:t>
            </w:r>
          </w:p>
        </w:tc>
        <w:tc>
          <w:tcPr>
            <w:tcW w:w="580" w:type="dxa"/>
            <w:vAlign w:val="center"/>
          </w:tcPr>
          <w:p w14:paraId="036D593F">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2.974</w:t>
            </w:r>
          </w:p>
        </w:tc>
        <w:tc>
          <w:tcPr>
            <w:tcW w:w="440" w:type="dxa"/>
            <w:vAlign w:val="center"/>
          </w:tcPr>
          <w:p w14:paraId="28AD6A05">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哦，</w:t>
            </w:r>
          </w:p>
        </w:tc>
        <w:tc>
          <w:tcPr>
            <w:tcW w:w="460" w:type="dxa"/>
            <w:vAlign w:val="center"/>
          </w:tcPr>
          <w:p w14:paraId="32E86701">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9.解</w:t>
            </w:r>
          </w:p>
        </w:tc>
        <w:tc>
          <w:tcPr>
            <w:tcW w:w="640" w:type="dxa"/>
            <w:vAlign w:val="center"/>
          </w:tcPr>
          <w:p w14:paraId="3BC0C186">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14C7B5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60" w:type="dxa"/>
            <w:gridSpan w:val="3"/>
            <w:vMerge w:val="continue"/>
          </w:tcPr>
          <w:p w14:paraId="2439F0F0"/>
        </w:tc>
        <w:tc>
          <w:tcPr>
            <w:tcW w:w="900" w:type="dxa"/>
            <w:gridSpan w:val="2"/>
            <w:vAlign w:val="center"/>
          </w:tcPr>
          <w:p w14:paraId="4B80BCA0">
            <w:pPr>
              <w:pageBreakBefore w:val="0"/>
              <w:wordWrap w:val="0"/>
              <w:spacing w:before="0" w:after="0" w:line="140" w:lineRule="atLeast"/>
              <w:ind w:left="0" w:right="0"/>
              <w:jc w:val="right"/>
              <w:textAlignment w:val="baseline"/>
              <w:rPr>
                <w:sz w:val="11"/>
              </w:rPr>
            </w:pPr>
            <w:r>
              <w:rPr>
                <w:rFonts w:ascii="黑体" w:hAnsi="黑体" w:eastAsia="黑体" w:cs="黑体"/>
                <w:b/>
                <w:i w:val="0"/>
                <w:color w:val="000000"/>
                <w:spacing w:val="0"/>
                <w:sz w:val="11"/>
              </w:rPr>
              <w:t>市县区财政费会</w:t>
            </w:r>
          </w:p>
        </w:tc>
        <w:tc>
          <w:tcPr>
            <w:tcW w:w="460" w:type="dxa"/>
            <w:vAlign w:val="center"/>
          </w:tcPr>
          <w:p w14:paraId="712EF293">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199.00</w:t>
            </w:r>
          </w:p>
        </w:tc>
        <w:tc>
          <w:tcPr>
            <w:tcW w:w="880" w:type="dxa"/>
            <w:gridSpan w:val="2"/>
            <w:vAlign w:val="center"/>
          </w:tcPr>
          <w:p w14:paraId="5E1D9BB3">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199.04</w:t>
            </w:r>
          </w:p>
        </w:tc>
        <w:tc>
          <w:tcPr>
            <w:tcW w:w="400" w:type="dxa"/>
            <w:vAlign w:val="center"/>
          </w:tcPr>
          <w:p w14:paraId="5CB3DA59">
            <w:pPr>
              <w:pageBreakBefore w:val="0"/>
              <w:wordWrap w:val="0"/>
              <w:spacing w:before="0" w:after="0" w:line="140" w:lineRule="atLeast"/>
              <w:ind w:left="0" w:right="0"/>
              <w:jc w:val="both"/>
              <w:textAlignment w:val="baseline"/>
              <w:rPr>
                <w:sz w:val="11"/>
              </w:rPr>
            </w:pPr>
            <w:r>
              <w:rPr>
                <w:rFonts w:ascii="黑体" w:hAnsi="黑体" w:eastAsia="黑体" w:cs="黑体"/>
                <w:b/>
                <w:i w:val="0"/>
                <w:color w:val="000000"/>
                <w:spacing w:val="0"/>
                <w:sz w:val="11"/>
              </w:rPr>
              <w:t>199.04</w:t>
            </w:r>
          </w:p>
        </w:tc>
        <w:tc>
          <w:tcPr>
            <w:tcW w:w="520" w:type="dxa"/>
            <w:vAlign w:val="center"/>
          </w:tcPr>
          <w:p w14:paraId="71857942">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196.602</w:t>
            </w:r>
          </w:p>
        </w:tc>
        <w:tc>
          <w:tcPr>
            <w:tcW w:w="580" w:type="dxa"/>
            <w:vAlign w:val="center"/>
          </w:tcPr>
          <w:p w14:paraId="6993AB55">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2.399</w:t>
            </w:r>
          </w:p>
        </w:tc>
        <w:tc>
          <w:tcPr>
            <w:tcW w:w="440" w:type="dxa"/>
            <w:vAlign w:val="center"/>
          </w:tcPr>
          <w:p w14:paraId="78503361">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哦的</w:t>
            </w:r>
          </w:p>
        </w:tc>
        <w:tc>
          <w:tcPr>
            <w:tcW w:w="460" w:type="dxa"/>
            <w:vAlign w:val="center"/>
          </w:tcPr>
          <w:p w14:paraId="40A79BC1">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9.89</w:t>
            </w:r>
          </w:p>
        </w:tc>
        <w:tc>
          <w:tcPr>
            <w:tcW w:w="640" w:type="dxa"/>
            <w:vAlign w:val="center"/>
          </w:tcPr>
          <w:p w14:paraId="1A081834">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完成</w:t>
            </w:r>
          </w:p>
        </w:tc>
      </w:tr>
      <w:tr w14:paraId="12B9AA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restart"/>
            <w:vAlign w:val="center"/>
          </w:tcPr>
          <w:p w14:paraId="31E2335F">
            <w:pPr>
              <w:pageBreakBefore w:val="0"/>
              <w:wordWrap w:val="0"/>
              <w:spacing w:before="0" w:after="0" w:line="140" w:lineRule="atLeast"/>
              <w:ind w:left="0" w:right="0"/>
              <w:jc w:val="both"/>
              <w:textAlignment w:val="baseline"/>
              <w:rPr>
                <w:sz w:val="11"/>
              </w:rPr>
            </w:pPr>
            <w:r>
              <w:rPr>
                <w:rFonts w:ascii="黑体" w:hAnsi="黑体" w:eastAsia="黑体" w:cs="黑体"/>
                <w:b/>
                <w:i w:val="0"/>
                <w:color w:val="000000"/>
                <w:spacing w:val="0"/>
                <w:sz w:val="11"/>
              </w:rPr>
              <w:t>项目绩效目标|</w:t>
            </w:r>
          </w:p>
        </w:tc>
        <w:tc>
          <w:tcPr>
            <w:tcW w:w="3360" w:type="dxa"/>
            <w:gridSpan w:val="8"/>
            <w:vAlign w:val="center"/>
          </w:tcPr>
          <w:p w14:paraId="505D3540">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年度目标</w:t>
            </w:r>
          </w:p>
        </w:tc>
        <w:tc>
          <w:tcPr>
            <w:tcW w:w="2640" w:type="dxa"/>
            <w:gridSpan w:val="5"/>
            <w:vAlign w:val="center"/>
          </w:tcPr>
          <w:p w14:paraId="31F36566">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实际免疫情况</w:t>
            </w:r>
          </w:p>
        </w:tc>
      </w:tr>
      <w:tr w14:paraId="01CB09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40" w:type="dxa"/>
            <w:vMerge w:val="continue"/>
          </w:tcPr>
          <w:p w14:paraId="777E843C"/>
        </w:tc>
        <w:tc>
          <w:tcPr>
            <w:tcW w:w="3360" w:type="dxa"/>
            <w:gridSpan w:val="8"/>
            <w:vAlign w:val="center"/>
          </w:tcPr>
          <w:p w14:paraId="2197E3D5">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根据省纪</w:t>
            </w:r>
            <w:r>
              <w:rPr>
                <w:rFonts w:hint="eastAsia" w:ascii="黑体" w:hAnsi="黑体" w:eastAsia="黑体" w:cs="黑体"/>
                <w:b/>
                <w:i w:val="0"/>
                <w:color w:val="000000"/>
                <w:spacing w:val="0"/>
                <w:sz w:val="11"/>
                <w:lang w:eastAsia="zh-CN"/>
              </w:rPr>
              <w:t>委员会</w:t>
            </w:r>
            <w:r>
              <w:rPr>
                <w:rFonts w:ascii="黑体" w:hAnsi="黑体" w:eastAsia="黑体" w:cs="黑体"/>
                <w:b/>
                <w:i w:val="0"/>
                <w:color w:val="000000"/>
                <w:spacing w:val="0"/>
                <w:sz w:val="11"/>
              </w:rPr>
              <w:t>历史文物保护负智检查反馈问题和《吕梁市文物网、八锅市财政局关于加大文物保护利用经费投入和管理工作的通知)(八文物发【2021】24号)文件精保员补助等，贯修199.06万元</w:t>
            </w:r>
          </w:p>
        </w:tc>
        <w:tc>
          <w:tcPr>
            <w:tcW w:w="2640" w:type="dxa"/>
            <w:gridSpan w:val="5"/>
            <w:vAlign w:val="center"/>
          </w:tcPr>
          <w:p w14:paraId="30B249A4">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完成</w:t>
            </w:r>
          </w:p>
        </w:tc>
      </w:tr>
      <w:tr w14:paraId="1B0BE8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restart"/>
            <w:textDirection w:val="tbRlV"/>
            <w:vAlign w:val="center"/>
          </w:tcPr>
          <w:p w14:paraId="38A194C5">
            <w:pPr>
              <w:pageBreakBefore w:val="0"/>
              <w:wordWrap w:val="0"/>
              <w:spacing w:before="0" w:after="0" w:line="240" w:lineRule="atLeast"/>
              <w:ind w:left="0" w:right="0"/>
              <w:jc w:val="center"/>
              <w:textAlignment w:val="baseline"/>
              <w:rPr>
                <w:sz w:val="19"/>
              </w:rPr>
            </w:pPr>
            <w:r>
              <w:rPr>
                <w:rFonts w:ascii="宋体" w:hAnsi="宋体" w:eastAsia="宋体" w:cs="宋体"/>
                <w:b w:val="0"/>
                <w:i w:val="0"/>
                <w:color w:val="000000"/>
                <w:spacing w:val="0"/>
                <w:sz w:val="19"/>
              </w:rPr>
              <w:t>EBR≤</w:t>
            </w:r>
          </w:p>
        </w:tc>
        <w:tc>
          <w:tcPr>
            <w:tcW w:w="280" w:type="dxa"/>
            <w:vAlign w:val="center"/>
          </w:tcPr>
          <w:p w14:paraId="56B2A0D1">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一级制解</w:t>
            </w:r>
          </w:p>
        </w:tc>
        <w:tc>
          <w:tcPr>
            <w:tcW w:w="440" w:type="dxa"/>
            <w:vAlign w:val="center"/>
          </w:tcPr>
          <w:p w14:paraId="5E570A65">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二级指标</w:t>
            </w:r>
          </w:p>
        </w:tc>
        <w:tc>
          <w:tcPr>
            <w:tcW w:w="580" w:type="dxa"/>
            <w:vAlign w:val="center"/>
          </w:tcPr>
          <w:p w14:paraId="0C098285">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三级指标</w:t>
            </w:r>
          </w:p>
        </w:tc>
        <w:tc>
          <w:tcPr>
            <w:tcW w:w="320" w:type="dxa"/>
            <w:vAlign w:val="center"/>
          </w:tcPr>
          <w:p w14:paraId="790CF60F">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年初期标供</w:t>
            </w:r>
          </w:p>
        </w:tc>
        <w:tc>
          <w:tcPr>
            <w:tcW w:w="460" w:type="dxa"/>
            <w:vAlign w:val="center"/>
          </w:tcPr>
          <w:p w14:paraId="650380DD">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调整后指标质</w:t>
            </w:r>
          </w:p>
        </w:tc>
        <w:tc>
          <w:tcPr>
            <w:tcW w:w="420" w:type="dxa"/>
            <w:vAlign w:val="center"/>
          </w:tcPr>
          <w:p w14:paraId="74912CC1">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实际完成值</w:t>
            </w:r>
          </w:p>
        </w:tc>
        <w:tc>
          <w:tcPr>
            <w:tcW w:w="460" w:type="dxa"/>
            <w:vAlign w:val="center"/>
          </w:tcPr>
          <w:p w14:paraId="5618A047">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定性货物况说明</w:t>
            </w:r>
          </w:p>
        </w:tc>
        <w:tc>
          <w:tcPr>
            <w:tcW w:w="400" w:type="dxa"/>
            <w:vAlign w:val="center"/>
          </w:tcPr>
          <w:p w14:paraId="1DCDB09F">
            <w:pPr>
              <w:pageBreakBefore w:val="0"/>
              <w:wordWrap w:val="0"/>
              <w:spacing w:before="0" w:after="0" w:line="140" w:lineRule="atLeast"/>
              <w:ind w:left="0" w:right="0"/>
              <w:jc w:val="both"/>
              <w:textAlignment w:val="baseline"/>
              <w:rPr>
                <w:sz w:val="11"/>
              </w:rPr>
            </w:pPr>
            <w:r>
              <w:rPr>
                <w:rFonts w:ascii="黑体" w:hAnsi="黑体" w:eastAsia="黑体" w:cs="黑体"/>
                <w:b/>
                <w:i w:val="0"/>
                <w:color w:val="000000"/>
                <w:spacing w:val="0"/>
                <w:sz w:val="11"/>
              </w:rPr>
              <w:t>分值</w:t>
            </w:r>
          </w:p>
        </w:tc>
        <w:tc>
          <w:tcPr>
            <w:tcW w:w="520" w:type="dxa"/>
            <w:vAlign w:val="center"/>
          </w:tcPr>
          <w:p w14:paraId="4F074AEB">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得分</w:t>
            </w:r>
          </w:p>
        </w:tc>
        <w:tc>
          <w:tcPr>
            <w:tcW w:w="2120" w:type="dxa"/>
            <w:gridSpan w:val="4"/>
            <w:vAlign w:val="center"/>
          </w:tcPr>
          <w:p w14:paraId="72343180">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衡差原因分析及改进措施</w:t>
            </w:r>
          </w:p>
        </w:tc>
      </w:tr>
      <w:tr w14:paraId="4852BE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33CCC1AC"/>
        </w:tc>
        <w:tc>
          <w:tcPr>
            <w:tcW w:w="280" w:type="dxa"/>
            <w:vMerge w:val="restart"/>
            <w:vAlign w:val="center"/>
          </w:tcPr>
          <w:p w14:paraId="7B40D36D">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产出指标</w:t>
            </w:r>
          </w:p>
        </w:tc>
        <w:tc>
          <w:tcPr>
            <w:tcW w:w="440" w:type="dxa"/>
            <w:vMerge w:val="restart"/>
            <w:vAlign w:val="center"/>
          </w:tcPr>
          <w:p w14:paraId="573DCE5C">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数量指标</w:t>
            </w:r>
          </w:p>
        </w:tc>
        <w:tc>
          <w:tcPr>
            <w:tcW w:w="580" w:type="dxa"/>
            <w:vAlign w:val="center"/>
          </w:tcPr>
          <w:p w14:paraId="48A26A68">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300多个文物N</w:t>
            </w:r>
          </w:p>
        </w:tc>
        <w:tc>
          <w:tcPr>
            <w:tcW w:w="320" w:type="dxa"/>
            <w:vAlign w:val="center"/>
          </w:tcPr>
          <w:p w14:paraId="2A4AD01C">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一处</w:t>
            </w:r>
          </w:p>
        </w:tc>
        <w:tc>
          <w:tcPr>
            <w:tcW w:w="460" w:type="dxa"/>
            <w:vAlign w:val="center"/>
          </w:tcPr>
          <w:p w14:paraId="41757729">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=300处</w:t>
            </w:r>
          </w:p>
        </w:tc>
        <w:tc>
          <w:tcPr>
            <w:tcW w:w="420" w:type="dxa"/>
            <w:vAlign w:val="center"/>
          </w:tcPr>
          <w:p w14:paraId="1EC8915C">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=300处</w:t>
            </w:r>
          </w:p>
        </w:tc>
        <w:tc>
          <w:tcPr>
            <w:tcW w:w="460" w:type="dxa"/>
            <w:vAlign w:val="center"/>
          </w:tcPr>
          <w:p w14:paraId="3A9B09E2">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完成</w:t>
            </w:r>
          </w:p>
        </w:tc>
        <w:tc>
          <w:tcPr>
            <w:tcW w:w="400" w:type="dxa"/>
            <w:vAlign w:val="center"/>
          </w:tcPr>
          <w:p w14:paraId="1D5AD292">
            <w:pPr>
              <w:pageBreakBefore w:val="0"/>
              <w:wordWrap w:val="0"/>
              <w:spacing w:before="0" w:after="0" w:line="140" w:lineRule="atLeast"/>
              <w:ind w:left="0" w:right="0"/>
              <w:jc w:val="both"/>
              <w:textAlignment w:val="baseline"/>
              <w:rPr>
                <w:sz w:val="11"/>
              </w:rPr>
            </w:pPr>
            <w:r>
              <w:rPr>
                <w:rFonts w:ascii="黑体" w:hAnsi="黑体" w:eastAsia="黑体" w:cs="黑体"/>
                <w:b/>
                <w:i w:val="0"/>
                <w:color w:val="000000"/>
                <w:spacing w:val="0"/>
                <w:sz w:val="11"/>
              </w:rPr>
              <w:t>10</w:t>
            </w:r>
          </w:p>
        </w:tc>
        <w:tc>
          <w:tcPr>
            <w:tcW w:w="520" w:type="dxa"/>
            <w:vAlign w:val="center"/>
          </w:tcPr>
          <w:p w14:paraId="3D81AF5E">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10</w:t>
            </w:r>
          </w:p>
        </w:tc>
        <w:tc>
          <w:tcPr>
            <w:tcW w:w="2120" w:type="dxa"/>
            <w:gridSpan w:val="4"/>
            <w:vAlign w:val="center"/>
          </w:tcPr>
          <w:p w14:paraId="6CADA379">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2A0F69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40" w:type="dxa"/>
            <w:vMerge w:val="continue"/>
          </w:tcPr>
          <w:p w14:paraId="59069FE5"/>
        </w:tc>
        <w:tc>
          <w:tcPr>
            <w:tcW w:w="280" w:type="dxa"/>
            <w:vMerge w:val="continue"/>
          </w:tcPr>
          <w:p w14:paraId="147A3B31"/>
        </w:tc>
        <w:tc>
          <w:tcPr>
            <w:tcW w:w="440" w:type="dxa"/>
            <w:vMerge w:val="continue"/>
          </w:tcPr>
          <w:p w14:paraId="16E7B558"/>
        </w:tc>
        <w:tc>
          <w:tcPr>
            <w:tcW w:w="580" w:type="dxa"/>
            <w:vAlign w:val="center"/>
          </w:tcPr>
          <w:p w14:paraId="28600AE3">
            <w:pPr>
              <w:pageBreakBefore w:val="0"/>
              <w:wordWrap w:val="0"/>
              <w:spacing w:before="0" w:after="0" w:line="140" w:lineRule="atLeast"/>
              <w:ind w:left="0" w:right="0"/>
              <w:jc w:val="both"/>
              <w:textAlignment w:val="baseline"/>
              <w:rPr>
                <w:sz w:val="11"/>
              </w:rPr>
            </w:pPr>
            <w:r>
              <w:rPr>
                <w:rFonts w:ascii="黑体" w:hAnsi="黑体" w:eastAsia="黑体" w:cs="黑体"/>
                <w:b/>
                <w:i w:val="0"/>
                <w:color w:val="000000"/>
                <w:spacing w:val="0"/>
                <w:sz w:val="11"/>
              </w:rPr>
              <w:t>文保员</w:t>
            </w:r>
          </w:p>
        </w:tc>
        <w:tc>
          <w:tcPr>
            <w:tcW w:w="320" w:type="dxa"/>
            <w:vAlign w:val="center"/>
          </w:tcPr>
          <w:p w14:paraId="4219FC84">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一个</w:t>
            </w:r>
          </w:p>
        </w:tc>
        <w:tc>
          <w:tcPr>
            <w:tcW w:w="460" w:type="dxa"/>
            <w:vAlign w:val="center"/>
          </w:tcPr>
          <w:p w14:paraId="31A755D7">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=119个</w:t>
            </w:r>
          </w:p>
        </w:tc>
        <w:tc>
          <w:tcPr>
            <w:tcW w:w="420" w:type="dxa"/>
            <w:vAlign w:val="center"/>
          </w:tcPr>
          <w:p w14:paraId="0724C156">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=119个</w:t>
            </w:r>
          </w:p>
        </w:tc>
        <w:tc>
          <w:tcPr>
            <w:tcW w:w="460" w:type="dxa"/>
            <w:vAlign w:val="center"/>
          </w:tcPr>
          <w:p w14:paraId="0EE3C2B1">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完成</w:t>
            </w:r>
          </w:p>
        </w:tc>
        <w:tc>
          <w:tcPr>
            <w:tcW w:w="400" w:type="dxa"/>
            <w:vAlign w:val="center"/>
          </w:tcPr>
          <w:p w14:paraId="18860CCB">
            <w:pPr>
              <w:pageBreakBefore w:val="0"/>
              <w:wordWrap w:val="0"/>
              <w:spacing w:before="0" w:after="0" w:line="140" w:lineRule="atLeast"/>
              <w:ind w:left="0" w:right="0"/>
              <w:jc w:val="both"/>
              <w:textAlignment w:val="baseline"/>
              <w:rPr>
                <w:sz w:val="11"/>
              </w:rPr>
            </w:pPr>
            <w:r>
              <w:rPr>
                <w:rFonts w:ascii="黑体" w:hAnsi="黑体" w:eastAsia="黑体" w:cs="黑体"/>
                <w:b/>
                <w:i w:val="0"/>
                <w:color w:val="000000"/>
                <w:spacing w:val="0"/>
                <w:sz w:val="11"/>
              </w:rPr>
              <w:t>10</w:t>
            </w:r>
          </w:p>
        </w:tc>
        <w:tc>
          <w:tcPr>
            <w:tcW w:w="520" w:type="dxa"/>
            <w:vAlign w:val="center"/>
          </w:tcPr>
          <w:p w14:paraId="02ECAC84">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10</w:t>
            </w:r>
          </w:p>
        </w:tc>
        <w:tc>
          <w:tcPr>
            <w:tcW w:w="2120" w:type="dxa"/>
            <w:gridSpan w:val="4"/>
            <w:vAlign w:val="center"/>
          </w:tcPr>
          <w:p w14:paraId="3BE407AF">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0B42B6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61110CFD"/>
        </w:tc>
        <w:tc>
          <w:tcPr>
            <w:tcW w:w="280" w:type="dxa"/>
            <w:vMerge w:val="continue"/>
          </w:tcPr>
          <w:p w14:paraId="0AAA39BC"/>
        </w:tc>
        <w:tc>
          <w:tcPr>
            <w:tcW w:w="440" w:type="dxa"/>
            <w:vAlign w:val="center"/>
          </w:tcPr>
          <w:p w14:paraId="6E970917">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质量指标</w:t>
            </w:r>
          </w:p>
        </w:tc>
        <w:tc>
          <w:tcPr>
            <w:tcW w:w="580" w:type="dxa"/>
            <w:vAlign w:val="center"/>
          </w:tcPr>
          <w:p w14:paraId="6698D891">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保证专项业务：</w:t>
            </w:r>
          </w:p>
        </w:tc>
        <w:tc>
          <w:tcPr>
            <w:tcW w:w="320" w:type="dxa"/>
            <w:vAlign w:val="center"/>
          </w:tcPr>
          <w:p w14:paraId="3B8D0220">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&gt;、</w:t>
            </w:r>
          </w:p>
        </w:tc>
        <w:tc>
          <w:tcPr>
            <w:tcW w:w="460" w:type="dxa"/>
            <w:vAlign w:val="center"/>
          </w:tcPr>
          <w:p w14:paraId="550D3CD8">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≥95%</w:t>
            </w:r>
          </w:p>
        </w:tc>
        <w:tc>
          <w:tcPr>
            <w:tcW w:w="420" w:type="dxa"/>
            <w:vAlign w:val="center"/>
          </w:tcPr>
          <w:p w14:paraId="718EE1A7">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≥95%</w:t>
            </w:r>
          </w:p>
        </w:tc>
        <w:tc>
          <w:tcPr>
            <w:tcW w:w="460" w:type="dxa"/>
            <w:vAlign w:val="center"/>
          </w:tcPr>
          <w:p w14:paraId="3519784B">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完成</w:t>
            </w:r>
          </w:p>
        </w:tc>
        <w:tc>
          <w:tcPr>
            <w:tcW w:w="400" w:type="dxa"/>
            <w:vAlign w:val="center"/>
          </w:tcPr>
          <w:p w14:paraId="5485A539">
            <w:pPr>
              <w:pageBreakBefore w:val="0"/>
              <w:wordWrap w:val="0"/>
              <w:spacing w:before="0" w:after="0" w:line="140" w:lineRule="atLeast"/>
              <w:ind w:left="0" w:right="0"/>
              <w:jc w:val="both"/>
              <w:textAlignment w:val="baseline"/>
              <w:rPr>
                <w:sz w:val="11"/>
              </w:rPr>
            </w:pPr>
            <w:r>
              <w:rPr>
                <w:rFonts w:ascii="黑体" w:hAnsi="黑体" w:eastAsia="黑体" w:cs="黑体"/>
                <w:b/>
                <w:i w:val="0"/>
                <w:color w:val="000000"/>
                <w:spacing w:val="0"/>
                <w:sz w:val="11"/>
              </w:rPr>
              <w:t>10</w:t>
            </w:r>
          </w:p>
        </w:tc>
        <w:tc>
          <w:tcPr>
            <w:tcW w:w="520" w:type="dxa"/>
            <w:vAlign w:val="center"/>
          </w:tcPr>
          <w:p w14:paraId="3E891FDE">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10</w:t>
            </w:r>
          </w:p>
        </w:tc>
        <w:tc>
          <w:tcPr>
            <w:tcW w:w="2120" w:type="dxa"/>
            <w:gridSpan w:val="4"/>
            <w:vAlign w:val="center"/>
          </w:tcPr>
          <w:p w14:paraId="60347DC0">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2B6B7D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40" w:type="dxa"/>
            <w:vMerge w:val="continue"/>
          </w:tcPr>
          <w:p w14:paraId="28F7801D"/>
        </w:tc>
        <w:tc>
          <w:tcPr>
            <w:tcW w:w="280" w:type="dxa"/>
            <w:vMerge w:val="continue"/>
          </w:tcPr>
          <w:p w14:paraId="1BC1D70C"/>
        </w:tc>
        <w:tc>
          <w:tcPr>
            <w:tcW w:w="440" w:type="dxa"/>
            <w:vAlign w:val="center"/>
          </w:tcPr>
          <w:p w14:paraId="78385A5E">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时效指标</w:t>
            </w:r>
          </w:p>
        </w:tc>
        <w:tc>
          <w:tcPr>
            <w:tcW w:w="580" w:type="dxa"/>
            <w:vAlign w:val="center"/>
          </w:tcPr>
          <w:p w14:paraId="0E71E02C">
            <w:pPr>
              <w:pageBreakBefore w:val="0"/>
              <w:wordWrap w:val="0"/>
              <w:spacing w:before="0" w:after="0" w:line="140" w:lineRule="atLeast"/>
              <w:ind w:left="0" w:right="0"/>
              <w:jc w:val="both"/>
              <w:textAlignment w:val="baseline"/>
              <w:rPr>
                <w:sz w:val="11"/>
              </w:rPr>
            </w:pPr>
            <w:r>
              <w:rPr>
                <w:rFonts w:ascii="黑体" w:hAnsi="黑体" w:eastAsia="黑体" w:cs="黑体"/>
                <w:b/>
                <w:i w:val="0"/>
                <w:color w:val="000000"/>
                <w:spacing w:val="0"/>
                <w:sz w:val="11"/>
              </w:rPr>
              <w:t>及时实施</w:t>
            </w:r>
          </w:p>
        </w:tc>
        <w:tc>
          <w:tcPr>
            <w:tcW w:w="320" w:type="dxa"/>
            <w:vAlign w:val="center"/>
          </w:tcPr>
          <w:p w14:paraId="27D011B7">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&lt;、</w:t>
            </w:r>
          </w:p>
        </w:tc>
        <w:tc>
          <w:tcPr>
            <w:tcW w:w="460" w:type="dxa"/>
            <w:vAlign w:val="center"/>
          </w:tcPr>
          <w:p w14:paraId="1E92EA80">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≤2024.120</w:t>
            </w:r>
          </w:p>
        </w:tc>
        <w:tc>
          <w:tcPr>
            <w:tcW w:w="420" w:type="dxa"/>
            <w:vAlign w:val="center"/>
          </w:tcPr>
          <w:p w14:paraId="1B0B53D6">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≤2024.12M</w:t>
            </w:r>
          </w:p>
        </w:tc>
        <w:tc>
          <w:tcPr>
            <w:tcW w:w="460" w:type="dxa"/>
            <w:vAlign w:val="center"/>
          </w:tcPr>
          <w:p w14:paraId="2E62C7B1">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完成</w:t>
            </w:r>
          </w:p>
        </w:tc>
        <w:tc>
          <w:tcPr>
            <w:tcW w:w="400" w:type="dxa"/>
            <w:vAlign w:val="center"/>
          </w:tcPr>
          <w:p w14:paraId="03050283">
            <w:pPr>
              <w:pageBreakBefore w:val="0"/>
              <w:wordWrap w:val="0"/>
              <w:spacing w:before="0" w:after="0" w:line="140" w:lineRule="atLeast"/>
              <w:ind w:left="0" w:right="0"/>
              <w:jc w:val="both"/>
              <w:textAlignment w:val="baseline"/>
              <w:rPr>
                <w:sz w:val="11"/>
              </w:rPr>
            </w:pPr>
            <w:r>
              <w:rPr>
                <w:rFonts w:ascii="黑体" w:hAnsi="黑体" w:eastAsia="黑体" w:cs="黑体"/>
                <w:b/>
                <w:i w:val="0"/>
                <w:color w:val="000000"/>
                <w:spacing w:val="0"/>
                <w:sz w:val="11"/>
              </w:rPr>
              <w:t>10</w:t>
            </w:r>
          </w:p>
        </w:tc>
        <w:tc>
          <w:tcPr>
            <w:tcW w:w="520" w:type="dxa"/>
            <w:vAlign w:val="center"/>
          </w:tcPr>
          <w:p w14:paraId="28B50E48">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10</w:t>
            </w:r>
          </w:p>
        </w:tc>
        <w:tc>
          <w:tcPr>
            <w:tcW w:w="2120" w:type="dxa"/>
            <w:gridSpan w:val="4"/>
            <w:vAlign w:val="center"/>
          </w:tcPr>
          <w:p w14:paraId="75EE3F3D">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767852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728B6228"/>
        </w:tc>
        <w:tc>
          <w:tcPr>
            <w:tcW w:w="280" w:type="dxa"/>
            <w:vMerge w:val="continue"/>
          </w:tcPr>
          <w:p w14:paraId="4A2E7BFA"/>
        </w:tc>
        <w:tc>
          <w:tcPr>
            <w:tcW w:w="440" w:type="dxa"/>
            <w:vAlign w:val="center"/>
          </w:tcPr>
          <w:p w14:paraId="2C59DC74">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成本指标</w:t>
            </w:r>
          </w:p>
        </w:tc>
        <w:tc>
          <w:tcPr>
            <w:tcW w:w="580" w:type="dxa"/>
            <w:vAlign w:val="center"/>
          </w:tcPr>
          <w:p w14:paraId="39D36291">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文物保护支出</w:t>
            </w:r>
          </w:p>
        </w:tc>
        <w:tc>
          <w:tcPr>
            <w:tcW w:w="320" w:type="dxa"/>
            <w:vAlign w:val="center"/>
          </w:tcPr>
          <w:p w14:paraId="661D16AD">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=万元</w:t>
            </w:r>
          </w:p>
        </w:tc>
        <w:tc>
          <w:tcPr>
            <w:tcW w:w="460" w:type="dxa"/>
            <w:vAlign w:val="center"/>
          </w:tcPr>
          <w:p w14:paraId="5500976A">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=199.06万</w:t>
            </w:r>
          </w:p>
        </w:tc>
        <w:tc>
          <w:tcPr>
            <w:tcW w:w="420" w:type="dxa"/>
            <w:vAlign w:val="center"/>
          </w:tcPr>
          <w:p w14:paraId="2B55BEC4">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·196.66刀{</w:t>
            </w:r>
          </w:p>
        </w:tc>
        <w:tc>
          <w:tcPr>
            <w:tcW w:w="460" w:type="dxa"/>
            <w:vAlign w:val="center"/>
          </w:tcPr>
          <w:p w14:paraId="1807A3B9">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完成</w:t>
            </w:r>
          </w:p>
        </w:tc>
        <w:tc>
          <w:tcPr>
            <w:tcW w:w="400" w:type="dxa"/>
            <w:vAlign w:val="center"/>
          </w:tcPr>
          <w:p w14:paraId="38100159">
            <w:pPr>
              <w:pageBreakBefore w:val="0"/>
              <w:wordWrap w:val="0"/>
              <w:spacing w:before="0" w:after="0" w:line="140" w:lineRule="atLeast"/>
              <w:ind w:left="0" w:right="0"/>
              <w:jc w:val="both"/>
              <w:textAlignment w:val="baseline"/>
              <w:rPr>
                <w:sz w:val="11"/>
              </w:rPr>
            </w:pPr>
            <w:r>
              <w:rPr>
                <w:rFonts w:ascii="黑体" w:hAnsi="黑体" w:eastAsia="黑体" w:cs="黑体"/>
                <w:b/>
                <w:i w:val="0"/>
                <w:color w:val="000000"/>
                <w:spacing w:val="0"/>
                <w:sz w:val="11"/>
              </w:rPr>
              <w:t>10</w:t>
            </w:r>
          </w:p>
        </w:tc>
        <w:tc>
          <w:tcPr>
            <w:tcW w:w="520" w:type="dxa"/>
            <w:vAlign w:val="center"/>
          </w:tcPr>
          <w:p w14:paraId="7BED1FE0">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10</w:t>
            </w:r>
          </w:p>
        </w:tc>
        <w:tc>
          <w:tcPr>
            <w:tcW w:w="2120" w:type="dxa"/>
            <w:gridSpan w:val="4"/>
            <w:vAlign w:val="center"/>
          </w:tcPr>
          <w:p w14:paraId="03DCA594">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6EF83D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40" w:type="dxa"/>
            <w:vMerge w:val="continue"/>
          </w:tcPr>
          <w:p w14:paraId="424892D5"/>
        </w:tc>
        <w:tc>
          <w:tcPr>
            <w:tcW w:w="280" w:type="dxa"/>
            <w:vMerge w:val="restart"/>
            <w:vAlign w:val="center"/>
          </w:tcPr>
          <w:p w14:paraId="6A6970F3">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效益指标</w:t>
            </w:r>
          </w:p>
        </w:tc>
        <w:tc>
          <w:tcPr>
            <w:tcW w:w="440" w:type="dxa"/>
            <w:vAlign w:val="center"/>
          </w:tcPr>
          <w:p w14:paraId="0E629CBD">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经济效益</w:t>
            </w:r>
          </w:p>
        </w:tc>
        <w:tc>
          <w:tcPr>
            <w:tcW w:w="580" w:type="dxa"/>
            <w:vAlign w:val="center"/>
          </w:tcPr>
          <w:p w14:paraId="40080BE3">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提高文保员总</w:t>
            </w:r>
          </w:p>
        </w:tc>
        <w:tc>
          <w:tcPr>
            <w:tcW w:w="320" w:type="dxa"/>
            <w:vAlign w:val="center"/>
          </w:tcPr>
          <w:p w14:paraId="660649C7">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60" w:type="dxa"/>
            <w:vAlign w:val="center"/>
          </w:tcPr>
          <w:p w14:paraId="5008D624">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提高</w:t>
            </w:r>
          </w:p>
        </w:tc>
        <w:tc>
          <w:tcPr>
            <w:tcW w:w="420" w:type="dxa"/>
            <w:vAlign w:val="center"/>
          </w:tcPr>
          <w:p w14:paraId="0219F4EA">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出成预期指</w:t>
            </w:r>
          </w:p>
        </w:tc>
        <w:tc>
          <w:tcPr>
            <w:tcW w:w="460" w:type="dxa"/>
            <w:vAlign w:val="center"/>
          </w:tcPr>
          <w:p w14:paraId="6926FF38">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完成</w:t>
            </w:r>
          </w:p>
        </w:tc>
        <w:tc>
          <w:tcPr>
            <w:tcW w:w="400" w:type="dxa"/>
            <w:vAlign w:val="center"/>
          </w:tcPr>
          <w:p w14:paraId="2F3BFB32">
            <w:pPr>
              <w:pageBreakBefore w:val="0"/>
              <w:wordWrap w:val="0"/>
              <w:spacing w:before="0" w:after="0" w:line="140" w:lineRule="atLeast"/>
              <w:ind w:left="0" w:right="0"/>
              <w:jc w:val="both"/>
              <w:textAlignment w:val="baseline"/>
              <w:rPr>
                <w:sz w:val="11"/>
              </w:rPr>
            </w:pPr>
            <w:r>
              <w:rPr>
                <w:rFonts w:ascii="黑体" w:hAnsi="黑体" w:eastAsia="黑体" w:cs="黑体"/>
                <w:b/>
                <w:i w:val="0"/>
                <w:color w:val="000000"/>
                <w:spacing w:val="0"/>
                <w:sz w:val="11"/>
              </w:rPr>
              <w:t>10</w:t>
            </w:r>
          </w:p>
        </w:tc>
        <w:tc>
          <w:tcPr>
            <w:tcW w:w="520" w:type="dxa"/>
            <w:vAlign w:val="center"/>
          </w:tcPr>
          <w:p w14:paraId="565619E6">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10</w:t>
            </w:r>
          </w:p>
        </w:tc>
        <w:tc>
          <w:tcPr>
            <w:tcW w:w="2120" w:type="dxa"/>
            <w:gridSpan w:val="4"/>
            <w:vAlign w:val="center"/>
          </w:tcPr>
          <w:p w14:paraId="5FAE8AC9">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4035CF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33578C6A"/>
        </w:tc>
        <w:tc>
          <w:tcPr>
            <w:tcW w:w="280" w:type="dxa"/>
            <w:vMerge w:val="continue"/>
          </w:tcPr>
          <w:p w14:paraId="5584A116"/>
        </w:tc>
        <w:tc>
          <w:tcPr>
            <w:tcW w:w="440" w:type="dxa"/>
            <w:vAlign w:val="center"/>
          </w:tcPr>
          <w:p w14:paraId="177AC91C">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社会效益</w:t>
            </w:r>
          </w:p>
        </w:tc>
        <w:tc>
          <w:tcPr>
            <w:tcW w:w="580" w:type="dxa"/>
            <w:vAlign w:val="center"/>
          </w:tcPr>
          <w:p w14:paraId="5FA762A1">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后人看到曾经推</w:t>
            </w:r>
          </w:p>
        </w:tc>
        <w:tc>
          <w:tcPr>
            <w:tcW w:w="320" w:type="dxa"/>
            <w:vAlign w:val="center"/>
          </w:tcPr>
          <w:p w14:paraId="0D492B75">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&gt;、</w:t>
            </w:r>
          </w:p>
        </w:tc>
        <w:tc>
          <w:tcPr>
            <w:tcW w:w="460" w:type="dxa"/>
            <w:vAlign w:val="center"/>
          </w:tcPr>
          <w:p w14:paraId="50988CE0">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≥90%</w:t>
            </w:r>
          </w:p>
        </w:tc>
        <w:tc>
          <w:tcPr>
            <w:tcW w:w="420" w:type="dxa"/>
            <w:vAlign w:val="center"/>
          </w:tcPr>
          <w:p w14:paraId="6C80C83A">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≥90%</w:t>
            </w:r>
          </w:p>
        </w:tc>
        <w:tc>
          <w:tcPr>
            <w:tcW w:w="460" w:type="dxa"/>
            <w:vAlign w:val="center"/>
          </w:tcPr>
          <w:p w14:paraId="6FA005AB">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完成</w:t>
            </w:r>
          </w:p>
        </w:tc>
        <w:tc>
          <w:tcPr>
            <w:tcW w:w="400" w:type="dxa"/>
            <w:vAlign w:val="center"/>
          </w:tcPr>
          <w:p w14:paraId="106EA4D9">
            <w:pPr>
              <w:pageBreakBefore w:val="0"/>
              <w:wordWrap w:val="0"/>
              <w:spacing w:before="0" w:after="0" w:line="140" w:lineRule="atLeast"/>
              <w:ind w:left="0" w:right="0"/>
              <w:jc w:val="both"/>
              <w:textAlignment w:val="baseline"/>
              <w:rPr>
                <w:sz w:val="11"/>
              </w:rPr>
            </w:pPr>
            <w:r>
              <w:rPr>
                <w:rFonts w:ascii="黑体" w:hAnsi="黑体" w:eastAsia="黑体" w:cs="黑体"/>
                <w:b/>
                <w:i w:val="0"/>
                <w:color w:val="000000"/>
                <w:spacing w:val="0"/>
                <w:sz w:val="11"/>
              </w:rPr>
              <w:t>10</w:t>
            </w:r>
          </w:p>
        </w:tc>
        <w:tc>
          <w:tcPr>
            <w:tcW w:w="520" w:type="dxa"/>
            <w:vAlign w:val="center"/>
          </w:tcPr>
          <w:p w14:paraId="49D60703">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10</w:t>
            </w:r>
          </w:p>
        </w:tc>
        <w:tc>
          <w:tcPr>
            <w:tcW w:w="2120" w:type="dxa"/>
            <w:gridSpan w:val="4"/>
            <w:vAlign w:val="center"/>
          </w:tcPr>
          <w:p w14:paraId="24C4410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41C341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40" w:type="dxa"/>
            <w:vMerge w:val="continue"/>
          </w:tcPr>
          <w:p w14:paraId="132308CD"/>
        </w:tc>
        <w:tc>
          <w:tcPr>
            <w:tcW w:w="280" w:type="dxa"/>
            <w:vMerge w:val="continue"/>
          </w:tcPr>
          <w:p w14:paraId="5BAFBDED"/>
        </w:tc>
        <w:tc>
          <w:tcPr>
            <w:tcW w:w="440" w:type="dxa"/>
            <w:vAlign w:val="center"/>
          </w:tcPr>
          <w:p w14:paraId="0E16EAF3">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可持续影响</w:t>
            </w:r>
          </w:p>
        </w:tc>
        <w:tc>
          <w:tcPr>
            <w:tcW w:w="580" w:type="dxa"/>
            <w:vAlign w:val="center"/>
          </w:tcPr>
          <w:p w14:paraId="500CC31C">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对后代子孙影响</w:t>
            </w:r>
          </w:p>
        </w:tc>
        <w:tc>
          <w:tcPr>
            <w:tcW w:w="320" w:type="dxa"/>
            <w:vAlign w:val="center"/>
          </w:tcPr>
          <w:p w14:paraId="3719671D">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&gt;、</w:t>
            </w:r>
          </w:p>
        </w:tc>
        <w:tc>
          <w:tcPr>
            <w:tcW w:w="460" w:type="dxa"/>
            <w:vAlign w:val="center"/>
          </w:tcPr>
          <w:p w14:paraId="661638D0">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≥90%</w:t>
            </w:r>
          </w:p>
        </w:tc>
        <w:tc>
          <w:tcPr>
            <w:tcW w:w="420" w:type="dxa"/>
            <w:vAlign w:val="center"/>
          </w:tcPr>
          <w:p w14:paraId="440C3ABA">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≥90%</w:t>
            </w:r>
          </w:p>
        </w:tc>
        <w:tc>
          <w:tcPr>
            <w:tcW w:w="460" w:type="dxa"/>
            <w:vAlign w:val="center"/>
          </w:tcPr>
          <w:p w14:paraId="004CD155">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完成</w:t>
            </w:r>
          </w:p>
        </w:tc>
        <w:tc>
          <w:tcPr>
            <w:tcW w:w="400" w:type="dxa"/>
            <w:vAlign w:val="center"/>
          </w:tcPr>
          <w:p w14:paraId="69492896">
            <w:pPr>
              <w:pageBreakBefore w:val="0"/>
              <w:wordWrap w:val="0"/>
              <w:spacing w:before="0" w:after="0" w:line="140" w:lineRule="atLeast"/>
              <w:ind w:left="0" w:right="0"/>
              <w:jc w:val="both"/>
              <w:textAlignment w:val="baseline"/>
              <w:rPr>
                <w:sz w:val="11"/>
              </w:rPr>
            </w:pPr>
            <w:r>
              <w:rPr>
                <w:rFonts w:ascii="黑体" w:hAnsi="黑体" w:eastAsia="黑体" w:cs="黑体"/>
                <w:b/>
                <w:i w:val="0"/>
                <w:color w:val="000000"/>
                <w:spacing w:val="0"/>
                <w:sz w:val="11"/>
              </w:rPr>
              <w:t>10</w:t>
            </w:r>
          </w:p>
        </w:tc>
        <w:tc>
          <w:tcPr>
            <w:tcW w:w="520" w:type="dxa"/>
            <w:vAlign w:val="center"/>
          </w:tcPr>
          <w:p w14:paraId="2A8FC4A3">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10</w:t>
            </w:r>
          </w:p>
        </w:tc>
        <w:tc>
          <w:tcPr>
            <w:tcW w:w="2120" w:type="dxa"/>
            <w:gridSpan w:val="4"/>
            <w:vAlign w:val="center"/>
          </w:tcPr>
          <w:p w14:paraId="2244B436">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780F03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29CF476C"/>
        </w:tc>
        <w:tc>
          <w:tcPr>
            <w:tcW w:w="280" w:type="dxa"/>
            <w:vAlign w:val="center"/>
          </w:tcPr>
          <w:p w14:paraId="6A9635C9">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满意度指标</w:t>
            </w:r>
          </w:p>
        </w:tc>
        <w:tc>
          <w:tcPr>
            <w:tcW w:w="440" w:type="dxa"/>
            <w:vAlign w:val="center"/>
          </w:tcPr>
          <w:p w14:paraId="330B6C08">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服务对象满意度</w:t>
            </w:r>
          </w:p>
        </w:tc>
        <w:tc>
          <w:tcPr>
            <w:tcW w:w="580" w:type="dxa"/>
            <w:vAlign w:val="center"/>
          </w:tcPr>
          <w:p w14:paraId="12C9AC41">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文保员及观赏：</w:t>
            </w:r>
          </w:p>
        </w:tc>
        <w:tc>
          <w:tcPr>
            <w:tcW w:w="320" w:type="dxa"/>
            <w:vAlign w:val="center"/>
          </w:tcPr>
          <w:p w14:paraId="6BCF9BA2">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w:t>
            </w:r>
          </w:p>
        </w:tc>
        <w:tc>
          <w:tcPr>
            <w:tcW w:w="460" w:type="dxa"/>
            <w:vAlign w:val="center"/>
          </w:tcPr>
          <w:p w14:paraId="5A54092D">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≥90%</w:t>
            </w:r>
          </w:p>
        </w:tc>
        <w:tc>
          <w:tcPr>
            <w:tcW w:w="420" w:type="dxa"/>
            <w:vAlign w:val="center"/>
          </w:tcPr>
          <w:p w14:paraId="5FBD49BB">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≥90%</w:t>
            </w:r>
          </w:p>
        </w:tc>
        <w:tc>
          <w:tcPr>
            <w:tcW w:w="460" w:type="dxa"/>
            <w:vAlign w:val="center"/>
          </w:tcPr>
          <w:p w14:paraId="02BC85DB">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完成</w:t>
            </w:r>
          </w:p>
        </w:tc>
        <w:tc>
          <w:tcPr>
            <w:tcW w:w="400" w:type="dxa"/>
            <w:vAlign w:val="center"/>
          </w:tcPr>
          <w:p w14:paraId="4B937E93">
            <w:pPr>
              <w:pageBreakBefore w:val="0"/>
              <w:wordWrap w:val="0"/>
              <w:spacing w:before="0" w:after="0" w:line="140" w:lineRule="atLeast"/>
              <w:ind w:left="0" w:right="0"/>
              <w:jc w:val="both"/>
              <w:textAlignment w:val="baseline"/>
              <w:rPr>
                <w:sz w:val="11"/>
              </w:rPr>
            </w:pPr>
            <w:r>
              <w:rPr>
                <w:rFonts w:ascii="黑体" w:hAnsi="黑体" w:eastAsia="黑体" w:cs="黑体"/>
                <w:b/>
                <w:i w:val="0"/>
                <w:color w:val="000000"/>
                <w:spacing w:val="0"/>
                <w:sz w:val="11"/>
              </w:rPr>
              <w:t>10</w:t>
            </w:r>
          </w:p>
        </w:tc>
        <w:tc>
          <w:tcPr>
            <w:tcW w:w="520" w:type="dxa"/>
            <w:vAlign w:val="center"/>
          </w:tcPr>
          <w:p w14:paraId="6FEF4FFE">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10</w:t>
            </w:r>
          </w:p>
        </w:tc>
        <w:tc>
          <w:tcPr>
            <w:tcW w:w="2120" w:type="dxa"/>
            <w:gridSpan w:val="4"/>
            <w:vAlign w:val="center"/>
          </w:tcPr>
          <w:p w14:paraId="7F6F72D6">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236D6E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740" w:type="dxa"/>
            <w:gridSpan w:val="7"/>
            <w:vAlign w:val="center"/>
          </w:tcPr>
          <w:p w14:paraId="69C59D85">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总   分</w:t>
            </w:r>
          </w:p>
        </w:tc>
        <w:tc>
          <w:tcPr>
            <w:tcW w:w="460" w:type="dxa"/>
            <w:vAlign w:val="center"/>
          </w:tcPr>
          <w:p w14:paraId="5E359948">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00" w:type="dxa"/>
            <w:vAlign w:val="center"/>
          </w:tcPr>
          <w:p w14:paraId="7A4E77C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20" w:type="dxa"/>
            <w:vAlign w:val="center"/>
          </w:tcPr>
          <w:p w14:paraId="0E645E74">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99.88</w:t>
            </w:r>
          </w:p>
        </w:tc>
        <w:tc>
          <w:tcPr>
            <w:tcW w:w="2120" w:type="dxa"/>
            <w:gridSpan w:val="4"/>
            <w:vAlign w:val="center"/>
          </w:tcPr>
          <w:p w14:paraId="53C9A094">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优</w:t>
            </w:r>
          </w:p>
        </w:tc>
      </w:tr>
      <w:tr w14:paraId="76BB23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restart"/>
            <w:textDirection w:val="tbRlV"/>
            <w:vAlign w:val="center"/>
          </w:tcPr>
          <w:p w14:paraId="7BDB15D5">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项日绩效分析</w:t>
            </w:r>
          </w:p>
        </w:tc>
        <w:tc>
          <w:tcPr>
            <w:tcW w:w="280" w:type="dxa"/>
            <w:vMerge w:val="restart"/>
            <w:textDirection w:val="tbRlV"/>
            <w:vAlign w:val="center"/>
          </w:tcPr>
          <w:p w14:paraId="41D5D524">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n评结果分析</w:t>
            </w:r>
          </w:p>
        </w:tc>
        <w:tc>
          <w:tcPr>
            <w:tcW w:w="1020" w:type="dxa"/>
            <w:gridSpan w:val="2"/>
            <w:vAlign w:val="center"/>
          </w:tcPr>
          <w:p w14:paraId="57D5E87B">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项目实施和预算执行情况及分析</w:t>
            </w:r>
          </w:p>
        </w:tc>
        <w:tc>
          <w:tcPr>
            <w:tcW w:w="4700" w:type="dxa"/>
            <w:gridSpan w:val="10"/>
            <w:vAlign w:val="center"/>
          </w:tcPr>
          <w:p w14:paraId="0189E439">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完成</w:t>
            </w:r>
          </w:p>
        </w:tc>
      </w:tr>
      <w:tr w14:paraId="6E2713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continue"/>
          </w:tcPr>
          <w:p w14:paraId="14085FD3"/>
        </w:tc>
        <w:tc>
          <w:tcPr>
            <w:tcW w:w="280" w:type="dxa"/>
            <w:vMerge w:val="continue"/>
          </w:tcPr>
          <w:p w14:paraId="52A794F4"/>
        </w:tc>
        <w:tc>
          <w:tcPr>
            <w:tcW w:w="1020" w:type="dxa"/>
            <w:gridSpan w:val="2"/>
            <w:vAlign w:val="center"/>
          </w:tcPr>
          <w:p w14:paraId="5ADA65E5">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产出情况及分析</w:t>
            </w:r>
          </w:p>
        </w:tc>
        <w:tc>
          <w:tcPr>
            <w:tcW w:w="4700" w:type="dxa"/>
            <w:gridSpan w:val="10"/>
            <w:vAlign w:val="center"/>
          </w:tcPr>
          <w:p w14:paraId="13C73DB1">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完成</w:t>
            </w:r>
          </w:p>
        </w:tc>
      </w:tr>
      <w:tr w14:paraId="1AFAE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40" w:type="dxa"/>
            <w:vMerge w:val="continue"/>
          </w:tcPr>
          <w:p w14:paraId="61F0F4E8"/>
        </w:tc>
        <w:tc>
          <w:tcPr>
            <w:tcW w:w="280" w:type="dxa"/>
            <w:vMerge w:val="continue"/>
          </w:tcPr>
          <w:p w14:paraId="71140E42"/>
        </w:tc>
        <w:tc>
          <w:tcPr>
            <w:tcW w:w="1020" w:type="dxa"/>
            <w:gridSpan w:val="2"/>
            <w:vAlign w:val="center"/>
          </w:tcPr>
          <w:p w14:paraId="3B63EBE8">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效益情况及分析</w:t>
            </w:r>
          </w:p>
        </w:tc>
        <w:tc>
          <w:tcPr>
            <w:tcW w:w="4700" w:type="dxa"/>
            <w:gridSpan w:val="10"/>
            <w:vAlign w:val="center"/>
          </w:tcPr>
          <w:p w14:paraId="2C1F2FFD">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完成</w:t>
            </w:r>
          </w:p>
        </w:tc>
      </w:tr>
      <w:tr w14:paraId="15D60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40" w:type="dxa"/>
            <w:vMerge w:val="continue"/>
          </w:tcPr>
          <w:p w14:paraId="66EBD00C"/>
        </w:tc>
        <w:tc>
          <w:tcPr>
            <w:tcW w:w="280" w:type="dxa"/>
            <w:vMerge w:val="continue"/>
          </w:tcPr>
          <w:p w14:paraId="59F302CC"/>
        </w:tc>
        <w:tc>
          <w:tcPr>
            <w:tcW w:w="1020" w:type="dxa"/>
            <w:gridSpan w:val="2"/>
            <w:vAlign w:val="center"/>
          </w:tcPr>
          <w:p w14:paraId="7E460482">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满意度情况及分析</w:t>
            </w:r>
          </w:p>
        </w:tc>
        <w:tc>
          <w:tcPr>
            <w:tcW w:w="4700" w:type="dxa"/>
            <w:gridSpan w:val="10"/>
            <w:vAlign w:val="center"/>
          </w:tcPr>
          <w:p w14:paraId="5268E7C1">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满意</w:t>
            </w:r>
          </w:p>
        </w:tc>
      </w:tr>
      <w:tr w14:paraId="5A0D99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40" w:type="dxa"/>
            <w:vMerge w:val="continue"/>
          </w:tcPr>
          <w:p w14:paraId="592ACB90"/>
        </w:tc>
        <w:tc>
          <w:tcPr>
            <w:tcW w:w="1300" w:type="dxa"/>
            <w:gridSpan w:val="3"/>
            <w:vAlign w:val="center"/>
          </w:tcPr>
          <w:p w14:paraId="0AC380BE">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主要经验做法</w:t>
            </w:r>
          </w:p>
        </w:tc>
        <w:tc>
          <w:tcPr>
            <w:tcW w:w="4700" w:type="dxa"/>
            <w:gridSpan w:val="10"/>
            <w:vAlign w:val="center"/>
          </w:tcPr>
          <w:p w14:paraId="26DEA84E">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无</w:t>
            </w:r>
          </w:p>
        </w:tc>
      </w:tr>
      <w:tr w14:paraId="34CF71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40" w:type="dxa"/>
            <w:vMerge w:val="continue"/>
          </w:tcPr>
          <w:p w14:paraId="3BD07CE6"/>
        </w:tc>
        <w:tc>
          <w:tcPr>
            <w:tcW w:w="1300" w:type="dxa"/>
            <w:gridSpan w:val="3"/>
            <w:vAlign w:val="center"/>
          </w:tcPr>
          <w:p w14:paraId="1ACD18C4">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项目管理中存在的主要问题及原因分析</w:t>
            </w:r>
          </w:p>
        </w:tc>
        <w:tc>
          <w:tcPr>
            <w:tcW w:w="4700" w:type="dxa"/>
            <w:gridSpan w:val="10"/>
            <w:vAlign w:val="center"/>
          </w:tcPr>
          <w:p w14:paraId="31EDD03B">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无</w:t>
            </w:r>
          </w:p>
        </w:tc>
      </w:tr>
      <w:tr w14:paraId="2E7CC2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40" w:type="dxa"/>
            <w:vMerge w:val="continue"/>
          </w:tcPr>
          <w:p w14:paraId="535DB3D1"/>
        </w:tc>
        <w:tc>
          <w:tcPr>
            <w:tcW w:w="1300" w:type="dxa"/>
            <w:gridSpan w:val="3"/>
            <w:vAlign w:val="center"/>
          </w:tcPr>
          <w:p w14:paraId="6D4ED7EF">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下一步改进措施及管理建议</w:t>
            </w:r>
          </w:p>
        </w:tc>
        <w:tc>
          <w:tcPr>
            <w:tcW w:w="4700" w:type="dxa"/>
            <w:gridSpan w:val="10"/>
            <w:vAlign w:val="center"/>
          </w:tcPr>
          <w:p w14:paraId="33F76615">
            <w:pPr>
              <w:pageBreakBefore w:val="0"/>
              <w:wordWrap w:val="0"/>
              <w:spacing w:before="0" w:after="0" w:line="140" w:lineRule="atLeast"/>
              <w:ind w:left="0" w:right="0"/>
              <w:jc w:val="center"/>
              <w:textAlignment w:val="baseline"/>
              <w:rPr>
                <w:sz w:val="11"/>
              </w:rPr>
            </w:pPr>
            <w:r>
              <w:rPr>
                <w:rFonts w:ascii="黑体" w:hAnsi="黑体" w:eastAsia="黑体" w:cs="黑体"/>
                <w:b/>
                <w:i w:val="0"/>
                <w:color w:val="000000"/>
                <w:spacing w:val="0"/>
                <w:sz w:val="11"/>
              </w:rPr>
              <w:t>无</w:t>
            </w:r>
          </w:p>
        </w:tc>
      </w:tr>
    </w:tbl>
    <w:p w14:paraId="7E04D19B">
      <w:pPr>
        <w:pageBreakBefore w:val="0"/>
        <w:wordWrap w:val="0"/>
        <w:spacing w:before="40" w:after="0" w:line="140" w:lineRule="atLeast"/>
        <w:ind w:left="1840" w:right="0"/>
        <w:jc w:val="both"/>
        <w:textAlignment w:val="baseline"/>
        <w:rPr>
          <w:sz w:val="9"/>
        </w:rPr>
      </w:pPr>
      <w:r>
        <w:rPr>
          <w:rFonts w:ascii="黑体" w:hAnsi="黑体" w:eastAsia="黑体" w:cs="黑体"/>
          <w:b/>
          <w:i w:val="0"/>
          <w:color w:val="000000"/>
          <w:spacing w:val="0"/>
          <w:sz w:val="9"/>
        </w:rPr>
        <w:t>备注：1.“年初预算数”项下的“目标申报数”和“预算编制数”为并列关系，其中“目标申报数”的数据来源于项目目标申报表中的项目资金总额表中的年度</w:t>
      </w:r>
    </w:p>
    <w:p w14:paraId="3F58570D">
      <w:pPr>
        <w:pageBreakBefore w:val="0"/>
        <w:wordWrap w:val="0"/>
        <w:spacing w:before="0" w:after="0" w:line="140" w:lineRule="atLeast"/>
        <w:ind w:left="184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79B40305">
      <w:pPr>
        <w:pageBreakBefore w:val="0"/>
        <w:wordWrap w:val="0"/>
        <w:spacing w:before="0" w:after="0" w:line="140" w:lineRule="atLeast"/>
        <w:ind w:left="236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3B161F32">
      <w:pPr>
        <w:pageBreakBefore w:val="0"/>
        <w:wordWrap w:val="0"/>
        <w:spacing w:before="0" w:after="0" w:line="140" w:lineRule="atLeast"/>
        <w:ind w:left="2360" w:right="0"/>
        <w:jc w:val="both"/>
        <w:textAlignment w:val="baseline"/>
        <w:rPr>
          <w:sz w:val="9"/>
        </w:rPr>
      </w:pPr>
      <w:r>
        <w:rPr>
          <w:rFonts w:ascii="黑体" w:hAnsi="黑体" w:eastAsia="黑体" w:cs="黑体"/>
          <w:b/>
          <w:i w:val="0"/>
          <w:color w:val="000000"/>
          <w:spacing w:val="0"/>
          <w:sz w:val="9"/>
        </w:rPr>
        <w:t>3.“全年执行数”是指预算执行指标确认数。</w:t>
      </w:r>
    </w:p>
    <w:p w14:paraId="74F7388B">
      <w:pPr>
        <w:pageBreakBefore w:val="0"/>
        <w:wordWrap w:val="0"/>
        <w:spacing w:before="0" w:after="0" w:line="140" w:lineRule="atLeast"/>
        <w:ind w:left="2360" w:right="0"/>
        <w:jc w:val="both"/>
        <w:textAlignment w:val="baseline"/>
        <w:rPr>
          <w:sz w:val="9"/>
        </w:rPr>
      </w:pPr>
      <w:r>
        <w:rPr>
          <w:rFonts w:ascii="黑体" w:hAnsi="黑体" w:eastAsia="黑体" w:cs="黑体"/>
          <w:b/>
          <w:i w:val="0"/>
          <w:color w:val="000000"/>
          <w:spacing w:val="0"/>
          <w:sz w:val="9"/>
        </w:rPr>
        <w:t>4.“执行率”是执行数与“全年预算数”相比较。</w:t>
      </w:r>
    </w:p>
    <w:p w14:paraId="34B7D36D">
      <w:pPr>
        <w:pageBreakBefore w:val="0"/>
        <w:wordWrap w:val="0"/>
        <w:spacing w:before="0" w:after="0" w:line="100" w:lineRule="exact"/>
        <w:ind w:left="0" w:right="0"/>
        <w:jc w:val="both"/>
        <w:textAlignment w:val="baseline"/>
        <w:rPr>
          <w:sz w:val="9"/>
        </w:rPr>
      </w:pPr>
    </w:p>
    <w:p w14:paraId="05A46355">
      <w:pPr>
        <w:pageBreakBefore w:val="0"/>
        <w:wordWrap w:val="0"/>
        <w:spacing w:before="0" w:after="0" w:line="100" w:lineRule="exact"/>
        <w:ind w:left="0" w:right="0"/>
        <w:jc w:val="both"/>
        <w:textAlignment w:val="baseline"/>
        <w:rPr>
          <w:sz w:val="9"/>
        </w:rPr>
      </w:pPr>
    </w:p>
    <w:p w14:paraId="442F860B">
      <w:pPr>
        <w:pageBreakBefore w:val="0"/>
        <w:wordWrap w:val="0"/>
        <w:spacing w:before="0" w:after="0" w:line="100" w:lineRule="exact"/>
        <w:ind w:left="0" w:right="0"/>
        <w:jc w:val="both"/>
        <w:textAlignment w:val="baseline"/>
        <w:rPr>
          <w:sz w:val="9"/>
        </w:rPr>
      </w:pPr>
    </w:p>
    <w:p w14:paraId="3FB9504C">
      <w:pPr>
        <w:pageBreakBefore w:val="0"/>
        <w:wordWrap w:val="0"/>
        <w:spacing w:before="0" w:after="0" w:line="100" w:lineRule="exact"/>
        <w:ind w:left="0" w:right="0"/>
        <w:jc w:val="both"/>
        <w:textAlignment w:val="baseline"/>
        <w:rPr>
          <w:sz w:val="9"/>
        </w:rPr>
      </w:pPr>
    </w:p>
    <w:p w14:paraId="18E8C82E">
      <w:pPr>
        <w:pageBreakBefore w:val="0"/>
        <w:wordWrap w:val="0"/>
        <w:spacing w:before="0" w:after="0" w:line="100" w:lineRule="exact"/>
        <w:ind w:left="0" w:right="0"/>
        <w:jc w:val="both"/>
        <w:textAlignment w:val="baseline"/>
        <w:rPr>
          <w:sz w:val="9"/>
        </w:rPr>
      </w:pPr>
    </w:p>
    <w:p w14:paraId="311AA9D5">
      <w:pPr>
        <w:pageBreakBefore w:val="0"/>
        <w:wordWrap w:val="0"/>
        <w:spacing w:before="0" w:after="0" w:line="100" w:lineRule="exact"/>
        <w:ind w:left="0" w:right="0"/>
        <w:jc w:val="both"/>
        <w:textAlignment w:val="baseline"/>
        <w:rPr>
          <w:sz w:val="9"/>
        </w:rPr>
      </w:pPr>
    </w:p>
    <w:p w14:paraId="6A297730">
      <w:pPr>
        <w:pageBreakBefore w:val="0"/>
        <w:wordWrap w:val="0"/>
        <w:spacing w:before="0" w:after="0" w:line="100" w:lineRule="exact"/>
        <w:ind w:left="0" w:right="0"/>
        <w:jc w:val="both"/>
        <w:textAlignment w:val="baseline"/>
        <w:rPr>
          <w:sz w:val="9"/>
        </w:rPr>
      </w:pPr>
    </w:p>
    <w:p w14:paraId="1CD5E488">
      <w:pPr>
        <w:pageBreakBefore w:val="0"/>
        <w:wordWrap w:val="0"/>
        <w:spacing w:before="0" w:after="0" w:line="100" w:lineRule="exact"/>
        <w:ind w:left="0" w:right="0"/>
        <w:jc w:val="both"/>
        <w:textAlignment w:val="baseline"/>
        <w:rPr>
          <w:sz w:val="9"/>
        </w:rPr>
      </w:pPr>
    </w:p>
    <w:p w14:paraId="4A551449">
      <w:pPr>
        <w:pageBreakBefore w:val="0"/>
        <w:wordWrap w:val="0"/>
        <w:spacing w:before="0" w:after="0" w:line="100" w:lineRule="exact"/>
        <w:ind w:left="0" w:right="0"/>
        <w:jc w:val="both"/>
        <w:textAlignment w:val="baseline"/>
        <w:rPr>
          <w:sz w:val="9"/>
        </w:rPr>
      </w:pPr>
    </w:p>
    <w:p w14:paraId="3E6E41B6">
      <w:pPr>
        <w:pageBreakBefore w:val="0"/>
        <w:wordWrap w:val="0"/>
        <w:spacing w:before="0" w:after="0" w:line="100" w:lineRule="exact"/>
        <w:ind w:left="0" w:right="0"/>
        <w:jc w:val="both"/>
        <w:textAlignment w:val="baseline"/>
        <w:rPr>
          <w:sz w:val="9"/>
        </w:rPr>
      </w:pPr>
    </w:p>
    <w:p w14:paraId="4138C613">
      <w:pPr>
        <w:pageBreakBefore w:val="0"/>
        <w:wordWrap w:val="0"/>
        <w:spacing w:before="0" w:after="0" w:line="100" w:lineRule="exact"/>
        <w:ind w:left="0" w:right="0"/>
        <w:jc w:val="both"/>
        <w:textAlignment w:val="baseline"/>
        <w:rPr>
          <w:sz w:val="9"/>
        </w:rPr>
      </w:pPr>
    </w:p>
    <w:p w14:paraId="5533BF86">
      <w:pPr>
        <w:pageBreakBefore w:val="0"/>
        <w:wordWrap w:val="0"/>
        <w:spacing w:before="0" w:after="0" w:line="100" w:lineRule="exact"/>
        <w:ind w:left="0" w:right="0"/>
        <w:jc w:val="both"/>
        <w:textAlignment w:val="baseline"/>
        <w:rPr>
          <w:sz w:val="9"/>
        </w:rPr>
      </w:pPr>
    </w:p>
    <w:p w14:paraId="0873501D">
      <w:pPr>
        <w:pageBreakBefore w:val="0"/>
        <w:wordWrap w:val="0"/>
        <w:spacing w:before="0" w:after="0" w:line="100" w:lineRule="exact"/>
        <w:ind w:left="0" w:right="0"/>
        <w:jc w:val="both"/>
        <w:textAlignment w:val="baseline"/>
        <w:rPr>
          <w:sz w:val="9"/>
        </w:rPr>
      </w:pPr>
    </w:p>
    <w:p w14:paraId="108D78F8">
      <w:pPr>
        <w:pageBreakBefore w:val="0"/>
        <w:wordWrap w:val="0"/>
        <w:spacing w:before="0" w:after="0" w:line="100" w:lineRule="exact"/>
        <w:ind w:left="0" w:right="0"/>
        <w:jc w:val="both"/>
        <w:textAlignment w:val="baseline"/>
        <w:rPr>
          <w:sz w:val="9"/>
        </w:rPr>
      </w:pPr>
    </w:p>
    <w:p w14:paraId="03FC653F">
      <w:pPr>
        <w:pageBreakBefore w:val="0"/>
        <w:wordWrap w:val="0"/>
        <w:spacing w:before="0" w:after="0" w:line="100" w:lineRule="exact"/>
        <w:ind w:left="0" w:right="0"/>
        <w:jc w:val="both"/>
        <w:textAlignment w:val="baseline"/>
        <w:rPr>
          <w:sz w:val="9"/>
        </w:rPr>
      </w:pPr>
    </w:p>
    <w:p w14:paraId="5CE70AE7">
      <w:pPr>
        <w:pageBreakBefore w:val="0"/>
        <w:wordWrap w:val="0"/>
        <w:spacing w:before="0" w:after="0" w:line="140" w:lineRule="atLeast"/>
        <w:ind w:left="7520" w:right="0"/>
        <w:jc w:val="both"/>
        <w:textAlignment w:val="baseline"/>
      </w:pPr>
      <w:r>
        <w:drawing>
          <wp:inline distT="0" distB="0" distL="0" distR="0">
            <wp:extent cx="266700" cy="279400"/>
            <wp:effectExtent l="0" t="0" r="5715" b="1270"/>
            <wp:docPr id="61" name="Drawing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Drawing 61"/>
                    <pic:cNvPicPr>
                      <a:picLocks noChangeAspect="1"/>
                    </pic:cNvPicPr>
                  </pic:nvPicPr>
                  <pic:blipFill>
                    <a:blip r:embed="rId150"/>
                    <a:stretch>
                      <a:fillRect/>
                    </a:stretch>
                  </pic:blipFill>
                  <pic:spPr>
                    <a:xfrm>
                      <a:off x="0" y="0"/>
                      <a:ext cx="266700" cy="279400"/>
                    </a:xfrm>
                    <a:prstGeom prst="rect">
                      <a:avLst/>
                    </a:prstGeom>
                  </pic:spPr>
                </pic:pic>
              </a:graphicData>
            </a:graphic>
          </wp:inline>
        </w:drawing>
      </w:r>
      <w:r>
        <w:drawing>
          <wp:inline distT="0" distB="0" distL="0" distR="0">
            <wp:extent cx="152400" cy="165100"/>
            <wp:effectExtent l="0" t="0" r="4445" b="0"/>
            <wp:docPr id="63" name="Drawing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Drawing 63"/>
                    <pic:cNvPicPr>
                      <a:picLocks noChangeAspect="1"/>
                    </pic:cNvPicPr>
                  </pic:nvPicPr>
                  <pic:blipFill>
                    <a:blip r:embed="rId151"/>
                    <a:stretch>
                      <a:fillRect/>
                    </a:stretch>
                  </pic:blipFill>
                  <pic:spPr>
                    <a:xfrm>
                      <a:off x="0" y="0"/>
                      <a:ext cx="152400" cy="165100"/>
                    </a:xfrm>
                    <a:prstGeom prst="rect">
                      <a:avLst/>
                    </a:prstGeom>
                  </pic:spPr>
                </pic:pic>
              </a:graphicData>
            </a:graphic>
          </wp:inline>
        </w:drawing>
      </w:r>
    </w:p>
    <w:p w14:paraId="700E9D12">
      <w:pPr>
        <w:pageBreakBefore w:val="0"/>
        <w:wordWrap w:val="0"/>
        <w:spacing w:before="0" w:after="0" w:line="100" w:lineRule="exact"/>
        <w:ind w:left="0" w:right="0"/>
        <w:jc w:val="both"/>
        <w:textAlignment w:val="baseline"/>
        <w:rPr>
          <w:sz w:val="10"/>
        </w:rPr>
      </w:pPr>
    </w:p>
    <w:p w14:paraId="0FF25320">
      <w:pPr>
        <w:pageBreakBefore w:val="0"/>
        <w:wordWrap w:val="0"/>
        <w:spacing w:before="0" w:after="0" w:line="100" w:lineRule="exact"/>
        <w:ind w:left="0" w:right="0"/>
        <w:jc w:val="both"/>
        <w:textAlignment w:val="baseline"/>
        <w:rPr>
          <w:sz w:val="10"/>
        </w:rPr>
      </w:pPr>
    </w:p>
    <w:p w14:paraId="4EB6C38E">
      <w:pPr>
        <w:pageBreakBefore w:val="0"/>
        <w:wordWrap w:val="0"/>
        <w:spacing w:before="0" w:after="0" w:line="100" w:lineRule="exact"/>
        <w:ind w:left="0" w:right="0"/>
        <w:jc w:val="both"/>
        <w:textAlignment w:val="baseline"/>
        <w:rPr>
          <w:sz w:val="10"/>
        </w:rPr>
      </w:pPr>
    </w:p>
    <w:p w14:paraId="1C766026">
      <w:pPr>
        <w:pageBreakBefore w:val="0"/>
        <w:wordWrap w:val="0"/>
        <w:spacing w:before="0" w:after="0" w:line="100" w:lineRule="exact"/>
        <w:ind w:left="0" w:right="0"/>
        <w:jc w:val="both"/>
        <w:textAlignment w:val="baseline"/>
        <w:rPr>
          <w:sz w:val="10"/>
        </w:rPr>
      </w:pPr>
    </w:p>
    <w:p w14:paraId="59C6663F">
      <w:pPr>
        <w:pageBreakBefore w:val="0"/>
        <w:wordWrap w:val="0"/>
        <w:spacing w:before="0" w:after="0" w:line="100" w:lineRule="exact"/>
        <w:ind w:left="0" w:right="0"/>
        <w:jc w:val="both"/>
        <w:textAlignment w:val="baseline"/>
        <w:rPr>
          <w:sz w:val="10"/>
        </w:rPr>
      </w:pPr>
    </w:p>
    <w:p w14:paraId="4B39CCD6">
      <w:pPr>
        <w:pageBreakBefore w:val="0"/>
        <w:wordWrap w:val="0"/>
        <w:spacing w:before="0" w:after="0" w:line="100" w:lineRule="exact"/>
        <w:ind w:left="0" w:right="0"/>
        <w:jc w:val="both"/>
        <w:textAlignment w:val="baseline"/>
        <w:rPr>
          <w:sz w:val="10"/>
        </w:rPr>
      </w:pPr>
    </w:p>
    <w:p w14:paraId="2C3EE298">
      <w:pPr>
        <w:pageBreakBefore w:val="0"/>
        <w:wordWrap w:val="0"/>
        <w:spacing w:before="0" w:after="0" w:line="100" w:lineRule="exact"/>
        <w:ind w:left="0" w:right="0"/>
        <w:jc w:val="both"/>
        <w:textAlignment w:val="baseline"/>
        <w:rPr>
          <w:sz w:val="10"/>
        </w:rPr>
      </w:pPr>
    </w:p>
    <w:p w14:paraId="360D887D">
      <w:pPr>
        <w:pageBreakBefore w:val="0"/>
        <w:wordWrap w:val="0"/>
        <w:spacing w:before="0" w:after="0" w:line="100" w:lineRule="exact"/>
        <w:ind w:left="0" w:right="0"/>
        <w:jc w:val="both"/>
        <w:textAlignment w:val="baseline"/>
        <w:rPr>
          <w:sz w:val="10"/>
        </w:rPr>
      </w:pPr>
    </w:p>
    <w:p w14:paraId="74ABBCC0">
      <w:pPr>
        <w:pageBreakBefore w:val="0"/>
        <w:wordWrap w:val="0"/>
        <w:spacing w:before="0" w:after="0" w:line="100" w:lineRule="exact"/>
        <w:ind w:left="0" w:right="0"/>
        <w:jc w:val="both"/>
        <w:textAlignment w:val="baseline"/>
        <w:rPr>
          <w:sz w:val="10"/>
        </w:rPr>
      </w:pPr>
    </w:p>
    <w:p w14:paraId="5501B166">
      <w:pPr>
        <w:pageBreakBefore w:val="0"/>
        <w:wordWrap w:val="0"/>
        <w:spacing w:before="0" w:after="0" w:line="100" w:lineRule="exact"/>
        <w:ind w:left="0" w:right="0"/>
        <w:jc w:val="both"/>
        <w:textAlignment w:val="baseline"/>
        <w:rPr>
          <w:sz w:val="10"/>
        </w:rPr>
      </w:pPr>
    </w:p>
    <w:p w14:paraId="3520366F">
      <w:pPr>
        <w:pageBreakBefore w:val="0"/>
        <w:wordWrap w:val="0"/>
        <w:spacing w:before="0" w:after="0" w:line="100" w:lineRule="exact"/>
        <w:ind w:left="0" w:right="0"/>
        <w:jc w:val="both"/>
        <w:textAlignment w:val="baseline"/>
        <w:rPr>
          <w:sz w:val="10"/>
        </w:rPr>
      </w:pPr>
    </w:p>
    <w:p w14:paraId="40A4ECAB">
      <w:pPr>
        <w:pageBreakBefore w:val="0"/>
        <w:wordWrap w:val="0"/>
        <w:spacing w:before="0" w:after="0" w:line="100" w:lineRule="exact"/>
        <w:ind w:left="0" w:right="0"/>
        <w:jc w:val="both"/>
        <w:textAlignment w:val="baseline"/>
        <w:rPr>
          <w:sz w:val="10"/>
        </w:rPr>
      </w:pPr>
    </w:p>
    <w:p w14:paraId="16264202">
      <w:pPr>
        <w:pageBreakBefore w:val="0"/>
        <w:wordWrap w:val="0"/>
        <w:spacing w:before="0" w:after="0" w:line="100" w:lineRule="exact"/>
        <w:ind w:left="0" w:right="0"/>
        <w:jc w:val="both"/>
        <w:textAlignment w:val="baseline"/>
        <w:rPr>
          <w:sz w:val="10"/>
        </w:rPr>
      </w:pPr>
    </w:p>
    <w:p w14:paraId="759D2332">
      <w:pPr>
        <w:pageBreakBefore w:val="0"/>
        <w:wordWrap w:val="0"/>
        <w:spacing w:before="0" w:after="0" w:line="180" w:lineRule="atLeast"/>
        <w:ind w:left="0" w:right="0"/>
        <w:jc w:val="center"/>
        <w:textAlignment w:val="baseline"/>
        <w:rPr>
          <w:sz w:val="13"/>
        </w:rPr>
        <w:sectPr>
          <w:headerReference r:id="rId91" w:type="default"/>
          <w:footerReference r:id="rId92" w:type="default"/>
          <w:pgSz w:w="11900" w:h="16820"/>
          <w:pgMar w:top="700" w:right="900" w:bottom="700" w:left="900" w:header="400" w:footer="400" w:gutter="0"/>
          <w:cols w:space="720" w:num="1"/>
        </w:sectPr>
      </w:pPr>
      <w:r>
        <w:rPr>
          <w:rFonts w:ascii="宋体" w:hAnsi="宋体" w:eastAsia="宋体" w:cs="宋体"/>
          <w:b w:val="0"/>
          <w:i w:val="0"/>
          <w:color w:val="000000"/>
          <w:spacing w:val="0"/>
          <w:sz w:val="13"/>
        </w:rPr>
        <w:t>-43-</w:t>
      </w:r>
    </w:p>
    <w:p w14:paraId="3A9D7674">
      <w:pPr>
        <w:pageBreakBefore w:val="0"/>
        <w:wordWrap w:val="0"/>
        <w:spacing w:before="0" w:after="0" w:line="280" w:lineRule="atLeast"/>
        <w:ind w:left="0" w:right="0"/>
        <w:jc w:val="both"/>
        <w:textAlignment w:val="baseline"/>
        <w:rPr>
          <w:sz w:val="14"/>
        </w:rPr>
      </w:pPr>
      <w:r>
        <w:rPr>
          <w:rFonts w:ascii="宋体" w:hAnsi="宋体" w:eastAsia="宋体" w:cs="宋体"/>
          <w:b w:val="0"/>
          <w:i w:val="0"/>
          <w:color w:val="000000"/>
          <w:spacing w:val="0"/>
          <w:sz w:val="14"/>
          <w:u w:val="single"/>
        </w:rPr>
        <w:t xml:space="preserve">                      部门决算公开报告                                                                                                     </w:t>
      </w:r>
    </w:p>
    <w:p w14:paraId="4D40BFBB">
      <w:pPr>
        <w:pageBreakBefore w:val="0"/>
        <w:wordWrap w:val="0"/>
        <w:spacing w:before="0" w:after="0" w:line="280" w:lineRule="exact"/>
        <w:ind w:left="0" w:right="0"/>
        <w:jc w:val="both"/>
        <w:textAlignment w:val="baseline"/>
        <w:rPr>
          <w:sz w:val="14"/>
        </w:rPr>
      </w:pPr>
    </w:p>
    <w:p w14:paraId="05C618D9">
      <w:pPr>
        <w:pageBreakBefore w:val="0"/>
        <w:wordWrap w:val="0"/>
        <w:spacing w:before="0" w:after="0" w:line="280" w:lineRule="exact"/>
        <w:ind w:left="0" w:right="0"/>
        <w:jc w:val="both"/>
        <w:textAlignment w:val="baseline"/>
        <w:rPr>
          <w:sz w:val="14"/>
        </w:rPr>
      </w:pPr>
    </w:p>
    <w:p w14:paraId="41BF5EF9">
      <w:pPr>
        <w:pageBreakBefore w:val="0"/>
        <w:wordWrap w:val="0"/>
        <w:spacing w:before="0" w:after="0" w:line="280" w:lineRule="exact"/>
        <w:ind w:left="0" w:right="0"/>
        <w:jc w:val="both"/>
        <w:textAlignment w:val="baseline"/>
        <w:rPr>
          <w:sz w:val="14"/>
        </w:rPr>
      </w:pPr>
    </w:p>
    <w:p w14:paraId="380CB8A2">
      <w:pPr>
        <w:pageBreakBefore w:val="0"/>
        <w:wordWrap w:val="0"/>
        <w:spacing w:before="0" w:after="0" w:line="200" w:lineRule="atLeast"/>
        <w:ind w:left="1820" w:right="1540"/>
        <w:jc w:val="center"/>
        <w:textAlignment w:val="baseline"/>
        <w:rPr>
          <w:sz w:val="14"/>
        </w:rPr>
      </w:pPr>
      <w:r>
        <w:rPr>
          <w:rFonts w:ascii="宋体" w:hAnsi="宋体" w:eastAsia="宋体" w:cs="宋体"/>
          <w:b/>
          <w:i w:val="0"/>
          <w:color w:val="000000"/>
          <w:spacing w:val="0"/>
          <w:sz w:val="14"/>
        </w:rPr>
        <w:t>H县安克𣏤寿建天问应图书馆新馆经费项目文出须双白评表(2024年度)</w:t>
      </w:r>
    </w:p>
    <w:p w14:paraId="7B32A38A">
      <w:pPr>
        <w:pageBreakBefore w:val="0"/>
        <w:wordWrap w:val="0"/>
        <w:spacing w:before="0" w:after="0" w:line="180" w:lineRule="exact"/>
        <w:ind w:left="0" w:right="0"/>
        <w:jc w:val="center"/>
        <w:textAlignment w:val="baseline"/>
        <w:rPr>
          <w:sz w:val="14"/>
        </w:rPr>
      </w:pPr>
    </w:p>
    <w:tbl>
      <w:tblPr>
        <w:tblStyle w:val="2"/>
        <w:tblW w:w="0" w:type="auto"/>
        <w:tblInd w:w="18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0"/>
        <w:gridCol w:w="300"/>
        <w:gridCol w:w="460"/>
        <w:gridCol w:w="640"/>
        <w:gridCol w:w="340"/>
        <w:gridCol w:w="480"/>
        <w:gridCol w:w="460"/>
        <w:gridCol w:w="480"/>
        <w:gridCol w:w="460"/>
        <w:gridCol w:w="580"/>
        <w:gridCol w:w="600"/>
        <w:gridCol w:w="480"/>
        <w:gridCol w:w="460"/>
        <w:gridCol w:w="680"/>
      </w:tblGrid>
      <w:tr w14:paraId="50048F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20" w:type="dxa"/>
            <w:gridSpan w:val="3"/>
            <w:vAlign w:val="center"/>
          </w:tcPr>
          <w:p w14:paraId="2A78487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660" w:type="dxa"/>
            <w:gridSpan w:val="11"/>
            <w:vAlign w:val="center"/>
          </w:tcPr>
          <w:p w14:paraId="364C789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9429E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20" w:type="dxa"/>
            <w:gridSpan w:val="3"/>
            <w:vAlign w:val="center"/>
          </w:tcPr>
          <w:p w14:paraId="42A6578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860" w:type="dxa"/>
            <w:gridSpan w:val="6"/>
            <w:vAlign w:val="center"/>
          </w:tcPr>
          <w:p w14:paraId="3A45A57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045-兴县文化和检验局</w:t>
            </w:r>
          </w:p>
        </w:tc>
        <w:tc>
          <w:tcPr>
            <w:tcW w:w="580" w:type="dxa"/>
            <w:vAlign w:val="center"/>
          </w:tcPr>
          <w:p w14:paraId="56EC4A2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220" w:type="dxa"/>
            <w:gridSpan w:val="4"/>
            <w:vAlign w:val="center"/>
          </w:tcPr>
          <w:p w14:paraId="580CC0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645001-兴县文化和旅游码</w:t>
            </w:r>
          </w:p>
        </w:tc>
      </w:tr>
      <w:tr w14:paraId="308502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1020" w:type="dxa"/>
            <w:gridSpan w:val="3"/>
            <w:vMerge w:val="restart"/>
            <w:vAlign w:val="center"/>
          </w:tcPr>
          <w:p w14:paraId="15513C7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项目资金预算安排及执行造度(刀元)</w:t>
            </w:r>
          </w:p>
        </w:tc>
        <w:tc>
          <w:tcPr>
            <w:tcW w:w="980" w:type="dxa"/>
            <w:gridSpan w:val="2"/>
            <w:vMerge w:val="restart"/>
            <w:vAlign w:val="center"/>
          </w:tcPr>
          <w:p w14:paraId="53EE82D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420" w:type="dxa"/>
            <w:gridSpan w:val="3"/>
            <w:vAlign w:val="center"/>
          </w:tcPr>
          <w:p w14:paraId="5EFE887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年初预算数</w:t>
            </w:r>
          </w:p>
        </w:tc>
        <w:tc>
          <w:tcPr>
            <w:tcW w:w="460" w:type="dxa"/>
            <w:vMerge w:val="restart"/>
            <w:vAlign w:val="center"/>
          </w:tcPr>
          <w:p w14:paraId="46A8DC7D">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今年预算</w:t>
            </w:r>
          </w:p>
        </w:tc>
        <w:tc>
          <w:tcPr>
            <w:tcW w:w="580" w:type="dxa"/>
            <w:vMerge w:val="restart"/>
            <w:vAlign w:val="center"/>
          </w:tcPr>
          <w:p w14:paraId="16508BE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全年执行费</w:t>
            </w:r>
          </w:p>
        </w:tc>
        <w:tc>
          <w:tcPr>
            <w:tcW w:w="600" w:type="dxa"/>
            <w:vMerge w:val="restart"/>
            <w:vAlign w:val="center"/>
          </w:tcPr>
          <w:p w14:paraId="749E68B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责会结(转)余</w:t>
            </w:r>
          </w:p>
        </w:tc>
        <w:tc>
          <w:tcPr>
            <w:tcW w:w="480" w:type="dxa"/>
            <w:vMerge w:val="restart"/>
            <w:vAlign w:val="center"/>
          </w:tcPr>
          <w:p w14:paraId="77F98DF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执行率</w:t>
            </w:r>
          </w:p>
        </w:tc>
        <w:tc>
          <w:tcPr>
            <w:tcW w:w="460" w:type="dxa"/>
            <w:vMerge w:val="restart"/>
            <w:vAlign w:val="center"/>
          </w:tcPr>
          <w:p w14:paraId="1F82D46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80" w:type="dxa"/>
            <w:vMerge w:val="restart"/>
            <w:vAlign w:val="center"/>
          </w:tcPr>
          <w:p w14:paraId="238E8F7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w:t>
            </w:r>
          </w:p>
        </w:tc>
      </w:tr>
      <w:tr w14:paraId="1BC894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020" w:type="dxa"/>
            <w:gridSpan w:val="3"/>
            <w:vMerge w:val="continue"/>
          </w:tcPr>
          <w:p w14:paraId="6C86BA00"/>
        </w:tc>
        <w:tc>
          <w:tcPr>
            <w:tcW w:w="980" w:type="dxa"/>
            <w:gridSpan w:val="2"/>
            <w:vMerge w:val="continue"/>
          </w:tcPr>
          <w:p w14:paraId="093D90E3"/>
        </w:tc>
        <w:tc>
          <w:tcPr>
            <w:tcW w:w="480" w:type="dxa"/>
            <w:vAlign w:val="center"/>
          </w:tcPr>
          <w:p w14:paraId="6404CBA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目标中报数</w:t>
            </w:r>
          </w:p>
        </w:tc>
        <w:tc>
          <w:tcPr>
            <w:tcW w:w="940" w:type="dxa"/>
            <w:gridSpan w:val="2"/>
            <w:vAlign w:val="center"/>
          </w:tcPr>
          <w:p w14:paraId="2A467DF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预算检制数</w:t>
            </w:r>
          </w:p>
        </w:tc>
        <w:tc>
          <w:tcPr>
            <w:tcW w:w="460" w:type="dxa"/>
            <w:vMerge w:val="continue"/>
          </w:tcPr>
          <w:p w14:paraId="541DFB22"/>
        </w:tc>
        <w:tc>
          <w:tcPr>
            <w:tcW w:w="580" w:type="dxa"/>
            <w:vMerge w:val="continue"/>
          </w:tcPr>
          <w:p w14:paraId="70DFEB25"/>
        </w:tc>
        <w:tc>
          <w:tcPr>
            <w:tcW w:w="600" w:type="dxa"/>
            <w:vMerge w:val="continue"/>
          </w:tcPr>
          <w:p w14:paraId="3470E088"/>
        </w:tc>
        <w:tc>
          <w:tcPr>
            <w:tcW w:w="480" w:type="dxa"/>
            <w:vMerge w:val="continue"/>
          </w:tcPr>
          <w:p w14:paraId="5C31CFBB"/>
        </w:tc>
        <w:tc>
          <w:tcPr>
            <w:tcW w:w="460" w:type="dxa"/>
            <w:vMerge w:val="continue"/>
          </w:tcPr>
          <w:p w14:paraId="168CAF32"/>
        </w:tc>
        <w:tc>
          <w:tcPr>
            <w:tcW w:w="680" w:type="dxa"/>
            <w:vMerge w:val="continue"/>
          </w:tcPr>
          <w:p w14:paraId="0E1BD584"/>
        </w:tc>
      </w:tr>
      <w:tr w14:paraId="2C0639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020" w:type="dxa"/>
            <w:gridSpan w:val="3"/>
            <w:vMerge w:val="continue"/>
          </w:tcPr>
          <w:p w14:paraId="0EAD1D11"/>
        </w:tc>
        <w:tc>
          <w:tcPr>
            <w:tcW w:w="980" w:type="dxa"/>
            <w:gridSpan w:val="2"/>
            <w:vAlign w:val="center"/>
          </w:tcPr>
          <w:p w14:paraId="16CCB8C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售金总额：</w:t>
            </w:r>
          </w:p>
        </w:tc>
        <w:tc>
          <w:tcPr>
            <w:tcW w:w="480" w:type="dxa"/>
            <w:vAlign w:val="center"/>
          </w:tcPr>
          <w:p w14:paraId="7B15EA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940" w:type="dxa"/>
            <w:gridSpan w:val="2"/>
            <w:vAlign w:val="center"/>
          </w:tcPr>
          <w:p w14:paraId="0667DB1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0FDD7E6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580" w:type="dxa"/>
            <w:vAlign w:val="center"/>
          </w:tcPr>
          <w:p w14:paraId="1850182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4.449</w:t>
            </w:r>
          </w:p>
        </w:tc>
        <w:tc>
          <w:tcPr>
            <w:tcW w:w="600" w:type="dxa"/>
            <w:vAlign w:val="center"/>
          </w:tcPr>
          <w:p w14:paraId="59452F1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0.511</w:t>
            </w:r>
          </w:p>
        </w:tc>
        <w:tc>
          <w:tcPr>
            <w:tcW w:w="480" w:type="dxa"/>
            <w:vAlign w:val="center"/>
          </w:tcPr>
          <w:p w14:paraId="0318327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89.17</w:t>
            </w:r>
          </w:p>
        </w:tc>
        <w:tc>
          <w:tcPr>
            <w:tcW w:w="460" w:type="dxa"/>
            <w:vAlign w:val="center"/>
          </w:tcPr>
          <w:p w14:paraId="004CD31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8.99</w:t>
            </w:r>
          </w:p>
        </w:tc>
        <w:tc>
          <w:tcPr>
            <w:tcW w:w="680" w:type="dxa"/>
            <w:vAlign w:val="center"/>
          </w:tcPr>
          <w:p w14:paraId="1DE26BA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7E9D2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020" w:type="dxa"/>
            <w:gridSpan w:val="3"/>
            <w:vMerge w:val="continue"/>
          </w:tcPr>
          <w:p w14:paraId="6DD294B7"/>
        </w:tc>
        <w:tc>
          <w:tcPr>
            <w:tcW w:w="980" w:type="dxa"/>
            <w:gridSpan w:val="2"/>
            <w:vAlign w:val="center"/>
          </w:tcPr>
          <w:p w14:paraId="2A25223E">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市县民财政费</w:t>
            </w:r>
          </w:p>
        </w:tc>
        <w:tc>
          <w:tcPr>
            <w:tcW w:w="480" w:type="dxa"/>
            <w:vAlign w:val="center"/>
          </w:tcPr>
          <w:p w14:paraId="2F164BE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940" w:type="dxa"/>
            <w:gridSpan w:val="2"/>
            <w:vAlign w:val="center"/>
          </w:tcPr>
          <w:p w14:paraId="6FFA7C9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0E1C740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580" w:type="dxa"/>
            <w:vAlign w:val="center"/>
          </w:tcPr>
          <w:p w14:paraId="096BE08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4.489</w:t>
            </w:r>
          </w:p>
        </w:tc>
        <w:tc>
          <w:tcPr>
            <w:tcW w:w="600" w:type="dxa"/>
            <w:vAlign w:val="center"/>
          </w:tcPr>
          <w:p w14:paraId="317CE1B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0.511</w:t>
            </w:r>
          </w:p>
        </w:tc>
        <w:tc>
          <w:tcPr>
            <w:tcW w:w="480" w:type="dxa"/>
            <w:vAlign w:val="center"/>
          </w:tcPr>
          <w:p w14:paraId="5845A91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89.11</w:t>
            </w:r>
          </w:p>
        </w:tc>
        <w:tc>
          <w:tcPr>
            <w:tcW w:w="460" w:type="dxa"/>
            <w:vAlign w:val="center"/>
          </w:tcPr>
          <w:p w14:paraId="333FF4D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8.99</w:t>
            </w:r>
          </w:p>
        </w:tc>
        <w:tc>
          <w:tcPr>
            <w:tcW w:w="680" w:type="dxa"/>
            <w:vAlign w:val="center"/>
          </w:tcPr>
          <w:p w14:paraId="6FC034D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6AEDCB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60" w:type="dxa"/>
            <w:vMerge w:val="restart"/>
            <w:vAlign w:val="center"/>
          </w:tcPr>
          <w:p w14:paraId="678BB95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项目年度绩效目标</w:t>
            </w:r>
          </w:p>
        </w:tc>
        <w:tc>
          <w:tcPr>
            <w:tcW w:w="3620" w:type="dxa"/>
            <w:gridSpan w:val="8"/>
            <w:vAlign w:val="center"/>
          </w:tcPr>
          <w:p w14:paraId="3DC25C9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800" w:type="dxa"/>
            <w:gridSpan w:val="5"/>
            <w:vAlign w:val="center"/>
          </w:tcPr>
          <w:p w14:paraId="3BE329F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2B136F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260" w:type="dxa"/>
            <w:vMerge w:val="continue"/>
          </w:tcPr>
          <w:p w14:paraId="660ACA54"/>
        </w:tc>
        <w:tc>
          <w:tcPr>
            <w:tcW w:w="3620" w:type="dxa"/>
            <w:gridSpan w:val="8"/>
            <w:vAlign w:val="center"/>
          </w:tcPr>
          <w:p w14:paraId="54B545A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海照县委、县政府的安排，9月份我们组建了工作组，启动了在县委党校等建关向应图书馆新馆工作，花费筹各费用5万元</w:t>
            </w:r>
          </w:p>
        </w:tc>
        <w:tc>
          <w:tcPr>
            <w:tcW w:w="2800" w:type="dxa"/>
            <w:gridSpan w:val="5"/>
            <w:vAlign w:val="center"/>
          </w:tcPr>
          <w:p w14:paraId="10FEF90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5E7413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60" w:type="dxa"/>
            <w:vMerge w:val="restart"/>
            <w:textDirection w:val="tbRlV"/>
            <w:vAlign w:val="center"/>
          </w:tcPr>
          <w:p w14:paraId="461885B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镜处指标</w:t>
            </w:r>
          </w:p>
        </w:tc>
        <w:tc>
          <w:tcPr>
            <w:tcW w:w="300" w:type="dxa"/>
            <w:vAlign w:val="center"/>
          </w:tcPr>
          <w:p w14:paraId="6786650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一段指标</w:t>
            </w:r>
          </w:p>
        </w:tc>
        <w:tc>
          <w:tcPr>
            <w:tcW w:w="460" w:type="dxa"/>
            <w:vAlign w:val="center"/>
          </w:tcPr>
          <w:p w14:paraId="13D30A1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二线指标</w:t>
            </w:r>
          </w:p>
        </w:tc>
        <w:tc>
          <w:tcPr>
            <w:tcW w:w="640" w:type="dxa"/>
            <w:vAlign w:val="center"/>
          </w:tcPr>
          <w:p w14:paraId="44CC384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40" w:type="dxa"/>
            <w:vAlign w:val="center"/>
          </w:tcPr>
          <w:p w14:paraId="165E2C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年初指标值</w:t>
            </w:r>
          </w:p>
        </w:tc>
        <w:tc>
          <w:tcPr>
            <w:tcW w:w="480" w:type="dxa"/>
            <w:vAlign w:val="center"/>
          </w:tcPr>
          <w:p w14:paraId="14A493B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460" w:type="dxa"/>
            <w:vAlign w:val="center"/>
          </w:tcPr>
          <w:p w14:paraId="0CE744B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实际完成值</w:t>
            </w:r>
          </w:p>
        </w:tc>
        <w:tc>
          <w:tcPr>
            <w:tcW w:w="480" w:type="dxa"/>
            <w:vAlign w:val="center"/>
          </w:tcPr>
          <w:p w14:paraId="75FB866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定性值情况说明</w:t>
            </w:r>
          </w:p>
        </w:tc>
        <w:tc>
          <w:tcPr>
            <w:tcW w:w="460" w:type="dxa"/>
            <w:vAlign w:val="center"/>
          </w:tcPr>
          <w:p w14:paraId="318325B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分值</w:t>
            </w:r>
          </w:p>
        </w:tc>
        <w:tc>
          <w:tcPr>
            <w:tcW w:w="580" w:type="dxa"/>
            <w:vAlign w:val="center"/>
          </w:tcPr>
          <w:p w14:paraId="46361E0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220" w:type="dxa"/>
            <w:gridSpan w:val="4"/>
            <w:vAlign w:val="center"/>
          </w:tcPr>
          <w:p w14:paraId="495EEA1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偏方原因分析及改透措施</w:t>
            </w:r>
          </w:p>
        </w:tc>
      </w:tr>
      <w:tr w14:paraId="305EA1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60" w:type="dxa"/>
            <w:vMerge w:val="continue"/>
          </w:tcPr>
          <w:p w14:paraId="066887BD"/>
        </w:tc>
        <w:tc>
          <w:tcPr>
            <w:tcW w:w="300" w:type="dxa"/>
            <w:vMerge w:val="restart"/>
            <w:vAlign w:val="center"/>
          </w:tcPr>
          <w:p w14:paraId="0CC11A2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产出指标</w:t>
            </w:r>
          </w:p>
        </w:tc>
        <w:tc>
          <w:tcPr>
            <w:tcW w:w="460" w:type="dxa"/>
            <w:vAlign w:val="center"/>
          </w:tcPr>
          <w:p w14:paraId="3971314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640" w:type="dxa"/>
            <w:vAlign w:val="center"/>
          </w:tcPr>
          <w:p w14:paraId="51956EE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宣传栏</w:t>
            </w:r>
          </w:p>
        </w:tc>
        <w:tc>
          <w:tcPr>
            <w:tcW w:w="340" w:type="dxa"/>
            <w:vAlign w:val="center"/>
          </w:tcPr>
          <w:p w14:paraId="440A6B1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=块</w:t>
            </w:r>
          </w:p>
        </w:tc>
        <w:tc>
          <w:tcPr>
            <w:tcW w:w="480" w:type="dxa"/>
            <w:vAlign w:val="center"/>
          </w:tcPr>
          <w:p w14:paraId="1638EAC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=7块</w:t>
            </w:r>
          </w:p>
        </w:tc>
        <w:tc>
          <w:tcPr>
            <w:tcW w:w="460" w:type="dxa"/>
            <w:vAlign w:val="center"/>
          </w:tcPr>
          <w:p w14:paraId="5A6EE47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=7块</w:t>
            </w:r>
          </w:p>
        </w:tc>
        <w:tc>
          <w:tcPr>
            <w:tcW w:w="480" w:type="dxa"/>
            <w:vAlign w:val="center"/>
          </w:tcPr>
          <w:p w14:paraId="33E3311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60" w:type="dxa"/>
            <w:vAlign w:val="center"/>
          </w:tcPr>
          <w:p w14:paraId="31D8338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80" w:type="dxa"/>
            <w:vAlign w:val="center"/>
          </w:tcPr>
          <w:p w14:paraId="6553D45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220" w:type="dxa"/>
            <w:gridSpan w:val="4"/>
            <w:vAlign w:val="center"/>
          </w:tcPr>
          <w:p w14:paraId="4EDBBEF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33919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continue"/>
          </w:tcPr>
          <w:p w14:paraId="7D226255"/>
        </w:tc>
        <w:tc>
          <w:tcPr>
            <w:tcW w:w="300" w:type="dxa"/>
            <w:vMerge w:val="continue"/>
          </w:tcPr>
          <w:p w14:paraId="72EE779D"/>
        </w:tc>
        <w:tc>
          <w:tcPr>
            <w:tcW w:w="460" w:type="dxa"/>
            <w:vAlign w:val="center"/>
          </w:tcPr>
          <w:p w14:paraId="1A36627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640" w:type="dxa"/>
            <w:vAlign w:val="center"/>
          </w:tcPr>
          <w:p w14:paraId="4B0BD72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符合标准</w:t>
            </w:r>
          </w:p>
        </w:tc>
        <w:tc>
          <w:tcPr>
            <w:tcW w:w="340" w:type="dxa"/>
            <w:vAlign w:val="center"/>
          </w:tcPr>
          <w:p w14:paraId="6C8FA95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7E732AD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0ACC4DA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80" w:type="dxa"/>
            <w:vAlign w:val="center"/>
          </w:tcPr>
          <w:p w14:paraId="7AC9710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60" w:type="dxa"/>
            <w:vAlign w:val="center"/>
          </w:tcPr>
          <w:p w14:paraId="2B01312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6ADFFAE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20" w:type="dxa"/>
            <w:gridSpan w:val="4"/>
            <w:vAlign w:val="center"/>
          </w:tcPr>
          <w:p w14:paraId="0BB72A2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79211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60" w:type="dxa"/>
            <w:vMerge w:val="continue"/>
          </w:tcPr>
          <w:p w14:paraId="7447B88A"/>
        </w:tc>
        <w:tc>
          <w:tcPr>
            <w:tcW w:w="300" w:type="dxa"/>
            <w:vMerge w:val="continue"/>
          </w:tcPr>
          <w:p w14:paraId="6F23EB37"/>
        </w:tc>
        <w:tc>
          <w:tcPr>
            <w:tcW w:w="460" w:type="dxa"/>
            <w:vAlign w:val="center"/>
          </w:tcPr>
          <w:p w14:paraId="739BF3C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640" w:type="dxa"/>
            <w:vAlign w:val="center"/>
          </w:tcPr>
          <w:p w14:paraId="763BFE1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及时完成各项(</w:t>
            </w:r>
          </w:p>
        </w:tc>
        <w:tc>
          <w:tcPr>
            <w:tcW w:w="340" w:type="dxa"/>
            <w:vAlign w:val="center"/>
          </w:tcPr>
          <w:p w14:paraId="6C15997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≤年月</w:t>
            </w:r>
          </w:p>
        </w:tc>
        <w:tc>
          <w:tcPr>
            <w:tcW w:w="480" w:type="dxa"/>
            <w:vAlign w:val="center"/>
          </w:tcPr>
          <w:p w14:paraId="21B86E0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≤24.12年月</w:t>
            </w:r>
          </w:p>
        </w:tc>
        <w:tc>
          <w:tcPr>
            <w:tcW w:w="460" w:type="dxa"/>
            <w:vAlign w:val="center"/>
          </w:tcPr>
          <w:p w14:paraId="7E9B089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&lt;24.12年月</w:t>
            </w:r>
          </w:p>
        </w:tc>
        <w:tc>
          <w:tcPr>
            <w:tcW w:w="480" w:type="dxa"/>
            <w:vAlign w:val="center"/>
          </w:tcPr>
          <w:p w14:paraId="2B0A407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60" w:type="dxa"/>
            <w:vAlign w:val="center"/>
          </w:tcPr>
          <w:p w14:paraId="6C4473FA">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0F518C4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20" w:type="dxa"/>
            <w:gridSpan w:val="4"/>
            <w:vAlign w:val="center"/>
          </w:tcPr>
          <w:p w14:paraId="482081B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1971F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continue"/>
          </w:tcPr>
          <w:p w14:paraId="73AD7CE6"/>
        </w:tc>
        <w:tc>
          <w:tcPr>
            <w:tcW w:w="300" w:type="dxa"/>
            <w:vMerge w:val="continue"/>
          </w:tcPr>
          <w:p w14:paraId="2569C79A"/>
        </w:tc>
        <w:tc>
          <w:tcPr>
            <w:tcW w:w="460" w:type="dxa"/>
            <w:vAlign w:val="center"/>
          </w:tcPr>
          <w:p w14:paraId="1778717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640" w:type="dxa"/>
            <w:vAlign w:val="center"/>
          </w:tcPr>
          <w:p w14:paraId="455EFA2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宣传栏成本</w:t>
            </w:r>
          </w:p>
        </w:tc>
        <w:tc>
          <w:tcPr>
            <w:tcW w:w="340" w:type="dxa"/>
            <w:vAlign w:val="center"/>
          </w:tcPr>
          <w:p w14:paraId="6C5754B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一万元</w:t>
            </w:r>
          </w:p>
        </w:tc>
        <w:tc>
          <w:tcPr>
            <w:tcW w:w="480" w:type="dxa"/>
            <w:vAlign w:val="center"/>
          </w:tcPr>
          <w:p w14:paraId="0F5F8CF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=5万元</w:t>
            </w:r>
          </w:p>
        </w:tc>
        <w:tc>
          <w:tcPr>
            <w:tcW w:w="460" w:type="dxa"/>
            <w:vAlign w:val="center"/>
          </w:tcPr>
          <w:p w14:paraId="4067614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·4.4886万</w:t>
            </w:r>
          </w:p>
        </w:tc>
        <w:tc>
          <w:tcPr>
            <w:tcW w:w="480" w:type="dxa"/>
            <w:vAlign w:val="center"/>
          </w:tcPr>
          <w:p w14:paraId="67D3B12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60" w:type="dxa"/>
            <w:vAlign w:val="center"/>
          </w:tcPr>
          <w:p w14:paraId="3CFDA89D">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249E284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20" w:type="dxa"/>
            <w:gridSpan w:val="4"/>
            <w:vAlign w:val="center"/>
          </w:tcPr>
          <w:p w14:paraId="4C5F9AF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728CF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60" w:type="dxa"/>
            <w:vMerge w:val="continue"/>
          </w:tcPr>
          <w:p w14:paraId="4A43BB36"/>
        </w:tc>
        <w:tc>
          <w:tcPr>
            <w:tcW w:w="300" w:type="dxa"/>
            <w:vMerge w:val="restart"/>
            <w:vAlign w:val="center"/>
          </w:tcPr>
          <w:p w14:paraId="26D1FC0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60" w:type="dxa"/>
            <w:vAlign w:val="center"/>
          </w:tcPr>
          <w:p w14:paraId="0B51952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640" w:type="dxa"/>
            <w:vAlign w:val="center"/>
          </w:tcPr>
          <w:p w14:paraId="74716B1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满足群众阅读库</w:t>
            </w:r>
          </w:p>
        </w:tc>
        <w:tc>
          <w:tcPr>
            <w:tcW w:w="340" w:type="dxa"/>
            <w:vAlign w:val="center"/>
          </w:tcPr>
          <w:p w14:paraId="49F45E2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2D1A8E6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75261A9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80" w:type="dxa"/>
            <w:vAlign w:val="center"/>
          </w:tcPr>
          <w:p w14:paraId="5A42E7D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60" w:type="dxa"/>
            <w:vAlign w:val="center"/>
          </w:tcPr>
          <w:p w14:paraId="71140FB4">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80" w:type="dxa"/>
            <w:vAlign w:val="center"/>
          </w:tcPr>
          <w:p w14:paraId="1A05E12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220" w:type="dxa"/>
            <w:gridSpan w:val="4"/>
            <w:vAlign w:val="center"/>
          </w:tcPr>
          <w:p w14:paraId="7BD45F0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6CE00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60" w:type="dxa"/>
            <w:vMerge w:val="continue"/>
          </w:tcPr>
          <w:p w14:paraId="4CDE9F15"/>
        </w:tc>
        <w:tc>
          <w:tcPr>
            <w:tcW w:w="300" w:type="dxa"/>
            <w:vMerge w:val="continue"/>
          </w:tcPr>
          <w:p w14:paraId="31A2899B"/>
        </w:tc>
        <w:tc>
          <w:tcPr>
            <w:tcW w:w="460" w:type="dxa"/>
            <w:vAlign w:val="center"/>
          </w:tcPr>
          <w:p w14:paraId="3C6B00D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可持续影|响</w:t>
            </w:r>
          </w:p>
        </w:tc>
        <w:tc>
          <w:tcPr>
            <w:tcW w:w="640" w:type="dxa"/>
            <w:vAlign w:val="center"/>
          </w:tcPr>
          <w:p w14:paraId="515A6D1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持续影响群众&gt;</w:t>
            </w:r>
          </w:p>
        </w:tc>
        <w:tc>
          <w:tcPr>
            <w:tcW w:w="340" w:type="dxa"/>
            <w:vAlign w:val="center"/>
          </w:tcPr>
          <w:p w14:paraId="456A6D2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42D3D5D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2FB40F1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80" w:type="dxa"/>
            <w:vAlign w:val="center"/>
          </w:tcPr>
          <w:p w14:paraId="0CFB252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60" w:type="dxa"/>
            <w:vAlign w:val="center"/>
          </w:tcPr>
          <w:p w14:paraId="52137816">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618A6A2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20" w:type="dxa"/>
            <w:gridSpan w:val="4"/>
            <w:vAlign w:val="center"/>
          </w:tcPr>
          <w:p w14:paraId="7582A16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E03D6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60" w:type="dxa"/>
            <w:vMerge w:val="continue"/>
          </w:tcPr>
          <w:p w14:paraId="30E00BA2"/>
        </w:tc>
        <w:tc>
          <w:tcPr>
            <w:tcW w:w="300" w:type="dxa"/>
            <w:vAlign w:val="center"/>
          </w:tcPr>
          <w:p w14:paraId="5C96C8E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60" w:type="dxa"/>
            <w:vAlign w:val="center"/>
          </w:tcPr>
          <w:p w14:paraId="72B9A79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640" w:type="dxa"/>
            <w:vAlign w:val="center"/>
          </w:tcPr>
          <w:p w14:paraId="6AB16CA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群众满意度</w:t>
            </w:r>
          </w:p>
        </w:tc>
        <w:tc>
          <w:tcPr>
            <w:tcW w:w="340" w:type="dxa"/>
            <w:vAlign w:val="center"/>
          </w:tcPr>
          <w:p w14:paraId="199727D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3178BBC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56CAA69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80" w:type="dxa"/>
            <w:vAlign w:val="center"/>
          </w:tcPr>
          <w:p w14:paraId="54F0E16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60" w:type="dxa"/>
            <w:vAlign w:val="center"/>
          </w:tcPr>
          <w:p w14:paraId="750C720A">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037C507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20" w:type="dxa"/>
            <w:gridSpan w:val="4"/>
            <w:vAlign w:val="center"/>
          </w:tcPr>
          <w:p w14:paraId="025CB29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40BF3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940" w:type="dxa"/>
            <w:gridSpan w:val="7"/>
            <w:vAlign w:val="center"/>
          </w:tcPr>
          <w:p w14:paraId="522B78E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   分</w:t>
            </w:r>
          </w:p>
        </w:tc>
        <w:tc>
          <w:tcPr>
            <w:tcW w:w="480" w:type="dxa"/>
            <w:vAlign w:val="center"/>
          </w:tcPr>
          <w:p w14:paraId="70EF39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60" w:type="dxa"/>
            <w:vAlign w:val="center"/>
          </w:tcPr>
          <w:p w14:paraId="5A6092C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0" w:type="dxa"/>
            <w:vAlign w:val="center"/>
          </w:tcPr>
          <w:p w14:paraId="2950ACB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98.98</w:t>
            </w:r>
          </w:p>
        </w:tc>
        <w:tc>
          <w:tcPr>
            <w:tcW w:w="2220" w:type="dxa"/>
            <w:gridSpan w:val="4"/>
            <w:vAlign w:val="center"/>
          </w:tcPr>
          <w:p w14:paraId="0E8097F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w:t>
            </w:r>
          </w:p>
        </w:tc>
      </w:tr>
      <w:tr w14:paraId="57C4F3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60" w:type="dxa"/>
            <w:vMerge w:val="restart"/>
            <w:textDirection w:val="tbRlV"/>
            <w:vAlign w:val="center"/>
          </w:tcPr>
          <w:p w14:paraId="46515F9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项目螺炎分析</w:t>
            </w:r>
          </w:p>
        </w:tc>
        <w:tc>
          <w:tcPr>
            <w:tcW w:w="300" w:type="dxa"/>
            <w:vMerge w:val="restart"/>
            <w:textDirection w:val="tbRlV"/>
            <w:vAlign w:val="center"/>
          </w:tcPr>
          <w:p w14:paraId="1D5AD35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白汗结果分析</w:t>
            </w:r>
          </w:p>
        </w:tc>
        <w:tc>
          <w:tcPr>
            <w:tcW w:w="1100" w:type="dxa"/>
            <w:gridSpan w:val="2"/>
            <w:vAlign w:val="center"/>
          </w:tcPr>
          <w:p w14:paraId="3DE8926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5020" w:type="dxa"/>
            <w:gridSpan w:val="10"/>
            <w:vAlign w:val="center"/>
          </w:tcPr>
          <w:p w14:paraId="4126D05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130F3D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60" w:type="dxa"/>
            <w:vMerge w:val="continue"/>
          </w:tcPr>
          <w:p w14:paraId="016AD70F"/>
        </w:tc>
        <w:tc>
          <w:tcPr>
            <w:tcW w:w="300" w:type="dxa"/>
            <w:vMerge w:val="continue"/>
          </w:tcPr>
          <w:p w14:paraId="34951205"/>
        </w:tc>
        <w:tc>
          <w:tcPr>
            <w:tcW w:w="1100" w:type="dxa"/>
            <w:gridSpan w:val="2"/>
            <w:vAlign w:val="center"/>
          </w:tcPr>
          <w:p w14:paraId="48FDBB7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5020" w:type="dxa"/>
            <w:gridSpan w:val="10"/>
            <w:vAlign w:val="center"/>
          </w:tcPr>
          <w:p w14:paraId="29A823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51A19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continue"/>
          </w:tcPr>
          <w:p w14:paraId="637A6970"/>
        </w:tc>
        <w:tc>
          <w:tcPr>
            <w:tcW w:w="300" w:type="dxa"/>
            <w:vMerge w:val="continue"/>
          </w:tcPr>
          <w:p w14:paraId="2C18BA01"/>
        </w:tc>
        <w:tc>
          <w:tcPr>
            <w:tcW w:w="1100" w:type="dxa"/>
            <w:gridSpan w:val="2"/>
            <w:vAlign w:val="center"/>
          </w:tcPr>
          <w:p w14:paraId="45AC45D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5020" w:type="dxa"/>
            <w:gridSpan w:val="10"/>
            <w:vAlign w:val="center"/>
          </w:tcPr>
          <w:p w14:paraId="428CBCB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7939F3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60" w:type="dxa"/>
            <w:vMerge w:val="continue"/>
          </w:tcPr>
          <w:p w14:paraId="40FD8A36"/>
        </w:tc>
        <w:tc>
          <w:tcPr>
            <w:tcW w:w="300" w:type="dxa"/>
            <w:vMerge w:val="continue"/>
          </w:tcPr>
          <w:p w14:paraId="61D6D72C"/>
        </w:tc>
        <w:tc>
          <w:tcPr>
            <w:tcW w:w="1100" w:type="dxa"/>
            <w:gridSpan w:val="2"/>
            <w:vAlign w:val="center"/>
          </w:tcPr>
          <w:p w14:paraId="1BA7DF6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5020" w:type="dxa"/>
            <w:gridSpan w:val="10"/>
            <w:vAlign w:val="center"/>
          </w:tcPr>
          <w:p w14:paraId="132881A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w:t>
            </w:r>
          </w:p>
        </w:tc>
      </w:tr>
      <w:tr w14:paraId="3ED183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60" w:type="dxa"/>
            <w:vMerge w:val="continue"/>
          </w:tcPr>
          <w:p w14:paraId="561961BB"/>
        </w:tc>
        <w:tc>
          <w:tcPr>
            <w:tcW w:w="1400" w:type="dxa"/>
            <w:gridSpan w:val="3"/>
            <w:vAlign w:val="center"/>
          </w:tcPr>
          <w:p w14:paraId="74515C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5020" w:type="dxa"/>
            <w:gridSpan w:val="10"/>
            <w:vAlign w:val="center"/>
          </w:tcPr>
          <w:p w14:paraId="6819950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137FB4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60" w:type="dxa"/>
            <w:vMerge w:val="continue"/>
          </w:tcPr>
          <w:p w14:paraId="4A3F55AC"/>
        </w:tc>
        <w:tc>
          <w:tcPr>
            <w:tcW w:w="1400" w:type="dxa"/>
            <w:gridSpan w:val="3"/>
            <w:vAlign w:val="center"/>
          </w:tcPr>
          <w:p w14:paraId="0064346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5020" w:type="dxa"/>
            <w:gridSpan w:val="10"/>
            <w:vAlign w:val="center"/>
          </w:tcPr>
          <w:p w14:paraId="4854FD0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547823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260" w:type="dxa"/>
            <w:vMerge w:val="continue"/>
          </w:tcPr>
          <w:p w14:paraId="16743F42"/>
        </w:tc>
        <w:tc>
          <w:tcPr>
            <w:tcW w:w="1400" w:type="dxa"/>
            <w:gridSpan w:val="3"/>
            <w:vAlign w:val="center"/>
          </w:tcPr>
          <w:p w14:paraId="6697909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5020" w:type="dxa"/>
            <w:gridSpan w:val="10"/>
            <w:vAlign w:val="center"/>
          </w:tcPr>
          <w:p w14:paraId="125F8D4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1B227336">
      <w:pPr>
        <w:pageBreakBefore w:val="0"/>
        <w:wordWrap w:val="0"/>
        <w:spacing w:before="60" w:after="0" w:line="140" w:lineRule="atLeast"/>
        <w:ind w:left="1820" w:right="0"/>
        <w:jc w:val="both"/>
        <w:textAlignment w:val="baseline"/>
        <w:rPr>
          <w:sz w:val="9"/>
        </w:rPr>
      </w:pPr>
      <w:r>
        <w:rPr>
          <w:rFonts w:ascii="黑体" w:hAnsi="黑体" w:eastAsia="黑体" w:cs="黑体"/>
          <w:b/>
          <w:i w:val="0"/>
          <w:color w:val="000000"/>
          <w:spacing w:val="0"/>
          <w:sz w:val="9"/>
        </w:rPr>
        <w:t>备注：1.“年初预算数”项下的“目标申报数”和“预算编制数”为并列关系，其中“目标申报数”的数据来源于项目目标申报表中的项目资金总额表中的年度</w:t>
      </w:r>
    </w:p>
    <w:p w14:paraId="54AD7C3E">
      <w:pPr>
        <w:pageBreakBefore w:val="0"/>
        <w:wordWrap w:val="0"/>
        <w:spacing w:before="0" w:after="0" w:line="140" w:lineRule="atLeast"/>
        <w:ind w:left="182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074C1474">
      <w:pPr>
        <w:pageBreakBefore w:val="0"/>
        <w:wordWrap w:val="0"/>
        <w:spacing w:before="0" w:after="0" w:line="140" w:lineRule="atLeast"/>
        <w:ind w:left="236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3A9FD592">
      <w:pPr>
        <w:pageBreakBefore w:val="0"/>
        <w:wordWrap w:val="0"/>
        <w:spacing w:before="0" w:after="0" w:line="140" w:lineRule="atLeast"/>
        <w:ind w:left="2360" w:right="0"/>
        <w:jc w:val="both"/>
        <w:textAlignment w:val="baseline"/>
        <w:rPr>
          <w:sz w:val="9"/>
        </w:rPr>
      </w:pPr>
      <w:r>
        <w:rPr>
          <w:rFonts w:ascii="黑体" w:hAnsi="黑体" w:eastAsia="黑体" w:cs="黑体"/>
          <w:b/>
          <w:i w:val="0"/>
          <w:color w:val="000000"/>
          <w:spacing w:val="0"/>
          <w:sz w:val="9"/>
        </w:rPr>
        <w:t>3.“全年执行数”是指预算执行指标确认数。</w:t>
      </w:r>
    </w:p>
    <w:p w14:paraId="7DBABC66">
      <w:pPr>
        <w:pageBreakBefore w:val="0"/>
        <w:wordWrap w:val="0"/>
        <w:spacing w:before="0" w:after="0" w:line="140" w:lineRule="atLeast"/>
        <w:ind w:left="2360" w:right="0"/>
        <w:jc w:val="both"/>
        <w:textAlignment w:val="baseline"/>
        <w:rPr>
          <w:sz w:val="9"/>
        </w:rPr>
      </w:pPr>
      <w:r>
        <w:rPr>
          <w:rFonts w:ascii="黑体" w:hAnsi="黑体" w:eastAsia="黑体" w:cs="黑体"/>
          <w:b/>
          <w:i w:val="0"/>
          <w:color w:val="000000"/>
          <w:spacing w:val="0"/>
          <w:sz w:val="9"/>
        </w:rPr>
        <w:t>4.“执行率”是执行数与“全年预算数”相比较。</w:t>
      </w:r>
    </w:p>
    <w:p w14:paraId="605894B1">
      <w:pPr>
        <w:pageBreakBefore w:val="0"/>
        <w:wordWrap w:val="0"/>
        <w:spacing w:before="0" w:after="0" w:line="100" w:lineRule="exact"/>
        <w:ind w:left="0" w:right="0"/>
        <w:jc w:val="both"/>
        <w:textAlignment w:val="baseline"/>
        <w:rPr>
          <w:sz w:val="10"/>
        </w:rPr>
      </w:pPr>
    </w:p>
    <w:p w14:paraId="6E80AEDC">
      <w:pPr>
        <w:pageBreakBefore w:val="0"/>
        <w:wordWrap w:val="0"/>
        <w:spacing w:before="0" w:after="0" w:line="100" w:lineRule="exact"/>
        <w:ind w:left="0" w:right="0"/>
        <w:jc w:val="both"/>
        <w:textAlignment w:val="baseline"/>
        <w:rPr>
          <w:sz w:val="10"/>
        </w:rPr>
      </w:pPr>
    </w:p>
    <w:p w14:paraId="6099B458">
      <w:pPr>
        <w:pageBreakBefore w:val="0"/>
        <w:wordWrap w:val="0"/>
        <w:spacing w:before="0" w:after="0" w:line="100" w:lineRule="exact"/>
        <w:ind w:left="0" w:right="0"/>
        <w:jc w:val="both"/>
        <w:textAlignment w:val="baseline"/>
        <w:rPr>
          <w:sz w:val="10"/>
        </w:rPr>
      </w:pPr>
    </w:p>
    <w:p w14:paraId="7F61EB4E">
      <w:pPr>
        <w:pageBreakBefore w:val="0"/>
        <w:wordWrap w:val="0"/>
        <w:spacing w:before="0" w:after="0" w:line="100" w:lineRule="exact"/>
        <w:ind w:left="0" w:right="0"/>
        <w:jc w:val="both"/>
        <w:textAlignment w:val="baseline"/>
        <w:rPr>
          <w:sz w:val="10"/>
        </w:rPr>
      </w:pPr>
    </w:p>
    <w:p w14:paraId="166BE890">
      <w:pPr>
        <w:pageBreakBefore w:val="0"/>
        <w:wordWrap w:val="0"/>
        <w:spacing w:before="0" w:after="0" w:line="100" w:lineRule="exact"/>
        <w:ind w:left="0" w:right="0"/>
        <w:jc w:val="both"/>
        <w:textAlignment w:val="baseline"/>
        <w:rPr>
          <w:sz w:val="10"/>
        </w:rPr>
      </w:pPr>
    </w:p>
    <w:p w14:paraId="497259F6">
      <w:pPr>
        <w:pageBreakBefore w:val="0"/>
        <w:wordWrap w:val="0"/>
        <w:spacing w:before="0" w:after="0" w:line="100" w:lineRule="exact"/>
        <w:ind w:left="0" w:right="0"/>
        <w:jc w:val="both"/>
        <w:textAlignment w:val="baseline"/>
        <w:rPr>
          <w:sz w:val="10"/>
        </w:rPr>
      </w:pPr>
    </w:p>
    <w:p w14:paraId="3D706CB5">
      <w:pPr>
        <w:pageBreakBefore w:val="0"/>
        <w:wordWrap w:val="0"/>
        <w:spacing w:before="0" w:after="0" w:line="100" w:lineRule="exact"/>
        <w:ind w:left="0" w:right="0"/>
        <w:jc w:val="both"/>
        <w:textAlignment w:val="baseline"/>
        <w:rPr>
          <w:sz w:val="10"/>
        </w:rPr>
      </w:pPr>
    </w:p>
    <w:p w14:paraId="39E6160E">
      <w:pPr>
        <w:pageBreakBefore w:val="0"/>
        <w:wordWrap w:val="0"/>
        <w:spacing w:before="0" w:after="0" w:line="100" w:lineRule="exact"/>
        <w:ind w:left="0" w:right="0"/>
        <w:jc w:val="both"/>
        <w:textAlignment w:val="baseline"/>
        <w:rPr>
          <w:sz w:val="10"/>
        </w:rPr>
      </w:pPr>
    </w:p>
    <w:p w14:paraId="4BB5EBE1">
      <w:pPr>
        <w:pageBreakBefore w:val="0"/>
        <w:wordWrap w:val="0"/>
        <w:spacing w:before="0" w:after="0" w:line="100" w:lineRule="exact"/>
        <w:ind w:left="0" w:right="0"/>
        <w:jc w:val="both"/>
        <w:textAlignment w:val="baseline"/>
        <w:rPr>
          <w:sz w:val="10"/>
        </w:rPr>
      </w:pPr>
    </w:p>
    <w:p w14:paraId="24A2F798">
      <w:pPr>
        <w:pageBreakBefore w:val="0"/>
        <w:wordWrap w:val="0"/>
        <w:spacing w:before="0" w:after="0" w:line="100" w:lineRule="exact"/>
        <w:ind w:left="0" w:right="0"/>
        <w:jc w:val="both"/>
        <w:textAlignment w:val="baseline"/>
        <w:rPr>
          <w:sz w:val="10"/>
        </w:rPr>
      </w:pPr>
    </w:p>
    <w:p w14:paraId="72186F60">
      <w:pPr>
        <w:pageBreakBefore w:val="0"/>
        <w:wordWrap w:val="0"/>
        <w:spacing w:before="0" w:after="0" w:line="100" w:lineRule="exact"/>
        <w:ind w:left="0" w:right="0"/>
        <w:jc w:val="both"/>
        <w:textAlignment w:val="baseline"/>
        <w:rPr>
          <w:sz w:val="10"/>
        </w:rPr>
      </w:pPr>
    </w:p>
    <w:p w14:paraId="20488935">
      <w:pPr>
        <w:pageBreakBefore w:val="0"/>
        <w:wordWrap w:val="0"/>
        <w:spacing w:before="0" w:after="0" w:line="100" w:lineRule="exact"/>
        <w:ind w:left="0" w:right="0"/>
        <w:jc w:val="both"/>
        <w:textAlignment w:val="baseline"/>
        <w:rPr>
          <w:sz w:val="10"/>
        </w:rPr>
      </w:pPr>
    </w:p>
    <w:p w14:paraId="58CB3ABA">
      <w:pPr>
        <w:pageBreakBefore w:val="0"/>
        <w:wordWrap w:val="0"/>
        <w:spacing w:before="0" w:after="0" w:line="140" w:lineRule="atLeast"/>
        <w:ind w:left="7440" w:right="0"/>
        <w:jc w:val="both"/>
        <w:textAlignment w:val="baseline"/>
      </w:pPr>
      <w:r>
        <w:drawing>
          <wp:inline distT="0" distB="0" distL="0" distR="0">
            <wp:extent cx="266700" cy="279400"/>
            <wp:effectExtent l="0" t="0" r="5715" b="1270"/>
            <wp:docPr id="65" name="Drawing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Drawing 65"/>
                    <pic:cNvPicPr>
                      <a:picLocks noChangeAspect="1"/>
                    </pic:cNvPicPr>
                  </pic:nvPicPr>
                  <pic:blipFill>
                    <a:blip r:embed="rId152"/>
                    <a:stretch>
                      <a:fillRect/>
                    </a:stretch>
                  </pic:blipFill>
                  <pic:spPr>
                    <a:xfrm>
                      <a:off x="0" y="0"/>
                      <a:ext cx="266700" cy="279400"/>
                    </a:xfrm>
                    <a:prstGeom prst="rect">
                      <a:avLst/>
                    </a:prstGeom>
                  </pic:spPr>
                </pic:pic>
              </a:graphicData>
            </a:graphic>
          </wp:inline>
        </w:drawing>
      </w:r>
      <w:r>
        <w:drawing>
          <wp:inline distT="0" distB="0" distL="0" distR="0">
            <wp:extent cx="152400" cy="165100"/>
            <wp:effectExtent l="0" t="0" r="4445" b="0"/>
            <wp:docPr id="67" name="Drawing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Drawing 67"/>
                    <pic:cNvPicPr>
                      <a:picLocks noChangeAspect="1"/>
                    </pic:cNvPicPr>
                  </pic:nvPicPr>
                  <pic:blipFill>
                    <a:blip r:embed="rId153"/>
                    <a:stretch>
                      <a:fillRect/>
                    </a:stretch>
                  </pic:blipFill>
                  <pic:spPr>
                    <a:xfrm>
                      <a:off x="0" y="0"/>
                      <a:ext cx="152400" cy="165100"/>
                    </a:xfrm>
                    <a:prstGeom prst="rect">
                      <a:avLst/>
                    </a:prstGeom>
                  </pic:spPr>
                </pic:pic>
              </a:graphicData>
            </a:graphic>
          </wp:inline>
        </w:drawing>
      </w:r>
    </w:p>
    <w:p w14:paraId="3AB25666">
      <w:pPr>
        <w:pageBreakBefore w:val="0"/>
        <w:wordWrap w:val="0"/>
        <w:spacing w:before="0" w:after="0" w:line="100" w:lineRule="exact"/>
        <w:ind w:left="0" w:right="0"/>
        <w:jc w:val="both"/>
        <w:textAlignment w:val="baseline"/>
        <w:rPr>
          <w:sz w:val="10"/>
        </w:rPr>
      </w:pPr>
    </w:p>
    <w:p w14:paraId="09A4FA43">
      <w:pPr>
        <w:pageBreakBefore w:val="0"/>
        <w:wordWrap w:val="0"/>
        <w:spacing w:before="0" w:after="0" w:line="100" w:lineRule="exact"/>
        <w:ind w:left="0" w:right="0"/>
        <w:jc w:val="both"/>
        <w:textAlignment w:val="baseline"/>
        <w:rPr>
          <w:sz w:val="10"/>
        </w:rPr>
      </w:pPr>
    </w:p>
    <w:p w14:paraId="343D53EC">
      <w:pPr>
        <w:pageBreakBefore w:val="0"/>
        <w:wordWrap w:val="0"/>
        <w:spacing w:before="0" w:after="0" w:line="100" w:lineRule="exact"/>
        <w:ind w:left="0" w:right="0"/>
        <w:jc w:val="both"/>
        <w:textAlignment w:val="baseline"/>
        <w:rPr>
          <w:sz w:val="10"/>
        </w:rPr>
      </w:pPr>
    </w:p>
    <w:p w14:paraId="3FB56B22">
      <w:pPr>
        <w:pageBreakBefore w:val="0"/>
        <w:wordWrap w:val="0"/>
        <w:spacing w:before="0" w:after="0" w:line="100" w:lineRule="exact"/>
        <w:ind w:left="0" w:right="0"/>
        <w:jc w:val="both"/>
        <w:textAlignment w:val="baseline"/>
        <w:rPr>
          <w:sz w:val="10"/>
        </w:rPr>
      </w:pPr>
    </w:p>
    <w:p w14:paraId="2467587E">
      <w:pPr>
        <w:pageBreakBefore w:val="0"/>
        <w:wordWrap w:val="0"/>
        <w:spacing w:before="0" w:after="0" w:line="100" w:lineRule="exact"/>
        <w:ind w:left="0" w:right="0"/>
        <w:jc w:val="both"/>
        <w:textAlignment w:val="baseline"/>
        <w:rPr>
          <w:sz w:val="10"/>
        </w:rPr>
      </w:pPr>
    </w:p>
    <w:p w14:paraId="4EE9C8BA">
      <w:pPr>
        <w:pageBreakBefore w:val="0"/>
        <w:wordWrap w:val="0"/>
        <w:spacing w:before="0" w:after="0" w:line="100" w:lineRule="exact"/>
        <w:ind w:left="0" w:right="0"/>
        <w:jc w:val="both"/>
        <w:textAlignment w:val="baseline"/>
        <w:rPr>
          <w:sz w:val="10"/>
        </w:rPr>
      </w:pPr>
    </w:p>
    <w:p w14:paraId="0375A04D">
      <w:pPr>
        <w:pageBreakBefore w:val="0"/>
        <w:wordWrap w:val="0"/>
        <w:spacing w:before="0" w:after="0" w:line="100" w:lineRule="exact"/>
        <w:ind w:left="0" w:right="0"/>
        <w:jc w:val="both"/>
        <w:textAlignment w:val="baseline"/>
        <w:rPr>
          <w:sz w:val="10"/>
        </w:rPr>
      </w:pPr>
    </w:p>
    <w:p w14:paraId="63D9BDD6">
      <w:pPr>
        <w:pageBreakBefore w:val="0"/>
        <w:wordWrap w:val="0"/>
        <w:spacing w:before="0" w:after="0" w:line="100" w:lineRule="exact"/>
        <w:ind w:left="0" w:right="0"/>
        <w:jc w:val="both"/>
        <w:textAlignment w:val="baseline"/>
        <w:rPr>
          <w:sz w:val="10"/>
        </w:rPr>
      </w:pPr>
    </w:p>
    <w:p w14:paraId="5AB82AE8">
      <w:pPr>
        <w:pageBreakBefore w:val="0"/>
        <w:wordWrap w:val="0"/>
        <w:spacing w:before="0" w:after="0" w:line="100" w:lineRule="exact"/>
        <w:ind w:left="0" w:right="0"/>
        <w:jc w:val="both"/>
        <w:textAlignment w:val="baseline"/>
        <w:rPr>
          <w:sz w:val="10"/>
        </w:rPr>
      </w:pPr>
    </w:p>
    <w:p w14:paraId="44561F18">
      <w:pPr>
        <w:pageBreakBefore w:val="0"/>
        <w:wordWrap w:val="0"/>
        <w:spacing w:before="0" w:after="0" w:line="100" w:lineRule="exact"/>
        <w:ind w:left="0" w:right="0"/>
        <w:jc w:val="both"/>
        <w:textAlignment w:val="baseline"/>
        <w:rPr>
          <w:sz w:val="10"/>
        </w:rPr>
      </w:pPr>
    </w:p>
    <w:p w14:paraId="76183BD1">
      <w:pPr>
        <w:pageBreakBefore w:val="0"/>
        <w:wordWrap w:val="0"/>
        <w:spacing w:before="0" w:after="0" w:line="100" w:lineRule="exact"/>
        <w:ind w:left="0" w:right="0"/>
        <w:jc w:val="both"/>
        <w:textAlignment w:val="baseline"/>
        <w:rPr>
          <w:sz w:val="10"/>
        </w:rPr>
      </w:pPr>
    </w:p>
    <w:p w14:paraId="5306488D">
      <w:pPr>
        <w:pageBreakBefore w:val="0"/>
        <w:wordWrap w:val="0"/>
        <w:spacing w:before="0" w:after="0" w:line="100" w:lineRule="exact"/>
        <w:ind w:left="0" w:right="0"/>
        <w:jc w:val="both"/>
        <w:textAlignment w:val="baseline"/>
        <w:rPr>
          <w:sz w:val="10"/>
        </w:rPr>
      </w:pPr>
    </w:p>
    <w:p w14:paraId="58FD4EF0">
      <w:pPr>
        <w:pageBreakBefore w:val="0"/>
        <w:wordWrap w:val="0"/>
        <w:spacing w:before="0" w:after="0" w:line="100" w:lineRule="exact"/>
        <w:ind w:left="0" w:right="0"/>
        <w:jc w:val="both"/>
        <w:textAlignment w:val="baseline"/>
        <w:rPr>
          <w:sz w:val="10"/>
        </w:rPr>
      </w:pPr>
    </w:p>
    <w:p w14:paraId="7101AFC8">
      <w:pPr>
        <w:pageBreakBefore w:val="0"/>
        <w:wordWrap w:val="0"/>
        <w:spacing w:before="0" w:after="0" w:line="100" w:lineRule="exact"/>
        <w:ind w:left="0" w:right="0"/>
        <w:jc w:val="both"/>
        <w:textAlignment w:val="baseline"/>
        <w:rPr>
          <w:sz w:val="10"/>
        </w:rPr>
      </w:pPr>
    </w:p>
    <w:p w14:paraId="20FE73AB">
      <w:pPr>
        <w:pageBreakBefore w:val="0"/>
        <w:wordWrap w:val="0"/>
        <w:spacing w:before="0" w:after="0" w:line="180" w:lineRule="atLeast"/>
        <w:ind w:left="0" w:right="0"/>
        <w:jc w:val="center"/>
        <w:textAlignment w:val="baseline"/>
        <w:rPr>
          <w:sz w:val="12"/>
        </w:rPr>
        <w:sectPr>
          <w:headerReference r:id="rId93" w:type="default"/>
          <w:footerReference r:id="rId94" w:type="default"/>
          <w:pgSz w:w="11900" w:h="16820"/>
          <w:pgMar w:top="700" w:right="980" w:bottom="700" w:left="980" w:header="400" w:footer="400" w:gutter="0"/>
          <w:cols w:space="720" w:num="1"/>
        </w:sectPr>
      </w:pPr>
      <w:r>
        <w:rPr>
          <w:rFonts w:ascii="宋体" w:hAnsi="宋体" w:eastAsia="宋体" w:cs="宋体"/>
          <w:b/>
          <w:i w:val="0"/>
          <w:color w:val="000000"/>
          <w:spacing w:val="0"/>
          <w:sz w:val="12"/>
        </w:rPr>
        <w:t>-44-</w:t>
      </w:r>
    </w:p>
    <w:p w14:paraId="785A9BC7">
      <w:pPr>
        <w:pageBreakBefore w:val="0"/>
        <w:wordWrap w:val="0"/>
        <w:spacing w:before="0" w:after="0" w:line="24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兴县文化和旅游局2024年部门决算公开报告                                                                                               </w:t>
      </w:r>
    </w:p>
    <w:p w14:paraId="2164EFF8">
      <w:pPr>
        <w:pageBreakBefore w:val="0"/>
        <w:wordWrap w:val="0"/>
        <w:spacing w:before="0" w:after="0" w:line="240" w:lineRule="exact"/>
        <w:ind w:left="0" w:right="0"/>
        <w:jc w:val="both"/>
        <w:textAlignment w:val="baseline"/>
        <w:rPr>
          <w:sz w:val="15"/>
        </w:rPr>
      </w:pPr>
    </w:p>
    <w:p w14:paraId="28D1A391">
      <w:pPr>
        <w:pageBreakBefore w:val="0"/>
        <w:wordWrap w:val="0"/>
        <w:spacing w:before="0" w:after="0" w:line="240" w:lineRule="exact"/>
        <w:ind w:left="0" w:right="0"/>
        <w:jc w:val="both"/>
        <w:textAlignment w:val="baseline"/>
        <w:rPr>
          <w:sz w:val="15"/>
        </w:rPr>
      </w:pPr>
    </w:p>
    <w:p w14:paraId="57F9D8A9">
      <w:pPr>
        <w:pageBreakBefore w:val="0"/>
        <w:wordWrap w:val="0"/>
        <w:spacing w:before="0" w:after="0" w:line="240" w:lineRule="exact"/>
        <w:ind w:left="0" w:right="0"/>
        <w:jc w:val="both"/>
        <w:textAlignment w:val="baseline"/>
        <w:rPr>
          <w:sz w:val="15"/>
        </w:rPr>
      </w:pPr>
    </w:p>
    <w:p w14:paraId="5D4B2F25">
      <w:pPr>
        <w:pageBreakBefore w:val="0"/>
        <w:wordWrap w:val="0"/>
        <w:spacing w:before="0" w:after="0" w:line="220" w:lineRule="atLeast"/>
        <w:ind w:left="0" w:right="0"/>
        <w:jc w:val="center"/>
        <w:textAlignment w:val="baseline"/>
        <w:rPr>
          <w:sz w:val="15"/>
        </w:rPr>
      </w:pPr>
      <w:r>
        <w:rPr>
          <w:rFonts w:ascii="宋体" w:hAnsi="宋体" w:eastAsia="宋体" w:cs="宋体"/>
          <w:b w:val="0"/>
          <w:i w:val="0"/>
          <w:color w:val="000000"/>
          <w:spacing w:val="0"/>
          <w:sz w:val="15"/>
        </w:rPr>
        <w:t>H兴县红巴又化软实刀系统提升项目项目文出须双目</w:t>
      </w:r>
    </w:p>
    <w:p w14:paraId="104AF986">
      <w:pPr>
        <w:pageBreakBefore w:val="0"/>
        <w:wordWrap w:val="0"/>
        <w:spacing w:before="40" w:after="0" w:line="200" w:lineRule="atLeast"/>
        <w:ind w:left="0" w:right="0"/>
        <w:jc w:val="center"/>
        <w:textAlignment w:val="baseline"/>
        <w:rPr>
          <w:sz w:val="14"/>
        </w:rPr>
      </w:pPr>
      <w:r>
        <w:rPr>
          <w:rFonts w:ascii="宋体" w:hAnsi="宋体" w:eastAsia="宋体" w:cs="宋体"/>
          <w:b w:val="0"/>
          <w:i w:val="0"/>
          <w:color w:val="000000"/>
          <w:spacing w:val="0"/>
          <w:sz w:val="14"/>
        </w:rPr>
        <w:t>(2024年度)</w:t>
      </w:r>
      <w:r>
        <mc:AlternateContent>
          <mc:Choice Requires="wps">
            <w:drawing>
              <wp:anchor distT="0" distB="0" distL="0" distR="0" simplePos="0" relativeHeight="251659264" behindDoc="0" locked="0" layoutInCell="1" allowOverlap="1">
                <wp:simplePos x="0" y="0"/>
                <wp:positionH relativeFrom="page">
                  <wp:posOffset>3467100</wp:posOffset>
                </wp:positionH>
                <wp:positionV relativeFrom="paragraph">
                  <wp:posOffset>-50800</wp:posOffset>
                </wp:positionV>
                <wp:extent cx="495300" cy="2921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495300" cy="292100"/>
                        </a:xfrm>
                        <a:prstGeom prst="rect">
                          <a:avLst/>
                        </a:prstGeom>
                        <a:noFill/>
                        <a:ln w="6350">
                          <a:noFill/>
                        </a:ln>
                      </wps:spPr>
                      <wps:txbx>
                        <w:txbxContent>
                          <w:p w14:paraId="593A8FAB">
                            <w:pPr>
                              <w:pageBreakBefore w:val="0"/>
                              <w:wordWrap w:val="0"/>
                              <w:spacing w:before="0" w:after="0" w:line="380" w:lineRule="atLeast"/>
                              <w:ind w:left="0" w:right="0"/>
                              <w:jc w:val="center"/>
                              <w:textAlignment w:val="baseline"/>
                              <w:rPr>
                                <w:sz w:val="28"/>
                              </w:rPr>
                            </w:pPr>
                            <w:r>
                              <w:rPr>
                                <w:rFonts w:ascii="宋体" w:hAnsi="宋体" w:eastAsia="宋体" w:cs="宋体"/>
                                <w:b w:val="0"/>
                                <w:i w:val="0"/>
                                <w:color w:val="000000"/>
                                <w:spacing w:val="0"/>
                                <w:sz w:val="28"/>
                              </w:rPr>
                              <w:t>评考</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273pt;margin-top:-4pt;height:23pt;width:39pt;mso-position-horizontal-relative:page;z-index:251659264;mso-width-relative:page;mso-height-relative:page;" filled="f" stroked="f" coordsize="21600,21600" o:gfxdata="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PcI23XAAAACQEAAA8A&#10;AAAAAAAAAQAgAAAAIgAAAGRycy9kb3ducmV2LnhtbFBLAQIUABQAAAAIAIdO4kDoQ7Ch3wEAAK8D&#10;AAAOAAAAAAAAAAEAIAAAACYBAABkcnMvZTJvRG9jLnhtbFBLBQYAAAAABgAGAFkBAAB3BQAAAAA=&#10;">
                <v:fill on="f" focussize="0,0"/>
                <v:stroke on="f" weight="0.5pt"/>
                <v:imagedata o:title=""/>
                <o:lock v:ext="edit" aspectratio="f"/>
                <v:textbox inset="0mm,0mm,0mm,0mm">
                  <w:txbxContent>
                    <w:p w14:paraId="593A8FAB">
                      <w:pPr>
                        <w:pageBreakBefore w:val="0"/>
                        <w:wordWrap w:val="0"/>
                        <w:spacing w:before="0" w:after="0" w:line="380" w:lineRule="atLeast"/>
                        <w:ind w:left="0" w:right="0"/>
                        <w:jc w:val="center"/>
                        <w:textAlignment w:val="baseline"/>
                        <w:rPr>
                          <w:sz w:val="28"/>
                        </w:rPr>
                      </w:pPr>
                      <w:r>
                        <w:rPr>
                          <w:rFonts w:ascii="宋体" w:hAnsi="宋体" w:eastAsia="宋体" w:cs="宋体"/>
                          <w:b w:val="0"/>
                          <w:i w:val="0"/>
                          <w:color w:val="000000"/>
                          <w:spacing w:val="0"/>
                          <w:sz w:val="28"/>
                        </w:rPr>
                        <w:t>评考</w:t>
                      </w:r>
                    </w:p>
                  </w:txbxContent>
                </v:textbox>
              </v:shape>
            </w:pict>
          </mc:Fallback>
        </mc:AlternateContent>
      </w:r>
    </w:p>
    <w:p w14:paraId="1EF208C0">
      <w:pPr>
        <w:pageBreakBefore w:val="0"/>
        <w:wordWrap w:val="0"/>
        <w:spacing w:before="0" w:after="0" w:line="120" w:lineRule="exact"/>
        <w:ind w:left="0" w:right="0"/>
        <w:jc w:val="center"/>
        <w:textAlignment w:val="baseline"/>
        <w:rPr>
          <w:sz w:val="14"/>
        </w:rPr>
      </w:pPr>
    </w:p>
    <w:tbl>
      <w:tblPr>
        <w:tblStyle w:val="2"/>
        <w:tblW w:w="0" w:type="auto"/>
        <w:tblInd w:w="14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0"/>
        <w:gridCol w:w="300"/>
        <w:gridCol w:w="460"/>
        <w:gridCol w:w="640"/>
        <w:gridCol w:w="360"/>
        <w:gridCol w:w="500"/>
        <w:gridCol w:w="460"/>
        <w:gridCol w:w="500"/>
        <w:gridCol w:w="420"/>
        <w:gridCol w:w="600"/>
        <w:gridCol w:w="620"/>
        <w:gridCol w:w="480"/>
        <w:gridCol w:w="500"/>
        <w:gridCol w:w="660"/>
      </w:tblGrid>
      <w:tr w14:paraId="2CA916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1020" w:type="dxa"/>
            <w:gridSpan w:val="3"/>
            <w:vAlign w:val="center"/>
          </w:tcPr>
          <w:p w14:paraId="3275326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740" w:type="dxa"/>
            <w:gridSpan w:val="11"/>
            <w:vAlign w:val="center"/>
          </w:tcPr>
          <w:p w14:paraId="61651C2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438D6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1020" w:type="dxa"/>
            <w:gridSpan w:val="3"/>
            <w:vAlign w:val="center"/>
          </w:tcPr>
          <w:p w14:paraId="4F9C63A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880" w:type="dxa"/>
            <w:gridSpan w:val="6"/>
            <w:vAlign w:val="center"/>
          </w:tcPr>
          <w:p w14:paraId="473D168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645·N县文化和检验局</w:t>
            </w:r>
          </w:p>
        </w:tc>
        <w:tc>
          <w:tcPr>
            <w:tcW w:w="600" w:type="dxa"/>
            <w:vAlign w:val="center"/>
          </w:tcPr>
          <w:p w14:paraId="2115DF8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260" w:type="dxa"/>
            <w:gridSpan w:val="4"/>
            <w:vAlign w:val="center"/>
          </w:tcPr>
          <w:p w14:paraId="4643B47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045001-兴县文化和维静局</w:t>
            </w:r>
          </w:p>
        </w:tc>
      </w:tr>
      <w:tr w14:paraId="64D27F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1020" w:type="dxa"/>
            <w:gridSpan w:val="3"/>
            <w:vMerge w:val="restart"/>
            <w:vAlign w:val="center"/>
          </w:tcPr>
          <w:p w14:paraId="0657C83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项目资金预算安排及执行避度(万元)</w:t>
            </w:r>
          </w:p>
        </w:tc>
        <w:tc>
          <w:tcPr>
            <w:tcW w:w="1000" w:type="dxa"/>
            <w:gridSpan w:val="2"/>
            <w:vMerge w:val="restart"/>
            <w:vAlign w:val="center"/>
          </w:tcPr>
          <w:p w14:paraId="7672B23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460" w:type="dxa"/>
            <w:gridSpan w:val="3"/>
            <w:vAlign w:val="center"/>
          </w:tcPr>
          <w:p w14:paraId="4305A16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年初预算数</w:t>
            </w:r>
          </w:p>
        </w:tc>
        <w:tc>
          <w:tcPr>
            <w:tcW w:w="420" w:type="dxa"/>
            <w:vMerge w:val="restart"/>
            <w:vAlign w:val="center"/>
          </w:tcPr>
          <w:p w14:paraId="767DC51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全年预算机</w:t>
            </w:r>
          </w:p>
        </w:tc>
        <w:tc>
          <w:tcPr>
            <w:tcW w:w="600" w:type="dxa"/>
            <w:vMerge w:val="restart"/>
            <w:vAlign w:val="center"/>
          </w:tcPr>
          <w:p w14:paraId="339C2DD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全年执行费</w:t>
            </w:r>
          </w:p>
        </w:tc>
        <w:tc>
          <w:tcPr>
            <w:tcW w:w="620" w:type="dxa"/>
            <w:vMerge w:val="restart"/>
            <w:vAlign w:val="center"/>
          </w:tcPr>
          <w:p w14:paraId="0D93DE6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资金结(阿)余</w:t>
            </w:r>
          </w:p>
        </w:tc>
        <w:tc>
          <w:tcPr>
            <w:tcW w:w="480" w:type="dxa"/>
            <w:vMerge w:val="restart"/>
            <w:vAlign w:val="center"/>
          </w:tcPr>
          <w:p w14:paraId="0E393EF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执行章</w:t>
            </w:r>
          </w:p>
        </w:tc>
        <w:tc>
          <w:tcPr>
            <w:tcW w:w="500" w:type="dxa"/>
            <w:vMerge w:val="restart"/>
            <w:vAlign w:val="center"/>
          </w:tcPr>
          <w:p w14:paraId="37407E9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60" w:type="dxa"/>
            <w:vMerge w:val="restart"/>
            <w:vAlign w:val="center"/>
          </w:tcPr>
          <w:p w14:paraId="1A9DE40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清楚原因</w:t>
            </w:r>
          </w:p>
        </w:tc>
      </w:tr>
      <w:tr w14:paraId="55554D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20" w:type="dxa"/>
            <w:gridSpan w:val="3"/>
            <w:vMerge w:val="continue"/>
          </w:tcPr>
          <w:p w14:paraId="40522603"/>
        </w:tc>
        <w:tc>
          <w:tcPr>
            <w:tcW w:w="1000" w:type="dxa"/>
            <w:gridSpan w:val="2"/>
            <w:vMerge w:val="continue"/>
          </w:tcPr>
          <w:p w14:paraId="6C3C2D91"/>
        </w:tc>
        <w:tc>
          <w:tcPr>
            <w:tcW w:w="500" w:type="dxa"/>
            <w:vAlign w:val="center"/>
          </w:tcPr>
          <w:p w14:paraId="55E7DF5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目标中控制</w:t>
            </w:r>
          </w:p>
        </w:tc>
        <w:tc>
          <w:tcPr>
            <w:tcW w:w="960" w:type="dxa"/>
            <w:gridSpan w:val="2"/>
            <w:vAlign w:val="center"/>
          </w:tcPr>
          <w:p w14:paraId="5264F19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预算编制数</w:t>
            </w:r>
          </w:p>
        </w:tc>
        <w:tc>
          <w:tcPr>
            <w:tcW w:w="420" w:type="dxa"/>
            <w:vMerge w:val="continue"/>
          </w:tcPr>
          <w:p w14:paraId="5726886E"/>
        </w:tc>
        <w:tc>
          <w:tcPr>
            <w:tcW w:w="600" w:type="dxa"/>
            <w:vMerge w:val="continue"/>
          </w:tcPr>
          <w:p w14:paraId="40C91C3A"/>
        </w:tc>
        <w:tc>
          <w:tcPr>
            <w:tcW w:w="620" w:type="dxa"/>
            <w:vMerge w:val="continue"/>
          </w:tcPr>
          <w:p w14:paraId="6F506D0E"/>
        </w:tc>
        <w:tc>
          <w:tcPr>
            <w:tcW w:w="480" w:type="dxa"/>
            <w:vMerge w:val="continue"/>
          </w:tcPr>
          <w:p w14:paraId="5F43F263"/>
        </w:tc>
        <w:tc>
          <w:tcPr>
            <w:tcW w:w="500" w:type="dxa"/>
            <w:vMerge w:val="continue"/>
          </w:tcPr>
          <w:p w14:paraId="04337623"/>
        </w:tc>
        <w:tc>
          <w:tcPr>
            <w:tcW w:w="660" w:type="dxa"/>
            <w:vMerge w:val="continue"/>
          </w:tcPr>
          <w:p w14:paraId="5945A543"/>
        </w:tc>
      </w:tr>
      <w:tr w14:paraId="1F6F4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20" w:type="dxa"/>
            <w:gridSpan w:val="3"/>
            <w:vMerge w:val="continue"/>
          </w:tcPr>
          <w:p w14:paraId="4F2D15C9"/>
        </w:tc>
        <w:tc>
          <w:tcPr>
            <w:tcW w:w="1000" w:type="dxa"/>
            <w:gridSpan w:val="2"/>
            <w:vAlign w:val="center"/>
          </w:tcPr>
          <w:p w14:paraId="1923D86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特金总额：</w:t>
            </w:r>
          </w:p>
        </w:tc>
        <w:tc>
          <w:tcPr>
            <w:tcW w:w="500" w:type="dxa"/>
            <w:vAlign w:val="center"/>
          </w:tcPr>
          <w:p w14:paraId="78DEAD5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150</w:t>
            </w:r>
          </w:p>
        </w:tc>
        <w:tc>
          <w:tcPr>
            <w:tcW w:w="960" w:type="dxa"/>
            <w:gridSpan w:val="2"/>
            <w:vAlign w:val="center"/>
          </w:tcPr>
          <w:p w14:paraId="7AED5BC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150</w:t>
            </w:r>
          </w:p>
        </w:tc>
        <w:tc>
          <w:tcPr>
            <w:tcW w:w="420" w:type="dxa"/>
            <w:vAlign w:val="center"/>
          </w:tcPr>
          <w:p w14:paraId="0922218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150</w:t>
            </w:r>
          </w:p>
        </w:tc>
        <w:tc>
          <w:tcPr>
            <w:tcW w:w="600" w:type="dxa"/>
            <w:vAlign w:val="center"/>
          </w:tcPr>
          <w:p w14:paraId="40E877F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101.04%</w:t>
            </w:r>
          </w:p>
        </w:tc>
        <w:tc>
          <w:tcPr>
            <w:tcW w:w="620" w:type="dxa"/>
            <w:vAlign w:val="center"/>
          </w:tcPr>
          <w:p w14:paraId="221EBB7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税942</w:t>
            </w:r>
          </w:p>
        </w:tc>
        <w:tc>
          <w:tcPr>
            <w:tcW w:w="480" w:type="dxa"/>
            <w:vAlign w:val="center"/>
          </w:tcPr>
          <w:p w14:paraId="7ED1FCE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67.37</w:t>
            </w:r>
          </w:p>
        </w:tc>
        <w:tc>
          <w:tcPr>
            <w:tcW w:w="500" w:type="dxa"/>
            <w:vAlign w:val="center"/>
          </w:tcPr>
          <w:p w14:paraId="49A6F89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6.74</w:t>
            </w:r>
          </w:p>
        </w:tc>
        <w:tc>
          <w:tcPr>
            <w:tcW w:w="660" w:type="dxa"/>
            <w:vAlign w:val="center"/>
          </w:tcPr>
          <w:p w14:paraId="061C480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5730C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020" w:type="dxa"/>
            <w:gridSpan w:val="3"/>
            <w:vMerge w:val="continue"/>
          </w:tcPr>
          <w:p w14:paraId="2069D9A6"/>
        </w:tc>
        <w:tc>
          <w:tcPr>
            <w:tcW w:w="1000" w:type="dxa"/>
            <w:gridSpan w:val="2"/>
            <w:vAlign w:val="center"/>
          </w:tcPr>
          <w:p w14:paraId="16772AFE">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市县民财政费(</w:t>
            </w:r>
          </w:p>
        </w:tc>
        <w:tc>
          <w:tcPr>
            <w:tcW w:w="500" w:type="dxa"/>
            <w:vAlign w:val="center"/>
          </w:tcPr>
          <w:p w14:paraId="30E4706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150</w:t>
            </w:r>
          </w:p>
        </w:tc>
        <w:tc>
          <w:tcPr>
            <w:tcW w:w="960" w:type="dxa"/>
            <w:gridSpan w:val="2"/>
            <w:vAlign w:val="center"/>
          </w:tcPr>
          <w:p w14:paraId="5BD9FAA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150</w:t>
            </w:r>
          </w:p>
        </w:tc>
        <w:tc>
          <w:tcPr>
            <w:tcW w:w="420" w:type="dxa"/>
            <w:vAlign w:val="center"/>
          </w:tcPr>
          <w:p w14:paraId="4F7E816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150</w:t>
            </w:r>
          </w:p>
        </w:tc>
        <w:tc>
          <w:tcPr>
            <w:tcW w:w="600" w:type="dxa"/>
            <w:vAlign w:val="center"/>
          </w:tcPr>
          <w:p w14:paraId="66A57F3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101.0件</w:t>
            </w:r>
          </w:p>
        </w:tc>
        <w:tc>
          <w:tcPr>
            <w:tcW w:w="620" w:type="dxa"/>
            <w:vAlign w:val="center"/>
          </w:tcPr>
          <w:p w14:paraId="16CD144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11.952</w:t>
            </w:r>
          </w:p>
        </w:tc>
        <w:tc>
          <w:tcPr>
            <w:tcW w:w="480" w:type="dxa"/>
            <w:vAlign w:val="center"/>
          </w:tcPr>
          <w:p w14:paraId="4A786D9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67.17</w:t>
            </w:r>
          </w:p>
        </w:tc>
        <w:tc>
          <w:tcPr>
            <w:tcW w:w="500" w:type="dxa"/>
            <w:vAlign w:val="center"/>
          </w:tcPr>
          <w:p w14:paraId="030EF1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4.14</w:t>
            </w:r>
          </w:p>
        </w:tc>
        <w:tc>
          <w:tcPr>
            <w:tcW w:w="660" w:type="dxa"/>
            <w:vAlign w:val="center"/>
          </w:tcPr>
          <w:p w14:paraId="63C13D8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基本完成</w:t>
            </w:r>
          </w:p>
        </w:tc>
      </w:tr>
      <w:tr w14:paraId="2F6C3C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60" w:type="dxa"/>
            <w:vMerge w:val="restart"/>
            <w:vAlign w:val="center"/>
          </w:tcPr>
          <w:p w14:paraId="5E098CE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项目年度绩效目标</w:t>
            </w:r>
          </w:p>
        </w:tc>
        <w:tc>
          <w:tcPr>
            <w:tcW w:w="3640" w:type="dxa"/>
            <w:gridSpan w:val="8"/>
            <w:vAlign w:val="center"/>
          </w:tcPr>
          <w:p w14:paraId="388CBCB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860" w:type="dxa"/>
            <w:gridSpan w:val="5"/>
            <w:vAlign w:val="center"/>
          </w:tcPr>
          <w:p w14:paraId="6D89796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3B5800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60" w:type="dxa"/>
            <w:vMerge w:val="continue"/>
          </w:tcPr>
          <w:p w14:paraId="08956F09"/>
        </w:tc>
        <w:tc>
          <w:tcPr>
            <w:tcW w:w="3640" w:type="dxa"/>
            <w:gridSpan w:val="8"/>
            <w:vAlign w:val="center"/>
          </w:tcPr>
          <w:p w14:paraId="6DFDB2A1">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、运用好红色资源”“增强表现力、传播力、影响力，生动传播红色文化”，为</w:t>
            </w:r>
            <w:r>
              <w:rPr>
                <w:rFonts w:hint="eastAsia" w:ascii="黑体" w:hAnsi="黑体" w:eastAsia="黑体" w:cs="黑体"/>
                <w:b/>
                <w:i w:val="0"/>
                <w:color w:val="000000"/>
                <w:spacing w:val="0"/>
                <w:sz w:val="12"/>
                <w:lang w:eastAsia="zh-CN"/>
              </w:rPr>
              <w:t>老百姓</w:t>
            </w:r>
            <w:r>
              <w:rPr>
                <w:rFonts w:ascii="黑体" w:hAnsi="黑体" w:eastAsia="黑体" w:cs="黑体"/>
                <w:b/>
                <w:i w:val="0"/>
                <w:color w:val="000000"/>
                <w:spacing w:val="0"/>
                <w:sz w:val="12"/>
              </w:rPr>
              <w:t>过上幸福生活，实施兴担红色文化“软实力”系统工程等助力兴县教学业的高速发展。增加兴县的传播力与影响力、增强兴县的知名度和美普度，旅游产业传成为推动全县经济发展新的增长点，成为全县产业结构科学转型的新平台、新载体，从而移动、性别男……^……</w:t>
            </w:r>
          </w:p>
        </w:tc>
        <w:tc>
          <w:tcPr>
            <w:tcW w:w="2860" w:type="dxa"/>
            <w:gridSpan w:val="5"/>
            <w:vAlign w:val="center"/>
          </w:tcPr>
          <w:p w14:paraId="5ECEBE4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56A7E7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0" w:type="dxa"/>
            <w:vMerge w:val="restart"/>
            <w:textDirection w:val="tbRlV"/>
            <w:vAlign w:val="center"/>
          </w:tcPr>
          <w:p w14:paraId="41FFC00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倾跃指标</w:t>
            </w:r>
          </w:p>
        </w:tc>
        <w:tc>
          <w:tcPr>
            <w:tcW w:w="300" w:type="dxa"/>
            <w:vAlign w:val="center"/>
          </w:tcPr>
          <w:p w14:paraId="0408289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一级指标</w:t>
            </w:r>
          </w:p>
        </w:tc>
        <w:tc>
          <w:tcPr>
            <w:tcW w:w="460" w:type="dxa"/>
            <w:vAlign w:val="center"/>
          </w:tcPr>
          <w:p w14:paraId="1F48A8C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640" w:type="dxa"/>
            <w:vAlign w:val="center"/>
          </w:tcPr>
          <w:p w14:paraId="654DE26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60" w:type="dxa"/>
            <w:vAlign w:val="center"/>
          </w:tcPr>
          <w:p w14:paraId="3CFECF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年初期标值</w:t>
            </w:r>
          </w:p>
        </w:tc>
        <w:tc>
          <w:tcPr>
            <w:tcW w:w="500" w:type="dxa"/>
            <w:vAlign w:val="center"/>
          </w:tcPr>
          <w:p w14:paraId="2A7614E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460" w:type="dxa"/>
            <w:vAlign w:val="center"/>
          </w:tcPr>
          <w:p w14:paraId="038D049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实际完成值</w:t>
            </w:r>
          </w:p>
        </w:tc>
        <w:tc>
          <w:tcPr>
            <w:tcW w:w="500" w:type="dxa"/>
            <w:vAlign w:val="center"/>
          </w:tcPr>
          <w:p w14:paraId="239C6D8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定性债务况说明</w:t>
            </w:r>
          </w:p>
        </w:tc>
        <w:tc>
          <w:tcPr>
            <w:tcW w:w="420" w:type="dxa"/>
            <w:vAlign w:val="center"/>
          </w:tcPr>
          <w:p w14:paraId="519A5C5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分值</w:t>
            </w:r>
          </w:p>
        </w:tc>
        <w:tc>
          <w:tcPr>
            <w:tcW w:w="600" w:type="dxa"/>
            <w:vAlign w:val="center"/>
          </w:tcPr>
          <w:p w14:paraId="323762D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260" w:type="dxa"/>
            <w:gridSpan w:val="4"/>
            <w:vAlign w:val="center"/>
          </w:tcPr>
          <w:p w14:paraId="2E8E273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倚沙原因分析及改进措施</w:t>
            </w:r>
          </w:p>
        </w:tc>
      </w:tr>
      <w:tr w14:paraId="7E2542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60" w:type="dxa"/>
            <w:vMerge w:val="continue"/>
          </w:tcPr>
          <w:p w14:paraId="2082A7F1"/>
        </w:tc>
        <w:tc>
          <w:tcPr>
            <w:tcW w:w="300" w:type="dxa"/>
            <w:vMerge w:val="restart"/>
            <w:vAlign w:val="center"/>
          </w:tcPr>
          <w:p w14:paraId="647B5FF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产出租称</w:t>
            </w:r>
          </w:p>
        </w:tc>
        <w:tc>
          <w:tcPr>
            <w:tcW w:w="460" w:type="dxa"/>
            <w:vMerge w:val="restart"/>
            <w:vAlign w:val="center"/>
          </w:tcPr>
          <w:p w14:paraId="7052608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640" w:type="dxa"/>
            <w:vAlign w:val="center"/>
          </w:tcPr>
          <w:p w14:paraId="4165CCF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《兴县红色文(</w:t>
            </w:r>
          </w:p>
        </w:tc>
        <w:tc>
          <w:tcPr>
            <w:tcW w:w="360" w:type="dxa"/>
            <w:vAlign w:val="center"/>
          </w:tcPr>
          <w:p w14:paraId="1E5AEB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一个</w:t>
            </w:r>
          </w:p>
        </w:tc>
        <w:tc>
          <w:tcPr>
            <w:tcW w:w="500" w:type="dxa"/>
            <w:vAlign w:val="center"/>
          </w:tcPr>
          <w:p w14:paraId="1A6DCDA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=1个</w:t>
            </w:r>
          </w:p>
        </w:tc>
        <w:tc>
          <w:tcPr>
            <w:tcW w:w="460" w:type="dxa"/>
            <w:vAlign w:val="center"/>
          </w:tcPr>
          <w:p w14:paraId="3522CFE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=1个</w:t>
            </w:r>
          </w:p>
        </w:tc>
        <w:tc>
          <w:tcPr>
            <w:tcW w:w="500" w:type="dxa"/>
            <w:vAlign w:val="center"/>
          </w:tcPr>
          <w:p w14:paraId="479B2C0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20" w:type="dxa"/>
            <w:vAlign w:val="center"/>
          </w:tcPr>
          <w:p w14:paraId="44ABA33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600" w:type="dxa"/>
            <w:vAlign w:val="center"/>
          </w:tcPr>
          <w:p w14:paraId="618448D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w:t>
            </w:r>
          </w:p>
        </w:tc>
        <w:tc>
          <w:tcPr>
            <w:tcW w:w="2260" w:type="dxa"/>
            <w:gridSpan w:val="4"/>
            <w:vAlign w:val="center"/>
          </w:tcPr>
          <w:p w14:paraId="043FC44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17E74B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continue"/>
          </w:tcPr>
          <w:p w14:paraId="770A1B4D"/>
        </w:tc>
        <w:tc>
          <w:tcPr>
            <w:tcW w:w="300" w:type="dxa"/>
            <w:vMerge w:val="continue"/>
          </w:tcPr>
          <w:p w14:paraId="052545FD"/>
        </w:tc>
        <w:tc>
          <w:tcPr>
            <w:tcW w:w="460" w:type="dxa"/>
            <w:vMerge w:val="continue"/>
          </w:tcPr>
          <w:p w14:paraId="63300B1F"/>
        </w:tc>
        <w:tc>
          <w:tcPr>
            <w:tcW w:w="640" w:type="dxa"/>
            <w:vAlign w:val="center"/>
          </w:tcPr>
          <w:p w14:paraId="4C39A01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兴县红色文化</w:t>
            </w:r>
          </w:p>
        </w:tc>
        <w:tc>
          <w:tcPr>
            <w:tcW w:w="360" w:type="dxa"/>
            <w:vAlign w:val="center"/>
          </w:tcPr>
          <w:p w14:paraId="5C965BC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一焦</w:t>
            </w:r>
          </w:p>
        </w:tc>
        <w:tc>
          <w:tcPr>
            <w:tcW w:w="500" w:type="dxa"/>
            <w:vAlign w:val="center"/>
          </w:tcPr>
          <w:p w14:paraId="631EC1D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=6集</w:t>
            </w:r>
          </w:p>
        </w:tc>
        <w:tc>
          <w:tcPr>
            <w:tcW w:w="460" w:type="dxa"/>
            <w:vAlign w:val="center"/>
          </w:tcPr>
          <w:p w14:paraId="23C055D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-6焦</w:t>
            </w:r>
          </w:p>
        </w:tc>
        <w:tc>
          <w:tcPr>
            <w:tcW w:w="500" w:type="dxa"/>
            <w:vAlign w:val="center"/>
          </w:tcPr>
          <w:p w14:paraId="78412C9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20" w:type="dxa"/>
            <w:vAlign w:val="center"/>
          </w:tcPr>
          <w:p w14:paraId="1D8510BD">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5</w:t>
            </w:r>
          </w:p>
        </w:tc>
        <w:tc>
          <w:tcPr>
            <w:tcW w:w="600" w:type="dxa"/>
            <w:vAlign w:val="center"/>
          </w:tcPr>
          <w:p w14:paraId="7CD4465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w:t>
            </w:r>
          </w:p>
        </w:tc>
        <w:tc>
          <w:tcPr>
            <w:tcW w:w="2260" w:type="dxa"/>
            <w:gridSpan w:val="4"/>
            <w:vAlign w:val="center"/>
          </w:tcPr>
          <w:p w14:paraId="7BC3D9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77B2BA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trPr>
        <w:tc>
          <w:tcPr>
            <w:tcW w:w="260" w:type="dxa"/>
            <w:vMerge w:val="continue"/>
          </w:tcPr>
          <w:p w14:paraId="78A3A58A"/>
        </w:tc>
        <w:tc>
          <w:tcPr>
            <w:tcW w:w="300" w:type="dxa"/>
            <w:vMerge w:val="continue"/>
          </w:tcPr>
          <w:p w14:paraId="0A04EE6C"/>
        </w:tc>
        <w:tc>
          <w:tcPr>
            <w:tcW w:w="460" w:type="dxa"/>
            <w:vMerge w:val="continue"/>
          </w:tcPr>
          <w:p w14:paraId="6AE500C8"/>
        </w:tc>
        <w:tc>
          <w:tcPr>
            <w:tcW w:w="640" w:type="dxa"/>
            <w:vAlign w:val="center"/>
          </w:tcPr>
          <w:p w14:paraId="743F4BE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兴县红色文化</w:t>
            </w:r>
          </w:p>
        </w:tc>
        <w:tc>
          <w:tcPr>
            <w:tcW w:w="360" w:type="dxa"/>
            <w:vAlign w:val="center"/>
          </w:tcPr>
          <w:p w14:paraId="6FE5B7A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=千份</w:t>
            </w:r>
          </w:p>
        </w:tc>
        <w:tc>
          <w:tcPr>
            <w:tcW w:w="500" w:type="dxa"/>
            <w:vAlign w:val="center"/>
          </w:tcPr>
          <w:p w14:paraId="170A5EF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=5千份</w:t>
            </w:r>
          </w:p>
        </w:tc>
        <w:tc>
          <w:tcPr>
            <w:tcW w:w="460" w:type="dxa"/>
            <w:vAlign w:val="center"/>
          </w:tcPr>
          <w:p w14:paraId="3D21183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=5千份</w:t>
            </w:r>
          </w:p>
        </w:tc>
        <w:tc>
          <w:tcPr>
            <w:tcW w:w="500" w:type="dxa"/>
            <w:vAlign w:val="center"/>
          </w:tcPr>
          <w:p w14:paraId="5051294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20" w:type="dxa"/>
            <w:vAlign w:val="center"/>
          </w:tcPr>
          <w:p w14:paraId="5DE7008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5</w:t>
            </w:r>
          </w:p>
        </w:tc>
        <w:tc>
          <w:tcPr>
            <w:tcW w:w="600" w:type="dxa"/>
            <w:vAlign w:val="center"/>
          </w:tcPr>
          <w:p w14:paraId="69C5C2B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w:t>
            </w:r>
          </w:p>
        </w:tc>
        <w:tc>
          <w:tcPr>
            <w:tcW w:w="2260" w:type="dxa"/>
            <w:gridSpan w:val="4"/>
            <w:vAlign w:val="center"/>
          </w:tcPr>
          <w:p w14:paraId="16CAD66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4A22C3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60" w:type="dxa"/>
            <w:vMerge w:val="continue"/>
          </w:tcPr>
          <w:p w14:paraId="34BD4233"/>
        </w:tc>
        <w:tc>
          <w:tcPr>
            <w:tcW w:w="300" w:type="dxa"/>
            <w:vMerge w:val="continue"/>
          </w:tcPr>
          <w:p w14:paraId="54650CD1"/>
        </w:tc>
        <w:tc>
          <w:tcPr>
            <w:tcW w:w="460" w:type="dxa"/>
            <w:vAlign w:val="center"/>
          </w:tcPr>
          <w:p w14:paraId="51584E9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640" w:type="dxa"/>
            <w:vAlign w:val="center"/>
          </w:tcPr>
          <w:p w14:paraId="46A768A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符合标准</w:t>
            </w:r>
          </w:p>
        </w:tc>
        <w:tc>
          <w:tcPr>
            <w:tcW w:w="360" w:type="dxa"/>
            <w:vAlign w:val="center"/>
          </w:tcPr>
          <w:p w14:paraId="108786F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500" w:type="dxa"/>
            <w:vAlign w:val="center"/>
          </w:tcPr>
          <w:p w14:paraId="47EAD9C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60" w:type="dxa"/>
            <w:vAlign w:val="center"/>
          </w:tcPr>
          <w:p w14:paraId="614DBF6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500" w:type="dxa"/>
            <w:vAlign w:val="center"/>
          </w:tcPr>
          <w:p w14:paraId="00620BA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20" w:type="dxa"/>
            <w:vAlign w:val="center"/>
          </w:tcPr>
          <w:p w14:paraId="319DD005">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600" w:type="dxa"/>
            <w:vAlign w:val="center"/>
          </w:tcPr>
          <w:p w14:paraId="5D46D99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w:t>
            </w:r>
          </w:p>
        </w:tc>
        <w:tc>
          <w:tcPr>
            <w:tcW w:w="2260" w:type="dxa"/>
            <w:gridSpan w:val="4"/>
            <w:vAlign w:val="center"/>
          </w:tcPr>
          <w:p w14:paraId="11FCBBA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6C97E7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continue"/>
          </w:tcPr>
          <w:p w14:paraId="760E5C5F"/>
        </w:tc>
        <w:tc>
          <w:tcPr>
            <w:tcW w:w="300" w:type="dxa"/>
            <w:vMerge w:val="continue"/>
          </w:tcPr>
          <w:p w14:paraId="2798054E"/>
        </w:tc>
        <w:tc>
          <w:tcPr>
            <w:tcW w:w="460" w:type="dxa"/>
            <w:vAlign w:val="center"/>
          </w:tcPr>
          <w:p w14:paraId="02954B1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640" w:type="dxa"/>
            <w:vAlign w:val="center"/>
          </w:tcPr>
          <w:p w14:paraId="0EBBA8B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项目完成时间</w:t>
            </w:r>
          </w:p>
        </w:tc>
        <w:tc>
          <w:tcPr>
            <w:tcW w:w="360" w:type="dxa"/>
            <w:vAlign w:val="center"/>
          </w:tcPr>
          <w:p w14:paraId="5523E87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≤年月</w:t>
            </w:r>
          </w:p>
        </w:tc>
        <w:tc>
          <w:tcPr>
            <w:tcW w:w="500" w:type="dxa"/>
            <w:vAlign w:val="center"/>
          </w:tcPr>
          <w:p w14:paraId="5D793B6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≤24.12年月</w:t>
            </w:r>
          </w:p>
        </w:tc>
        <w:tc>
          <w:tcPr>
            <w:tcW w:w="460" w:type="dxa"/>
            <w:vAlign w:val="center"/>
          </w:tcPr>
          <w:p w14:paraId="03105ED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≤24.12年月</w:t>
            </w:r>
          </w:p>
        </w:tc>
        <w:tc>
          <w:tcPr>
            <w:tcW w:w="500" w:type="dxa"/>
            <w:vAlign w:val="center"/>
          </w:tcPr>
          <w:p w14:paraId="69C0F81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20" w:type="dxa"/>
            <w:vAlign w:val="center"/>
          </w:tcPr>
          <w:p w14:paraId="1D313A8D">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600" w:type="dxa"/>
            <w:vAlign w:val="center"/>
          </w:tcPr>
          <w:p w14:paraId="415CF36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w:t>
            </w:r>
          </w:p>
        </w:tc>
        <w:tc>
          <w:tcPr>
            <w:tcW w:w="2260" w:type="dxa"/>
            <w:gridSpan w:val="4"/>
            <w:vAlign w:val="center"/>
          </w:tcPr>
          <w:p w14:paraId="7C799D0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4BF03A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trPr>
        <w:tc>
          <w:tcPr>
            <w:tcW w:w="260" w:type="dxa"/>
            <w:vMerge w:val="continue"/>
          </w:tcPr>
          <w:p w14:paraId="7874229C"/>
        </w:tc>
        <w:tc>
          <w:tcPr>
            <w:tcW w:w="300" w:type="dxa"/>
            <w:vMerge w:val="continue"/>
          </w:tcPr>
          <w:p w14:paraId="24265A6C"/>
        </w:tc>
        <w:tc>
          <w:tcPr>
            <w:tcW w:w="460" w:type="dxa"/>
            <w:vAlign w:val="center"/>
          </w:tcPr>
          <w:p w14:paraId="69E20E3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640" w:type="dxa"/>
            <w:vAlign w:val="center"/>
          </w:tcPr>
          <w:p w14:paraId="23D0000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红色文化“软实</w:t>
            </w:r>
          </w:p>
        </w:tc>
        <w:tc>
          <w:tcPr>
            <w:tcW w:w="360" w:type="dxa"/>
            <w:vAlign w:val="center"/>
          </w:tcPr>
          <w:p w14:paraId="023096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=万元</w:t>
            </w:r>
          </w:p>
        </w:tc>
        <w:tc>
          <w:tcPr>
            <w:tcW w:w="500" w:type="dxa"/>
            <w:vAlign w:val="center"/>
          </w:tcPr>
          <w:p w14:paraId="7F7C094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=150万元</w:t>
            </w:r>
          </w:p>
        </w:tc>
        <w:tc>
          <w:tcPr>
            <w:tcW w:w="460" w:type="dxa"/>
            <w:vAlign w:val="center"/>
          </w:tcPr>
          <w:p w14:paraId="2005D94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=101.05万米</w:t>
            </w:r>
          </w:p>
        </w:tc>
        <w:tc>
          <w:tcPr>
            <w:tcW w:w="500" w:type="dxa"/>
            <w:vAlign w:val="center"/>
          </w:tcPr>
          <w:p w14:paraId="33C60DB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20" w:type="dxa"/>
            <w:vAlign w:val="center"/>
          </w:tcPr>
          <w:p w14:paraId="18FB2DB4">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600" w:type="dxa"/>
            <w:vAlign w:val="center"/>
          </w:tcPr>
          <w:p w14:paraId="29BD45E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2260" w:type="dxa"/>
            <w:gridSpan w:val="4"/>
            <w:vAlign w:val="center"/>
          </w:tcPr>
          <w:p w14:paraId="7E77C10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76495D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continue"/>
          </w:tcPr>
          <w:p w14:paraId="03D85252"/>
        </w:tc>
        <w:tc>
          <w:tcPr>
            <w:tcW w:w="300" w:type="dxa"/>
            <w:vMerge w:val="restart"/>
            <w:vAlign w:val="center"/>
          </w:tcPr>
          <w:p w14:paraId="7B77B6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60" w:type="dxa"/>
            <w:vAlign w:val="center"/>
          </w:tcPr>
          <w:p w14:paraId="0F7A100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经济效益</w:t>
            </w:r>
          </w:p>
        </w:tc>
        <w:tc>
          <w:tcPr>
            <w:tcW w:w="640" w:type="dxa"/>
            <w:vAlign w:val="center"/>
          </w:tcPr>
          <w:p w14:paraId="584421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增加旅游收入</w:t>
            </w:r>
          </w:p>
        </w:tc>
        <w:tc>
          <w:tcPr>
            <w:tcW w:w="360" w:type="dxa"/>
            <w:vAlign w:val="center"/>
          </w:tcPr>
          <w:p w14:paraId="2037453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00" w:type="dxa"/>
            <w:vAlign w:val="center"/>
          </w:tcPr>
          <w:p w14:paraId="61F5D30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增加</w:t>
            </w:r>
          </w:p>
        </w:tc>
        <w:tc>
          <w:tcPr>
            <w:tcW w:w="460" w:type="dxa"/>
            <w:vAlign w:val="center"/>
          </w:tcPr>
          <w:p w14:paraId="5E79BE7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期指标并八</w:t>
            </w:r>
          </w:p>
        </w:tc>
        <w:tc>
          <w:tcPr>
            <w:tcW w:w="500" w:type="dxa"/>
            <w:vAlign w:val="center"/>
          </w:tcPr>
          <w:p w14:paraId="7A4A299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20" w:type="dxa"/>
            <w:vAlign w:val="center"/>
          </w:tcPr>
          <w:p w14:paraId="7EF9C35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600" w:type="dxa"/>
            <w:vAlign w:val="center"/>
          </w:tcPr>
          <w:p w14:paraId="4BBB773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260" w:type="dxa"/>
            <w:gridSpan w:val="4"/>
            <w:vAlign w:val="center"/>
          </w:tcPr>
          <w:p w14:paraId="2E5E01F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7EAAC0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trPr>
        <w:tc>
          <w:tcPr>
            <w:tcW w:w="260" w:type="dxa"/>
            <w:vMerge w:val="continue"/>
          </w:tcPr>
          <w:p w14:paraId="6C29E4D4"/>
        </w:tc>
        <w:tc>
          <w:tcPr>
            <w:tcW w:w="300" w:type="dxa"/>
            <w:vMerge w:val="continue"/>
          </w:tcPr>
          <w:p w14:paraId="63B34970"/>
        </w:tc>
        <w:tc>
          <w:tcPr>
            <w:tcW w:w="460" w:type="dxa"/>
            <w:vAlign w:val="center"/>
          </w:tcPr>
          <w:p w14:paraId="71D81F7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640" w:type="dxa"/>
            <w:vAlign w:val="center"/>
          </w:tcPr>
          <w:p w14:paraId="70C8F1F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增强兴县的知</w:t>
            </w:r>
          </w:p>
        </w:tc>
        <w:tc>
          <w:tcPr>
            <w:tcW w:w="360" w:type="dxa"/>
            <w:vAlign w:val="center"/>
          </w:tcPr>
          <w:p w14:paraId="1A02807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00" w:type="dxa"/>
            <w:vAlign w:val="center"/>
          </w:tcPr>
          <w:p w14:paraId="7D7058D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显著增强</w:t>
            </w:r>
          </w:p>
        </w:tc>
        <w:tc>
          <w:tcPr>
            <w:tcW w:w="460" w:type="dxa"/>
            <w:vAlign w:val="center"/>
          </w:tcPr>
          <w:p w14:paraId="06433B2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期指标并具</w:t>
            </w:r>
          </w:p>
        </w:tc>
        <w:tc>
          <w:tcPr>
            <w:tcW w:w="500" w:type="dxa"/>
            <w:vAlign w:val="center"/>
          </w:tcPr>
          <w:p w14:paraId="37A55A1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20" w:type="dxa"/>
            <w:vAlign w:val="center"/>
          </w:tcPr>
          <w:p w14:paraId="4AB8BBA1">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600" w:type="dxa"/>
            <w:vAlign w:val="center"/>
          </w:tcPr>
          <w:p w14:paraId="0333648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w:t>
            </w:r>
          </w:p>
        </w:tc>
        <w:tc>
          <w:tcPr>
            <w:tcW w:w="2260" w:type="dxa"/>
            <w:gridSpan w:val="4"/>
            <w:vAlign w:val="center"/>
          </w:tcPr>
          <w:p w14:paraId="6E406CD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52E9CD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0" w:type="dxa"/>
            <w:vMerge w:val="continue"/>
          </w:tcPr>
          <w:p w14:paraId="7898045C"/>
        </w:tc>
        <w:tc>
          <w:tcPr>
            <w:tcW w:w="300" w:type="dxa"/>
            <w:vAlign w:val="center"/>
          </w:tcPr>
          <w:p w14:paraId="5E47AF4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60" w:type="dxa"/>
            <w:vAlign w:val="center"/>
          </w:tcPr>
          <w:p w14:paraId="17E6299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640" w:type="dxa"/>
            <w:vAlign w:val="center"/>
          </w:tcPr>
          <w:p w14:paraId="3F3506B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群众满意度</w:t>
            </w:r>
          </w:p>
        </w:tc>
        <w:tc>
          <w:tcPr>
            <w:tcW w:w="360" w:type="dxa"/>
            <w:vAlign w:val="center"/>
          </w:tcPr>
          <w:p w14:paraId="63EA48D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500" w:type="dxa"/>
            <w:vAlign w:val="center"/>
          </w:tcPr>
          <w:p w14:paraId="4B370B2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7198C7B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500" w:type="dxa"/>
            <w:vAlign w:val="center"/>
          </w:tcPr>
          <w:p w14:paraId="6AFB7C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c>
          <w:tcPr>
            <w:tcW w:w="420" w:type="dxa"/>
            <w:vAlign w:val="center"/>
          </w:tcPr>
          <w:p w14:paraId="45491796">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600" w:type="dxa"/>
            <w:vAlign w:val="center"/>
          </w:tcPr>
          <w:p w14:paraId="06B3821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60" w:type="dxa"/>
            <w:gridSpan w:val="4"/>
            <w:vAlign w:val="center"/>
          </w:tcPr>
          <w:p w14:paraId="6F85646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6293B1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980" w:type="dxa"/>
            <w:gridSpan w:val="7"/>
            <w:vAlign w:val="center"/>
          </w:tcPr>
          <w:p w14:paraId="01EED2A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   分</w:t>
            </w:r>
          </w:p>
        </w:tc>
        <w:tc>
          <w:tcPr>
            <w:tcW w:w="500" w:type="dxa"/>
            <w:vAlign w:val="center"/>
          </w:tcPr>
          <w:p w14:paraId="0E97E5F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715022B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0" w:type="dxa"/>
            <w:vAlign w:val="center"/>
          </w:tcPr>
          <w:p w14:paraId="0788328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81.74</w:t>
            </w:r>
          </w:p>
        </w:tc>
        <w:tc>
          <w:tcPr>
            <w:tcW w:w="2260" w:type="dxa"/>
            <w:gridSpan w:val="4"/>
            <w:vAlign w:val="center"/>
          </w:tcPr>
          <w:p w14:paraId="1C325C5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良</w:t>
            </w:r>
          </w:p>
        </w:tc>
      </w:tr>
      <w:tr w14:paraId="7D1BD5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0" w:type="dxa"/>
            <w:vMerge w:val="restart"/>
            <w:textDirection w:val="tbRlV"/>
            <w:vAlign w:val="center"/>
          </w:tcPr>
          <w:p w14:paraId="5B23693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项目帧效分析</w:t>
            </w:r>
          </w:p>
        </w:tc>
        <w:tc>
          <w:tcPr>
            <w:tcW w:w="300" w:type="dxa"/>
            <w:vMerge w:val="restart"/>
            <w:textDirection w:val="tbRlV"/>
            <w:vAlign w:val="center"/>
          </w:tcPr>
          <w:p w14:paraId="03D5251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白评结果分析</w:t>
            </w:r>
          </w:p>
        </w:tc>
        <w:tc>
          <w:tcPr>
            <w:tcW w:w="1100" w:type="dxa"/>
            <w:gridSpan w:val="2"/>
            <w:vAlign w:val="center"/>
          </w:tcPr>
          <w:p w14:paraId="49CD12C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5100" w:type="dxa"/>
            <w:gridSpan w:val="10"/>
            <w:vAlign w:val="center"/>
          </w:tcPr>
          <w:p w14:paraId="077816F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7E36DF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0" w:type="dxa"/>
            <w:vMerge w:val="continue"/>
          </w:tcPr>
          <w:p w14:paraId="2E091059"/>
        </w:tc>
        <w:tc>
          <w:tcPr>
            <w:tcW w:w="300" w:type="dxa"/>
            <w:vMerge w:val="continue"/>
          </w:tcPr>
          <w:p w14:paraId="2D8B073F"/>
        </w:tc>
        <w:tc>
          <w:tcPr>
            <w:tcW w:w="1100" w:type="dxa"/>
            <w:gridSpan w:val="2"/>
            <w:vAlign w:val="center"/>
          </w:tcPr>
          <w:p w14:paraId="0FD7AD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5100" w:type="dxa"/>
            <w:gridSpan w:val="10"/>
            <w:vAlign w:val="center"/>
          </w:tcPr>
          <w:p w14:paraId="7DF8C62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60EFC8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0" w:type="dxa"/>
            <w:vMerge w:val="continue"/>
          </w:tcPr>
          <w:p w14:paraId="2DB0410D"/>
        </w:tc>
        <w:tc>
          <w:tcPr>
            <w:tcW w:w="300" w:type="dxa"/>
            <w:vMerge w:val="continue"/>
          </w:tcPr>
          <w:p w14:paraId="685B8C75"/>
        </w:tc>
        <w:tc>
          <w:tcPr>
            <w:tcW w:w="1100" w:type="dxa"/>
            <w:gridSpan w:val="2"/>
            <w:vAlign w:val="center"/>
          </w:tcPr>
          <w:p w14:paraId="6F10581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5100" w:type="dxa"/>
            <w:gridSpan w:val="10"/>
            <w:vAlign w:val="center"/>
          </w:tcPr>
          <w:p w14:paraId="2331DDD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部分完成</w:t>
            </w:r>
          </w:p>
        </w:tc>
      </w:tr>
      <w:tr w14:paraId="11B733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60" w:type="dxa"/>
            <w:vMerge w:val="continue"/>
          </w:tcPr>
          <w:p w14:paraId="21B47886"/>
        </w:tc>
        <w:tc>
          <w:tcPr>
            <w:tcW w:w="300" w:type="dxa"/>
            <w:vMerge w:val="continue"/>
          </w:tcPr>
          <w:p w14:paraId="0B82F296"/>
        </w:tc>
        <w:tc>
          <w:tcPr>
            <w:tcW w:w="1100" w:type="dxa"/>
            <w:gridSpan w:val="2"/>
            <w:vAlign w:val="center"/>
          </w:tcPr>
          <w:p w14:paraId="36B5715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5100" w:type="dxa"/>
            <w:gridSpan w:val="10"/>
            <w:vAlign w:val="center"/>
          </w:tcPr>
          <w:p w14:paraId="7A0A2D0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基本满意</w:t>
            </w:r>
          </w:p>
        </w:tc>
      </w:tr>
      <w:tr w14:paraId="4C9D99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60" w:type="dxa"/>
            <w:vMerge w:val="continue"/>
          </w:tcPr>
          <w:p w14:paraId="4A51CA88"/>
        </w:tc>
        <w:tc>
          <w:tcPr>
            <w:tcW w:w="1400" w:type="dxa"/>
            <w:gridSpan w:val="3"/>
            <w:vAlign w:val="center"/>
          </w:tcPr>
          <w:p w14:paraId="61C8935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5100" w:type="dxa"/>
            <w:gridSpan w:val="10"/>
            <w:vAlign w:val="center"/>
          </w:tcPr>
          <w:p w14:paraId="1199CA0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2DB58E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60" w:type="dxa"/>
            <w:vMerge w:val="continue"/>
          </w:tcPr>
          <w:p w14:paraId="2B6A0E92"/>
        </w:tc>
        <w:tc>
          <w:tcPr>
            <w:tcW w:w="1400" w:type="dxa"/>
            <w:gridSpan w:val="3"/>
            <w:vAlign w:val="center"/>
          </w:tcPr>
          <w:p w14:paraId="34731EF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5100" w:type="dxa"/>
            <w:gridSpan w:val="10"/>
            <w:vAlign w:val="center"/>
          </w:tcPr>
          <w:p w14:paraId="471201A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7CC89A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60" w:type="dxa"/>
            <w:vMerge w:val="continue"/>
          </w:tcPr>
          <w:p w14:paraId="78DE49DD"/>
        </w:tc>
        <w:tc>
          <w:tcPr>
            <w:tcW w:w="1400" w:type="dxa"/>
            <w:gridSpan w:val="3"/>
            <w:vAlign w:val="center"/>
          </w:tcPr>
          <w:p w14:paraId="02E0840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5100" w:type="dxa"/>
            <w:gridSpan w:val="10"/>
            <w:vAlign w:val="center"/>
          </w:tcPr>
          <w:p w14:paraId="03AD9A8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3ED65101">
      <w:pPr>
        <w:pageBreakBefore w:val="0"/>
        <w:wordWrap w:val="0"/>
        <w:spacing w:before="20" w:after="0" w:line="140" w:lineRule="atLeast"/>
        <w:ind w:left="1400" w:right="0"/>
        <w:jc w:val="both"/>
        <w:textAlignment w:val="baseline"/>
        <w:rPr>
          <w:sz w:val="9"/>
        </w:rPr>
      </w:pPr>
      <w:r>
        <w:rPr>
          <w:rFonts w:ascii="黑体" w:hAnsi="黑体" w:eastAsia="黑体" w:cs="黑体"/>
          <w:b/>
          <w:i w:val="0"/>
          <w:color w:val="000000"/>
          <w:spacing w:val="0"/>
          <w:sz w:val="9"/>
        </w:rPr>
        <w:t>备注：1.“年初预算数”项下的“目标申报数”和“预算编制数”为并列关系，其中“目标申报数”的数据来源于项目目标申报表中的项目资金总额表中的年度</w:t>
      </w:r>
    </w:p>
    <w:p w14:paraId="6D2CE417">
      <w:pPr>
        <w:pageBreakBefore w:val="0"/>
        <w:wordWrap w:val="0"/>
        <w:spacing w:before="0" w:after="0" w:line="140" w:lineRule="atLeast"/>
        <w:ind w:left="140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1412C872">
      <w:pPr>
        <w:pageBreakBefore w:val="0"/>
        <w:wordWrap w:val="0"/>
        <w:spacing w:before="0" w:after="0" w:line="140" w:lineRule="atLeast"/>
        <w:ind w:left="198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25BD8F16">
      <w:pPr>
        <w:pageBreakBefore w:val="0"/>
        <w:wordWrap w:val="0"/>
        <w:spacing w:before="0" w:after="0" w:line="140" w:lineRule="atLeast"/>
        <w:ind w:left="1980" w:right="0"/>
        <w:jc w:val="both"/>
        <w:textAlignment w:val="baseline"/>
        <w:rPr>
          <w:sz w:val="9"/>
        </w:rPr>
      </w:pPr>
      <w:r>
        <w:rPr>
          <w:rFonts w:ascii="黑体" w:hAnsi="黑体" w:eastAsia="黑体" w:cs="黑体"/>
          <w:b/>
          <w:i w:val="0"/>
          <w:color w:val="000000"/>
          <w:spacing w:val="0"/>
          <w:sz w:val="9"/>
        </w:rPr>
        <w:t>3.“全年执行数”是指预算执行指标确认数。</w:t>
      </w:r>
    </w:p>
    <w:p w14:paraId="7140031D">
      <w:pPr>
        <w:pageBreakBefore w:val="0"/>
        <w:wordWrap w:val="0"/>
        <w:spacing w:before="0" w:after="0" w:line="140" w:lineRule="atLeast"/>
        <w:ind w:left="1980" w:right="0"/>
        <w:jc w:val="both"/>
        <w:textAlignment w:val="baseline"/>
        <w:rPr>
          <w:sz w:val="9"/>
        </w:rPr>
      </w:pPr>
      <w:r>
        <w:rPr>
          <w:rFonts w:ascii="黑体" w:hAnsi="黑体" w:eastAsia="黑体" w:cs="黑体"/>
          <w:b/>
          <w:i w:val="0"/>
          <w:color w:val="000000"/>
          <w:spacing w:val="0"/>
          <w:sz w:val="9"/>
        </w:rPr>
        <w:t>4.“执行率”是执行数与“全年预算数”相比较。</w:t>
      </w:r>
    </w:p>
    <w:p w14:paraId="0434253C">
      <w:pPr>
        <w:pageBreakBefore w:val="0"/>
        <w:wordWrap w:val="0"/>
        <w:spacing w:before="0" w:after="0" w:line="100" w:lineRule="exact"/>
        <w:ind w:left="0" w:right="0"/>
        <w:jc w:val="both"/>
        <w:textAlignment w:val="baseline"/>
        <w:rPr>
          <w:sz w:val="9"/>
        </w:rPr>
      </w:pPr>
    </w:p>
    <w:p w14:paraId="6400DDCA">
      <w:pPr>
        <w:pageBreakBefore w:val="0"/>
        <w:wordWrap w:val="0"/>
        <w:spacing w:before="0" w:after="0" w:line="100" w:lineRule="exact"/>
        <w:ind w:left="0" w:right="0"/>
        <w:jc w:val="both"/>
        <w:textAlignment w:val="baseline"/>
        <w:rPr>
          <w:sz w:val="9"/>
        </w:rPr>
      </w:pPr>
    </w:p>
    <w:p w14:paraId="2ACB1B92">
      <w:pPr>
        <w:pageBreakBefore w:val="0"/>
        <w:wordWrap w:val="0"/>
        <w:spacing w:before="0" w:after="0" w:line="100" w:lineRule="exact"/>
        <w:ind w:left="0" w:right="0"/>
        <w:jc w:val="both"/>
        <w:textAlignment w:val="baseline"/>
        <w:rPr>
          <w:sz w:val="9"/>
        </w:rPr>
      </w:pPr>
    </w:p>
    <w:p w14:paraId="35DEB079">
      <w:pPr>
        <w:pageBreakBefore w:val="0"/>
        <w:wordWrap w:val="0"/>
        <w:spacing w:before="0" w:after="0" w:line="100" w:lineRule="exact"/>
        <w:ind w:left="0" w:right="0"/>
        <w:jc w:val="both"/>
        <w:textAlignment w:val="baseline"/>
        <w:rPr>
          <w:sz w:val="9"/>
        </w:rPr>
      </w:pPr>
    </w:p>
    <w:p w14:paraId="61EC32A3">
      <w:pPr>
        <w:pageBreakBefore w:val="0"/>
        <w:wordWrap w:val="0"/>
        <w:spacing w:before="0" w:after="0" w:line="100" w:lineRule="exact"/>
        <w:ind w:left="0" w:right="0"/>
        <w:jc w:val="both"/>
        <w:textAlignment w:val="baseline"/>
        <w:rPr>
          <w:sz w:val="9"/>
        </w:rPr>
      </w:pPr>
    </w:p>
    <w:p w14:paraId="0F7113B5">
      <w:pPr>
        <w:pageBreakBefore w:val="0"/>
        <w:wordWrap w:val="0"/>
        <w:spacing w:before="0" w:after="0" w:line="100" w:lineRule="exact"/>
        <w:ind w:left="0" w:right="0"/>
        <w:jc w:val="both"/>
        <w:textAlignment w:val="baseline"/>
        <w:rPr>
          <w:sz w:val="9"/>
        </w:rPr>
      </w:pPr>
    </w:p>
    <w:p w14:paraId="4B7E7B79">
      <w:pPr>
        <w:pageBreakBefore w:val="0"/>
        <w:wordWrap w:val="0"/>
        <w:spacing w:before="0" w:after="0" w:line="100" w:lineRule="exact"/>
        <w:ind w:left="0" w:right="0"/>
        <w:jc w:val="both"/>
        <w:textAlignment w:val="baseline"/>
        <w:rPr>
          <w:sz w:val="9"/>
        </w:rPr>
      </w:pPr>
    </w:p>
    <w:p w14:paraId="0DB94DEF">
      <w:pPr>
        <w:pageBreakBefore w:val="0"/>
        <w:wordWrap w:val="0"/>
        <w:spacing w:before="0" w:after="0" w:line="100" w:lineRule="exact"/>
        <w:ind w:left="0" w:right="0"/>
        <w:jc w:val="both"/>
        <w:textAlignment w:val="baseline"/>
        <w:rPr>
          <w:sz w:val="9"/>
        </w:rPr>
      </w:pPr>
    </w:p>
    <w:p w14:paraId="48059F1A">
      <w:pPr>
        <w:pageBreakBefore w:val="0"/>
        <w:wordWrap w:val="0"/>
        <w:spacing w:before="0" w:after="0" w:line="100" w:lineRule="exact"/>
        <w:ind w:left="0" w:right="0"/>
        <w:jc w:val="both"/>
        <w:textAlignment w:val="baseline"/>
        <w:rPr>
          <w:sz w:val="9"/>
        </w:rPr>
      </w:pPr>
    </w:p>
    <w:p w14:paraId="7AD61B7C">
      <w:pPr>
        <w:pageBreakBefore w:val="0"/>
        <w:wordWrap w:val="0"/>
        <w:spacing w:before="0" w:after="0" w:line="100" w:lineRule="exact"/>
        <w:ind w:left="0" w:right="0"/>
        <w:jc w:val="both"/>
        <w:textAlignment w:val="baseline"/>
        <w:rPr>
          <w:sz w:val="9"/>
        </w:rPr>
      </w:pPr>
    </w:p>
    <w:p w14:paraId="77DF3B34">
      <w:pPr>
        <w:pageBreakBefore w:val="0"/>
        <w:wordWrap w:val="0"/>
        <w:spacing w:before="0" w:after="0" w:line="180" w:lineRule="atLeast"/>
        <w:ind w:left="7520" w:right="0"/>
        <w:jc w:val="both"/>
        <w:textAlignment w:val="baseline"/>
      </w:pPr>
      <w:r>
        <w:drawing>
          <wp:inline distT="0" distB="0" distL="0" distR="0">
            <wp:extent cx="254000" cy="266700"/>
            <wp:effectExtent l="0" t="0" r="1905" b="5715"/>
            <wp:docPr id="70" name="Drawing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Drawing 70"/>
                    <pic:cNvPicPr>
                      <a:picLocks noChangeAspect="1"/>
                    </pic:cNvPicPr>
                  </pic:nvPicPr>
                  <pic:blipFill>
                    <a:blip r:embed="rId154"/>
                    <a:stretch>
                      <a:fillRect/>
                    </a:stretch>
                  </pic:blipFill>
                  <pic:spPr>
                    <a:xfrm>
                      <a:off x="0" y="0"/>
                      <a:ext cx="254000" cy="266700"/>
                    </a:xfrm>
                    <a:prstGeom prst="rect">
                      <a:avLst/>
                    </a:prstGeom>
                  </pic:spPr>
                </pic:pic>
              </a:graphicData>
            </a:graphic>
          </wp:inline>
        </w:drawing>
      </w:r>
      <w:r>
        <w:drawing>
          <wp:inline distT="0" distB="0" distL="0" distR="0">
            <wp:extent cx="139700" cy="152400"/>
            <wp:effectExtent l="0" t="0" r="635" b="4445"/>
            <wp:docPr id="72" name="Drawing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Drawing 72"/>
                    <pic:cNvPicPr>
                      <a:picLocks noChangeAspect="1"/>
                    </pic:cNvPicPr>
                  </pic:nvPicPr>
                  <pic:blipFill>
                    <a:blip r:embed="rId155"/>
                    <a:stretch>
                      <a:fillRect/>
                    </a:stretch>
                  </pic:blipFill>
                  <pic:spPr>
                    <a:xfrm>
                      <a:off x="0" y="0"/>
                      <a:ext cx="139700" cy="152400"/>
                    </a:xfrm>
                    <a:prstGeom prst="rect">
                      <a:avLst/>
                    </a:prstGeom>
                  </pic:spPr>
                </pic:pic>
              </a:graphicData>
            </a:graphic>
          </wp:inline>
        </w:drawing>
      </w:r>
    </w:p>
    <w:p w14:paraId="063407F0">
      <w:pPr>
        <w:pageBreakBefore w:val="0"/>
        <w:wordWrap w:val="0"/>
        <w:spacing w:before="0" w:after="0" w:line="100" w:lineRule="exact"/>
        <w:ind w:left="0" w:right="0"/>
        <w:jc w:val="both"/>
        <w:textAlignment w:val="baseline"/>
        <w:rPr>
          <w:sz w:val="12"/>
        </w:rPr>
      </w:pPr>
    </w:p>
    <w:p w14:paraId="09060899">
      <w:pPr>
        <w:pageBreakBefore w:val="0"/>
        <w:wordWrap w:val="0"/>
        <w:spacing w:before="0" w:after="0" w:line="100" w:lineRule="exact"/>
        <w:ind w:left="0" w:right="0"/>
        <w:jc w:val="both"/>
        <w:textAlignment w:val="baseline"/>
        <w:rPr>
          <w:sz w:val="12"/>
        </w:rPr>
      </w:pPr>
    </w:p>
    <w:p w14:paraId="57B559B3">
      <w:pPr>
        <w:pageBreakBefore w:val="0"/>
        <w:wordWrap w:val="0"/>
        <w:spacing w:before="0" w:after="0" w:line="100" w:lineRule="exact"/>
        <w:ind w:left="0" w:right="0"/>
        <w:jc w:val="both"/>
        <w:textAlignment w:val="baseline"/>
        <w:rPr>
          <w:sz w:val="12"/>
        </w:rPr>
      </w:pPr>
    </w:p>
    <w:p w14:paraId="0B47C086">
      <w:pPr>
        <w:pageBreakBefore w:val="0"/>
        <w:wordWrap w:val="0"/>
        <w:spacing w:before="0" w:after="0" w:line="100" w:lineRule="exact"/>
        <w:ind w:left="0" w:right="0"/>
        <w:jc w:val="both"/>
        <w:textAlignment w:val="baseline"/>
        <w:rPr>
          <w:sz w:val="12"/>
        </w:rPr>
      </w:pPr>
    </w:p>
    <w:p w14:paraId="41FA5E1A">
      <w:pPr>
        <w:pageBreakBefore w:val="0"/>
        <w:wordWrap w:val="0"/>
        <w:spacing w:before="0" w:after="0" w:line="100" w:lineRule="exact"/>
        <w:ind w:left="0" w:right="0"/>
        <w:jc w:val="both"/>
        <w:textAlignment w:val="baseline"/>
        <w:rPr>
          <w:sz w:val="12"/>
        </w:rPr>
      </w:pPr>
    </w:p>
    <w:p w14:paraId="4FC28510">
      <w:pPr>
        <w:pageBreakBefore w:val="0"/>
        <w:wordWrap w:val="0"/>
        <w:spacing w:before="0" w:after="0" w:line="100" w:lineRule="exact"/>
        <w:ind w:left="0" w:right="0"/>
        <w:jc w:val="both"/>
        <w:textAlignment w:val="baseline"/>
        <w:rPr>
          <w:sz w:val="12"/>
        </w:rPr>
      </w:pPr>
    </w:p>
    <w:p w14:paraId="51B207A4">
      <w:pPr>
        <w:pageBreakBefore w:val="0"/>
        <w:wordWrap w:val="0"/>
        <w:spacing w:before="0" w:after="0" w:line="100" w:lineRule="exact"/>
        <w:ind w:left="0" w:right="0"/>
        <w:jc w:val="both"/>
        <w:textAlignment w:val="baseline"/>
        <w:rPr>
          <w:sz w:val="12"/>
        </w:rPr>
      </w:pPr>
    </w:p>
    <w:p w14:paraId="64F0FC4F">
      <w:pPr>
        <w:pageBreakBefore w:val="0"/>
        <w:wordWrap w:val="0"/>
        <w:spacing w:before="0" w:after="0" w:line="100" w:lineRule="exact"/>
        <w:ind w:left="0" w:right="0"/>
        <w:jc w:val="both"/>
        <w:textAlignment w:val="baseline"/>
        <w:rPr>
          <w:sz w:val="12"/>
        </w:rPr>
      </w:pPr>
    </w:p>
    <w:p w14:paraId="0BCD3162">
      <w:pPr>
        <w:pageBreakBefore w:val="0"/>
        <w:wordWrap w:val="0"/>
        <w:spacing w:before="0" w:after="0" w:line="100" w:lineRule="exact"/>
        <w:ind w:left="0" w:right="0"/>
        <w:jc w:val="both"/>
        <w:textAlignment w:val="baseline"/>
        <w:rPr>
          <w:sz w:val="12"/>
        </w:rPr>
      </w:pPr>
    </w:p>
    <w:p w14:paraId="3218CEC4">
      <w:pPr>
        <w:pageBreakBefore w:val="0"/>
        <w:wordWrap w:val="0"/>
        <w:spacing w:before="0" w:after="0" w:line="100" w:lineRule="exact"/>
        <w:ind w:left="0" w:right="0"/>
        <w:jc w:val="both"/>
        <w:textAlignment w:val="baseline"/>
        <w:rPr>
          <w:sz w:val="12"/>
        </w:rPr>
      </w:pPr>
    </w:p>
    <w:p w14:paraId="037A5F06">
      <w:pPr>
        <w:pageBreakBefore w:val="0"/>
        <w:wordWrap w:val="0"/>
        <w:spacing w:before="0" w:after="0" w:line="100" w:lineRule="exact"/>
        <w:ind w:left="0" w:right="0"/>
        <w:jc w:val="both"/>
        <w:textAlignment w:val="baseline"/>
        <w:rPr>
          <w:sz w:val="12"/>
        </w:rPr>
      </w:pPr>
    </w:p>
    <w:p w14:paraId="7A26109F">
      <w:pPr>
        <w:pageBreakBefore w:val="0"/>
        <w:wordWrap w:val="0"/>
        <w:spacing w:before="0" w:after="0" w:line="180" w:lineRule="atLeast"/>
        <w:ind w:left="0" w:right="0"/>
        <w:jc w:val="center"/>
        <w:textAlignment w:val="baseline"/>
        <w:rPr>
          <w:sz w:val="12"/>
        </w:rPr>
        <w:sectPr>
          <w:headerReference r:id="rId95" w:type="default"/>
          <w:footerReference r:id="rId9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-45-</w:t>
      </w:r>
    </w:p>
    <w:p w14:paraId="5973BAD9">
      <w:pPr>
        <w:pageBreakBefore w:val="0"/>
        <w:wordWrap w:val="0"/>
        <w:spacing w:before="0" w:after="0" w:line="24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兴县文化和旅游局2024年部门决算公开报告                                                                                                     </w:t>
      </w:r>
    </w:p>
    <w:p w14:paraId="5F726482">
      <w:pPr>
        <w:pageBreakBefore w:val="0"/>
        <w:wordWrap w:val="0"/>
        <w:spacing w:before="0" w:after="0" w:line="340" w:lineRule="exact"/>
        <w:ind w:left="0" w:right="0"/>
        <w:jc w:val="both"/>
        <w:textAlignment w:val="baseline"/>
        <w:rPr>
          <w:sz w:val="29"/>
        </w:rPr>
      </w:pPr>
    </w:p>
    <w:p w14:paraId="48271262">
      <w:pPr>
        <w:pageBreakBefore w:val="0"/>
        <w:wordWrap w:val="0"/>
        <w:spacing w:before="0" w:after="0" w:line="340" w:lineRule="exact"/>
        <w:ind w:left="0" w:right="0"/>
        <w:jc w:val="both"/>
        <w:textAlignment w:val="baseline"/>
        <w:rPr>
          <w:sz w:val="29"/>
        </w:rPr>
      </w:pPr>
    </w:p>
    <w:p w14:paraId="6B7ECFA3">
      <w:pPr>
        <w:pageBreakBefore w:val="0"/>
        <w:wordWrap w:val="0"/>
        <w:spacing w:before="0" w:after="0" w:line="400" w:lineRule="atLeast"/>
        <w:ind w:left="0" w:right="0"/>
        <w:jc w:val="center"/>
        <w:textAlignment w:val="baseline"/>
        <w:rPr>
          <w:sz w:val="29"/>
        </w:rPr>
      </w:pPr>
      <w:r>
        <w:rPr>
          <w:rFonts w:ascii="宋体" w:hAnsi="宋体" w:eastAsia="宋体" w:cs="宋体"/>
          <w:b w:val="0"/>
          <w:i w:val="0"/>
          <w:color w:val="000000"/>
          <w:spacing w:val="0"/>
          <w:sz w:val="29"/>
        </w:rPr>
        <w:t>H沿黄公路驿站景点建设项目项目支出绩效自评表</w:t>
      </w:r>
    </w:p>
    <w:p w14:paraId="03706171">
      <w:pPr>
        <w:pageBreakBefore w:val="0"/>
        <w:wordWrap w:val="0"/>
        <w:spacing w:before="0" w:after="0" w:line="220" w:lineRule="atLeast"/>
        <w:ind w:left="0" w:right="0"/>
        <w:jc w:val="center"/>
        <w:textAlignment w:val="baseline"/>
        <w:rPr>
          <w:sz w:val="15"/>
        </w:rPr>
      </w:pPr>
      <w:r>
        <w:rPr>
          <w:rFonts w:ascii="宋体" w:hAnsi="宋体" w:eastAsia="宋体" w:cs="宋体"/>
          <w:b w:val="0"/>
          <w:i w:val="0"/>
          <w:color w:val="000000"/>
          <w:spacing w:val="0"/>
          <w:sz w:val="15"/>
        </w:rPr>
        <w:t>(2024年度)</w:t>
      </w:r>
    </w:p>
    <w:p w14:paraId="416A4EB0">
      <w:pPr>
        <w:pageBreakBefore w:val="0"/>
        <w:wordWrap w:val="0"/>
        <w:spacing w:before="0" w:after="0" w:line="140" w:lineRule="exact"/>
        <w:ind w:left="0" w:right="0"/>
        <w:jc w:val="center"/>
        <w:textAlignment w:val="baseline"/>
        <w:rPr>
          <w:sz w:val="15"/>
        </w:rPr>
      </w:pPr>
    </w:p>
    <w:tbl>
      <w:tblPr>
        <w:tblStyle w:val="2"/>
        <w:tblW w:w="0" w:type="auto"/>
        <w:tblInd w:w="15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80"/>
        <w:gridCol w:w="340"/>
        <w:gridCol w:w="480"/>
        <w:gridCol w:w="680"/>
        <w:gridCol w:w="360"/>
        <w:gridCol w:w="520"/>
        <w:gridCol w:w="520"/>
        <w:gridCol w:w="500"/>
        <w:gridCol w:w="460"/>
        <w:gridCol w:w="620"/>
        <w:gridCol w:w="660"/>
        <w:gridCol w:w="500"/>
        <w:gridCol w:w="520"/>
        <w:gridCol w:w="740"/>
      </w:tblGrid>
      <w:tr w14:paraId="29BF66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1100" w:type="dxa"/>
            <w:gridSpan w:val="3"/>
            <w:vAlign w:val="center"/>
          </w:tcPr>
          <w:p w14:paraId="29F02BE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项目名称</w:t>
            </w:r>
          </w:p>
        </w:tc>
        <w:tc>
          <w:tcPr>
            <w:tcW w:w="6080" w:type="dxa"/>
            <w:gridSpan w:val="11"/>
            <w:vAlign w:val="center"/>
          </w:tcPr>
          <w:p w14:paraId="4B13B6D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*沿黄公路梯级景点建设项目</w:t>
            </w:r>
          </w:p>
        </w:tc>
      </w:tr>
      <w:tr w14:paraId="31909F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1100" w:type="dxa"/>
            <w:gridSpan w:val="3"/>
            <w:vAlign w:val="center"/>
          </w:tcPr>
          <w:p w14:paraId="58CF969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主管部门及代码</w:t>
            </w:r>
          </w:p>
        </w:tc>
        <w:tc>
          <w:tcPr>
            <w:tcW w:w="3040" w:type="dxa"/>
            <w:gridSpan w:val="6"/>
            <w:vAlign w:val="center"/>
          </w:tcPr>
          <w:p w14:paraId="76C9F02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045-兴县文化粘放游鸟</w:t>
            </w:r>
          </w:p>
        </w:tc>
        <w:tc>
          <w:tcPr>
            <w:tcW w:w="620" w:type="dxa"/>
            <w:vAlign w:val="center"/>
          </w:tcPr>
          <w:p w14:paraId="746952F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预算单位</w:t>
            </w:r>
          </w:p>
        </w:tc>
        <w:tc>
          <w:tcPr>
            <w:tcW w:w="2420" w:type="dxa"/>
            <w:gridSpan w:val="4"/>
            <w:vAlign w:val="center"/>
          </w:tcPr>
          <w:p w14:paraId="6B66CF2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045001-兴县文化和维醇购</w:t>
            </w:r>
          </w:p>
        </w:tc>
      </w:tr>
      <w:tr w14:paraId="759DC5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1100" w:type="dxa"/>
            <w:gridSpan w:val="3"/>
            <w:vMerge w:val="restart"/>
            <w:vAlign w:val="center"/>
          </w:tcPr>
          <w:p w14:paraId="2DD673C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项目资金预算安排及执行进度(万元)</w:t>
            </w:r>
          </w:p>
        </w:tc>
        <w:tc>
          <w:tcPr>
            <w:tcW w:w="1040" w:type="dxa"/>
            <w:gridSpan w:val="2"/>
            <w:vMerge w:val="restart"/>
            <w:vAlign w:val="center"/>
          </w:tcPr>
          <w:p w14:paraId="24B703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40" w:type="dxa"/>
            <w:gridSpan w:val="3"/>
            <w:vAlign w:val="center"/>
          </w:tcPr>
          <w:p w14:paraId="74694EC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年初预算数</w:t>
            </w:r>
          </w:p>
        </w:tc>
        <w:tc>
          <w:tcPr>
            <w:tcW w:w="460" w:type="dxa"/>
            <w:vMerge w:val="restart"/>
            <w:vAlign w:val="center"/>
          </w:tcPr>
          <w:p w14:paraId="339A6999">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全年预算：</w:t>
            </w:r>
          </w:p>
        </w:tc>
        <w:tc>
          <w:tcPr>
            <w:tcW w:w="620" w:type="dxa"/>
            <w:vMerge w:val="restart"/>
            <w:vAlign w:val="center"/>
          </w:tcPr>
          <w:p w14:paraId="4AA9E91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全年执行费</w:t>
            </w:r>
          </w:p>
        </w:tc>
        <w:tc>
          <w:tcPr>
            <w:tcW w:w="660" w:type="dxa"/>
            <w:vMerge w:val="restart"/>
            <w:vAlign w:val="center"/>
          </w:tcPr>
          <w:p w14:paraId="636F105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资金统(转)余</w:t>
            </w:r>
          </w:p>
        </w:tc>
        <w:tc>
          <w:tcPr>
            <w:tcW w:w="500" w:type="dxa"/>
            <w:vMerge w:val="restart"/>
            <w:vAlign w:val="center"/>
          </w:tcPr>
          <w:p w14:paraId="4CD0226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执行章</w:t>
            </w:r>
          </w:p>
        </w:tc>
        <w:tc>
          <w:tcPr>
            <w:tcW w:w="520" w:type="dxa"/>
            <w:vMerge w:val="restart"/>
            <w:vAlign w:val="center"/>
          </w:tcPr>
          <w:p w14:paraId="5550549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得分</w:t>
            </w:r>
          </w:p>
        </w:tc>
        <w:tc>
          <w:tcPr>
            <w:tcW w:w="740" w:type="dxa"/>
            <w:vMerge w:val="restart"/>
            <w:vAlign w:val="center"/>
          </w:tcPr>
          <w:p w14:paraId="1C0FF63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衡差原因</w:t>
            </w:r>
          </w:p>
        </w:tc>
      </w:tr>
      <w:tr w14:paraId="7D9B77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100" w:type="dxa"/>
            <w:gridSpan w:val="3"/>
            <w:vMerge w:val="continue"/>
          </w:tcPr>
          <w:p w14:paraId="6449C9BC"/>
        </w:tc>
        <w:tc>
          <w:tcPr>
            <w:tcW w:w="1040" w:type="dxa"/>
            <w:gridSpan w:val="2"/>
            <w:vMerge w:val="continue"/>
          </w:tcPr>
          <w:p w14:paraId="31337E36"/>
        </w:tc>
        <w:tc>
          <w:tcPr>
            <w:tcW w:w="520" w:type="dxa"/>
            <w:vAlign w:val="center"/>
          </w:tcPr>
          <w:p w14:paraId="27B08AE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目标中控制</w:t>
            </w:r>
          </w:p>
        </w:tc>
        <w:tc>
          <w:tcPr>
            <w:tcW w:w="1020" w:type="dxa"/>
            <w:gridSpan w:val="2"/>
            <w:vAlign w:val="center"/>
          </w:tcPr>
          <w:p w14:paraId="647967F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预算编制数</w:t>
            </w:r>
          </w:p>
        </w:tc>
        <w:tc>
          <w:tcPr>
            <w:tcW w:w="460" w:type="dxa"/>
            <w:vMerge w:val="continue"/>
          </w:tcPr>
          <w:p w14:paraId="54288FC4"/>
        </w:tc>
        <w:tc>
          <w:tcPr>
            <w:tcW w:w="620" w:type="dxa"/>
            <w:vMerge w:val="continue"/>
          </w:tcPr>
          <w:p w14:paraId="4DA41C3A"/>
        </w:tc>
        <w:tc>
          <w:tcPr>
            <w:tcW w:w="660" w:type="dxa"/>
            <w:vMerge w:val="continue"/>
          </w:tcPr>
          <w:p w14:paraId="448C13CB"/>
        </w:tc>
        <w:tc>
          <w:tcPr>
            <w:tcW w:w="500" w:type="dxa"/>
            <w:vMerge w:val="continue"/>
          </w:tcPr>
          <w:p w14:paraId="312B8196"/>
        </w:tc>
        <w:tc>
          <w:tcPr>
            <w:tcW w:w="520" w:type="dxa"/>
            <w:vMerge w:val="continue"/>
          </w:tcPr>
          <w:p w14:paraId="4C72ABA9"/>
        </w:tc>
        <w:tc>
          <w:tcPr>
            <w:tcW w:w="740" w:type="dxa"/>
            <w:vMerge w:val="continue"/>
          </w:tcPr>
          <w:p w14:paraId="1B78E06B"/>
        </w:tc>
      </w:tr>
      <w:tr w14:paraId="13476C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100" w:type="dxa"/>
            <w:gridSpan w:val="3"/>
            <w:vMerge w:val="continue"/>
          </w:tcPr>
          <w:p w14:paraId="1E5857C4"/>
        </w:tc>
        <w:tc>
          <w:tcPr>
            <w:tcW w:w="1040" w:type="dxa"/>
            <w:gridSpan w:val="2"/>
            <w:vAlign w:val="center"/>
          </w:tcPr>
          <w:p w14:paraId="5B899712">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资金总额：</w:t>
            </w:r>
          </w:p>
        </w:tc>
        <w:tc>
          <w:tcPr>
            <w:tcW w:w="520" w:type="dxa"/>
            <w:vAlign w:val="center"/>
          </w:tcPr>
          <w:p w14:paraId="5EBC5FE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w:t>
            </w:r>
          </w:p>
        </w:tc>
        <w:tc>
          <w:tcPr>
            <w:tcW w:w="1020" w:type="dxa"/>
            <w:gridSpan w:val="2"/>
            <w:vAlign w:val="center"/>
          </w:tcPr>
          <w:p w14:paraId="058D0AB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w:t>
            </w:r>
          </w:p>
        </w:tc>
        <w:tc>
          <w:tcPr>
            <w:tcW w:w="460" w:type="dxa"/>
            <w:vAlign w:val="center"/>
          </w:tcPr>
          <w:p w14:paraId="138088C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w:t>
            </w:r>
          </w:p>
        </w:tc>
        <w:tc>
          <w:tcPr>
            <w:tcW w:w="620" w:type="dxa"/>
            <w:vAlign w:val="center"/>
          </w:tcPr>
          <w:p w14:paraId="7FAE97A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09.874</w:t>
            </w:r>
          </w:p>
        </w:tc>
        <w:tc>
          <w:tcPr>
            <w:tcW w:w="660" w:type="dxa"/>
            <w:vAlign w:val="center"/>
          </w:tcPr>
          <w:p w14:paraId="67F57B8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0.120</w:t>
            </w:r>
          </w:p>
        </w:tc>
        <w:tc>
          <w:tcPr>
            <w:tcW w:w="500" w:type="dxa"/>
            <w:vAlign w:val="center"/>
          </w:tcPr>
          <w:p w14:paraId="69F506B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99.87</w:t>
            </w:r>
          </w:p>
        </w:tc>
        <w:tc>
          <w:tcPr>
            <w:tcW w:w="520" w:type="dxa"/>
            <w:vAlign w:val="center"/>
          </w:tcPr>
          <w:p w14:paraId="4F19C67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w:t>
            </w:r>
          </w:p>
        </w:tc>
        <w:tc>
          <w:tcPr>
            <w:tcW w:w="740" w:type="dxa"/>
            <w:vAlign w:val="center"/>
          </w:tcPr>
          <w:p w14:paraId="38B10C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F283E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100" w:type="dxa"/>
            <w:gridSpan w:val="3"/>
            <w:vMerge w:val="continue"/>
          </w:tcPr>
          <w:p w14:paraId="1AB116CE"/>
        </w:tc>
        <w:tc>
          <w:tcPr>
            <w:tcW w:w="1040" w:type="dxa"/>
            <w:gridSpan w:val="2"/>
            <w:vAlign w:val="center"/>
          </w:tcPr>
          <w:p w14:paraId="4B7FAE13">
            <w:pPr>
              <w:pageBreakBefore w:val="0"/>
              <w:wordWrap w:val="0"/>
              <w:spacing w:before="0" w:after="0" w:line="160" w:lineRule="atLeast"/>
              <w:ind w:left="0" w:right="0"/>
              <w:jc w:val="right"/>
              <w:textAlignment w:val="baseline"/>
              <w:rPr>
                <w:sz w:val="13"/>
              </w:rPr>
            </w:pPr>
            <w:r>
              <w:rPr>
                <w:rFonts w:ascii="黑体" w:hAnsi="黑体" w:eastAsia="黑体" w:cs="黑体"/>
                <w:b/>
                <w:i w:val="0"/>
                <w:color w:val="000000"/>
                <w:spacing w:val="0"/>
                <w:sz w:val="13"/>
              </w:rPr>
              <w:t>市县区财政资</w:t>
            </w:r>
          </w:p>
        </w:tc>
        <w:tc>
          <w:tcPr>
            <w:tcW w:w="520" w:type="dxa"/>
            <w:vAlign w:val="center"/>
          </w:tcPr>
          <w:p w14:paraId="6CB3D11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w:t>
            </w:r>
          </w:p>
        </w:tc>
        <w:tc>
          <w:tcPr>
            <w:tcW w:w="1020" w:type="dxa"/>
            <w:gridSpan w:val="2"/>
            <w:vAlign w:val="center"/>
          </w:tcPr>
          <w:p w14:paraId="6A84314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w:t>
            </w:r>
          </w:p>
        </w:tc>
        <w:tc>
          <w:tcPr>
            <w:tcW w:w="460" w:type="dxa"/>
            <w:vAlign w:val="center"/>
          </w:tcPr>
          <w:p w14:paraId="380AD80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w:t>
            </w:r>
          </w:p>
        </w:tc>
        <w:tc>
          <w:tcPr>
            <w:tcW w:w="620" w:type="dxa"/>
            <w:vAlign w:val="center"/>
          </w:tcPr>
          <w:p w14:paraId="2A13FFA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99.874</w:t>
            </w:r>
          </w:p>
        </w:tc>
        <w:tc>
          <w:tcPr>
            <w:tcW w:w="660" w:type="dxa"/>
            <w:vAlign w:val="center"/>
          </w:tcPr>
          <w:p w14:paraId="6F5176E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0.126</w:t>
            </w:r>
          </w:p>
        </w:tc>
        <w:tc>
          <w:tcPr>
            <w:tcW w:w="500" w:type="dxa"/>
            <w:vAlign w:val="center"/>
          </w:tcPr>
          <w:p w14:paraId="0C2E3B5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99.87</w:t>
            </w:r>
          </w:p>
        </w:tc>
        <w:tc>
          <w:tcPr>
            <w:tcW w:w="520" w:type="dxa"/>
            <w:vAlign w:val="center"/>
          </w:tcPr>
          <w:p w14:paraId="651FE87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9.90</w:t>
            </w:r>
          </w:p>
        </w:tc>
        <w:tc>
          <w:tcPr>
            <w:tcW w:w="740" w:type="dxa"/>
            <w:vAlign w:val="center"/>
          </w:tcPr>
          <w:p w14:paraId="1FB4029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r>
      <w:tr w14:paraId="527E30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80" w:type="dxa"/>
            <w:vMerge w:val="restart"/>
            <w:vAlign w:val="center"/>
          </w:tcPr>
          <w:p w14:paraId="4469A84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项目年度绩效目标</w:t>
            </w:r>
          </w:p>
        </w:tc>
        <w:tc>
          <w:tcPr>
            <w:tcW w:w="3860" w:type="dxa"/>
            <w:gridSpan w:val="8"/>
            <w:vAlign w:val="center"/>
          </w:tcPr>
          <w:p w14:paraId="76727B4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年度目标</w:t>
            </w:r>
          </w:p>
        </w:tc>
        <w:tc>
          <w:tcPr>
            <w:tcW w:w="3040" w:type="dxa"/>
            <w:gridSpan w:val="5"/>
            <w:vAlign w:val="center"/>
          </w:tcPr>
          <w:p w14:paraId="22F2773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实际完成情况</w:t>
            </w:r>
          </w:p>
        </w:tc>
      </w:tr>
      <w:tr w14:paraId="40F71F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80" w:type="dxa"/>
            <w:vMerge w:val="continue"/>
          </w:tcPr>
          <w:p w14:paraId="2DBCD4D1"/>
        </w:tc>
        <w:tc>
          <w:tcPr>
            <w:tcW w:w="3860" w:type="dxa"/>
            <w:gridSpan w:val="8"/>
            <w:vAlign w:val="center"/>
          </w:tcPr>
          <w:p w14:paraId="2B1F233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根据汽车管审发【2020】130号关于对《兴县沿黄公路(兴县段)驿站景点建设项目初步设计的批复文件精神，由兴县文化和旅游局负责实施的兴县沿黄公路驿站禁点工程项目估算总投资5327.52万元，核减害障上架换阅项目330.76万元赔，投资总额为4996.76万元，工程全部竣工，目前为止已支付工程款3410万元，，还有1586.76万元资金缺口，先申请财政资金！00万元，县请县财政拨款解决。</w:t>
            </w:r>
          </w:p>
        </w:tc>
        <w:tc>
          <w:tcPr>
            <w:tcW w:w="3040" w:type="dxa"/>
            <w:gridSpan w:val="5"/>
            <w:vAlign w:val="center"/>
          </w:tcPr>
          <w:p w14:paraId="3EE398C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r>
      <w:tr w14:paraId="59D582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0" w:type="dxa"/>
            <w:vMerge w:val="restart"/>
            <w:textDirection w:val="tbRlV"/>
            <w:vAlign w:val="center"/>
          </w:tcPr>
          <w:p w14:paraId="3AEDA78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模数衔杆</w:t>
            </w:r>
          </w:p>
        </w:tc>
        <w:tc>
          <w:tcPr>
            <w:tcW w:w="340" w:type="dxa"/>
            <w:vAlign w:val="center"/>
          </w:tcPr>
          <w:p w14:paraId="4E13336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一级指杯</w:t>
            </w:r>
          </w:p>
        </w:tc>
        <w:tc>
          <w:tcPr>
            <w:tcW w:w="480" w:type="dxa"/>
            <w:vAlign w:val="center"/>
          </w:tcPr>
          <w:p w14:paraId="14DB34B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二级指标</w:t>
            </w:r>
          </w:p>
        </w:tc>
        <w:tc>
          <w:tcPr>
            <w:tcW w:w="680" w:type="dxa"/>
            <w:vAlign w:val="center"/>
          </w:tcPr>
          <w:p w14:paraId="36DC74B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三级指标</w:t>
            </w:r>
          </w:p>
        </w:tc>
        <w:tc>
          <w:tcPr>
            <w:tcW w:w="360" w:type="dxa"/>
            <w:vAlign w:val="center"/>
          </w:tcPr>
          <w:p w14:paraId="1B54BB0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年初指标值</w:t>
            </w:r>
          </w:p>
        </w:tc>
        <w:tc>
          <w:tcPr>
            <w:tcW w:w="520" w:type="dxa"/>
            <w:vAlign w:val="center"/>
          </w:tcPr>
          <w:p w14:paraId="5807877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调整后指标值</w:t>
            </w:r>
          </w:p>
        </w:tc>
        <w:tc>
          <w:tcPr>
            <w:tcW w:w="520" w:type="dxa"/>
            <w:vAlign w:val="center"/>
          </w:tcPr>
          <w:p w14:paraId="4AC1D62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实际完成值</w:t>
            </w:r>
          </w:p>
        </w:tc>
        <w:tc>
          <w:tcPr>
            <w:tcW w:w="500" w:type="dxa"/>
            <w:vAlign w:val="center"/>
          </w:tcPr>
          <w:p w14:paraId="546BDE8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定性值情况说明</w:t>
            </w:r>
          </w:p>
        </w:tc>
        <w:tc>
          <w:tcPr>
            <w:tcW w:w="460" w:type="dxa"/>
            <w:vAlign w:val="center"/>
          </w:tcPr>
          <w:p w14:paraId="78B916D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分值</w:t>
            </w:r>
          </w:p>
        </w:tc>
        <w:tc>
          <w:tcPr>
            <w:tcW w:w="620" w:type="dxa"/>
            <w:vAlign w:val="center"/>
          </w:tcPr>
          <w:p w14:paraId="7508BB7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得分</w:t>
            </w:r>
          </w:p>
        </w:tc>
        <w:tc>
          <w:tcPr>
            <w:tcW w:w="2420" w:type="dxa"/>
            <w:gridSpan w:val="4"/>
            <w:vAlign w:val="center"/>
          </w:tcPr>
          <w:p w14:paraId="0D3EA0F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偏差原因分析及改进措施</w:t>
            </w:r>
          </w:p>
        </w:tc>
      </w:tr>
      <w:tr w14:paraId="4ED8AF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80" w:type="dxa"/>
            <w:vMerge w:val="continue"/>
          </w:tcPr>
          <w:p w14:paraId="0AF0F726"/>
        </w:tc>
        <w:tc>
          <w:tcPr>
            <w:tcW w:w="340" w:type="dxa"/>
            <w:vMerge w:val="restart"/>
            <w:vAlign w:val="center"/>
          </w:tcPr>
          <w:p w14:paraId="21F4B7B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产出指标</w:t>
            </w:r>
          </w:p>
        </w:tc>
        <w:tc>
          <w:tcPr>
            <w:tcW w:w="480" w:type="dxa"/>
            <w:vAlign w:val="center"/>
          </w:tcPr>
          <w:p w14:paraId="7BEB720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数量指标</w:t>
            </w:r>
          </w:p>
        </w:tc>
        <w:tc>
          <w:tcPr>
            <w:tcW w:w="680" w:type="dxa"/>
            <w:vAlign w:val="center"/>
          </w:tcPr>
          <w:p w14:paraId="687D127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驿站景点建设司</w:t>
            </w:r>
          </w:p>
        </w:tc>
        <w:tc>
          <w:tcPr>
            <w:tcW w:w="360" w:type="dxa"/>
            <w:vAlign w:val="center"/>
          </w:tcPr>
          <w:p w14:paraId="294D9D8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=平方米</w:t>
            </w:r>
          </w:p>
        </w:tc>
        <w:tc>
          <w:tcPr>
            <w:tcW w:w="520" w:type="dxa"/>
            <w:vAlign w:val="center"/>
          </w:tcPr>
          <w:p w14:paraId="288700D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5582.9平方</w:t>
            </w:r>
          </w:p>
        </w:tc>
        <w:tc>
          <w:tcPr>
            <w:tcW w:w="520" w:type="dxa"/>
            <w:vAlign w:val="center"/>
          </w:tcPr>
          <w:p w14:paraId="3AC0AE3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5582.9平方</w:t>
            </w:r>
          </w:p>
        </w:tc>
        <w:tc>
          <w:tcPr>
            <w:tcW w:w="500" w:type="dxa"/>
            <w:vAlign w:val="center"/>
          </w:tcPr>
          <w:p w14:paraId="51F1318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60" w:type="dxa"/>
            <w:vAlign w:val="center"/>
          </w:tcPr>
          <w:p w14:paraId="11327831">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20</w:t>
            </w:r>
          </w:p>
        </w:tc>
        <w:tc>
          <w:tcPr>
            <w:tcW w:w="620" w:type="dxa"/>
            <w:vAlign w:val="center"/>
          </w:tcPr>
          <w:p w14:paraId="1BA9650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20</w:t>
            </w:r>
          </w:p>
        </w:tc>
        <w:tc>
          <w:tcPr>
            <w:tcW w:w="2420" w:type="dxa"/>
            <w:gridSpan w:val="4"/>
            <w:vAlign w:val="center"/>
          </w:tcPr>
          <w:p w14:paraId="732CA4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1E17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80" w:type="dxa"/>
            <w:vMerge w:val="continue"/>
          </w:tcPr>
          <w:p w14:paraId="3F3F19BF"/>
        </w:tc>
        <w:tc>
          <w:tcPr>
            <w:tcW w:w="340" w:type="dxa"/>
            <w:vMerge w:val="continue"/>
          </w:tcPr>
          <w:p w14:paraId="77BA0C3D"/>
        </w:tc>
        <w:tc>
          <w:tcPr>
            <w:tcW w:w="480" w:type="dxa"/>
            <w:vAlign w:val="center"/>
          </w:tcPr>
          <w:p w14:paraId="2D9C8B7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质量指标</w:t>
            </w:r>
          </w:p>
        </w:tc>
        <w:tc>
          <w:tcPr>
            <w:tcW w:w="680" w:type="dxa"/>
            <w:vAlign w:val="center"/>
          </w:tcPr>
          <w:p w14:paraId="7217BB1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竣工验收合格</w:t>
            </w:r>
          </w:p>
        </w:tc>
        <w:tc>
          <w:tcPr>
            <w:tcW w:w="360" w:type="dxa"/>
            <w:vAlign w:val="center"/>
          </w:tcPr>
          <w:p w14:paraId="6F24882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w:t>
            </w:r>
          </w:p>
        </w:tc>
        <w:tc>
          <w:tcPr>
            <w:tcW w:w="520" w:type="dxa"/>
            <w:vAlign w:val="center"/>
          </w:tcPr>
          <w:p w14:paraId="6EB2F0F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≥95%</w:t>
            </w:r>
          </w:p>
        </w:tc>
        <w:tc>
          <w:tcPr>
            <w:tcW w:w="520" w:type="dxa"/>
            <w:vAlign w:val="center"/>
          </w:tcPr>
          <w:p w14:paraId="1CD099B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≥95%</w:t>
            </w:r>
          </w:p>
        </w:tc>
        <w:tc>
          <w:tcPr>
            <w:tcW w:w="500" w:type="dxa"/>
            <w:vAlign w:val="center"/>
          </w:tcPr>
          <w:p w14:paraId="2E65033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60" w:type="dxa"/>
            <w:vAlign w:val="center"/>
          </w:tcPr>
          <w:p w14:paraId="1CF6B825">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620" w:type="dxa"/>
            <w:vAlign w:val="center"/>
          </w:tcPr>
          <w:p w14:paraId="109411E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420" w:type="dxa"/>
            <w:gridSpan w:val="4"/>
            <w:vAlign w:val="center"/>
          </w:tcPr>
          <w:p w14:paraId="5352F6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42678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80" w:type="dxa"/>
            <w:vMerge w:val="continue"/>
          </w:tcPr>
          <w:p w14:paraId="7DD8EECD"/>
        </w:tc>
        <w:tc>
          <w:tcPr>
            <w:tcW w:w="340" w:type="dxa"/>
            <w:vMerge w:val="continue"/>
          </w:tcPr>
          <w:p w14:paraId="636014BC"/>
        </w:tc>
        <w:tc>
          <w:tcPr>
            <w:tcW w:w="480" w:type="dxa"/>
            <w:vAlign w:val="center"/>
          </w:tcPr>
          <w:p w14:paraId="2AE7DAC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时效指标</w:t>
            </w:r>
          </w:p>
        </w:tc>
        <w:tc>
          <w:tcPr>
            <w:tcW w:w="680" w:type="dxa"/>
            <w:vAlign w:val="center"/>
          </w:tcPr>
          <w:p w14:paraId="2324AF0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项目按计划完</w:t>
            </w:r>
          </w:p>
        </w:tc>
        <w:tc>
          <w:tcPr>
            <w:tcW w:w="360" w:type="dxa"/>
            <w:vAlign w:val="center"/>
          </w:tcPr>
          <w:p w14:paraId="3FC70DF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w:t>
            </w:r>
          </w:p>
        </w:tc>
        <w:tc>
          <w:tcPr>
            <w:tcW w:w="520" w:type="dxa"/>
            <w:vAlign w:val="center"/>
          </w:tcPr>
          <w:p w14:paraId="262F767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≥95%</w:t>
            </w:r>
          </w:p>
        </w:tc>
        <w:tc>
          <w:tcPr>
            <w:tcW w:w="520" w:type="dxa"/>
            <w:vAlign w:val="center"/>
          </w:tcPr>
          <w:p w14:paraId="2374905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≥95%</w:t>
            </w:r>
          </w:p>
        </w:tc>
        <w:tc>
          <w:tcPr>
            <w:tcW w:w="500" w:type="dxa"/>
            <w:vAlign w:val="center"/>
          </w:tcPr>
          <w:p w14:paraId="7A86ECC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60" w:type="dxa"/>
            <w:vAlign w:val="center"/>
          </w:tcPr>
          <w:p w14:paraId="13689AFC">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620" w:type="dxa"/>
            <w:vAlign w:val="center"/>
          </w:tcPr>
          <w:p w14:paraId="6CA808D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420" w:type="dxa"/>
            <w:gridSpan w:val="4"/>
            <w:vAlign w:val="center"/>
          </w:tcPr>
          <w:p w14:paraId="3D2D54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188F9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trPr>
        <w:tc>
          <w:tcPr>
            <w:tcW w:w="280" w:type="dxa"/>
            <w:vMerge w:val="continue"/>
          </w:tcPr>
          <w:p w14:paraId="189EE584"/>
        </w:tc>
        <w:tc>
          <w:tcPr>
            <w:tcW w:w="340" w:type="dxa"/>
            <w:vMerge w:val="continue"/>
          </w:tcPr>
          <w:p w14:paraId="1F198590"/>
        </w:tc>
        <w:tc>
          <w:tcPr>
            <w:tcW w:w="480" w:type="dxa"/>
            <w:vAlign w:val="center"/>
          </w:tcPr>
          <w:p w14:paraId="7E530AF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成本指标</w:t>
            </w:r>
          </w:p>
        </w:tc>
        <w:tc>
          <w:tcPr>
            <w:tcW w:w="680" w:type="dxa"/>
            <w:vAlign w:val="center"/>
          </w:tcPr>
          <w:p w14:paraId="0DB2A06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本次申请资金</w:t>
            </w:r>
          </w:p>
        </w:tc>
        <w:tc>
          <w:tcPr>
            <w:tcW w:w="360" w:type="dxa"/>
            <w:vAlign w:val="center"/>
          </w:tcPr>
          <w:p w14:paraId="02C62AA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=万元</w:t>
            </w:r>
          </w:p>
        </w:tc>
        <w:tc>
          <w:tcPr>
            <w:tcW w:w="520" w:type="dxa"/>
            <w:vAlign w:val="center"/>
          </w:tcPr>
          <w:p w14:paraId="19FBD05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=100万元</w:t>
            </w:r>
          </w:p>
        </w:tc>
        <w:tc>
          <w:tcPr>
            <w:tcW w:w="520" w:type="dxa"/>
            <w:vAlign w:val="center"/>
          </w:tcPr>
          <w:p w14:paraId="709792E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=99.87万元</w:t>
            </w:r>
          </w:p>
        </w:tc>
        <w:tc>
          <w:tcPr>
            <w:tcW w:w="500" w:type="dxa"/>
            <w:vAlign w:val="center"/>
          </w:tcPr>
          <w:p w14:paraId="7DC498A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60" w:type="dxa"/>
            <w:vAlign w:val="center"/>
          </w:tcPr>
          <w:p w14:paraId="7EFDD5E7">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620" w:type="dxa"/>
            <w:vAlign w:val="center"/>
          </w:tcPr>
          <w:p w14:paraId="22316C7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420" w:type="dxa"/>
            <w:gridSpan w:val="4"/>
            <w:vAlign w:val="center"/>
          </w:tcPr>
          <w:p w14:paraId="7353F2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DE41D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80" w:type="dxa"/>
            <w:vMerge w:val="continue"/>
          </w:tcPr>
          <w:p w14:paraId="62F783A5"/>
        </w:tc>
        <w:tc>
          <w:tcPr>
            <w:tcW w:w="340" w:type="dxa"/>
            <w:vAlign w:val="center"/>
          </w:tcPr>
          <w:p w14:paraId="1D06373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效益指标</w:t>
            </w:r>
          </w:p>
        </w:tc>
        <w:tc>
          <w:tcPr>
            <w:tcW w:w="480" w:type="dxa"/>
            <w:vAlign w:val="center"/>
          </w:tcPr>
          <w:p w14:paraId="07058C1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社会效益</w:t>
            </w:r>
          </w:p>
        </w:tc>
        <w:tc>
          <w:tcPr>
            <w:tcW w:w="680" w:type="dxa"/>
            <w:vAlign w:val="center"/>
          </w:tcPr>
          <w:p w14:paraId="2955808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发展兴县旅游市</w:t>
            </w:r>
          </w:p>
        </w:tc>
        <w:tc>
          <w:tcPr>
            <w:tcW w:w="360" w:type="dxa"/>
            <w:vAlign w:val="center"/>
          </w:tcPr>
          <w:p w14:paraId="26963B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0" w:type="dxa"/>
            <w:vAlign w:val="center"/>
          </w:tcPr>
          <w:p w14:paraId="773528E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暴著提高</w:t>
            </w:r>
          </w:p>
        </w:tc>
        <w:tc>
          <w:tcPr>
            <w:tcW w:w="520" w:type="dxa"/>
            <w:vAlign w:val="center"/>
          </w:tcPr>
          <w:p w14:paraId="7156730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古成预期指权</w:t>
            </w:r>
          </w:p>
        </w:tc>
        <w:tc>
          <w:tcPr>
            <w:tcW w:w="500" w:type="dxa"/>
            <w:vAlign w:val="center"/>
          </w:tcPr>
          <w:p w14:paraId="23D5C8B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60" w:type="dxa"/>
            <w:vAlign w:val="center"/>
          </w:tcPr>
          <w:p w14:paraId="7C63F0E5">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30</w:t>
            </w:r>
          </w:p>
        </w:tc>
        <w:tc>
          <w:tcPr>
            <w:tcW w:w="620" w:type="dxa"/>
            <w:vAlign w:val="center"/>
          </w:tcPr>
          <w:p w14:paraId="3715378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30</w:t>
            </w:r>
          </w:p>
        </w:tc>
        <w:tc>
          <w:tcPr>
            <w:tcW w:w="2420" w:type="dxa"/>
            <w:gridSpan w:val="4"/>
            <w:vAlign w:val="center"/>
          </w:tcPr>
          <w:p w14:paraId="6A5625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22B7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80" w:type="dxa"/>
            <w:vMerge w:val="continue"/>
          </w:tcPr>
          <w:p w14:paraId="6ABAA66A"/>
        </w:tc>
        <w:tc>
          <w:tcPr>
            <w:tcW w:w="340" w:type="dxa"/>
            <w:vAlign w:val="center"/>
          </w:tcPr>
          <w:p w14:paraId="6E7B9DB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满意度指标</w:t>
            </w:r>
          </w:p>
        </w:tc>
        <w:tc>
          <w:tcPr>
            <w:tcW w:w="480" w:type="dxa"/>
            <w:vAlign w:val="center"/>
          </w:tcPr>
          <w:p w14:paraId="0AD4C8D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服务对象滴意度</w:t>
            </w:r>
          </w:p>
        </w:tc>
        <w:tc>
          <w:tcPr>
            <w:tcW w:w="680" w:type="dxa"/>
            <w:vAlign w:val="center"/>
          </w:tcPr>
          <w:p w14:paraId="339D5B0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公众满意度</w:t>
            </w:r>
          </w:p>
        </w:tc>
        <w:tc>
          <w:tcPr>
            <w:tcW w:w="360" w:type="dxa"/>
            <w:vAlign w:val="center"/>
          </w:tcPr>
          <w:p w14:paraId="3FC024A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w:t>
            </w:r>
          </w:p>
        </w:tc>
        <w:tc>
          <w:tcPr>
            <w:tcW w:w="520" w:type="dxa"/>
            <w:vAlign w:val="center"/>
          </w:tcPr>
          <w:p w14:paraId="46044AB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≥95%</w:t>
            </w:r>
          </w:p>
        </w:tc>
        <w:tc>
          <w:tcPr>
            <w:tcW w:w="520" w:type="dxa"/>
            <w:vAlign w:val="center"/>
          </w:tcPr>
          <w:p w14:paraId="49171CA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≥96%</w:t>
            </w:r>
          </w:p>
        </w:tc>
        <w:tc>
          <w:tcPr>
            <w:tcW w:w="500" w:type="dxa"/>
            <w:vAlign w:val="center"/>
          </w:tcPr>
          <w:p w14:paraId="1CD6F7C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60" w:type="dxa"/>
            <w:vAlign w:val="center"/>
          </w:tcPr>
          <w:p w14:paraId="61EA1BB1">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620" w:type="dxa"/>
            <w:vAlign w:val="center"/>
          </w:tcPr>
          <w:p w14:paraId="6572706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420" w:type="dxa"/>
            <w:gridSpan w:val="4"/>
            <w:vAlign w:val="center"/>
          </w:tcPr>
          <w:p w14:paraId="430EB5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E01B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180" w:type="dxa"/>
            <w:gridSpan w:val="7"/>
            <w:vAlign w:val="center"/>
          </w:tcPr>
          <w:p w14:paraId="67CCA45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总   分</w:t>
            </w:r>
          </w:p>
        </w:tc>
        <w:tc>
          <w:tcPr>
            <w:tcW w:w="500" w:type="dxa"/>
            <w:vAlign w:val="center"/>
          </w:tcPr>
          <w:p w14:paraId="3A4FB4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0" w:type="dxa"/>
            <w:vAlign w:val="center"/>
          </w:tcPr>
          <w:p w14:paraId="636098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20" w:type="dxa"/>
            <w:vAlign w:val="center"/>
          </w:tcPr>
          <w:p w14:paraId="345618C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99.99</w:t>
            </w:r>
          </w:p>
        </w:tc>
        <w:tc>
          <w:tcPr>
            <w:tcW w:w="2420" w:type="dxa"/>
            <w:gridSpan w:val="4"/>
            <w:vAlign w:val="center"/>
          </w:tcPr>
          <w:p w14:paraId="0B935B2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优</w:t>
            </w:r>
          </w:p>
        </w:tc>
      </w:tr>
      <w:tr w14:paraId="0E6892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0" w:type="dxa"/>
            <w:vMerge w:val="restart"/>
            <w:textDirection w:val="tbRlV"/>
            <w:vAlign w:val="center"/>
          </w:tcPr>
          <w:p w14:paraId="65B1857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项目绩效分析</w:t>
            </w:r>
          </w:p>
        </w:tc>
        <w:tc>
          <w:tcPr>
            <w:tcW w:w="340" w:type="dxa"/>
            <w:vMerge w:val="restart"/>
            <w:textDirection w:val="tbRlV"/>
            <w:vAlign w:val="center"/>
          </w:tcPr>
          <w:p w14:paraId="65D297E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自评结果分析</w:t>
            </w:r>
          </w:p>
        </w:tc>
        <w:tc>
          <w:tcPr>
            <w:tcW w:w="1160" w:type="dxa"/>
            <w:gridSpan w:val="2"/>
            <w:vAlign w:val="center"/>
          </w:tcPr>
          <w:p w14:paraId="4964DF5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项目实施和预算执行情况及分析</w:t>
            </w:r>
          </w:p>
        </w:tc>
        <w:tc>
          <w:tcPr>
            <w:tcW w:w="5400" w:type="dxa"/>
            <w:gridSpan w:val="10"/>
            <w:vAlign w:val="center"/>
          </w:tcPr>
          <w:p w14:paraId="49388F6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r>
      <w:tr w14:paraId="3CBD92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80" w:type="dxa"/>
            <w:vMerge w:val="continue"/>
          </w:tcPr>
          <w:p w14:paraId="06BF77ED"/>
        </w:tc>
        <w:tc>
          <w:tcPr>
            <w:tcW w:w="340" w:type="dxa"/>
            <w:vMerge w:val="continue"/>
          </w:tcPr>
          <w:p w14:paraId="0ED2BEBE"/>
        </w:tc>
        <w:tc>
          <w:tcPr>
            <w:tcW w:w="1160" w:type="dxa"/>
            <w:gridSpan w:val="2"/>
            <w:vAlign w:val="center"/>
          </w:tcPr>
          <w:p w14:paraId="49D763D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产出情况及分析</w:t>
            </w:r>
          </w:p>
        </w:tc>
        <w:tc>
          <w:tcPr>
            <w:tcW w:w="5400" w:type="dxa"/>
            <w:gridSpan w:val="10"/>
            <w:vAlign w:val="center"/>
          </w:tcPr>
          <w:p w14:paraId="7D6A953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r>
      <w:tr w14:paraId="265951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0" w:type="dxa"/>
            <w:vMerge w:val="continue"/>
          </w:tcPr>
          <w:p w14:paraId="0238E6F1"/>
        </w:tc>
        <w:tc>
          <w:tcPr>
            <w:tcW w:w="340" w:type="dxa"/>
            <w:vMerge w:val="continue"/>
          </w:tcPr>
          <w:p w14:paraId="54506A78"/>
        </w:tc>
        <w:tc>
          <w:tcPr>
            <w:tcW w:w="1160" w:type="dxa"/>
            <w:gridSpan w:val="2"/>
            <w:vAlign w:val="center"/>
          </w:tcPr>
          <w:p w14:paraId="6EF2F69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效益情况及分析</w:t>
            </w:r>
          </w:p>
        </w:tc>
        <w:tc>
          <w:tcPr>
            <w:tcW w:w="5400" w:type="dxa"/>
            <w:gridSpan w:val="10"/>
            <w:vAlign w:val="center"/>
          </w:tcPr>
          <w:p w14:paraId="4027928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r>
      <w:tr w14:paraId="1BF34B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80" w:type="dxa"/>
            <w:vMerge w:val="continue"/>
          </w:tcPr>
          <w:p w14:paraId="66A8C2F2"/>
        </w:tc>
        <w:tc>
          <w:tcPr>
            <w:tcW w:w="340" w:type="dxa"/>
            <w:vMerge w:val="continue"/>
          </w:tcPr>
          <w:p w14:paraId="33B99D51"/>
        </w:tc>
        <w:tc>
          <w:tcPr>
            <w:tcW w:w="1160" w:type="dxa"/>
            <w:gridSpan w:val="2"/>
            <w:vAlign w:val="center"/>
          </w:tcPr>
          <w:p w14:paraId="2648E35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满意度情况及分析</w:t>
            </w:r>
          </w:p>
        </w:tc>
        <w:tc>
          <w:tcPr>
            <w:tcW w:w="5400" w:type="dxa"/>
            <w:gridSpan w:val="10"/>
            <w:vAlign w:val="center"/>
          </w:tcPr>
          <w:p w14:paraId="3B304A7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满意</w:t>
            </w:r>
          </w:p>
        </w:tc>
      </w:tr>
      <w:tr w14:paraId="369C7C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0" w:type="dxa"/>
            <w:vMerge w:val="continue"/>
          </w:tcPr>
          <w:p w14:paraId="47E422EE"/>
        </w:tc>
        <w:tc>
          <w:tcPr>
            <w:tcW w:w="1500" w:type="dxa"/>
            <w:gridSpan w:val="3"/>
            <w:vAlign w:val="center"/>
          </w:tcPr>
          <w:p w14:paraId="602C4B9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主要经验做法</w:t>
            </w:r>
          </w:p>
        </w:tc>
        <w:tc>
          <w:tcPr>
            <w:tcW w:w="5400" w:type="dxa"/>
            <w:gridSpan w:val="10"/>
            <w:vAlign w:val="center"/>
          </w:tcPr>
          <w:p w14:paraId="071B429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无</w:t>
            </w:r>
          </w:p>
        </w:tc>
      </w:tr>
      <w:tr w14:paraId="6CF41C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0" w:type="dxa"/>
            <w:vMerge w:val="continue"/>
          </w:tcPr>
          <w:p w14:paraId="5B9A5BCD"/>
        </w:tc>
        <w:tc>
          <w:tcPr>
            <w:tcW w:w="1500" w:type="dxa"/>
            <w:gridSpan w:val="3"/>
            <w:vAlign w:val="center"/>
          </w:tcPr>
          <w:p w14:paraId="21E0176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项目管理中存在的主要问题及原因分析</w:t>
            </w:r>
          </w:p>
        </w:tc>
        <w:tc>
          <w:tcPr>
            <w:tcW w:w="5400" w:type="dxa"/>
            <w:gridSpan w:val="10"/>
            <w:vAlign w:val="center"/>
          </w:tcPr>
          <w:p w14:paraId="57338C8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无</w:t>
            </w:r>
          </w:p>
        </w:tc>
      </w:tr>
      <w:tr w14:paraId="050B1E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80" w:type="dxa"/>
            <w:vMerge w:val="continue"/>
          </w:tcPr>
          <w:p w14:paraId="047E74D5"/>
        </w:tc>
        <w:tc>
          <w:tcPr>
            <w:tcW w:w="1500" w:type="dxa"/>
            <w:gridSpan w:val="3"/>
            <w:vAlign w:val="center"/>
          </w:tcPr>
          <w:p w14:paraId="7B0407D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下一步改进措施及管理建议</w:t>
            </w:r>
          </w:p>
        </w:tc>
        <w:tc>
          <w:tcPr>
            <w:tcW w:w="5400" w:type="dxa"/>
            <w:gridSpan w:val="10"/>
            <w:vAlign w:val="center"/>
          </w:tcPr>
          <w:p w14:paraId="2C77DE0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无</w:t>
            </w:r>
          </w:p>
        </w:tc>
      </w:tr>
    </w:tbl>
    <w:p w14:paraId="434A36C3">
      <w:pPr>
        <w:pageBreakBefore w:val="0"/>
        <w:wordWrap w:val="0"/>
        <w:spacing w:before="40" w:after="0" w:line="140" w:lineRule="atLeast"/>
        <w:ind w:left="1580" w:right="0"/>
        <w:jc w:val="both"/>
        <w:textAlignment w:val="baseline"/>
        <w:rPr>
          <w:sz w:val="10"/>
        </w:rPr>
      </w:pPr>
      <w:r>
        <w:rPr>
          <w:rFonts w:ascii="黑体" w:hAnsi="黑体" w:eastAsia="黑体" w:cs="黑体"/>
          <w:b/>
          <w:i w:val="0"/>
          <w:color w:val="000000"/>
          <w:spacing w:val="0"/>
          <w:sz w:val="10"/>
        </w:rPr>
        <w:t>备注：1.“年初预算数”项下的“目标申报数”和“预算编制数”为并列关系，其中“目标申报数”的数据来源于项目目标申报表中的项目资金总额表中的单度</w:t>
      </w:r>
    </w:p>
    <w:p w14:paraId="4934B9F8">
      <w:pPr>
        <w:pageBreakBefore w:val="0"/>
        <w:wordWrap w:val="0"/>
        <w:spacing w:before="0" w:after="0" w:line="140" w:lineRule="atLeast"/>
        <w:ind w:left="1580" w:right="0"/>
        <w:jc w:val="both"/>
        <w:textAlignment w:val="baseline"/>
        <w:rPr>
          <w:sz w:val="10"/>
        </w:rPr>
      </w:pPr>
      <w:r>
        <w:rPr>
          <w:rFonts w:ascii="黑体" w:hAnsi="黑体" w:eastAsia="黑体" w:cs="黑体"/>
          <w:b/>
          <w:i w:val="0"/>
          <w:color w:val="000000"/>
          <w:spacing w:val="0"/>
          <w:sz w:val="10"/>
        </w:rPr>
        <w:t>货金，</w:t>
      </w:r>
      <w:r>
        <w:rPr>
          <w:rFonts w:ascii="黑体" w:hAnsi="黑体" w:eastAsia="黑体" w:cs="黑体"/>
          <w:b w:val="0"/>
          <w:i w:val="0"/>
          <w:color w:val="000000"/>
          <w:spacing w:val="0"/>
          <w:sz w:val="10"/>
        </w:rPr>
        <w:t xml:space="preserve"> </w:t>
      </w:r>
      <w:r>
        <w:rPr>
          <w:rFonts w:ascii="黑体" w:hAnsi="黑体" w:eastAsia="黑体" w:cs="黑体"/>
          <w:b/>
          <w:i w:val="0"/>
          <w:color w:val="000000"/>
          <w:spacing w:val="0"/>
          <w:sz w:val="10"/>
        </w:rPr>
        <w:t>“预算编制数”数据来源于项目预算支出明细表。</w:t>
      </w:r>
    </w:p>
    <w:p w14:paraId="044C7A16">
      <w:pPr>
        <w:pageBreakBefore w:val="0"/>
        <w:wordWrap w:val="0"/>
        <w:spacing w:before="0" w:after="0" w:line="140" w:lineRule="atLeast"/>
        <w:ind w:left="2200" w:right="0"/>
        <w:jc w:val="both"/>
        <w:textAlignment w:val="baseline"/>
        <w:rPr>
          <w:sz w:val="10"/>
        </w:rPr>
      </w:pPr>
      <w:r>
        <w:rPr>
          <w:rFonts w:ascii="黑体" w:hAnsi="黑体" w:eastAsia="黑体" w:cs="黑体"/>
          <w:b/>
          <w:i w:val="0"/>
          <w:color w:val="000000"/>
          <w:spacing w:val="0"/>
          <w:sz w:val="10"/>
        </w:rPr>
        <w:t>2.“全年预算数”的取数规则，如果年初预算未调整，取预算编制数：如果有调整，取调整后的预算数。</w:t>
      </w:r>
    </w:p>
    <w:p w14:paraId="5D395506">
      <w:pPr>
        <w:pageBreakBefore w:val="0"/>
        <w:wordWrap w:val="0"/>
        <w:spacing w:before="0" w:after="0" w:line="140" w:lineRule="atLeast"/>
        <w:ind w:left="2200" w:right="0"/>
        <w:jc w:val="both"/>
        <w:textAlignment w:val="baseline"/>
        <w:rPr>
          <w:sz w:val="10"/>
        </w:rPr>
      </w:pPr>
      <w:r>
        <w:rPr>
          <w:rFonts w:ascii="黑体" w:hAnsi="黑体" w:eastAsia="黑体" w:cs="黑体"/>
          <w:b/>
          <w:i w:val="0"/>
          <w:color w:val="000000"/>
          <w:spacing w:val="0"/>
          <w:sz w:val="10"/>
        </w:rPr>
        <w:t>3.“全年执行数”是指预算执行指标确认数。</w:t>
      </w:r>
    </w:p>
    <w:p w14:paraId="6AEBD11F">
      <w:pPr>
        <w:pageBreakBefore w:val="0"/>
        <w:wordWrap w:val="0"/>
        <w:spacing w:before="0" w:after="0" w:line="140" w:lineRule="atLeast"/>
        <w:ind w:left="2200" w:right="0"/>
        <w:jc w:val="both"/>
        <w:textAlignment w:val="baseline"/>
        <w:rPr>
          <w:sz w:val="10"/>
        </w:rPr>
      </w:pPr>
      <w:r>
        <w:rPr>
          <w:rFonts w:ascii="黑体" w:hAnsi="黑体" w:eastAsia="黑体" w:cs="黑体"/>
          <w:b/>
          <w:i w:val="0"/>
          <w:color w:val="000000"/>
          <w:spacing w:val="0"/>
          <w:sz w:val="10"/>
        </w:rPr>
        <w:t>4.“执行率”是执行数与“全年预算数”相比较。</w:t>
      </w:r>
    </w:p>
    <w:p w14:paraId="71FDCC42">
      <w:pPr>
        <w:pageBreakBefore w:val="0"/>
        <w:wordWrap w:val="0"/>
        <w:spacing w:before="0" w:after="0" w:line="120" w:lineRule="exact"/>
        <w:ind w:left="0" w:right="0"/>
        <w:jc w:val="both"/>
        <w:textAlignment w:val="baseline"/>
        <w:rPr>
          <w:sz w:val="12"/>
        </w:rPr>
      </w:pPr>
    </w:p>
    <w:p w14:paraId="1BC93173">
      <w:pPr>
        <w:pageBreakBefore w:val="0"/>
        <w:wordWrap w:val="0"/>
        <w:spacing w:before="0" w:after="0" w:line="120" w:lineRule="exact"/>
        <w:ind w:left="0" w:right="0"/>
        <w:jc w:val="both"/>
        <w:textAlignment w:val="baseline"/>
        <w:rPr>
          <w:sz w:val="12"/>
        </w:rPr>
      </w:pPr>
    </w:p>
    <w:p w14:paraId="6742E576">
      <w:pPr>
        <w:pageBreakBefore w:val="0"/>
        <w:wordWrap w:val="0"/>
        <w:spacing w:before="0" w:after="0" w:line="120" w:lineRule="exact"/>
        <w:ind w:left="0" w:right="0"/>
        <w:jc w:val="both"/>
        <w:textAlignment w:val="baseline"/>
        <w:rPr>
          <w:sz w:val="12"/>
        </w:rPr>
      </w:pPr>
    </w:p>
    <w:p w14:paraId="404F0087">
      <w:pPr>
        <w:pageBreakBefore w:val="0"/>
        <w:wordWrap w:val="0"/>
        <w:spacing w:before="0" w:after="0" w:line="120" w:lineRule="exact"/>
        <w:ind w:left="0" w:right="0"/>
        <w:jc w:val="both"/>
        <w:textAlignment w:val="baseline"/>
        <w:rPr>
          <w:sz w:val="12"/>
        </w:rPr>
      </w:pPr>
    </w:p>
    <w:p w14:paraId="6E257BA9">
      <w:pPr>
        <w:pageBreakBefore w:val="0"/>
        <w:wordWrap w:val="0"/>
        <w:spacing w:before="0" w:after="0" w:line="120" w:lineRule="exact"/>
        <w:ind w:left="0" w:right="0"/>
        <w:jc w:val="both"/>
        <w:textAlignment w:val="baseline"/>
        <w:rPr>
          <w:sz w:val="12"/>
        </w:rPr>
      </w:pPr>
    </w:p>
    <w:p w14:paraId="6D6D4B48">
      <w:pPr>
        <w:pageBreakBefore w:val="0"/>
        <w:wordWrap w:val="0"/>
        <w:spacing w:before="0" w:after="0" w:line="120" w:lineRule="exact"/>
        <w:ind w:left="0" w:right="0"/>
        <w:jc w:val="both"/>
        <w:textAlignment w:val="baseline"/>
        <w:rPr>
          <w:sz w:val="12"/>
        </w:rPr>
      </w:pPr>
    </w:p>
    <w:p w14:paraId="04F9C58E">
      <w:pPr>
        <w:pageBreakBefore w:val="0"/>
        <w:wordWrap w:val="0"/>
        <w:spacing w:before="0" w:after="0" w:line="120" w:lineRule="exact"/>
        <w:ind w:left="0" w:right="0"/>
        <w:jc w:val="both"/>
        <w:textAlignment w:val="baseline"/>
        <w:rPr>
          <w:sz w:val="12"/>
        </w:rPr>
      </w:pPr>
    </w:p>
    <w:p w14:paraId="1769AF82">
      <w:pPr>
        <w:pageBreakBefore w:val="0"/>
        <w:wordWrap w:val="0"/>
        <w:spacing w:before="0" w:after="0" w:line="120" w:lineRule="exact"/>
        <w:ind w:left="0" w:right="0"/>
        <w:jc w:val="both"/>
        <w:textAlignment w:val="baseline"/>
        <w:rPr>
          <w:sz w:val="12"/>
        </w:rPr>
      </w:pPr>
    </w:p>
    <w:p w14:paraId="2CD7968B">
      <w:pPr>
        <w:pageBreakBefore w:val="0"/>
        <w:wordWrap w:val="0"/>
        <w:spacing w:before="0" w:after="0" w:line="120" w:lineRule="exact"/>
        <w:ind w:left="0" w:right="0"/>
        <w:jc w:val="both"/>
        <w:textAlignment w:val="baseline"/>
        <w:rPr>
          <w:sz w:val="12"/>
        </w:rPr>
      </w:pPr>
    </w:p>
    <w:p w14:paraId="64C99F3E">
      <w:pPr>
        <w:pageBreakBefore w:val="0"/>
        <w:wordWrap w:val="0"/>
        <w:spacing w:before="0" w:after="0" w:line="120" w:lineRule="exact"/>
        <w:ind w:left="0" w:right="0"/>
        <w:jc w:val="both"/>
        <w:textAlignment w:val="baseline"/>
        <w:rPr>
          <w:sz w:val="12"/>
        </w:rPr>
      </w:pPr>
    </w:p>
    <w:p w14:paraId="411C479F">
      <w:pPr>
        <w:pageBreakBefore w:val="0"/>
        <w:wordWrap w:val="0"/>
        <w:spacing w:before="0" w:after="0" w:line="180" w:lineRule="atLeast"/>
        <w:ind w:left="7440" w:right="0"/>
        <w:jc w:val="both"/>
        <w:textAlignment w:val="baseline"/>
      </w:pPr>
      <w:r>
        <w:drawing>
          <wp:inline distT="0" distB="0" distL="0" distR="0">
            <wp:extent cx="254000" cy="266700"/>
            <wp:effectExtent l="0" t="0" r="1905" b="5715"/>
            <wp:docPr id="74" name="Drawing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Drawing 74"/>
                    <pic:cNvPicPr>
                      <a:picLocks noChangeAspect="1"/>
                    </pic:cNvPicPr>
                  </pic:nvPicPr>
                  <pic:blipFill>
                    <a:blip r:embed="rId156"/>
                    <a:stretch>
                      <a:fillRect/>
                    </a:stretch>
                  </pic:blipFill>
                  <pic:spPr>
                    <a:xfrm>
                      <a:off x="0" y="0"/>
                      <a:ext cx="254000" cy="266700"/>
                    </a:xfrm>
                    <a:prstGeom prst="rect">
                      <a:avLst/>
                    </a:prstGeom>
                  </pic:spPr>
                </pic:pic>
              </a:graphicData>
            </a:graphic>
          </wp:inline>
        </w:drawing>
      </w:r>
      <w:r>
        <w:drawing>
          <wp:inline distT="0" distB="0" distL="0" distR="0">
            <wp:extent cx="139700" cy="152400"/>
            <wp:effectExtent l="0" t="0" r="635" b="4445"/>
            <wp:docPr id="76" name="Drawing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Drawing 76"/>
                    <pic:cNvPicPr>
                      <a:picLocks noChangeAspect="1"/>
                    </pic:cNvPicPr>
                  </pic:nvPicPr>
                  <pic:blipFill>
                    <a:blip r:embed="rId157"/>
                    <a:stretch>
                      <a:fillRect/>
                    </a:stretch>
                  </pic:blipFill>
                  <pic:spPr>
                    <a:xfrm>
                      <a:off x="0" y="0"/>
                      <a:ext cx="139700" cy="152400"/>
                    </a:xfrm>
                    <a:prstGeom prst="rect">
                      <a:avLst/>
                    </a:prstGeom>
                  </pic:spPr>
                </pic:pic>
              </a:graphicData>
            </a:graphic>
          </wp:inline>
        </w:drawing>
      </w:r>
    </w:p>
    <w:p w14:paraId="3CE494FF">
      <w:pPr>
        <w:pageBreakBefore w:val="0"/>
        <w:wordWrap w:val="0"/>
        <w:spacing w:before="0" w:after="0" w:line="120" w:lineRule="exact"/>
        <w:ind w:left="0" w:right="0"/>
        <w:jc w:val="both"/>
        <w:textAlignment w:val="baseline"/>
        <w:rPr>
          <w:sz w:val="12"/>
        </w:rPr>
      </w:pPr>
    </w:p>
    <w:p w14:paraId="0396A850">
      <w:pPr>
        <w:pageBreakBefore w:val="0"/>
        <w:wordWrap w:val="0"/>
        <w:spacing w:before="0" w:after="0" w:line="120" w:lineRule="exact"/>
        <w:ind w:left="0" w:right="0"/>
        <w:jc w:val="both"/>
        <w:textAlignment w:val="baseline"/>
        <w:rPr>
          <w:sz w:val="12"/>
        </w:rPr>
      </w:pPr>
    </w:p>
    <w:p w14:paraId="6913D458">
      <w:pPr>
        <w:pageBreakBefore w:val="0"/>
        <w:wordWrap w:val="0"/>
        <w:spacing w:before="0" w:after="0" w:line="120" w:lineRule="exact"/>
        <w:ind w:left="0" w:right="0"/>
        <w:jc w:val="both"/>
        <w:textAlignment w:val="baseline"/>
        <w:rPr>
          <w:sz w:val="12"/>
        </w:rPr>
      </w:pPr>
    </w:p>
    <w:p w14:paraId="6B3ACB67">
      <w:pPr>
        <w:pageBreakBefore w:val="0"/>
        <w:wordWrap w:val="0"/>
        <w:spacing w:before="0" w:after="0" w:line="120" w:lineRule="exact"/>
        <w:ind w:left="0" w:right="0"/>
        <w:jc w:val="both"/>
        <w:textAlignment w:val="baseline"/>
        <w:rPr>
          <w:sz w:val="12"/>
        </w:rPr>
      </w:pPr>
    </w:p>
    <w:p w14:paraId="3DDEF6EC">
      <w:pPr>
        <w:pageBreakBefore w:val="0"/>
        <w:wordWrap w:val="0"/>
        <w:spacing w:before="0" w:after="0" w:line="120" w:lineRule="exact"/>
        <w:ind w:left="0" w:right="0"/>
        <w:jc w:val="both"/>
        <w:textAlignment w:val="baseline"/>
        <w:rPr>
          <w:sz w:val="12"/>
        </w:rPr>
      </w:pPr>
    </w:p>
    <w:p w14:paraId="6ECD227B">
      <w:pPr>
        <w:pageBreakBefore w:val="0"/>
        <w:wordWrap w:val="0"/>
        <w:spacing w:before="0" w:after="0" w:line="120" w:lineRule="exact"/>
        <w:ind w:left="0" w:right="0"/>
        <w:jc w:val="both"/>
        <w:textAlignment w:val="baseline"/>
        <w:rPr>
          <w:sz w:val="12"/>
        </w:rPr>
      </w:pPr>
    </w:p>
    <w:p w14:paraId="15C0638D">
      <w:pPr>
        <w:pageBreakBefore w:val="0"/>
        <w:wordWrap w:val="0"/>
        <w:spacing w:before="0" w:after="0" w:line="120" w:lineRule="exact"/>
        <w:ind w:left="0" w:right="0"/>
        <w:jc w:val="both"/>
        <w:textAlignment w:val="baseline"/>
        <w:rPr>
          <w:sz w:val="12"/>
        </w:rPr>
      </w:pPr>
    </w:p>
    <w:p w14:paraId="44AA1FA3">
      <w:pPr>
        <w:pageBreakBefore w:val="0"/>
        <w:wordWrap w:val="0"/>
        <w:spacing w:before="0" w:after="0" w:line="120" w:lineRule="exact"/>
        <w:ind w:left="0" w:right="0"/>
        <w:jc w:val="both"/>
        <w:textAlignment w:val="baseline"/>
        <w:rPr>
          <w:sz w:val="12"/>
        </w:rPr>
      </w:pPr>
    </w:p>
    <w:p w14:paraId="377C65C6">
      <w:pPr>
        <w:pageBreakBefore w:val="0"/>
        <w:wordWrap w:val="0"/>
        <w:spacing w:before="0" w:after="0" w:line="120" w:lineRule="exact"/>
        <w:ind w:left="0" w:right="0"/>
        <w:jc w:val="both"/>
        <w:textAlignment w:val="baseline"/>
        <w:rPr>
          <w:sz w:val="12"/>
        </w:rPr>
      </w:pPr>
    </w:p>
    <w:p w14:paraId="732C9DE0">
      <w:pPr>
        <w:pageBreakBefore w:val="0"/>
        <w:wordWrap w:val="0"/>
        <w:spacing w:before="0" w:after="0" w:line="120" w:lineRule="exact"/>
        <w:ind w:left="0" w:right="0"/>
        <w:jc w:val="both"/>
        <w:textAlignment w:val="baseline"/>
        <w:rPr>
          <w:sz w:val="12"/>
        </w:rPr>
      </w:pPr>
    </w:p>
    <w:p w14:paraId="272D8ADE">
      <w:pPr>
        <w:pageBreakBefore w:val="0"/>
        <w:wordWrap w:val="0"/>
        <w:spacing w:before="0" w:after="0" w:line="120" w:lineRule="exact"/>
        <w:ind w:left="0" w:right="0"/>
        <w:jc w:val="both"/>
        <w:textAlignment w:val="baseline"/>
        <w:rPr>
          <w:sz w:val="12"/>
        </w:rPr>
      </w:pPr>
    </w:p>
    <w:p w14:paraId="30E49706">
      <w:pPr>
        <w:pageBreakBefore w:val="0"/>
        <w:wordWrap w:val="0"/>
        <w:spacing w:before="0" w:after="0" w:line="180" w:lineRule="atLeast"/>
        <w:ind w:left="0" w:right="0"/>
        <w:jc w:val="center"/>
        <w:textAlignment w:val="baseline"/>
        <w:rPr>
          <w:sz w:val="13"/>
        </w:rPr>
        <w:sectPr>
          <w:headerReference r:id="rId97" w:type="default"/>
          <w:footerReference r:id="rId98" w:type="default"/>
          <w:pgSz w:w="11900" w:h="16820"/>
          <w:pgMar w:top="700" w:right="960" w:bottom="700" w:left="960" w:header="400" w:footer="400" w:gutter="0"/>
          <w:cols w:space="720" w:num="1"/>
        </w:sectPr>
      </w:pPr>
      <w:r>
        <w:rPr>
          <w:rFonts w:ascii="宋体" w:hAnsi="宋体" w:eastAsia="宋体" w:cs="宋体"/>
          <w:b w:val="0"/>
          <w:i w:val="0"/>
          <w:color w:val="000000"/>
          <w:spacing w:val="0"/>
          <w:sz w:val="13"/>
        </w:rPr>
        <w:t>-46-</w:t>
      </w:r>
    </w:p>
    <w:p w14:paraId="0637E5EE">
      <w:pPr>
        <w:pageBreakBefore w:val="0"/>
        <w:wordWrap w:val="0"/>
        <w:spacing w:before="0" w:after="0" w:line="240" w:lineRule="atLeast"/>
        <w:ind w:left="0" w:right="0"/>
        <w:jc w:val="both"/>
        <w:textAlignment w:val="baseline"/>
        <w:rPr>
          <w:sz w:val="17"/>
        </w:rPr>
      </w:pPr>
      <w:r>
        <w:rPr>
          <w:rFonts w:ascii="宋体" w:hAnsi="宋体" w:eastAsia="宋体" w:cs="宋体"/>
          <w:b w:val="0"/>
          <w:i w:val="0"/>
          <w:color w:val="000000"/>
          <w:spacing w:val="0"/>
          <w:sz w:val="17"/>
          <w:u w:val="single"/>
        </w:rPr>
        <w:t xml:space="preserve">兴县文化和旅游局2024年部门决算公开报告                                                                                  </w:t>
      </w:r>
    </w:p>
    <w:p w14:paraId="717E764E">
      <w:pPr>
        <w:pageBreakBefore w:val="0"/>
        <w:wordWrap w:val="0"/>
        <w:spacing w:before="0" w:after="0" w:line="240" w:lineRule="exact"/>
        <w:ind w:left="0" w:right="0"/>
        <w:jc w:val="both"/>
        <w:textAlignment w:val="baseline"/>
        <w:rPr>
          <w:sz w:val="17"/>
        </w:rPr>
      </w:pPr>
    </w:p>
    <w:p w14:paraId="585761A0">
      <w:pPr>
        <w:pageBreakBefore w:val="0"/>
        <w:wordWrap w:val="0"/>
        <w:spacing w:before="0" w:after="0" w:line="240" w:lineRule="exact"/>
        <w:ind w:left="0" w:right="0"/>
        <w:jc w:val="both"/>
        <w:textAlignment w:val="baseline"/>
        <w:rPr>
          <w:sz w:val="17"/>
        </w:rPr>
      </w:pPr>
    </w:p>
    <w:p w14:paraId="0D87B8DE">
      <w:pPr>
        <w:pageBreakBefore w:val="0"/>
        <w:wordWrap w:val="0"/>
        <w:spacing w:before="0" w:after="0" w:line="240" w:lineRule="exact"/>
        <w:ind w:left="0" w:right="0"/>
        <w:jc w:val="both"/>
        <w:textAlignment w:val="baseline"/>
        <w:rPr>
          <w:sz w:val="17"/>
        </w:rPr>
      </w:pPr>
    </w:p>
    <w:p w14:paraId="034A962B">
      <w:pPr>
        <w:pageBreakBefore w:val="0"/>
        <w:wordWrap w:val="0"/>
        <w:spacing w:before="0" w:after="0" w:line="240" w:lineRule="exact"/>
        <w:ind w:left="0" w:right="0"/>
        <w:jc w:val="both"/>
        <w:textAlignment w:val="baseline"/>
        <w:rPr>
          <w:sz w:val="17"/>
        </w:rPr>
      </w:pPr>
    </w:p>
    <w:p w14:paraId="05A6E030">
      <w:pPr>
        <w:pageBreakBefore w:val="0"/>
        <w:wordWrap w:val="0"/>
        <w:spacing w:before="0" w:after="0" w:line="240" w:lineRule="atLeast"/>
        <w:ind w:left="0" w:right="0"/>
        <w:jc w:val="center"/>
        <w:textAlignment w:val="baseline"/>
        <w:rPr>
          <w:sz w:val="17"/>
        </w:rPr>
      </w:pPr>
      <w:r>
        <w:rPr>
          <w:rFonts w:ascii="宋体" w:hAnsi="宋体" w:eastAsia="宋体" w:cs="宋体"/>
          <w:b/>
          <w:i w:val="0"/>
          <w:color w:val="000000"/>
          <w:spacing w:val="0"/>
          <w:sz w:val="17"/>
        </w:rPr>
        <w:t>H</w:t>
      </w:r>
      <w:r>
        <w:rPr>
          <w:rFonts w:ascii="宋体" w:hAnsi="宋体" w:eastAsia="宋体" w:cs="宋体"/>
          <w:b w:val="0"/>
          <w:i w:val="0"/>
          <w:color w:val="000000"/>
          <w:spacing w:val="0"/>
          <w:sz w:val="17"/>
        </w:rPr>
        <w:t>驻村干部生活补助项目支出绩效自评表</w:t>
      </w:r>
    </w:p>
    <w:p w14:paraId="2AEF8A8E">
      <w:pPr>
        <w:pageBreakBefore w:val="0"/>
        <w:wordWrap w:val="0"/>
        <w:spacing w:before="0" w:after="0" w:line="200" w:lineRule="atLeast"/>
        <w:ind w:left="0" w:right="0"/>
        <w:jc w:val="center"/>
        <w:textAlignment w:val="baseline"/>
        <w:rPr>
          <w:sz w:val="14"/>
        </w:rPr>
      </w:pPr>
      <w:r>
        <w:rPr>
          <w:rFonts w:ascii="宋体" w:hAnsi="宋体" w:eastAsia="宋体" w:cs="宋体"/>
          <w:b/>
          <w:i w:val="0"/>
          <w:color w:val="000000"/>
          <w:spacing w:val="0"/>
          <w:sz w:val="14"/>
        </w:rPr>
        <w:t>(2024年度)</w:t>
      </w:r>
    </w:p>
    <w:p w14:paraId="2873A961">
      <w:pPr>
        <w:pageBreakBefore w:val="0"/>
        <w:wordWrap w:val="0"/>
        <w:spacing w:before="0" w:after="0" w:line="160" w:lineRule="exact"/>
        <w:ind w:left="0" w:right="0"/>
        <w:jc w:val="center"/>
        <w:textAlignment w:val="baseline"/>
        <w:rPr>
          <w:sz w:val="14"/>
        </w:rPr>
      </w:pPr>
    </w:p>
    <w:tbl>
      <w:tblPr>
        <w:tblStyle w:val="2"/>
        <w:tblW w:w="0" w:type="auto"/>
        <w:tblInd w:w="19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0"/>
        <w:gridCol w:w="300"/>
        <w:gridCol w:w="420"/>
        <w:gridCol w:w="620"/>
        <w:gridCol w:w="320"/>
        <w:gridCol w:w="480"/>
        <w:gridCol w:w="460"/>
        <w:gridCol w:w="480"/>
        <w:gridCol w:w="440"/>
        <w:gridCol w:w="580"/>
        <w:gridCol w:w="600"/>
        <w:gridCol w:w="480"/>
        <w:gridCol w:w="480"/>
        <w:gridCol w:w="620"/>
      </w:tblGrid>
      <w:tr w14:paraId="324081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80" w:type="dxa"/>
            <w:gridSpan w:val="3"/>
            <w:vAlign w:val="center"/>
          </w:tcPr>
          <w:p w14:paraId="05E1C15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560" w:type="dxa"/>
            <w:gridSpan w:val="11"/>
            <w:vAlign w:val="center"/>
          </w:tcPr>
          <w:p w14:paraId="6DA6CC5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内甘村干部牛绣补助</w:t>
            </w:r>
          </w:p>
        </w:tc>
      </w:tr>
      <w:tr w14:paraId="12D3EA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80" w:type="dxa"/>
            <w:gridSpan w:val="3"/>
            <w:vAlign w:val="center"/>
          </w:tcPr>
          <w:p w14:paraId="044E991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800" w:type="dxa"/>
            <w:gridSpan w:val="6"/>
            <w:vAlign w:val="center"/>
          </w:tcPr>
          <w:p w14:paraId="55992F8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045-N县文化和参加总</w:t>
            </w:r>
          </w:p>
        </w:tc>
        <w:tc>
          <w:tcPr>
            <w:tcW w:w="580" w:type="dxa"/>
            <w:vAlign w:val="center"/>
          </w:tcPr>
          <w:p w14:paraId="35058EE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租赁单位</w:t>
            </w:r>
          </w:p>
        </w:tc>
        <w:tc>
          <w:tcPr>
            <w:tcW w:w="2180" w:type="dxa"/>
            <w:gridSpan w:val="4"/>
            <w:vAlign w:val="center"/>
          </w:tcPr>
          <w:p w14:paraId="72EFEDA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045001-兴县文化和维静局</w:t>
            </w:r>
          </w:p>
        </w:tc>
      </w:tr>
      <w:tr w14:paraId="47E0B7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80" w:type="dxa"/>
            <w:gridSpan w:val="3"/>
            <w:vMerge w:val="restart"/>
            <w:vAlign w:val="center"/>
          </w:tcPr>
          <w:p w14:paraId="5C0F77A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项目资金预算安排及(行速度(万元)</w:t>
            </w:r>
          </w:p>
        </w:tc>
        <w:tc>
          <w:tcPr>
            <w:tcW w:w="940" w:type="dxa"/>
            <w:gridSpan w:val="2"/>
            <w:vMerge w:val="restart"/>
            <w:vAlign w:val="center"/>
          </w:tcPr>
          <w:p w14:paraId="2DED2B5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420" w:type="dxa"/>
            <w:gridSpan w:val="3"/>
            <w:vAlign w:val="center"/>
          </w:tcPr>
          <w:p w14:paraId="7134F2D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年初预算数</w:t>
            </w:r>
          </w:p>
        </w:tc>
        <w:tc>
          <w:tcPr>
            <w:tcW w:w="440" w:type="dxa"/>
            <w:vMerge w:val="restart"/>
            <w:vAlign w:val="center"/>
          </w:tcPr>
          <w:p w14:paraId="049E307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2年预附</w:t>
            </w:r>
          </w:p>
        </w:tc>
        <w:tc>
          <w:tcPr>
            <w:tcW w:w="580" w:type="dxa"/>
            <w:vMerge w:val="restart"/>
            <w:vAlign w:val="center"/>
          </w:tcPr>
          <w:p w14:paraId="0C5347B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个学执行数</w:t>
            </w:r>
          </w:p>
        </w:tc>
        <w:tc>
          <w:tcPr>
            <w:tcW w:w="600" w:type="dxa"/>
            <w:vMerge w:val="restart"/>
            <w:vAlign w:val="center"/>
          </w:tcPr>
          <w:p w14:paraId="340731C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资金结(转)合</w:t>
            </w:r>
          </w:p>
        </w:tc>
        <w:tc>
          <w:tcPr>
            <w:tcW w:w="480" w:type="dxa"/>
            <w:vMerge w:val="restart"/>
            <w:vAlign w:val="center"/>
          </w:tcPr>
          <w:p w14:paraId="7EE1105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执行章</w:t>
            </w:r>
          </w:p>
        </w:tc>
        <w:tc>
          <w:tcPr>
            <w:tcW w:w="480" w:type="dxa"/>
            <w:vMerge w:val="restart"/>
            <w:vAlign w:val="center"/>
          </w:tcPr>
          <w:p w14:paraId="2D91AAF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20" w:type="dxa"/>
            <w:vMerge w:val="restart"/>
            <w:vAlign w:val="center"/>
          </w:tcPr>
          <w:p w14:paraId="3BCC4CD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解形原因</w:t>
            </w:r>
          </w:p>
        </w:tc>
      </w:tr>
      <w:tr w14:paraId="536587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80" w:type="dxa"/>
            <w:gridSpan w:val="3"/>
            <w:vMerge w:val="continue"/>
          </w:tcPr>
          <w:p w14:paraId="020CE648"/>
        </w:tc>
        <w:tc>
          <w:tcPr>
            <w:tcW w:w="940" w:type="dxa"/>
            <w:gridSpan w:val="2"/>
            <w:vMerge w:val="continue"/>
          </w:tcPr>
          <w:p w14:paraId="47739423"/>
        </w:tc>
        <w:tc>
          <w:tcPr>
            <w:tcW w:w="480" w:type="dxa"/>
            <w:vAlign w:val="center"/>
          </w:tcPr>
          <w:p w14:paraId="52ECDFD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目标中控制</w:t>
            </w:r>
          </w:p>
        </w:tc>
        <w:tc>
          <w:tcPr>
            <w:tcW w:w="940" w:type="dxa"/>
            <w:gridSpan w:val="2"/>
            <w:vAlign w:val="center"/>
          </w:tcPr>
          <w:p w14:paraId="481BC01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焦管检制数</w:t>
            </w:r>
          </w:p>
        </w:tc>
        <w:tc>
          <w:tcPr>
            <w:tcW w:w="440" w:type="dxa"/>
            <w:vMerge w:val="continue"/>
          </w:tcPr>
          <w:p w14:paraId="360BD144"/>
        </w:tc>
        <w:tc>
          <w:tcPr>
            <w:tcW w:w="580" w:type="dxa"/>
            <w:vMerge w:val="continue"/>
          </w:tcPr>
          <w:p w14:paraId="7F1E12FC"/>
        </w:tc>
        <w:tc>
          <w:tcPr>
            <w:tcW w:w="600" w:type="dxa"/>
            <w:vMerge w:val="continue"/>
          </w:tcPr>
          <w:p w14:paraId="711CE4A0"/>
        </w:tc>
        <w:tc>
          <w:tcPr>
            <w:tcW w:w="480" w:type="dxa"/>
            <w:vMerge w:val="continue"/>
          </w:tcPr>
          <w:p w14:paraId="778D998E"/>
        </w:tc>
        <w:tc>
          <w:tcPr>
            <w:tcW w:w="480" w:type="dxa"/>
            <w:vMerge w:val="continue"/>
          </w:tcPr>
          <w:p w14:paraId="1AE1BA5F"/>
        </w:tc>
        <w:tc>
          <w:tcPr>
            <w:tcW w:w="620" w:type="dxa"/>
            <w:vMerge w:val="continue"/>
          </w:tcPr>
          <w:p w14:paraId="0A82EA7E"/>
        </w:tc>
      </w:tr>
      <w:tr w14:paraId="21EA67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80" w:type="dxa"/>
            <w:gridSpan w:val="3"/>
            <w:vMerge w:val="continue"/>
          </w:tcPr>
          <w:p w14:paraId="1D129186"/>
        </w:tc>
        <w:tc>
          <w:tcPr>
            <w:tcW w:w="940" w:type="dxa"/>
            <w:gridSpan w:val="2"/>
            <w:vAlign w:val="center"/>
          </w:tcPr>
          <w:p w14:paraId="4676E2C1">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符合总额：</w:t>
            </w:r>
          </w:p>
        </w:tc>
        <w:tc>
          <w:tcPr>
            <w:tcW w:w="480" w:type="dxa"/>
            <w:vAlign w:val="center"/>
          </w:tcPr>
          <w:p w14:paraId="04A5F2D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0.68</w:t>
            </w:r>
          </w:p>
        </w:tc>
        <w:tc>
          <w:tcPr>
            <w:tcW w:w="940" w:type="dxa"/>
            <w:gridSpan w:val="2"/>
            <w:vAlign w:val="center"/>
          </w:tcPr>
          <w:p w14:paraId="56B08B5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0.00</w:t>
            </w:r>
          </w:p>
        </w:tc>
        <w:tc>
          <w:tcPr>
            <w:tcW w:w="440" w:type="dxa"/>
            <w:vAlign w:val="center"/>
          </w:tcPr>
          <w:p w14:paraId="0664A139">
            <w:pPr>
              <w:pageBreakBefore w:val="0"/>
              <w:wordWrap w:val="0"/>
              <w:spacing w:before="0" w:after="0" w:line="160" w:lineRule="atLeast"/>
              <w:ind w:left="0" w:right="0"/>
              <w:jc w:val="both"/>
              <w:textAlignment w:val="baseline"/>
              <w:rPr>
                <w:sz w:val="12"/>
              </w:rPr>
            </w:pPr>
            <w:r>
              <w:rPr>
                <w:rFonts w:ascii="宋体" w:hAnsi="宋体" w:eastAsia="宋体" w:cs="宋体"/>
                <w:b/>
                <w:i w:val="0"/>
                <w:color w:val="000000"/>
                <w:spacing w:val="0"/>
                <w:sz w:val="12"/>
              </w:rPr>
              <w:t>0.^^</w:t>
            </w:r>
          </w:p>
        </w:tc>
        <w:tc>
          <w:tcPr>
            <w:tcW w:w="580" w:type="dxa"/>
            <w:vAlign w:val="center"/>
          </w:tcPr>
          <w:p w14:paraId="1701700F">
            <w:pPr>
              <w:pageBreakBefore w:val="0"/>
              <w:wordWrap w:val="0"/>
              <w:spacing w:before="0" w:after="0" w:line="160" w:lineRule="atLeast"/>
              <w:ind w:left="0" w:right="0"/>
              <w:jc w:val="center"/>
              <w:textAlignment w:val="baseline"/>
              <w:rPr>
                <w:sz w:val="12"/>
              </w:rPr>
            </w:pPr>
            <w:r>
              <w:rPr>
                <w:rFonts w:ascii="宋体" w:hAnsi="宋体" w:eastAsia="宋体" w:cs="宋体"/>
                <w:b/>
                <w:i w:val="0"/>
                <w:color w:val="000000"/>
                <w:spacing w:val="0"/>
                <w:sz w:val="12"/>
              </w:rPr>
              <w:t>4M</w:t>
            </w:r>
          </w:p>
        </w:tc>
        <w:tc>
          <w:tcPr>
            <w:tcW w:w="600" w:type="dxa"/>
            <w:vAlign w:val="center"/>
          </w:tcPr>
          <w:p w14:paraId="613C5B7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602863D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80" w:type="dxa"/>
            <w:vAlign w:val="center"/>
          </w:tcPr>
          <w:p w14:paraId="18A45B9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620" w:type="dxa"/>
            <w:vAlign w:val="center"/>
          </w:tcPr>
          <w:p w14:paraId="55AB4CA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1AECC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80" w:type="dxa"/>
            <w:gridSpan w:val="3"/>
            <w:vMerge w:val="continue"/>
          </w:tcPr>
          <w:p w14:paraId="4BDAC288"/>
        </w:tc>
        <w:tc>
          <w:tcPr>
            <w:tcW w:w="940" w:type="dxa"/>
            <w:gridSpan w:val="2"/>
            <w:vAlign w:val="center"/>
          </w:tcPr>
          <w:p w14:paraId="2372D760">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市县区财政费(</w:t>
            </w:r>
          </w:p>
        </w:tc>
        <w:tc>
          <w:tcPr>
            <w:tcW w:w="480" w:type="dxa"/>
            <w:vAlign w:val="center"/>
          </w:tcPr>
          <w:p w14:paraId="1724789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0.66</w:t>
            </w:r>
          </w:p>
        </w:tc>
        <w:tc>
          <w:tcPr>
            <w:tcW w:w="940" w:type="dxa"/>
            <w:gridSpan w:val="2"/>
            <w:vAlign w:val="center"/>
          </w:tcPr>
          <w:p w14:paraId="44ED1A4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0.6^</w:t>
            </w:r>
          </w:p>
        </w:tc>
        <w:tc>
          <w:tcPr>
            <w:tcW w:w="440" w:type="dxa"/>
            <w:vAlign w:val="center"/>
          </w:tcPr>
          <w:p w14:paraId="007B3310">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0.64</w:t>
            </w:r>
          </w:p>
        </w:tc>
        <w:tc>
          <w:tcPr>
            <w:tcW w:w="580" w:type="dxa"/>
            <w:vAlign w:val="center"/>
          </w:tcPr>
          <w:p w14:paraId="5BDE69D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我的</w:t>
            </w:r>
          </w:p>
        </w:tc>
        <w:tc>
          <w:tcPr>
            <w:tcW w:w="600" w:type="dxa"/>
            <w:vAlign w:val="center"/>
          </w:tcPr>
          <w:p w14:paraId="237782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500B349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100.00</w:t>
            </w:r>
          </w:p>
        </w:tc>
        <w:tc>
          <w:tcPr>
            <w:tcW w:w="480" w:type="dxa"/>
            <w:vAlign w:val="center"/>
          </w:tcPr>
          <w:p w14:paraId="5C42DC8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10.00</w:t>
            </w:r>
          </w:p>
        </w:tc>
        <w:tc>
          <w:tcPr>
            <w:tcW w:w="620" w:type="dxa"/>
            <w:vAlign w:val="center"/>
          </w:tcPr>
          <w:p w14:paraId="6895751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5C9E91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60" w:type="dxa"/>
            <w:vMerge w:val="restart"/>
            <w:vAlign w:val="center"/>
          </w:tcPr>
          <w:p w14:paraId="59C0AC0D">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项目年度|绩效目标|</w:t>
            </w:r>
          </w:p>
        </w:tc>
        <w:tc>
          <w:tcPr>
            <w:tcW w:w="3520" w:type="dxa"/>
            <w:gridSpan w:val="8"/>
            <w:vAlign w:val="center"/>
          </w:tcPr>
          <w:p w14:paraId="3B8AE2C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760" w:type="dxa"/>
            <w:gridSpan w:val="5"/>
            <w:vAlign w:val="center"/>
          </w:tcPr>
          <w:p w14:paraId="0AFCEDB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31ECE2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260" w:type="dxa"/>
            <w:vMerge w:val="continue"/>
          </w:tcPr>
          <w:p w14:paraId="2B2249A1"/>
        </w:tc>
        <w:tc>
          <w:tcPr>
            <w:tcW w:w="3520" w:type="dxa"/>
            <w:gridSpan w:val="8"/>
            <w:vAlign w:val="center"/>
          </w:tcPr>
          <w:p w14:paraId="221AD45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根据X财行【2023】589号文件精神，拨付文版局6名装材解扶工作人员生活补助MA00元</w:t>
            </w:r>
          </w:p>
        </w:tc>
        <w:tc>
          <w:tcPr>
            <w:tcW w:w="2760" w:type="dxa"/>
            <w:gridSpan w:val="5"/>
            <w:vAlign w:val="center"/>
          </w:tcPr>
          <w:p w14:paraId="258AF5D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496A5B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60" w:type="dxa"/>
            <w:vMerge w:val="restart"/>
            <w:vAlign w:val="center"/>
          </w:tcPr>
          <w:p w14:paraId="2EB041B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00" w:type="dxa"/>
            <w:vAlign w:val="center"/>
          </w:tcPr>
          <w:p w14:paraId="6869C8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一级指标</w:t>
            </w:r>
          </w:p>
        </w:tc>
        <w:tc>
          <w:tcPr>
            <w:tcW w:w="420" w:type="dxa"/>
            <w:vAlign w:val="center"/>
          </w:tcPr>
          <w:p w14:paraId="2DE2D5F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620" w:type="dxa"/>
            <w:vAlign w:val="center"/>
          </w:tcPr>
          <w:p w14:paraId="66BFD5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20" w:type="dxa"/>
            <w:vAlign w:val="center"/>
          </w:tcPr>
          <w:p w14:paraId="14F0764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年初指标值</w:t>
            </w:r>
          </w:p>
        </w:tc>
        <w:tc>
          <w:tcPr>
            <w:tcW w:w="480" w:type="dxa"/>
            <w:vAlign w:val="center"/>
          </w:tcPr>
          <w:p w14:paraId="1D4065B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460" w:type="dxa"/>
            <w:vAlign w:val="center"/>
          </w:tcPr>
          <w:p w14:paraId="15EF289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实际完成信</w:t>
            </w:r>
          </w:p>
        </w:tc>
        <w:tc>
          <w:tcPr>
            <w:tcW w:w="480" w:type="dxa"/>
            <w:vAlign w:val="center"/>
          </w:tcPr>
          <w:p w14:paraId="11603F0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定性货物况说明</w:t>
            </w:r>
          </w:p>
        </w:tc>
        <w:tc>
          <w:tcPr>
            <w:tcW w:w="440" w:type="dxa"/>
            <w:vAlign w:val="center"/>
          </w:tcPr>
          <w:p w14:paraId="232D680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分价</w:t>
            </w:r>
          </w:p>
        </w:tc>
        <w:tc>
          <w:tcPr>
            <w:tcW w:w="580" w:type="dxa"/>
            <w:vAlign w:val="center"/>
          </w:tcPr>
          <w:p w14:paraId="4B84871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180" w:type="dxa"/>
            <w:gridSpan w:val="4"/>
            <w:vAlign w:val="center"/>
          </w:tcPr>
          <w:p w14:paraId="37B40D6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偏差原因分析及改进措施</w:t>
            </w:r>
          </w:p>
        </w:tc>
      </w:tr>
      <w:tr w14:paraId="2580CB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continue"/>
          </w:tcPr>
          <w:p w14:paraId="46E8E3B6"/>
        </w:tc>
        <w:tc>
          <w:tcPr>
            <w:tcW w:w="300" w:type="dxa"/>
            <w:vMerge w:val="restart"/>
            <w:vAlign w:val="center"/>
          </w:tcPr>
          <w:p w14:paraId="7B60F92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产出指杯</w:t>
            </w:r>
          </w:p>
        </w:tc>
        <w:tc>
          <w:tcPr>
            <w:tcW w:w="420" w:type="dxa"/>
            <w:vAlign w:val="center"/>
          </w:tcPr>
          <w:p w14:paraId="198310D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620" w:type="dxa"/>
            <w:vAlign w:val="center"/>
          </w:tcPr>
          <w:p w14:paraId="7D90D1B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驻村帮扶人员</w:t>
            </w:r>
          </w:p>
        </w:tc>
        <w:tc>
          <w:tcPr>
            <w:tcW w:w="320" w:type="dxa"/>
            <w:vAlign w:val="center"/>
          </w:tcPr>
          <w:p w14:paraId="5E19B4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一名</w:t>
            </w:r>
          </w:p>
        </w:tc>
        <w:tc>
          <w:tcPr>
            <w:tcW w:w="480" w:type="dxa"/>
            <w:vAlign w:val="center"/>
          </w:tcPr>
          <w:p w14:paraId="1A7AF77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=5名</w:t>
            </w:r>
          </w:p>
        </w:tc>
        <w:tc>
          <w:tcPr>
            <w:tcW w:w="460" w:type="dxa"/>
            <w:vAlign w:val="center"/>
          </w:tcPr>
          <w:p w14:paraId="4386776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=5名</w:t>
            </w:r>
          </w:p>
        </w:tc>
        <w:tc>
          <w:tcPr>
            <w:tcW w:w="480" w:type="dxa"/>
            <w:vAlign w:val="center"/>
          </w:tcPr>
          <w:p w14:paraId="581703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7E3C7371">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80" w:type="dxa"/>
            <w:vAlign w:val="center"/>
          </w:tcPr>
          <w:p w14:paraId="2D4D146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180" w:type="dxa"/>
            <w:gridSpan w:val="4"/>
            <w:vAlign w:val="center"/>
          </w:tcPr>
          <w:p w14:paraId="3F5C0B2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DDDEC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60" w:type="dxa"/>
            <w:vMerge w:val="continue"/>
          </w:tcPr>
          <w:p w14:paraId="2F96B954"/>
        </w:tc>
        <w:tc>
          <w:tcPr>
            <w:tcW w:w="300" w:type="dxa"/>
            <w:vMerge w:val="continue"/>
          </w:tcPr>
          <w:p w14:paraId="62B6C02F"/>
        </w:tc>
        <w:tc>
          <w:tcPr>
            <w:tcW w:w="420" w:type="dxa"/>
            <w:vAlign w:val="center"/>
          </w:tcPr>
          <w:p w14:paraId="76F136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620" w:type="dxa"/>
            <w:vAlign w:val="center"/>
          </w:tcPr>
          <w:p w14:paraId="24EEB2E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资金发放率</w:t>
            </w:r>
          </w:p>
        </w:tc>
        <w:tc>
          <w:tcPr>
            <w:tcW w:w="320" w:type="dxa"/>
            <w:vAlign w:val="center"/>
          </w:tcPr>
          <w:p w14:paraId="05BDCED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40E2EE4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60" w:type="dxa"/>
            <w:vAlign w:val="center"/>
          </w:tcPr>
          <w:p w14:paraId="54A70C6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80" w:type="dxa"/>
            <w:vAlign w:val="center"/>
          </w:tcPr>
          <w:p w14:paraId="4F374E5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00D76F64">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568FCBF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80" w:type="dxa"/>
            <w:gridSpan w:val="4"/>
            <w:vAlign w:val="center"/>
          </w:tcPr>
          <w:p w14:paraId="52406DD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B1A8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60" w:type="dxa"/>
            <w:vMerge w:val="continue"/>
          </w:tcPr>
          <w:p w14:paraId="41CE3002"/>
        </w:tc>
        <w:tc>
          <w:tcPr>
            <w:tcW w:w="300" w:type="dxa"/>
            <w:vMerge w:val="continue"/>
          </w:tcPr>
          <w:p w14:paraId="444A850D"/>
        </w:tc>
        <w:tc>
          <w:tcPr>
            <w:tcW w:w="420" w:type="dxa"/>
            <w:vAlign w:val="center"/>
          </w:tcPr>
          <w:p w14:paraId="02D42AC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620" w:type="dxa"/>
            <w:vAlign w:val="center"/>
          </w:tcPr>
          <w:p w14:paraId="6AE6C51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资金发放时间</w:t>
            </w:r>
          </w:p>
        </w:tc>
        <w:tc>
          <w:tcPr>
            <w:tcW w:w="320" w:type="dxa"/>
            <w:vAlign w:val="center"/>
          </w:tcPr>
          <w:p w14:paraId="0FAC416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≤年月</w:t>
            </w:r>
          </w:p>
        </w:tc>
        <w:tc>
          <w:tcPr>
            <w:tcW w:w="480" w:type="dxa"/>
            <w:vAlign w:val="center"/>
          </w:tcPr>
          <w:p w14:paraId="38C85F2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60" w:type="dxa"/>
            <w:vAlign w:val="center"/>
          </w:tcPr>
          <w:p w14:paraId="0E41C74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80" w:type="dxa"/>
            <w:vAlign w:val="center"/>
          </w:tcPr>
          <w:p w14:paraId="07E39AC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1A53C370">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2ADB474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80" w:type="dxa"/>
            <w:gridSpan w:val="4"/>
            <w:vAlign w:val="center"/>
          </w:tcPr>
          <w:p w14:paraId="7337F03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D479C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60" w:type="dxa"/>
            <w:vMerge w:val="continue"/>
          </w:tcPr>
          <w:p w14:paraId="2A10B8C7"/>
        </w:tc>
        <w:tc>
          <w:tcPr>
            <w:tcW w:w="300" w:type="dxa"/>
            <w:vMerge w:val="continue"/>
          </w:tcPr>
          <w:p w14:paraId="727B4077"/>
        </w:tc>
        <w:tc>
          <w:tcPr>
            <w:tcW w:w="420" w:type="dxa"/>
            <w:vAlign w:val="center"/>
          </w:tcPr>
          <w:p w14:paraId="3616A42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620" w:type="dxa"/>
            <w:vAlign w:val="center"/>
          </w:tcPr>
          <w:p w14:paraId="68F36BF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驻村帮扶生活*</w:t>
            </w:r>
          </w:p>
        </w:tc>
        <w:tc>
          <w:tcPr>
            <w:tcW w:w="320" w:type="dxa"/>
            <w:vAlign w:val="center"/>
          </w:tcPr>
          <w:p w14:paraId="69A0370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一元</w:t>
            </w:r>
          </w:p>
        </w:tc>
        <w:tc>
          <w:tcPr>
            <w:tcW w:w="480" w:type="dxa"/>
            <w:vAlign w:val="center"/>
          </w:tcPr>
          <w:p w14:paraId="0581EE1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=6600元</w:t>
            </w:r>
          </w:p>
        </w:tc>
        <w:tc>
          <w:tcPr>
            <w:tcW w:w="460" w:type="dxa"/>
            <w:vAlign w:val="center"/>
          </w:tcPr>
          <w:p w14:paraId="1FF51FB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=6600元|</w:t>
            </w:r>
          </w:p>
        </w:tc>
        <w:tc>
          <w:tcPr>
            <w:tcW w:w="480" w:type="dxa"/>
            <w:vAlign w:val="center"/>
          </w:tcPr>
          <w:p w14:paraId="28C88F9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09E50D65">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2205B72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80" w:type="dxa"/>
            <w:gridSpan w:val="4"/>
            <w:vAlign w:val="center"/>
          </w:tcPr>
          <w:p w14:paraId="7852BCF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B8239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continue"/>
          </w:tcPr>
          <w:p w14:paraId="4D457C67"/>
        </w:tc>
        <w:tc>
          <w:tcPr>
            <w:tcW w:w="300" w:type="dxa"/>
            <w:vAlign w:val="center"/>
          </w:tcPr>
          <w:p w14:paraId="535AD21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20" w:type="dxa"/>
            <w:vAlign w:val="center"/>
          </w:tcPr>
          <w:p w14:paraId="6DD2F86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经济效益</w:t>
            </w:r>
          </w:p>
        </w:tc>
        <w:tc>
          <w:tcPr>
            <w:tcW w:w="620" w:type="dxa"/>
            <w:vAlign w:val="center"/>
          </w:tcPr>
          <w:p w14:paraId="4D4FAFD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驻村帮扶人员(</w:t>
            </w:r>
          </w:p>
        </w:tc>
        <w:tc>
          <w:tcPr>
            <w:tcW w:w="320" w:type="dxa"/>
            <w:vAlign w:val="center"/>
          </w:tcPr>
          <w:p w14:paraId="0187251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80" w:type="dxa"/>
            <w:vAlign w:val="center"/>
          </w:tcPr>
          <w:p w14:paraId="2D6F9A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提高</w:t>
            </w:r>
          </w:p>
        </w:tc>
        <w:tc>
          <w:tcPr>
            <w:tcW w:w="460" w:type="dxa"/>
            <w:vAlign w:val="center"/>
          </w:tcPr>
          <w:p w14:paraId="6FFE15F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成预期指标</w:t>
            </w:r>
          </w:p>
        </w:tc>
        <w:tc>
          <w:tcPr>
            <w:tcW w:w="480" w:type="dxa"/>
            <w:vAlign w:val="center"/>
          </w:tcPr>
          <w:p w14:paraId="08AA4C4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6BE2A33C">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30</w:t>
            </w:r>
          </w:p>
        </w:tc>
        <w:tc>
          <w:tcPr>
            <w:tcW w:w="580" w:type="dxa"/>
            <w:vAlign w:val="center"/>
          </w:tcPr>
          <w:p w14:paraId="6FC67AB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2180" w:type="dxa"/>
            <w:gridSpan w:val="4"/>
            <w:vAlign w:val="center"/>
          </w:tcPr>
          <w:p w14:paraId="0E6E052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B9C18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60" w:type="dxa"/>
            <w:vMerge w:val="continue"/>
          </w:tcPr>
          <w:p w14:paraId="08C7B3B1"/>
        </w:tc>
        <w:tc>
          <w:tcPr>
            <w:tcW w:w="300" w:type="dxa"/>
            <w:vAlign w:val="center"/>
          </w:tcPr>
          <w:p w14:paraId="71875FE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20" w:type="dxa"/>
            <w:vAlign w:val="center"/>
          </w:tcPr>
          <w:p w14:paraId="33B9150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620" w:type="dxa"/>
            <w:vAlign w:val="center"/>
          </w:tcPr>
          <w:p w14:paraId="72CA4DD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驻村帮扶人员氵</w:t>
            </w:r>
          </w:p>
        </w:tc>
        <w:tc>
          <w:tcPr>
            <w:tcW w:w="320" w:type="dxa"/>
            <w:vAlign w:val="center"/>
          </w:tcPr>
          <w:p w14:paraId="15FA432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80" w:type="dxa"/>
            <w:vAlign w:val="center"/>
          </w:tcPr>
          <w:p w14:paraId="00E6C3C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60" w:type="dxa"/>
            <w:vAlign w:val="center"/>
          </w:tcPr>
          <w:p w14:paraId="0769693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80" w:type="dxa"/>
            <w:vAlign w:val="center"/>
          </w:tcPr>
          <w:p w14:paraId="296E7CF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0AF7E811">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340D643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80" w:type="dxa"/>
            <w:gridSpan w:val="4"/>
            <w:vAlign w:val="center"/>
          </w:tcPr>
          <w:p w14:paraId="24E11B8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CCE3E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60" w:type="dxa"/>
            <w:gridSpan w:val="7"/>
            <w:vAlign w:val="center"/>
          </w:tcPr>
          <w:p w14:paraId="3A5A7A6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   分</w:t>
            </w:r>
          </w:p>
        </w:tc>
        <w:tc>
          <w:tcPr>
            <w:tcW w:w="480" w:type="dxa"/>
            <w:vAlign w:val="center"/>
          </w:tcPr>
          <w:p w14:paraId="2C52C84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0" w:type="dxa"/>
            <w:vAlign w:val="center"/>
          </w:tcPr>
          <w:p w14:paraId="7EA750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0" w:type="dxa"/>
            <w:vAlign w:val="center"/>
          </w:tcPr>
          <w:p w14:paraId="7FF6CB6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2180" w:type="dxa"/>
            <w:gridSpan w:val="4"/>
            <w:vAlign w:val="center"/>
          </w:tcPr>
          <w:p w14:paraId="5C5919E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w:t>
            </w:r>
          </w:p>
        </w:tc>
      </w:tr>
      <w:tr w14:paraId="1B6108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restart"/>
            <w:textDirection w:val="tbRlV"/>
            <w:vAlign w:val="center"/>
          </w:tcPr>
          <w:p w14:paraId="17833F0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项目绿数分析</w:t>
            </w:r>
          </w:p>
        </w:tc>
        <w:tc>
          <w:tcPr>
            <w:tcW w:w="300" w:type="dxa"/>
            <w:vMerge w:val="restart"/>
            <w:textDirection w:val="tbRlV"/>
            <w:vAlign w:val="center"/>
          </w:tcPr>
          <w:p w14:paraId="3F2E28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白评结果分析</w:t>
            </w:r>
          </w:p>
        </w:tc>
        <w:tc>
          <w:tcPr>
            <w:tcW w:w="1040" w:type="dxa"/>
            <w:gridSpan w:val="2"/>
            <w:vAlign w:val="center"/>
          </w:tcPr>
          <w:p w14:paraId="66622B2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940" w:type="dxa"/>
            <w:gridSpan w:val="10"/>
            <w:vAlign w:val="center"/>
          </w:tcPr>
          <w:p w14:paraId="3F16F1D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14057E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continue"/>
          </w:tcPr>
          <w:p w14:paraId="1EF117DC"/>
        </w:tc>
        <w:tc>
          <w:tcPr>
            <w:tcW w:w="300" w:type="dxa"/>
            <w:vMerge w:val="continue"/>
          </w:tcPr>
          <w:p w14:paraId="0B45F216"/>
        </w:tc>
        <w:tc>
          <w:tcPr>
            <w:tcW w:w="1040" w:type="dxa"/>
            <w:gridSpan w:val="2"/>
            <w:vAlign w:val="center"/>
          </w:tcPr>
          <w:p w14:paraId="09F5AE6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940" w:type="dxa"/>
            <w:gridSpan w:val="10"/>
            <w:vAlign w:val="center"/>
          </w:tcPr>
          <w:p w14:paraId="1AD7FD3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3950E3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continue"/>
          </w:tcPr>
          <w:p w14:paraId="06DAF81E"/>
        </w:tc>
        <w:tc>
          <w:tcPr>
            <w:tcW w:w="300" w:type="dxa"/>
            <w:vMerge w:val="continue"/>
          </w:tcPr>
          <w:p w14:paraId="4E55AF4A"/>
        </w:tc>
        <w:tc>
          <w:tcPr>
            <w:tcW w:w="1040" w:type="dxa"/>
            <w:gridSpan w:val="2"/>
            <w:vAlign w:val="center"/>
          </w:tcPr>
          <w:p w14:paraId="36D4D5C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940" w:type="dxa"/>
            <w:gridSpan w:val="10"/>
            <w:vAlign w:val="center"/>
          </w:tcPr>
          <w:p w14:paraId="7319EF2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10EFF1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60" w:type="dxa"/>
            <w:vMerge w:val="continue"/>
          </w:tcPr>
          <w:p w14:paraId="3FB7FAB0"/>
        </w:tc>
        <w:tc>
          <w:tcPr>
            <w:tcW w:w="300" w:type="dxa"/>
            <w:vMerge w:val="continue"/>
          </w:tcPr>
          <w:p w14:paraId="2F62E99C"/>
        </w:tc>
        <w:tc>
          <w:tcPr>
            <w:tcW w:w="1040" w:type="dxa"/>
            <w:gridSpan w:val="2"/>
            <w:vAlign w:val="center"/>
          </w:tcPr>
          <w:p w14:paraId="190662C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940" w:type="dxa"/>
            <w:gridSpan w:val="10"/>
            <w:vAlign w:val="center"/>
          </w:tcPr>
          <w:p w14:paraId="171F057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满含</w:t>
            </w:r>
          </w:p>
        </w:tc>
      </w:tr>
      <w:tr w14:paraId="658946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60" w:type="dxa"/>
            <w:vMerge w:val="continue"/>
          </w:tcPr>
          <w:p w14:paraId="050D5D58"/>
        </w:tc>
        <w:tc>
          <w:tcPr>
            <w:tcW w:w="1340" w:type="dxa"/>
            <w:gridSpan w:val="3"/>
            <w:vAlign w:val="center"/>
          </w:tcPr>
          <w:p w14:paraId="04EB0C6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940" w:type="dxa"/>
            <w:gridSpan w:val="10"/>
            <w:vAlign w:val="center"/>
          </w:tcPr>
          <w:p w14:paraId="5260955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x</w:t>
            </w:r>
          </w:p>
        </w:tc>
      </w:tr>
      <w:tr w14:paraId="223A55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60" w:type="dxa"/>
            <w:vMerge w:val="continue"/>
          </w:tcPr>
          <w:p w14:paraId="6E564D56"/>
        </w:tc>
        <w:tc>
          <w:tcPr>
            <w:tcW w:w="1340" w:type="dxa"/>
            <w:gridSpan w:val="3"/>
            <w:vAlign w:val="center"/>
          </w:tcPr>
          <w:p w14:paraId="681E9BD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940" w:type="dxa"/>
            <w:gridSpan w:val="10"/>
            <w:vAlign w:val="center"/>
          </w:tcPr>
          <w:p w14:paraId="07121EF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0DCABD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60" w:type="dxa"/>
            <w:vMerge w:val="continue"/>
          </w:tcPr>
          <w:p w14:paraId="0C530302"/>
        </w:tc>
        <w:tc>
          <w:tcPr>
            <w:tcW w:w="1340" w:type="dxa"/>
            <w:gridSpan w:val="3"/>
            <w:vAlign w:val="center"/>
          </w:tcPr>
          <w:p w14:paraId="5FED0D4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940" w:type="dxa"/>
            <w:gridSpan w:val="10"/>
            <w:vAlign w:val="center"/>
          </w:tcPr>
          <w:p w14:paraId="786A60B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44E92722">
      <w:pPr>
        <w:pageBreakBefore w:val="0"/>
        <w:wordWrap w:val="0"/>
        <w:spacing w:before="40" w:after="0" w:line="140" w:lineRule="atLeast"/>
        <w:ind w:left="1920" w:right="0"/>
        <w:jc w:val="both"/>
        <w:textAlignment w:val="baseline"/>
        <w:rPr>
          <w:sz w:val="9"/>
        </w:rPr>
      </w:pPr>
      <w:r>
        <w:rPr>
          <w:rFonts w:ascii="黑体" w:hAnsi="黑体" w:eastAsia="黑体" w:cs="黑体"/>
          <w:b/>
          <w:i w:val="0"/>
          <w:color w:val="000000"/>
          <w:spacing w:val="0"/>
          <w:sz w:val="9"/>
        </w:rPr>
        <w:t>备注：1.“年初预算数”项下的“目标中报数”和“预算编制数”为并列关系，其中“目标申报数”的数据来源于项目目标申报表中的项目资金总额表中的年度</w:t>
      </w:r>
    </w:p>
    <w:p w14:paraId="6D4BB13B">
      <w:pPr>
        <w:pageBreakBefore w:val="0"/>
        <w:wordWrap w:val="0"/>
        <w:spacing w:before="0" w:after="0" w:line="140" w:lineRule="atLeast"/>
        <w:ind w:left="192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260A1C4F">
      <w:pPr>
        <w:pageBreakBefore w:val="0"/>
        <w:wordWrap w:val="0"/>
        <w:spacing w:before="0" w:after="0" w:line="140" w:lineRule="atLeast"/>
        <w:ind w:left="246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1FAF6D89">
      <w:pPr>
        <w:pageBreakBefore w:val="0"/>
        <w:wordWrap w:val="0"/>
        <w:spacing w:before="0" w:after="0" w:line="140" w:lineRule="atLeast"/>
        <w:ind w:left="2460" w:right="0"/>
        <w:jc w:val="both"/>
        <w:textAlignment w:val="baseline"/>
        <w:rPr>
          <w:sz w:val="9"/>
        </w:rPr>
      </w:pPr>
      <w:r>
        <w:rPr>
          <w:rFonts w:ascii="黑体" w:hAnsi="黑体" w:eastAsia="黑体" w:cs="黑体"/>
          <w:b/>
          <w:i w:val="0"/>
          <w:color w:val="000000"/>
          <w:spacing w:val="0"/>
          <w:sz w:val="9"/>
        </w:rPr>
        <w:t>3.“全年执行数”是指预算执行指标确认数。</w:t>
      </w:r>
    </w:p>
    <w:p w14:paraId="7D4A293F">
      <w:pPr>
        <w:pageBreakBefore w:val="0"/>
        <w:wordWrap w:val="0"/>
        <w:spacing w:before="0" w:after="0" w:line="140" w:lineRule="atLeast"/>
        <w:ind w:left="2460" w:right="0"/>
        <w:jc w:val="both"/>
        <w:textAlignment w:val="baseline"/>
        <w:rPr>
          <w:sz w:val="9"/>
        </w:rPr>
      </w:pPr>
      <w:r>
        <w:rPr>
          <w:rFonts w:ascii="黑体" w:hAnsi="黑体" w:eastAsia="黑体" w:cs="黑体"/>
          <w:b/>
          <w:i w:val="0"/>
          <w:color w:val="000000"/>
          <w:spacing w:val="0"/>
          <w:sz w:val="9"/>
        </w:rPr>
        <w:t>4.“执行率”是执行数与“全年预算数”相比较。</w:t>
      </w:r>
    </w:p>
    <w:p w14:paraId="2E5565F6">
      <w:pPr>
        <w:pageBreakBefore w:val="0"/>
        <w:wordWrap w:val="0"/>
        <w:spacing w:before="0" w:after="0" w:line="120" w:lineRule="exact"/>
        <w:ind w:left="0" w:right="0"/>
        <w:jc w:val="both"/>
        <w:textAlignment w:val="baseline"/>
        <w:rPr>
          <w:sz w:val="9"/>
        </w:rPr>
      </w:pPr>
    </w:p>
    <w:p w14:paraId="578F6308">
      <w:pPr>
        <w:pageBreakBefore w:val="0"/>
        <w:wordWrap w:val="0"/>
        <w:spacing w:before="0" w:after="0" w:line="120" w:lineRule="exact"/>
        <w:ind w:left="0" w:right="0"/>
        <w:jc w:val="both"/>
        <w:textAlignment w:val="baseline"/>
        <w:rPr>
          <w:sz w:val="9"/>
        </w:rPr>
      </w:pPr>
    </w:p>
    <w:p w14:paraId="3BC42A3F">
      <w:pPr>
        <w:pageBreakBefore w:val="0"/>
        <w:wordWrap w:val="0"/>
        <w:spacing w:before="0" w:after="0" w:line="120" w:lineRule="exact"/>
        <w:ind w:left="0" w:right="0"/>
        <w:jc w:val="both"/>
        <w:textAlignment w:val="baseline"/>
        <w:rPr>
          <w:sz w:val="9"/>
        </w:rPr>
      </w:pPr>
    </w:p>
    <w:p w14:paraId="6232CD63">
      <w:pPr>
        <w:pageBreakBefore w:val="0"/>
        <w:wordWrap w:val="0"/>
        <w:spacing w:before="0" w:after="0" w:line="120" w:lineRule="exact"/>
        <w:ind w:left="0" w:right="0"/>
        <w:jc w:val="both"/>
        <w:textAlignment w:val="baseline"/>
        <w:rPr>
          <w:sz w:val="9"/>
        </w:rPr>
      </w:pPr>
    </w:p>
    <w:p w14:paraId="7EBB69D4">
      <w:pPr>
        <w:pageBreakBefore w:val="0"/>
        <w:wordWrap w:val="0"/>
        <w:spacing w:before="0" w:after="0" w:line="120" w:lineRule="exact"/>
        <w:ind w:left="0" w:right="0"/>
        <w:jc w:val="both"/>
        <w:textAlignment w:val="baseline"/>
        <w:rPr>
          <w:sz w:val="9"/>
        </w:rPr>
      </w:pPr>
    </w:p>
    <w:p w14:paraId="02F8F222">
      <w:pPr>
        <w:pageBreakBefore w:val="0"/>
        <w:wordWrap w:val="0"/>
        <w:spacing w:before="0" w:after="0" w:line="120" w:lineRule="exact"/>
        <w:ind w:left="0" w:right="0"/>
        <w:jc w:val="both"/>
        <w:textAlignment w:val="baseline"/>
        <w:rPr>
          <w:sz w:val="9"/>
        </w:rPr>
      </w:pPr>
    </w:p>
    <w:p w14:paraId="5D727FE6">
      <w:pPr>
        <w:pageBreakBefore w:val="0"/>
        <w:wordWrap w:val="0"/>
        <w:spacing w:before="0" w:after="0" w:line="120" w:lineRule="exact"/>
        <w:ind w:left="0" w:right="0"/>
        <w:jc w:val="both"/>
        <w:textAlignment w:val="baseline"/>
        <w:rPr>
          <w:sz w:val="9"/>
        </w:rPr>
      </w:pPr>
    </w:p>
    <w:p w14:paraId="1DA2FE96">
      <w:pPr>
        <w:pageBreakBefore w:val="0"/>
        <w:wordWrap w:val="0"/>
        <w:spacing w:before="0" w:after="0" w:line="120" w:lineRule="exact"/>
        <w:ind w:left="0" w:right="0"/>
        <w:jc w:val="both"/>
        <w:textAlignment w:val="baseline"/>
        <w:rPr>
          <w:sz w:val="9"/>
        </w:rPr>
      </w:pPr>
    </w:p>
    <w:p w14:paraId="2071115F">
      <w:pPr>
        <w:pageBreakBefore w:val="0"/>
        <w:wordWrap w:val="0"/>
        <w:spacing w:before="0" w:after="0" w:line="120" w:lineRule="exact"/>
        <w:ind w:left="0" w:right="0"/>
        <w:jc w:val="both"/>
        <w:textAlignment w:val="baseline"/>
        <w:rPr>
          <w:sz w:val="9"/>
        </w:rPr>
      </w:pPr>
    </w:p>
    <w:p w14:paraId="34816EC8">
      <w:pPr>
        <w:pageBreakBefore w:val="0"/>
        <w:wordWrap w:val="0"/>
        <w:spacing w:before="0" w:after="0" w:line="120" w:lineRule="exact"/>
        <w:ind w:left="0" w:right="0"/>
        <w:jc w:val="both"/>
        <w:textAlignment w:val="baseline"/>
        <w:rPr>
          <w:sz w:val="9"/>
        </w:rPr>
      </w:pPr>
    </w:p>
    <w:p w14:paraId="0B60A645">
      <w:pPr>
        <w:pageBreakBefore w:val="0"/>
        <w:wordWrap w:val="0"/>
        <w:spacing w:before="0" w:after="0" w:line="120" w:lineRule="exact"/>
        <w:ind w:left="0" w:right="0"/>
        <w:jc w:val="both"/>
        <w:textAlignment w:val="baseline"/>
        <w:rPr>
          <w:sz w:val="9"/>
        </w:rPr>
      </w:pPr>
    </w:p>
    <w:p w14:paraId="7096018A">
      <w:pPr>
        <w:pageBreakBefore w:val="0"/>
        <w:wordWrap w:val="0"/>
        <w:spacing w:before="0" w:after="0" w:line="120" w:lineRule="exact"/>
        <w:ind w:left="0" w:right="0"/>
        <w:jc w:val="both"/>
        <w:textAlignment w:val="baseline"/>
        <w:rPr>
          <w:sz w:val="9"/>
        </w:rPr>
      </w:pPr>
    </w:p>
    <w:p w14:paraId="62289CAD">
      <w:pPr>
        <w:pageBreakBefore w:val="0"/>
        <w:wordWrap w:val="0"/>
        <w:spacing w:before="0" w:after="0" w:line="120" w:lineRule="exact"/>
        <w:ind w:left="0" w:right="0"/>
        <w:jc w:val="both"/>
        <w:textAlignment w:val="baseline"/>
        <w:rPr>
          <w:sz w:val="9"/>
        </w:rPr>
      </w:pPr>
    </w:p>
    <w:p w14:paraId="41043702">
      <w:pPr>
        <w:pageBreakBefore w:val="0"/>
        <w:wordWrap w:val="0"/>
        <w:spacing w:before="0" w:after="0" w:line="120" w:lineRule="exact"/>
        <w:ind w:left="0" w:right="0"/>
        <w:jc w:val="both"/>
        <w:textAlignment w:val="baseline"/>
        <w:rPr>
          <w:sz w:val="9"/>
        </w:rPr>
      </w:pPr>
    </w:p>
    <w:p w14:paraId="3A21A050">
      <w:pPr>
        <w:pageBreakBefore w:val="0"/>
        <w:wordWrap w:val="0"/>
        <w:spacing w:before="0" w:after="0" w:line="180" w:lineRule="atLeast"/>
        <w:ind w:left="7620" w:right="0"/>
        <w:jc w:val="both"/>
        <w:textAlignment w:val="baseline"/>
      </w:pPr>
      <w:r>
        <w:drawing>
          <wp:inline distT="0" distB="0" distL="0" distR="0">
            <wp:extent cx="266700" cy="279400"/>
            <wp:effectExtent l="0" t="0" r="5715" b="1270"/>
            <wp:docPr id="78" name="Drawing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Drawing 78"/>
                    <pic:cNvPicPr>
                      <a:picLocks noChangeAspect="1"/>
                    </pic:cNvPicPr>
                  </pic:nvPicPr>
                  <pic:blipFill>
                    <a:blip r:embed="rId158"/>
                    <a:stretch>
                      <a:fillRect/>
                    </a:stretch>
                  </pic:blipFill>
                  <pic:spPr>
                    <a:xfrm>
                      <a:off x="0" y="0"/>
                      <a:ext cx="266700" cy="279400"/>
                    </a:xfrm>
                    <a:prstGeom prst="rect">
                      <a:avLst/>
                    </a:prstGeom>
                  </pic:spPr>
                </pic:pic>
              </a:graphicData>
            </a:graphic>
          </wp:inline>
        </w:drawing>
      </w:r>
      <w:r>
        <w:drawing>
          <wp:inline distT="0" distB="0" distL="0" distR="0">
            <wp:extent cx="152400" cy="152400"/>
            <wp:effectExtent l="0" t="0" r="4445" b="4445"/>
            <wp:docPr id="80" name="Drawing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Drawing 80"/>
                    <pic:cNvPicPr>
                      <a:picLocks noChangeAspect="1"/>
                    </pic:cNvPicPr>
                  </pic:nvPicPr>
                  <pic:blipFill>
                    <a:blip r:embed="rId159"/>
                    <a:stretch>
                      <a:fillRect/>
                    </a:stretch>
                  </pic:blipFill>
                  <pic:spPr>
                    <a:xfrm>
                      <a:off x="0" y="0"/>
                      <a:ext cx="152400" cy="152400"/>
                    </a:xfrm>
                    <a:prstGeom prst="rect">
                      <a:avLst/>
                    </a:prstGeom>
                  </pic:spPr>
                </pic:pic>
              </a:graphicData>
            </a:graphic>
          </wp:inline>
        </w:drawing>
      </w:r>
    </w:p>
    <w:p w14:paraId="210812DA">
      <w:pPr>
        <w:pageBreakBefore w:val="0"/>
        <w:wordWrap w:val="0"/>
        <w:spacing w:before="0" w:after="0" w:line="140" w:lineRule="exact"/>
        <w:ind w:left="0" w:right="0"/>
        <w:jc w:val="both"/>
        <w:textAlignment w:val="baseline"/>
        <w:rPr>
          <w:sz w:val="12"/>
        </w:rPr>
      </w:pPr>
    </w:p>
    <w:p w14:paraId="65D80A08">
      <w:pPr>
        <w:pageBreakBefore w:val="0"/>
        <w:wordWrap w:val="0"/>
        <w:spacing w:before="0" w:after="0" w:line="140" w:lineRule="exact"/>
        <w:ind w:left="0" w:right="0"/>
        <w:jc w:val="both"/>
        <w:textAlignment w:val="baseline"/>
        <w:rPr>
          <w:sz w:val="12"/>
        </w:rPr>
      </w:pPr>
    </w:p>
    <w:p w14:paraId="1EA40CFA">
      <w:pPr>
        <w:pageBreakBefore w:val="0"/>
        <w:wordWrap w:val="0"/>
        <w:spacing w:before="0" w:after="0" w:line="140" w:lineRule="exact"/>
        <w:ind w:left="0" w:right="0"/>
        <w:jc w:val="both"/>
        <w:textAlignment w:val="baseline"/>
        <w:rPr>
          <w:sz w:val="12"/>
        </w:rPr>
      </w:pPr>
    </w:p>
    <w:p w14:paraId="5C4D18E9">
      <w:pPr>
        <w:pageBreakBefore w:val="0"/>
        <w:wordWrap w:val="0"/>
        <w:spacing w:before="0" w:after="0" w:line="140" w:lineRule="exact"/>
        <w:ind w:left="0" w:right="0"/>
        <w:jc w:val="both"/>
        <w:textAlignment w:val="baseline"/>
        <w:rPr>
          <w:sz w:val="12"/>
        </w:rPr>
      </w:pPr>
    </w:p>
    <w:p w14:paraId="5EC4B509">
      <w:pPr>
        <w:pageBreakBefore w:val="0"/>
        <w:wordWrap w:val="0"/>
        <w:spacing w:before="0" w:after="0" w:line="140" w:lineRule="exact"/>
        <w:ind w:left="0" w:right="0"/>
        <w:jc w:val="both"/>
        <w:textAlignment w:val="baseline"/>
        <w:rPr>
          <w:sz w:val="12"/>
        </w:rPr>
      </w:pPr>
    </w:p>
    <w:p w14:paraId="41E33466">
      <w:pPr>
        <w:pageBreakBefore w:val="0"/>
        <w:wordWrap w:val="0"/>
        <w:spacing w:before="0" w:after="0" w:line="140" w:lineRule="exact"/>
        <w:ind w:left="0" w:right="0"/>
        <w:jc w:val="both"/>
        <w:textAlignment w:val="baseline"/>
        <w:rPr>
          <w:sz w:val="12"/>
        </w:rPr>
      </w:pPr>
    </w:p>
    <w:p w14:paraId="36F138E9">
      <w:pPr>
        <w:pageBreakBefore w:val="0"/>
        <w:wordWrap w:val="0"/>
        <w:spacing w:before="0" w:after="0" w:line="140" w:lineRule="exact"/>
        <w:ind w:left="0" w:right="0"/>
        <w:jc w:val="both"/>
        <w:textAlignment w:val="baseline"/>
        <w:rPr>
          <w:sz w:val="12"/>
        </w:rPr>
      </w:pPr>
    </w:p>
    <w:p w14:paraId="4CF2394C">
      <w:pPr>
        <w:pageBreakBefore w:val="0"/>
        <w:wordWrap w:val="0"/>
        <w:spacing w:before="0" w:after="0" w:line="140" w:lineRule="exact"/>
        <w:ind w:left="0" w:right="0"/>
        <w:jc w:val="both"/>
        <w:textAlignment w:val="baseline"/>
        <w:rPr>
          <w:sz w:val="12"/>
        </w:rPr>
      </w:pPr>
    </w:p>
    <w:p w14:paraId="690D9624">
      <w:pPr>
        <w:pageBreakBefore w:val="0"/>
        <w:wordWrap w:val="0"/>
        <w:spacing w:before="0" w:after="0" w:line="140" w:lineRule="exact"/>
        <w:ind w:left="0" w:right="0"/>
        <w:jc w:val="both"/>
        <w:textAlignment w:val="baseline"/>
        <w:rPr>
          <w:sz w:val="12"/>
        </w:rPr>
      </w:pPr>
    </w:p>
    <w:p w14:paraId="035DC7AC">
      <w:pPr>
        <w:pageBreakBefore w:val="0"/>
        <w:wordWrap w:val="0"/>
        <w:spacing w:before="0" w:after="0" w:line="140" w:lineRule="exact"/>
        <w:ind w:left="0" w:right="0"/>
        <w:jc w:val="both"/>
        <w:textAlignment w:val="baseline"/>
        <w:rPr>
          <w:sz w:val="12"/>
        </w:rPr>
      </w:pPr>
    </w:p>
    <w:p w14:paraId="16F30BEF">
      <w:pPr>
        <w:pageBreakBefore w:val="0"/>
        <w:wordWrap w:val="0"/>
        <w:spacing w:before="0" w:after="0" w:line="180" w:lineRule="atLeast"/>
        <w:ind w:left="0" w:right="0"/>
        <w:jc w:val="center"/>
        <w:textAlignment w:val="baseline"/>
        <w:rPr>
          <w:sz w:val="12"/>
        </w:rPr>
        <w:sectPr>
          <w:headerReference r:id="rId99" w:type="default"/>
          <w:footerReference r:id="rId100" w:type="default"/>
          <w:pgSz w:w="11900" w:h="16820"/>
          <w:pgMar w:top="700" w:right="800" w:bottom="700" w:left="800" w:header="400" w:footer="400" w:gutter="0"/>
          <w:cols w:space="720" w:num="1"/>
        </w:sectPr>
      </w:pPr>
      <w:r>
        <w:rPr>
          <w:rFonts w:ascii="宋体" w:hAnsi="宋体" w:eastAsia="宋体" w:cs="宋体"/>
          <w:b w:val="0"/>
          <w:i w:val="0"/>
          <w:color w:val="000000"/>
          <w:spacing w:val="0"/>
          <w:sz w:val="12"/>
        </w:rPr>
        <w:t>-47-</w:t>
      </w:r>
    </w:p>
    <w:p w14:paraId="5ADD405C">
      <w:pPr>
        <w:pageBreakBefore w:val="0"/>
        <w:wordWrap w:val="0"/>
        <w:spacing w:before="0" w:after="0" w:line="240" w:lineRule="atLeast"/>
        <w:ind w:left="0" w:right="0"/>
        <w:jc w:val="both"/>
        <w:textAlignment w:val="baseline"/>
        <w:rPr>
          <w:sz w:val="13"/>
        </w:rPr>
      </w:pPr>
      <w:r>
        <w:rPr>
          <w:rFonts w:ascii="宋体" w:hAnsi="宋体" w:eastAsia="宋体" w:cs="宋体"/>
          <w:b w:val="0"/>
          <w:i w:val="0"/>
          <w:color w:val="000000"/>
          <w:spacing w:val="0"/>
          <w:sz w:val="13"/>
          <w:u w:val="single"/>
        </w:rPr>
        <w:t xml:space="preserve">兴县文化和旅游局2024年部门决算公开报告                                                                                                              </w:t>
      </w:r>
    </w:p>
    <w:p w14:paraId="18AAED97">
      <w:pPr>
        <w:pageBreakBefore w:val="0"/>
        <w:wordWrap w:val="0"/>
        <w:spacing w:before="0" w:after="0" w:line="300" w:lineRule="exact"/>
        <w:ind w:left="0" w:right="0"/>
        <w:jc w:val="both"/>
        <w:textAlignment w:val="baseline"/>
        <w:rPr>
          <w:sz w:val="27"/>
        </w:rPr>
      </w:pPr>
    </w:p>
    <w:p w14:paraId="35C47217">
      <w:pPr>
        <w:pageBreakBefore w:val="0"/>
        <w:wordWrap w:val="0"/>
        <w:spacing w:before="0" w:after="0" w:line="300" w:lineRule="exact"/>
        <w:ind w:left="0" w:right="0"/>
        <w:jc w:val="both"/>
        <w:textAlignment w:val="baseline"/>
        <w:rPr>
          <w:sz w:val="27"/>
        </w:rPr>
      </w:pPr>
    </w:p>
    <w:p w14:paraId="77D87049">
      <w:pPr>
        <w:pageBreakBefore w:val="0"/>
        <w:wordWrap w:val="0"/>
        <w:spacing w:before="0" w:after="0" w:line="300" w:lineRule="exact"/>
        <w:ind w:left="0" w:right="0"/>
        <w:jc w:val="both"/>
        <w:textAlignment w:val="baseline"/>
        <w:rPr>
          <w:sz w:val="27"/>
        </w:rPr>
      </w:pPr>
    </w:p>
    <w:p w14:paraId="46715067">
      <w:pPr>
        <w:pageBreakBefore w:val="0"/>
        <w:wordWrap w:val="0"/>
        <w:spacing w:before="0" w:after="0" w:line="360" w:lineRule="atLeast"/>
        <w:ind w:left="0" w:right="0"/>
        <w:jc w:val="center"/>
        <w:textAlignment w:val="baseline"/>
        <w:rPr>
          <w:sz w:val="27"/>
        </w:rPr>
      </w:pPr>
      <w:r>
        <w:rPr>
          <w:rFonts w:ascii="宋体" w:hAnsi="宋体" w:eastAsia="宋体" w:cs="宋体"/>
          <w:b/>
          <w:i w:val="0"/>
          <w:color w:val="000000"/>
          <w:spacing w:val="0"/>
          <w:sz w:val="27"/>
        </w:rPr>
        <w:t>蔡家崖纪念馆门前广场维修工程项目支出绩效自评表</w:t>
      </w:r>
    </w:p>
    <w:p w14:paraId="4B07FBB8">
      <w:pPr>
        <w:pageBreakBefore w:val="0"/>
        <w:wordWrap w:val="0"/>
        <w:spacing w:before="0" w:after="0" w:line="200" w:lineRule="atLeast"/>
        <w:ind w:left="0" w:right="0"/>
        <w:jc w:val="center"/>
        <w:textAlignment w:val="baseline"/>
        <w:rPr>
          <w:sz w:val="14"/>
        </w:rPr>
      </w:pPr>
      <w:r>
        <w:rPr>
          <w:rFonts w:ascii="宋体" w:hAnsi="宋体" w:eastAsia="宋体" w:cs="宋体"/>
          <w:b/>
          <w:i w:val="0"/>
          <w:color w:val="000000"/>
          <w:spacing w:val="0"/>
          <w:sz w:val="14"/>
        </w:rPr>
        <w:t>(2024年度)</w:t>
      </w:r>
    </w:p>
    <w:p w14:paraId="4B6D0AB1">
      <w:pPr>
        <w:pageBreakBefore w:val="0"/>
        <w:wordWrap w:val="0"/>
        <w:spacing w:before="0" w:after="0" w:line="120" w:lineRule="exact"/>
        <w:ind w:left="0" w:right="0"/>
        <w:jc w:val="center"/>
        <w:textAlignment w:val="baseline"/>
        <w:rPr>
          <w:sz w:val="14"/>
        </w:rPr>
      </w:pPr>
    </w:p>
    <w:tbl>
      <w:tblPr>
        <w:tblStyle w:val="2"/>
        <w:tblW w:w="0" w:type="auto"/>
        <w:tblInd w:w="20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20"/>
        <w:gridCol w:w="300"/>
        <w:gridCol w:w="460"/>
        <w:gridCol w:w="620"/>
        <w:gridCol w:w="340"/>
        <w:gridCol w:w="460"/>
        <w:gridCol w:w="440"/>
        <w:gridCol w:w="460"/>
        <w:gridCol w:w="460"/>
        <w:gridCol w:w="560"/>
        <w:gridCol w:w="600"/>
        <w:gridCol w:w="480"/>
        <w:gridCol w:w="480"/>
        <w:gridCol w:w="660"/>
      </w:tblGrid>
      <w:tr w14:paraId="228CA8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80" w:type="dxa"/>
            <w:gridSpan w:val="3"/>
            <w:vAlign w:val="center"/>
          </w:tcPr>
          <w:p w14:paraId="5E6E37B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560" w:type="dxa"/>
            <w:gridSpan w:val="11"/>
            <w:vAlign w:val="center"/>
          </w:tcPr>
          <w:p w14:paraId="171C897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2B3DB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80" w:type="dxa"/>
            <w:gridSpan w:val="3"/>
            <w:vAlign w:val="center"/>
          </w:tcPr>
          <w:p w14:paraId="2F9A7A99">
            <w:pPr>
              <w:pageBreakBefore w:val="0"/>
              <w:wordWrap w:val="0"/>
              <w:spacing w:before="0" w:after="0" w:line="160" w:lineRule="atLeast"/>
              <w:ind w:left="0" w:right="0"/>
              <w:jc w:val="center"/>
              <w:textAlignment w:val="baseline"/>
              <w:rPr>
                <w:sz w:val="12"/>
              </w:rPr>
            </w:pPr>
            <w:r>
              <w:rPr>
                <w:rFonts w:hint="eastAsia" w:ascii="黑体" w:hAnsi="黑体" w:eastAsia="黑体" w:cs="黑体"/>
                <w:b/>
                <w:i w:val="0"/>
                <w:color w:val="000000"/>
                <w:spacing w:val="0"/>
                <w:sz w:val="12"/>
                <w:lang w:eastAsia="zh-CN"/>
              </w:rPr>
              <w:t>主管部门</w:t>
            </w:r>
            <w:r>
              <w:rPr>
                <w:rFonts w:ascii="黑体" w:hAnsi="黑体" w:eastAsia="黑体" w:cs="黑体"/>
                <w:b/>
                <w:i w:val="0"/>
                <w:color w:val="000000"/>
                <w:spacing w:val="0"/>
                <w:sz w:val="12"/>
              </w:rPr>
              <w:t>及代码</w:t>
            </w:r>
          </w:p>
        </w:tc>
        <w:tc>
          <w:tcPr>
            <w:tcW w:w="2780" w:type="dxa"/>
            <w:gridSpan w:val="6"/>
            <w:vAlign w:val="center"/>
          </w:tcPr>
          <w:p w14:paraId="3EC9DFD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645-M县文化和鱼热线</w:t>
            </w:r>
          </w:p>
        </w:tc>
        <w:tc>
          <w:tcPr>
            <w:tcW w:w="560" w:type="dxa"/>
            <w:vAlign w:val="center"/>
          </w:tcPr>
          <w:p w14:paraId="12C80D8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220" w:type="dxa"/>
            <w:gridSpan w:val="4"/>
            <w:vAlign w:val="center"/>
          </w:tcPr>
          <w:p w14:paraId="56082B7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BA34A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80" w:type="dxa"/>
            <w:gridSpan w:val="3"/>
            <w:vMerge w:val="restart"/>
            <w:vAlign w:val="center"/>
          </w:tcPr>
          <w:p w14:paraId="55C6EAD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项目资金预算安排及机行进度(万元)</w:t>
            </w:r>
          </w:p>
        </w:tc>
        <w:tc>
          <w:tcPr>
            <w:tcW w:w="960" w:type="dxa"/>
            <w:gridSpan w:val="2"/>
            <w:vMerge w:val="restart"/>
            <w:vAlign w:val="center"/>
          </w:tcPr>
          <w:p w14:paraId="6DA28D5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60" w:type="dxa"/>
            <w:gridSpan w:val="3"/>
            <w:vAlign w:val="center"/>
          </w:tcPr>
          <w:p w14:paraId="6B4F8AC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年初传带教</w:t>
            </w:r>
          </w:p>
        </w:tc>
        <w:tc>
          <w:tcPr>
            <w:tcW w:w="460" w:type="dxa"/>
            <w:vMerge w:val="restart"/>
            <w:vAlign w:val="center"/>
          </w:tcPr>
          <w:p w14:paraId="228B7BD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2年预附</w:t>
            </w:r>
          </w:p>
        </w:tc>
        <w:tc>
          <w:tcPr>
            <w:tcW w:w="560" w:type="dxa"/>
            <w:vMerge w:val="restart"/>
            <w:vAlign w:val="center"/>
          </w:tcPr>
          <w:p w14:paraId="3174CD8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今年执行费</w:t>
            </w:r>
          </w:p>
        </w:tc>
        <w:tc>
          <w:tcPr>
            <w:tcW w:w="600" w:type="dxa"/>
            <w:vMerge w:val="restart"/>
            <w:vAlign w:val="center"/>
          </w:tcPr>
          <w:p w14:paraId="24E66AD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资金结(转)余</w:t>
            </w:r>
          </w:p>
        </w:tc>
        <w:tc>
          <w:tcPr>
            <w:tcW w:w="480" w:type="dxa"/>
            <w:vMerge w:val="restart"/>
            <w:vAlign w:val="center"/>
          </w:tcPr>
          <w:p w14:paraId="523146A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执行章</w:t>
            </w:r>
          </w:p>
        </w:tc>
        <w:tc>
          <w:tcPr>
            <w:tcW w:w="480" w:type="dxa"/>
            <w:vMerge w:val="restart"/>
            <w:vAlign w:val="center"/>
          </w:tcPr>
          <w:p w14:paraId="41BE860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60" w:type="dxa"/>
            <w:vMerge w:val="restart"/>
            <w:vAlign w:val="center"/>
          </w:tcPr>
          <w:p w14:paraId="7D4A87D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偏渗原因</w:t>
            </w:r>
          </w:p>
        </w:tc>
      </w:tr>
      <w:tr w14:paraId="131874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80" w:type="dxa"/>
            <w:gridSpan w:val="3"/>
            <w:vMerge w:val="continue"/>
          </w:tcPr>
          <w:p w14:paraId="3624F624"/>
        </w:tc>
        <w:tc>
          <w:tcPr>
            <w:tcW w:w="960" w:type="dxa"/>
            <w:gridSpan w:val="2"/>
            <w:vMerge w:val="continue"/>
          </w:tcPr>
          <w:p w14:paraId="5C1A2994"/>
        </w:tc>
        <w:tc>
          <w:tcPr>
            <w:tcW w:w="460" w:type="dxa"/>
            <w:vAlign w:val="center"/>
          </w:tcPr>
          <w:p w14:paraId="0D5046B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日科中科学</w:t>
            </w:r>
          </w:p>
        </w:tc>
        <w:tc>
          <w:tcPr>
            <w:tcW w:w="900" w:type="dxa"/>
            <w:gridSpan w:val="2"/>
            <w:vAlign w:val="center"/>
          </w:tcPr>
          <w:p w14:paraId="0075DBA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预算编制表</w:t>
            </w:r>
          </w:p>
        </w:tc>
        <w:tc>
          <w:tcPr>
            <w:tcW w:w="460" w:type="dxa"/>
            <w:vMerge w:val="continue"/>
          </w:tcPr>
          <w:p w14:paraId="44B68467"/>
        </w:tc>
        <w:tc>
          <w:tcPr>
            <w:tcW w:w="560" w:type="dxa"/>
            <w:vMerge w:val="continue"/>
          </w:tcPr>
          <w:p w14:paraId="75E34EF3"/>
        </w:tc>
        <w:tc>
          <w:tcPr>
            <w:tcW w:w="600" w:type="dxa"/>
            <w:vMerge w:val="continue"/>
          </w:tcPr>
          <w:p w14:paraId="4400FA1A"/>
        </w:tc>
        <w:tc>
          <w:tcPr>
            <w:tcW w:w="480" w:type="dxa"/>
            <w:vMerge w:val="continue"/>
          </w:tcPr>
          <w:p w14:paraId="56A83909"/>
        </w:tc>
        <w:tc>
          <w:tcPr>
            <w:tcW w:w="480" w:type="dxa"/>
            <w:vMerge w:val="continue"/>
          </w:tcPr>
          <w:p w14:paraId="4183124A"/>
        </w:tc>
        <w:tc>
          <w:tcPr>
            <w:tcW w:w="660" w:type="dxa"/>
            <w:vMerge w:val="continue"/>
          </w:tcPr>
          <w:p w14:paraId="3424D90D"/>
        </w:tc>
      </w:tr>
      <w:tr w14:paraId="16226F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980" w:type="dxa"/>
            <w:gridSpan w:val="3"/>
            <w:vMerge w:val="continue"/>
          </w:tcPr>
          <w:p w14:paraId="4D52CAF8"/>
        </w:tc>
        <w:tc>
          <w:tcPr>
            <w:tcW w:w="960" w:type="dxa"/>
            <w:gridSpan w:val="2"/>
            <w:vAlign w:val="center"/>
          </w:tcPr>
          <w:p w14:paraId="044ED28C">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货金总额，</w:t>
            </w:r>
          </w:p>
        </w:tc>
        <w:tc>
          <w:tcPr>
            <w:tcW w:w="460" w:type="dxa"/>
            <w:vAlign w:val="center"/>
          </w:tcPr>
          <w:p w14:paraId="6F303B6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0.1</w:t>
            </w:r>
          </w:p>
        </w:tc>
        <w:tc>
          <w:tcPr>
            <w:tcW w:w="900" w:type="dxa"/>
            <w:gridSpan w:val="2"/>
            <w:vAlign w:val="center"/>
          </w:tcPr>
          <w:p w14:paraId="648900E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0.1</w:t>
            </w:r>
          </w:p>
        </w:tc>
        <w:tc>
          <w:tcPr>
            <w:tcW w:w="460" w:type="dxa"/>
            <w:vAlign w:val="center"/>
          </w:tcPr>
          <w:p w14:paraId="1F4CC7E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01</w:t>
            </w:r>
          </w:p>
        </w:tc>
        <w:tc>
          <w:tcPr>
            <w:tcW w:w="560" w:type="dxa"/>
            <w:vAlign w:val="center"/>
          </w:tcPr>
          <w:p w14:paraId="26F3D0B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600" w:type="dxa"/>
            <w:vAlign w:val="center"/>
          </w:tcPr>
          <w:p w14:paraId="5A6A510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0.1</w:t>
            </w:r>
          </w:p>
        </w:tc>
        <w:tc>
          <w:tcPr>
            <w:tcW w:w="480" w:type="dxa"/>
            <w:vAlign w:val="center"/>
          </w:tcPr>
          <w:p w14:paraId="26FC7690">
            <w:pPr>
              <w:pageBreakBefore w:val="0"/>
              <w:wordWrap w:val="0"/>
              <w:spacing w:before="0" w:after="0" w:line="160" w:lineRule="atLeast"/>
              <w:ind w:left="0" w:right="0"/>
              <w:jc w:val="center"/>
              <w:textAlignment w:val="baseline"/>
              <w:rPr>
                <w:sz w:val="12"/>
              </w:rPr>
            </w:pPr>
            <w:r>
              <w:rPr>
                <w:rFonts w:ascii="宋体" w:hAnsi="宋体" w:eastAsia="宋体" w:cs="宋体"/>
                <w:b/>
                <w:i w:val="0"/>
                <w:color w:val="000000"/>
                <w:spacing w:val="0"/>
                <w:sz w:val="12"/>
              </w:rPr>
              <w:t>a</w:t>
            </w:r>
          </w:p>
        </w:tc>
        <w:tc>
          <w:tcPr>
            <w:tcW w:w="480" w:type="dxa"/>
            <w:vAlign w:val="center"/>
          </w:tcPr>
          <w:p w14:paraId="6F2DCA0B">
            <w:pPr>
              <w:pageBreakBefore w:val="0"/>
              <w:wordWrap w:val="0"/>
              <w:spacing w:before="0" w:after="0" w:line="160" w:lineRule="atLeast"/>
              <w:ind w:left="0" w:right="0"/>
              <w:jc w:val="center"/>
              <w:textAlignment w:val="baseline"/>
              <w:rPr>
                <w:sz w:val="12"/>
              </w:rPr>
            </w:pPr>
            <w:r>
              <w:rPr>
                <w:rFonts w:ascii="宋体" w:hAnsi="宋体" w:eastAsia="宋体" w:cs="宋体"/>
                <w:b/>
                <w:i w:val="0"/>
                <w:color w:val="000000"/>
                <w:spacing w:val="0"/>
                <w:sz w:val="12"/>
              </w:rPr>
              <w:t>。</w:t>
            </w:r>
          </w:p>
        </w:tc>
        <w:tc>
          <w:tcPr>
            <w:tcW w:w="660" w:type="dxa"/>
            <w:vAlign w:val="center"/>
          </w:tcPr>
          <w:p w14:paraId="5420494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1030C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gridSpan w:val="3"/>
            <w:vMerge w:val="continue"/>
          </w:tcPr>
          <w:p w14:paraId="52AC3E37"/>
        </w:tc>
        <w:tc>
          <w:tcPr>
            <w:tcW w:w="960" w:type="dxa"/>
            <w:gridSpan w:val="2"/>
            <w:vAlign w:val="center"/>
          </w:tcPr>
          <w:p w14:paraId="1ACBF116">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市县区财政费</w:t>
            </w:r>
          </w:p>
        </w:tc>
        <w:tc>
          <w:tcPr>
            <w:tcW w:w="460" w:type="dxa"/>
            <w:vAlign w:val="center"/>
          </w:tcPr>
          <w:p w14:paraId="6381148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6.1</w:t>
            </w:r>
          </w:p>
        </w:tc>
        <w:tc>
          <w:tcPr>
            <w:tcW w:w="900" w:type="dxa"/>
            <w:gridSpan w:val="2"/>
            <w:vAlign w:val="center"/>
          </w:tcPr>
          <w:p w14:paraId="6F7482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0.1</w:t>
            </w:r>
          </w:p>
        </w:tc>
        <w:tc>
          <w:tcPr>
            <w:tcW w:w="460" w:type="dxa"/>
            <w:vAlign w:val="center"/>
          </w:tcPr>
          <w:p w14:paraId="19F8566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0.1</w:t>
            </w:r>
          </w:p>
        </w:tc>
        <w:tc>
          <w:tcPr>
            <w:tcW w:w="560" w:type="dxa"/>
            <w:vAlign w:val="center"/>
          </w:tcPr>
          <w:p w14:paraId="0595A24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w:t>
            </w:r>
          </w:p>
        </w:tc>
        <w:tc>
          <w:tcPr>
            <w:tcW w:w="600" w:type="dxa"/>
            <w:vAlign w:val="center"/>
          </w:tcPr>
          <w:p w14:paraId="577F829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0.1</w:t>
            </w:r>
          </w:p>
        </w:tc>
        <w:tc>
          <w:tcPr>
            <w:tcW w:w="480" w:type="dxa"/>
            <w:vAlign w:val="center"/>
          </w:tcPr>
          <w:p w14:paraId="11E0C22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0.00</w:t>
            </w:r>
          </w:p>
        </w:tc>
        <w:tc>
          <w:tcPr>
            <w:tcW w:w="480" w:type="dxa"/>
            <w:vAlign w:val="center"/>
          </w:tcPr>
          <w:p w14:paraId="0AFDD48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0.00</w:t>
            </w:r>
          </w:p>
        </w:tc>
        <w:tc>
          <w:tcPr>
            <w:tcW w:w="660" w:type="dxa"/>
            <w:vAlign w:val="center"/>
          </w:tcPr>
          <w:p w14:paraId="38B41CF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转不全未支付</w:t>
            </w:r>
          </w:p>
        </w:tc>
      </w:tr>
      <w:tr w14:paraId="717510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20" w:type="dxa"/>
            <w:vMerge w:val="restart"/>
            <w:vAlign w:val="center"/>
          </w:tcPr>
          <w:p w14:paraId="258973E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期门年度绩数目标</w:t>
            </w:r>
          </w:p>
        </w:tc>
        <w:tc>
          <w:tcPr>
            <w:tcW w:w="3540" w:type="dxa"/>
            <w:gridSpan w:val="8"/>
            <w:vAlign w:val="center"/>
          </w:tcPr>
          <w:p w14:paraId="3F913A9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780" w:type="dxa"/>
            <w:gridSpan w:val="5"/>
            <w:vAlign w:val="center"/>
          </w:tcPr>
          <w:p w14:paraId="6FC71EB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实际竞成情况</w:t>
            </w:r>
          </w:p>
        </w:tc>
      </w:tr>
      <w:tr w14:paraId="205238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220" w:type="dxa"/>
            <w:vMerge w:val="continue"/>
          </w:tcPr>
          <w:p w14:paraId="2EC7A4C0"/>
        </w:tc>
        <w:tc>
          <w:tcPr>
            <w:tcW w:w="3540" w:type="dxa"/>
            <w:gridSpan w:val="8"/>
            <w:vAlign w:val="center"/>
          </w:tcPr>
          <w:p w14:paraId="629FEE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教家摆起念馆位于兴县城西17华里的教育推荐，是国家传统点文物保护单位，是省。地，具命名的爱国主义教育、革命传统教育、国防教育基地，是由西省“十章文明贯人智能“小红妆”，在这里能听到无数可歌可泣的感人教事，在</w:t>
            </w:r>
            <w:r>
              <w:rPr>
                <w:rFonts w:hint="eastAsia" w:ascii="黑体" w:hAnsi="黑体" w:eastAsia="黑体" w:cs="黑体"/>
                <w:b/>
                <w:i w:val="0"/>
                <w:color w:val="000000"/>
                <w:spacing w:val="0"/>
                <w:sz w:val="12"/>
                <w:lang w:eastAsia="zh-CN"/>
              </w:rPr>
              <w:t>县委县政府</w:t>
            </w:r>
            <w:r>
              <w:rPr>
                <w:rFonts w:ascii="黑体" w:hAnsi="黑体" w:eastAsia="黑体" w:cs="黑体"/>
                <w:b/>
                <w:i w:val="0"/>
                <w:color w:val="000000"/>
                <w:spacing w:val="0"/>
                <w:sz w:val="12"/>
              </w:rPr>
              <w:t>的支持帮助下，几经维修，馆内原来的面貌依旧，已成为全国人民参观的重要革命基地，现在只</w:t>
            </w:r>
          </w:p>
        </w:tc>
        <w:tc>
          <w:tcPr>
            <w:tcW w:w="2780" w:type="dxa"/>
            <w:gridSpan w:val="5"/>
            <w:vAlign w:val="center"/>
          </w:tcPr>
          <w:p w14:paraId="2037B6F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未完成</w:t>
            </w:r>
          </w:p>
        </w:tc>
      </w:tr>
      <w:tr w14:paraId="222F5E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20" w:type="dxa"/>
            <w:vMerge w:val="restart"/>
            <w:textDirection w:val="tbRlV"/>
            <w:vAlign w:val="center"/>
          </w:tcPr>
          <w:p w14:paraId="2D77E65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智能群众</w:t>
            </w:r>
          </w:p>
        </w:tc>
        <w:tc>
          <w:tcPr>
            <w:tcW w:w="300" w:type="dxa"/>
            <w:vAlign w:val="center"/>
          </w:tcPr>
          <w:p w14:paraId="03D8F68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一铁粉标</w:t>
            </w:r>
          </w:p>
        </w:tc>
        <w:tc>
          <w:tcPr>
            <w:tcW w:w="460" w:type="dxa"/>
            <w:vAlign w:val="center"/>
          </w:tcPr>
          <w:p w14:paraId="25BD488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620" w:type="dxa"/>
            <w:vAlign w:val="center"/>
          </w:tcPr>
          <w:p w14:paraId="76DC88D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40" w:type="dxa"/>
            <w:vAlign w:val="center"/>
          </w:tcPr>
          <w:p w14:paraId="13502F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年初期标值</w:t>
            </w:r>
          </w:p>
        </w:tc>
        <w:tc>
          <w:tcPr>
            <w:tcW w:w="460" w:type="dxa"/>
            <w:vAlign w:val="center"/>
          </w:tcPr>
          <w:p w14:paraId="50281B7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440" w:type="dxa"/>
            <w:vAlign w:val="center"/>
          </w:tcPr>
          <w:p w14:paraId="33977F3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实际完成价</w:t>
            </w:r>
          </w:p>
        </w:tc>
        <w:tc>
          <w:tcPr>
            <w:tcW w:w="460" w:type="dxa"/>
            <w:vAlign w:val="center"/>
          </w:tcPr>
          <w:p w14:paraId="4C9FD94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定性货物况说明</w:t>
            </w:r>
          </w:p>
        </w:tc>
        <w:tc>
          <w:tcPr>
            <w:tcW w:w="460" w:type="dxa"/>
            <w:vAlign w:val="center"/>
          </w:tcPr>
          <w:p w14:paraId="12EAF0A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分值</w:t>
            </w:r>
          </w:p>
        </w:tc>
        <w:tc>
          <w:tcPr>
            <w:tcW w:w="560" w:type="dxa"/>
            <w:vAlign w:val="center"/>
          </w:tcPr>
          <w:p w14:paraId="67E94CA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220" w:type="dxa"/>
            <w:gridSpan w:val="4"/>
            <w:vAlign w:val="center"/>
          </w:tcPr>
          <w:p w14:paraId="6284003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偏差原因分析及改进措施</w:t>
            </w:r>
          </w:p>
        </w:tc>
      </w:tr>
      <w:tr w14:paraId="5B6BD9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20" w:type="dxa"/>
            <w:vMerge w:val="continue"/>
          </w:tcPr>
          <w:p w14:paraId="406022E2"/>
        </w:tc>
        <w:tc>
          <w:tcPr>
            <w:tcW w:w="300" w:type="dxa"/>
            <w:vMerge w:val="restart"/>
            <w:vAlign w:val="center"/>
          </w:tcPr>
          <w:p w14:paraId="07D5BFB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产出批标</w:t>
            </w:r>
          </w:p>
        </w:tc>
        <w:tc>
          <w:tcPr>
            <w:tcW w:w="460" w:type="dxa"/>
            <w:vAlign w:val="center"/>
          </w:tcPr>
          <w:p w14:paraId="5EAE2C2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620" w:type="dxa"/>
            <w:vAlign w:val="center"/>
          </w:tcPr>
          <w:p w14:paraId="30F35756">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唯修广场</w:t>
            </w:r>
          </w:p>
        </w:tc>
        <w:tc>
          <w:tcPr>
            <w:tcW w:w="340" w:type="dxa"/>
            <w:vAlign w:val="center"/>
          </w:tcPr>
          <w:p w14:paraId="552407A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一处</w:t>
            </w:r>
          </w:p>
        </w:tc>
        <w:tc>
          <w:tcPr>
            <w:tcW w:w="460" w:type="dxa"/>
            <w:vAlign w:val="center"/>
          </w:tcPr>
          <w:p w14:paraId="3F28FFD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=1处</w:t>
            </w:r>
          </w:p>
        </w:tc>
        <w:tc>
          <w:tcPr>
            <w:tcW w:w="440" w:type="dxa"/>
            <w:vAlign w:val="center"/>
          </w:tcPr>
          <w:p w14:paraId="6269A29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=0处</w:t>
            </w:r>
          </w:p>
        </w:tc>
        <w:tc>
          <w:tcPr>
            <w:tcW w:w="460" w:type="dxa"/>
            <w:vAlign w:val="center"/>
          </w:tcPr>
          <w:p w14:paraId="267772E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未完成</w:t>
            </w:r>
          </w:p>
        </w:tc>
        <w:tc>
          <w:tcPr>
            <w:tcW w:w="460" w:type="dxa"/>
            <w:vAlign w:val="center"/>
          </w:tcPr>
          <w:p w14:paraId="4DE154B4">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60" w:type="dxa"/>
            <w:vAlign w:val="center"/>
          </w:tcPr>
          <w:p w14:paraId="2DBC9C0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20" w:type="dxa"/>
            <w:gridSpan w:val="4"/>
            <w:vAlign w:val="center"/>
          </w:tcPr>
          <w:p w14:paraId="395ACCB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37D948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20" w:type="dxa"/>
            <w:vMerge w:val="continue"/>
          </w:tcPr>
          <w:p w14:paraId="737D681F"/>
        </w:tc>
        <w:tc>
          <w:tcPr>
            <w:tcW w:w="300" w:type="dxa"/>
            <w:vMerge w:val="continue"/>
          </w:tcPr>
          <w:p w14:paraId="3DA59D21"/>
        </w:tc>
        <w:tc>
          <w:tcPr>
            <w:tcW w:w="460" w:type="dxa"/>
            <w:vAlign w:val="center"/>
          </w:tcPr>
          <w:p w14:paraId="226BD24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620" w:type="dxa"/>
            <w:vAlign w:val="center"/>
          </w:tcPr>
          <w:p w14:paraId="102C50B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竣工验收合规</w:t>
            </w:r>
          </w:p>
        </w:tc>
        <w:tc>
          <w:tcPr>
            <w:tcW w:w="340" w:type="dxa"/>
            <w:vAlign w:val="center"/>
          </w:tcPr>
          <w:p w14:paraId="47DD1CC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1522213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40" w:type="dxa"/>
            <w:vAlign w:val="center"/>
          </w:tcPr>
          <w:p w14:paraId="303F72B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w:t>
            </w:r>
          </w:p>
        </w:tc>
        <w:tc>
          <w:tcPr>
            <w:tcW w:w="460" w:type="dxa"/>
            <w:vAlign w:val="center"/>
          </w:tcPr>
          <w:p w14:paraId="6C77DA0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未完成</w:t>
            </w:r>
          </w:p>
        </w:tc>
        <w:tc>
          <w:tcPr>
            <w:tcW w:w="460" w:type="dxa"/>
            <w:vAlign w:val="center"/>
          </w:tcPr>
          <w:p w14:paraId="0ABA2994">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22996D5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20" w:type="dxa"/>
            <w:gridSpan w:val="4"/>
            <w:vAlign w:val="center"/>
          </w:tcPr>
          <w:p w14:paraId="4C77CD5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21FF63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20" w:type="dxa"/>
            <w:vMerge w:val="continue"/>
          </w:tcPr>
          <w:p w14:paraId="00608FCF"/>
        </w:tc>
        <w:tc>
          <w:tcPr>
            <w:tcW w:w="300" w:type="dxa"/>
            <w:vMerge w:val="continue"/>
          </w:tcPr>
          <w:p w14:paraId="641A0966"/>
        </w:tc>
        <w:tc>
          <w:tcPr>
            <w:tcW w:w="460" w:type="dxa"/>
            <w:vAlign w:val="center"/>
          </w:tcPr>
          <w:p w14:paraId="64F9C7E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620" w:type="dxa"/>
            <w:vAlign w:val="center"/>
          </w:tcPr>
          <w:p w14:paraId="52CAD526">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维修时间</w:t>
            </w:r>
          </w:p>
        </w:tc>
        <w:tc>
          <w:tcPr>
            <w:tcW w:w="340" w:type="dxa"/>
            <w:vAlign w:val="center"/>
          </w:tcPr>
          <w:p w14:paraId="72B82C1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四年</w:t>
            </w:r>
          </w:p>
        </w:tc>
        <w:tc>
          <w:tcPr>
            <w:tcW w:w="460" w:type="dxa"/>
            <w:vAlign w:val="center"/>
          </w:tcPr>
          <w:p w14:paraId="6198AF5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m2年</w:t>
            </w:r>
          </w:p>
        </w:tc>
        <w:tc>
          <w:tcPr>
            <w:tcW w:w="440" w:type="dxa"/>
            <w:vAlign w:val="center"/>
          </w:tcPr>
          <w:p w14:paraId="3ADCA62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-0年</w:t>
            </w:r>
          </w:p>
        </w:tc>
        <w:tc>
          <w:tcPr>
            <w:tcW w:w="460" w:type="dxa"/>
            <w:vAlign w:val="center"/>
          </w:tcPr>
          <w:p w14:paraId="20698BB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未完成</w:t>
            </w:r>
          </w:p>
        </w:tc>
        <w:tc>
          <w:tcPr>
            <w:tcW w:w="460" w:type="dxa"/>
            <w:vAlign w:val="center"/>
          </w:tcPr>
          <w:p w14:paraId="35465420">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6D04AD8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20" w:type="dxa"/>
            <w:gridSpan w:val="4"/>
            <w:vAlign w:val="center"/>
          </w:tcPr>
          <w:p w14:paraId="1B70688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1AAD10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 w:hRule="atLeast"/>
        </w:trPr>
        <w:tc>
          <w:tcPr>
            <w:tcW w:w="220" w:type="dxa"/>
            <w:vMerge w:val="continue"/>
          </w:tcPr>
          <w:p w14:paraId="7B571F26"/>
        </w:tc>
        <w:tc>
          <w:tcPr>
            <w:tcW w:w="300" w:type="dxa"/>
            <w:vMerge w:val="continue"/>
          </w:tcPr>
          <w:p w14:paraId="0A3081E7"/>
        </w:tc>
        <w:tc>
          <w:tcPr>
            <w:tcW w:w="460" w:type="dxa"/>
            <w:vAlign w:val="center"/>
          </w:tcPr>
          <w:p w14:paraId="1F35873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620" w:type="dxa"/>
            <w:vAlign w:val="center"/>
          </w:tcPr>
          <w:p w14:paraId="1AF9DCB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广场维修资金</w:t>
            </w:r>
          </w:p>
        </w:tc>
        <w:tc>
          <w:tcPr>
            <w:tcW w:w="340" w:type="dxa"/>
            <w:vAlign w:val="center"/>
          </w:tcPr>
          <w:p w14:paraId="212BC9A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=万元</w:t>
            </w:r>
          </w:p>
        </w:tc>
        <w:tc>
          <w:tcPr>
            <w:tcW w:w="460" w:type="dxa"/>
            <w:vAlign w:val="center"/>
          </w:tcPr>
          <w:p w14:paraId="4AC3620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=180万元</w:t>
            </w:r>
          </w:p>
        </w:tc>
        <w:tc>
          <w:tcPr>
            <w:tcW w:w="440" w:type="dxa"/>
            <w:vAlign w:val="center"/>
          </w:tcPr>
          <w:p w14:paraId="5F9958F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=0万元</w:t>
            </w:r>
          </w:p>
        </w:tc>
        <w:tc>
          <w:tcPr>
            <w:tcW w:w="460" w:type="dxa"/>
            <w:vAlign w:val="center"/>
          </w:tcPr>
          <w:p w14:paraId="7D743EB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未完成</w:t>
            </w:r>
          </w:p>
        </w:tc>
        <w:tc>
          <w:tcPr>
            <w:tcW w:w="460" w:type="dxa"/>
            <w:vAlign w:val="center"/>
          </w:tcPr>
          <w:p w14:paraId="11AFCD56">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66A9895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20" w:type="dxa"/>
            <w:gridSpan w:val="4"/>
            <w:vAlign w:val="center"/>
          </w:tcPr>
          <w:p w14:paraId="0425991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72708F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20" w:type="dxa"/>
            <w:vMerge w:val="continue"/>
          </w:tcPr>
          <w:p w14:paraId="55C03E11"/>
        </w:tc>
        <w:tc>
          <w:tcPr>
            <w:tcW w:w="300" w:type="dxa"/>
            <w:vAlign w:val="center"/>
          </w:tcPr>
          <w:p w14:paraId="4EEA97D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效益相标</w:t>
            </w:r>
          </w:p>
        </w:tc>
        <w:tc>
          <w:tcPr>
            <w:tcW w:w="460" w:type="dxa"/>
            <w:vAlign w:val="center"/>
          </w:tcPr>
          <w:p w14:paraId="13C0BC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620" w:type="dxa"/>
            <w:vAlign w:val="center"/>
          </w:tcPr>
          <w:p w14:paraId="07A00A8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革命基地形象</w:t>
            </w:r>
          </w:p>
        </w:tc>
        <w:tc>
          <w:tcPr>
            <w:tcW w:w="340" w:type="dxa"/>
            <w:vAlign w:val="center"/>
          </w:tcPr>
          <w:p w14:paraId="3391F11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60" w:type="dxa"/>
            <w:vAlign w:val="center"/>
          </w:tcPr>
          <w:p w14:paraId="20D28A3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提高</w:t>
            </w:r>
          </w:p>
        </w:tc>
        <w:tc>
          <w:tcPr>
            <w:tcW w:w="440" w:type="dxa"/>
            <w:vAlign w:val="center"/>
          </w:tcPr>
          <w:p w14:paraId="303B648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规期指标且</w:t>
            </w:r>
          </w:p>
        </w:tc>
        <w:tc>
          <w:tcPr>
            <w:tcW w:w="460" w:type="dxa"/>
            <w:vAlign w:val="center"/>
          </w:tcPr>
          <w:p w14:paraId="7A2BC28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未完成</w:t>
            </w:r>
          </w:p>
        </w:tc>
        <w:tc>
          <w:tcPr>
            <w:tcW w:w="460" w:type="dxa"/>
            <w:vAlign w:val="center"/>
          </w:tcPr>
          <w:p w14:paraId="2974427D">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30</w:t>
            </w:r>
          </w:p>
        </w:tc>
        <w:tc>
          <w:tcPr>
            <w:tcW w:w="560" w:type="dxa"/>
            <w:vAlign w:val="center"/>
          </w:tcPr>
          <w:p w14:paraId="018D5D9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20" w:type="dxa"/>
            <w:gridSpan w:val="4"/>
            <w:vAlign w:val="center"/>
          </w:tcPr>
          <w:p w14:paraId="5478831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680C53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20" w:type="dxa"/>
            <w:vMerge w:val="continue"/>
          </w:tcPr>
          <w:p w14:paraId="6D0027F6"/>
        </w:tc>
        <w:tc>
          <w:tcPr>
            <w:tcW w:w="300" w:type="dxa"/>
            <w:vAlign w:val="center"/>
          </w:tcPr>
          <w:p w14:paraId="2C33409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60" w:type="dxa"/>
            <w:vAlign w:val="center"/>
          </w:tcPr>
          <w:p w14:paraId="74C3AF4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620" w:type="dxa"/>
            <w:vAlign w:val="center"/>
          </w:tcPr>
          <w:p w14:paraId="2B7427F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340" w:type="dxa"/>
            <w:vAlign w:val="center"/>
          </w:tcPr>
          <w:p w14:paraId="37BA73E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7067189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40" w:type="dxa"/>
            <w:vAlign w:val="center"/>
          </w:tcPr>
          <w:p w14:paraId="0F1744F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w:t>
            </w:r>
          </w:p>
        </w:tc>
        <w:tc>
          <w:tcPr>
            <w:tcW w:w="460" w:type="dxa"/>
            <w:vAlign w:val="center"/>
          </w:tcPr>
          <w:p w14:paraId="1BDD919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未完成</w:t>
            </w:r>
          </w:p>
        </w:tc>
        <w:tc>
          <w:tcPr>
            <w:tcW w:w="460" w:type="dxa"/>
            <w:vAlign w:val="center"/>
          </w:tcPr>
          <w:p w14:paraId="76EC91C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25F3906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20" w:type="dxa"/>
            <w:gridSpan w:val="4"/>
            <w:vAlign w:val="center"/>
          </w:tcPr>
          <w:p w14:paraId="1DC441A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552506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840" w:type="dxa"/>
            <w:gridSpan w:val="7"/>
            <w:vAlign w:val="center"/>
          </w:tcPr>
          <w:p w14:paraId="30862C3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   分</w:t>
            </w:r>
          </w:p>
        </w:tc>
        <w:tc>
          <w:tcPr>
            <w:tcW w:w="460" w:type="dxa"/>
            <w:vAlign w:val="center"/>
          </w:tcPr>
          <w:p w14:paraId="679AD8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60" w:type="dxa"/>
            <w:vAlign w:val="center"/>
          </w:tcPr>
          <w:p w14:paraId="1C80AA6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2ACC47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2220" w:type="dxa"/>
            <w:gridSpan w:val="4"/>
            <w:vAlign w:val="center"/>
          </w:tcPr>
          <w:p w14:paraId="1476AEE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差</w:t>
            </w:r>
          </w:p>
        </w:tc>
      </w:tr>
      <w:tr w14:paraId="6B78F9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20" w:type="dxa"/>
            <w:vMerge w:val="restart"/>
            <w:textDirection w:val="tbRlV"/>
            <w:vAlign w:val="center"/>
          </w:tcPr>
          <w:p w14:paraId="055607E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项目情效分析</w:t>
            </w:r>
          </w:p>
        </w:tc>
        <w:tc>
          <w:tcPr>
            <w:tcW w:w="300" w:type="dxa"/>
            <w:vMerge w:val="restart"/>
            <w:textDirection w:val="tbRlV"/>
            <w:vAlign w:val="center"/>
          </w:tcPr>
          <w:p w14:paraId="05F49DA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口评结果分析</w:t>
            </w:r>
          </w:p>
        </w:tc>
        <w:tc>
          <w:tcPr>
            <w:tcW w:w="1080" w:type="dxa"/>
            <w:gridSpan w:val="2"/>
            <w:vAlign w:val="center"/>
          </w:tcPr>
          <w:p w14:paraId="5BEC047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940" w:type="dxa"/>
            <w:gridSpan w:val="10"/>
            <w:vAlign w:val="center"/>
          </w:tcPr>
          <w:p w14:paraId="2BDF0A5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未完成</w:t>
            </w:r>
          </w:p>
        </w:tc>
      </w:tr>
      <w:tr w14:paraId="7E5F5F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20" w:type="dxa"/>
            <w:vMerge w:val="continue"/>
          </w:tcPr>
          <w:p w14:paraId="12BFE189"/>
        </w:tc>
        <w:tc>
          <w:tcPr>
            <w:tcW w:w="300" w:type="dxa"/>
            <w:vMerge w:val="continue"/>
          </w:tcPr>
          <w:p w14:paraId="31ED2381"/>
        </w:tc>
        <w:tc>
          <w:tcPr>
            <w:tcW w:w="1080" w:type="dxa"/>
            <w:gridSpan w:val="2"/>
            <w:vAlign w:val="center"/>
          </w:tcPr>
          <w:p w14:paraId="556F8F2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940" w:type="dxa"/>
            <w:gridSpan w:val="10"/>
            <w:vAlign w:val="center"/>
          </w:tcPr>
          <w:p w14:paraId="0D123DD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未完成</w:t>
            </w:r>
          </w:p>
        </w:tc>
      </w:tr>
      <w:tr w14:paraId="35CC71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20" w:type="dxa"/>
            <w:vMerge w:val="continue"/>
          </w:tcPr>
          <w:p w14:paraId="2466C01E"/>
        </w:tc>
        <w:tc>
          <w:tcPr>
            <w:tcW w:w="300" w:type="dxa"/>
            <w:vMerge w:val="continue"/>
          </w:tcPr>
          <w:p w14:paraId="71BE9312"/>
        </w:tc>
        <w:tc>
          <w:tcPr>
            <w:tcW w:w="1080" w:type="dxa"/>
            <w:gridSpan w:val="2"/>
            <w:vAlign w:val="center"/>
          </w:tcPr>
          <w:p w14:paraId="4C4EE1D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940" w:type="dxa"/>
            <w:gridSpan w:val="10"/>
            <w:vAlign w:val="center"/>
          </w:tcPr>
          <w:p w14:paraId="45B12EE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未完成</w:t>
            </w:r>
          </w:p>
        </w:tc>
      </w:tr>
      <w:tr w14:paraId="033DA7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20" w:type="dxa"/>
            <w:vMerge w:val="continue"/>
          </w:tcPr>
          <w:p w14:paraId="5C0C4E95"/>
        </w:tc>
        <w:tc>
          <w:tcPr>
            <w:tcW w:w="300" w:type="dxa"/>
            <w:vMerge w:val="continue"/>
          </w:tcPr>
          <w:p w14:paraId="366FE3FD"/>
        </w:tc>
        <w:tc>
          <w:tcPr>
            <w:tcW w:w="1080" w:type="dxa"/>
            <w:gridSpan w:val="2"/>
            <w:vAlign w:val="center"/>
          </w:tcPr>
          <w:p w14:paraId="7164A66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940" w:type="dxa"/>
            <w:gridSpan w:val="10"/>
            <w:vAlign w:val="center"/>
          </w:tcPr>
          <w:p w14:paraId="5C552CF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未完成</w:t>
            </w:r>
          </w:p>
        </w:tc>
      </w:tr>
      <w:tr w14:paraId="6D8ECF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20" w:type="dxa"/>
            <w:vMerge w:val="continue"/>
          </w:tcPr>
          <w:p w14:paraId="353BD2FA"/>
        </w:tc>
        <w:tc>
          <w:tcPr>
            <w:tcW w:w="1380" w:type="dxa"/>
            <w:gridSpan w:val="3"/>
            <w:vAlign w:val="center"/>
          </w:tcPr>
          <w:p w14:paraId="7838327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940" w:type="dxa"/>
            <w:gridSpan w:val="10"/>
            <w:vAlign w:val="center"/>
          </w:tcPr>
          <w:p w14:paraId="5286A0B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651A1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20" w:type="dxa"/>
            <w:vMerge w:val="continue"/>
          </w:tcPr>
          <w:p w14:paraId="001D6583"/>
        </w:tc>
        <w:tc>
          <w:tcPr>
            <w:tcW w:w="1380" w:type="dxa"/>
            <w:gridSpan w:val="3"/>
            <w:vAlign w:val="center"/>
          </w:tcPr>
          <w:p w14:paraId="7FC1CDC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940" w:type="dxa"/>
            <w:gridSpan w:val="10"/>
            <w:vAlign w:val="center"/>
          </w:tcPr>
          <w:p w14:paraId="1D54DE1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未及时支付</w:t>
            </w:r>
          </w:p>
        </w:tc>
      </w:tr>
      <w:tr w14:paraId="1CAEBC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20" w:type="dxa"/>
            <w:vMerge w:val="continue"/>
          </w:tcPr>
          <w:p w14:paraId="3EDB4B83"/>
        </w:tc>
        <w:tc>
          <w:tcPr>
            <w:tcW w:w="1380" w:type="dxa"/>
            <w:gridSpan w:val="3"/>
            <w:vAlign w:val="center"/>
          </w:tcPr>
          <w:p w14:paraId="312A708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940" w:type="dxa"/>
            <w:gridSpan w:val="10"/>
            <w:vAlign w:val="center"/>
          </w:tcPr>
          <w:p w14:paraId="42B4AA7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及时支付</w:t>
            </w:r>
          </w:p>
        </w:tc>
      </w:tr>
    </w:tbl>
    <w:p w14:paraId="0E946CF7">
      <w:pPr>
        <w:pageBreakBefore w:val="0"/>
        <w:wordWrap w:val="0"/>
        <w:spacing w:before="20" w:after="0" w:line="140" w:lineRule="atLeast"/>
        <w:ind w:left="2040" w:right="0"/>
        <w:jc w:val="both"/>
        <w:textAlignment w:val="baseline"/>
        <w:rPr>
          <w:sz w:val="9"/>
        </w:rPr>
      </w:pPr>
      <w:r>
        <w:rPr>
          <w:rFonts w:ascii="黑体" w:hAnsi="黑体" w:eastAsia="黑体" w:cs="黑体"/>
          <w:b/>
          <w:i w:val="0"/>
          <w:color w:val="000000"/>
          <w:spacing w:val="0"/>
          <w:sz w:val="9"/>
        </w:rPr>
        <w:t>备注：1.“年初预算数”项下的“目标申报数”和“预算编制数”为并列关系，其中“目标申报数”的数据来源于项目目标申报表中的项目资金总额表中的年度</w:t>
      </w:r>
    </w:p>
    <w:p w14:paraId="7B73B630">
      <w:pPr>
        <w:pageBreakBefore w:val="0"/>
        <w:wordWrap w:val="0"/>
        <w:spacing w:before="0" w:after="0" w:line="140" w:lineRule="atLeast"/>
        <w:ind w:left="204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20E0E95B">
      <w:pPr>
        <w:pageBreakBefore w:val="0"/>
        <w:wordWrap w:val="0"/>
        <w:spacing w:before="0" w:after="0" w:line="140" w:lineRule="atLeast"/>
        <w:ind w:left="258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47E7BB01">
      <w:pPr>
        <w:pageBreakBefore w:val="0"/>
        <w:wordWrap w:val="0"/>
        <w:spacing w:before="0" w:after="0" w:line="140" w:lineRule="atLeast"/>
        <w:ind w:left="2580" w:right="0"/>
        <w:jc w:val="both"/>
        <w:textAlignment w:val="baseline"/>
        <w:rPr>
          <w:sz w:val="9"/>
        </w:rPr>
      </w:pPr>
      <w:r>
        <w:rPr>
          <w:rFonts w:ascii="黑体" w:hAnsi="黑体" w:eastAsia="黑体" w:cs="黑体"/>
          <w:b/>
          <w:i w:val="0"/>
          <w:color w:val="000000"/>
          <w:spacing w:val="0"/>
          <w:sz w:val="9"/>
        </w:rPr>
        <w:t>3.“全年执行数”是指预算执行指标确认数。</w:t>
      </w:r>
    </w:p>
    <w:p w14:paraId="3CF5ECA7">
      <w:pPr>
        <w:pageBreakBefore w:val="0"/>
        <w:wordWrap w:val="0"/>
        <w:spacing w:before="0" w:after="0" w:line="140" w:lineRule="atLeast"/>
        <w:ind w:left="2580" w:right="0"/>
        <w:jc w:val="both"/>
        <w:textAlignment w:val="baseline"/>
        <w:rPr>
          <w:sz w:val="9"/>
        </w:rPr>
      </w:pPr>
      <w:r>
        <w:rPr>
          <w:rFonts w:ascii="黑体" w:hAnsi="黑体" w:eastAsia="黑体" w:cs="黑体"/>
          <w:b/>
          <w:i w:val="0"/>
          <w:color w:val="000000"/>
          <w:spacing w:val="0"/>
          <w:sz w:val="9"/>
        </w:rPr>
        <w:t>4.“执行率”是执行数与“全年预算数”相比较。</w:t>
      </w:r>
    </w:p>
    <w:p w14:paraId="0BE42FA7">
      <w:pPr>
        <w:pageBreakBefore w:val="0"/>
        <w:wordWrap w:val="0"/>
        <w:spacing w:before="0" w:after="0" w:line="120" w:lineRule="exact"/>
        <w:ind w:left="0" w:right="0"/>
        <w:jc w:val="both"/>
        <w:textAlignment w:val="baseline"/>
        <w:rPr>
          <w:sz w:val="12"/>
        </w:rPr>
      </w:pPr>
    </w:p>
    <w:p w14:paraId="2CFA4E6E">
      <w:pPr>
        <w:pageBreakBefore w:val="0"/>
        <w:wordWrap w:val="0"/>
        <w:spacing w:before="0" w:after="0" w:line="120" w:lineRule="exact"/>
        <w:ind w:left="0" w:right="0"/>
        <w:jc w:val="both"/>
        <w:textAlignment w:val="baseline"/>
        <w:rPr>
          <w:sz w:val="12"/>
        </w:rPr>
      </w:pPr>
    </w:p>
    <w:p w14:paraId="4D3DB3A8">
      <w:pPr>
        <w:pageBreakBefore w:val="0"/>
        <w:wordWrap w:val="0"/>
        <w:spacing w:before="0" w:after="0" w:line="120" w:lineRule="exact"/>
        <w:ind w:left="0" w:right="0"/>
        <w:jc w:val="both"/>
        <w:textAlignment w:val="baseline"/>
        <w:rPr>
          <w:sz w:val="12"/>
        </w:rPr>
      </w:pPr>
    </w:p>
    <w:p w14:paraId="765C2646">
      <w:pPr>
        <w:pageBreakBefore w:val="0"/>
        <w:wordWrap w:val="0"/>
        <w:spacing w:before="0" w:after="0" w:line="120" w:lineRule="exact"/>
        <w:ind w:left="0" w:right="0"/>
        <w:jc w:val="both"/>
        <w:textAlignment w:val="baseline"/>
        <w:rPr>
          <w:sz w:val="12"/>
        </w:rPr>
      </w:pPr>
    </w:p>
    <w:p w14:paraId="2EE852C9">
      <w:pPr>
        <w:pageBreakBefore w:val="0"/>
        <w:wordWrap w:val="0"/>
        <w:spacing w:before="0" w:after="0" w:line="120" w:lineRule="exact"/>
        <w:ind w:left="0" w:right="0"/>
        <w:jc w:val="both"/>
        <w:textAlignment w:val="baseline"/>
        <w:rPr>
          <w:sz w:val="12"/>
        </w:rPr>
      </w:pPr>
    </w:p>
    <w:p w14:paraId="7A0037BB">
      <w:pPr>
        <w:pageBreakBefore w:val="0"/>
        <w:wordWrap w:val="0"/>
        <w:spacing w:before="0" w:after="0" w:line="120" w:lineRule="exact"/>
        <w:ind w:left="0" w:right="0"/>
        <w:jc w:val="both"/>
        <w:textAlignment w:val="baseline"/>
        <w:rPr>
          <w:sz w:val="12"/>
        </w:rPr>
      </w:pPr>
    </w:p>
    <w:p w14:paraId="5FE927A7">
      <w:pPr>
        <w:pageBreakBefore w:val="0"/>
        <w:wordWrap w:val="0"/>
        <w:spacing w:before="0" w:after="0" w:line="120" w:lineRule="exact"/>
        <w:ind w:left="0" w:right="0"/>
        <w:jc w:val="both"/>
        <w:textAlignment w:val="baseline"/>
        <w:rPr>
          <w:sz w:val="12"/>
        </w:rPr>
      </w:pPr>
    </w:p>
    <w:p w14:paraId="75A9CCA9">
      <w:pPr>
        <w:pageBreakBefore w:val="0"/>
        <w:wordWrap w:val="0"/>
        <w:spacing w:before="0" w:after="0" w:line="120" w:lineRule="exact"/>
        <w:ind w:left="0" w:right="0"/>
        <w:jc w:val="both"/>
        <w:textAlignment w:val="baseline"/>
        <w:rPr>
          <w:sz w:val="12"/>
        </w:rPr>
      </w:pPr>
    </w:p>
    <w:p w14:paraId="6D43BB6D">
      <w:pPr>
        <w:pageBreakBefore w:val="0"/>
        <w:wordWrap w:val="0"/>
        <w:spacing w:before="0" w:after="0" w:line="120" w:lineRule="exact"/>
        <w:ind w:left="0" w:right="0"/>
        <w:jc w:val="both"/>
        <w:textAlignment w:val="baseline"/>
        <w:rPr>
          <w:sz w:val="12"/>
        </w:rPr>
      </w:pPr>
    </w:p>
    <w:p w14:paraId="5E8CE660">
      <w:pPr>
        <w:pageBreakBefore w:val="0"/>
        <w:wordWrap w:val="0"/>
        <w:spacing w:before="0" w:after="0" w:line="120" w:lineRule="exact"/>
        <w:ind w:left="0" w:right="0"/>
        <w:jc w:val="both"/>
        <w:textAlignment w:val="baseline"/>
        <w:rPr>
          <w:sz w:val="12"/>
        </w:rPr>
      </w:pPr>
    </w:p>
    <w:p w14:paraId="5344293F">
      <w:pPr>
        <w:pageBreakBefore w:val="0"/>
        <w:wordWrap w:val="0"/>
        <w:spacing w:before="0" w:after="0" w:line="120" w:lineRule="exact"/>
        <w:ind w:left="0" w:right="0"/>
        <w:jc w:val="both"/>
        <w:textAlignment w:val="baseline"/>
        <w:rPr>
          <w:sz w:val="12"/>
        </w:rPr>
      </w:pPr>
    </w:p>
    <w:p w14:paraId="3A7AB0B8">
      <w:pPr>
        <w:pageBreakBefore w:val="0"/>
        <w:wordWrap w:val="0"/>
        <w:spacing w:before="0" w:after="0" w:line="180" w:lineRule="atLeast"/>
        <w:ind w:left="7600" w:right="0"/>
        <w:jc w:val="both"/>
        <w:textAlignment w:val="baseline"/>
      </w:pPr>
      <w:r>
        <w:drawing>
          <wp:inline distT="0" distB="0" distL="0" distR="0">
            <wp:extent cx="254000" cy="266700"/>
            <wp:effectExtent l="0" t="0" r="1905" b="5715"/>
            <wp:docPr id="82" name="Drawing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Drawing 82"/>
                    <pic:cNvPicPr>
                      <a:picLocks noChangeAspect="1"/>
                    </pic:cNvPicPr>
                  </pic:nvPicPr>
                  <pic:blipFill>
                    <a:blip r:embed="rId160"/>
                    <a:stretch>
                      <a:fillRect/>
                    </a:stretch>
                  </pic:blipFill>
                  <pic:spPr>
                    <a:xfrm>
                      <a:off x="0" y="0"/>
                      <a:ext cx="254000" cy="266700"/>
                    </a:xfrm>
                    <a:prstGeom prst="rect">
                      <a:avLst/>
                    </a:prstGeom>
                  </pic:spPr>
                </pic:pic>
              </a:graphicData>
            </a:graphic>
          </wp:inline>
        </w:drawing>
      </w:r>
      <w:r>
        <w:drawing>
          <wp:inline distT="0" distB="0" distL="0" distR="0">
            <wp:extent cx="139700" cy="139700"/>
            <wp:effectExtent l="0" t="0" r="635" b="635"/>
            <wp:docPr id="84" name="Drawing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Drawing 84"/>
                    <pic:cNvPicPr>
                      <a:picLocks noChangeAspect="1"/>
                    </pic:cNvPicPr>
                  </pic:nvPicPr>
                  <pic:blipFill>
                    <a:blip r:embed="rId161"/>
                    <a:stretch>
                      <a:fillRect/>
                    </a:stretch>
                  </pic:blipFill>
                  <pic:spPr>
                    <a:xfrm>
                      <a:off x="0" y="0"/>
                      <a:ext cx="139700" cy="139700"/>
                    </a:xfrm>
                    <a:prstGeom prst="rect">
                      <a:avLst/>
                    </a:prstGeom>
                  </pic:spPr>
                </pic:pic>
              </a:graphicData>
            </a:graphic>
          </wp:inline>
        </w:drawing>
      </w:r>
    </w:p>
    <w:p w14:paraId="03852560">
      <w:pPr>
        <w:pageBreakBefore w:val="0"/>
        <w:wordWrap w:val="0"/>
        <w:spacing w:before="0" w:after="0" w:line="120" w:lineRule="exact"/>
        <w:ind w:left="0" w:right="0"/>
        <w:jc w:val="both"/>
        <w:textAlignment w:val="baseline"/>
        <w:rPr>
          <w:sz w:val="12"/>
        </w:rPr>
      </w:pPr>
    </w:p>
    <w:p w14:paraId="776D52DF">
      <w:pPr>
        <w:pageBreakBefore w:val="0"/>
        <w:wordWrap w:val="0"/>
        <w:spacing w:before="0" w:after="0" w:line="120" w:lineRule="exact"/>
        <w:ind w:left="0" w:right="0"/>
        <w:jc w:val="both"/>
        <w:textAlignment w:val="baseline"/>
        <w:rPr>
          <w:sz w:val="12"/>
        </w:rPr>
      </w:pPr>
    </w:p>
    <w:p w14:paraId="566EB602">
      <w:pPr>
        <w:pageBreakBefore w:val="0"/>
        <w:wordWrap w:val="0"/>
        <w:spacing w:before="0" w:after="0" w:line="120" w:lineRule="exact"/>
        <w:ind w:left="0" w:right="0"/>
        <w:jc w:val="both"/>
        <w:textAlignment w:val="baseline"/>
        <w:rPr>
          <w:sz w:val="12"/>
        </w:rPr>
      </w:pPr>
    </w:p>
    <w:p w14:paraId="3A0BF87A">
      <w:pPr>
        <w:pageBreakBefore w:val="0"/>
        <w:wordWrap w:val="0"/>
        <w:spacing w:before="0" w:after="0" w:line="120" w:lineRule="exact"/>
        <w:ind w:left="0" w:right="0"/>
        <w:jc w:val="both"/>
        <w:textAlignment w:val="baseline"/>
        <w:rPr>
          <w:sz w:val="12"/>
        </w:rPr>
      </w:pPr>
    </w:p>
    <w:p w14:paraId="77E3E406">
      <w:pPr>
        <w:pageBreakBefore w:val="0"/>
        <w:wordWrap w:val="0"/>
        <w:spacing w:before="0" w:after="0" w:line="120" w:lineRule="exact"/>
        <w:ind w:left="0" w:right="0"/>
        <w:jc w:val="both"/>
        <w:textAlignment w:val="baseline"/>
        <w:rPr>
          <w:sz w:val="12"/>
        </w:rPr>
      </w:pPr>
    </w:p>
    <w:p w14:paraId="258F000E">
      <w:pPr>
        <w:pageBreakBefore w:val="0"/>
        <w:wordWrap w:val="0"/>
        <w:spacing w:before="0" w:after="0" w:line="120" w:lineRule="exact"/>
        <w:ind w:left="0" w:right="0"/>
        <w:jc w:val="both"/>
        <w:textAlignment w:val="baseline"/>
        <w:rPr>
          <w:sz w:val="12"/>
        </w:rPr>
      </w:pPr>
    </w:p>
    <w:p w14:paraId="3481F43C">
      <w:pPr>
        <w:pageBreakBefore w:val="0"/>
        <w:wordWrap w:val="0"/>
        <w:spacing w:before="0" w:after="0" w:line="120" w:lineRule="exact"/>
        <w:ind w:left="0" w:right="0"/>
        <w:jc w:val="both"/>
        <w:textAlignment w:val="baseline"/>
        <w:rPr>
          <w:sz w:val="12"/>
        </w:rPr>
      </w:pPr>
    </w:p>
    <w:p w14:paraId="1AE57921">
      <w:pPr>
        <w:pageBreakBefore w:val="0"/>
        <w:wordWrap w:val="0"/>
        <w:spacing w:before="0" w:after="0" w:line="120" w:lineRule="exact"/>
        <w:ind w:left="0" w:right="0"/>
        <w:jc w:val="both"/>
        <w:textAlignment w:val="baseline"/>
        <w:rPr>
          <w:sz w:val="12"/>
        </w:rPr>
      </w:pPr>
    </w:p>
    <w:p w14:paraId="61B66D4A">
      <w:pPr>
        <w:pageBreakBefore w:val="0"/>
        <w:wordWrap w:val="0"/>
        <w:spacing w:before="0" w:after="0" w:line="120" w:lineRule="exact"/>
        <w:ind w:left="0" w:right="0"/>
        <w:jc w:val="both"/>
        <w:textAlignment w:val="baseline"/>
        <w:rPr>
          <w:sz w:val="12"/>
        </w:rPr>
      </w:pPr>
    </w:p>
    <w:p w14:paraId="6D3FB028">
      <w:pPr>
        <w:pageBreakBefore w:val="0"/>
        <w:wordWrap w:val="0"/>
        <w:spacing w:before="0" w:after="0" w:line="120" w:lineRule="exact"/>
        <w:ind w:left="0" w:right="0"/>
        <w:jc w:val="both"/>
        <w:textAlignment w:val="baseline"/>
        <w:rPr>
          <w:sz w:val="12"/>
        </w:rPr>
      </w:pPr>
    </w:p>
    <w:p w14:paraId="67F42598">
      <w:pPr>
        <w:pageBreakBefore w:val="0"/>
        <w:wordWrap w:val="0"/>
        <w:spacing w:before="0" w:after="0" w:line="120" w:lineRule="exact"/>
        <w:ind w:left="0" w:right="0"/>
        <w:jc w:val="both"/>
        <w:textAlignment w:val="baseline"/>
        <w:rPr>
          <w:sz w:val="12"/>
        </w:rPr>
      </w:pPr>
    </w:p>
    <w:p w14:paraId="6B717170">
      <w:pPr>
        <w:pageBreakBefore w:val="0"/>
        <w:wordWrap w:val="0"/>
        <w:spacing w:before="0" w:after="0" w:line="180" w:lineRule="atLeast"/>
        <w:ind w:left="0" w:right="0"/>
        <w:jc w:val="center"/>
        <w:textAlignment w:val="baseline"/>
        <w:rPr>
          <w:sz w:val="13"/>
        </w:rPr>
        <w:sectPr>
          <w:headerReference r:id="rId101" w:type="default"/>
          <w:footerReference r:id="rId102" w:type="default"/>
          <w:pgSz w:w="11900" w:h="16820"/>
          <w:pgMar w:top="700" w:right="880" w:bottom="700" w:left="880" w:header="400" w:footer="400" w:gutter="0"/>
          <w:cols w:space="720" w:num="1"/>
        </w:sectPr>
      </w:pPr>
      <w:r>
        <w:rPr>
          <w:rFonts w:ascii="宋体" w:hAnsi="宋体" w:eastAsia="宋体" w:cs="宋体"/>
          <w:b w:val="0"/>
          <w:i w:val="0"/>
          <w:color w:val="000000"/>
          <w:spacing w:val="0"/>
          <w:sz w:val="13"/>
        </w:rPr>
        <w:t>-48-</w:t>
      </w:r>
    </w:p>
    <w:p w14:paraId="6D2518D2">
      <w:pPr>
        <w:pageBreakBefore w:val="0"/>
        <w:wordWrap w:val="0"/>
        <w:spacing w:before="0" w:after="0" w:line="260" w:lineRule="atLeast"/>
        <w:ind w:left="0" w:right="0"/>
        <w:jc w:val="both"/>
        <w:textAlignment w:val="baseline"/>
        <w:rPr>
          <w:sz w:val="13"/>
        </w:rPr>
      </w:pPr>
      <w:r>
        <w:rPr>
          <w:rFonts w:ascii="宋体" w:hAnsi="宋体" w:eastAsia="宋体" w:cs="宋体"/>
          <w:b w:val="0"/>
          <w:i w:val="0"/>
          <w:color w:val="000000"/>
          <w:spacing w:val="0"/>
          <w:sz w:val="13"/>
          <w:u w:val="single"/>
        </w:rPr>
        <w:t xml:space="preserve">)二旦文化和旅游局2024年部门决算公开报告                                                                                                              </w:t>
      </w:r>
    </w:p>
    <w:p w14:paraId="3E96FA10">
      <w:pPr>
        <w:pageBreakBefore w:val="0"/>
        <w:wordWrap w:val="0"/>
        <w:spacing w:before="0" w:after="0" w:line="260" w:lineRule="exact"/>
        <w:ind w:left="0" w:right="0"/>
        <w:jc w:val="both"/>
        <w:textAlignment w:val="baseline"/>
        <w:rPr>
          <w:sz w:val="13"/>
        </w:rPr>
      </w:pPr>
    </w:p>
    <w:p w14:paraId="3BF346AF">
      <w:pPr>
        <w:pageBreakBefore w:val="0"/>
        <w:wordWrap w:val="0"/>
        <w:spacing w:before="0" w:after="0" w:line="260" w:lineRule="exact"/>
        <w:ind w:left="0" w:right="0"/>
        <w:jc w:val="both"/>
        <w:textAlignment w:val="baseline"/>
        <w:rPr>
          <w:sz w:val="13"/>
        </w:rPr>
      </w:pPr>
    </w:p>
    <w:p w14:paraId="213F42F3">
      <w:pPr>
        <w:pageBreakBefore w:val="0"/>
        <w:wordWrap w:val="0"/>
        <w:spacing w:before="0" w:after="0" w:line="260" w:lineRule="exact"/>
        <w:ind w:left="0" w:right="0"/>
        <w:jc w:val="both"/>
        <w:textAlignment w:val="baseline"/>
        <w:rPr>
          <w:sz w:val="13"/>
        </w:rPr>
      </w:pPr>
    </w:p>
    <w:p w14:paraId="74A40F28">
      <w:pPr>
        <w:pageBreakBefore w:val="0"/>
        <w:wordWrap w:val="0"/>
        <w:spacing w:before="0" w:after="0" w:line="220" w:lineRule="atLeast"/>
        <w:ind w:left="1980" w:right="1880"/>
        <w:jc w:val="center"/>
        <w:textAlignment w:val="baseline"/>
        <w:rPr>
          <w:sz w:val="14"/>
        </w:rPr>
      </w:pPr>
      <w:r>
        <w:rPr>
          <w:rFonts w:ascii="宋体" w:hAnsi="宋体" w:eastAsia="宋体" w:cs="宋体"/>
          <w:b/>
          <w:i w:val="0"/>
          <w:color w:val="000000"/>
          <w:spacing w:val="0"/>
          <w:sz w:val="14"/>
        </w:rPr>
        <w:t>黑余山四八烈士纪念馆旅游景区创建4A旅游景区项目项目专用绩效自评表</w:t>
      </w:r>
    </w:p>
    <w:p w14:paraId="36ACF994">
      <w:pPr>
        <w:pageBreakBefore w:val="0"/>
        <w:wordWrap w:val="0"/>
        <w:spacing w:before="0" w:after="0" w:line="180" w:lineRule="atLeast"/>
        <w:ind w:left="0" w:right="0"/>
        <w:jc w:val="center"/>
        <w:textAlignment w:val="baseline"/>
        <w:rPr>
          <w:sz w:val="13"/>
        </w:rPr>
      </w:pPr>
      <w:r>
        <w:rPr>
          <w:rFonts w:ascii="黑体" w:hAnsi="黑体" w:eastAsia="黑体" w:cs="黑体"/>
          <w:b/>
          <w:i w:val="0"/>
          <w:color w:val="000000"/>
          <w:spacing w:val="0"/>
          <w:sz w:val="13"/>
        </w:rPr>
        <w:t>(2024年度)</w:t>
      </w:r>
    </w:p>
    <w:p w14:paraId="38AD8D99">
      <w:pPr>
        <w:pageBreakBefore w:val="0"/>
        <w:wordWrap w:val="0"/>
        <w:spacing w:before="0" w:after="0" w:line="140" w:lineRule="exact"/>
        <w:ind w:left="0" w:right="0"/>
        <w:jc w:val="center"/>
        <w:textAlignment w:val="baseline"/>
        <w:rPr>
          <w:sz w:val="13"/>
        </w:rPr>
      </w:pPr>
    </w:p>
    <w:tbl>
      <w:tblPr>
        <w:tblStyle w:val="2"/>
        <w:tblW w:w="0" w:type="auto"/>
        <w:tblInd w:w="19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0"/>
        <w:gridCol w:w="280"/>
        <w:gridCol w:w="440"/>
        <w:gridCol w:w="580"/>
        <w:gridCol w:w="340"/>
        <w:gridCol w:w="440"/>
        <w:gridCol w:w="440"/>
        <w:gridCol w:w="460"/>
        <w:gridCol w:w="400"/>
        <w:gridCol w:w="520"/>
        <w:gridCol w:w="580"/>
        <w:gridCol w:w="440"/>
        <w:gridCol w:w="460"/>
        <w:gridCol w:w="640"/>
      </w:tblGrid>
      <w:tr w14:paraId="384933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60" w:type="dxa"/>
            <w:gridSpan w:val="3"/>
            <w:vAlign w:val="center"/>
          </w:tcPr>
          <w:p w14:paraId="7FAA054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300" w:type="dxa"/>
            <w:gridSpan w:val="11"/>
            <w:vAlign w:val="center"/>
          </w:tcPr>
          <w:p w14:paraId="5BCFF9B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4ED8F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60" w:type="dxa"/>
            <w:gridSpan w:val="3"/>
            <w:vAlign w:val="center"/>
          </w:tcPr>
          <w:p w14:paraId="34C1273E">
            <w:pPr>
              <w:pageBreakBefore w:val="0"/>
              <w:wordWrap w:val="0"/>
              <w:spacing w:before="0" w:after="0" w:line="160" w:lineRule="atLeast"/>
              <w:ind w:left="0" w:right="0"/>
              <w:jc w:val="center"/>
              <w:textAlignment w:val="baseline"/>
              <w:rPr>
                <w:sz w:val="12"/>
              </w:rPr>
            </w:pPr>
            <w:r>
              <w:rPr>
                <w:rFonts w:hint="eastAsia" w:ascii="黑体" w:hAnsi="黑体" w:eastAsia="黑体" w:cs="黑体"/>
                <w:b/>
                <w:i w:val="0"/>
                <w:color w:val="000000"/>
                <w:spacing w:val="0"/>
                <w:sz w:val="12"/>
                <w:lang w:eastAsia="zh-CN"/>
              </w:rPr>
              <w:t>主管部门</w:t>
            </w:r>
            <w:r>
              <w:rPr>
                <w:rFonts w:ascii="黑体" w:hAnsi="黑体" w:eastAsia="黑体" w:cs="黑体"/>
                <w:b/>
                <w:i w:val="0"/>
                <w:color w:val="000000"/>
                <w:spacing w:val="0"/>
                <w:sz w:val="12"/>
              </w:rPr>
              <w:t>及代码</w:t>
            </w:r>
          </w:p>
        </w:tc>
        <w:tc>
          <w:tcPr>
            <w:tcW w:w="2660" w:type="dxa"/>
            <w:gridSpan w:val="6"/>
            <w:vAlign w:val="center"/>
          </w:tcPr>
          <w:p w14:paraId="4789F92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045-N县支化和货物局</w:t>
            </w:r>
          </w:p>
        </w:tc>
        <w:tc>
          <w:tcPr>
            <w:tcW w:w="520" w:type="dxa"/>
            <w:vAlign w:val="center"/>
          </w:tcPr>
          <w:p w14:paraId="362DBC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简单单位</w:t>
            </w:r>
          </w:p>
        </w:tc>
        <w:tc>
          <w:tcPr>
            <w:tcW w:w="2120" w:type="dxa"/>
            <w:gridSpan w:val="4"/>
            <w:vAlign w:val="center"/>
          </w:tcPr>
          <w:p w14:paraId="5A1E1F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049001-兴县文化和推进时</w:t>
            </w:r>
          </w:p>
        </w:tc>
      </w:tr>
      <w:tr w14:paraId="667C0A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960" w:type="dxa"/>
            <w:gridSpan w:val="3"/>
            <w:vMerge w:val="restart"/>
            <w:vAlign w:val="center"/>
          </w:tcPr>
          <w:p w14:paraId="2BE570A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项目资金预算安排及机行遗度(万元)</w:t>
            </w:r>
          </w:p>
        </w:tc>
        <w:tc>
          <w:tcPr>
            <w:tcW w:w="920" w:type="dxa"/>
            <w:gridSpan w:val="2"/>
            <w:vMerge w:val="restart"/>
            <w:vAlign w:val="center"/>
          </w:tcPr>
          <w:p w14:paraId="684AFBF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40" w:type="dxa"/>
            <w:gridSpan w:val="3"/>
            <w:vAlign w:val="center"/>
          </w:tcPr>
          <w:p w14:paraId="044350E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年初预费费</w:t>
            </w:r>
          </w:p>
        </w:tc>
        <w:tc>
          <w:tcPr>
            <w:tcW w:w="400" w:type="dxa"/>
            <w:vMerge w:val="restart"/>
            <w:vAlign w:val="center"/>
          </w:tcPr>
          <w:p w14:paraId="6BD4306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20" w:type="dxa"/>
            <w:vMerge w:val="restart"/>
            <w:vAlign w:val="center"/>
          </w:tcPr>
          <w:p w14:paraId="48FF125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今年执行数</w:t>
            </w:r>
          </w:p>
        </w:tc>
        <w:tc>
          <w:tcPr>
            <w:tcW w:w="580" w:type="dxa"/>
            <w:vMerge w:val="restart"/>
            <w:vAlign w:val="center"/>
          </w:tcPr>
          <w:p w14:paraId="02E901A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贾会结(竹)女|</w:t>
            </w:r>
          </w:p>
        </w:tc>
        <w:tc>
          <w:tcPr>
            <w:tcW w:w="440" w:type="dxa"/>
            <w:vMerge w:val="restart"/>
            <w:vAlign w:val="center"/>
          </w:tcPr>
          <w:p w14:paraId="04022AD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执行率</w:t>
            </w:r>
          </w:p>
        </w:tc>
        <w:tc>
          <w:tcPr>
            <w:tcW w:w="460" w:type="dxa"/>
            <w:vMerge w:val="restart"/>
            <w:vAlign w:val="center"/>
          </w:tcPr>
          <w:p w14:paraId="1B5B0F9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40" w:type="dxa"/>
            <w:vMerge w:val="restart"/>
            <w:vAlign w:val="center"/>
          </w:tcPr>
          <w:p w14:paraId="7A07CE5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儒罗理明</w:t>
            </w:r>
          </w:p>
        </w:tc>
      </w:tr>
      <w:tr w14:paraId="2C6881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60" w:type="dxa"/>
            <w:gridSpan w:val="3"/>
            <w:vMerge w:val="continue"/>
          </w:tcPr>
          <w:p w14:paraId="5AF761A8"/>
        </w:tc>
        <w:tc>
          <w:tcPr>
            <w:tcW w:w="920" w:type="dxa"/>
            <w:gridSpan w:val="2"/>
            <w:vMerge w:val="continue"/>
          </w:tcPr>
          <w:p w14:paraId="36DFDA06"/>
        </w:tc>
        <w:tc>
          <w:tcPr>
            <w:tcW w:w="440" w:type="dxa"/>
            <w:vAlign w:val="center"/>
          </w:tcPr>
          <w:p w14:paraId="7CF6940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目标中报数</w:t>
            </w:r>
          </w:p>
        </w:tc>
        <w:tc>
          <w:tcPr>
            <w:tcW w:w="900" w:type="dxa"/>
            <w:gridSpan w:val="2"/>
            <w:vAlign w:val="center"/>
          </w:tcPr>
          <w:p w14:paraId="1338F60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性别龄制数</w:t>
            </w:r>
          </w:p>
        </w:tc>
        <w:tc>
          <w:tcPr>
            <w:tcW w:w="400" w:type="dxa"/>
            <w:vMerge w:val="continue"/>
          </w:tcPr>
          <w:p w14:paraId="73141B6F"/>
        </w:tc>
        <w:tc>
          <w:tcPr>
            <w:tcW w:w="520" w:type="dxa"/>
            <w:vMerge w:val="continue"/>
          </w:tcPr>
          <w:p w14:paraId="220F352A"/>
        </w:tc>
        <w:tc>
          <w:tcPr>
            <w:tcW w:w="580" w:type="dxa"/>
            <w:vMerge w:val="continue"/>
          </w:tcPr>
          <w:p w14:paraId="3BFD1F66"/>
        </w:tc>
        <w:tc>
          <w:tcPr>
            <w:tcW w:w="440" w:type="dxa"/>
            <w:vMerge w:val="continue"/>
          </w:tcPr>
          <w:p w14:paraId="5C079748"/>
        </w:tc>
        <w:tc>
          <w:tcPr>
            <w:tcW w:w="460" w:type="dxa"/>
            <w:vMerge w:val="continue"/>
          </w:tcPr>
          <w:p w14:paraId="70185894"/>
        </w:tc>
        <w:tc>
          <w:tcPr>
            <w:tcW w:w="640" w:type="dxa"/>
            <w:vMerge w:val="continue"/>
          </w:tcPr>
          <w:p w14:paraId="770805DA"/>
        </w:tc>
      </w:tr>
      <w:tr w14:paraId="57476E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60" w:type="dxa"/>
            <w:gridSpan w:val="3"/>
            <w:vMerge w:val="continue"/>
          </w:tcPr>
          <w:p w14:paraId="0544EBDE"/>
        </w:tc>
        <w:tc>
          <w:tcPr>
            <w:tcW w:w="920" w:type="dxa"/>
            <w:gridSpan w:val="2"/>
            <w:vAlign w:val="center"/>
          </w:tcPr>
          <w:p w14:paraId="37D096A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资金总额：</w:t>
            </w:r>
          </w:p>
        </w:tc>
        <w:tc>
          <w:tcPr>
            <w:tcW w:w="440" w:type="dxa"/>
            <w:vAlign w:val="center"/>
          </w:tcPr>
          <w:p w14:paraId="32E91B4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50</w:t>
            </w:r>
          </w:p>
        </w:tc>
        <w:tc>
          <w:tcPr>
            <w:tcW w:w="900" w:type="dxa"/>
            <w:gridSpan w:val="2"/>
            <w:vAlign w:val="center"/>
          </w:tcPr>
          <w:p w14:paraId="2BE5DE7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00" w:type="dxa"/>
            <w:vAlign w:val="center"/>
          </w:tcPr>
          <w:p w14:paraId="6F52428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的</w:t>
            </w:r>
          </w:p>
        </w:tc>
        <w:tc>
          <w:tcPr>
            <w:tcW w:w="520" w:type="dxa"/>
            <w:vAlign w:val="center"/>
          </w:tcPr>
          <w:p w14:paraId="28524BA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44.1</w:t>
            </w:r>
          </w:p>
        </w:tc>
        <w:tc>
          <w:tcPr>
            <w:tcW w:w="580" w:type="dxa"/>
            <w:vAlign w:val="center"/>
          </w:tcPr>
          <w:p w14:paraId="72DF716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440" w:type="dxa"/>
            <w:vAlign w:val="center"/>
          </w:tcPr>
          <w:p w14:paraId="68F661C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税。</w:t>
            </w:r>
          </w:p>
        </w:tc>
        <w:tc>
          <w:tcPr>
            <w:tcW w:w="460" w:type="dxa"/>
            <w:vAlign w:val="center"/>
          </w:tcPr>
          <w:p w14:paraId="47E07BB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支付</w:t>
            </w:r>
          </w:p>
        </w:tc>
        <w:tc>
          <w:tcPr>
            <w:tcW w:w="640" w:type="dxa"/>
            <w:vAlign w:val="center"/>
          </w:tcPr>
          <w:p w14:paraId="415E1F3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59FBC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60" w:type="dxa"/>
            <w:gridSpan w:val="3"/>
            <w:vMerge w:val="continue"/>
          </w:tcPr>
          <w:p w14:paraId="575E1788"/>
        </w:tc>
        <w:tc>
          <w:tcPr>
            <w:tcW w:w="920" w:type="dxa"/>
            <w:gridSpan w:val="2"/>
            <w:vAlign w:val="center"/>
          </w:tcPr>
          <w:p w14:paraId="61A64D6E">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市县区财政物会</w:t>
            </w:r>
          </w:p>
        </w:tc>
        <w:tc>
          <w:tcPr>
            <w:tcW w:w="440" w:type="dxa"/>
            <w:vAlign w:val="center"/>
          </w:tcPr>
          <w:p w14:paraId="625E82D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50</w:t>
            </w:r>
          </w:p>
        </w:tc>
        <w:tc>
          <w:tcPr>
            <w:tcW w:w="900" w:type="dxa"/>
            <w:gridSpan w:val="2"/>
            <w:vAlign w:val="center"/>
          </w:tcPr>
          <w:p w14:paraId="748D3A9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50</w:t>
            </w:r>
          </w:p>
        </w:tc>
        <w:tc>
          <w:tcPr>
            <w:tcW w:w="400" w:type="dxa"/>
            <w:vAlign w:val="center"/>
          </w:tcPr>
          <w:p w14:paraId="4D1D8F8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50</w:t>
            </w:r>
          </w:p>
        </w:tc>
        <w:tc>
          <w:tcPr>
            <w:tcW w:w="520" w:type="dxa"/>
            <w:vAlign w:val="center"/>
          </w:tcPr>
          <w:p w14:paraId="6BC25EB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w:t>
            </w:r>
          </w:p>
        </w:tc>
        <w:tc>
          <w:tcPr>
            <w:tcW w:w="580" w:type="dxa"/>
            <w:vAlign w:val="center"/>
          </w:tcPr>
          <w:p w14:paraId="01E5F1C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5.1</w:t>
            </w:r>
          </w:p>
        </w:tc>
        <w:tc>
          <w:tcPr>
            <w:tcW w:w="440" w:type="dxa"/>
            <w:vAlign w:val="center"/>
          </w:tcPr>
          <w:p w14:paraId="038D0F5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税60</w:t>
            </w:r>
          </w:p>
        </w:tc>
        <w:tc>
          <w:tcPr>
            <w:tcW w:w="460" w:type="dxa"/>
            <w:vAlign w:val="center"/>
          </w:tcPr>
          <w:p w14:paraId="077E63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1.然</w:t>
            </w:r>
          </w:p>
        </w:tc>
        <w:tc>
          <w:tcPr>
            <w:tcW w:w="640" w:type="dxa"/>
            <w:vAlign w:val="center"/>
          </w:tcPr>
          <w:p w14:paraId="6817C76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质量完成</w:t>
            </w:r>
          </w:p>
        </w:tc>
      </w:tr>
      <w:tr w14:paraId="24FF31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40" w:type="dxa"/>
            <w:vMerge w:val="restart"/>
            <w:vAlign w:val="center"/>
          </w:tcPr>
          <w:p w14:paraId="11D4441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项目年度|绩效目标|</w:t>
            </w:r>
          </w:p>
        </w:tc>
        <w:tc>
          <w:tcPr>
            <w:tcW w:w="3380" w:type="dxa"/>
            <w:gridSpan w:val="8"/>
            <w:vAlign w:val="center"/>
          </w:tcPr>
          <w:p w14:paraId="5FB537A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640" w:type="dxa"/>
            <w:gridSpan w:val="5"/>
            <w:vAlign w:val="center"/>
          </w:tcPr>
          <w:p w14:paraId="58A97DF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00E220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240" w:type="dxa"/>
            <w:vMerge w:val="continue"/>
          </w:tcPr>
          <w:p w14:paraId="4B05552C"/>
        </w:tc>
        <w:tc>
          <w:tcPr>
            <w:tcW w:w="3380" w:type="dxa"/>
            <w:gridSpan w:val="8"/>
            <w:vAlign w:val="center"/>
          </w:tcPr>
          <w:p w14:paraId="020696A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2022年周苏山四八凡念馆教的教区转评定为24级区，教教专家组的意见，赞美山四八配合饮放游景区创4A管开展以下几方图工作，一是绘制持齐方案，二是准备中限材料、三克鲁西园区间明路环境整治、基础投热配套、标识标牌完善等。以上工作教等清专业团队来完成，经初步测算简费用295万元</w:t>
            </w:r>
          </w:p>
        </w:tc>
        <w:tc>
          <w:tcPr>
            <w:tcW w:w="2640" w:type="dxa"/>
            <w:gridSpan w:val="5"/>
            <w:vAlign w:val="center"/>
          </w:tcPr>
          <w:p w14:paraId="3C16777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07B1D2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40" w:type="dxa"/>
            <w:vMerge w:val="restart"/>
            <w:textDirection w:val="tbRlV"/>
            <w:vAlign w:val="center"/>
          </w:tcPr>
          <w:p w14:paraId="040EEF6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倾处指标</w:t>
            </w:r>
          </w:p>
        </w:tc>
        <w:tc>
          <w:tcPr>
            <w:tcW w:w="280" w:type="dxa"/>
            <w:vAlign w:val="center"/>
          </w:tcPr>
          <w:p w14:paraId="00B3F4A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一级指标</w:t>
            </w:r>
          </w:p>
        </w:tc>
        <w:tc>
          <w:tcPr>
            <w:tcW w:w="440" w:type="dxa"/>
            <w:vAlign w:val="center"/>
          </w:tcPr>
          <w:p w14:paraId="05142D6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580" w:type="dxa"/>
            <w:vAlign w:val="center"/>
          </w:tcPr>
          <w:p w14:paraId="63F1921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三线指标</w:t>
            </w:r>
          </w:p>
        </w:tc>
        <w:tc>
          <w:tcPr>
            <w:tcW w:w="340" w:type="dxa"/>
            <w:vAlign w:val="center"/>
          </w:tcPr>
          <w:p w14:paraId="7A4E86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年初期标依</w:t>
            </w:r>
          </w:p>
        </w:tc>
        <w:tc>
          <w:tcPr>
            <w:tcW w:w="440" w:type="dxa"/>
            <w:vAlign w:val="center"/>
          </w:tcPr>
          <w:p w14:paraId="08EB7AE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440" w:type="dxa"/>
            <w:vAlign w:val="center"/>
          </w:tcPr>
          <w:p w14:paraId="4983295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实际完成值</w:t>
            </w:r>
          </w:p>
        </w:tc>
        <w:tc>
          <w:tcPr>
            <w:tcW w:w="460" w:type="dxa"/>
            <w:vAlign w:val="center"/>
          </w:tcPr>
          <w:p w14:paraId="0730E75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定性质情况说明</w:t>
            </w:r>
          </w:p>
        </w:tc>
        <w:tc>
          <w:tcPr>
            <w:tcW w:w="400" w:type="dxa"/>
            <w:vAlign w:val="center"/>
          </w:tcPr>
          <w:p w14:paraId="6C966B3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分值</w:t>
            </w:r>
          </w:p>
        </w:tc>
        <w:tc>
          <w:tcPr>
            <w:tcW w:w="520" w:type="dxa"/>
            <w:vAlign w:val="center"/>
          </w:tcPr>
          <w:p w14:paraId="2E595B6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120" w:type="dxa"/>
            <w:gridSpan w:val="4"/>
            <w:vAlign w:val="center"/>
          </w:tcPr>
          <w:p w14:paraId="6D4B5C8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偏差原因分析及改进措施</w:t>
            </w:r>
          </w:p>
        </w:tc>
      </w:tr>
      <w:tr w14:paraId="192D4D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40" w:type="dxa"/>
            <w:vMerge w:val="continue"/>
          </w:tcPr>
          <w:p w14:paraId="1A1B167F"/>
        </w:tc>
        <w:tc>
          <w:tcPr>
            <w:tcW w:w="280" w:type="dxa"/>
            <w:vMerge w:val="restart"/>
            <w:vAlign w:val="center"/>
          </w:tcPr>
          <w:p w14:paraId="4B874AD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产出租标</w:t>
            </w:r>
          </w:p>
        </w:tc>
        <w:tc>
          <w:tcPr>
            <w:tcW w:w="440" w:type="dxa"/>
            <w:vMerge w:val="restart"/>
            <w:vAlign w:val="center"/>
          </w:tcPr>
          <w:p w14:paraId="581B7D6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580" w:type="dxa"/>
            <w:vAlign w:val="center"/>
          </w:tcPr>
          <w:p w14:paraId="6957B3D0">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标识标牌</w:t>
            </w:r>
          </w:p>
        </w:tc>
        <w:tc>
          <w:tcPr>
            <w:tcW w:w="340" w:type="dxa"/>
            <w:vAlign w:val="center"/>
          </w:tcPr>
          <w:p w14:paraId="53CD430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一套</w:t>
            </w:r>
          </w:p>
        </w:tc>
        <w:tc>
          <w:tcPr>
            <w:tcW w:w="440" w:type="dxa"/>
            <w:vAlign w:val="center"/>
          </w:tcPr>
          <w:p w14:paraId="4372C6D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=1套</w:t>
            </w:r>
          </w:p>
        </w:tc>
        <w:tc>
          <w:tcPr>
            <w:tcW w:w="440" w:type="dxa"/>
            <w:vAlign w:val="center"/>
          </w:tcPr>
          <w:p w14:paraId="14A68D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=1套</w:t>
            </w:r>
          </w:p>
        </w:tc>
        <w:tc>
          <w:tcPr>
            <w:tcW w:w="460" w:type="dxa"/>
            <w:vAlign w:val="center"/>
          </w:tcPr>
          <w:p w14:paraId="2BC6EEF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00" w:type="dxa"/>
            <w:vAlign w:val="center"/>
          </w:tcPr>
          <w:p w14:paraId="1DB93C40">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20" w:type="dxa"/>
            <w:vAlign w:val="center"/>
          </w:tcPr>
          <w:p w14:paraId="53A9916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20" w:type="dxa"/>
            <w:gridSpan w:val="4"/>
            <w:vAlign w:val="center"/>
          </w:tcPr>
          <w:p w14:paraId="7073A9C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9FA8B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533FBF9A"/>
        </w:tc>
        <w:tc>
          <w:tcPr>
            <w:tcW w:w="280" w:type="dxa"/>
            <w:vMerge w:val="continue"/>
          </w:tcPr>
          <w:p w14:paraId="6F0F2F96"/>
        </w:tc>
        <w:tc>
          <w:tcPr>
            <w:tcW w:w="440" w:type="dxa"/>
            <w:vMerge w:val="continue"/>
          </w:tcPr>
          <w:p w14:paraId="10E31C58"/>
        </w:tc>
        <w:tc>
          <w:tcPr>
            <w:tcW w:w="580" w:type="dxa"/>
            <w:vAlign w:val="center"/>
          </w:tcPr>
          <w:p w14:paraId="270744C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编制提升方案</w:t>
            </w:r>
          </w:p>
        </w:tc>
        <w:tc>
          <w:tcPr>
            <w:tcW w:w="340" w:type="dxa"/>
            <w:vAlign w:val="center"/>
          </w:tcPr>
          <w:p w14:paraId="25C4F9E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=个</w:t>
            </w:r>
          </w:p>
        </w:tc>
        <w:tc>
          <w:tcPr>
            <w:tcW w:w="440" w:type="dxa"/>
            <w:vAlign w:val="center"/>
          </w:tcPr>
          <w:p w14:paraId="1048AB8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=1个</w:t>
            </w:r>
          </w:p>
        </w:tc>
        <w:tc>
          <w:tcPr>
            <w:tcW w:w="440" w:type="dxa"/>
            <w:vAlign w:val="center"/>
          </w:tcPr>
          <w:p w14:paraId="17E77D4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=1个</w:t>
            </w:r>
          </w:p>
        </w:tc>
        <w:tc>
          <w:tcPr>
            <w:tcW w:w="460" w:type="dxa"/>
            <w:vAlign w:val="center"/>
          </w:tcPr>
          <w:p w14:paraId="1964576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27DFA1E5">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6</w:t>
            </w:r>
          </w:p>
        </w:tc>
        <w:tc>
          <w:tcPr>
            <w:tcW w:w="520" w:type="dxa"/>
            <w:vAlign w:val="center"/>
          </w:tcPr>
          <w:p w14:paraId="62786DC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2120" w:type="dxa"/>
            <w:gridSpan w:val="4"/>
            <w:vAlign w:val="center"/>
          </w:tcPr>
          <w:p w14:paraId="25EEC84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D5A7A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0708A2E9"/>
        </w:tc>
        <w:tc>
          <w:tcPr>
            <w:tcW w:w="280" w:type="dxa"/>
            <w:vMerge w:val="continue"/>
          </w:tcPr>
          <w:p w14:paraId="7B7FBCB5"/>
        </w:tc>
        <w:tc>
          <w:tcPr>
            <w:tcW w:w="440" w:type="dxa"/>
            <w:vMerge w:val="continue"/>
          </w:tcPr>
          <w:p w14:paraId="739C313A"/>
        </w:tc>
        <w:tc>
          <w:tcPr>
            <w:tcW w:w="580" w:type="dxa"/>
            <w:vAlign w:val="center"/>
          </w:tcPr>
          <w:p w14:paraId="310DFF1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道路环境整治</w:t>
            </w:r>
          </w:p>
        </w:tc>
        <w:tc>
          <w:tcPr>
            <w:tcW w:w="340" w:type="dxa"/>
            <w:vAlign w:val="center"/>
          </w:tcPr>
          <w:p w14:paraId="3FDECC8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=平方米</w:t>
            </w:r>
          </w:p>
        </w:tc>
        <w:tc>
          <w:tcPr>
            <w:tcW w:w="440" w:type="dxa"/>
            <w:vAlign w:val="center"/>
          </w:tcPr>
          <w:p w14:paraId="2BA2E1E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·1000平方米</w:t>
            </w:r>
          </w:p>
        </w:tc>
        <w:tc>
          <w:tcPr>
            <w:tcW w:w="440" w:type="dxa"/>
            <w:vAlign w:val="center"/>
          </w:tcPr>
          <w:p w14:paraId="200568F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·1000平方米</w:t>
            </w:r>
          </w:p>
        </w:tc>
        <w:tc>
          <w:tcPr>
            <w:tcW w:w="460" w:type="dxa"/>
            <w:vAlign w:val="center"/>
          </w:tcPr>
          <w:p w14:paraId="2DC500F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6B2A6A7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5</w:t>
            </w:r>
          </w:p>
        </w:tc>
        <w:tc>
          <w:tcPr>
            <w:tcW w:w="520" w:type="dxa"/>
            <w:vAlign w:val="center"/>
          </w:tcPr>
          <w:p w14:paraId="1BD1CB8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w:t>
            </w:r>
          </w:p>
        </w:tc>
        <w:tc>
          <w:tcPr>
            <w:tcW w:w="2120" w:type="dxa"/>
            <w:gridSpan w:val="4"/>
            <w:vAlign w:val="center"/>
          </w:tcPr>
          <w:p w14:paraId="5773D43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0DD94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0E40E8DE"/>
        </w:tc>
        <w:tc>
          <w:tcPr>
            <w:tcW w:w="280" w:type="dxa"/>
            <w:vMerge w:val="continue"/>
          </w:tcPr>
          <w:p w14:paraId="2A135997"/>
        </w:tc>
        <w:tc>
          <w:tcPr>
            <w:tcW w:w="440" w:type="dxa"/>
            <w:vAlign w:val="center"/>
          </w:tcPr>
          <w:p w14:paraId="38E8D6B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580" w:type="dxa"/>
            <w:vAlign w:val="center"/>
          </w:tcPr>
          <w:p w14:paraId="20BB3D8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验收合格率</w:t>
            </w:r>
          </w:p>
        </w:tc>
        <w:tc>
          <w:tcPr>
            <w:tcW w:w="340" w:type="dxa"/>
            <w:vAlign w:val="center"/>
          </w:tcPr>
          <w:p w14:paraId="19A6437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0" w:type="dxa"/>
            <w:vAlign w:val="center"/>
          </w:tcPr>
          <w:p w14:paraId="3F41E8A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合格</w:t>
            </w:r>
          </w:p>
        </w:tc>
        <w:tc>
          <w:tcPr>
            <w:tcW w:w="440" w:type="dxa"/>
            <w:vAlign w:val="center"/>
          </w:tcPr>
          <w:p w14:paraId="4A59DEE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达成预期指出</w:t>
            </w:r>
          </w:p>
        </w:tc>
        <w:tc>
          <w:tcPr>
            <w:tcW w:w="460" w:type="dxa"/>
            <w:vAlign w:val="center"/>
          </w:tcPr>
          <w:p w14:paraId="285236F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0B51FFB2">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20" w:type="dxa"/>
            <w:vAlign w:val="center"/>
          </w:tcPr>
          <w:p w14:paraId="0FEE12A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20" w:type="dxa"/>
            <w:gridSpan w:val="4"/>
            <w:vAlign w:val="center"/>
          </w:tcPr>
          <w:p w14:paraId="487D98C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0A271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11D40431"/>
        </w:tc>
        <w:tc>
          <w:tcPr>
            <w:tcW w:w="280" w:type="dxa"/>
            <w:vMerge w:val="continue"/>
          </w:tcPr>
          <w:p w14:paraId="7C2E8EDB"/>
        </w:tc>
        <w:tc>
          <w:tcPr>
            <w:tcW w:w="440" w:type="dxa"/>
            <w:vAlign w:val="center"/>
          </w:tcPr>
          <w:p w14:paraId="46381A5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580" w:type="dxa"/>
            <w:vAlign w:val="center"/>
          </w:tcPr>
          <w:p w14:paraId="563CF80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工程完成时间</w:t>
            </w:r>
          </w:p>
        </w:tc>
        <w:tc>
          <w:tcPr>
            <w:tcW w:w="340" w:type="dxa"/>
            <w:vAlign w:val="center"/>
          </w:tcPr>
          <w:p w14:paraId="1C6E93A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≤年月|</w:t>
            </w:r>
          </w:p>
        </w:tc>
        <w:tc>
          <w:tcPr>
            <w:tcW w:w="440" w:type="dxa"/>
            <w:vAlign w:val="center"/>
          </w:tcPr>
          <w:p w14:paraId="28D3016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40" w:type="dxa"/>
            <w:vAlign w:val="center"/>
          </w:tcPr>
          <w:p w14:paraId="7159210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60" w:type="dxa"/>
            <w:vAlign w:val="center"/>
          </w:tcPr>
          <w:p w14:paraId="7997EE5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7041D8C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20" w:type="dxa"/>
            <w:vAlign w:val="center"/>
          </w:tcPr>
          <w:p w14:paraId="06AADC7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20" w:type="dxa"/>
            <w:gridSpan w:val="4"/>
            <w:vAlign w:val="center"/>
          </w:tcPr>
          <w:p w14:paraId="3EFF5E0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35D59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2F72EF0E"/>
        </w:tc>
        <w:tc>
          <w:tcPr>
            <w:tcW w:w="280" w:type="dxa"/>
            <w:vMerge w:val="continue"/>
          </w:tcPr>
          <w:p w14:paraId="3E765EF6"/>
        </w:tc>
        <w:tc>
          <w:tcPr>
            <w:tcW w:w="440" w:type="dxa"/>
            <w:vAlign w:val="center"/>
          </w:tcPr>
          <w:p w14:paraId="07AE006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580" w:type="dxa"/>
            <w:vAlign w:val="center"/>
          </w:tcPr>
          <w:p w14:paraId="52CC2A1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景区创建费用)</w:t>
            </w:r>
          </w:p>
        </w:tc>
        <w:tc>
          <w:tcPr>
            <w:tcW w:w="340" w:type="dxa"/>
            <w:vAlign w:val="center"/>
          </w:tcPr>
          <w:p w14:paraId="11E0E5A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-万元</w:t>
            </w:r>
          </w:p>
        </w:tc>
        <w:tc>
          <w:tcPr>
            <w:tcW w:w="440" w:type="dxa"/>
            <w:vAlign w:val="center"/>
          </w:tcPr>
          <w:p w14:paraId="18C2FC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=100万元</w:t>
            </w:r>
          </w:p>
        </w:tc>
        <w:tc>
          <w:tcPr>
            <w:tcW w:w="440" w:type="dxa"/>
            <w:vAlign w:val="center"/>
          </w:tcPr>
          <w:p w14:paraId="3466356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=44.3万元</w:t>
            </w:r>
          </w:p>
        </w:tc>
        <w:tc>
          <w:tcPr>
            <w:tcW w:w="460" w:type="dxa"/>
            <w:vAlign w:val="center"/>
          </w:tcPr>
          <w:p w14:paraId="6175BC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0E2A203D">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20" w:type="dxa"/>
            <w:vAlign w:val="center"/>
          </w:tcPr>
          <w:p w14:paraId="7F952B2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20" w:type="dxa"/>
            <w:gridSpan w:val="4"/>
            <w:vAlign w:val="center"/>
          </w:tcPr>
          <w:p w14:paraId="506F45B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72F51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40" w:type="dxa"/>
            <w:vMerge w:val="continue"/>
          </w:tcPr>
          <w:p w14:paraId="4B1D2173"/>
        </w:tc>
        <w:tc>
          <w:tcPr>
            <w:tcW w:w="280" w:type="dxa"/>
            <w:vAlign w:val="center"/>
          </w:tcPr>
          <w:p w14:paraId="0C33F6E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40" w:type="dxa"/>
            <w:vAlign w:val="center"/>
          </w:tcPr>
          <w:p w14:paraId="28BBEBF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生态效益</w:t>
            </w:r>
          </w:p>
        </w:tc>
        <w:tc>
          <w:tcPr>
            <w:tcW w:w="580" w:type="dxa"/>
            <w:vAlign w:val="center"/>
          </w:tcPr>
          <w:p w14:paraId="324082B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改善景区生态</w:t>
            </w:r>
          </w:p>
        </w:tc>
        <w:tc>
          <w:tcPr>
            <w:tcW w:w="340" w:type="dxa"/>
            <w:vAlign w:val="center"/>
          </w:tcPr>
          <w:p w14:paraId="02D2A96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提高、</w:t>
            </w:r>
          </w:p>
        </w:tc>
        <w:tc>
          <w:tcPr>
            <w:tcW w:w="440" w:type="dxa"/>
            <w:vAlign w:val="center"/>
          </w:tcPr>
          <w:p w14:paraId="6E86827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提高90%</w:t>
            </w:r>
          </w:p>
        </w:tc>
        <w:tc>
          <w:tcPr>
            <w:tcW w:w="440" w:type="dxa"/>
            <w:vAlign w:val="center"/>
          </w:tcPr>
          <w:p w14:paraId="06EAD22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提高90%</w:t>
            </w:r>
          </w:p>
        </w:tc>
        <w:tc>
          <w:tcPr>
            <w:tcW w:w="460" w:type="dxa"/>
            <w:vAlign w:val="center"/>
          </w:tcPr>
          <w:p w14:paraId="32EC9D0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11B64776">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30</w:t>
            </w:r>
          </w:p>
        </w:tc>
        <w:tc>
          <w:tcPr>
            <w:tcW w:w="520" w:type="dxa"/>
            <w:vAlign w:val="center"/>
          </w:tcPr>
          <w:p w14:paraId="59A8A95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2120" w:type="dxa"/>
            <w:gridSpan w:val="4"/>
            <w:vAlign w:val="center"/>
          </w:tcPr>
          <w:p w14:paraId="77EDFED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B7BBE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1B8C17A8"/>
        </w:tc>
        <w:tc>
          <w:tcPr>
            <w:tcW w:w="280" w:type="dxa"/>
            <w:vAlign w:val="center"/>
          </w:tcPr>
          <w:p w14:paraId="0A00842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40" w:type="dxa"/>
            <w:vAlign w:val="center"/>
          </w:tcPr>
          <w:p w14:paraId="0915130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580" w:type="dxa"/>
            <w:vAlign w:val="center"/>
          </w:tcPr>
          <w:p w14:paraId="5B42744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游客满意度</w:t>
            </w:r>
          </w:p>
        </w:tc>
        <w:tc>
          <w:tcPr>
            <w:tcW w:w="340" w:type="dxa"/>
            <w:vAlign w:val="center"/>
          </w:tcPr>
          <w:p w14:paraId="3A02F03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5889AA1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40" w:type="dxa"/>
            <w:vAlign w:val="center"/>
          </w:tcPr>
          <w:p w14:paraId="34C3417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7F65AB3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014279A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20" w:type="dxa"/>
            <w:vAlign w:val="center"/>
          </w:tcPr>
          <w:p w14:paraId="588BD63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20" w:type="dxa"/>
            <w:gridSpan w:val="4"/>
            <w:vAlign w:val="center"/>
          </w:tcPr>
          <w:p w14:paraId="18AEE73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A8129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760" w:type="dxa"/>
            <w:gridSpan w:val="7"/>
            <w:vAlign w:val="center"/>
          </w:tcPr>
          <w:p w14:paraId="10F7A3B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  分</w:t>
            </w:r>
          </w:p>
        </w:tc>
        <w:tc>
          <w:tcPr>
            <w:tcW w:w="460" w:type="dxa"/>
            <w:vAlign w:val="center"/>
          </w:tcPr>
          <w:p w14:paraId="27D3874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00" w:type="dxa"/>
            <w:vAlign w:val="center"/>
          </w:tcPr>
          <w:p w14:paraId="544AC01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20" w:type="dxa"/>
            <w:vAlign w:val="center"/>
          </w:tcPr>
          <w:p w14:paraId="795B924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98.86</w:t>
            </w:r>
          </w:p>
        </w:tc>
        <w:tc>
          <w:tcPr>
            <w:tcW w:w="2120" w:type="dxa"/>
            <w:gridSpan w:val="4"/>
            <w:vAlign w:val="center"/>
          </w:tcPr>
          <w:p w14:paraId="24E37D6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w:t>
            </w:r>
          </w:p>
        </w:tc>
      </w:tr>
      <w:tr w14:paraId="2B51C9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40" w:type="dxa"/>
            <w:vMerge w:val="restart"/>
            <w:textDirection w:val="tbRlV"/>
            <w:vAlign w:val="center"/>
          </w:tcPr>
          <w:p w14:paraId="0DBB199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效正端</w:t>
            </w:r>
            <w:r>
              <w:rPr>
                <w:rFonts w:ascii="宋体" w:hAnsi="宋体" w:eastAsia="宋体" w:cs="宋体"/>
                <w:b/>
                <w:i w:val="0"/>
                <w:color w:val="000000"/>
                <w:spacing w:val="0"/>
                <w:sz w:val="13"/>
              </w:rPr>
              <w:t>终中第</w:t>
            </w:r>
          </w:p>
        </w:tc>
        <w:tc>
          <w:tcPr>
            <w:tcW w:w="280" w:type="dxa"/>
            <w:vMerge w:val="restart"/>
            <w:textDirection w:val="tbRlV"/>
            <w:vAlign w:val="center"/>
          </w:tcPr>
          <w:p w14:paraId="0051BD0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自评结果分析</w:t>
            </w:r>
          </w:p>
        </w:tc>
        <w:tc>
          <w:tcPr>
            <w:tcW w:w="1020" w:type="dxa"/>
            <w:gridSpan w:val="2"/>
            <w:vAlign w:val="center"/>
          </w:tcPr>
          <w:p w14:paraId="76C12EF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720" w:type="dxa"/>
            <w:gridSpan w:val="10"/>
            <w:vAlign w:val="center"/>
          </w:tcPr>
          <w:p w14:paraId="04D81B7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2A6BAC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continue"/>
          </w:tcPr>
          <w:p w14:paraId="543832F5"/>
        </w:tc>
        <w:tc>
          <w:tcPr>
            <w:tcW w:w="280" w:type="dxa"/>
            <w:vMerge w:val="continue"/>
          </w:tcPr>
          <w:p w14:paraId="14918464"/>
        </w:tc>
        <w:tc>
          <w:tcPr>
            <w:tcW w:w="1020" w:type="dxa"/>
            <w:gridSpan w:val="2"/>
            <w:vAlign w:val="center"/>
          </w:tcPr>
          <w:p w14:paraId="17CDD61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720" w:type="dxa"/>
            <w:gridSpan w:val="10"/>
            <w:vAlign w:val="center"/>
          </w:tcPr>
          <w:p w14:paraId="5B5187D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720161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40" w:type="dxa"/>
            <w:vMerge w:val="continue"/>
          </w:tcPr>
          <w:p w14:paraId="103E9D19"/>
        </w:tc>
        <w:tc>
          <w:tcPr>
            <w:tcW w:w="280" w:type="dxa"/>
            <w:vMerge w:val="continue"/>
          </w:tcPr>
          <w:p w14:paraId="5C2B74CD"/>
        </w:tc>
        <w:tc>
          <w:tcPr>
            <w:tcW w:w="1020" w:type="dxa"/>
            <w:gridSpan w:val="2"/>
            <w:vAlign w:val="center"/>
          </w:tcPr>
          <w:p w14:paraId="4BCA646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720" w:type="dxa"/>
            <w:gridSpan w:val="10"/>
            <w:vAlign w:val="center"/>
          </w:tcPr>
          <w:p w14:paraId="48A018F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1F8F59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40" w:type="dxa"/>
            <w:vMerge w:val="continue"/>
          </w:tcPr>
          <w:p w14:paraId="7DB87674"/>
        </w:tc>
        <w:tc>
          <w:tcPr>
            <w:tcW w:w="280" w:type="dxa"/>
            <w:vMerge w:val="continue"/>
          </w:tcPr>
          <w:p w14:paraId="27F2A5CD"/>
        </w:tc>
        <w:tc>
          <w:tcPr>
            <w:tcW w:w="1020" w:type="dxa"/>
            <w:gridSpan w:val="2"/>
            <w:vAlign w:val="center"/>
          </w:tcPr>
          <w:p w14:paraId="22189F1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720" w:type="dxa"/>
            <w:gridSpan w:val="10"/>
            <w:vAlign w:val="center"/>
          </w:tcPr>
          <w:p w14:paraId="711D1A0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w:t>
            </w:r>
          </w:p>
        </w:tc>
      </w:tr>
      <w:tr w14:paraId="048B3B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40" w:type="dxa"/>
            <w:vMerge w:val="continue"/>
          </w:tcPr>
          <w:p w14:paraId="2CBC5DE9"/>
        </w:tc>
        <w:tc>
          <w:tcPr>
            <w:tcW w:w="1300" w:type="dxa"/>
            <w:gridSpan w:val="3"/>
            <w:vAlign w:val="center"/>
          </w:tcPr>
          <w:p w14:paraId="2F8FA04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720" w:type="dxa"/>
            <w:gridSpan w:val="10"/>
            <w:vAlign w:val="center"/>
          </w:tcPr>
          <w:p w14:paraId="76064B9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4A3B1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40" w:type="dxa"/>
            <w:vMerge w:val="continue"/>
          </w:tcPr>
          <w:p w14:paraId="53954830"/>
        </w:tc>
        <w:tc>
          <w:tcPr>
            <w:tcW w:w="1300" w:type="dxa"/>
            <w:gridSpan w:val="3"/>
            <w:vAlign w:val="center"/>
          </w:tcPr>
          <w:p w14:paraId="7867826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项目管理中存在的市黎同题及原因分析</w:t>
            </w:r>
          </w:p>
        </w:tc>
        <w:tc>
          <w:tcPr>
            <w:tcW w:w="4720" w:type="dxa"/>
            <w:gridSpan w:val="10"/>
            <w:vAlign w:val="center"/>
          </w:tcPr>
          <w:p w14:paraId="7A1B748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34032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40" w:type="dxa"/>
            <w:vMerge w:val="continue"/>
          </w:tcPr>
          <w:p w14:paraId="65B9C80D"/>
        </w:tc>
        <w:tc>
          <w:tcPr>
            <w:tcW w:w="1300" w:type="dxa"/>
            <w:gridSpan w:val="3"/>
            <w:vAlign w:val="center"/>
          </w:tcPr>
          <w:p w14:paraId="6F25767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720" w:type="dxa"/>
            <w:gridSpan w:val="10"/>
            <w:vAlign w:val="center"/>
          </w:tcPr>
          <w:p w14:paraId="643689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2C79393C">
      <w:pPr>
        <w:pageBreakBefore w:val="0"/>
        <w:wordWrap w:val="0"/>
        <w:spacing w:before="20" w:after="0" w:line="120" w:lineRule="atLeast"/>
        <w:ind w:left="1980" w:right="0"/>
        <w:jc w:val="both"/>
        <w:textAlignment w:val="baseline"/>
        <w:rPr>
          <w:sz w:val="8"/>
        </w:rPr>
      </w:pPr>
      <w:r>
        <w:rPr>
          <w:rFonts w:ascii="黑体" w:hAnsi="黑体" w:eastAsia="黑体" w:cs="黑体"/>
          <w:b/>
          <w:i w:val="0"/>
          <w:color w:val="000000"/>
          <w:spacing w:val="0"/>
          <w:sz w:val="8"/>
        </w:rPr>
        <w:t>备注：1.“年初预算数”项下的“目标中报数”和“预算编制数”为并列关系，其中“目标中报数”的数据来源于项目目标中报表中的项目资金总额表中的年度</w:t>
      </w:r>
    </w:p>
    <w:p w14:paraId="046D64AE">
      <w:pPr>
        <w:pageBreakBefore w:val="0"/>
        <w:wordWrap w:val="0"/>
        <w:spacing w:before="0" w:after="0" w:line="120" w:lineRule="atLeast"/>
        <w:ind w:left="1980" w:right="0"/>
        <w:jc w:val="both"/>
        <w:textAlignment w:val="baseline"/>
        <w:rPr>
          <w:sz w:val="8"/>
        </w:rPr>
      </w:pPr>
      <w:r>
        <w:rPr>
          <w:rFonts w:ascii="黑体" w:hAnsi="黑体" w:eastAsia="黑体" w:cs="黑体"/>
          <w:b/>
          <w:i w:val="0"/>
          <w:color w:val="000000"/>
          <w:spacing w:val="0"/>
          <w:sz w:val="8"/>
        </w:rPr>
        <w:t>资金， “预算编制数”数据来源于项目预算支出明细表。</w:t>
      </w:r>
    </w:p>
    <w:p w14:paraId="58E871A8">
      <w:pPr>
        <w:pageBreakBefore w:val="0"/>
        <w:wordWrap w:val="0"/>
        <w:spacing w:before="0" w:after="0" w:line="120" w:lineRule="atLeast"/>
        <w:ind w:left="2480" w:right="0"/>
        <w:jc w:val="both"/>
        <w:textAlignment w:val="baseline"/>
        <w:rPr>
          <w:sz w:val="8"/>
        </w:rPr>
      </w:pPr>
      <w:r>
        <w:rPr>
          <w:rFonts w:ascii="黑体" w:hAnsi="黑体" w:eastAsia="黑体" w:cs="黑体"/>
          <w:b/>
          <w:i w:val="0"/>
          <w:color w:val="000000"/>
          <w:spacing w:val="0"/>
          <w:sz w:val="8"/>
        </w:rPr>
        <w:t>2.“全年预算数”的取数规则，如果年初预算未调整，取预算编制数：如果有调整，取调整后的预算数。</w:t>
      </w:r>
    </w:p>
    <w:p w14:paraId="5A9902BF">
      <w:pPr>
        <w:pageBreakBefore w:val="0"/>
        <w:wordWrap w:val="0"/>
        <w:spacing w:before="0" w:after="0" w:line="120" w:lineRule="atLeast"/>
        <w:ind w:left="2480" w:right="0"/>
        <w:jc w:val="both"/>
        <w:textAlignment w:val="baseline"/>
        <w:rPr>
          <w:sz w:val="8"/>
        </w:rPr>
      </w:pPr>
      <w:r>
        <w:rPr>
          <w:rFonts w:ascii="黑体" w:hAnsi="黑体" w:eastAsia="黑体" w:cs="黑体"/>
          <w:b/>
          <w:i w:val="0"/>
          <w:color w:val="000000"/>
          <w:spacing w:val="0"/>
          <w:sz w:val="8"/>
        </w:rPr>
        <w:t>3.“全年执行数”是指预算执行指标确认数。</w:t>
      </w:r>
    </w:p>
    <w:p w14:paraId="6E01F8A3">
      <w:pPr>
        <w:pageBreakBefore w:val="0"/>
        <w:wordWrap w:val="0"/>
        <w:spacing w:before="0" w:after="0" w:line="120" w:lineRule="atLeast"/>
        <w:ind w:left="2480" w:right="0"/>
        <w:jc w:val="both"/>
        <w:textAlignment w:val="baseline"/>
        <w:rPr>
          <w:sz w:val="8"/>
        </w:rPr>
      </w:pPr>
      <w:r>
        <w:rPr>
          <w:rFonts w:ascii="黑体" w:hAnsi="黑体" w:eastAsia="黑体" w:cs="黑体"/>
          <w:b/>
          <w:i w:val="0"/>
          <w:color w:val="000000"/>
          <w:spacing w:val="0"/>
          <w:sz w:val="8"/>
        </w:rPr>
        <w:t>4.“执行率”是执行数与“全年预算数”相比较。</w:t>
      </w:r>
    </w:p>
    <w:p w14:paraId="1E990B8C">
      <w:pPr>
        <w:pageBreakBefore w:val="0"/>
        <w:wordWrap w:val="0"/>
        <w:spacing w:before="0" w:after="0" w:line="80" w:lineRule="exact"/>
        <w:ind w:left="0" w:right="0"/>
        <w:jc w:val="both"/>
        <w:textAlignment w:val="baseline"/>
        <w:rPr>
          <w:sz w:val="8"/>
        </w:rPr>
      </w:pPr>
    </w:p>
    <w:p w14:paraId="0534D186">
      <w:pPr>
        <w:pageBreakBefore w:val="0"/>
        <w:wordWrap w:val="0"/>
        <w:spacing w:before="0" w:after="0" w:line="80" w:lineRule="exact"/>
        <w:ind w:left="0" w:right="0"/>
        <w:jc w:val="both"/>
        <w:textAlignment w:val="baseline"/>
        <w:rPr>
          <w:sz w:val="8"/>
        </w:rPr>
      </w:pPr>
    </w:p>
    <w:p w14:paraId="531C05EF">
      <w:pPr>
        <w:pageBreakBefore w:val="0"/>
        <w:wordWrap w:val="0"/>
        <w:spacing w:before="0" w:after="0" w:line="80" w:lineRule="exact"/>
        <w:ind w:left="0" w:right="0"/>
        <w:jc w:val="both"/>
        <w:textAlignment w:val="baseline"/>
        <w:rPr>
          <w:sz w:val="8"/>
        </w:rPr>
      </w:pPr>
    </w:p>
    <w:p w14:paraId="4D7DC48A">
      <w:pPr>
        <w:pageBreakBefore w:val="0"/>
        <w:wordWrap w:val="0"/>
        <w:spacing w:before="0" w:after="0" w:line="80" w:lineRule="exact"/>
        <w:ind w:left="0" w:right="0"/>
        <w:jc w:val="both"/>
        <w:textAlignment w:val="baseline"/>
        <w:rPr>
          <w:sz w:val="8"/>
        </w:rPr>
      </w:pPr>
    </w:p>
    <w:p w14:paraId="05EB4CB4">
      <w:pPr>
        <w:pageBreakBefore w:val="0"/>
        <w:wordWrap w:val="0"/>
        <w:spacing w:before="0" w:after="0" w:line="80" w:lineRule="exact"/>
        <w:ind w:left="0" w:right="0"/>
        <w:jc w:val="both"/>
        <w:textAlignment w:val="baseline"/>
        <w:rPr>
          <w:sz w:val="8"/>
        </w:rPr>
      </w:pPr>
    </w:p>
    <w:p w14:paraId="105E060A">
      <w:pPr>
        <w:pageBreakBefore w:val="0"/>
        <w:wordWrap w:val="0"/>
        <w:spacing w:before="0" w:after="0" w:line="80" w:lineRule="exact"/>
        <w:ind w:left="0" w:right="0"/>
        <w:jc w:val="both"/>
        <w:textAlignment w:val="baseline"/>
        <w:rPr>
          <w:sz w:val="8"/>
        </w:rPr>
      </w:pPr>
    </w:p>
    <w:p w14:paraId="01A9FC30">
      <w:pPr>
        <w:pageBreakBefore w:val="0"/>
        <w:wordWrap w:val="0"/>
        <w:spacing w:before="0" w:after="0" w:line="80" w:lineRule="exact"/>
        <w:ind w:left="0" w:right="0"/>
        <w:jc w:val="both"/>
        <w:textAlignment w:val="baseline"/>
        <w:rPr>
          <w:sz w:val="8"/>
        </w:rPr>
      </w:pPr>
    </w:p>
    <w:p w14:paraId="3CBF0A6D">
      <w:pPr>
        <w:pageBreakBefore w:val="0"/>
        <w:wordWrap w:val="0"/>
        <w:spacing w:before="0" w:after="0" w:line="80" w:lineRule="exact"/>
        <w:ind w:left="0" w:right="0"/>
        <w:jc w:val="both"/>
        <w:textAlignment w:val="baseline"/>
        <w:rPr>
          <w:sz w:val="8"/>
        </w:rPr>
      </w:pPr>
    </w:p>
    <w:p w14:paraId="2F40208F">
      <w:pPr>
        <w:pageBreakBefore w:val="0"/>
        <w:wordWrap w:val="0"/>
        <w:spacing w:before="0" w:after="0" w:line="80" w:lineRule="exact"/>
        <w:ind w:left="0" w:right="0"/>
        <w:jc w:val="both"/>
        <w:textAlignment w:val="baseline"/>
        <w:rPr>
          <w:sz w:val="8"/>
        </w:rPr>
      </w:pPr>
    </w:p>
    <w:p w14:paraId="33808A68">
      <w:pPr>
        <w:pageBreakBefore w:val="0"/>
        <w:wordWrap w:val="0"/>
        <w:spacing w:before="0" w:after="0" w:line="80" w:lineRule="exact"/>
        <w:ind w:left="0" w:right="0"/>
        <w:jc w:val="both"/>
        <w:textAlignment w:val="baseline"/>
        <w:rPr>
          <w:sz w:val="8"/>
        </w:rPr>
      </w:pPr>
    </w:p>
    <w:p w14:paraId="75D11325">
      <w:pPr>
        <w:pageBreakBefore w:val="0"/>
        <w:wordWrap w:val="0"/>
        <w:spacing w:before="0" w:after="0" w:line="80" w:lineRule="exact"/>
        <w:ind w:left="0" w:right="0"/>
        <w:jc w:val="both"/>
        <w:textAlignment w:val="baseline"/>
        <w:rPr>
          <w:sz w:val="8"/>
        </w:rPr>
      </w:pPr>
    </w:p>
    <w:p w14:paraId="6D3773E1">
      <w:pPr>
        <w:pageBreakBefore w:val="0"/>
        <w:wordWrap w:val="0"/>
        <w:spacing w:before="0" w:after="0" w:line="80" w:lineRule="exact"/>
        <w:ind w:left="0" w:right="0"/>
        <w:jc w:val="both"/>
        <w:textAlignment w:val="baseline"/>
        <w:rPr>
          <w:sz w:val="8"/>
        </w:rPr>
      </w:pPr>
    </w:p>
    <w:p w14:paraId="5CC86973">
      <w:pPr>
        <w:pageBreakBefore w:val="0"/>
        <w:wordWrap w:val="0"/>
        <w:spacing w:before="0" w:after="0" w:line="80" w:lineRule="exact"/>
        <w:ind w:left="0" w:right="0"/>
        <w:jc w:val="both"/>
        <w:textAlignment w:val="baseline"/>
        <w:rPr>
          <w:sz w:val="8"/>
        </w:rPr>
      </w:pPr>
    </w:p>
    <w:p w14:paraId="7BCD6F96">
      <w:pPr>
        <w:pageBreakBefore w:val="0"/>
        <w:wordWrap w:val="0"/>
        <w:spacing w:before="0" w:after="0" w:line="80" w:lineRule="exact"/>
        <w:ind w:left="0" w:right="0"/>
        <w:jc w:val="both"/>
        <w:textAlignment w:val="baseline"/>
        <w:rPr>
          <w:sz w:val="8"/>
        </w:rPr>
      </w:pPr>
    </w:p>
    <w:p w14:paraId="2186A5A3">
      <w:pPr>
        <w:pageBreakBefore w:val="0"/>
        <w:wordWrap w:val="0"/>
        <w:spacing w:before="0" w:after="0" w:line="80" w:lineRule="exact"/>
        <w:ind w:left="0" w:right="0"/>
        <w:jc w:val="both"/>
        <w:textAlignment w:val="baseline"/>
        <w:rPr>
          <w:sz w:val="8"/>
        </w:rPr>
      </w:pPr>
    </w:p>
    <w:p w14:paraId="7E91D17B">
      <w:pPr>
        <w:pageBreakBefore w:val="0"/>
        <w:wordWrap w:val="0"/>
        <w:spacing w:before="0" w:after="0" w:line="80" w:lineRule="exact"/>
        <w:ind w:left="0" w:right="0"/>
        <w:jc w:val="both"/>
        <w:textAlignment w:val="baseline"/>
        <w:rPr>
          <w:sz w:val="8"/>
        </w:rPr>
      </w:pPr>
    </w:p>
    <w:p w14:paraId="55D56D48">
      <w:pPr>
        <w:pageBreakBefore w:val="0"/>
        <w:wordWrap w:val="0"/>
        <w:spacing w:before="0" w:after="0" w:line="140" w:lineRule="atLeast"/>
        <w:ind w:left="7520" w:right="0"/>
        <w:jc w:val="both"/>
        <w:textAlignment w:val="baseline"/>
      </w:pPr>
      <w:r>
        <w:drawing>
          <wp:inline distT="0" distB="0" distL="0" distR="0">
            <wp:extent cx="266700" cy="279400"/>
            <wp:effectExtent l="0" t="0" r="5715" b="1270"/>
            <wp:docPr id="86" name="Drawing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Drawing 86"/>
                    <pic:cNvPicPr>
                      <a:picLocks noChangeAspect="1"/>
                    </pic:cNvPicPr>
                  </pic:nvPicPr>
                  <pic:blipFill>
                    <a:blip r:embed="rId162"/>
                    <a:stretch>
                      <a:fillRect/>
                    </a:stretch>
                  </pic:blipFill>
                  <pic:spPr>
                    <a:xfrm>
                      <a:off x="0" y="0"/>
                      <a:ext cx="266700" cy="279400"/>
                    </a:xfrm>
                    <a:prstGeom prst="rect">
                      <a:avLst/>
                    </a:prstGeom>
                  </pic:spPr>
                </pic:pic>
              </a:graphicData>
            </a:graphic>
          </wp:inline>
        </w:drawing>
      </w:r>
      <w:r>
        <w:drawing>
          <wp:inline distT="0" distB="0" distL="0" distR="0">
            <wp:extent cx="152400" cy="152400"/>
            <wp:effectExtent l="0" t="0" r="4445" b="4445"/>
            <wp:docPr id="88" name="Drawing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Drawing 88"/>
                    <pic:cNvPicPr>
                      <a:picLocks noChangeAspect="1"/>
                    </pic:cNvPicPr>
                  </pic:nvPicPr>
                  <pic:blipFill>
                    <a:blip r:embed="rId163"/>
                    <a:stretch>
                      <a:fillRect/>
                    </a:stretch>
                  </pic:blipFill>
                  <pic:spPr>
                    <a:xfrm>
                      <a:off x="0" y="0"/>
                      <a:ext cx="152400" cy="152400"/>
                    </a:xfrm>
                    <a:prstGeom prst="rect">
                      <a:avLst/>
                    </a:prstGeom>
                  </pic:spPr>
                </pic:pic>
              </a:graphicData>
            </a:graphic>
          </wp:inline>
        </w:drawing>
      </w:r>
    </w:p>
    <w:p w14:paraId="556213C0">
      <w:pPr>
        <w:pageBreakBefore w:val="0"/>
        <w:wordWrap w:val="0"/>
        <w:spacing w:before="0" w:after="0" w:line="100" w:lineRule="exact"/>
        <w:ind w:left="0" w:right="0"/>
        <w:jc w:val="both"/>
        <w:textAlignment w:val="baseline"/>
        <w:rPr>
          <w:sz w:val="10"/>
        </w:rPr>
      </w:pPr>
    </w:p>
    <w:p w14:paraId="280348D7">
      <w:pPr>
        <w:pageBreakBefore w:val="0"/>
        <w:wordWrap w:val="0"/>
        <w:spacing w:before="0" w:after="0" w:line="100" w:lineRule="exact"/>
        <w:ind w:left="0" w:right="0"/>
        <w:jc w:val="both"/>
        <w:textAlignment w:val="baseline"/>
        <w:rPr>
          <w:sz w:val="10"/>
        </w:rPr>
      </w:pPr>
    </w:p>
    <w:p w14:paraId="4A2C92F3">
      <w:pPr>
        <w:pageBreakBefore w:val="0"/>
        <w:wordWrap w:val="0"/>
        <w:spacing w:before="0" w:after="0" w:line="100" w:lineRule="exact"/>
        <w:ind w:left="0" w:right="0"/>
        <w:jc w:val="both"/>
        <w:textAlignment w:val="baseline"/>
        <w:rPr>
          <w:sz w:val="10"/>
        </w:rPr>
      </w:pPr>
    </w:p>
    <w:p w14:paraId="052BA28F">
      <w:pPr>
        <w:pageBreakBefore w:val="0"/>
        <w:wordWrap w:val="0"/>
        <w:spacing w:before="0" w:after="0" w:line="100" w:lineRule="exact"/>
        <w:ind w:left="0" w:right="0"/>
        <w:jc w:val="both"/>
        <w:textAlignment w:val="baseline"/>
        <w:rPr>
          <w:sz w:val="10"/>
        </w:rPr>
      </w:pPr>
    </w:p>
    <w:p w14:paraId="120CB602">
      <w:pPr>
        <w:pageBreakBefore w:val="0"/>
        <w:wordWrap w:val="0"/>
        <w:spacing w:before="0" w:after="0" w:line="100" w:lineRule="exact"/>
        <w:ind w:left="0" w:right="0"/>
        <w:jc w:val="both"/>
        <w:textAlignment w:val="baseline"/>
        <w:rPr>
          <w:sz w:val="10"/>
        </w:rPr>
      </w:pPr>
    </w:p>
    <w:p w14:paraId="258BECA1">
      <w:pPr>
        <w:pageBreakBefore w:val="0"/>
        <w:wordWrap w:val="0"/>
        <w:spacing w:before="0" w:after="0" w:line="100" w:lineRule="exact"/>
        <w:ind w:left="0" w:right="0"/>
        <w:jc w:val="both"/>
        <w:textAlignment w:val="baseline"/>
        <w:rPr>
          <w:sz w:val="10"/>
        </w:rPr>
      </w:pPr>
    </w:p>
    <w:p w14:paraId="08C8073D">
      <w:pPr>
        <w:pageBreakBefore w:val="0"/>
        <w:wordWrap w:val="0"/>
        <w:spacing w:before="0" w:after="0" w:line="100" w:lineRule="exact"/>
        <w:ind w:left="0" w:right="0"/>
        <w:jc w:val="both"/>
        <w:textAlignment w:val="baseline"/>
        <w:rPr>
          <w:sz w:val="10"/>
        </w:rPr>
      </w:pPr>
    </w:p>
    <w:p w14:paraId="7BD44A6F">
      <w:pPr>
        <w:pageBreakBefore w:val="0"/>
        <w:wordWrap w:val="0"/>
        <w:spacing w:before="0" w:after="0" w:line="100" w:lineRule="exact"/>
        <w:ind w:left="0" w:right="0"/>
        <w:jc w:val="both"/>
        <w:textAlignment w:val="baseline"/>
        <w:rPr>
          <w:sz w:val="10"/>
        </w:rPr>
      </w:pPr>
    </w:p>
    <w:p w14:paraId="0385B81B">
      <w:pPr>
        <w:pageBreakBefore w:val="0"/>
        <w:wordWrap w:val="0"/>
        <w:spacing w:before="0" w:after="0" w:line="100" w:lineRule="exact"/>
        <w:ind w:left="0" w:right="0"/>
        <w:jc w:val="both"/>
        <w:textAlignment w:val="baseline"/>
        <w:rPr>
          <w:sz w:val="10"/>
        </w:rPr>
      </w:pPr>
    </w:p>
    <w:p w14:paraId="0BE65378">
      <w:pPr>
        <w:pageBreakBefore w:val="0"/>
        <w:wordWrap w:val="0"/>
        <w:spacing w:before="0" w:after="0" w:line="100" w:lineRule="exact"/>
        <w:ind w:left="0" w:right="0"/>
        <w:jc w:val="both"/>
        <w:textAlignment w:val="baseline"/>
        <w:rPr>
          <w:sz w:val="10"/>
        </w:rPr>
      </w:pPr>
    </w:p>
    <w:p w14:paraId="2DF4BCC6">
      <w:pPr>
        <w:pageBreakBefore w:val="0"/>
        <w:wordWrap w:val="0"/>
        <w:spacing w:before="0" w:after="0" w:line="100" w:lineRule="exact"/>
        <w:ind w:left="0" w:right="0"/>
        <w:jc w:val="both"/>
        <w:textAlignment w:val="baseline"/>
        <w:rPr>
          <w:sz w:val="10"/>
        </w:rPr>
      </w:pPr>
    </w:p>
    <w:p w14:paraId="44536A80">
      <w:pPr>
        <w:pageBreakBefore w:val="0"/>
        <w:wordWrap w:val="0"/>
        <w:spacing w:before="0" w:after="0" w:line="100" w:lineRule="exact"/>
        <w:ind w:left="0" w:right="0"/>
        <w:jc w:val="both"/>
        <w:textAlignment w:val="baseline"/>
        <w:rPr>
          <w:sz w:val="10"/>
        </w:rPr>
      </w:pPr>
    </w:p>
    <w:p w14:paraId="2E7D378B">
      <w:pPr>
        <w:pageBreakBefore w:val="0"/>
        <w:wordWrap w:val="0"/>
        <w:spacing w:before="0" w:after="0" w:line="100" w:lineRule="exact"/>
        <w:ind w:left="0" w:right="0"/>
        <w:jc w:val="both"/>
        <w:textAlignment w:val="baseline"/>
        <w:rPr>
          <w:sz w:val="10"/>
        </w:rPr>
      </w:pPr>
    </w:p>
    <w:p w14:paraId="744F38A5">
      <w:pPr>
        <w:pageBreakBefore w:val="0"/>
        <w:wordWrap w:val="0"/>
        <w:spacing w:before="0" w:after="0" w:line="180" w:lineRule="atLeast"/>
        <w:ind w:left="0" w:right="0"/>
        <w:jc w:val="center"/>
        <w:textAlignment w:val="baseline"/>
        <w:rPr>
          <w:sz w:val="12"/>
        </w:rPr>
        <w:sectPr>
          <w:headerReference r:id="rId103" w:type="default"/>
          <w:footerReference r:id="rId104" w:type="default"/>
          <w:pgSz w:w="11900" w:h="16820"/>
          <w:pgMar w:top="700" w:right="900" w:bottom="700" w:left="900" w:header="400" w:footer="400" w:gutter="0"/>
          <w:cols w:space="720" w:num="1"/>
        </w:sectPr>
      </w:pPr>
      <w:r>
        <w:rPr>
          <w:rFonts w:ascii="宋体" w:hAnsi="宋体" w:eastAsia="宋体" w:cs="宋体"/>
          <w:b/>
          <w:i w:val="0"/>
          <w:color w:val="000000"/>
          <w:spacing w:val="0"/>
          <w:sz w:val="12"/>
        </w:rPr>
        <w:t>-49-</w:t>
      </w:r>
    </w:p>
    <w:p w14:paraId="0FC56764">
      <w:pPr>
        <w:pageBreakBefore w:val="0"/>
        <w:wordWrap w:val="0"/>
        <w:spacing w:before="0" w:after="0" w:line="220" w:lineRule="atLeast"/>
        <w:ind w:left="0" w:right="0"/>
        <w:jc w:val="both"/>
        <w:textAlignment w:val="baseline"/>
        <w:rPr>
          <w:sz w:val="16"/>
        </w:rPr>
      </w:pPr>
      <w:r>
        <w:rPr>
          <w:rFonts w:ascii="宋体" w:hAnsi="宋体" w:eastAsia="宋体" w:cs="宋体"/>
          <w:b w:val="0"/>
          <w:i w:val="0"/>
          <w:color w:val="000000"/>
          <w:spacing w:val="0"/>
          <w:sz w:val="16"/>
          <w:u w:val="single"/>
        </w:rPr>
        <w:t xml:space="preserve">      B.加油     丰部门决算公开报告                                                                                        </w:t>
      </w:r>
    </w:p>
    <w:p w14:paraId="30D14364">
      <w:pPr>
        <w:pageBreakBefore w:val="0"/>
        <w:wordWrap w:val="0"/>
        <w:spacing w:before="0" w:after="0" w:line="160" w:lineRule="exact"/>
        <w:ind w:left="0" w:right="0"/>
        <w:jc w:val="both"/>
        <w:textAlignment w:val="baseline"/>
        <w:rPr>
          <w:sz w:val="16"/>
        </w:rPr>
      </w:pPr>
    </w:p>
    <w:p w14:paraId="76182449">
      <w:pPr>
        <w:pageBreakBefore w:val="0"/>
        <w:wordWrap w:val="0"/>
        <w:spacing w:before="0" w:after="0" w:line="160" w:lineRule="exact"/>
        <w:ind w:left="0" w:right="0"/>
        <w:jc w:val="both"/>
        <w:textAlignment w:val="baseline"/>
        <w:rPr>
          <w:sz w:val="16"/>
        </w:rPr>
      </w:pPr>
    </w:p>
    <w:p w14:paraId="7DB7CA3C">
      <w:pPr>
        <w:pageBreakBefore w:val="0"/>
        <w:wordWrap w:val="0"/>
        <w:spacing w:before="0" w:after="0" w:line="160" w:lineRule="exact"/>
        <w:ind w:left="0" w:right="0"/>
        <w:jc w:val="both"/>
        <w:textAlignment w:val="baseline"/>
        <w:rPr>
          <w:sz w:val="16"/>
        </w:rPr>
      </w:pPr>
    </w:p>
    <w:p w14:paraId="44CC5D31">
      <w:pPr>
        <w:pageBreakBefore w:val="0"/>
        <w:wordWrap w:val="0"/>
        <w:spacing w:before="0" w:after="0" w:line="160" w:lineRule="exact"/>
        <w:ind w:left="0" w:right="0"/>
        <w:jc w:val="both"/>
        <w:textAlignment w:val="baseline"/>
        <w:rPr>
          <w:sz w:val="16"/>
        </w:rPr>
      </w:pPr>
    </w:p>
    <w:p w14:paraId="5C28561C">
      <w:pPr>
        <w:pageBreakBefore w:val="0"/>
        <w:wordWrap w:val="0"/>
        <w:spacing w:before="0" w:after="0" w:line="220" w:lineRule="atLeast"/>
        <w:ind w:left="0" w:right="0"/>
        <w:jc w:val="center"/>
        <w:textAlignment w:val="baseline"/>
        <w:rPr>
          <w:sz w:val="16"/>
        </w:rPr>
      </w:pPr>
      <w:r>
        <w:rPr>
          <w:rFonts w:ascii="宋体" w:hAnsi="宋体" w:eastAsia="宋体" w:cs="宋体"/>
          <w:b w:val="0"/>
          <w:i w:val="0"/>
          <w:color w:val="000000"/>
          <w:spacing w:val="0"/>
          <w:sz w:val="16"/>
        </w:rPr>
        <w:t>康丁镇又化活动至和义体厂 场建设项目项目义出须双</w:t>
      </w:r>
    </w:p>
    <w:p w14:paraId="576BB551">
      <w:pPr>
        <w:pageBreakBefore w:val="0"/>
        <w:wordWrap w:val="0"/>
        <w:spacing w:before="0" w:after="0" w:line="220" w:lineRule="atLeast"/>
        <w:ind w:left="0" w:right="0"/>
        <w:jc w:val="center"/>
        <w:textAlignment w:val="baseline"/>
        <w:rPr>
          <w:sz w:val="16"/>
        </w:rPr>
      </w:pPr>
      <w:r>
        <w:rPr>
          <w:rFonts w:ascii="宋体" w:hAnsi="宋体" w:eastAsia="宋体" w:cs="宋体"/>
          <w:b w:val="0"/>
          <w:i w:val="0"/>
          <w:color w:val="000000"/>
          <w:spacing w:val="0"/>
          <w:sz w:val="16"/>
        </w:rPr>
        <w:t>白平夷</w:t>
      </w:r>
    </w:p>
    <w:p w14:paraId="750C6D04">
      <w:pPr>
        <w:pageBreakBefore w:val="0"/>
        <w:wordWrap w:val="0"/>
        <w:spacing w:before="0" w:after="0" w:line="200" w:lineRule="atLeast"/>
        <w:ind w:left="0" w:right="0"/>
        <w:jc w:val="center"/>
        <w:textAlignment w:val="baseline"/>
        <w:rPr>
          <w:sz w:val="14"/>
        </w:rPr>
      </w:pPr>
      <w:r>
        <w:rPr>
          <w:rFonts w:ascii="楷体" w:hAnsi="楷体" w:eastAsia="楷体" w:cs="楷体"/>
          <w:b w:val="0"/>
          <w:i w:val="0"/>
          <w:color w:val="000000"/>
          <w:spacing w:val="0"/>
          <w:sz w:val="14"/>
        </w:rPr>
        <w:t>(2024年度)</w:t>
      </w:r>
    </w:p>
    <w:p w14:paraId="10480635">
      <w:pPr>
        <w:pageBreakBefore w:val="0"/>
        <w:wordWrap w:val="0"/>
        <w:spacing w:before="0" w:after="0" w:line="140" w:lineRule="exact"/>
        <w:ind w:left="0" w:right="0"/>
        <w:jc w:val="center"/>
        <w:textAlignment w:val="baseline"/>
        <w:rPr>
          <w:sz w:val="14"/>
        </w:rPr>
      </w:pPr>
    </w:p>
    <w:tbl>
      <w:tblPr>
        <w:tblStyle w:val="2"/>
        <w:tblW w:w="0" w:type="auto"/>
        <w:tblInd w:w="19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0"/>
        <w:gridCol w:w="300"/>
        <w:gridCol w:w="440"/>
        <w:gridCol w:w="620"/>
        <w:gridCol w:w="340"/>
        <w:gridCol w:w="440"/>
        <w:gridCol w:w="460"/>
        <w:gridCol w:w="460"/>
        <w:gridCol w:w="440"/>
        <w:gridCol w:w="560"/>
        <w:gridCol w:w="600"/>
        <w:gridCol w:w="460"/>
        <w:gridCol w:w="480"/>
        <w:gridCol w:w="660"/>
      </w:tblGrid>
      <w:tr w14:paraId="7E3BCA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1000" w:type="dxa"/>
            <w:gridSpan w:val="3"/>
            <w:vAlign w:val="center"/>
          </w:tcPr>
          <w:p w14:paraId="2208AEC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520" w:type="dxa"/>
            <w:gridSpan w:val="11"/>
            <w:vAlign w:val="center"/>
          </w:tcPr>
          <w:p w14:paraId="4697DCC2">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34F96B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1000" w:type="dxa"/>
            <w:gridSpan w:val="3"/>
            <w:vAlign w:val="center"/>
          </w:tcPr>
          <w:p w14:paraId="4544923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760" w:type="dxa"/>
            <w:gridSpan w:val="6"/>
            <w:vAlign w:val="center"/>
          </w:tcPr>
          <w:p w14:paraId="64959DF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645-智能文化和能够的</w:t>
            </w:r>
          </w:p>
        </w:tc>
        <w:tc>
          <w:tcPr>
            <w:tcW w:w="560" w:type="dxa"/>
            <w:vAlign w:val="center"/>
          </w:tcPr>
          <w:p w14:paraId="3D4BCF6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分管单位</w:t>
            </w:r>
          </w:p>
        </w:tc>
        <w:tc>
          <w:tcPr>
            <w:tcW w:w="2200" w:type="dxa"/>
            <w:gridSpan w:val="4"/>
            <w:vAlign w:val="center"/>
          </w:tcPr>
          <w:p w14:paraId="267C819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645001-兴县文化村流游网</w:t>
            </w:r>
          </w:p>
        </w:tc>
      </w:tr>
      <w:tr w14:paraId="356983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1000" w:type="dxa"/>
            <w:gridSpan w:val="3"/>
            <w:vMerge w:val="restart"/>
            <w:vAlign w:val="center"/>
          </w:tcPr>
          <w:p w14:paraId="3C556A8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项目资金预算安排及机行速度 (万元)</w:t>
            </w:r>
          </w:p>
        </w:tc>
        <w:tc>
          <w:tcPr>
            <w:tcW w:w="960" w:type="dxa"/>
            <w:gridSpan w:val="2"/>
            <w:vMerge w:val="restart"/>
            <w:vAlign w:val="center"/>
          </w:tcPr>
          <w:p w14:paraId="19B91050">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1360" w:type="dxa"/>
            <w:gridSpan w:val="3"/>
            <w:vAlign w:val="center"/>
          </w:tcPr>
          <w:p w14:paraId="57BC452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年初预算费</w:t>
            </w:r>
          </w:p>
        </w:tc>
        <w:tc>
          <w:tcPr>
            <w:tcW w:w="440" w:type="dxa"/>
            <w:vMerge w:val="restart"/>
            <w:vAlign w:val="center"/>
          </w:tcPr>
          <w:p w14:paraId="39C0F8D2">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年级分类</w:t>
            </w:r>
          </w:p>
        </w:tc>
        <w:tc>
          <w:tcPr>
            <w:tcW w:w="560" w:type="dxa"/>
            <w:vMerge w:val="restart"/>
            <w:vAlign w:val="center"/>
          </w:tcPr>
          <w:p w14:paraId="189E7B5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全学执行费</w:t>
            </w:r>
          </w:p>
        </w:tc>
        <w:tc>
          <w:tcPr>
            <w:tcW w:w="600" w:type="dxa"/>
            <w:vMerge w:val="restart"/>
            <w:vAlign w:val="center"/>
          </w:tcPr>
          <w:p w14:paraId="20BAD7A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资金结(转)金</w:t>
            </w:r>
          </w:p>
        </w:tc>
        <w:tc>
          <w:tcPr>
            <w:tcW w:w="460" w:type="dxa"/>
            <w:vMerge w:val="restart"/>
            <w:vAlign w:val="center"/>
          </w:tcPr>
          <w:p w14:paraId="38A6474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执行章</w:t>
            </w:r>
          </w:p>
        </w:tc>
        <w:tc>
          <w:tcPr>
            <w:tcW w:w="480" w:type="dxa"/>
            <w:vMerge w:val="restart"/>
            <w:vAlign w:val="center"/>
          </w:tcPr>
          <w:p w14:paraId="61BE10B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60" w:type="dxa"/>
            <w:vMerge w:val="restart"/>
            <w:vAlign w:val="center"/>
          </w:tcPr>
          <w:p w14:paraId="2D993AF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调罗原因</w:t>
            </w:r>
          </w:p>
        </w:tc>
      </w:tr>
      <w:tr w14:paraId="60E405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00" w:type="dxa"/>
            <w:gridSpan w:val="3"/>
            <w:vMerge w:val="continue"/>
          </w:tcPr>
          <w:p w14:paraId="290628FB"/>
        </w:tc>
        <w:tc>
          <w:tcPr>
            <w:tcW w:w="960" w:type="dxa"/>
            <w:gridSpan w:val="2"/>
            <w:vMerge w:val="continue"/>
          </w:tcPr>
          <w:p w14:paraId="15DA3B2E"/>
        </w:tc>
        <w:tc>
          <w:tcPr>
            <w:tcW w:w="440" w:type="dxa"/>
            <w:vAlign w:val="center"/>
          </w:tcPr>
          <w:p w14:paraId="1B133E1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自标中检验</w:t>
            </w:r>
          </w:p>
        </w:tc>
        <w:tc>
          <w:tcPr>
            <w:tcW w:w="920" w:type="dxa"/>
            <w:gridSpan w:val="2"/>
            <w:vAlign w:val="center"/>
          </w:tcPr>
          <w:p w14:paraId="0EC209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供货编制费</w:t>
            </w:r>
          </w:p>
        </w:tc>
        <w:tc>
          <w:tcPr>
            <w:tcW w:w="440" w:type="dxa"/>
            <w:vMerge w:val="continue"/>
          </w:tcPr>
          <w:p w14:paraId="5D774016"/>
        </w:tc>
        <w:tc>
          <w:tcPr>
            <w:tcW w:w="560" w:type="dxa"/>
            <w:vMerge w:val="continue"/>
          </w:tcPr>
          <w:p w14:paraId="76FA2E89"/>
        </w:tc>
        <w:tc>
          <w:tcPr>
            <w:tcW w:w="600" w:type="dxa"/>
            <w:vMerge w:val="continue"/>
          </w:tcPr>
          <w:p w14:paraId="6E45244A"/>
        </w:tc>
        <w:tc>
          <w:tcPr>
            <w:tcW w:w="460" w:type="dxa"/>
            <w:vMerge w:val="continue"/>
          </w:tcPr>
          <w:p w14:paraId="182374F7"/>
        </w:tc>
        <w:tc>
          <w:tcPr>
            <w:tcW w:w="480" w:type="dxa"/>
            <w:vMerge w:val="continue"/>
          </w:tcPr>
          <w:p w14:paraId="651C62CA"/>
        </w:tc>
        <w:tc>
          <w:tcPr>
            <w:tcW w:w="660" w:type="dxa"/>
            <w:vMerge w:val="continue"/>
          </w:tcPr>
          <w:p w14:paraId="0874CD57"/>
        </w:tc>
      </w:tr>
      <w:tr w14:paraId="2373E7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00" w:type="dxa"/>
            <w:gridSpan w:val="3"/>
            <w:vMerge w:val="continue"/>
          </w:tcPr>
          <w:p w14:paraId="667C7DA9"/>
        </w:tc>
        <w:tc>
          <w:tcPr>
            <w:tcW w:w="960" w:type="dxa"/>
            <w:gridSpan w:val="2"/>
            <w:vAlign w:val="center"/>
          </w:tcPr>
          <w:p w14:paraId="6ADAD98C">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资金总额：</w:t>
            </w:r>
          </w:p>
        </w:tc>
        <w:tc>
          <w:tcPr>
            <w:tcW w:w="440" w:type="dxa"/>
            <w:vAlign w:val="center"/>
          </w:tcPr>
          <w:p w14:paraId="61E6E37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19.975</w:t>
            </w:r>
          </w:p>
        </w:tc>
        <w:tc>
          <w:tcPr>
            <w:tcW w:w="920" w:type="dxa"/>
            <w:gridSpan w:val="2"/>
            <w:vAlign w:val="center"/>
          </w:tcPr>
          <w:p w14:paraId="1A98C9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19.975</w:t>
            </w:r>
          </w:p>
        </w:tc>
        <w:tc>
          <w:tcPr>
            <w:tcW w:w="440" w:type="dxa"/>
            <w:vAlign w:val="center"/>
          </w:tcPr>
          <w:p w14:paraId="13B100C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19.975</w:t>
            </w:r>
          </w:p>
        </w:tc>
        <w:tc>
          <w:tcPr>
            <w:tcW w:w="560" w:type="dxa"/>
            <w:vAlign w:val="center"/>
          </w:tcPr>
          <w:p w14:paraId="3262BEA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19.004</w:t>
            </w:r>
          </w:p>
        </w:tc>
        <w:tc>
          <w:tcPr>
            <w:tcW w:w="600" w:type="dxa"/>
            <w:vAlign w:val="center"/>
          </w:tcPr>
          <w:p w14:paraId="2137C94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0.009</w:t>
            </w:r>
          </w:p>
        </w:tc>
        <w:tc>
          <w:tcPr>
            <w:tcW w:w="460" w:type="dxa"/>
            <w:vAlign w:val="center"/>
          </w:tcPr>
          <w:p w14:paraId="65906D4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99.95</w:t>
            </w:r>
          </w:p>
        </w:tc>
        <w:tc>
          <w:tcPr>
            <w:tcW w:w="480" w:type="dxa"/>
            <w:vAlign w:val="center"/>
          </w:tcPr>
          <w:p w14:paraId="2856D98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660" w:type="dxa"/>
            <w:vAlign w:val="center"/>
          </w:tcPr>
          <w:p w14:paraId="5A3E2B6C">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1A453A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00" w:type="dxa"/>
            <w:gridSpan w:val="3"/>
            <w:vMerge w:val="continue"/>
          </w:tcPr>
          <w:p w14:paraId="0A2FC9D8"/>
        </w:tc>
        <w:tc>
          <w:tcPr>
            <w:tcW w:w="960" w:type="dxa"/>
            <w:gridSpan w:val="2"/>
            <w:vAlign w:val="center"/>
          </w:tcPr>
          <w:p w14:paraId="103D980B">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市县区财政费</w:t>
            </w:r>
          </w:p>
        </w:tc>
        <w:tc>
          <w:tcPr>
            <w:tcW w:w="440" w:type="dxa"/>
            <w:vAlign w:val="center"/>
          </w:tcPr>
          <w:p w14:paraId="771BD6F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19.975</w:t>
            </w:r>
          </w:p>
        </w:tc>
        <w:tc>
          <w:tcPr>
            <w:tcW w:w="920" w:type="dxa"/>
            <w:gridSpan w:val="2"/>
            <w:vAlign w:val="center"/>
          </w:tcPr>
          <w:p w14:paraId="064CC44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19.975</w:t>
            </w:r>
          </w:p>
        </w:tc>
        <w:tc>
          <w:tcPr>
            <w:tcW w:w="440" w:type="dxa"/>
            <w:vAlign w:val="center"/>
          </w:tcPr>
          <w:p w14:paraId="4305A50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19.975</w:t>
            </w:r>
          </w:p>
        </w:tc>
        <w:tc>
          <w:tcPr>
            <w:tcW w:w="560" w:type="dxa"/>
            <w:vAlign w:val="center"/>
          </w:tcPr>
          <w:p w14:paraId="663BA55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19.900</w:t>
            </w:r>
          </w:p>
        </w:tc>
        <w:tc>
          <w:tcPr>
            <w:tcW w:w="600" w:type="dxa"/>
            <w:vAlign w:val="center"/>
          </w:tcPr>
          <w:p w14:paraId="7596955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0.009</w:t>
            </w:r>
          </w:p>
        </w:tc>
        <w:tc>
          <w:tcPr>
            <w:tcW w:w="460" w:type="dxa"/>
            <w:vAlign w:val="center"/>
          </w:tcPr>
          <w:p w14:paraId="3118A1A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99.95</w:t>
            </w:r>
          </w:p>
        </w:tc>
        <w:tc>
          <w:tcPr>
            <w:tcW w:w="480" w:type="dxa"/>
            <w:vAlign w:val="center"/>
          </w:tcPr>
          <w:p w14:paraId="0606E17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10.00</w:t>
            </w:r>
          </w:p>
        </w:tc>
        <w:tc>
          <w:tcPr>
            <w:tcW w:w="660" w:type="dxa"/>
            <w:vAlign w:val="center"/>
          </w:tcPr>
          <w:p w14:paraId="3CB3CD2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3D1D7E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restart"/>
            <w:vAlign w:val="center"/>
          </w:tcPr>
          <w:p w14:paraId="10A2167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项目年度绩数n样</w:t>
            </w:r>
          </w:p>
        </w:tc>
        <w:tc>
          <w:tcPr>
            <w:tcW w:w="3500" w:type="dxa"/>
            <w:gridSpan w:val="8"/>
            <w:vAlign w:val="center"/>
          </w:tcPr>
          <w:p w14:paraId="58A0B4E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年度计算</w:t>
            </w:r>
          </w:p>
        </w:tc>
        <w:tc>
          <w:tcPr>
            <w:tcW w:w="2760" w:type="dxa"/>
            <w:gridSpan w:val="5"/>
            <w:vAlign w:val="center"/>
          </w:tcPr>
          <w:p w14:paraId="419EAFC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5BDDF2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60" w:type="dxa"/>
            <w:vMerge w:val="continue"/>
          </w:tcPr>
          <w:p w14:paraId="3A40E3CB"/>
        </w:tc>
        <w:tc>
          <w:tcPr>
            <w:tcW w:w="3500" w:type="dxa"/>
            <w:gridSpan w:val="8"/>
            <w:vAlign w:val="center"/>
          </w:tcPr>
          <w:p w14:paraId="0AAD413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康宁镇共有行政村31个(合并前)，从2018年5月开始实施行政村文化活动章和文体广场建设，先后新建文化活动变4个，新建文化活动广场21个，维修文化活动变22个。。我同先后五次下载项目销金150000元，同余10.075万元未支付，全部付费用是否元决制余欠款19.975万元。</w:t>
            </w:r>
          </w:p>
        </w:tc>
        <w:tc>
          <w:tcPr>
            <w:tcW w:w="2760" w:type="dxa"/>
            <w:gridSpan w:val="5"/>
            <w:vAlign w:val="center"/>
          </w:tcPr>
          <w:p w14:paraId="6DB6511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594281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0" w:type="dxa"/>
            <w:vMerge w:val="restart"/>
            <w:textDirection w:val="tbRlV"/>
            <w:vAlign w:val="center"/>
          </w:tcPr>
          <w:p w14:paraId="55C5923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签发机关</w:t>
            </w:r>
          </w:p>
        </w:tc>
        <w:tc>
          <w:tcPr>
            <w:tcW w:w="300" w:type="dxa"/>
            <w:vAlign w:val="center"/>
          </w:tcPr>
          <w:p w14:paraId="1FE663C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一般指称</w:t>
            </w:r>
          </w:p>
        </w:tc>
        <w:tc>
          <w:tcPr>
            <w:tcW w:w="440" w:type="dxa"/>
            <w:vAlign w:val="center"/>
          </w:tcPr>
          <w:p w14:paraId="1CD4401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620" w:type="dxa"/>
            <w:vAlign w:val="center"/>
          </w:tcPr>
          <w:p w14:paraId="27296E4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40" w:type="dxa"/>
            <w:vAlign w:val="center"/>
          </w:tcPr>
          <w:p w14:paraId="57D4ADC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年初期标值</w:t>
            </w:r>
          </w:p>
        </w:tc>
        <w:tc>
          <w:tcPr>
            <w:tcW w:w="440" w:type="dxa"/>
            <w:vAlign w:val="center"/>
          </w:tcPr>
          <w:p w14:paraId="758EFC9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460" w:type="dxa"/>
            <w:vAlign w:val="center"/>
          </w:tcPr>
          <w:p w14:paraId="0782817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实际完成例</w:t>
            </w:r>
          </w:p>
        </w:tc>
        <w:tc>
          <w:tcPr>
            <w:tcW w:w="460" w:type="dxa"/>
            <w:vAlign w:val="center"/>
          </w:tcPr>
          <w:p w14:paraId="05EA323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定性值情况说明</w:t>
            </w:r>
          </w:p>
        </w:tc>
        <w:tc>
          <w:tcPr>
            <w:tcW w:w="440" w:type="dxa"/>
            <w:vAlign w:val="center"/>
          </w:tcPr>
          <w:p w14:paraId="2DA7CE9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分值</w:t>
            </w:r>
          </w:p>
        </w:tc>
        <w:tc>
          <w:tcPr>
            <w:tcW w:w="560" w:type="dxa"/>
            <w:vAlign w:val="center"/>
          </w:tcPr>
          <w:p w14:paraId="6A65ED3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200" w:type="dxa"/>
            <w:gridSpan w:val="4"/>
            <w:vAlign w:val="center"/>
          </w:tcPr>
          <w:p w14:paraId="4C4A6EB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儒罗原因分析及改进措施</w:t>
            </w:r>
          </w:p>
        </w:tc>
      </w:tr>
      <w:tr w14:paraId="502B8B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60" w:type="dxa"/>
            <w:vMerge w:val="continue"/>
          </w:tcPr>
          <w:p w14:paraId="5C9754F6"/>
        </w:tc>
        <w:tc>
          <w:tcPr>
            <w:tcW w:w="300" w:type="dxa"/>
            <w:vMerge w:val="restart"/>
            <w:vAlign w:val="center"/>
          </w:tcPr>
          <w:p w14:paraId="2D31E54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产出指标</w:t>
            </w:r>
          </w:p>
        </w:tc>
        <w:tc>
          <w:tcPr>
            <w:tcW w:w="440" w:type="dxa"/>
            <w:vMerge w:val="restart"/>
            <w:vAlign w:val="center"/>
          </w:tcPr>
          <w:p w14:paraId="3193CDE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620" w:type="dxa"/>
            <w:vAlign w:val="center"/>
          </w:tcPr>
          <w:p w14:paraId="40E77A5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新建文化活动?</w:t>
            </w:r>
          </w:p>
        </w:tc>
        <w:tc>
          <w:tcPr>
            <w:tcW w:w="340" w:type="dxa"/>
            <w:vAlign w:val="center"/>
          </w:tcPr>
          <w:p w14:paraId="59887C8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一个</w:t>
            </w:r>
          </w:p>
        </w:tc>
        <w:tc>
          <w:tcPr>
            <w:tcW w:w="440" w:type="dxa"/>
            <w:vAlign w:val="center"/>
          </w:tcPr>
          <w:p w14:paraId="6FCB423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=4个</w:t>
            </w:r>
          </w:p>
        </w:tc>
        <w:tc>
          <w:tcPr>
            <w:tcW w:w="460" w:type="dxa"/>
            <w:vAlign w:val="center"/>
          </w:tcPr>
          <w:p w14:paraId="786E32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=4个</w:t>
            </w:r>
          </w:p>
        </w:tc>
        <w:tc>
          <w:tcPr>
            <w:tcW w:w="460" w:type="dxa"/>
            <w:vAlign w:val="center"/>
          </w:tcPr>
          <w:p w14:paraId="08F32CD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53FC631C">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0A806E6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00" w:type="dxa"/>
            <w:gridSpan w:val="4"/>
            <w:vAlign w:val="center"/>
          </w:tcPr>
          <w:p w14:paraId="64A3715D">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2D8808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continue"/>
          </w:tcPr>
          <w:p w14:paraId="19230438"/>
        </w:tc>
        <w:tc>
          <w:tcPr>
            <w:tcW w:w="300" w:type="dxa"/>
            <w:vMerge w:val="continue"/>
          </w:tcPr>
          <w:p w14:paraId="0836CB98"/>
        </w:tc>
        <w:tc>
          <w:tcPr>
            <w:tcW w:w="440" w:type="dxa"/>
            <w:vMerge w:val="continue"/>
          </w:tcPr>
          <w:p w14:paraId="4F6A8D9C"/>
        </w:tc>
        <w:tc>
          <w:tcPr>
            <w:tcW w:w="620" w:type="dxa"/>
            <w:vAlign w:val="center"/>
          </w:tcPr>
          <w:p w14:paraId="1DFDBD9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新建文化活动/</w:t>
            </w:r>
          </w:p>
        </w:tc>
        <w:tc>
          <w:tcPr>
            <w:tcW w:w="340" w:type="dxa"/>
            <w:vAlign w:val="center"/>
          </w:tcPr>
          <w:p w14:paraId="6641D21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一个</w:t>
            </w:r>
          </w:p>
        </w:tc>
        <w:tc>
          <w:tcPr>
            <w:tcW w:w="440" w:type="dxa"/>
            <w:vAlign w:val="center"/>
          </w:tcPr>
          <w:p w14:paraId="05B6E9B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=21个</w:t>
            </w:r>
          </w:p>
        </w:tc>
        <w:tc>
          <w:tcPr>
            <w:tcW w:w="460" w:type="dxa"/>
            <w:vAlign w:val="center"/>
          </w:tcPr>
          <w:p w14:paraId="5AF05D4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=21个</w:t>
            </w:r>
          </w:p>
        </w:tc>
        <w:tc>
          <w:tcPr>
            <w:tcW w:w="460" w:type="dxa"/>
            <w:vAlign w:val="center"/>
          </w:tcPr>
          <w:p w14:paraId="61A5917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0BF7FA8D">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5</w:t>
            </w:r>
          </w:p>
        </w:tc>
        <w:tc>
          <w:tcPr>
            <w:tcW w:w="560" w:type="dxa"/>
            <w:vAlign w:val="center"/>
          </w:tcPr>
          <w:p w14:paraId="4F58C92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2200" w:type="dxa"/>
            <w:gridSpan w:val="4"/>
            <w:vAlign w:val="center"/>
          </w:tcPr>
          <w:p w14:paraId="27DB1AAB">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4AE1B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trPr>
        <w:tc>
          <w:tcPr>
            <w:tcW w:w="260" w:type="dxa"/>
            <w:vMerge w:val="continue"/>
          </w:tcPr>
          <w:p w14:paraId="6766DD14"/>
        </w:tc>
        <w:tc>
          <w:tcPr>
            <w:tcW w:w="300" w:type="dxa"/>
            <w:vMerge w:val="continue"/>
          </w:tcPr>
          <w:p w14:paraId="798843F8"/>
        </w:tc>
        <w:tc>
          <w:tcPr>
            <w:tcW w:w="440" w:type="dxa"/>
            <w:vMerge w:val="continue"/>
          </w:tcPr>
          <w:p w14:paraId="142D0E20"/>
        </w:tc>
        <w:tc>
          <w:tcPr>
            <w:tcW w:w="620" w:type="dxa"/>
            <w:vAlign w:val="center"/>
          </w:tcPr>
          <w:p w14:paraId="621DB50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维修文化活动</w:t>
            </w:r>
          </w:p>
        </w:tc>
        <w:tc>
          <w:tcPr>
            <w:tcW w:w="340" w:type="dxa"/>
            <w:vAlign w:val="center"/>
          </w:tcPr>
          <w:p w14:paraId="0E7BE46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一个</w:t>
            </w:r>
          </w:p>
        </w:tc>
        <w:tc>
          <w:tcPr>
            <w:tcW w:w="440" w:type="dxa"/>
            <w:vAlign w:val="center"/>
          </w:tcPr>
          <w:p w14:paraId="74E2B83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=22个</w:t>
            </w:r>
          </w:p>
        </w:tc>
        <w:tc>
          <w:tcPr>
            <w:tcW w:w="460" w:type="dxa"/>
            <w:vAlign w:val="center"/>
          </w:tcPr>
          <w:p w14:paraId="49082C4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=22个</w:t>
            </w:r>
          </w:p>
        </w:tc>
        <w:tc>
          <w:tcPr>
            <w:tcW w:w="460" w:type="dxa"/>
            <w:vAlign w:val="center"/>
          </w:tcPr>
          <w:p w14:paraId="30F192A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471D0BC2">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5</w:t>
            </w:r>
          </w:p>
        </w:tc>
        <w:tc>
          <w:tcPr>
            <w:tcW w:w="560" w:type="dxa"/>
            <w:vAlign w:val="center"/>
          </w:tcPr>
          <w:p w14:paraId="1728B2B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w:t>
            </w:r>
          </w:p>
        </w:tc>
        <w:tc>
          <w:tcPr>
            <w:tcW w:w="2200" w:type="dxa"/>
            <w:gridSpan w:val="4"/>
            <w:vAlign w:val="center"/>
          </w:tcPr>
          <w:p w14:paraId="0C524D6A">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0AC815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60" w:type="dxa"/>
            <w:vMerge w:val="continue"/>
          </w:tcPr>
          <w:p w14:paraId="128B78DB"/>
        </w:tc>
        <w:tc>
          <w:tcPr>
            <w:tcW w:w="300" w:type="dxa"/>
            <w:vMerge w:val="continue"/>
          </w:tcPr>
          <w:p w14:paraId="01FEC1D1"/>
        </w:tc>
        <w:tc>
          <w:tcPr>
            <w:tcW w:w="440" w:type="dxa"/>
            <w:vAlign w:val="center"/>
          </w:tcPr>
          <w:p w14:paraId="1703321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620" w:type="dxa"/>
            <w:vAlign w:val="center"/>
          </w:tcPr>
          <w:p w14:paraId="6C2DCC2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工程竣工验收</w:t>
            </w:r>
          </w:p>
        </w:tc>
        <w:tc>
          <w:tcPr>
            <w:tcW w:w="340" w:type="dxa"/>
            <w:vAlign w:val="center"/>
          </w:tcPr>
          <w:p w14:paraId="10231B9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7799227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60" w:type="dxa"/>
            <w:vAlign w:val="center"/>
          </w:tcPr>
          <w:p w14:paraId="563E8C5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60" w:type="dxa"/>
            <w:vAlign w:val="center"/>
          </w:tcPr>
          <w:p w14:paraId="5F74422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4D05178D">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0378D87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00" w:type="dxa"/>
            <w:gridSpan w:val="4"/>
            <w:vAlign w:val="center"/>
          </w:tcPr>
          <w:p w14:paraId="219A3B03">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27096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continue"/>
          </w:tcPr>
          <w:p w14:paraId="5D8AC15F"/>
        </w:tc>
        <w:tc>
          <w:tcPr>
            <w:tcW w:w="300" w:type="dxa"/>
            <w:vMerge w:val="continue"/>
          </w:tcPr>
          <w:p w14:paraId="1872D7EB"/>
        </w:tc>
        <w:tc>
          <w:tcPr>
            <w:tcW w:w="440" w:type="dxa"/>
            <w:vAlign w:val="center"/>
          </w:tcPr>
          <w:p w14:paraId="4610701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620" w:type="dxa"/>
            <w:vAlign w:val="center"/>
          </w:tcPr>
          <w:p w14:paraId="3B1F77A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清理工程欠款审</w:t>
            </w:r>
          </w:p>
        </w:tc>
        <w:tc>
          <w:tcPr>
            <w:tcW w:w="340" w:type="dxa"/>
            <w:vAlign w:val="center"/>
          </w:tcPr>
          <w:p w14:paraId="2D056B4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≤年月</w:t>
            </w:r>
          </w:p>
        </w:tc>
        <w:tc>
          <w:tcPr>
            <w:tcW w:w="440" w:type="dxa"/>
            <w:vAlign w:val="center"/>
          </w:tcPr>
          <w:p w14:paraId="5691B1A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60" w:type="dxa"/>
            <w:vAlign w:val="center"/>
          </w:tcPr>
          <w:p w14:paraId="3CD6625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60" w:type="dxa"/>
            <w:vAlign w:val="center"/>
          </w:tcPr>
          <w:p w14:paraId="10C9149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70E4B5D0">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3C35435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00" w:type="dxa"/>
            <w:gridSpan w:val="4"/>
            <w:vAlign w:val="center"/>
          </w:tcPr>
          <w:p w14:paraId="163E2375">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286C02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60" w:type="dxa"/>
            <w:vMerge w:val="continue"/>
          </w:tcPr>
          <w:p w14:paraId="0FBF66D4"/>
        </w:tc>
        <w:tc>
          <w:tcPr>
            <w:tcW w:w="300" w:type="dxa"/>
            <w:vMerge w:val="continue"/>
          </w:tcPr>
          <w:p w14:paraId="643EE9CF"/>
        </w:tc>
        <w:tc>
          <w:tcPr>
            <w:tcW w:w="440" w:type="dxa"/>
            <w:vAlign w:val="center"/>
          </w:tcPr>
          <w:p w14:paraId="031FD51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620" w:type="dxa"/>
            <w:vAlign w:val="center"/>
          </w:tcPr>
          <w:p w14:paraId="79E2C404">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欠款金额</w:t>
            </w:r>
          </w:p>
        </w:tc>
        <w:tc>
          <w:tcPr>
            <w:tcW w:w="340" w:type="dxa"/>
            <w:vAlign w:val="center"/>
          </w:tcPr>
          <w:p w14:paraId="705ED5C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一万元</w:t>
            </w:r>
          </w:p>
        </w:tc>
        <w:tc>
          <w:tcPr>
            <w:tcW w:w="440" w:type="dxa"/>
            <w:vAlign w:val="center"/>
          </w:tcPr>
          <w:p w14:paraId="484B11F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·199750刀木</w:t>
            </w:r>
          </w:p>
        </w:tc>
        <w:tc>
          <w:tcPr>
            <w:tcW w:w="460" w:type="dxa"/>
            <w:vAlign w:val="center"/>
          </w:tcPr>
          <w:p w14:paraId="1B6F1D2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=19.97万米</w:t>
            </w:r>
          </w:p>
        </w:tc>
        <w:tc>
          <w:tcPr>
            <w:tcW w:w="460" w:type="dxa"/>
            <w:vAlign w:val="center"/>
          </w:tcPr>
          <w:p w14:paraId="102A6DA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1CE3A15C">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4A80786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00" w:type="dxa"/>
            <w:gridSpan w:val="4"/>
            <w:vAlign w:val="center"/>
          </w:tcPr>
          <w:p w14:paraId="669A2833">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694FB5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60" w:type="dxa"/>
            <w:vMerge w:val="continue"/>
          </w:tcPr>
          <w:p w14:paraId="220E2FC1"/>
        </w:tc>
        <w:tc>
          <w:tcPr>
            <w:tcW w:w="300" w:type="dxa"/>
            <w:vAlign w:val="center"/>
          </w:tcPr>
          <w:p w14:paraId="6D2F58A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40" w:type="dxa"/>
            <w:vAlign w:val="center"/>
          </w:tcPr>
          <w:p w14:paraId="3434629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620" w:type="dxa"/>
            <w:vAlign w:val="center"/>
          </w:tcPr>
          <w:p w14:paraId="64AC2DA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丰富人民文化生</w:t>
            </w:r>
          </w:p>
        </w:tc>
        <w:tc>
          <w:tcPr>
            <w:tcW w:w="340" w:type="dxa"/>
            <w:vAlign w:val="center"/>
          </w:tcPr>
          <w:p w14:paraId="7322FBED">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40" w:type="dxa"/>
            <w:vAlign w:val="center"/>
          </w:tcPr>
          <w:p w14:paraId="2713724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丰富</w:t>
            </w:r>
          </w:p>
        </w:tc>
        <w:tc>
          <w:tcPr>
            <w:tcW w:w="460" w:type="dxa"/>
            <w:vAlign w:val="center"/>
          </w:tcPr>
          <w:p w14:paraId="1D8A197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成预期期</w:t>
            </w:r>
          </w:p>
        </w:tc>
        <w:tc>
          <w:tcPr>
            <w:tcW w:w="460" w:type="dxa"/>
            <w:vAlign w:val="center"/>
          </w:tcPr>
          <w:p w14:paraId="553F287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288464D1">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30</w:t>
            </w:r>
          </w:p>
        </w:tc>
        <w:tc>
          <w:tcPr>
            <w:tcW w:w="560" w:type="dxa"/>
            <w:vAlign w:val="center"/>
          </w:tcPr>
          <w:p w14:paraId="6135176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2200" w:type="dxa"/>
            <w:gridSpan w:val="4"/>
            <w:vAlign w:val="center"/>
          </w:tcPr>
          <w:p w14:paraId="29622F98">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25BBDF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60" w:type="dxa"/>
            <w:vMerge w:val="continue"/>
          </w:tcPr>
          <w:p w14:paraId="2C81E953"/>
        </w:tc>
        <w:tc>
          <w:tcPr>
            <w:tcW w:w="300" w:type="dxa"/>
            <w:vAlign w:val="center"/>
          </w:tcPr>
          <w:p w14:paraId="03A8DC5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40" w:type="dxa"/>
            <w:vAlign w:val="center"/>
          </w:tcPr>
          <w:p w14:paraId="532D347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620" w:type="dxa"/>
            <w:vAlign w:val="center"/>
          </w:tcPr>
          <w:p w14:paraId="5008D87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340" w:type="dxa"/>
            <w:vAlign w:val="center"/>
          </w:tcPr>
          <w:p w14:paraId="219B896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2714D46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60" w:type="dxa"/>
            <w:vAlign w:val="center"/>
          </w:tcPr>
          <w:p w14:paraId="6E0319E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60" w:type="dxa"/>
            <w:vAlign w:val="center"/>
          </w:tcPr>
          <w:p w14:paraId="6C4F295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40" w:type="dxa"/>
            <w:vAlign w:val="center"/>
          </w:tcPr>
          <w:p w14:paraId="4ED3852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10E2706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00" w:type="dxa"/>
            <w:gridSpan w:val="4"/>
            <w:vAlign w:val="center"/>
          </w:tcPr>
          <w:p w14:paraId="04BFB1A2">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612DAA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860" w:type="dxa"/>
            <w:gridSpan w:val="7"/>
            <w:vAlign w:val="center"/>
          </w:tcPr>
          <w:p w14:paraId="47B9727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总分</w:t>
            </w:r>
          </w:p>
        </w:tc>
        <w:tc>
          <w:tcPr>
            <w:tcW w:w="460" w:type="dxa"/>
            <w:vAlign w:val="center"/>
          </w:tcPr>
          <w:p w14:paraId="643A92DC">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40" w:type="dxa"/>
            <w:vAlign w:val="center"/>
          </w:tcPr>
          <w:p w14:paraId="0F46C17C">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560" w:type="dxa"/>
            <w:vAlign w:val="center"/>
          </w:tcPr>
          <w:p w14:paraId="1D2D421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2200" w:type="dxa"/>
            <w:gridSpan w:val="4"/>
            <w:vAlign w:val="center"/>
          </w:tcPr>
          <w:p w14:paraId="7CCE331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w:t>
            </w:r>
          </w:p>
        </w:tc>
      </w:tr>
      <w:tr w14:paraId="131F95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0" w:type="dxa"/>
            <w:vMerge w:val="restart"/>
            <w:textDirection w:val="tbRlV"/>
            <w:vAlign w:val="center"/>
          </w:tcPr>
          <w:p w14:paraId="202EBD0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项目续数分析</w:t>
            </w:r>
          </w:p>
        </w:tc>
        <w:tc>
          <w:tcPr>
            <w:tcW w:w="300" w:type="dxa"/>
            <w:vMerge w:val="restart"/>
            <w:textDirection w:val="tbRlV"/>
            <w:vAlign w:val="center"/>
          </w:tcPr>
          <w:p w14:paraId="0438723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自评结果分析</w:t>
            </w:r>
          </w:p>
        </w:tc>
        <w:tc>
          <w:tcPr>
            <w:tcW w:w="1060" w:type="dxa"/>
            <w:gridSpan w:val="2"/>
            <w:vAlign w:val="center"/>
          </w:tcPr>
          <w:p w14:paraId="7FB7CEB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900" w:type="dxa"/>
            <w:gridSpan w:val="10"/>
            <w:vAlign w:val="center"/>
          </w:tcPr>
          <w:p w14:paraId="5042E17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065971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60" w:type="dxa"/>
            <w:vMerge w:val="continue"/>
          </w:tcPr>
          <w:p w14:paraId="7C1FFFE9"/>
        </w:tc>
        <w:tc>
          <w:tcPr>
            <w:tcW w:w="300" w:type="dxa"/>
            <w:vMerge w:val="continue"/>
          </w:tcPr>
          <w:p w14:paraId="5D0D992D"/>
        </w:tc>
        <w:tc>
          <w:tcPr>
            <w:tcW w:w="1060" w:type="dxa"/>
            <w:gridSpan w:val="2"/>
            <w:vAlign w:val="center"/>
          </w:tcPr>
          <w:p w14:paraId="2F4FBA4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900" w:type="dxa"/>
            <w:gridSpan w:val="10"/>
            <w:vAlign w:val="center"/>
          </w:tcPr>
          <w:p w14:paraId="5E8FF98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10ECCB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0" w:type="dxa"/>
            <w:vMerge w:val="continue"/>
          </w:tcPr>
          <w:p w14:paraId="29A471AE"/>
        </w:tc>
        <w:tc>
          <w:tcPr>
            <w:tcW w:w="300" w:type="dxa"/>
            <w:vMerge w:val="continue"/>
          </w:tcPr>
          <w:p w14:paraId="4A57E628"/>
        </w:tc>
        <w:tc>
          <w:tcPr>
            <w:tcW w:w="1060" w:type="dxa"/>
            <w:gridSpan w:val="2"/>
            <w:vAlign w:val="center"/>
          </w:tcPr>
          <w:p w14:paraId="6D4F25D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900" w:type="dxa"/>
            <w:gridSpan w:val="10"/>
            <w:vAlign w:val="center"/>
          </w:tcPr>
          <w:p w14:paraId="6039EB8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7C2E6A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continue"/>
          </w:tcPr>
          <w:p w14:paraId="7C061AB4"/>
        </w:tc>
        <w:tc>
          <w:tcPr>
            <w:tcW w:w="300" w:type="dxa"/>
            <w:vMerge w:val="continue"/>
          </w:tcPr>
          <w:p w14:paraId="49FE6470"/>
        </w:tc>
        <w:tc>
          <w:tcPr>
            <w:tcW w:w="1060" w:type="dxa"/>
            <w:gridSpan w:val="2"/>
            <w:vAlign w:val="center"/>
          </w:tcPr>
          <w:p w14:paraId="36123D9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900" w:type="dxa"/>
            <w:gridSpan w:val="10"/>
            <w:vAlign w:val="center"/>
          </w:tcPr>
          <w:p w14:paraId="69D1F4C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w:t>
            </w:r>
          </w:p>
        </w:tc>
      </w:tr>
      <w:tr w14:paraId="27F577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60" w:type="dxa"/>
            <w:vMerge w:val="continue"/>
          </w:tcPr>
          <w:p w14:paraId="5F22CDAD"/>
        </w:tc>
        <w:tc>
          <w:tcPr>
            <w:tcW w:w="1360" w:type="dxa"/>
            <w:gridSpan w:val="3"/>
            <w:vAlign w:val="center"/>
          </w:tcPr>
          <w:p w14:paraId="373B332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900" w:type="dxa"/>
            <w:gridSpan w:val="10"/>
            <w:vAlign w:val="center"/>
          </w:tcPr>
          <w:p w14:paraId="0355DD6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6BB661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60" w:type="dxa"/>
            <w:vMerge w:val="continue"/>
          </w:tcPr>
          <w:p w14:paraId="0064A05B"/>
        </w:tc>
        <w:tc>
          <w:tcPr>
            <w:tcW w:w="1360" w:type="dxa"/>
            <w:gridSpan w:val="3"/>
            <w:vAlign w:val="center"/>
          </w:tcPr>
          <w:p w14:paraId="44DB848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900" w:type="dxa"/>
            <w:gridSpan w:val="10"/>
            <w:vAlign w:val="center"/>
          </w:tcPr>
          <w:p w14:paraId="64F84E3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1FE874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60" w:type="dxa"/>
            <w:vMerge w:val="continue"/>
          </w:tcPr>
          <w:p w14:paraId="35F00DE5"/>
        </w:tc>
        <w:tc>
          <w:tcPr>
            <w:tcW w:w="1360" w:type="dxa"/>
            <w:gridSpan w:val="3"/>
            <w:vAlign w:val="center"/>
          </w:tcPr>
          <w:p w14:paraId="1EC2095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900" w:type="dxa"/>
            <w:gridSpan w:val="10"/>
            <w:vAlign w:val="center"/>
          </w:tcPr>
          <w:p w14:paraId="7DB01BE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27773CE1">
      <w:pPr>
        <w:pageBreakBefore w:val="0"/>
        <w:wordWrap w:val="0"/>
        <w:spacing w:before="20" w:after="0" w:line="140" w:lineRule="atLeast"/>
        <w:ind w:left="1900" w:right="0"/>
        <w:jc w:val="both"/>
        <w:textAlignment w:val="baseline"/>
        <w:rPr>
          <w:sz w:val="9"/>
        </w:rPr>
      </w:pPr>
      <w:r>
        <w:rPr>
          <w:rFonts w:ascii="黑体" w:hAnsi="黑体" w:eastAsia="黑体" w:cs="黑体"/>
          <w:b/>
          <w:i w:val="0"/>
          <w:color w:val="000000"/>
          <w:spacing w:val="0"/>
          <w:sz w:val="9"/>
        </w:rPr>
        <w:t>备注：1.“年初预算数”项下的“目标中报数”和“预算编制数”为并列关系，其中“目标中报数”的数据来源于项目目标中报表中的项目资金总额表中的年度</w:t>
      </w:r>
    </w:p>
    <w:p w14:paraId="7807EF37">
      <w:pPr>
        <w:pageBreakBefore w:val="0"/>
        <w:wordWrap w:val="0"/>
        <w:spacing w:before="0" w:after="0" w:line="140" w:lineRule="atLeast"/>
        <w:ind w:left="190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2F501151">
      <w:pPr>
        <w:pageBreakBefore w:val="0"/>
        <w:wordWrap w:val="0"/>
        <w:spacing w:before="0" w:after="0" w:line="140" w:lineRule="atLeast"/>
        <w:ind w:left="244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6251C0AB">
      <w:pPr>
        <w:pageBreakBefore w:val="0"/>
        <w:wordWrap w:val="0"/>
        <w:spacing w:before="0" w:after="0" w:line="140" w:lineRule="atLeast"/>
        <w:ind w:left="2440" w:right="0"/>
        <w:jc w:val="both"/>
        <w:textAlignment w:val="baseline"/>
        <w:rPr>
          <w:sz w:val="9"/>
        </w:rPr>
      </w:pPr>
      <w:r>
        <w:rPr>
          <w:rFonts w:ascii="黑体" w:hAnsi="黑体" w:eastAsia="黑体" w:cs="黑体"/>
          <w:b/>
          <w:i w:val="0"/>
          <w:color w:val="000000"/>
          <w:spacing w:val="0"/>
          <w:sz w:val="9"/>
        </w:rPr>
        <w:t>3.“全年执行数”是指预算执行指标确认数。</w:t>
      </w:r>
    </w:p>
    <w:p w14:paraId="28E54830">
      <w:pPr>
        <w:pageBreakBefore w:val="0"/>
        <w:wordWrap w:val="0"/>
        <w:spacing w:before="0" w:after="0" w:line="140" w:lineRule="atLeast"/>
        <w:ind w:left="2440" w:right="0"/>
        <w:jc w:val="both"/>
        <w:textAlignment w:val="baseline"/>
        <w:rPr>
          <w:sz w:val="9"/>
        </w:rPr>
      </w:pPr>
      <w:r>
        <w:rPr>
          <w:rFonts w:ascii="黑体" w:hAnsi="黑体" w:eastAsia="黑体" w:cs="黑体"/>
          <w:b/>
          <w:i w:val="0"/>
          <w:color w:val="000000"/>
          <w:spacing w:val="0"/>
          <w:sz w:val="9"/>
        </w:rPr>
        <w:t>4.“执行率”是执行数与“全年预算数”相比较。</w:t>
      </w:r>
    </w:p>
    <w:p w14:paraId="5C21A598">
      <w:pPr>
        <w:pageBreakBefore w:val="0"/>
        <w:wordWrap w:val="0"/>
        <w:spacing w:before="0" w:after="0" w:line="80" w:lineRule="exact"/>
        <w:ind w:left="0" w:right="0"/>
        <w:jc w:val="both"/>
        <w:textAlignment w:val="baseline"/>
        <w:rPr>
          <w:sz w:val="9"/>
        </w:rPr>
      </w:pPr>
    </w:p>
    <w:p w14:paraId="20D79D48">
      <w:pPr>
        <w:pageBreakBefore w:val="0"/>
        <w:wordWrap w:val="0"/>
        <w:spacing w:before="0" w:after="0" w:line="80" w:lineRule="exact"/>
        <w:ind w:left="0" w:right="0"/>
        <w:jc w:val="both"/>
        <w:textAlignment w:val="baseline"/>
        <w:rPr>
          <w:sz w:val="9"/>
        </w:rPr>
      </w:pPr>
    </w:p>
    <w:p w14:paraId="748B038B">
      <w:pPr>
        <w:pageBreakBefore w:val="0"/>
        <w:wordWrap w:val="0"/>
        <w:spacing w:before="0" w:after="0" w:line="80" w:lineRule="exact"/>
        <w:ind w:left="0" w:right="0"/>
        <w:jc w:val="both"/>
        <w:textAlignment w:val="baseline"/>
        <w:rPr>
          <w:sz w:val="9"/>
        </w:rPr>
      </w:pPr>
    </w:p>
    <w:p w14:paraId="01C15514">
      <w:pPr>
        <w:pageBreakBefore w:val="0"/>
        <w:wordWrap w:val="0"/>
        <w:spacing w:before="0" w:after="0" w:line="80" w:lineRule="exact"/>
        <w:ind w:left="0" w:right="0"/>
        <w:jc w:val="both"/>
        <w:textAlignment w:val="baseline"/>
        <w:rPr>
          <w:sz w:val="9"/>
        </w:rPr>
      </w:pPr>
    </w:p>
    <w:p w14:paraId="2A0366E1">
      <w:pPr>
        <w:pageBreakBefore w:val="0"/>
        <w:wordWrap w:val="0"/>
        <w:spacing w:before="0" w:after="0" w:line="80" w:lineRule="exact"/>
        <w:ind w:left="0" w:right="0"/>
        <w:jc w:val="both"/>
        <w:textAlignment w:val="baseline"/>
        <w:rPr>
          <w:sz w:val="9"/>
        </w:rPr>
      </w:pPr>
    </w:p>
    <w:p w14:paraId="6650FA14">
      <w:pPr>
        <w:pageBreakBefore w:val="0"/>
        <w:wordWrap w:val="0"/>
        <w:spacing w:before="0" w:after="0" w:line="80" w:lineRule="exact"/>
        <w:ind w:left="0" w:right="0"/>
        <w:jc w:val="both"/>
        <w:textAlignment w:val="baseline"/>
        <w:rPr>
          <w:sz w:val="9"/>
        </w:rPr>
      </w:pPr>
    </w:p>
    <w:p w14:paraId="3466061D">
      <w:pPr>
        <w:pageBreakBefore w:val="0"/>
        <w:wordWrap w:val="0"/>
        <w:spacing w:before="0" w:after="0" w:line="80" w:lineRule="exact"/>
        <w:ind w:left="0" w:right="0"/>
        <w:jc w:val="both"/>
        <w:textAlignment w:val="baseline"/>
        <w:rPr>
          <w:sz w:val="9"/>
        </w:rPr>
      </w:pPr>
    </w:p>
    <w:p w14:paraId="2A69449B">
      <w:pPr>
        <w:pageBreakBefore w:val="0"/>
        <w:wordWrap w:val="0"/>
        <w:spacing w:before="0" w:after="0" w:line="80" w:lineRule="exact"/>
        <w:ind w:left="0" w:right="0"/>
        <w:jc w:val="both"/>
        <w:textAlignment w:val="baseline"/>
        <w:rPr>
          <w:sz w:val="9"/>
        </w:rPr>
      </w:pPr>
    </w:p>
    <w:p w14:paraId="76CEF18D">
      <w:pPr>
        <w:pageBreakBefore w:val="0"/>
        <w:wordWrap w:val="0"/>
        <w:spacing w:before="0" w:after="0" w:line="80" w:lineRule="exact"/>
        <w:ind w:left="0" w:right="0"/>
        <w:jc w:val="both"/>
        <w:textAlignment w:val="baseline"/>
        <w:rPr>
          <w:sz w:val="9"/>
        </w:rPr>
      </w:pPr>
    </w:p>
    <w:p w14:paraId="276098B9">
      <w:pPr>
        <w:pageBreakBefore w:val="0"/>
        <w:wordWrap w:val="0"/>
        <w:spacing w:before="0" w:after="0" w:line="80" w:lineRule="exact"/>
        <w:ind w:left="0" w:right="0"/>
        <w:jc w:val="both"/>
        <w:textAlignment w:val="baseline"/>
        <w:rPr>
          <w:sz w:val="9"/>
        </w:rPr>
      </w:pPr>
    </w:p>
    <w:p w14:paraId="11038BCD">
      <w:pPr>
        <w:pageBreakBefore w:val="0"/>
        <w:wordWrap w:val="0"/>
        <w:spacing w:before="0" w:after="0" w:line="80" w:lineRule="exact"/>
        <w:ind w:left="0" w:right="0"/>
        <w:jc w:val="both"/>
        <w:textAlignment w:val="baseline"/>
        <w:rPr>
          <w:sz w:val="9"/>
        </w:rPr>
      </w:pPr>
    </w:p>
    <w:p w14:paraId="00F6DDE2">
      <w:pPr>
        <w:pageBreakBefore w:val="0"/>
        <w:wordWrap w:val="0"/>
        <w:spacing w:before="0" w:after="0" w:line="80" w:lineRule="exact"/>
        <w:ind w:left="0" w:right="0"/>
        <w:jc w:val="both"/>
        <w:textAlignment w:val="baseline"/>
        <w:rPr>
          <w:sz w:val="9"/>
        </w:rPr>
      </w:pPr>
    </w:p>
    <w:p w14:paraId="59095482">
      <w:pPr>
        <w:pageBreakBefore w:val="0"/>
        <w:wordWrap w:val="0"/>
        <w:spacing w:before="0" w:after="0" w:line="180" w:lineRule="atLeast"/>
        <w:ind w:left="7460" w:right="0"/>
        <w:jc w:val="both"/>
        <w:textAlignment w:val="baseline"/>
      </w:pPr>
      <w:r>
        <w:drawing>
          <wp:inline distT="0" distB="0" distL="0" distR="0">
            <wp:extent cx="241300" cy="254000"/>
            <wp:effectExtent l="0" t="0" r="6350" b="1905"/>
            <wp:docPr id="90" name="Drawing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Drawing 90"/>
                    <pic:cNvPicPr>
                      <a:picLocks noChangeAspect="1"/>
                    </pic:cNvPicPr>
                  </pic:nvPicPr>
                  <pic:blipFill>
                    <a:blip r:embed="rId164"/>
                    <a:stretch>
                      <a:fillRect/>
                    </a:stretch>
                  </pic:blipFill>
                  <pic:spPr>
                    <a:xfrm>
                      <a:off x="0" y="0"/>
                      <a:ext cx="241300" cy="254000"/>
                    </a:xfrm>
                    <a:prstGeom prst="rect">
                      <a:avLst/>
                    </a:prstGeom>
                  </pic:spPr>
                </pic:pic>
              </a:graphicData>
            </a:graphic>
          </wp:inline>
        </w:drawing>
      </w:r>
      <w:r>
        <w:drawing>
          <wp:inline distT="0" distB="0" distL="0" distR="0">
            <wp:extent cx="139700" cy="139700"/>
            <wp:effectExtent l="0" t="0" r="635" b="635"/>
            <wp:docPr id="92" name="Drawing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Drawing 92"/>
                    <pic:cNvPicPr>
                      <a:picLocks noChangeAspect="1"/>
                    </pic:cNvPicPr>
                  </pic:nvPicPr>
                  <pic:blipFill>
                    <a:blip r:embed="rId165"/>
                    <a:stretch>
                      <a:fillRect/>
                    </a:stretch>
                  </pic:blipFill>
                  <pic:spPr>
                    <a:xfrm>
                      <a:off x="0" y="0"/>
                      <a:ext cx="139700" cy="139700"/>
                    </a:xfrm>
                    <a:prstGeom prst="rect">
                      <a:avLst/>
                    </a:prstGeom>
                  </pic:spPr>
                </pic:pic>
              </a:graphicData>
            </a:graphic>
          </wp:inline>
        </w:drawing>
      </w:r>
    </w:p>
    <w:p w14:paraId="5B923C71">
      <w:pPr>
        <w:pageBreakBefore w:val="0"/>
        <w:wordWrap w:val="0"/>
        <w:spacing w:before="0" w:after="0" w:line="120" w:lineRule="exact"/>
        <w:ind w:left="0" w:right="0"/>
        <w:jc w:val="both"/>
        <w:textAlignment w:val="baseline"/>
        <w:rPr>
          <w:sz w:val="12"/>
        </w:rPr>
      </w:pPr>
    </w:p>
    <w:p w14:paraId="45E23E7C">
      <w:pPr>
        <w:pageBreakBefore w:val="0"/>
        <w:wordWrap w:val="0"/>
        <w:spacing w:before="0" w:after="0" w:line="120" w:lineRule="exact"/>
        <w:ind w:left="0" w:right="0"/>
        <w:jc w:val="both"/>
        <w:textAlignment w:val="baseline"/>
        <w:rPr>
          <w:sz w:val="12"/>
        </w:rPr>
      </w:pPr>
    </w:p>
    <w:p w14:paraId="3522ECFC">
      <w:pPr>
        <w:pageBreakBefore w:val="0"/>
        <w:wordWrap w:val="0"/>
        <w:spacing w:before="0" w:after="0" w:line="120" w:lineRule="exact"/>
        <w:ind w:left="0" w:right="0"/>
        <w:jc w:val="both"/>
        <w:textAlignment w:val="baseline"/>
        <w:rPr>
          <w:sz w:val="12"/>
        </w:rPr>
      </w:pPr>
    </w:p>
    <w:p w14:paraId="5DB2B7B7">
      <w:pPr>
        <w:pageBreakBefore w:val="0"/>
        <w:wordWrap w:val="0"/>
        <w:spacing w:before="0" w:after="0" w:line="120" w:lineRule="exact"/>
        <w:ind w:left="0" w:right="0"/>
        <w:jc w:val="both"/>
        <w:textAlignment w:val="baseline"/>
        <w:rPr>
          <w:sz w:val="12"/>
        </w:rPr>
      </w:pPr>
    </w:p>
    <w:p w14:paraId="568CA0E3">
      <w:pPr>
        <w:pageBreakBefore w:val="0"/>
        <w:wordWrap w:val="0"/>
        <w:spacing w:before="0" w:after="0" w:line="120" w:lineRule="exact"/>
        <w:ind w:left="0" w:right="0"/>
        <w:jc w:val="both"/>
        <w:textAlignment w:val="baseline"/>
        <w:rPr>
          <w:sz w:val="12"/>
        </w:rPr>
      </w:pPr>
    </w:p>
    <w:p w14:paraId="7372043D">
      <w:pPr>
        <w:pageBreakBefore w:val="0"/>
        <w:wordWrap w:val="0"/>
        <w:spacing w:before="0" w:after="0" w:line="120" w:lineRule="exact"/>
        <w:ind w:left="0" w:right="0"/>
        <w:jc w:val="both"/>
        <w:textAlignment w:val="baseline"/>
        <w:rPr>
          <w:sz w:val="12"/>
        </w:rPr>
      </w:pPr>
    </w:p>
    <w:p w14:paraId="1567E6C6">
      <w:pPr>
        <w:pageBreakBefore w:val="0"/>
        <w:wordWrap w:val="0"/>
        <w:spacing w:before="0" w:after="0" w:line="120" w:lineRule="exact"/>
        <w:ind w:left="0" w:right="0"/>
        <w:jc w:val="both"/>
        <w:textAlignment w:val="baseline"/>
        <w:rPr>
          <w:sz w:val="12"/>
        </w:rPr>
      </w:pPr>
    </w:p>
    <w:p w14:paraId="274CEBFD">
      <w:pPr>
        <w:pageBreakBefore w:val="0"/>
        <w:wordWrap w:val="0"/>
        <w:spacing w:before="0" w:after="0" w:line="120" w:lineRule="exact"/>
        <w:ind w:left="0" w:right="0"/>
        <w:jc w:val="both"/>
        <w:textAlignment w:val="baseline"/>
        <w:rPr>
          <w:sz w:val="12"/>
        </w:rPr>
      </w:pPr>
    </w:p>
    <w:p w14:paraId="0F13CBC1">
      <w:pPr>
        <w:pageBreakBefore w:val="0"/>
        <w:wordWrap w:val="0"/>
        <w:spacing w:before="0" w:after="0" w:line="120" w:lineRule="exact"/>
        <w:ind w:left="0" w:right="0"/>
        <w:jc w:val="both"/>
        <w:textAlignment w:val="baseline"/>
        <w:rPr>
          <w:sz w:val="12"/>
        </w:rPr>
      </w:pPr>
    </w:p>
    <w:p w14:paraId="2C90AB5B">
      <w:pPr>
        <w:pageBreakBefore w:val="0"/>
        <w:wordWrap w:val="0"/>
        <w:spacing w:before="0" w:after="0" w:line="120" w:lineRule="exact"/>
        <w:ind w:left="0" w:right="0"/>
        <w:jc w:val="both"/>
        <w:textAlignment w:val="baseline"/>
        <w:rPr>
          <w:sz w:val="12"/>
        </w:rPr>
      </w:pPr>
    </w:p>
    <w:p w14:paraId="676062ED">
      <w:pPr>
        <w:pageBreakBefore w:val="0"/>
        <w:wordWrap w:val="0"/>
        <w:spacing w:before="0" w:after="0" w:line="120" w:lineRule="exact"/>
        <w:ind w:left="0" w:right="0"/>
        <w:jc w:val="both"/>
        <w:textAlignment w:val="baseline"/>
        <w:rPr>
          <w:sz w:val="12"/>
        </w:rPr>
      </w:pPr>
    </w:p>
    <w:p w14:paraId="0A988832">
      <w:pPr>
        <w:pageBreakBefore w:val="0"/>
        <w:wordWrap w:val="0"/>
        <w:spacing w:before="0" w:after="0" w:line="200" w:lineRule="atLeast"/>
        <w:ind w:left="0" w:right="0"/>
        <w:jc w:val="center"/>
        <w:textAlignment w:val="baseline"/>
        <w:rPr>
          <w:sz w:val="14"/>
        </w:rPr>
        <w:sectPr>
          <w:headerReference r:id="rId105" w:type="default"/>
          <w:footerReference r:id="rId106" w:type="default"/>
          <w:pgSz w:w="11900" w:h="16820"/>
          <w:pgMar w:top="700" w:right="920" w:bottom="700" w:left="920" w:header="400" w:footer="400" w:gutter="0"/>
          <w:cols w:space="720" w:num="1"/>
        </w:sectPr>
      </w:pPr>
      <w:r>
        <w:rPr>
          <w:rFonts w:ascii="宋体" w:hAnsi="宋体" w:eastAsia="宋体" w:cs="宋体"/>
          <w:b w:val="0"/>
          <w:i w:val="0"/>
          <w:color w:val="000000"/>
          <w:spacing w:val="0"/>
          <w:sz w:val="14"/>
        </w:rPr>
        <w:t>-50-</w:t>
      </w:r>
    </w:p>
    <w:p w14:paraId="765A4267">
      <w:pPr>
        <w:pageBreakBefore w:val="0"/>
        <w:wordWrap w:val="0"/>
        <w:spacing w:before="0" w:after="0" w:line="240" w:lineRule="atLeast"/>
        <w:ind w:left="0" w:right="0"/>
        <w:jc w:val="both"/>
        <w:textAlignment w:val="baseline"/>
        <w:rPr>
          <w:sz w:val="14"/>
        </w:rPr>
      </w:pPr>
      <w:r>
        <w:rPr>
          <w:rFonts w:ascii="宋体" w:hAnsi="宋体" w:eastAsia="宋体" w:cs="宋体"/>
          <w:b/>
          <w:i w:val="0"/>
          <w:color w:val="000000"/>
          <w:spacing w:val="0"/>
          <w:sz w:val="14"/>
          <w:u w:val="single"/>
        </w:rPr>
        <w:t xml:space="preserve">兴县文化和旅游局2024年部门决算公开报告                                                                                                      </w:t>
      </w:r>
    </w:p>
    <w:p w14:paraId="57471F9C">
      <w:pPr>
        <w:pageBreakBefore w:val="0"/>
        <w:wordWrap w:val="0"/>
        <w:spacing w:before="0" w:after="0" w:line="240" w:lineRule="exact"/>
        <w:ind w:left="0" w:right="0"/>
        <w:jc w:val="both"/>
        <w:textAlignment w:val="baseline"/>
        <w:rPr>
          <w:sz w:val="14"/>
        </w:rPr>
      </w:pPr>
    </w:p>
    <w:p w14:paraId="61A80CC1">
      <w:pPr>
        <w:pageBreakBefore w:val="0"/>
        <w:wordWrap w:val="0"/>
        <w:spacing w:before="0" w:after="0" w:line="240" w:lineRule="exact"/>
        <w:ind w:left="0" w:right="0"/>
        <w:jc w:val="both"/>
        <w:textAlignment w:val="baseline"/>
        <w:rPr>
          <w:sz w:val="14"/>
        </w:rPr>
      </w:pPr>
    </w:p>
    <w:p w14:paraId="7844976F">
      <w:pPr>
        <w:pageBreakBefore w:val="0"/>
        <w:wordWrap w:val="0"/>
        <w:spacing w:before="0" w:after="0" w:line="240" w:lineRule="exact"/>
        <w:ind w:left="0" w:right="0"/>
        <w:jc w:val="both"/>
        <w:textAlignment w:val="baseline"/>
        <w:rPr>
          <w:sz w:val="14"/>
        </w:rPr>
      </w:pPr>
    </w:p>
    <w:p w14:paraId="11DEEE65">
      <w:pPr>
        <w:pageBreakBefore w:val="0"/>
        <w:wordWrap w:val="0"/>
        <w:spacing w:before="0" w:after="0" w:line="200" w:lineRule="atLeast"/>
        <w:ind w:left="0" w:right="0"/>
        <w:jc w:val="center"/>
        <w:textAlignment w:val="baseline"/>
        <w:rPr>
          <w:sz w:val="14"/>
        </w:rPr>
      </w:pPr>
      <w:bookmarkStart w:id="0" w:name="_GoBack"/>
      <w:bookmarkEnd w:id="0"/>
      <w:r>
        <w:rPr>
          <w:rFonts w:hint="eastAsia" w:ascii="宋体" w:hAnsi="宋体" w:eastAsia="宋体" w:cs="宋体"/>
          <w:b/>
          <w:i w:val="0"/>
          <w:color w:val="000000"/>
          <w:spacing w:val="0"/>
          <w:sz w:val="14"/>
          <w:lang w:eastAsia="zh-CN"/>
        </w:rPr>
        <w:t>山西省</w:t>
      </w:r>
      <w:r>
        <w:rPr>
          <w:rFonts w:ascii="宋体" w:hAnsi="宋体" w:eastAsia="宋体" w:cs="宋体"/>
          <w:b/>
          <w:i w:val="0"/>
          <w:color w:val="000000"/>
          <w:spacing w:val="0"/>
          <w:sz w:val="14"/>
        </w:rPr>
        <w:t>2024年群众义化愚民工程(四个一批)经贸项目</w:t>
      </w:r>
    </w:p>
    <w:p w14:paraId="4453CCFF">
      <w:pPr>
        <w:pageBreakBefore w:val="0"/>
        <w:wordWrap w:val="0"/>
        <w:spacing w:before="0" w:after="0" w:line="200" w:lineRule="atLeast"/>
        <w:ind w:left="0" w:right="0"/>
        <w:jc w:val="center"/>
        <w:textAlignment w:val="baseline"/>
        <w:rPr>
          <w:sz w:val="14"/>
        </w:rPr>
      </w:pPr>
      <w:r>
        <w:rPr>
          <w:rFonts w:ascii="宋体" w:hAnsi="宋体" w:eastAsia="宋体" w:cs="宋体"/>
          <w:b/>
          <w:i w:val="0"/>
          <w:color w:val="000000"/>
          <w:spacing w:val="0"/>
          <w:sz w:val="14"/>
        </w:rPr>
        <w:t>古出绪放白评书</w:t>
      </w:r>
    </w:p>
    <w:p w14:paraId="21DAE5F6">
      <w:pPr>
        <w:pageBreakBefore w:val="0"/>
        <w:wordWrap w:val="0"/>
        <w:spacing w:before="0" w:after="0" w:line="180" w:lineRule="atLeast"/>
        <w:ind w:left="0" w:right="0"/>
        <w:jc w:val="center"/>
        <w:textAlignment w:val="baseline"/>
        <w:rPr>
          <w:sz w:val="13"/>
        </w:rPr>
      </w:pPr>
      <w:r>
        <w:rPr>
          <w:rFonts w:ascii="楷体" w:hAnsi="楷体" w:eastAsia="楷体" w:cs="楷体"/>
          <w:b/>
          <w:i w:val="0"/>
          <w:color w:val="000000"/>
          <w:spacing w:val="0"/>
          <w:sz w:val="13"/>
        </w:rPr>
        <w:t>(2024年度)</w:t>
      </w:r>
    </w:p>
    <w:p w14:paraId="45F1EC42">
      <w:pPr>
        <w:pageBreakBefore w:val="0"/>
        <w:wordWrap w:val="0"/>
        <w:spacing w:before="0" w:after="0" w:line="100" w:lineRule="exact"/>
        <w:ind w:left="0" w:right="0"/>
        <w:jc w:val="center"/>
        <w:textAlignment w:val="baseline"/>
        <w:rPr>
          <w:sz w:val="13"/>
        </w:rPr>
      </w:pPr>
    </w:p>
    <w:tbl>
      <w:tblPr>
        <w:tblStyle w:val="2"/>
        <w:tblW w:w="0" w:type="auto"/>
        <w:tblInd w:w="21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0"/>
        <w:gridCol w:w="280"/>
        <w:gridCol w:w="380"/>
        <w:gridCol w:w="560"/>
        <w:gridCol w:w="280"/>
        <w:gridCol w:w="400"/>
        <w:gridCol w:w="420"/>
        <w:gridCol w:w="420"/>
        <w:gridCol w:w="400"/>
        <w:gridCol w:w="480"/>
        <w:gridCol w:w="540"/>
        <w:gridCol w:w="400"/>
        <w:gridCol w:w="420"/>
        <w:gridCol w:w="620"/>
      </w:tblGrid>
      <w:tr w14:paraId="29F384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860" w:type="dxa"/>
            <w:gridSpan w:val="3"/>
            <w:vAlign w:val="center"/>
          </w:tcPr>
          <w:p w14:paraId="5EACBB7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4940" w:type="dxa"/>
            <w:gridSpan w:val="11"/>
            <w:vAlign w:val="center"/>
          </w:tcPr>
          <w:p w14:paraId="57AD03D5">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2D1C9C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860" w:type="dxa"/>
            <w:gridSpan w:val="3"/>
            <w:vAlign w:val="center"/>
          </w:tcPr>
          <w:p w14:paraId="24C1105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生智能门及代码</w:t>
            </w:r>
          </w:p>
        </w:tc>
        <w:tc>
          <w:tcPr>
            <w:tcW w:w="2480" w:type="dxa"/>
            <w:gridSpan w:val="6"/>
            <w:vAlign w:val="center"/>
          </w:tcPr>
          <w:p w14:paraId="36D32EA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OHE RR文化和维持的</w:t>
            </w:r>
          </w:p>
        </w:tc>
        <w:tc>
          <w:tcPr>
            <w:tcW w:w="480" w:type="dxa"/>
            <w:vAlign w:val="center"/>
          </w:tcPr>
          <w:p w14:paraId="56F4265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所需单位</w:t>
            </w:r>
          </w:p>
        </w:tc>
        <w:tc>
          <w:tcPr>
            <w:tcW w:w="1980" w:type="dxa"/>
            <w:gridSpan w:val="4"/>
            <w:vAlign w:val="center"/>
          </w:tcPr>
          <w:p w14:paraId="7F9F1DF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649001-民族文化和特殊特</w:t>
            </w:r>
          </w:p>
        </w:tc>
      </w:tr>
      <w:tr w14:paraId="7AD0C6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860" w:type="dxa"/>
            <w:gridSpan w:val="3"/>
            <w:vMerge w:val="restart"/>
            <w:vAlign w:val="center"/>
          </w:tcPr>
          <w:p w14:paraId="799B19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项目资金预算安排为限行速度(万元)</w:t>
            </w:r>
          </w:p>
        </w:tc>
        <w:tc>
          <w:tcPr>
            <w:tcW w:w="840" w:type="dxa"/>
            <w:gridSpan w:val="2"/>
            <w:vMerge w:val="restart"/>
            <w:vAlign w:val="center"/>
          </w:tcPr>
          <w:p w14:paraId="6631806A">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1240" w:type="dxa"/>
            <w:gridSpan w:val="3"/>
            <w:vAlign w:val="center"/>
          </w:tcPr>
          <w:p w14:paraId="1F3929A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年初推督教</w:t>
            </w:r>
          </w:p>
        </w:tc>
        <w:tc>
          <w:tcPr>
            <w:tcW w:w="400" w:type="dxa"/>
            <w:vMerge w:val="restart"/>
            <w:vAlign w:val="center"/>
          </w:tcPr>
          <w:p w14:paraId="170A3E72">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80" w:type="dxa"/>
            <w:vMerge w:val="restart"/>
            <w:vAlign w:val="center"/>
          </w:tcPr>
          <w:p w14:paraId="690C2F0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今学执行教</w:t>
            </w:r>
          </w:p>
        </w:tc>
        <w:tc>
          <w:tcPr>
            <w:tcW w:w="540" w:type="dxa"/>
            <w:vMerge w:val="restart"/>
            <w:vAlign w:val="center"/>
          </w:tcPr>
          <w:p w14:paraId="27E483D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课金结(转)处</w:t>
            </w:r>
          </w:p>
        </w:tc>
        <w:tc>
          <w:tcPr>
            <w:tcW w:w="400" w:type="dxa"/>
            <w:vMerge w:val="restart"/>
            <w:vAlign w:val="center"/>
          </w:tcPr>
          <w:p w14:paraId="56DD506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执行费</w:t>
            </w:r>
          </w:p>
        </w:tc>
        <w:tc>
          <w:tcPr>
            <w:tcW w:w="420" w:type="dxa"/>
            <w:vMerge w:val="restart"/>
            <w:vAlign w:val="center"/>
          </w:tcPr>
          <w:p w14:paraId="015C30A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20" w:type="dxa"/>
            <w:vMerge w:val="restart"/>
            <w:vAlign w:val="center"/>
          </w:tcPr>
          <w:p w14:paraId="625A4EB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偶然原因</w:t>
            </w:r>
          </w:p>
        </w:tc>
      </w:tr>
      <w:tr w14:paraId="114EA4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860" w:type="dxa"/>
            <w:gridSpan w:val="3"/>
            <w:vMerge w:val="continue"/>
          </w:tcPr>
          <w:p w14:paraId="324C854A"/>
        </w:tc>
        <w:tc>
          <w:tcPr>
            <w:tcW w:w="840" w:type="dxa"/>
            <w:gridSpan w:val="2"/>
            <w:vMerge w:val="continue"/>
          </w:tcPr>
          <w:p w14:paraId="7238A6CD"/>
        </w:tc>
        <w:tc>
          <w:tcPr>
            <w:tcW w:w="400" w:type="dxa"/>
            <w:vAlign w:val="center"/>
          </w:tcPr>
          <w:p w14:paraId="041A4B0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nN小船机</w:t>
            </w:r>
          </w:p>
        </w:tc>
        <w:tc>
          <w:tcPr>
            <w:tcW w:w="840" w:type="dxa"/>
            <w:gridSpan w:val="2"/>
            <w:vAlign w:val="center"/>
          </w:tcPr>
          <w:p w14:paraId="1D9D936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特殊确制各</w:t>
            </w:r>
          </w:p>
        </w:tc>
        <w:tc>
          <w:tcPr>
            <w:tcW w:w="400" w:type="dxa"/>
            <w:vMerge w:val="continue"/>
          </w:tcPr>
          <w:p w14:paraId="489A9EAA"/>
        </w:tc>
        <w:tc>
          <w:tcPr>
            <w:tcW w:w="480" w:type="dxa"/>
            <w:vMerge w:val="continue"/>
          </w:tcPr>
          <w:p w14:paraId="07F7325B"/>
        </w:tc>
        <w:tc>
          <w:tcPr>
            <w:tcW w:w="540" w:type="dxa"/>
            <w:vMerge w:val="continue"/>
          </w:tcPr>
          <w:p w14:paraId="4EB0D431"/>
        </w:tc>
        <w:tc>
          <w:tcPr>
            <w:tcW w:w="400" w:type="dxa"/>
            <w:vMerge w:val="continue"/>
          </w:tcPr>
          <w:p w14:paraId="4F2E9204"/>
        </w:tc>
        <w:tc>
          <w:tcPr>
            <w:tcW w:w="420" w:type="dxa"/>
            <w:vMerge w:val="continue"/>
          </w:tcPr>
          <w:p w14:paraId="40915CEC"/>
        </w:tc>
        <w:tc>
          <w:tcPr>
            <w:tcW w:w="620" w:type="dxa"/>
            <w:vMerge w:val="continue"/>
          </w:tcPr>
          <w:p w14:paraId="507D332D"/>
        </w:tc>
      </w:tr>
      <w:tr w14:paraId="32AF3A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860" w:type="dxa"/>
            <w:gridSpan w:val="3"/>
            <w:vMerge w:val="continue"/>
          </w:tcPr>
          <w:p w14:paraId="1FF34728"/>
        </w:tc>
        <w:tc>
          <w:tcPr>
            <w:tcW w:w="840" w:type="dxa"/>
            <w:gridSpan w:val="2"/>
            <w:vAlign w:val="center"/>
          </w:tcPr>
          <w:p w14:paraId="70C7A7D4">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资金总额：</w:t>
            </w:r>
          </w:p>
        </w:tc>
        <w:tc>
          <w:tcPr>
            <w:tcW w:w="400" w:type="dxa"/>
            <w:vAlign w:val="center"/>
          </w:tcPr>
          <w:p w14:paraId="0D97CCA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444</w:t>
            </w:r>
          </w:p>
        </w:tc>
        <w:tc>
          <w:tcPr>
            <w:tcW w:w="840" w:type="dxa"/>
            <w:gridSpan w:val="2"/>
            <w:vAlign w:val="center"/>
          </w:tcPr>
          <w:p w14:paraId="6966A6B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00" w:type="dxa"/>
            <w:vAlign w:val="center"/>
          </w:tcPr>
          <w:p w14:paraId="69E3B8F6">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44</w:t>
            </w:r>
          </w:p>
        </w:tc>
        <w:tc>
          <w:tcPr>
            <w:tcW w:w="480" w:type="dxa"/>
            <w:vAlign w:val="center"/>
          </w:tcPr>
          <w:p w14:paraId="0FE890B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(mm</w:t>
            </w:r>
          </w:p>
        </w:tc>
        <w:tc>
          <w:tcPr>
            <w:tcW w:w="540" w:type="dxa"/>
            <w:vAlign w:val="center"/>
          </w:tcPr>
          <w:p w14:paraId="06D402B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64M</w:t>
            </w:r>
          </w:p>
        </w:tc>
        <w:tc>
          <w:tcPr>
            <w:tcW w:w="400" w:type="dxa"/>
            <w:vAlign w:val="center"/>
          </w:tcPr>
          <w:p w14:paraId="08CEBD7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9421</w:t>
            </w:r>
          </w:p>
        </w:tc>
        <w:tc>
          <w:tcPr>
            <w:tcW w:w="420" w:type="dxa"/>
            <w:vAlign w:val="center"/>
          </w:tcPr>
          <w:p w14:paraId="3AF113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40</w:t>
            </w:r>
          </w:p>
        </w:tc>
        <w:tc>
          <w:tcPr>
            <w:tcW w:w="620" w:type="dxa"/>
            <w:vAlign w:val="center"/>
          </w:tcPr>
          <w:p w14:paraId="7BDAC261">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5EB877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860" w:type="dxa"/>
            <w:gridSpan w:val="3"/>
            <w:vMerge w:val="continue"/>
          </w:tcPr>
          <w:p w14:paraId="38A2D72E"/>
        </w:tc>
        <w:tc>
          <w:tcPr>
            <w:tcW w:w="840" w:type="dxa"/>
            <w:gridSpan w:val="2"/>
            <w:vAlign w:val="center"/>
          </w:tcPr>
          <w:p w14:paraId="078C72DA">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省级财政资金</w:t>
            </w:r>
          </w:p>
        </w:tc>
        <w:tc>
          <w:tcPr>
            <w:tcW w:w="400" w:type="dxa"/>
            <w:vAlign w:val="center"/>
          </w:tcPr>
          <w:p w14:paraId="36AE9EA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840" w:type="dxa"/>
            <w:gridSpan w:val="2"/>
            <w:vAlign w:val="center"/>
          </w:tcPr>
          <w:p w14:paraId="55E851B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00" w:type="dxa"/>
            <w:vAlign w:val="center"/>
          </w:tcPr>
          <w:p w14:paraId="1B9834BA">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444</w:t>
            </w:r>
          </w:p>
        </w:tc>
        <w:tc>
          <w:tcPr>
            <w:tcW w:w="480" w:type="dxa"/>
            <w:vAlign w:val="center"/>
          </w:tcPr>
          <w:p w14:paraId="5075A9B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540" w:type="dxa"/>
            <w:vAlign w:val="center"/>
          </w:tcPr>
          <w:p w14:paraId="20B4B06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 6M</w:t>
            </w:r>
          </w:p>
        </w:tc>
        <w:tc>
          <w:tcPr>
            <w:tcW w:w="400" w:type="dxa"/>
            <w:vAlign w:val="center"/>
          </w:tcPr>
          <w:p w14:paraId="1B8FB7E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9111</w:t>
            </w:r>
          </w:p>
        </w:tc>
        <w:tc>
          <w:tcPr>
            <w:tcW w:w="420" w:type="dxa"/>
            <w:vAlign w:val="center"/>
          </w:tcPr>
          <w:p w14:paraId="73CF611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9.97</w:t>
            </w:r>
          </w:p>
        </w:tc>
        <w:tc>
          <w:tcPr>
            <w:tcW w:w="620" w:type="dxa"/>
            <w:vAlign w:val="center"/>
          </w:tcPr>
          <w:p w14:paraId="63CAA43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感术突成</w:t>
            </w:r>
          </w:p>
        </w:tc>
      </w:tr>
      <w:tr w14:paraId="7171C6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00" w:type="dxa"/>
            <w:vMerge w:val="restart"/>
            <w:vAlign w:val="center"/>
          </w:tcPr>
          <w:p w14:paraId="1B92972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期限绩效目标</w:t>
            </w:r>
          </w:p>
        </w:tc>
        <w:tc>
          <w:tcPr>
            <w:tcW w:w="3140" w:type="dxa"/>
            <w:gridSpan w:val="8"/>
            <w:vAlign w:val="center"/>
          </w:tcPr>
          <w:p w14:paraId="05017AD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专教目标</w:t>
            </w:r>
          </w:p>
        </w:tc>
        <w:tc>
          <w:tcPr>
            <w:tcW w:w="2460" w:type="dxa"/>
            <w:gridSpan w:val="5"/>
            <w:vAlign w:val="center"/>
          </w:tcPr>
          <w:p w14:paraId="149FD19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实际党成情况</w:t>
            </w:r>
          </w:p>
        </w:tc>
      </w:tr>
      <w:tr w14:paraId="17B283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200" w:type="dxa"/>
            <w:vMerge w:val="continue"/>
          </w:tcPr>
          <w:p w14:paraId="189B74C4"/>
        </w:tc>
        <w:tc>
          <w:tcPr>
            <w:tcW w:w="3140" w:type="dxa"/>
            <w:gridSpan w:val="8"/>
            <w:vAlign w:val="center"/>
          </w:tcPr>
          <w:p w14:paraId="3FFDAC7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结有1m支乡村群众文艺队伍(文艺小分队)我村2.16万元、财务16名乡村文化带头人载付1.29万元，乡土文化能人艺人21人，教材1万元，我4 44万元</w:t>
            </w:r>
          </w:p>
        </w:tc>
        <w:tc>
          <w:tcPr>
            <w:tcW w:w="2460" w:type="dxa"/>
            <w:gridSpan w:val="5"/>
            <w:vAlign w:val="center"/>
          </w:tcPr>
          <w:p w14:paraId="598741B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0B9BEC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00" w:type="dxa"/>
            <w:vMerge w:val="restart"/>
            <w:textDirection w:val="tbRlV"/>
            <w:vAlign w:val="center"/>
          </w:tcPr>
          <w:p w14:paraId="504E808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倾氨粗板</w:t>
            </w:r>
          </w:p>
        </w:tc>
        <w:tc>
          <w:tcPr>
            <w:tcW w:w="280" w:type="dxa"/>
            <w:vAlign w:val="center"/>
          </w:tcPr>
          <w:p w14:paraId="0884E32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一级批称</w:t>
            </w:r>
          </w:p>
        </w:tc>
        <w:tc>
          <w:tcPr>
            <w:tcW w:w="380" w:type="dxa"/>
            <w:vAlign w:val="center"/>
          </w:tcPr>
          <w:p w14:paraId="3A02E31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560" w:type="dxa"/>
            <w:vAlign w:val="center"/>
          </w:tcPr>
          <w:p w14:paraId="2D2FCE4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280" w:type="dxa"/>
            <w:vAlign w:val="center"/>
          </w:tcPr>
          <w:p w14:paraId="0C71EE9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年初物标信</w:t>
            </w:r>
          </w:p>
        </w:tc>
        <w:tc>
          <w:tcPr>
            <w:tcW w:w="400" w:type="dxa"/>
            <w:vAlign w:val="center"/>
          </w:tcPr>
          <w:p w14:paraId="7938ECD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w:t>
            </w:r>
          </w:p>
        </w:tc>
        <w:tc>
          <w:tcPr>
            <w:tcW w:w="420" w:type="dxa"/>
            <w:vAlign w:val="center"/>
          </w:tcPr>
          <w:p w14:paraId="70F72D2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实际完成餐</w:t>
            </w:r>
          </w:p>
        </w:tc>
        <w:tc>
          <w:tcPr>
            <w:tcW w:w="420" w:type="dxa"/>
            <w:vAlign w:val="center"/>
          </w:tcPr>
          <w:p w14:paraId="321FB02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定性货物况说明</w:t>
            </w:r>
          </w:p>
        </w:tc>
        <w:tc>
          <w:tcPr>
            <w:tcW w:w="400" w:type="dxa"/>
            <w:vAlign w:val="center"/>
          </w:tcPr>
          <w:p w14:paraId="2BB0236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分管</w:t>
            </w:r>
          </w:p>
        </w:tc>
        <w:tc>
          <w:tcPr>
            <w:tcW w:w="480" w:type="dxa"/>
            <w:vAlign w:val="center"/>
          </w:tcPr>
          <w:p w14:paraId="21D740E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1980" w:type="dxa"/>
            <w:gridSpan w:val="4"/>
            <w:vAlign w:val="center"/>
          </w:tcPr>
          <w:p w14:paraId="1E2BD38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借珍原因分析及改进措施</w:t>
            </w:r>
          </w:p>
        </w:tc>
      </w:tr>
      <w:tr w14:paraId="46BC82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00" w:type="dxa"/>
            <w:vMerge w:val="continue"/>
          </w:tcPr>
          <w:p w14:paraId="137B9FA0"/>
        </w:tc>
        <w:tc>
          <w:tcPr>
            <w:tcW w:w="280" w:type="dxa"/>
            <w:vMerge w:val="restart"/>
            <w:vAlign w:val="center"/>
          </w:tcPr>
          <w:p w14:paraId="4E60430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产出物杯</w:t>
            </w:r>
          </w:p>
        </w:tc>
        <w:tc>
          <w:tcPr>
            <w:tcW w:w="380" w:type="dxa"/>
            <w:vMerge w:val="restart"/>
            <w:vAlign w:val="center"/>
          </w:tcPr>
          <w:p w14:paraId="595319F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560" w:type="dxa"/>
            <w:vAlign w:val="center"/>
          </w:tcPr>
          <w:p w14:paraId="57FE99A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乡土文化统人：</w:t>
            </w:r>
          </w:p>
        </w:tc>
        <w:tc>
          <w:tcPr>
            <w:tcW w:w="280" w:type="dxa"/>
            <w:vAlign w:val="center"/>
          </w:tcPr>
          <w:p w14:paraId="403988B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一个</w:t>
            </w:r>
          </w:p>
        </w:tc>
        <w:tc>
          <w:tcPr>
            <w:tcW w:w="400" w:type="dxa"/>
            <w:vAlign w:val="center"/>
          </w:tcPr>
          <w:p w14:paraId="4056C8F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-21个</w:t>
            </w:r>
          </w:p>
        </w:tc>
        <w:tc>
          <w:tcPr>
            <w:tcW w:w="420" w:type="dxa"/>
            <w:vAlign w:val="center"/>
          </w:tcPr>
          <w:p w14:paraId="47E76F1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=21个</w:t>
            </w:r>
          </w:p>
        </w:tc>
        <w:tc>
          <w:tcPr>
            <w:tcW w:w="420" w:type="dxa"/>
            <w:vAlign w:val="center"/>
          </w:tcPr>
          <w:p w14:paraId="532130D9">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00" w:type="dxa"/>
            <w:vAlign w:val="center"/>
          </w:tcPr>
          <w:p w14:paraId="713277D0">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480" w:type="dxa"/>
            <w:vAlign w:val="center"/>
          </w:tcPr>
          <w:p w14:paraId="36516B2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1980" w:type="dxa"/>
            <w:gridSpan w:val="4"/>
            <w:vAlign w:val="center"/>
          </w:tcPr>
          <w:p w14:paraId="01E007F6">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795D13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00" w:type="dxa"/>
            <w:vMerge w:val="continue"/>
          </w:tcPr>
          <w:p w14:paraId="5DFAFFC2"/>
        </w:tc>
        <w:tc>
          <w:tcPr>
            <w:tcW w:w="280" w:type="dxa"/>
            <w:vMerge w:val="continue"/>
          </w:tcPr>
          <w:p w14:paraId="4576615A"/>
        </w:tc>
        <w:tc>
          <w:tcPr>
            <w:tcW w:w="380" w:type="dxa"/>
            <w:vMerge w:val="continue"/>
          </w:tcPr>
          <w:p w14:paraId="0CFA4CF6"/>
        </w:tc>
        <w:tc>
          <w:tcPr>
            <w:tcW w:w="560" w:type="dxa"/>
            <w:vAlign w:val="center"/>
          </w:tcPr>
          <w:p w14:paraId="77AE1AA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乡村文化带头</w:t>
            </w:r>
          </w:p>
        </w:tc>
        <w:tc>
          <w:tcPr>
            <w:tcW w:w="280" w:type="dxa"/>
            <w:vAlign w:val="center"/>
          </w:tcPr>
          <w:p w14:paraId="2BABD6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一个</w:t>
            </w:r>
          </w:p>
        </w:tc>
        <w:tc>
          <w:tcPr>
            <w:tcW w:w="400" w:type="dxa"/>
            <w:vAlign w:val="center"/>
          </w:tcPr>
          <w:p w14:paraId="0A9B8A8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=16个</w:t>
            </w:r>
          </w:p>
        </w:tc>
        <w:tc>
          <w:tcPr>
            <w:tcW w:w="420" w:type="dxa"/>
            <w:vAlign w:val="center"/>
          </w:tcPr>
          <w:p w14:paraId="179CC72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=16个</w:t>
            </w:r>
          </w:p>
        </w:tc>
        <w:tc>
          <w:tcPr>
            <w:tcW w:w="420" w:type="dxa"/>
            <w:vAlign w:val="center"/>
          </w:tcPr>
          <w:p w14:paraId="79368C92">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00" w:type="dxa"/>
            <w:vAlign w:val="center"/>
          </w:tcPr>
          <w:p w14:paraId="790BA0A1">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w:t>
            </w:r>
          </w:p>
        </w:tc>
        <w:tc>
          <w:tcPr>
            <w:tcW w:w="480" w:type="dxa"/>
            <w:vAlign w:val="center"/>
          </w:tcPr>
          <w:p w14:paraId="4F02967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1980" w:type="dxa"/>
            <w:gridSpan w:val="4"/>
            <w:vAlign w:val="center"/>
          </w:tcPr>
          <w:p w14:paraId="0DAFF2F4">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5EC2FE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 w:hRule="atLeast"/>
        </w:trPr>
        <w:tc>
          <w:tcPr>
            <w:tcW w:w="200" w:type="dxa"/>
            <w:vMerge w:val="continue"/>
          </w:tcPr>
          <w:p w14:paraId="50141733"/>
        </w:tc>
        <w:tc>
          <w:tcPr>
            <w:tcW w:w="280" w:type="dxa"/>
            <w:vMerge w:val="continue"/>
          </w:tcPr>
          <w:p w14:paraId="5635CC0A"/>
        </w:tc>
        <w:tc>
          <w:tcPr>
            <w:tcW w:w="380" w:type="dxa"/>
            <w:vMerge w:val="continue"/>
          </w:tcPr>
          <w:p w14:paraId="7A3E4E2D"/>
        </w:tc>
        <w:tc>
          <w:tcPr>
            <w:tcW w:w="560" w:type="dxa"/>
            <w:vAlign w:val="center"/>
          </w:tcPr>
          <w:p w14:paraId="2E7F1ED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文艺小分队</w:t>
            </w:r>
          </w:p>
        </w:tc>
        <w:tc>
          <w:tcPr>
            <w:tcW w:w="280" w:type="dxa"/>
            <w:vAlign w:val="center"/>
          </w:tcPr>
          <w:p w14:paraId="643C120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一个</w:t>
            </w:r>
          </w:p>
        </w:tc>
        <w:tc>
          <w:tcPr>
            <w:tcW w:w="400" w:type="dxa"/>
            <w:vAlign w:val="center"/>
          </w:tcPr>
          <w:p w14:paraId="64F927C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-18个</w:t>
            </w:r>
          </w:p>
        </w:tc>
        <w:tc>
          <w:tcPr>
            <w:tcW w:w="420" w:type="dxa"/>
            <w:vAlign w:val="center"/>
          </w:tcPr>
          <w:p w14:paraId="61AB41B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=18个</w:t>
            </w:r>
          </w:p>
        </w:tc>
        <w:tc>
          <w:tcPr>
            <w:tcW w:w="420" w:type="dxa"/>
            <w:vAlign w:val="center"/>
          </w:tcPr>
          <w:p w14:paraId="0B6EA69C">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00" w:type="dxa"/>
            <w:vAlign w:val="center"/>
          </w:tcPr>
          <w:p w14:paraId="7AE3CA0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w:t>
            </w:r>
          </w:p>
        </w:tc>
        <w:tc>
          <w:tcPr>
            <w:tcW w:w="480" w:type="dxa"/>
            <w:vAlign w:val="center"/>
          </w:tcPr>
          <w:p w14:paraId="2D86E70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1980" w:type="dxa"/>
            <w:gridSpan w:val="4"/>
            <w:vAlign w:val="center"/>
          </w:tcPr>
          <w:p w14:paraId="77CAE81C">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079A76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00" w:type="dxa"/>
            <w:vMerge w:val="continue"/>
          </w:tcPr>
          <w:p w14:paraId="3BF442BE"/>
        </w:tc>
        <w:tc>
          <w:tcPr>
            <w:tcW w:w="280" w:type="dxa"/>
            <w:vMerge w:val="continue"/>
          </w:tcPr>
          <w:p w14:paraId="2BE3CB7A"/>
        </w:tc>
        <w:tc>
          <w:tcPr>
            <w:tcW w:w="380" w:type="dxa"/>
            <w:vMerge w:val="restart"/>
            <w:vAlign w:val="center"/>
          </w:tcPr>
          <w:p w14:paraId="2C62699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560" w:type="dxa"/>
            <w:vAlign w:val="center"/>
          </w:tcPr>
          <w:p w14:paraId="43A88DA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乡土文化统人</w:t>
            </w:r>
          </w:p>
        </w:tc>
        <w:tc>
          <w:tcPr>
            <w:tcW w:w="280" w:type="dxa"/>
            <w:vAlign w:val="center"/>
          </w:tcPr>
          <w:p w14:paraId="42DF582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00" w:type="dxa"/>
            <w:vAlign w:val="center"/>
          </w:tcPr>
          <w:p w14:paraId="706C93A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20" w:type="dxa"/>
            <w:vAlign w:val="center"/>
          </w:tcPr>
          <w:p w14:paraId="7DAC3AC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20" w:type="dxa"/>
            <w:vAlign w:val="center"/>
          </w:tcPr>
          <w:p w14:paraId="1452E5C0">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00" w:type="dxa"/>
            <w:vAlign w:val="center"/>
          </w:tcPr>
          <w:p w14:paraId="2BA5A98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w:t>
            </w:r>
          </w:p>
        </w:tc>
        <w:tc>
          <w:tcPr>
            <w:tcW w:w="480" w:type="dxa"/>
            <w:vAlign w:val="center"/>
          </w:tcPr>
          <w:p w14:paraId="637BCAE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w:t>
            </w:r>
          </w:p>
        </w:tc>
        <w:tc>
          <w:tcPr>
            <w:tcW w:w="1980" w:type="dxa"/>
            <w:gridSpan w:val="4"/>
            <w:vAlign w:val="center"/>
          </w:tcPr>
          <w:p w14:paraId="11027802">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2CE9E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00" w:type="dxa"/>
            <w:vMerge w:val="continue"/>
          </w:tcPr>
          <w:p w14:paraId="7DB65CED"/>
        </w:tc>
        <w:tc>
          <w:tcPr>
            <w:tcW w:w="280" w:type="dxa"/>
            <w:vMerge w:val="continue"/>
          </w:tcPr>
          <w:p w14:paraId="3142D8FA"/>
        </w:tc>
        <w:tc>
          <w:tcPr>
            <w:tcW w:w="380" w:type="dxa"/>
            <w:vMerge w:val="continue"/>
          </w:tcPr>
          <w:p w14:paraId="0FAE9332"/>
        </w:tc>
        <w:tc>
          <w:tcPr>
            <w:tcW w:w="560" w:type="dxa"/>
            <w:vAlign w:val="center"/>
          </w:tcPr>
          <w:p w14:paraId="12F64F8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乡村文化带头/</w:t>
            </w:r>
          </w:p>
        </w:tc>
        <w:tc>
          <w:tcPr>
            <w:tcW w:w="280" w:type="dxa"/>
            <w:vAlign w:val="center"/>
          </w:tcPr>
          <w:p w14:paraId="0C2BE08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00" w:type="dxa"/>
            <w:vAlign w:val="center"/>
          </w:tcPr>
          <w:p w14:paraId="496EE99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20" w:type="dxa"/>
            <w:vAlign w:val="center"/>
          </w:tcPr>
          <w:p w14:paraId="3F1C561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20" w:type="dxa"/>
            <w:vAlign w:val="center"/>
          </w:tcPr>
          <w:p w14:paraId="201AB69C">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00" w:type="dxa"/>
            <w:vAlign w:val="center"/>
          </w:tcPr>
          <w:p w14:paraId="48F26BEE">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w:t>
            </w:r>
          </w:p>
        </w:tc>
        <w:tc>
          <w:tcPr>
            <w:tcW w:w="480" w:type="dxa"/>
            <w:vAlign w:val="center"/>
          </w:tcPr>
          <w:p w14:paraId="376F38E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1980" w:type="dxa"/>
            <w:gridSpan w:val="4"/>
            <w:vAlign w:val="center"/>
          </w:tcPr>
          <w:p w14:paraId="3528247B">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499DD7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trPr>
        <w:tc>
          <w:tcPr>
            <w:tcW w:w="200" w:type="dxa"/>
            <w:vMerge w:val="continue"/>
          </w:tcPr>
          <w:p w14:paraId="5FC4E808"/>
        </w:tc>
        <w:tc>
          <w:tcPr>
            <w:tcW w:w="280" w:type="dxa"/>
            <w:vMerge w:val="continue"/>
          </w:tcPr>
          <w:p w14:paraId="4BA4C041"/>
        </w:tc>
        <w:tc>
          <w:tcPr>
            <w:tcW w:w="380" w:type="dxa"/>
            <w:vMerge w:val="continue"/>
          </w:tcPr>
          <w:p w14:paraId="745723C2"/>
        </w:tc>
        <w:tc>
          <w:tcPr>
            <w:tcW w:w="560" w:type="dxa"/>
            <w:vAlign w:val="center"/>
          </w:tcPr>
          <w:p w14:paraId="59FA66B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乡村群众文艺(</w:t>
            </w:r>
          </w:p>
        </w:tc>
        <w:tc>
          <w:tcPr>
            <w:tcW w:w="280" w:type="dxa"/>
            <w:vAlign w:val="center"/>
          </w:tcPr>
          <w:p w14:paraId="3BA7D69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00" w:type="dxa"/>
            <w:vAlign w:val="center"/>
          </w:tcPr>
          <w:p w14:paraId="0033D82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20" w:type="dxa"/>
            <w:vAlign w:val="center"/>
          </w:tcPr>
          <w:p w14:paraId="6638431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20" w:type="dxa"/>
            <w:vAlign w:val="center"/>
          </w:tcPr>
          <w:p w14:paraId="5DE76E5D">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00" w:type="dxa"/>
            <w:vAlign w:val="center"/>
          </w:tcPr>
          <w:p w14:paraId="6435FB9A">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w:t>
            </w:r>
          </w:p>
        </w:tc>
        <w:tc>
          <w:tcPr>
            <w:tcW w:w="480" w:type="dxa"/>
            <w:vAlign w:val="center"/>
          </w:tcPr>
          <w:p w14:paraId="7ED286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1980" w:type="dxa"/>
            <w:gridSpan w:val="4"/>
            <w:vAlign w:val="center"/>
          </w:tcPr>
          <w:p w14:paraId="2D8E6FD5">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361334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00" w:type="dxa"/>
            <w:vMerge w:val="continue"/>
          </w:tcPr>
          <w:p w14:paraId="30C3DC38"/>
        </w:tc>
        <w:tc>
          <w:tcPr>
            <w:tcW w:w="280" w:type="dxa"/>
            <w:vMerge w:val="continue"/>
          </w:tcPr>
          <w:p w14:paraId="3095632B"/>
        </w:tc>
        <w:tc>
          <w:tcPr>
            <w:tcW w:w="380" w:type="dxa"/>
            <w:vAlign w:val="center"/>
          </w:tcPr>
          <w:p w14:paraId="12A492C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560" w:type="dxa"/>
            <w:vAlign w:val="center"/>
          </w:tcPr>
          <w:p w14:paraId="4A860DB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资金下达及法：</w:t>
            </w:r>
          </w:p>
        </w:tc>
        <w:tc>
          <w:tcPr>
            <w:tcW w:w="280" w:type="dxa"/>
            <w:vAlign w:val="center"/>
          </w:tcPr>
          <w:p w14:paraId="2C0EABC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≤年月</w:t>
            </w:r>
          </w:p>
        </w:tc>
        <w:tc>
          <w:tcPr>
            <w:tcW w:w="400" w:type="dxa"/>
            <w:vAlign w:val="center"/>
          </w:tcPr>
          <w:p w14:paraId="042A8DF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20" w:type="dxa"/>
            <w:vAlign w:val="center"/>
          </w:tcPr>
          <w:p w14:paraId="75B22C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20" w:type="dxa"/>
            <w:vAlign w:val="center"/>
          </w:tcPr>
          <w:p w14:paraId="0F64CFB4">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00" w:type="dxa"/>
            <w:vAlign w:val="center"/>
          </w:tcPr>
          <w:p w14:paraId="1936A1B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480" w:type="dxa"/>
            <w:vAlign w:val="center"/>
          </w:tcPr>
          <w:p w14:paraId="7522069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1980" w:type="dxa"/>
            <w:gridSpan w:val="4"/>
            <w:vAlign w:val="center"/>
          </w:tcPr>
          <w:p w14:paraId="61236A33">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47A6D2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00" w:type="dxa"/>
            <w:vMerge w:val="continue"/>
          </w:tcPr>
          <w:p w14:paraId="6E02DA86"/>
        </w:tc>
        <w:tc>
          <w:tcPr>
            <w:tcW w:w="280" w:type="dxa"/>
            <w:vMerge w:val="continue"/>
          </w:tcPr>
          <w:p w14:paraId="2251ADB7"/>
        </w:tc>
        <w:tc>
          <w:tcPr>
            <w:tcW w:w="380" w:type="dxa"/>
            <w:vAlign w:val="center"/>
          </w:tcPr>
          <w:p w14:paraId="216544A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560" w:type="dxa"/>
            <w:vAlign w:val="center"/>
          </w:tcPr>
          <w:p w14:paraId="2B2FD1A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群众文化惠民：</w:t>
            </w:r>
          </w:p>
        </w:tc>
        <w:tc>
          <w:tcPr>
            <w:tcW w:w="280" w:type="dxa"/>
            <w:vAlign w:val="center"/>
          </w:tcPr>
          <w:p w14:paraId="2BB24B2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一万元</w:t>
            </w:r>
          </w:p>
        </w:tc>
        <w:tc>
          <w:tcPr>
            <w:tcW w:w="400" w:type="dxa"/>
            <w:vAlign w:val="center"/>
          </w:tcPr>
          <w:p w14:paraId="242E1C3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=4.44万元</w:t>
            </w:r>
          </w:p>
        </w:tc>
        <w:tc>
          <w:tcPr>
            <w:tcW w:w="420" w:type="dxa"/>
            <w:vAlign w:val="center"/>
          </w:tcPr>
          <w:p w14:paraId="50944A4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=4.405万元</w:t>
            </w:r>
          </w:p>
        </w:tc>
        <w:tc>
          <w:tcPr>
            <w:tcW w:w="420" w:type="dxa"/>
            <w:vAlign w:val="center"/>
          </w:tcPr>
          <w:p w14:paraId="7549E0EC">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00" w:type="dxa"/>
            <w:vAlign w:val="center"/>
          </w:tcPr>
          <w:p w14:paraId="28F4DF85">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480" w:type="dxa"/>
            <w:vAlign w:val="center"/>
          </w:tcPr>
          <w:p w14:paraId="123E862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1980" w:type="dxa"/>
            <w:gridSpan w:val="4"/>
            <w:vAlign w:val="center"/>
          </w:tcPr>
          <w:p w14:paraId="0536B7A4">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38BF36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00" w:type="dxa"/>
            <w:vMerge w:val="continue"/>
          </w:tcPr>
          <w:p w14:paraId="72D27E20"/>
        </w:tc>
        <w:tc>
          <w:tcPr>
            <w:tcW w:w="280" w:type="dxa"/>
            <w:vMerge w:val="restart"/>
            <w:vAlign w:val="center"/>
          </w:tcPr>
          <w:p w14:paraId="74A3DDF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380" w:type="dxa"/>
            <w:vAlign w:val="center"/>
          </w:tcPr>
          <w:p w14:paraId="0C81871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560" w:type="dxa"/>
            <w:vAlign w:val="center"/>
          </w:tcPr>
          <w:p w14:paraId="2844632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提升人民群众?</w:t>
            </w:r>
          </w:p>
        </w:tc>
        <w:tc>
          <w:tcPr>
            <w:tcW w:w="280" w:type="dxa"/>
            <w:vAlign w:val="center"/>
          </w:tcPr>
          <w:p w14:paraId="7F8E5A9E">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00" w:type="dxa"/>
            <w:vAlign w:val="center"/>
          </w:tcPr>
          <w:p w14:paraId="0978C06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显著提升</w:t>
            </w:r>
          </w:p>
        </w:tc>
        <w:tc>
          <w:tcPr>
            <w:tcW w:w="420" w:type="dxa"/>
            <w:vAlign w:val="center"/>
          </w:tcPr>
          <w:p w14:paraId="16941C2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成预期限(</w:t>
            </w:r>
          </w:p>
        </w:tc>
        <w:tc>
          <w:tcPr>
            <w:tcW w:w="420" w:type="dxa"/>
            <w:vAlign w:val="center"/>
          </w:tcPr>
          <w:p w14:paraId="73F9738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36F0F8A2">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15</w:t>
            </w:r>
          </w:p>
        </w:tc>
        <w:tc>
          <w:tcPr>
            <w:tcW w:w="480" w:type="dxa"/>
            <w:vAlign w:val="center"/>
          </w:tcPr>
          <w:p w14:paraId="128DE79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w:t>
            </w:r>
          </w:p>
        </w:tc>
        <w:tc>
          <w:tcPr>
            <w:tcW w:w="1980" w:type="dxa"/>
            <w:gridSpan w:val="4"/>
            <w:vAlign w:val="center"/>
          </w:tcPr>
          <w:p w14:paraId="7C52FA94">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36201F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00" w:type="dxa"/>
            <w:vMerge w:val="continue"/>
          </w:tcPr>
          <w:p w14:paraId="45D740F5"/>
        </w:tc>
        <w:tc>
          <w:tcPr>
            <w:tcW w:w="280" w:type="dxa"/>
            <w:vMerge w:val="continue"/>
          </w:tcPr>
          <w:p w14:paraId="117538E4"/>
        </w:tc>
        <w:tc>
          <w:tcPr>
            <w:tcW w:w="380" w:type="dxa"/>
            <w:vAlign w:val="center"/>
          </w:tcPr>
          <w:p w14:paraId="4AD122B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可持续影响</w:t>
            </w:r>
          </w:p>
        </w:tc>
        <w:tc>
          <w:tcPr>
            <w:tcW w:w="560" w:type="dxa"/>
            <w:vAlign w:val="center"/>
          </w:tcPr>
          <w:p w14:paraId="7512328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进一步满足人民</w:t>
            </w:r>
          </w:p>
        </w:tc>
        <w:tc>
          <w:tcPr>
            <w:tcW w:w="280" w:type="dxa"/>
            <w:vAlign w:val="center"/>
          </w:tcPr>
          <w:p w14:paraId="45209125">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00" w:type="dxa"/>
            <w:vAlign w:val="center"/>
          </w:tcPr>
          <w:p w14:paraId="1A4E051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长期影响</w:t>
            </w:r>
          </w:p>
        </w:tc>
        <w:tc>
          <w:tcPr>
            <w:tcW w:w="420" w:type="dxa"/>
            <w:vAlign w:val="center"/>
          </w:tcPr>
          <w:p w14:paraId="6A860B9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大成预期商业</w:t>
            </w:r>
          </w:p>
        </w:tc>
        <w:tc>
          <w:tcPr>
            <w:tcW w:w="420" w:type="dxa"/>
            <w:vAlign w:val="center"/>
          </w:tcPr>
          <w:p w14:paraId="7F692B0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3388548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15</w:t>
            </w:r>
          </w:p>
        </w:tc>
        <w:tc>
          <w:tcPr>
            <w:tcW w:w="480" w:type="dxa"/>
            <w:vAlign w:val="center"/>
          </w:tcPr>
          <w:p w14:paraId="3E91D58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15</w:t>
            </w:r>
          </w:p>
        </w:tc>
        <w:tc>
          <w:tcPr>
            <w:tcW w:w="1980" w:type="dxa"/>
            <w:gridSpan w:val="4"/>
            <w:vAlign w:val="center"/>
          </w:tcPr>
          <w:p w14:paraId="2E786CE6">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02CA64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00" w:type="dxa"/>
            <w:vMerge w:val="continue"/>
          </w:tcPr>
          <w:p w14:paraId="44BE7C7A"/>
        </w:tc>
        <w:tc>
          <w:tcPr>
            <w:tcW w:w="280" w:type="dxa"/>
            <w:vAlign w:val="center"/>
          </w:tcPr>
          <w:p w14:paraId="20579DB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病意度指标</w:t>
            </w:r>
          </w:p>
        </w:tc>
        <w:tc>
          <w:tcPr>
            <w:tcW w:w="380" w:type="dxa"/>
            <w:vAlign w:val="center"/>
          </w:tcPr>
          <w:p w14:paraId="04AE2AB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服务对象满盘度</w:t>
            </w:r>
          </w:p>
        </w:tc>
        <w:tc>
          <w:tcPr>
            <w:tcW w:w="560" w:type="dxa"/>
            <w:vAlign w:val="center"/>
          </w:tcPr>
          <w:p w14:paraId="1AA221F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人民群众对群众</w:t>
            </w:r>
          </w:p>
        </w:tc>
        <w:tc>
          <w:tcPr>
            <w:tcW w:w="280" w:type="dxa"/>
            <w:vAlign w:val="center"/>
          </w:tcPr>
          <w:p w14:paraId="46A1ECE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&gt;、</w:t>
            </w:r>
          </w:p>
        </w:tc>
        <w:tc>
          <w:tcPr>
            <w:tcW w:w="400" w:type="dxa"/>
            <w:vAlign w:val="center"/>
          </w:tcPr>
          <w:p w14:paraId="4306E6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20" w:type="dxa"/>
            <w:vAlign w:val="center"/>
          </w:tcPr>
          <w:p w14:paraId="5088D54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20" w:type="dxa"/>
            <w:vAlign w:val="center"/>
          </w:tcPr>
          <w:p w14:paraId="4CBDB3A3">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00" w:type="dxa"/>
            <w:vAlign w:val="center"/>
          </w:tcPr>
          <w:p w14:paraId="215712AA">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480" w:type="dxa"/>
            <w:vAlign w:val="center"/>
          </w:tcPr>
          <w:p w14:paraId="49458D2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1980" w:type="dxa"/>
            <w:gridSpan w:val="4"/>
            <w:vAlign w:val="center"/>
          </w:tcPr>
          <w:p w14:paraId="5F66AE12">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r>
      <w:tr w14:paraId="6FE836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520" w:type="dxa"/>
            <w:gridSpan w:val="7"/>
            <w:vAlign w:val="center"/>
          </w:tcPr>
          <w:p w14:paraId="5A62AAB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  分</w:t>
            </w:r>
          </w:p>
        </w:tc>
        <w:tc>
          <w:tcPr>
            <w:tcW w:w="420" w:type="dxa"/>
            <w:vAlign w:val="center"/>
          </w:tcPr>
          <w:p w14:paraId="4BCB04C7">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00" w:type="dxa"/>
            <w:vAlign w:val="center"/>
          </w:tcPr>
          <w:p w14:paraId="68C95B83">
            <w:pPr>
              <w:pageBreakBefore w:val="0"/>
              <w:wordWrap w:val="0"/>
              <w:spacing w:before="0" w:after="0" w:line="120" w:lineRule="exact"/>
              <w:ind w:left="0" w:right="0"/>
              <w:jc w:val="both"/>
              <w:textAlignment w:val="baseline"/>
              <w:rPr>
                <w:sz w:val="9"/>
              </w:rPr>
            </w:pPr>
            <w:r>
              <w:rPr>
                <w:rFonts w:ascii="宋体" w:hAnsi="宋体" w:eastAsia="宋体" w:cs="宋体"/>
                <w:b w:val="0"/>
                <w:i w:val="0"/>
                <w:color w:val="000000"/>
                <w:spacing w:val="0"/>
                <w:sz w:val="9"/>
              </w:rPr>
              <w:t xml:space="preserve"> </w:t>
            </w:r>
          </w:p>
        </w:tc>
        <w:tc>
          <w:tcPr>
            <w:tcW w:w="480" w:type="dxa"/>
            <w:vAlign w:val="center"/>
          </w:tcPr>
          <w:p w14:paraId="4D686FA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99.92</w:t>
            </w:r>
          </w:p>
        </w:tc>
        <w:tc>
          <w:tcPr>
            <w:tcW w:w="1980" w:type="dxa"/>
            <w:gridSpan w:val="4"/>
            <w:vAlign w:val="center"/>
          </w:tcPr>
          <w:p w14:paraId="17E2D45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w:t>
            </w:r>
          </w:p>
        </w:tc>
      </w:tr>
      <w:tr w14:paraId="767885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00" w:type="dxa"/>
            <w:vMerge w:val="restart"/>
            <w:textDirection w:val="tbRlV"/>
            <w:vAlign w:val="center"/>
          </w:tcPr>
          <w:p w14:paraId="5CD4FAF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餐口餐板内容</w:t>
            </w:r>
          </w:p>
        </w:tc>
        <w:tc>
          <w:tcPr>
            <w:tcW w:w="280" w:type="dxa"/>
            <w:vMerge w:val="restart"/>
            <w:textDirection w:val="tbRlV"/>
            <w:vAlign w:val="center"/>
          </w:tcPr>
          <w:p w14:paraId="65C3FE4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自评结果分析</w:t>
            </w:r>
          </w:p>
        </w:tc>
        <w:tc>
          <w:tcPr>
            <w:tcW w:w="940" w:type="dxa"/>
            <w:gridSpan w:val="2"/>
            <w:vAlign w:val="center"/>
          </w:tcPr>
          <w:p w14:paraId="4A22712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380" w:type="dxa"/>
            <w:gridSpan w:val="10"/>
            <w:vAlign w:val="center"/>
          </w:tcPr>
          <w:p w14:paraId="54A086E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472A78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00" w:type="dxa"/>
            <w:vMerge w:val="continue"/>
          </w:tcPr>
          <w:p w14:paraId="67AA0E90"/>
        </w:tc>
        <w:tc>
          <w:tcPr>
            <w:tcW w:w="280" w:type="dxa"/>
            <w:vMerge w:val="continue"/>
          </w:tcPr>
          <w:p w14:paraId="5D1F766B"/>
        </w:tc>
        <w:tc>
          <w:tcPr>
            <w:tcW w:w="940" w:type="dxa"/>
            <w:gridSpan w:val="2"/>
            <w:vAlign w:val="center"/>
          </w:tcPr>
          <w:p w14:paraId="5762B1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380" w:type="dxa"/>
            <w:gridSpan w:val="10"/>
            <w:vAlign w:val="center"/>
          </w:tcPr>
          <w:p w14:paraId="5D58D10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50301D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00" w:type="dxa"/>
            <w:vMerge w:val="continue"/>
          </w:tcPr>
          <w:p w14:paraId="4D486E1D"/>
        </w:tc>
        <w:tc>
          <w:tcPr>
            <w:tcW w:w="280" w:type="dxa"/>
            <w:vMerge w:val="continue"/>
          </w:tcPr>
          <w:p w14:paraId="60ACCDCC"/>
        </w:tc>
        <w:tc>
          <w:tcPr>
            <w:tcW w:w="940" w:type="dxa"/>
            <w:gridSpan w:val="2"/>
            <w:vAlign w:val="center"/>
          </w:tcPr>
          <w:p w14:paraId="6359E23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380" w:type="dxa"/>
            <w:gridSpan w:val="10"/>
            <w:vAlign w:val="center"/>
          </w:tcPr>
          <w:p w14:paraId="50631AD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121F82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00" w:type="dxa"/>
            <w:vMerge w:val="continue"/>
          </w:tcPr>
          <w:p w14:paraId="296D4ECE"/>
        </w:tc>
        <w:tc>
          <w:tcPr>
            <w:tcW w:w="280" w:type="dxa"/>
            <w:vMerge w:val="continue"/>
          </w:tcPr>
          <w:p w14:paraId="3B4F6AAC"/>
        </w:tc>
        <w:tc>
          <w:tcPr>
            <w:tcW w:w="940" w:type="dxa"/>
            <w:gridSpan w:val="2"/>
            <w:vAlign w:val="center"/>
          </w:tcPr>
          <w:p w14:paraId="417A15C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380" w:type="dxa"/>
            <w:gridSpan w:val="10"/>
            <w:vAlign w:val="center"/>
          </w:tcPr>
          <w:p w14:paraId="657C97E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纳税</w:t>
            </w:r>
          </w:p>
        </w:tc>
      </w:tr>
      <w:tr w14:paraId="043D5D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0" w:type="dxa"/>
            <w:vMerge w:val="continue"/>
          </w:tcPr>
          <w:p w14:paraId="68E76E49"/>
        </w:tc>
        <w:tc>
          <w:tcPr>
            <w:tcW w:w="1220" w:type="dxa"/>
            <w:gridSpan w:val="3"/>
            <w:vAlign w:val="center"/>
          </w:tcPr>
          <w:p w14:paraId="47CA6FC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380" w:type="dxa"/>
            <w:gridSpan w:val="10"/>
            <w:vAlign w:val="center"/>
          </w:tcPr>
          <w:p w14:paraId="34FEA72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及时保质保量完成</w:t>
            </w:r>
          </w:p>
        </w:tc>
      </w:tr>
      <w:tr w14:paraId="77F469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00" w:type="dxa"/>
            <w:vMerge w:val="continue"/>
          </w:tcPr>
          <w:p w14:paraId="6A8D7492"/>
        </w:tc>
        <w:tc>
          <w:tcPr>
            <w:tcW w:w="1220" w:type="dxa"/>
            <w:gridSpan w:val="3"/>
            <w:vAlign w:val="center"/>
          </w:tcPr>
          <w:p w14:paraId="02C9627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380" w:type="dxa"/>
            <w:gridSpan w:val="10"/>
            <w:vAlign w:val="center"/>
          </w:tcPr>
          <w:p w14:paraId="3DFB06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5279AA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00" w:type="dxa"/>
            <w:vMerge w:val="continue"/>
          </w:tcPr>
          <w:p w14:paraId="2168ED59"/>
        </w:tc>
        <w:tc>
          <w:tcPr>
            <w:tcW w:w="1220" w:type="dxa"/>
            <w:gridSpan w:val="3"/>
            <w:vAlign w:val="center"/>
          </w:tcPr>
          <w:p w14:paraId="6921269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380" w:type="dxa"/>
            <w:gridSpan w:val="10"/>
            <w:vAlign w:val="center"/>
          </w:tcPr>
          <w:p w14:paraId="31DDE59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51AA0D09">
      <w:pPr>
        <w:pageBreakBefore w:val="0"/>
        <w:wordWrap w:val="0"/>
        <w:spacing w:before="20" w:after="0" w:line="120" w:lineRule="atLeast"/>
        <w:ind w:left="2160" w:right="0"/>
        <w:jc w:val="both"/>
        <w:textAlignment w:val="baseline"/>
        <w:rPr>
          <w:sz w:val="8"/>
        </w:rPr>
      </w:pPr>
      <w:r>
        <w:rPr>
          <w:rFonts w:ascii="黑体" w:hAnsi="黑体" w:eastAsia="黑体" w:cs="黑体"/>
          <w:b/>
          <w:i w:val="0"/>
          <w:color w:val="000000"/>
          <w:spacing w:val="0"/>
          <w:sz w:val="8"/>
        </w:rPr>
        <w:t>备注：1.“年初预算数”项下的“目标中报数”和“预算编制数”为并列关系。其中“目标申报数”的数据来源于项目目标申报表中的项目资金总额表中的年度</w:t>
      </w:r>
    </w:p>
    <w:p w14:paraId="2EE7CE46">
      <w:pPr>
        <w:pageBreakBefore w:val="0"/>
        <w:wordWrap w:val="0"/>
        <w:spacing w:before="0" w:after="0" w:line="120" w:lineRule="atLeast"/>
        <w:ind w:left="2160" w:right="0"/>
        <w:jc w:val="both"/>
        <w:textAlignment w:val="baseline"/>
        <w:rPr>
          <w:sz w:val="8"/>
        </w:rPr>
      </w:pPr>
      <w:r>
        <w:rPr>
          <w:rFonts w:ascii="黑体" w:hAnsi="黑体" w:eastAsia="黑体" w:cs="黑体"/>
          <w:b/>
          <w:i w:val="0"/>
          <w:color w:val="000000"/>
          <w:spacing w:val="0"/>
          <w:sz w:val="8"/>
        </w:rPr>
        <w:t>资金，“预算编制数”数据来源于项目预算支出明细表。</w:t>
      </w:r>
    </w:p>
    <w:p w14:paraId="71BD3A20">
      <w:pPr>
        <w:pageBreakBefore w:val="0"/>
        <w:wordWrap w:val="0"/>
        <w:spacing w:before="0" w:after="0" w:line="120" w:lineRule="atLeast"/>
        <w:ind w:left="2640" w:right="0"/>
        <w:jc w:val="both"/>
        <w:textAlignment w:val="baseline"/>
        <w:rPr>
          <w:sz w:val="8"/>
        </w:rPr>
      </w:pPr>
      <w:r>
        <w:rPr>
          <w:rFonts w:ascii="黑体" w:hAnsi="黑体" w:eastAsia="黑体" w:cs="黑体"/>
          <w:b/>
          <w:i w:val="0"/>
          <w:color w:val="000000"/>
          <w:spacing w:val="0"/>
          <w:sz w:val="8"/>
        </w:rPr>
        <w:t>2.“全年预算数”的取数规则，如果年初预算未调整，取预算编制数，如果有调整，取调整后的预算数。</w:t>
      </w:r>
    </w:p>
    <w:p w14:paraId="4A413328">
      <w:pPr>
        <w:pageBreakBefore w:val="0"/>
        <w:wordWrap w:val="0"/>
        <w:spacing w:before="0" w:after="0" w:line="120" w:lineRule="atLeast"/>
        <w:ind w:left="2640" w:right="0"/>
        <w:jc w:val="both"/>
        <w:textAlignment w:val="baseline"/>
        <w:rPr>
          <w:sz w:val="8"/>
        </w:rPr>
      </w:pPr>
      <w:r>
        <w:rPr>
          <w:rFonts w:ascii="黑体" w:hAnsi="黑体" w:eastAsia="黑体" w:cs="黑体"/>
          <w:b/>
          <w:i w:val="0"/>
          <w:color w:val="000000"/>
          <w:spacing w:val="0"/>
          <w:sz w:val="8"/>
        </w:rPr>
        <w:t>3.“全年执行数”是指预算执行指标确认数。</w:t>
      </w:r>
    </w:p>
    <w:p w14:paraId="2D5D22E7">
      <w:pPr>
        <w:pageBreakBefore w:val="0"/>
        <w:wordWrap w:val="0"/>
        <w:spacing w:before="0" w:after="0" w:line="120" w:lineRule="atLeast"/>
        <w:ind w:left="2640" w:right="0"/>
        <w:jc w:val="both"/>
        <w:textAlignment w:val="baseline"/>
        <w:rPr>
          <w:sz w:val="8"/>
        </w:rPr>
      </w:pPr>
      <w:r>
        <w:rPr>
          <w:rFonts w:ascii="黑体" w:hAnsi="黑体" w:eastAsia="黑体" w:cs="黑体"/>
          <w:b/>
          <w:i w:val="0"/>
          <w:color w:val="000000"/>
          <w:spacing w:val="0"/>
          <w:sz w:val="8"/>
        </w:rPr>
        <w:t>4.“执行率”是执行数与“全年预算数”相比较。</w:t>
      </w:r>
    </w:p>
    <w:p w14:paraId="2B565D1D">
      <w:pPr>
        <w:pageBreakBefore w:val="0"/>
        <w:wordWrap w:val="0"/>
        <w:spacing w:before="0" w:after="0" w:line="80" w:lineRule="exact"/>
        <w:ind w:left="0" w:right="0"/>
        <w:jc w:val="both"/>
        <w:textAlignment w:val="baseline"/>
        <w:rPr>
          <w:sz w:val="10"/>
        </w:rPr>
      </w:pPr>
    </w:p>
    <w:p w14:paraId="38EC4516">
      <w:pPr>
        <w:pageBreakBefore w:val="0"/>
        <w:wordWrap w:val="0"/>
        <w:spacing w:before="0" w:after="0" w:line="80" w:lineRule="exact"/>
        <w:ind w:left="0" w:right="0"/>
        <w:jc w:val="both"/>
        <w:textAlignment w:val="baseline"/>
        <w:rPr>
          <w:sz w:val="10"/>
        </w:rPr>
      </w:pPr>
    </w:p>
    <w:p w14:paraId="6C493DE8">
      <w:pPr>
        <w:pageBreakBefore w:val="0"/>
        <w:wordWrap w:val="0"/>
        <w:spacing w:before="0" w:after="0" w:line="80" w:lineRule="exact"/>
        <w:ind w:left="0" w:right="0"/>
        <w:jc w:val="both"/>
        <w:textAlignment w:val="baseline"/>
        <w:rPr>
          <w:sz w:val="10"/>
        </w:rPr>
      </w:pPr>
    </w:p>
    <w:p w14:paraId="40D60BEC">
      <w:pPr>
        <w:pageBreakBefore w:val="0"/>
        <w:wordWrap w:val="0"/>
        <w:spacing w:before="0" w:after="0" w:line="80" w:lineRule="exact"/>
        <w:ind w:left="0" w:right="0"/>
        <w:jc w:val="both"/>
        <w:textAlignment w:val="baseline"/>
        <w:rPr>
          <w:sz w:val="10"/>
        </w:rPr>
      </w:pPr>
    </w:p>
    <w:p w14:paraId="33F90932">
      <w:pPr>
        <w:pageBreakBefore w:val="0"/>
        <w:wordWrap w:val="0"/>
        <w:spacing w:before="0" w:after="0" w:line="80" w:lineRule="exact"/>
        <w:ind w:left="0" w:right="0"/>
        <w:jc w:val="both"/>
        <w:textAlignment w:val="baseline"/>
        <w:rPr>
          <w:sz w:val="10"/>
        </w:rPr>
      </w:pPr>
    </w:p>
    <w:p w14:paraId="56F20269">
      <w:pPr>
        <w:pageBreakBefore w:val="0"/>
        <w:wordWrap w:val="0"/>
        <w:spacing w:before="0" w:after="0" w:line="80" w:lineRule="exact"/>
        <w:ind w:left="0" w:right="0"/>
        <w:jc w:val="both"/>
        <w:textAlignment w:val="baseline"/>
        <w:rPr>
          <w:sz w:val="10"/>
        </w:rPr>
      </w:pPr>
    </w:p>
    <w:p w14:paraId="7D4CC4C3">
      <w:pPr>
        <w:pageBreakBefore w:val="0"/>
        <w:wordWrap w:val="0"/>
        <w:spacing w:before="0" w:after="0" w:line="80" w:lineRule="exact"/>
        <w:ind w:left="0" w:right="0"/>
        <w:jc w:val="both"/>
        <w:textAlignment w:val="baseline"/>
        <w:rPr>
          <w:sz w:val="10"/>
        </w:rPr>
      </w:pPr>
    </w:p>
    <w:p w14:paraId="46C11246">
      <w:pPr>
        <w:pageBreakBefore w:val="0"/>
        <w:wordWrap w:val="0"/>
        <w:spacing w:before="0" w:after="0" w:line="80" w:lineRule="exact"/>
        <w:ind w:left="0" w:right="0"/>
        <w:jc w:val="both"/>
        <w:textAlignment w:val="baseline"/>
        <w:rPr>
          <w:sz w:val="10"/>
        </w:rPr>
      </w:pPr>
    </w:p>
    <w:p w14:paraId="49E53953">
      <w:pPr>
        <w:pageBreakBefore w:val="0"/>
        <w:wordWrap w:val="0"/>
        <w:spacing w:before="0" w:after="0" w:line="80" w:lineRule="exact"/>
        <w:ind w:left="0" w:right="0"/>
        <w:jc w:val="both"/>
        <w:textAlignment w:val="baseline"/>
        <w:rPr>
          <w:sz w:val="10"/>
        </w:rPr>
      </w:pPr>
    </w:p>
    <w:p w14:paraId="0781FC6B">
      <w:pPr>
        <w:pageBreakBefore w:val="0"/>
        <w:wordWrap w:val="0"/>
        <w:spacing w:before="0" w:after="0" w:line="80" w:lineRule="exact"/>
        <w:ind w:left="0" w:right="0"/>
        <w:jc w:val="both"/>
        <w:textAlignment w:val="baseline"/>
        <w:rPr>
          <w:sz w:val="10"/>
        </w:rPr>
      </w:pPr>
    </w:p>
    <w:p w14:paraId="0739808B">
      <w:pPr>
        <w:pageBreakBefore w:val="0"/>
        <w:wordWrap w:val="0"/>
        <w:spacing w:before="0" w:after="0" w:line="80" w:lineRule="exact"/>
        <w:ind w:left="0" w:right="0"/>
        <w:jc w:val="both"/>
        <w:textAlignment w:val="baseline"/>
        <w:rPr>
          <w:sz w:val="10"/>
        </w:rPr>
      </w:pPr>
    </w:p>
    <w:p w14:paraId="57D43F17">
      <w:pPr>
        <w:pageBreakBefore w:val="0"/>
        <w:wordWrap w:val="0"/>
        <w:spacing w:before="0" w:after="0" w:line="80" w:lineRule="exact"/>
        <w:ind w:left="0" w:right="0"/>
        <w:jc w:val="both"/>
        <w:textAlignment w:val="baseline"/>
        <w:rPr>
          <w:sz w:val="10"/>
        </w:rPr>
      </w:pPr>
    </w:p>
    <w:p w14:paraId="4E97D029">
      <w:pPr>
        <w:pageBreakBefore w:val="0"/>
        <w:wordWrap w:val="0"/>
        <w:spacing w:before="0" w:after="0" w:line="80" w:lineRule="exact"/>
        <w:ind w:left="0" w:right="0"/>
        <w:jc w:val="both"/>
        <w:textAlignment w:val="baseline"/>
        <w:rPr>
          <w:sz w:val="10"/>
        </w:rPr>
      </w:pPr>
    </w:p>
    <w:p w14:paraId="21448174">
      <w:pPr>
        <w:pageBreakBefore w:val="0"/>
        <w:wordWrap w:val="0"/>
        <w:spacing w:before="0" w:after="0" w:line="140" w:lineRule="atLeast"/>
        <w:ind w:left="7500" w:right="0"/>
        <w:jc w:val="both"/>
        <w:textAlignment w:val="baseline"/>
      </w:pPr>
      <w:r>
        <w:drawing>
          <wp:inline distT="0" distB="0" distL="0" distR="0">
            <wp:extent cx="254000" cy="266700"/>
            <wp:effectExtent l="0" t="0" r="1905" b="5715"/>
            <wp:docPr id="94" name="Drawing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Drawing 94"/>
                    <pic:cNvPicPr>
                      <a:picLocks noChangeAspect="1"/>
                    </pic:cNvPicPr>
                  </pic:nvPicPr>
                  <pic:blipFill>
                    <a:blip r:embed="rId166"/>
                    <a:stretch>
                      <a:fillRect/>
                    </a:stretch>
                  </pic:blipFill>
                  <pic:spPr>
                    <a:xfrm>
                      <a:off x="0" y="0"/>
                      <a:ext cx="254000" cy="266700"/>
                    </a:xfrm>
                    <a:prstGeom prst="rect">
                      <a:avLst/>
                    </a:prstGeom>
                  </pic:spPr>
                </pic:pic>
              </a:graphicData>
            </a:graphic>
          </wp:inline>
        </w:drawing>
      </w:r>
      <w:r>
        <w:drawing>
          <wp:inline distT="0" distB="0" distL="0" distR="0">
            <wp:extent cx="139700" cy="139700"/>
            <wp:effectExtent l="0" t="0" r="635" b="635"/>
            <wp:docPr id="96" name="Drawing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Drawing 96"/>
                    <pic:cNvPicPr>
                      <a:picLocks noChangeAspect="1"/>
                    </pic:cNvPicPr>
                  </pic:nvPicPr>
                  <pic:blipFill>
                    <a:blip r:embed="rId167"/>
                    <a:stretch>
                      <a:fillRect/>
                    </a:stretch>
                  </pic:blipFill>
                  <pic:spPr>
                    <a:xfrm>
                      <a:off x="0" y="0"/>
                      <a:ext cx="139700" cy="139700"/>
                    </a:xfrm>
                    <a:prstGeom prst="rect">
                      <a:avLst/>
                    </a:prstGeom>
                  </pic:spPr>
                </pic:pic>
              </a:graphicData>
            </a:graphic>
          </wp:inline>
        </w:drawing>
      </w:r>
    </w:p>
    <w:p w14:paraId="32364F7F">
      <w:pPr>
        <w:pageBreakBefore w:val="0"/>
        <w:wordWrap w:val="0"/>
        <w:spacing w:before="0" w:after="0" w:line="80" w:lineRule="exact"/>
        <w:ind w:left="0" w:right="0"/>
        <w:jc w:val="both"/>
        <w:textAlignment w:val="baseline"/>
        <w:rPr>
          <w:sz w:val="10"/>
        </w:rPr>
      </w:pPr>
    </w:p>
    <w:p w14:paraId="19F85B9C">
      <w:pPr>
        <w:pageBreakBefore w:val="0"/>
        <w:wordWrap w:val="0"/>
        <w:spacing w:before="0" w:after="0" w:line="80" w:lineRule="exact"/>
        <w:ind w:left="0" w:right="0"/>
        <w:jc w:val="both"/>
        <w:textAlignment w:val="baseline"/>
        <w:rPr>
          <w:sz w:val="10"/>
        </w:rPr>
      </w:pPr>
    </w:p>
    <w:p w14:paraId="5D6C3365">
      <w:pPr>
        <w:pageBreakBefore w:val="0"/>
        <w:wordWrap w:val="0"/>
        <w:spacing w:before="0" w:after="0" w:line="80" w:lineRule="exact"/>
        <w:ind w:left="0" w:right="0"/>
        <w:jc w:val="both"/>
        <w:textAlignment w:val="baseline"/>
        <w:rPr>
          <w:sz w:val="10"/>
        </w:rPr>
      </w:pPr>
    </w:p>
    <w:p w14:paraId="217A1046">
      <w:pPr>
        <w:pageBreakBefore w:val="0"/>
        <w:wordWrap w:val="0"/>
        <w:spacing w:before="0" w:after="0" w:line="80" w:lineRule="exact"/>
        <w:ind w:left="0" w:right="0"/>
        <w:jc w:val="both"/>
        <w:textAlignment w:val="baseline"/>
        <w:rPr>
          <w:sz w:val="10"/>
        </w:rPr>
      </w:pPr>
    </w:p>
    <w:p w14:paraId="7CC0A7F9">
      <w:pPr>
        <w:pageBreakBefore w:val="0"/>
        <w:wordWrap w:val="0"/>
        <w:spacing w:before="0" w:after="0" w:line="80" w:lineRule="exact"/>
        <w:ind w:left="0" w:right="0"/>
        <w:jc w:val="both"/>
        <w:textAlignment w:val="baseline"/>
        <w:rPr>
          <w:sz w:val="10"/>
        </w:rPr>
      </w:pPr>
    </w:p>
    <w:p w14:paraId="67DB6A85">
      <w:pPr>
        <w:pageBreakBefore w:val="0"/>
        <w:wordWrap w:val="0"/>
        <w:spacing w:before="0" w:after="0" w:line="80" w:lineRule="exact"/>
        <w:ind w:left="0" w:right="0"/>
        <w:jc w:val="both"/>
        <w:textAlignment w:val="baseline"/>
        <w:rPr>
          <w:sz w:val="10"/>
        </w:rPr>
      </w:pPr>
    </w:p>
    <w:p w14:paraId="1FA56231">
      <w:pPr>
        <w:pageBreakBefore w:val="0"/>
        <w:wordWrap w:val="0"/>
        <w:spacing w:before="0" w:after="0" w:line="80" w:lineRule="exact"/>
        <w:ind w:left="0" w:right="0"/>
        <w:jc w:val="both"/>
        <w:textAlignment w:val="baseline"/>
        <w:rPr>
          <w:sz w:val="10"/>
        </w:rPr>
      </w:pPr>
    </w:p>
    <w:p w14:paraId="0A096A61">
      <w:pPr>
        <w:pageBreakBefore w:val="0"/>
        <w:wordWrap w:val="0"/>
        <w:spacing w:before="0" w:after="0" w:line="80" w:lineRule="exact"/>
        <w:ind w:left="0" w:right="0"/>
        <w:jc w:val="both"/>
        <w:textAlignment w:val="baseline"/>
        <w:rPr>
          <w:sz w:val="10"/>
        </w:rPr>
      </w:pPr>
    </w:p>
    <w:p w14:paraId="2C1D73C7">
      <w:pPr>
        <w:pageBreakBefore w:val="0"/>
        <w:wordWrap w:val="0"/>
        <w:spacing w:before="0" w:after="0" w:line="80" w:lineRule="exact"/>
        <w:ind w:left="0" w:right="0"/>
        <w:jc w:val="both"/>
        <w:textAlignment w:val="baseline"/>
        <w:rPr>
          <w:sz w:val="10"/>
        </w:rPr>
      </w:pPr>
    </w:p>
    <w:p w14:paraId="2DBBC35A">
      <w:pPr>
        <w:pageBreakBefore w:val="0"/>
        <w:wordWrap w:val="0"/>
        <w:spacing w:before="0" w:after="0" w:line="80" w:lineRule="exact"/>
        <w:ind w:left="0" w:right="0"/>
        <w:jc w:val="both"/>
        <w:textAlignment w:val="baseline"/>
        <w:rPr>
          <w:sz w:val="10"/>
        </w:rPr>
      </w:pPr>
    </w:p>
    <w:p w14:paraId="2FCA7FD4">
      <w:pPr>
        <w:pageBreakBefore w:val="0"/>
        <w:wordWrap w:val="0"/>
        <w:spacing w:before="0" w:after="0" w:line="80" w:lineRule="exact"/>
        <w:ind w:left="0" w:right="0"/>
        <w:jc w:val="both"/>
        <w:textAlignment w:val="baseline"/>
        <w:rPr>
          <w:sz w:val="10"/>
        </w:rPr>
      </w:pPr>
    </w:p>
    <w:p w14:paraId="507831B4">
      <w:pPr>
        <w:pageBreakBefore w:val="0"/>
        <w:wordWrap w:val="0"/>
        <w:spacing w:before="0" w:after="0" w:line="80" w:lineRule="exact"/>
        <w:ind w:left="0" w:right="0"/>
        <w:jc w:val="both"/>
        <w:textAlignment w:val="baseline"/>
        <w:rPr>
          <w:sz w:val="10"/>
        </w:rPr>
      </w:pPr>
    </w:p>
    <w:p w14:paraId="025D2F7A">
      <w:pPr>
        <w:pageBreakBefore w:val="0"/>
        <w:wordWrap w:val="0"/>
        <w:spacing w:before="0" w:after="0" w:line="80" w:lineRule="exact"/>
        <w:ind w:left="0" w:right="0"/>
        <w:jc w:val="both"/>
        <w:textAlignment w:val="baseline"/>
        <w:rPr>
          <w:sz w:val="10"/>
        </w:rPr>
      </w:pPr>
    </w:p>
    <w:p w14:paraId="0404FBBD">
      <w:pPr>
        <w:pageBreakBefore w:val="0"/>
        <w:wordWrap w:val="0"/>
        <w:spacing w:before="0" w:after="0" w:line="180" w:lineRule="atLeast"/>
        <w:ind w:left="0" w:right="0"/>
        <w:jc w:val="center"/>
        <w:textAlignment w:val="baseline"/>
        <w:rPr>
          <w:sz w:val="12"/>
        </w:rPr>
        <w:sectPr>
          <w:headerReference r:id="rId107" w:type="default"/>
          <w:footerReference r:id="rId10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-51-</w:t>
      </w:r>
    </w:p>
    <w:p w14:paraId="6E8B8FA4">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兴县文化和旅游局2024年部门决算公开报告                                                                                                        </w:t>
      </w:r>
    </w:p>
    <w:p w14:paraId="66273DF2">
      <w:pPr>
        <w:pageBreakBefore w:val="0"/>
        <w:wordWrap w:val="0"/>
        <w:spacing w:before="0" w:after="0" w:line="280" w:lineRule="exact"/>
        <w:ind w:left="0" w:right="0"/>
        <w:jc w:val="both"/>
        <w:textAlignment w:val="baseline"/>
        <w:rPr>
          <w:sz w:val="25"/>
        </w:rPr>
      </w:pPr>
    </w:p>
    <w:p w14:paraId="7DE714F1">
      <w:pPr>
        <w:pageBreakBefore w:val="0"/>
        <w:wordWrap w:val="0"/>
        <w:spacing w:before="0" w:after="0" w:line="280" w:lineRule="exact"/>
        <w:ind w:left="0" w:right="0"/>
        <w:jc w:val="both"/>
        <w:textAlignment w:val="baseline"/>
        <w:rPr>
          <w:sz w:val="25"/>
        </w:rPr>
      </w:pPr>
    </w:p>
    <w:p w14:paraId="05D0AE3C">
      <w:pPr>
        <w:pageBreakBefore w:val="0"/>
        <w:wordWrap w:val="0"/>
        <w:spacing w:before="0" w:after="0" w:line="280" w:lineRule="exact"/>
        <w:ind w:left="0" w:right="0"/>
        <w:jc w:val="both"/>
        <w:textAlignment w:val="baseline"/>
        <w:rPr>
          <w:sz w:val="25"/>
        </w:rPr>
      </w:pPr>
    </w:p>
    <w:p w14:paraId="48E053B5">
      <w:pPr>
        <w:pageBreakBefore w:val="0"/>
        <w:wordWrap w:val="0"/>
        <w:spacing w:before="0" w:after="0" w:line="340" w:lineRule="atLeast"/>
        <w:ind w:left="0" w:right="0"/>
        <w:jc w:val="center"/>
        <w:textAlignment w:val="baseline"/>
        <w:rPr>
          <w:sz w:val="25"/>
        </w:rPr>
      </w:pPr>
      <w:r>
        <w:rPr>
          <w:rFonts w:ascii="宋体" w:hAnsi="宋体" w:eastAsia="宋体" w:cs="宋体"/>
          <w:b w:val="0"/>
          <w:i w:val="0"/>
          <w:color w:val="000000"/>
          <w:spacing w:val="0"/>
          <w:sz w:val="25"/>
        </w:rPr>
        <w:t>通惠泉井、北关井工程费用项目支出绩效自评表</w:t>
      </w:r>
    </w:p>
    <w:p w14:paraId="46A8F044">
      <w:pPr>
        <w:pageBreakBefore w:val="0"/>
        <w:wordWrap w:val="0"/>
        <w:spacing w:before="0" w:after="0" w:line="180" w:lineRule="atLeast"/>
        <w:ind w:left="0" w:right="0"/>
        <w:jc w:val="center"/>
        <w:textAlignment w:val="baseline"/>
        <w:rPr>
          <w:sz w:val="13"/>
        </w:rPr>
      </w:pPr>
      <w:r>
        <w:rPr>
          <w:rFonts w:ascii="楷体" w:hAnsi="楷体" w:eastAsia="楷体" w:cs="楷体"/>
          <w:b w:val="0"/>
          <w:i w:val="0"/>
          <w:color w:val="000000"/>
          <w:spacing w:val="0"/>
          <w:sz w:val="13"/>
        </w:rPr>
        <w:t>(2024年度)</w:t>
      </w:r>
    </w:p>
    <w:p w14:paraId="4D125E17">
      <w:pPr>
        <w:pageBreakBefore w:val="0"/>
        <w:wordWrap w:val="0"/>
        <w:spacing w:before="0" w:after="0" w:line="120" w:lineRule="exact"/>
        <w:ind w:left="0" w:right="0"/>
        <w:jc w:val="center"/>
        <w:textAlignment w:val="baseline"/>
        <w:rPr>
          <w:sz w:val="13"/>
        </w:rPr>
      </w:pPr>
    </w:p>
    <w:tbl>
      <w:tblPr>
        <w:tblStyle w:val="2"/>
        <w:tblW w:w="0" w:type="auto"/>
        <w:tblInd w:w="21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0"/>
        <w:gridCol w:w="300"/>
        <w:gridCol w:w="400"/>
        <w:gridCol w:w="580"/>
        <w:gridCol w:w="320"/>
        <w:gridCol w:w="440"/>
        <w:gridCol w:w="460"/>
        <w:gridCol w:w="420"/>
        <w:gridCol w:w="400"/>
        <w:gridCol w:w="520"/>
        <w:gridCol w:w="580"/>
        <w:gridCol w:w="420"/>
        <w:gridCol w:w="460"/>
        <w:gridCol w:w="620"/>
      </w:tblGrid>
      <w:tr w14:paraId="2CBF8B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00" w:type="dxa"/>
            <w:gridSpan w:val="3"/>
            <w:vAlign w:val="center"/>
          </w:tcPr>
          <w:p w14:paraId="179C4B5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220" w:type="dxa"/>
            <w:gridSpan w:val="11"/>
            <w:vAlign w:val="center"/>
          </w:tcPr>
          <w:p w14:paraId="6383ADA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通常泉井、洗关井工程费用</w:t>
            </w:r>
          </w:p>
        </w:tc>
      </w:tr>
      <w:tr w14:paraId="30E9B4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00" w:type="dxa"/>
            <w:gridSpan w:val="3"/>
            <w:vAlign w:val="center"/>
          </w:tcPr>
          <w:p w14:paraId="2B58C1D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620" w:type="dxa"/>
            <w:gridSpan w:val="6"/>
            <w:vAlign w:val="center"/>
          </w:tcPr>
          <w:p w14:paraId="64C8152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045-判目文化和维持网</w:t>
            </w:r>
          </w:p>
        </w:tc>
        <w:tc>
          <w:tcPr>
            <w:tcW w:w="520" w:type="dxa"/>
            <w:vAlign w:val="center"/>
          </w:tcPr>
          <w:p w14:paraId="5A8682A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租赁单位</w:t>
            </w:r>
          </w:p>
        </w:tc>
        <w:tc>
          <w:tcPr>
            <w:tcW w:w="2080" w:type="dxa"/>
            <w:gridSpan w:val="4"/>
            <w:vAlign w:val="center"/>
          </w:tcPr>
          <w:p w14:paraId="55DEDB5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045001-兴县文化和维护局</w:t>
            </w:r>
          </w:p>
        </w:tc>
      </w:tr>
      <w:tr w14:paraId="4CFF2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00" w:type="dxa"/>
            <w:gridSpan w:val="3"/>
            <w:vMerge w:val="restart"/>
            <w:vAlign w:val="center"/>
          </w:tcPr>
          <w:p w14:paraId="2C3A533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项目资金预算安排及机行速度(万元)</w:t>
            </w:r>
          </w:p>
        </w:tc>
        <w:tc>
          <w:tcPr>
            <w:tcW w:w="900" w:type="dxa"/>
            <w:gridSpan w:val="2"/>
            <w:vMerge w:val="restart"/>
            <w:vAlign w:val="center"/>
          </w:tcPr>
          <w:p w14:paraId="75F22DBE">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c>
          <w:tcPr>
            <w:tcW w:w="1320" w:type="dxa"/>
            <w:gridSpan w:val="3"/>
            <w:vAlign w:val="center"/>
          </w:tcPr>
          <w:p w14:paraId="4D6A983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年初预算费</w:t>
            </w:r>
          </w:p>
        </w:tc>
        <w:tc>
          <w:tcPr>
            <w:tcW w:w="400" w:type="dxa"/>
            <w:vMerge w:val="restart"/>
            <w:vAlign w:val="center"/>
          </w:tcPr>
          <w:p w14:paraId="47EB3781">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年预算(</w:t>
            </w:r>
          </w:p>
        </w:tc>
        <w:tc>
          <w:tcPr>
            <w:tcW w:w="520" w:type="dxa"/>
            <w:vMerge w:val="restart"/>
            <w:vAlign w:val="center"/>
          </w:tcPr>
          <w:p w14:paraId="4A3A35C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全年执行数</w:t>
            </w:r>
          </w:p>
        </w:tc>
        <w:tc>
          <w:tcPr>
            <w:tcW w:w="580" w:type="dxa"/>
            <w:vMerge w:val="restart"/>
            <w:vAlign w:val="center"/>
          </w:tcPr>
          <w:p w14:paraId="21CA05B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符合结(转)余</w:t>
            </w:r>
          </w:p>
        </w:tc>
        <w:tc>
          <w:tcPr>
            <w:tcW w:w="420" w:type="dxa"/>
            <w:vMerge w:val="restart"/>
            <w:vAlign w:val="center"/>
          </w:tcPr>
          <w:p w14:paraId="5C77810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执行率</w:t>
            </w:r>
          </w:p>
        </w:tc>
        <w:tc>
          <w:tcPr>
            <w:tcW w:w="460" w:type="dxa"/>
            <w:vMerge w:val="restart"/>
            <w:vAlign w:val="center"/>
          </w:tcPr>
          <w:p w14:paraId="696B310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20" w:type="dxa"/>
            <w:vMerge w:val="restart"/>
            <w:vAlign w:val="center"/>
          </w:tcPr>
          <w:p w14:paraId="676E545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清净原因</w:t>
            </w:r>
          </w:p>
        </w:tc>
      </w:tr>
      <w:tr w14:paraId="03B094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00" w:type="dxa"/>
            <w:gridSpan w:val="3"/>
            <w:vMerge w:val="continue"/>
          </w:tcPr>
          <w:p w14:paraId="18D68D57"/>
        </w:tc>
        <w:tc>
          <w:tcPr>
            <w:tcW w:w="900" w:type="dxa"/>
            <w:gridSpan w:val="2"/>
            <w:vMerge w:val="continue"/>
          </w:tcPr>
          <w:p w14:paraId="4EC522E1"/>
        </w:tc>
        <w:tc>
          <w:tcPr>
            <w:tcW w:w="440" w:type="dxa"/>
            <w:vAlign w:val="center"/>
          </w:tcPr>
          <w:p w14:paraId="3011FA7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日期中报告</w:t>
            </w:r>
          </w:p>
        </w:tc>
        <w:tc>
          <w:tcPr>
            <w:tcW w:w="880" w:type="dxa"/>
            <w:gridSpan w:val="2"/>
            <w:vAlign w:val="center"/>
          </w:tcPr>
          <w:p w14:paraId="0A07725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预算编制数</w:t>
            </w:r>
          </w:p>
        </w:tc>
        <w:tc>
          <w:tcPr>
            <w:tcW w:w="400" w:type="dxa"/>
            <w:vMerge w:val="continue"/>
          </w:tcPr>
          <w:p w14:paraId="725EB413"/>
        </w:tc>
        <w:tc>
          <w:tcPr>
            <w:tcW w:w="520" w:type="dxa"/>
            <w:vMerge w:val="continue"/>
          </w:tcPr>
          <w:p w14:paraId="69EAB998"/>
        </w:tc>
        <w:tc>
          <w:tcPr>
            <w:tcW w:w="580" w:type="dxa"/>
            <w:vMerge w:val="continue"/>
          </w:tcPr>
          <w:p w14:paraId="60A33976"/>
        </w:tc>
        <w:tc>
          <w:tcPr>
            <w:tcW w:w="420" w:type="dxa"/>
            <w:vMerge w:val="continue"/>
          </w:tcPr>
          <w:p w14:paraId="1178E4CC"/>
        </w:tc>
        <w:tc>
          <w:tcPr>
            <w:tcW w:w="460" w:type="dxa"/>
            <w:vMerge w:val="continue"/>
          </w:tcPr>
          <w:p w14:paraId="6C870AB9"/>
        </w:tc>
        <w:tc>
          <w:tcPr>
            <w:tcW w:w="620" w:type="dxa"/>
            <w:vMerge w:val="continue"/>
          </w:tcPr>
          <w:p w14:paraId="253FB3CA"/>
        </w:tc>
      </w:tr>
      <w:tr w14:paraId="3741AD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900" w:type="dxa"/>
            <w:gridSpan w:val="3"/>
            <w:vMerge w:val="continue"/>
          </w:tcPr>
          <w:p w14:paraId="06578F55"/>
        </w:tc>
        <w:tc>
          <w:tcPr>
            <w:tcW w:w="900" w:type="dxa"/>
            <w:gridSpan w:val="2"/>
            <w:vAlign w:val="center"/>
          </w:tcPr>
          <w:p w14:paraId="7BCE33F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售金总额：</w:t>
            </w:r>
          </w:p>
        </w:tc>
        <w:tc>
          <w:tcPr>
            <w:tcW w:w="440" w:type="dxa"/>
            <w:vAlign w:val="center"/>
          </w:tcPr>
          <w:p w14:paraId="5B3D32D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880" w:type="dxa"/>
            <w:gridSpan w:val="2"/>
            <w:vAlign w:val="center"/>
          </w:tcPr>
          <w:p w14:paraId="2F04DEB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00" w:type="dxa"/>
            <w:vAlign w:val="center"/>
          </w:tcPr>
          <w:p w14:paraId="7B0AF72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w:t>
            </w:r>
          </w:p>
        </w:tc>
        <w:tc>
          <w:tcPr>
            <w:tcW w:w="520" w:type="dxa"/>
            <w:vAlign w:val="center"/>
          </w:tcPr>
          <w:p w14:paraId="2098BEC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3.41</w:t>
            </w:r>
          </w:p>
        </w:tc>
        <w:tc>
          <w:tcPr>
            <w:tcW w:w="580" w:type="dxa"/>
            <w:vAlign w:val="center"/>
          </w:tcPr>
          <w:p w14:paraId="354A77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0.347</w:t>
            </w:r>
          </w:p>
        </w:tc>
        <w:tc>
          <w:tcPr>
            <w:tcW w:w="420" w:type="dxa"/>
            <w:vAlign w:val="center"/>
          </w:tcPr>
          <w:p w14:paraId="7728D8F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90.07</w:t>
            </w:r>
          </w:p>
        </w:tc>
        <w:tc>
          <w:tcPr>
            <w:tcW w:w="460" w:type="dxa"/>
            <w:vAlign w:val="center"/>
          </w:tcPr>
          <w:p w14:paraId="40FDD25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9.04</w:t>
            </w:r>
          </w:p>
        </w:tc>
        <w:tc>
          <w:tcPr>
            <w:tcW w:w="620" w:type="dxa"/>
            <w:vAlign w:val="center"/>
          </w:tcPr>
          <w:p w14:paraId="2C28A78F">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r>
      <w:tr w14:paraId="16C476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00" w:type="dxa"/>
            <w:gridSpan w:val="3"/>
            <w:vMerge w:val="continue"/>
          </w:tcPr>
          <w:p w14:paraId="1C274A26"/>
        </w:tc>
        <w:tc>
          <w:tcPr>
            <w:tcW w:w="900" w:type="dxa"/>
            <w:gridSpan w:val="2"/>
            <w:vAlign w:val="center"/>
          </w:tcPr>
          <w:p w14:paraId="0F2AC237">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市县区财政费</w:t>
            </w:r>
          </w:p>
        </w:tc>
        <w:tc>
          <w:tcPr>
            <w:tcW w:w="440" w:type="dxa"/>
            <w:vAlign w:val="center"/>
          </w:tcPr>
          <w:p w14:paraId="4A5F3A5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w:t>
            </w:r>
          </w:p>
        </w:tc>
        <w:tc>
          <w:tcPr>
            <w:tcW w:w="880" w:type="dxa"/>
            <w:gridSpan w:val="2"/>
            <w:vAlign w:val="center"/>
          </w:tcPr>
          <w:p w14:paraId="6B4E6A9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00" w:type="dxa"/>
            <w:vAlign w:val="center"/>
          </w:tcPr>
          <w:p w14:paraId="5931164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w:t>
            </w:r>
          </w:p>
        </w:tc>
        <w:tc>
          <w:tcPr>
            <w:tcW w:w="520" w:type="dxa"/>
            <w:vAlign w:val="center"/>
          </w:tcPr>
          <w:p w14:paraId="176C36D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3.611</w:t>
            </w:r>
          </w:p>
        </w:tc>
        <w:tc>
          <w:tcPr>
            <w:tcW w:w="580" w:type="dxa"/>
            <w:vAlign w:val="center"/>
          </w:tcPr>
          <w:p w14:paraId="6051815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6.341</w:t>
            </w:r>
          </w:p>
        </w:tc>
        <w:tc>
          <w:tcPr>
            <w:tcW w:w="420" w:type="dxa"/>
            <w:vAlign w:val="center"/>
          </w:tcPr>
          <w:p w14:paraId="221268B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90.82</w:t>
            </w:r>
          </w:p>
        </w:tc>
        <w:tc>
          <w:tcPr>
            <w:tcW w:w="460" w:type="dxa"/>
            <w:vAlign w:val="center"/>
          </w:tcPr>
          <w:p w14:paraId="521E530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9.04</w:t>
            </w:r>
          </w:p>
        </w:tc>
        <w:tc>
          <w:tcPr>
            <w:tcW w:w="620" w:type="dxa"/>
            <w:vAlign w:val="center"/>
          </w:tcPr>
          <w:p w14:paraId="1F14AAA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7426CA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00" w:type="dxa"/>
            <w:vMerge w:val="restart"/>
            <w:vAlign w:val="center"/>
          </w:tcPr>
          <w:p w14:paraId="7C7A96B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项目年度绩效目标</w:t>
            </w:r>
          </w:p>
        </w:tc>
        <w:tc>
          <w:tcPr>
            <w:tcW w:w="3320" w:type="dxa"/>
            <w:gridSpan w:val="8"/>
            <w:vAlign w:val="center"/>
          </w:tcPr>
          <w:p w14:paraId="13D4FFF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600" w:type="dxa"/>
            <w:gridSpan w:val="5"/>
            <w:vAlign w:val="center"/>
          </w:tcPr>
          <w:p w14:paraId="3BA18F2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4FC406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200" w:type="dxa"/>
            <w:vMerge w:val="continue"/>
          </w:tcPr>
          <w:p w14:paraId="40721646"/>
        </w:tc>
        <w:tc>
          <w:tcPr>
            <w:tcW w:w="3320" w:type="dxa"/>
            <w:gridSpan w:val="8"/>
            <w:vAlign w:val="center"/>
          </w:tcPr>
          <w:p w14:paraId="44213D5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销售泉水升位于风格购汾镇销售泉钢类，是具体文件单位。古井东西长4米，向北长4米，占地面积16平方米，共11为正方形，井下内形为八角形，青石条向铁，只做工程物，造形考究、根据《兴兴志》记载为制代所律，明确至今一直为县域主要供水网.风水流水，水火井水平风险变为，井壁上和有效水，水平水平水平，水平水平，水平水平，水平水平，水平水平，水平水平，水平水平，水平水平方米，水平方米，水平方米，水平方米，水平方米，水平方米，水</w:t>
            </w:r>
          </w:p>
        </w:tc>
        <w:tc>
          <w:tcPr>
            <w:tcW w:w="2600" w:type="dxa"/>
            <w:gridSpan w:val="5"/>
            <w:vAlign w:val="center"/>
          </w:tcPr>
          <w:p w14:paraId="1B2403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4A909C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0" w:type="dxa"/>
            <w:vMerge w:val="restart"/>
            <w:textDirection w:val="tbRlV"/>
            <w:vAlign w:val="center"/>
          </w:tcPr>
          <w:p w14:paraId="3D8A664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签发原告</w:t>
            </w:r>
          </w:p>
        </w:tc>
        <w:tc>
          <w:tcPr>
            <w:tcW w:w="300" w:type="dxa"/>
            <w:vAlign w:val="center"/>
          </w:tcPr>
          <w:p w14:paraId="171E48B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一级新标</w:t>
            </w:r>
          </w:p>
        </w:tc>
        <w:tc>
          <w:tcPr>
            <w:tcW w:w="400" w:type="dxa"/>
            <w:vAlign w:val="center"/>
          </w:tcPr>
          <w:p w14:paraId="0C512DE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二袋指标</w:t>
            </w:r>
          </w:p>
        </w:tc>
        <w:tc>
          <w:tcPr>
            <w:tcW w:w="580" w:type="dxa"/>
            <w:vAlign w:val="center"/>
          </w:tcPr>
          <w:p w14:paraId="075CA06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20" w:type="dxa"/>
            <w:vAlign w:val="center"/>
          </w:tcPr>
          <w:p w14:paraId="2711E88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年初份标供</w:t>
            </w:r>
          </w:p>
        </w:tc>
        <w:tc>
          <w:tcPr>
            <w:tcW w:w="440" w:type="dxa"/>
            <w:vAlign w:val="center"/>
          </w:tcPr>
          <w:p w14:paraId="5B22C15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调整器指标值</w:t>
            </w:r>
          </w:p>
        </w:tc>
        <w:tc>
          <w:tcPr>
            <w:tcW w:w="460" w:type="dxa"/>
            <w:vAlign w:val="center"/>
          </w:tcPr>
          <w:p w14:paraId="35C9C05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实际完成供</w:t>
            </w:r>
          </w:p>
        </w:tc>
        <w:tc>
          <w:tcPr>
            <w:tcW w:w="420" w:type="dxa"/>
            <w:vAlign w:val="center"/>
          </w:tcPr>
          <w:p w14:paraId="476FAAE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定性值情祝德明</w:t>
            </w:r>
          </w:p>
        </w:tc>
        <w:tc>
          <w:tcPr>
            <w:tcW w:w="400" w:type="dxa"/>
            <w:vAlign w:val="center"/>
          </w:tcPr>
          <w:p w14:paraId="019F82F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分价</w:t>
            </w:r>
          </w:p>
        </w:tc>
        <w:tc>
          <w:tcPr>
            <w:tcW w:w="520" w:type="dxa"/>
            <w:vAlign w:val="center"/>
          </w:tcPr>
          <w:p w14:paraId="65EA728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080" w:type="dxa"/>
            <w:gridSpan w:val="4"/>
            <w:vAlign w:val="center"/>
          </w:tcPr>
          <w:p w14:paraId="3CF68AB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偏发原因分析及改进措施</w:t>
            </w:r>
          </w:p>
        </w:tc>
      </w:tr>
      <w:tr w14:paraId="359C07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00" w:type="dxa"/>
            <w:vMerge w:val="continue"/>
          </w:tcPr>
          <w:p w14:paraId="2D004482"/>
        </w:tc>
        <w:tc>
          <w:tcPr>
            <w:tcW w:w="300" w:type="dxa"/>
            <w:vMerge w:val="restart"/>
            <w:vAlign w:val="center"/>
          </w:tcPr>
          <w:p w14:paraId="5DC3D61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产出租标</w:t>
            </w:r>
          </w:p>
        </w:tc>
        <w:tc>
          <w:tcPr>
            <w:tcW w:w="400" w:type="dxa"/>
            <w:vMerge w:val="restart"/>
            <w:vAlign w:val="center"/>
          </w:tcPr>
          <w:p w14:paraId="0D4D6C5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580" w:type="dxa"/>
            <w:vAlign w:val="center"/>
          </w:tcPr>
          <w:p w14:paraId="42765EB8">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水井</w:t>
            </w:r>
          </w:p>
        </w:tc>
        <w:tc>
          <w:tcPr>
            <w:tcW w:w="320" w:type="dxa"/>
            <w:vAlign w:val="center"/>
          </w:tcPr>
          <w:p w14:paraId="3D34621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w:t>
            </w:r>
          </w:p>
        </w:tc>
        <w:tc>
          <w:tcPr>
            <w:tcW w:w="440" w:type="dxa"/>
            <w:vAlign w:val="center"/>
          </w:tcPr>
          <w:p w14:paraId="19D1E7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460" w:type="dxa"/>
            <w:vAlign w:val="center"/>
          </w:tcPr>
          <w:p w14:paraId="28D0456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=211</w:t>
            </w:r>
          </w:p>
        </w:tc>
        <w:tc>
          <w:tcPr>
            <w:tcW w:w="420" w:type="dxa"/>
            <w:vAlign w:val="center"/>
          </w:tcPr>
          <w:p w14:paraId="5EE7C36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7E2390D6">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20" w:type="dxa"/>
            <w:vAlign w:val="center"/>
          </w:tcPr>
          <w:p w14:paraId="1631A3E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080" w:type="dxa"/>
            <w:gridSpan w:val="4"/>
            <w:vAlign w:val="center"/>
          </w:tcPr>
          <w:p w14:paraId="56A14F57">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r>
      <w:tr w14:paraId="54B23A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00" w:type="dxa"/>
            <w:vMerge w:val="continue"/>
          </w:tcPr>
          <w:p w14:paraId="753EAD69"/>
        </w:tc>
        <w:tc>
          <w:tcPr>
            <w:tcW w:w="300" w:type="dxa"/>
            <w:vMerge w:val="continue"/>
          </w:tcPr>
          <w:p w14:paraId="428677FB"/>
        </w:tc>
        <w:tc>
          <w:tcPr>
            <w:tcW w:w="400" w:type="dxa"/>
            <w:vMerge w:val="continue"/>
          </w:tcPr>
          <w:p w14:paraId="57E4E320"/>
        </w:tc>
        <w:tc>
          <w:tcPr>
            <w:tcW w:w="580" w:type="dxa"/>
            <w:vAlign w:val="center"/>
          </w:tcPr>
          <w:p w14:paraId="0E362C38">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面积</w:t>
            </w:r>
          </w:p>
        </w:tc>
        <w:tc>
          <w:tcPr>
            <w:tcW w:w="320" w:type="dxa"/>
            <w:vAlign w:val="center"/>
          </w:tcPr>
          <w:p w14:paraId="581D255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=平方米</w:t>
            </w:r>
          </w:p>
        </w:tc>
        <w:tc>
          <w:tcPr>
            <w:tcW w:w="440" w:type="dxa"/>
            <w:vAlign w:val="center"/>
          </w:tcPr>
          <w:p w14:paraId="71F7DFE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=30平方米</w:t>
            </w:r>
          </w:p>
        </w:tc>
        <w:tc>
          <w:tcPr>
            <w:tcW w:w="460" w:type="dxa"/>
            <w:vAlign w:val="center"/>
          </w:tcPr>
          <w:p w14:paraId="4C3D00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=30平方米</w:t>
            </w:r>
          </w:p>
        </w:tc>
        <w:tc>
          <w:tcPr>
            <w:tcW w:w="420" w:type="dxa"/>
            <w:vAlign w:val="center"/>
          </w:tcPr>
          <w:p w14:paraId="2BFF12F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32F3E00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20" w:type="dxa"/>
            <w:vAlign w:val="center"/>
          </w:tcPr>
          <w:p w14:paraId="35A785A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080" w:type="dxa"/>
            <w:gridSpan w:val="4"/>
            <w:vAlign w:val="center"/>
          </w:tcPr>
          <w:p w14:paraId="1CCF175D">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r>
      <w:tr w14:paraId="30631C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00" w:type="dxa"/>
            <w:vMerge w:val="continue"/>
          </w:tcPr>
          <w:p w14:paraId="30482785"/>
        </w:tc>
        <w:tc>
          <w:tcPr>
            <w:tcW w:w="300" w:type="dxa"/>
            <w:vMerge w:val="continue"/>
          </w:tcPr>
          <w:p w14:paraId="34EAEE0E"/>
        </w:tc>
        <w:tc>
          <w:tcPr>
            <w:tcW w:w="400" w:type="dxa"/>
            <w:vAlign w:val="center"/>
          </w:tcPr>
          <w:p w14:paraId="3157D5D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580" w:type="dxa"/>
            <w:vAlign w:val="center"/>
          </w:tcPr>
          <w:p w14:paraId="0D6D0CB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竣工验收合格：</w:t>
            </w:r>
          </w:p>
        </w:tc>
        <w:tc>
          <w:tcPr>
            <w:tcW w:w="320" w:type="dxa"/>
            <w:vAlign w:val="center"/>
          </w:tcPr>
          <w:p w14:paraId="04F5F85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17C126E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60" w:type="dxa"/>
            <w:vAlign w:val="center"/>
          </w:tcPr>
          <w:p w14:paraId="0228023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20" w:type="dxa"/>
            <w:vAlign w:val="center"/>
          </w:tcPr>
          <w:p w14:paraId="2BE4A19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56ED616A">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20" w:type="dxa"/>
            <w:vAlign w:val="center"/>
          </w:tcPr>
          <w:p w14:paraId="0EC7C23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080" w:type="dxa"/>
            <w:gridSpan w:val="4"/>
            <w:vAlign w:val="center"/>
          </w:tcPr>
          <w:p w14:paraId="218AED51">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r>
      <w:tr w14:paraId="1CAAFE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00" w:type="dxa"/>
            <w:vMerge w:val="continue"/>
          </w:tcPr>
          <w:p w14:paraId="69E25FBB"/>
        </w:tc>
        <w:tc>
          <w:tcPr>
            <w:tcW w:w="300" w:type="dxa"/>
            <w:vMerge w:val="continue"/>
          </w:tcPr>
          <w:p w14:paraId="49C33145"/>
        </w:tc>
        <w:tc>
          <w:tcPr>
            <w:tcW w:w="400" w:type="dxa"/>
            <w:vMerge w:val="restart"/>
            <w:vAlign w:val="center"/>
          </w:tcPr>
          <w:p w14:paraId="61D1D3A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580" w:type="dxa"/>
            <w:vAlign w:val="center"/>
          </w:tcPr>
          <w:p w14:paraId="6B62E99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开工时间</w:t>
            </w:r>
          </w:p>
        </w:tc>
        <w:tc>
          <w:tcPr>
            <w:tcW w:w="320" w:type="dxa"/>
            <w:vAlign w:val="center"/>
          </w:tcPr>
          <w:p w14:paraId="18B73BED">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c>
          <w:tcPr>
            <w:tcW w:w="440" w:type="dxa"/>
            <w:vAlign w:val="center"/>
          </w:tcPr>
          <w:p w14:paraId="2F67FC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2023.00</w:t>
            </w:r>
          </w:p>
        </w:tc>
        <w:tc>
          <w:tcPr>
            <w:tcW w:w="460" w:type="dxa"/>
            <w:vAlign w:val="center"/>
          </w:tcPr>
          <w:p w14:paraId="626F4E3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成预期限</w:t>
            </w:r>
          </w:p>
        </w:tc>
        <w:tc>
          <w:tcPr>
            <w:tcW w:w="420" w:type="dxa"/>
            <w:vAlign w:val="center"/>
          </w:tcPr>
          <w:p w14:paraId="26AB80D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0D102A3A">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5</w:t>
            </w:r>
          </w:p>
        </w:tc>
        <w:tc>
          <w:tcPr>
            <w:tcW w:w="520" w:type="dxa"/>
            <w:vAlign w:val="center"/>
          </w:tcPr>
          <w:p w14:paraId="25A6F18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2080" w:type="dxa"/>
            <w:gridSpan w:val="4"/>
            <w:vAlign w:val="center"/>
          </w:tcPr>
          <w:p w14:paraId="34E04735">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r>
      <w:tr w14:paraId="028946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00" w:type="dxa"/>
            <w:vMerge w:val="continue"/>
          </w:tcPr>
          <w:p w14:paraId="7AB8C096"/>
        </w:tc>
        <w:tc>
          <w:tcPr>
            <w:tcW w:w="300" w:type="dxa"/>
            <w:vMerge w:val="continue"/>
          </w:tcPr>
          <w:p w14:paraId="1BE1A74E"/>
        </w:tc>
        <w:tc>
          <w:tcPr>
            <w:tcW w:w="400" w:type="dxa"/>
            <w:vMerge w:val="continue"/>
          </w:tcPr>
          <w:p w14:paraId="0F9C53BF"/>
        </w:tc>
        <w:tc>
          <w:tcPr>
            <w:tcW w:w="580" w:type="dxa"/>
            <w:vAlign w:val="center"/>
          </w:tcPr>
          <w:p w14:paraId="18EF4878">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竣工时间</w:t>
            </w:r>
          </w:p>
        </w:tc>
        <w:tc>
          <w:tcPr>
            <w:tcW w:w="320" w:type="dxa"/>
            <w:vAlign w:val="center"/>
          </w:tcPr>
          <w:p w14:paraId="40E45A82">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c>
          <w:tcPr>
            <w:tcW w:w="440" w:type="dxa"/>
            <w:vAlign w:val="center"/>
          </w:tcPr>
          <w:p w14:paraId="521718A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w:t>
            </w:r>
          </w:p>
        </w:tc>
        <w:tc>
          <w:tcPr>
            <w:tcW w:w="460" w:type="dxa"/>
            <w:vAlign w:val="center"/>
          </w:tcPr>
          <w:p w14:paraId="73FED65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成预期间</w:t>
            </w:r>
          </w:p>
        </w:tc>
        <w:tc>
          <w:tcPr>
            <w:tcW w:w="420" w:type="dxa"/>
            <w:vAlign w:val="center"/>
          </w:tcPr>
          <w:p w14:paraId="60BCEA2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3D06C81D">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5</w:t>
            </w:r>
          </w:p>
        </w:tc>
        <w:tc>
          <w:tcPr>
            <w:tcW w:w="520" w:type="dxa"/>
            <w:vAlign w:val="center"/>
          </w:tcPr>
          <w:p w14:paraId="3869B45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2080" w:type="dxa"/>
            <w:gridSpan w:val="4"/>
            <w:vAlign w:val="center"/>
          </w:tcPr>
          <w:p w14:paraId="227803F7">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r>
      <w:tr w14:paraId="13E574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00" w:type="dxa"/>
            <w:vMerge w:val="continue"/>
          </w:tcPr>
          <w:p w14:paraId="43D76A38"/>
        </w:tc>
        <w:tc>
          <w:tcPr>
            <w:tcW w:w="300" w:type="dxa"/>
            <w:vMerge w:val="continue"/>
          </w:tcPr>
          <w:p w14:paraId="63CA48DB"/>
        </w:tc>
        <w:tc>
          <w:tcPr>
            <w:tcW w:w="400" w:type="dxa"/>
            <w:vAlign w:val="center"/>
          </w:tcPr>
          <w:p w14:paraId="7C1C102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580" w:type="dxa"/>
            <w:vAlign w:val="center"/>
          </w:tcPr>
          <w:p w14:paraId="400A4EA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并修缮费用</w:t>
            </w:r>
          </w:p>
        </w:tc>
        <w:tc>
          <w:tcPr>
            <w:tcW w:w="320" w:type="dxa"/>
            <w:vAlign w:val="center"/>
          </w:tcPr>
          <w:p w14:paraId="5204B82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一万元</w:t>
            </w:r>
          </w:p>
        </w:tc>
        <w:tc>
          <w:tcPr>
            <w:tcW w:w="440" w:type="dxa"/>
            <w:vAlign w:val="center"/>
          </w:tcPr>
          <w:p w14:paraId="2B6ECF8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=20万元</w:t>
            </w:r>
          </w:p>
        </w:tc>
        <w:tc>
          <w:tcPr>
            <w:tcW w:w="460" w:type="dxa"/>
            <w:vAlign w:val="center"/>
          </w:tcPr>
          <w:p w14:paraId="42DED35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=3.64万元</w:t>
            </w:r>
          </w:p>
        </w:tc>
        <w:tc>
          <w:tcPr>
            <w:tcW w:w="420" w:type="dxa"/>
            <w:vAlign w:val="center"/>
          </w:tcPr>
          <w:p w14:paraId="09AF8FC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38F18772">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20" w:type="dxa"/>
            <w:vAlign w:val="center"/>
          </w:tcPr>
          <w:p w14:paraId="7CAF595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080" w:type="dxa"/>
            <w:gridSpan w:val="4"/>
            <w:vAlign w:val="center"/>
          </w:tcPr>
          <w:p w14:paraId="2D9E4FFE">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r>
      <w:tr w14:paraId="67A851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00" w:type="dxa"/>
            <w:vMerge w:val="continue"/>
          </w:tcPr>
          <w:p w14:paraId="67DE1A0A"/>
        </w:tc>
        <w:tc>
          <w:tcPr>
            <w:tcW w:w="300" w:type="dxa"/>
            <w:vAlign w:val="center"/>
          </w:tcPr>
          <w:p w14:paraId="3B173C1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00" w:type="dxa"/>
            <w:vAlign w:val="center"/>
          </w:tcPr>
          <w:p w14:paraId="1D8D42B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580" w:type="dxa"/>
            <w:vAlign w:val="center"/>
          </w:tcPr>
          <w:p w14:paraId="417E73A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让文物传承后人</w:t>
            </w:r>
          </w:p>
        </w:tc>
        <w:tc>
          <w:tcPr>
            <w:tcW w:w="320" w:type="dxa"/>
            <w:vAlign w:val="center"/>
          </w:tcPr>
          <w:p w14:paraId="3E4D381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3BCC606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0BBC0DE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20" w:type="dxa"/>
            <w:vAlign w:val="center"/>
          </w:tcPr>
          <w:p w14:paraId="75EC61E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18625E6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30</w:t>
            </w:r>
          </w:p>
        </w:tc>
        <w:tc>
          <w:tcPr>
            <w:tcW w:w="520" w:type="dxa"/>
            <w:vAlign w:val="center"/>
          </w:tcPr>
          <w:p w14:paraId="3AA533F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2080" w:type="dxa"/>
            <w:gridSpan w:val="4"/>
            <w:vAlign w:val="center"/>
          </w:tcPr>
          <w:p w14:paraId="0842EB98">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r>
      <w:tr w14:paraId="16CC63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00" w:type="dxa"/>
            <w:vMerge w:val="continue"/>
          </w:tcPr>
          <w:p w14:paraId="1C83F493"/>
        </w:tc>
        <w:tc>
          <w:tcPr>
            <w:tcW w:w="300" w:type="dxa"/>
            <w:vAlign w:val="center"/>
          </w:tcPr>
          <w:p w14:paraId="1EE648A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00" w:type="dxa"/>
            <w:vAlign w:val="center"/>
          </w:tcPr>
          <w:p w14:paraId="6DA04A1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服务对象调息度</w:t>
            </w:r>
          </w:p>
        </w:tc>
        <w:tc>
          <w:tcPr>
            <w:tcW w:w="580" w:type="dxa"/>
            <w:vAlign w:val="center"/>
          </w:tcPr>
          <w:p w14:paraId="6B00EC2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群众满意度</w:t>
            </w:r>
          </w:p>
        </w:tc>
        <w:tc>
          <w:tcPr>
            <w:tcW w:w="320" w:type="dxa"/>
            <w:vAlign w:val="center"/>
          </w:tcPr>
          <w:p w14:paraId="18C1BC8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&gt;、</w:t>
            </w:r>
          </w:p>
        </w:tc>
        <w:tc>
          <w:tcPr>
            <w:tcW w:w="440" w:type="dxa"/>
            <w:vAlign w:val="center"/>
          </w:tcPr>
          <w:p w14:paraId="4634C2C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5A0D43C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20" w:type="dxa"/>
            <w:vAlign w:val="center"/>
          </w:tcPr>
          <w:p w14:paraId="5BEE74A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00" w:type="dxa"/>
            <w:vAlign w:val="center"/>
          </w:tcPr>
          <w:p w14:paraId="3112034C">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20" w:type="dxa"/>
            <w:vAlign w:val="center"/>
          </w:tcPr>
          <w:p w14:paraId="6FE4045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080" w:type="dxa"/>
            <w:gridSpan w:val="4"/>
            <w:vAlign w:val="center"/>
          </w:tcPr>
          <w:p w14:paraId="6B69C87C">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r>
      <w:tr w14:paraId="0FD0D7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700" w:type="dxa"/>
            <w:gridSpan w:val="7"/>
            <w:vAlign w:val="center"/>
          </w:tcPr>
          <w:p w14:paraId="6068A96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8</w:t>
            </w:r>
            <w:r>
              <w:rPr>
                <w:rFonts w:ascii="黑体" w:hAnsi="黑体" w:eastAsia="黑体" w:cs="黑体"/>
                <w:b w:val="0"/>
                <w:i w:val="0"/>
                <w:color w:val="000000"/>
                <w:spacing w:val="0"/>
                <w:sz w:val="12"/>
              </w:rPr>
              <w:t xml:space="preserve">   </w:t>
            </w:r>
            <w:r>
              <w:rPr>
                <w:rFonts w:ascii="黑体" w:hAnsi="黑体" w:eastAsia="黑体" w:cs="黑体"/>
                <w:b/>
                <w:i w:val="0"/>
                <w:color w:val="000000"/>
                <w:spacing w:val="0"/>
                <w:sz w:val="12"/>
              </w:rPr>
              <w:t>分</w:t>
            </w:r>
          </w:p>
        </w:tc>
        <w:tc>
          <w:tcPr>
            <w:tcW w:w="420" w:type="dxa"/>
            <w:vAlign w:val="center"/>
          </w:tcPr>
          <w:p w14:paraId="0590B0EF">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c>
          <w:tcPr>
            <w:tcW w:w="400" w:type="dxa"/>
            <w:vAlign w:val="center"/>
          </w:tcPr>
          <w:p w14:paraId="7B3BDE5E">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c>
          <w:tcPr>
            <w:tcW w:w="520" w:type="dxa"/>
            <w:vAlign w:val="center"/>
          </w:tcPr>
          <w:p w14:paraId="10335A7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99.08</w:t>
            </w:r>
          </w:p>
        </w:tc>
        <w:tc>
          <w:tcPr>
            <w:tcW w:w="2080" w:type="dxa"/>
            <w:gridSpan w:val="4"/>
            <w:vAlign w:val="center"/>
          </w:tcPr>
          <w:p w14:paraId="29B390D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w:t>
            </w:r>
          </w:p>
        </w:tc>
      </w:tr>
      <w:tr w14:paraId="243233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0" w:type="dxa"/>
            <w:vMerge w:val="restart"/>
            <w:textDirection w:val="tbRlV"/>
            <w:vAlign w:val="center"/>
          </w:tcPr>
          <w:p w14:paraId="261AC26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项目模数分析</w:t>
            </w:r>
          </w:p>
        </w:tc>
        <w:tc>
          <w:tcPr>
            <w:tcW w:w="300" w:type="dxa"/>
            <w:vMerge w:val="restart"/>
            <w:textDirection w:val="tbRlV"/>
            <w:vAlign w:val="center"/>
          </w:tcPr>
          <w:p w14:paraId="5E8570B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口评结果分析</w:t>
            </w:r>
          </w:p>
        </w:tc>
        <w:tc>
          <w:tcPr>
            <w:tcW w:w="980" w:type="dxa"/>
            <w:gridSpan w:val="2"/>
            <w:vAlign w:val="center"/>
          </w:tcPr>
          <w:p w14:paraId="7552614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640" w:type="dxa"/>
            <w:gridSpan w:val="10"/>
            <w:vAlign w:val="center"/>
          </w:tcPr>
          <w:p w14:paraId="6B0FC6B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0E8390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0" w:type="dxa"/>
            <w:vMerge w:val="continue"/>
          </w:tcPr>
          <w:p w14:paraId="40EB1758"/>
        </w:tc>
        <w:tc>
          <w:tcPr>
            <w:tcW w:w="300" w:type="dxa"/>
            <w:vMerge w:val="continue"/>
          </w:tcPr>
          <w:p w14:paraId="6EE13EB8"/>
        </w:tc>
        <w:tc>
          <w:tcPr>
            <w:tcW w:w="980" w:type="dxa"/>
            <w:gridSpan w:val="2"/>
            <w:vAlign w:val="center"/>
          </w:tcPr>
          <w:p w14:paraId="46C6F7A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640" w:type="dxa"/>
            <w:gridSpan w:val="10"/>
            <w:vAlign w:val="center"/>
          </w:tcPr>
          <w:p w14:paraId="0F6C601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30936A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0" w:type="dxa"/>
            <w:vMerge w:val="continue"/>
          </w:tcPr>
          <w:p w14:paraId="5E0D4678"/>
        </w:tc>
        <w:tc>
          <w:tcPr>
            <w:tcW w:w="300" w:type="dxa"/>
            <w:vMerge w:val="continue"/>
          </w:tcPr>
          <w:p w14:paraId="6756967F"/>
        </w:tc>
        <w:tc>
          <w:tcPr>
            <w:tcW w:w="980" w:type="dxa"/>
            <w:gridSpan w:val="2"/>
            <w:vAlign w:val="center"/>
          </w:tcPr>
          <w:p w14:paraId="39179EA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640" w:type="dxa"/>
            <w:gridSpan w:val="10"/>
            <w:vAlign w:val="center"/>
          </w:tcPr>
          <w:p w14:paraId="37B445B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36D0D8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00" w:type="dxa"/>
            <w:vMerge w:val="continue"/>
          </w:tcPr>
          <w:p w14:paraId="2D763A1A"/>
        </w:tc>
        <w:tc>
          <w:tcPr>
            <w:tcW w:w="300" w:type="dxa"/>
            <w:vMerge w:val="continue"/>
          </w:tcPr>
          <w:p w14:paraId="36DEAC05"/>
        </w:tc>
        <w:tc>
          <w:tcPr>
            <w:tcW w:w="980" w:type="dxa"/>
            <w:gridSpan w:val="2"/>
            <w:vAlign w:val="center"/>
          </w:tcPr>
          <w:p w14:paraId="38936DC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640" w:type="dxa"/>
            <w:gridSpan w:val="10"/>
            <w:vAlign w:val="center"/>
          </w:tcPr>
          <w:p w14:paraId="0BBF0FC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病意</w:t>
            </w:r>
          </w:p>
        </w:tc>
      </w:tr>
      <w:tr w14:paraId="29A2C9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00" w:type="dxa"/>
            <w:vMerge w:val="continue"/>
          </w:tcPr>
          <w:p w14:paraId="39506167"/>
        </w:tc>
        <w:tc>
          <w:tcPr>
            <w:tcW w:w="1280" w:type="dxa"/>
            <w:gridSpan w:val="3"/>
            <w:vAlign w:val="center"/>
          </w:tcPr>
          <w:p w14:paraId="65DC2B6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640" w:type="dxa"/>
            <w:gridSpan w:val="10"/>
            <w:vAlign w:val="center"/>
          </w:tcPr>
          <w:p w14:paraId="17165A8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708C30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00" w:type="dxa"/>
            <w:vMerge w:val="continue"/>
          </w:tcPr>
          <w:p w14:paraId="544C12C3"/>
        </w:tc>
        <w:tc>
          <w:tcPr>
            <w:tcW w:w="1280" w:type="dxa"/>
            <w:gridSpan w:val="3"/>
            <w:vAlign w:val="center"/>
          </w:tcPr>
          <w:p w14:paraId="67B06A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640" w:type="dxa"/>
            <w:gridSpan w:val="10"/>
            <w:vAlign w:val="center"/>
          </w:tcPr>
          <w:p w14:paraId="6316C74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26428C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00" w:type="dxa"/>
            <w:vMerge w:val="continue"/>
          </w:tcPr>
          <w:p w14:paraId="32132A1A"/>
        </w:tc>
        <w:tc>
          <w:tcPr>
            <w:tcW w:w="1280" w:type="dxa"/>
            <w:gridSpan w:val="3"/>
            <w:vAlign w:val="center"/>
          </w:tcPr>
          <w:p w14:paraId="6A8A259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640" w:type="dxa"/>
            <w:gridSpan w:val="10"/>
            <w:vAlign w:val="center"/>
          </w:tcPr>
          <w:p w14:paraId="44473A5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7626A15B">
      <w:pPr>
        <w:pageBreakBefore w:val="0"/>
        <w:wordWrap w:val="0"/>
        <w:spacing w:before="60" w:after="0" w:line="120" w:lineRule="atLeast"/>
        <w:ind w:left="2100" w:right="0"/>
        <w:jc w:val="both"/>
        <w:textAlignment w:val="baseline"/>
        <w:rPr>
          <w:sz w:val="8"/>
        </w:rPr>
      </w:pPr>
      <w:r>
        <w:rPr>
          <w:rFonts w:ascii="黑体" w:hAnsi="黑体" w:eastAsia="黑体" w:cs="黑体"/>
          <w:b/>
          <w:i w:val="0"/>
          <w:color w:val="000000"/>
          <w:spacing w:val="0"/>
          <w:sz w:val="8"/>
        </w:rPr>
        <w:t>备注：1.“年初预算数”项下的“目标申报数”和“预算编制数”为并列关系。其中“目标申报数”的数据来源于项目目标申报表中的项目资金总额表中的年度</w:t>
      </w:r>
    </w:p>
    <w:p w14:paraId="6A7F7826">
      <w:pPr>
        <w:pageBreakBefore w:val="0"/>
        <w:wordWrap w:val="0"/>
        <w:spacing w:before="0" w:after="0" w:line="120" w:lineRule="atLeast"/>
        <w:ind w:left="2100" w:right="0"/>
        <w:jc w:val="both"/>
        <w:textAlignment w:val="baseline"/>
        <w:rPr>
          <w:sz w:val="8"/>
        </w:rPr>
      </w:pPr>
      <w:r>
        <w:rPr>
          <w:rFonts w:ascii="黑体" w:hAnsi="黑体" w:eastAsia="黑体" w:cs="黑体"/>
          <w:b/>
          <w:i w:val="0"/>
          <w:color w:val="000000"/>
          <w:spacing w:val="0"/>
          <w:sz w:val="8"/>
        </w:rPr>
        <w:t>资金，“预算编制数”数据来源于项目预算支出明细表。</w:t>
      </w:r>
    </w:p>
    <w:p w14:paraId="2DE316A5">
      <w:pPr>
        <w:pageBreakBefore w:val="0"/>
        <w:wordWrap w:val="0"/>
        <w:spacing w:before="0" w:after="0" w:line="120" w:lineRule="atLeast"/>
        <w:ind w:left="2600" w:right="0"/>
        <w:jc w:val="both"/>
        <w:textAlignment w:val="baseline"/>
        <w:rPr>
          <w:sz w:val="8"/>
        </w:rPr>
      </w:pPr>
      <w:r>
        <w:rPr>
          <w:rFonts w:ascii="黑体" w:hAnsi="黑体" w:eastAsia="黑体" w:cs="黑体"/>
          <w:b/>
          <w:i w:val="0"/>
          <w:color w:val="000000"/>
          <w:spacing w:val="0"/>
          <w:sz w:val="8"/>
        </w:rPr>
        <w:t>2.“全年预算数”的取数规则，如果年初预算未调整，取预算编制数：如果有调整，取调整后的预算数。</w:t>
      </w:r>
    </w:p>
    <w:p w14:paraId="16B23EA1">
      <w:pPr>
        <w:pageBreakBefore w:val="0"/>
        <w:wordWrap w:val="0"/>
        <w:spacing w:before="0" w:after="0" w:line="120" w:lineRule="atLeast"/>
        <w:ind w:left="2600" w:right="0"/>
        <w:jc w:val="both"/>
        <w:textAlignment w:val="baseline"/>
        <w:rPr>
          <w:sz w:val="8"/>
        </w:rPr>
      </w:pPr>
      <w:r>
        <w:rPr>
          <w:rFonts w:ascii="黑体" w:hAnsi="黑体" w:eastAsia="黑体" w:cs="黑体"/>
          <w:b/>
          <w:i w:val="0"/>
          <w:color w:val="000000"/>
          <w:spacing w:val="0"/>
          <w:sz w:val="8"/>
        </w:rPr>
        <w:t>3.“全年执行数”是指预算执行指标确认数。</w:t>
      </w:r>
    </w:p>
    <w:p w14:paraId="15360068">
      <w:pPr>
        <w:pageBreakBefore w:val="0"/>
        <w:wordWrap w:val="0"/>
        <w:spacing w:before="0" w:after="0" w:line="120" w:lineRule="atLeast"/>
        <w:ind w:left="2600" w:right="0"/>
        <w:jc w:val="both"/>
        <w:textAlignment w:val="baseline"/>
        <w:rPr>
          <w:sz w:val="8"/>
        </w:rPr>
      </w:pPr>
      <w:r>
        <w:rPr>
          <w:rFonts w:ascii="黑体" w:hAnsi="黑体" w:eastAsia="黑体" w:cs="黑体"/>
          <w:b/>
          <w:i w:val="0"/>
          <w:color w:val="000000"/>
          <w:spacing w:val="0"/>
          <w:sz w:val="8"/>
        </w:rPr>
        <w:t>4.“执行率”是执行数与“全年预算数”相比较。</w:t>
      </w:r>
    </w:p>
    <w:p w14:paraId="478EE379">
      <w:pPr>
        <w:pageBreakBefore w:val="0"/>
        <w:wordWrap w:val="0"/>
        <w:spacing w:before="0" w:after="0" w:line="120" w:lineRule="exact"/>
        <w:ind w:left="0" w:right="0"/>
        <w:jc w:val="both"/>
        <w:textAlignment w:val="baseline"/>
        <w:rPr>
          <w:sz w:val="12"/>
        </w:rPr>
      </w:pPr>
    </w:p>
    <w:p w14:paraId="19BD98B9">
      <w:pPr>
        <w:pageBreakBefore w:val="0"/>
        <w:wordWrap w:val="0"/>
        <w:spacing w:before="0" w:after="0" w:line="120" w:lineRule="exact"/>
        <w:ind w:left="0" w:right="0"/>
        <w:jc w:val="both"/>
        <w:textAlignment w:val="baseline"/>
        <w:rPr>
          <w:sz w:val="12"/>
        </w:rPr>
      </w:pPr>
    </w:p>
    <w:p w14:paraId="6CD925A5">
      <w:pPr>
        <w:pageBreakBefore w:val="0"/>
        <w:wordWrap w:val="0"/>
        <w:spacing w:before="0" w:after="0" w:line="120" w:lineRule="exact"/>
        <w:ind w:left="0" w:right="0"/>
        <w:jc w:val="both"/>
        <w:textAlignment w:val="baseline"/>
        <w:rPr>
          <w:sz w:val="12"/>
        </w:rPr>
      </w:pPr>
    </w:p>
    <w:p w14:paraId="6D4DAB8F">
      <w:pPr>
        <w:pageBreakBefore w:val="0"/>
        <w:wordWrap w:val="0"/>
        <w:spacing w:before="0" w:after="0" w:line="120" w:lineRule="exact"/>
        <w:ind w:left="0" w:right="0"/>
        <w:jc w:val="both"/>
        <w:textAlignment w:val="baseline"/>
        <w:rPr>
          <w:sz w:val="12"/>
        </w:rPr>
      </w:pPr>
    </w:p>
    <w:p w14:paraId="3FBAB610">
      <w:pPr>
        <w:pageBreakBefore w:val="0"/>
        <w:wordWrap w:val="0"/>
        <w:spacing w:before="0" w:after="0" w:line="120" w:lineRule="exact"/>
        <w:ind w:left="0" w:right="0"/>
        <w:jc w:val="both"/>
        <w:textAlignment w:val="baseline"/>
        <w:rPr>
          <w:sz w:val="12"/>
        </w:rPr>
      </w:pPr>
    </w:p>
    <w:p w14:paraId="2D3ED70E">
      <w:pPr>
        <w:pageBreakBefore w:val="0"/>
        <w:wordWrap w:val="0"/>
        <w:spacing w:before="0" w:after="0" w:line="120" w:lineRule="exact"/>
        <w:ind w:left="0" w:right="0"/>
        <w:jc w:val="both"/>
        <w:textAlignment w:val="baseline"/>
        <w:rPr>
          <w:sz w:val="12"/>
        </w:rPr>
      </w:pPr>
    </w:p>
    <w:p w14:paraId="5514CA1F">
      <w:pPr>
        <w:pageBreakBefore w:val="0"/>
        <w:wordWrap w:val="0"/>
        <w:spacing w:before="0" w:after="0" w:line="120" w:lineRule="exact"/>
        <w:ind w:left="0" w:right="0"/>
        <w:jc w:val="both"/>
        <w:textAlignment w:val="baseline"/>
        <w:rPr>
          <w:sz w:val="12"/>
        </w:rPr>
      </w:pPr>
    </w:p>
    <w:p w14:paraId="75B7456A">
      <w:pPr>
        <w:pageBreakBefore w:val="0"/>
        <w:wordWrap w:val="0"/>
        <w:spacing w:before="0" w:after="0" w:line="120" w:lineRule="exact"/>
        <w:ind w:left="0" w:right="0"/>
        <w:jc w:val="both"/>
        <w:textAlignment w:val="baseline"/>
        <w:rPr>
          <w:sz w:val="12"/>
        </w:rPr>
      </w:pPr>
    </w:p>
    <w:p w14:paraId="1FF98D06">
      <w:pPr>
        <w:pageBreakBefore w:val="0"/>
        <w:wordWrap w:val="0"/>
        <w:spacing w:before="0" w:after="0" w:line="120" w:lineRule="exact"/>
        <w:ind w:left="0" w:right="0"/>
        <w:jc w:val="both"/>
        <w:textAlignment w:val="baseline"/>
        <w:rPr>
          <w:sz w:val="12"/>
        </w:rPr>
      </w:pPr>
    </w:p>
    <w:p w14:paraId="099AC4C8">
      <w:pPr>
        <w:pageBreakBefore w:val="0"/>
        <w:wordWrap w:val="0"/>
        <w:spacing w:before="0" w:after="0" w:line="120" w:lineRule="exact"/>
        <w:ind w:left="0" w:right="0"/>
        <w:jc w:val="both"/>
        <w:textAlignment w:val="baseline"/>
        <w:rPr>
          <w:sz w:val="12"/>
        </w:rPr>
      </w:pPr>
    </w:p>
    <w:p w14:paraId="6188FAF2">
      <w:pPr>
        <w:pageBreakBefore w:val="0"/>
        <w:wordWrap w:val="0"/>
        <w:spacing w:before="0" w:after="0" w:line="120" w:lineRule="exact"/>
        <w:ind w:left="0" w:right="0"/>
        <w:jc w:val="both"/>
        <w:textAlignment w:val="baseline"/>
        <w:rPr>
          <w:sz w:val="12"/>
        </w:rPr>
      </w:pPr>
    </w:p>
    <w:p w14:paraId="4724493D">
      <w:pPr>
        <w:pageBreakBefore w:val="0"/>
        <w:wordWrap w:val="0"/>
        <w:spacing w:before="0" w:after="0" w:line="120" w:lineRule="exact"/>
        <w:ind w:left="0" w:right="0"/>
        <w:jc w:val="both"/>
        <w:textAlignment w:val="baseline"/>
        <w:rPr>
          <w:sz w:val="12"/>
        </w:rPr>
      </w:pPr>
    </w:p>
    <w:p w14:paraId="6C996232">
      <w:pPr>
        <w:pageBreakBefore w:val="0"/>
        <w:wordWrap w:val="0"/>
        <w:spacing w:before="0" w:after="0" w:line="180" w:lineRule="atLeast"/>
        <w:ind w:left="7620" w:right="0"/>
        <w:jc w:val="both"/>
        <w:textAlignment w:val="baseline"/>
      </w:pPr>
      <w:r>
        <w:drawing>
          <wp:inline distT="0" distB="0" distL="0" distR="0">
            <wp:extent cx="254000" cy="254000"/>
            <wp:effectExtent l="0" t="0" r="1905" b="1905"/>
            <wp:docPr id="98" name="Drawing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Drawing 98"/>
                    <pic:cNvPicPr>
                      <a:picLocks noChangeAspect="1"/>
                    </pic:cNvPicPr>
                  </pic:nvPicPr>
                  <pic:blipFill>
                    <a:blip r:embed="rId168"/>
                    <a:stretch>
                      <a:fillRect/>
                    </a:stretch>
                  </pic:blipFill>
                  <pic:spPr>
                    <a:xfrm>
                      <a:off x="0" y="0"/>
                      <a:ext cx="254000" cy="254000"/>
                    </a:xfrm>
                    <a:prstGeom prst="rect">
                      <a:avLst/>
                    </a:prstGeom>
                  </pic:spPr>
                </pic:pic>
              </a:graphicData>
            </a:graphic>
          </wp:inline>
        </w:drawing>
      </w:r>
      <w:r>
        <w:drawing>
          <wp:inline distT="0" distB="0" distL="0" distR="0">
            <wp:extent cx="139700" cy="139700"/>
            <wp:effectExtent l="0" t="0" r="635" b="635"/>
            <wp:docPr id="100" name="Drawing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Drawing 100"/>
                    <pic:cNvPicPr>
                      <a:picLocks noChangeAspect="1"/>
                    </pic:cNvPicPr>
                  </pic:nvPicPr>
                  <pic:blipFill>
                    <a:blip r:embed="rId169"/>
                    <a:stretch>
                      <a:fillRect/>
                    </a:stretch>
                  </pic:blipFill>
                  <pic:spPr>
                    <a:xfrm>
                      <a:off x="0" y="0"/>
                      <a:ext cx="139700" cy="139700"/>
                    </a:xfrm>
                    <a:prstGeom prst="rect">
                      <a:avLst/>
                    </a:prstGeom>
                  </pic:spPr>
                </pic:pic>
              </a:graphicData>
            </a:graphic>
          </wp:inline>
        </w:drawing>
      </w:r>
    </w:p>
    <w:p w14:paraId="40FAA29D">
      <w:pPr>
        <w:pageBreakBefore w:val="0"/>
        <w:wordWrap w:val="0"/>
        <w:spacing w:before="0" w:after="0" w:line="120" w:lineRule="exact"/>
        <w:ind w:left="0" w:right="0"/>
        <w:jc w:val="both"/>
        <w:textAlignment w:val="baseline"/>
        <w:rPr>
          <w:sz w:val="12"/>
        </w:rPr>
      </w:pPr>
    </w:p>
    <w:p w14:paraId="54343A47">
      <w:pPr>
        <w:pageBreakBefore w:val="0"/>
        <w:wordWrap w:val="0"/>
        <w:spacing w:before="0" w:after="0" w:line="120" w:lineRule="exact"/>
        <w:ind w:left="0" w:right="0"/>
        <w:jc w:val="both"/>
        <w:textAlignment w:val="baseline"/>
        <w:rPr>
          <w:sz w:val="12"/>
        </w:rPr>
      </w:pPr>
    </w:p>
    <w:p w14:paraId="7FAC69B8">
      <w:pPr>
        <w:pageBreakBefore w:val="0"/>
        <w:wordWrap w:val="0"/>
        <w:spacing w:before="0" w:after="0" w:line="120" w:lineRule="exact"/>
        <w:ind w:left="0" w:right="0"/>
        <w:jc w:val="both"/>
        <w:textAlignment w:val="baseline"/>
        <w:rPr>
          <w:sz w:val="12"/>
        </w:rPr>
      </w:pPr>
    </w:p>
    <w:p w14:paraId="5630C1CC">
      <w:pPr>
        <w:pageBreakBefore w:val="0"/>
        <w:wordWrap w:val="0"/>
        <w:spacing w:before="0" w:after="0" w:line="120" w:lineRule="exact"/>
        <w:ind w:left="0" w:right="0"/>
        <w:jc w:val="both"/>
        <w:textAlignment w:val="baseline"/>
        <w:rPr>
          <w:sz w:val="12"/>
        </w:rPr>
      </w:pPr>
    </w:p>
    <w:p w14:paraId="549AC9A9">
      <w:pPr>
        <w:pageBreakBefore w:val="0"/>
        <w:wordWrap w:val="0"/>
        <w:spacing w:before="0" w:after="0" w:line="120" w:lineRule="exact"/>
        <w:ind w:left="0" w:right="0"/>
        <w:jc w:val="both"/>
        <w:textAlignment w:val="baseline"/>
        <w:rPr>
          <w:sz w:val="12"/>
        </w:rPr>
      </w:pPr>
    </w:p>
    <w:p w14:paraId="443252E2">
      <w:pPr>
        <w:pageBreakBefore w:val="0"/>
        <w:wordWrap w:val="0"/>
        <w:spacing w:before="0" w:after="0" w:line="120" w:lineRule="exact"/>
        <w:ind w:left="0" w:right="0"/>
        <w:jc w:val="both"/>
        <w:textAlignment w:val="baseline"/>
        <w:rPr>
          <w:sz w:val="12"/>
        </w:rPr>
      </w:pPr>
    </w:p>
    <w:p w14:paraId="5CAE573B">
      <w:pPr>
        <w:pageBreakBefore w:val="0"/>
        <w:wordWrap w:val="0"/>
        <w:spacing w:before="0" w:after="0" w:line="120" w:lineRule="exact"/>
        <w:ind w:left="0" w:right="0"/>
        <w:jc w:val="both"/>
        <w:textAlignment w:val="baseline"/>
        <w:rPr>
          <w:sz w:val="12"/>
        </w:rPr>
      </w:pPr>
    </w:p>
    <w:p w14:paraId="6CAC68F2">
      <w:pPr>
        <w:pageBreakBefore w:val="0"/>
        <w:wordWrap w:val="0"/>
        <w:spacing w:before="0" w:after="0" w:line="120" w:lineRule="exact"/>
        <w:ind w:left="0" w:right="0"/>
        <w:jc w:val="both"/>
        <w:textAlignment w:val="baseline"/>
        <w:rPr>
          <w:sz w:val="12"/>
        </w:rPr>
      </w:pPr>
    </w:p>
    <w:p w14:paraId="58FB3547">
      <w:pPr>
        <w:pageBreakBefore w:val="0"/>
        <w:wordWrap w:val="0"/>
        <w:spacing w:before="0" w:after="0" w:line="120" w:lineRule="exact"/>
        <w:ind w:left="0" w:right="0"/>
        <w:jc w:val="both"/>
        <w:textAlignment w:val="baseline"/>
        <w:rPr>
          <w:sz w:val="12"/>
        </w:rPr>
      </w:pPr>
    </w:p>
    <w:p w14:paraId="3DCB370D">
      <w:pPr>
        <w:pageBreakBefore w:val="0"/>
        <w:wordWrap w:val="0"/>
        <w:spacing w:before="0" w:after="0" w:line="120" w:lineRule="exact"/>
        <w:ind w:left="0" w:right="0"/>
        <w:jc w:val="both"/>
        <w:textAlignment w:val="baseline"/>
        <w:rPr>
          <w:sz w:val="12"/>
        </w:rPr>
      </w:pPr>
    </w:p>
    <w:p w14:paraId="62F8F51B">
      <w:pPr>
        <w:pageBreakBefore w:val="0"/>
        <w:wordWrap w:val="0"/>
        <w:spacing w:before="0" w:after="0" w:line="180" w:lineRule="atLeast"/>
        <w:ind w:left="0" w:right="0"/>
        <w:jc w:val="center"/>
        <w:textAlignment w:val="baseline"/>
        <w:rPr>
          <w:sz w:val="13"/>
        </w:rPr>
        <w:sectPr>
          <w:headerReference r:id="rId109" w:type="default"/>
          <w:footerReference r:id="rId110" w:type="default"/>
          <w:pgSz w:w="11900" w:h="16820"/>
          <w:pgMar w:top="700" w:right="840" w:bottom="700" w:left="840" w:header="400" w:footer="400" w:gutter="0"/>
          <w:cols w:space="720" w:num="1"/>
        </w:sectPr>
      </w:pPr>
      <w:r>
        <w:rPr>
          <w:rFonts w:ascii="宋体" w:hAnsi="宋体" w:eastAsia="宋体" w:cs="宋体"/>
          <w:b w:val="0"/>
          <w:i w:val="0"/>
          <w:color w:val="000000"/>
          <w:spacing w:val="0"/>
          <w:sz w:val="13"/>
        </w:rPr>
        <w:t>-52-</w:t>
      </w:r>
    </w:p>
    <w:p w14:paraId="20ACE08B">
      <w:pPr>
        <w:pageBreakBefore w:val="0"/>
        <w:wordWrap w:val="0"/>
        <w:spacing w:before="0" w:after="0" w:line="280" w:lineRule="atLeast"/>
        <w:ind w:left="0" w:right="0"/>
        <w:jc w:val="both"/>
        <w:textAlignment w:val="baseline"/>
        <w:rPr>
          <w:sz w:val="13"/>
        </w:rPr>
      </w:pPr>
      <w:r>
        <w:rPr>
          <w:rFonts w:ascii="宋体" w:hAnsi="宋体" w:eastAsia="宋体" w:cs="宋体"/>
          <w:b w:val="0"/>
          <w:i w:val="0"/>
          <w:color w:val="000000"/>
          <w:spacing w:val="0"/>
          <w:sz w:val="13"/>
          <w:u w:val="single"/>
        </w:rPr>
        <w:t xml:space="preserve">汉文化和旅游局20.4年部门决算公开报告                                                                                                               </w:t>
      </w:r>
    </w:p>
    <w:p w14:paraId="0963782A">
      <w:pPr>
        <w:pageBreakBefore w:val="0"/>
        <w:wordWrap w:val="0"/>
        <w:spacing w:before="0" w:after="0" w:line="280" w:lineRule="exact"/>
        <w:ind w:left="0" w:right="0"/>
        <w:jc w:val="both"/>
        <w:textAlignment w:val="baseline"/>
        <w:rPr>
          <w:sz w:val="13"/>
        </w:rPr>
      </w:pPr>
    </w:p>
    <w:p w14:paraId="23B3E981">
      <w:pPr>
        <w:pageBreakBefore w:val="0"/>
        <w:wordWrap w:val="0"/>
        <w:spacing w:before="0" w:after="0" w:line="280" w:lineRule="exact"/>
        <w:ind w:left="0" w:right="0"/>
        <w:jc w:val="both"/>
        <w:textAlignment w:val="baseline"/>
        <w:rPr>
          <w:sz w:val="13"/>
        </w:rPr>
      </w:pPr>
    </w:p>
    <w:p w14:paraId="04F6B6F3">
      <w:pPr>
        <w:pageBreakBefore w:val="0"/>
        <w:wordWrap w:val="0"/>
        <w:spacing w:before="0" w:after="0" w:line="280" w:lineRule="exact"/>
        <w:ind w:left="0" w:right="0"/>
        <w:jc w:val="both"/>
        <w:textAlignment w:val="baseline"/>
        <w:rPr>
          <w:sz w:val="13"/>
        </w:rPr>
      </w:pPr>
    </w:p>
    <w:p w14:paraId="5EC4A8AA">
      <w:pPr>
        <w:pageBreakBefore w:val="0"/>
        <w:wordWrap w:val="0"/>
        <w:spacing w:before="0" w:after="0" w:line="360" w:lineRule="atLeast"/>
        <w:ind w:left="0" w:right="0"/>
        <w:jc w:val="center"/>
        <w:textAlignment w:val="baseline"/>
        <w:rPr>
          <w:sz w:val="26"/>
        </w:rPr>
      </w:pPr>
      <w:r>
        <w:rPr>
          <w:rFonts w:ascii="宋体" w:hAnsi="宋体" w:eastAsia="宋体" w:cs="宋体"/>
          <w:b w:val="0"/>
          <w:i w:val="0"/>
          <w:color w:val="000000"/>
          <w:spacing w:val="0"/>
          <w:sz w:val="26"/>
        </w:rPr>
        <w:t>文化市场综合执法经费2024年项目支出绩效自评表</w:t>
      </w:r>
    </w:p>
    <w:p w14:paraId="31F2BE7D">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rPr>
        <w:t>(2024年度)</w:t>
      </w:r>
    </w:p>
    <w:p w14:paraId="16112F33">
      <w:pPr>
        <w:pageBreakBefore w:val="0"/>
        <w:wordWrap w:val="0"/>
        <w:spacing w:before="0" w:after="0" w:line="160" w:lineRule="exact"/>
        <w:ind w:left="0" w:right="0"/>
        <w:jc w:val="center"/>
        <w:textAlignment w:val="baseline"/>
        <w:rPr>
          <w:sz w:val="14"/>
        </w:rPr>
      </w:pPr>
    </w:p>
    <w:tbl>
      <w:tblPr>
        <w:tblStyle w:val="2"/>
        <w:tblW w:w="0" w:type="auto"/>
        <w:tblInd w:w="21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0"/>
        <w:gridCol w:w="300"/>
        <w:gridCol w:w="420"/>
        <w:gridCol w:w="600"/>
        <w:gridCol w:w="340"/>
        <w:gridCol w:w="460"/>
        <w:gridCol w:w="460"/>
        <w:gridCol w:w="440"/>
        <w:gridCol w:w="420"/>
        <w:gridCol w:w="560"/>
        <w:gridCol w:w="600"/>
        <w:gridCol w:w="440"/>
        <w:gridCol w:w="460"/>
        <w:gridCol w:w="600"/>
      </w:tblGrid>
      <w:tr w14:paraId="6DBE25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60" w:type="dxa"/>
            <w:gridSpan w:val="3"/>
            <w:vAlign w:val="center"/>
          </w:tcPr>
          <w:p w14:paraId="7604A4F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380" w:type="dxa"/>
            <w:gridSpan w:val="11"/>
            <w:vAlign w:val="center"/>
          </w:tcPr>
          <w:p w14:paraId="50159E6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文化市场综合执法经费2024年</w:t>
            </w:r>
          </w:p>
        </w:tc>
      </w:tr>
      <w:tr w14:paraId="57A923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60" w:type="dxa"/>
            <w:gridSpan w:val="3"/>
            <w:vAlign w:val="center"/>
          </w:tcPr>
          <w:p w14:paraId="7C2E0E6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720" w:type="dxa"/>
            <w:gridSpan w:val="6"/>
            <w:vAlign w:val="center"/>
          </w:tcPr>
          <w:p w14:paraId="3317DE0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045-兴县文化和旅游局</w:t>
            </w:r>
          </w:p>
        </w:tc>
        <w:tc>
          <w:tcPr>
            <w:tcW w:w="560" w:type="dxa"/>
            <w:vAlign w:val="center"/>
          </w:tcPr>
          <w:p w14:paraId="4FD3F80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100" w:type="dxa"/>
            <w:gridSpan w:val="4"/>
            <w:vAlign w:val="center"/>
          </w:tcPr>
          <w:p w14:paraId="7075D46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040001-兴县文化和旅游局</w:t>
            </w:r>
          </w:p>
        </w:tc>
      </w:tr>
      <w:tr w14:paraId="48051A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60" w:type="dxa"/>
            <w:gridSpan w:val="3"/>
            <w:vMerge w:val="restart"/>
            <w:vAlign w:val="center"/>
          </w:tcPr>
          <w:p w14:paraId="3C03121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项目资金预算安排及执行速度</w:t>
            </w:r>
            <w:r>
              <w:rPr>
                <w:rFonts w:ascii="黑体" w:hAnsi="黑体" w:eastAsia="黑体" w:cs="黑体"/>
                <w:b w:val="0"/>
                <w:i w:val="0"/>
                <w:color w:val="000000"/>
                <w:spacing w:val="0"/>
                <w:sz w:val="12"/>
              </w:rPr>
              <w:t xml:space="preserve"> </w:t>
            </w:r>
            <w:r>
              <w:rPr>
                <w:rFonts w:ascii="黑体" w:hAnsi="黑体" w:eastAsia="黑体" w:cs="黑体"/>
                <w:b/>
                <w:i w:val="0"/>
                <w:color w:val="000000"/>
                <w:spacing w:val="0"/>
                <w:sz w:val="12"/>
              </w:rPr>
              <w:t>(万元)</w:t>
            </w:r>
          </w:p>
        </w:tc>
        <w:tc>
          <w:tcPr>
            <w:tcW w:w="940" w:type="dxa"/>
            <w:gridSpan w:val="2"/>
            <w:vMerge w:val="restart"/>
            <w:vAlign w:val="center"/>
          </w:tcPr>
          <w:p w14:paraId="50C2B8F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60" w:type="dxa"/>
            <w:gridSpan w:val="3"/>
            <w:vAlign w:val="center"/>
          </w:tcPr>
          <w:p w14:paraId="292BB39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年初预算数</w:t>
            </w:r>
          </w:p>
        </w:tc>
        <w:tc>
          <w:tcPr>
            <w:tcW w:w="420" w:type="dxa"/>
            <w:vMerge w:val="restart"/>
            <w:vAlign w:val="center"/>
          </w:tcPr>
          <w:p w14:paraId="614968C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Merge w:val="restart"/>
            <w:vAlign w:val="center"/>
          </w:tcPr>
          <w:p w14:paraId="0EB9026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今年执行费</w:t>
            </w:r>
          </w:p>
        </w:tc>
        <w:tc>
          <w:tcPr>
            <w:tcW w:w="600" w:type="dxa"/>
            <w:vMerge w:val="restart"/>
            <w:vAlign w:val="center"/>
          </w:tcPr>
          <w:p w14:paraId="2B9DBD5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群众结(转)余</w:t>
            </w:r>
          </w:p>
        </w:tc>
        <w:tc>
          <w:tcPr>
            <w:tcW w:w="440" w:type="dxa"/>
            <w:vMerge w:val="restart"/>
            <w:vAlign w:val="center"/>
          </w:tcPr>
          <w:p w14:paraId="3D2A85F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执行章</w:t>
            </w:r>
          </w:p>
        </w:tc>
        <w:tc>
          <w:tcPr>
            <w:tcW w:w="460" w:type="dxa"/>
            <w:vMerge w:val="restart"/>
            <w:vAlign w:val="center"/>
          </w:tcPr>
          <w:p w14:paraId="458C892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00" w:type="dxa"/>
            <w:vMerge w:val="restart"/>
            <w:vAlign w:val="center"/>
          </w:tcPr>
          <w:p w14:paraId="33A12E5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w:t>
            </w:r>
          </w:p>
        </w:tc>
      </w:tr>
      <w:tr w14:paraId="6809F2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960" w:type="dxa"/>
            <w:gridSpan w:val="3"/>
            <w:vMerge w:val="continue"/>
          </w:tcPr>
          <w:p w14:paraId="4461E234"/>
        </w:tc>
        <w:tc>
          <w:tcPr>
            <w:tcW w:w="940" w:type="dxa"/>
            <w:gridSpan w:val="2"/>
            <w:vMerge w:val="continue"/>
          </w:tcPr>
          <w:p w14:paraId="33D8F89E"/>
        </w:tc>
        <w:tc>
          <w:tcPr>
            <w:tcW w:w="460" w:type="dxa"/>
            <w:vAlign w:val="center"/>
          </w:tcPr>
          <w:p w14:paraId="39F15F9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11杯中性数</w:t>
            </w:r>
          </w:p>
        </w:tc>
        <w:tc>
          <w:tcPr>
            <w:tcW w:w="900" w:type="dxa"/>
            <w:gridSpan w:val="2"/>
            <w:vAlign w:val="center"/>
          </w:tcPr>
          <w:p w14:paraId="49411F1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预算编辑数</w:t>
            </w:r>
          </w:p>
        </w:tc>
        <w:tc>
          <w:tcPr>
            <w:tcW w:w="420" w:type="dxa"/>
            <w:vMerge w:val="continue"/>
          </w:tcPr>
          <w:p w14:paraId="3CB0A050"/>
        </w:tc>
        <w:tc>
          <w:tcPr>
            <w:tcW w:w="560" w:type="dxa"/>
            <w:vMerge w:val="continue"/>
          </w:tcPr>
          <w:p w14:paraId="3ED31BA3"/>
        </w:tc>
        <w:tc>
          <w:tcPr>
            <w:tcW w:w="600" w:type="dxa"/>
            <w:vMerge w:val="continue"/>
          </w:tcPr>
          <w:p w14:paraId="7CD2775C"/>
        </w:tc>
        <w:tc>
          <w:tcPr>
            <w:tcW w:w="440" w:type="dxa"/>
            <w:vMerge w:val="continue"/>
          </w:tcPr>
          <w:p w14:paraId="3EBB0604"/>
        </w:tc>
        <w:tc>
          <w:tcPr>
            <w:tcW w:w="460" w:type="dxa"/>
            <w:vMerge w:val="continue"/>
          </w:tcPr>
          <w:p w14:paraId="5D971737"/>
        </w:tc>
        <w:tc>
          <w:tcPr>
            <w:tcW w:w="600" w:type="dxa"/>
            <w:vMerge w:val="continue"/>
          </w:tcPr>
          <w:p w14:paraId="53D8953B"/>
        </w:tc>
      </w:tr>
      <w:tr w14:paraId="16E35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60" w:type="dxa"/>
            <w:gridSpan w:val="3"/>
            <w:vMerge w:val="continue"/>
          </w:tcPr>
          <w:p w14:paraId="1E61C3FB"/>
        </w:tc>
        <w:tc>
          <w:tcPr>
            <w:tcW w:w="940" w:type="dxa"/>
            <w:gridSpan w:val="2"/>
            <w:vAlign w:val="center"/>
          </w:tcPr>
          <w:p w14:paraId="34660518">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资金总额：</w:t>
            </w:r>
          </w:p>
        </w:tc>
        <w:tc>
          <w:tcPr>
            <w:tcW w:w="460" w:type="dxa"/>
            <w:vAlign w:val="center"/>
          </w:tcPr>
          <w:p w14:paraId="7F3C1C5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900" w:type="dxa"/>
            <w:gridSpan w:val="2"/>
            <w:vAlign w:val="center"/>
          </w:tcPr>
          <w:p w14:paraId="4F9D642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20" w:type="dxa"/>
            <w:vAlign w:val="center"/>
          </w:tcPr>
          <w:p w14:paraId="6C4E1DD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560" w:type="dxa"/>
            <w:vAlign w:val="center"/>
          </w:tcPr>
          <w:p w14:paraId="007CC06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1.1%</w:t>
            </w:r>
          </w:p>
        </w:tc>
        <w:tc>
          <w:tcPr>
            <w:tcW w:w="600" w:type="dxa"/>
            <w:vAlign w:val="center"/>
          </w:tcPr>
          <w:p w14:paraId="4F24DE0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1.844</w:t>
            </w:r>
          </w:p>
        </w:tc>
        <w:tc>
          <w:tcPr>
            <w:tcW w:w="440" w:type="dxa"/>
            <w:vAlign w:val="center"/>
          </w:tcPr>
          <w:p w14:paraId="111F8B9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63.13</w:t>
            </w:r>
          </w:p>
        </w:tc>
        <w:tc>
          <w:tcPr>
            <w:tcW w:w="460" w:type="dxa"/>
            <w:vAlign w:val="center"/>
          </w:tcPr>
          <w:p w14:paraId="6905062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6.31</w:t>
            </w:r>
          </w:p>
        </w:tc>
        <w:tc>
          <w:tcPr>
            <w:tcW w:w="600" w:type="dxa"/>
            <w:vAlign w:val="center"/>
          </w:tcPr>
          <w:p w14:paraId="466AB1F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2DBDD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960" w:type="dxa"/>
            <w:gridSpan w:val="3"/>
            <w:vMerge w:val="continue"/>
          </w:tcPr>
          <w:p w14:paraId="42507B36"/>
        </w:tc>
        <w:tc>
          <w:tcPr>
            <w:tcW w:w="940" w:type="dxa"/>
            <w:gridSpan w:val="2"/>
            <w:vAlign w:val="center"/>
          </w:tcPr>
          <w:p w14:paraId="194D556F">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市县民财政协</w:t>
            </w:r>
          </w:p>
        </w:tc>
        <w:tc>
          <w:tcPr>
            <w:tcW w:w="460" w:type="dxa"/>
            <w:vAlign w:val="center"/>
          </w:tcPr>
          <w:p w14:paraId="7E99DBB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900" w:type="dxa"/>
            <w:gridSpan w:val="2"/>
            <w:vAlign w:val="center"/>
          </w:tcPr>
          <w:p w14:paraId="61E71E6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20" w:type="dxa"/>
            <w:vAlign w:val="center"/>
          </w:tcPr>
          <w:p w14:paraId="0B79445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w:t>
            </w:r>
          </w:p>
        </w:tc>
        <w:tc>
          <w:tcPr>
            <w:tcW w:w="560" w:type="dxa"/>
            <w:vAlign w:val="center"/>
          </w:tcPr>
          <w:p w14:paraId="26E0A21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3.1%</w:t>
            </w:r>
          </w:p>
        </w:tc>
        <w:tc>
          <w:tcPr>
            <w:tcW w:w="600" w:type="dxa"/>
            <w:vAlign w:val="center"/>
          </w:tcPr>
          <w:p w14:paraId="64B421D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1.844</w:t>
            </w:r>
          </w:p>
        </w:tc>
        <w:tc>
          <w:tcPr>
            <w:tcW w:w="440" w:type="dxa"/>
            <w:vAlign w:val="center"/>
          </w:tcPr>
          <w:p w14:paraId="7CA04E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63.13</w:t>
            </w:r>
          </w:p>
        </w:tc>
        <w:tc>
          <w:tcPr>
            <w:tcW w:w="460" w:type="dxa"/>
            <w:vAlign w:val="center"/>
          </w:tcPr>
          <w:p w14:paraId="7C91BF1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6.31</w:t>
            </w:r>
          </w:p>
        </w:tc>
        <w:tc>
          <w:tcPr>
            <w:tcW w:w="600" w:type="dxa"/>
            <w:vAlign w:val="center"/>
          </w:tcPr>
          <w:p w14:paraId="2C55CD4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基本完成</w:t>
            </w:r>
          </w:p>
        </w:tc>
      </w:tr>
      <w:tr w14:paraId="3D44DC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40" w:type="dxa"/>
            <w:vMerge w:val="restart"/>
            <w:vAlign w:val="center"/>
          </w:tcPr>
          <w:p w14:paraId="5EB3C63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项目年度|绩效|n杯|</w:t>
            </w:r>
          </w:p>
        </w:tc>
        <w:tc>
          <w:tcPr>
            <w:tcW w:w="3440" w:type="dxa"/>
            <w:gridSpan w:val="8"/>
            <w:vAlign w:val="center"/>
          </w:tcPr>
          <w:p w14:paraId="346ED9F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660" w:type="dxa"/>
            <w:gridSpan w:val="5"/>
            <w:vAlign w:val="center"/>
          </w:tcPr>
          <w:p w14:paraId="76E1C81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014FA0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240" w:type="dxa"/>
            <w:vMerge w:val="continue"/>
          </w:tcPr>
          <w:p w14:paraId="5310C5B6"/>
        </w:tc>
        <w:tc>
          <w:tcPr>
            <w:tcW w:w="3440" w:type="dxa"/>
            <w:gridSpan w:val="8"/>
            <w:vAlign w:val="center"/>
          </w:tcPr>
          <w:p w14:paraId="2971130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文化市场综合执法领域场所文化市场、出版市场、广电市场、满出市场、旅游市场等，点多线长面广，工作最大、工作任务乘，熟请县财政解决执法经费5万元</w:t>
            </w:r>
          </w:p>
        </w:tc>
        <w:tc>
          <w:tcPr>
            <w:tcW w:w="2660" w:type="dxa"/>
            <w:gridSpan w:val="5"/>
            <w:vAlign w:val="center"/>
          </w:tcPr>
          <w:p w14:paraId="5C5BD5D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基本完成</w:t>
            </w:r>
          </w:p>
        </w:tc>
      </w:tr>
      <w:tr w14:paraId="0BC103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40" w:type="dxa"/>
            <w:vMerge w:val="restart"/>
            <w:textDirection w:val="tbRlV"/>
            <w:vAlign w:val="center"/>
          </w:tcPr>
          <w:p w14:paraId="1849BDE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联系群众</w:t>
            </w:r>
          </w:p>
        </w:tc>
        <w:tc>
          <w:tcPr>
            <w:tcW w:w="300" w:type="dxa"/>
            <w:vAlign w:val="center"/>
          </w:tcPr>
          <w:p w14:paraId="7D6F071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一级指标</w:t>
            </w:r>
          </w:p>
        </w:tc>
        <w:tc>
          <w:tcPr>
            <w:tcW w:w="420" w:type="dxa"/>
            <w:vAlign w:val="center"/>
          </w:tcPr>
          <w:p w14:paraId="5DCA016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600" w:type="dxa"/>
            <w:vAlign w:val="center"/>
          </w:tcPr>
          <w:p w14:paraId="6CA6623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40" w:type="dxa"/>
            <w:vAlign w:val="center"/>
          </w:tcPr>
          <w:p w14:paraId="627A669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年初指标值</w:t>
            </w:r>
          </w:p>
        </w:tc>
        <w:tc>
          <w:tcPr>
            <w:tcW w:w="460" w:type="dxa"/>
            <w:vAlign w:val="center"/>
          </w:tcPr>
          <w:p w14:paraId="2ED50AB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460" w:type="dxa"/>
            <w:vAlign w:val="center"/>
          </w:tcPr>
          <w:p w14:paraId="32BEBC2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实际完成值</w:t>
            </w:r>
          </w:p>
        </w:tc>
        <w:tc>
          <w:tcPr>
            <w:tcW w:w="440" w:type="dxa"/>
            <w:vAlign w:val="center"/>
          </w:tcPr>
          <w:p w14:paraId="5FD5C87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定性信情况说明</w:t>
            </w:r>
          </w:p>
        </w:tc>
        <w:tc>
          <w:tcPr>
            <w:tcW w:w="420" w:type="dxa"/>
            <w:vAlign w:val="center"/>
          </w:tcPr>
          <w:p w14:paraId="1D0ABC6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分值</w:t>
            </w:r>
          </w:p>
        </w:tc>
        <w:tc>
          <w:tcPr>
            <w:tcW w:w="560" w:type="dxa"/>
            <w:vAlign w:val="center"/>
          </w:tcPr>
          <w:p w14:paraId="1FCD849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100" w:type="dxa"/>
            <w:gridSpan w:val="4"/>
            <w:vAlign w:val="center"/>
          </w:tcPr>
          <w:p w14:paraId="18D65B3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偏差原因分析及改进措施</w:t>
            </w:r>
          </w:p>
        </w:tc>
      </w:tr>
      <w:tr w14:paraId="570AA2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5DB1C039"/>
        </w:tc>
        <w:tc>
          <w:tcPr>
            <w:tcW w:w="300" w:type="dxa"/>
            <w:vMerge w:val="restart"/>
            <w:vAlign w:val="center"/>
          </w:tcPr>
          <w:p w14:paraId="6661791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产出指标</w:t>
            </w:r>
          </w:p>
        </w:tc>
        <w:tc>
          <w:tcPr>
            <w:tcW w:w="420" w:type="dxa"/>
            <w:vAlign w:val="center"/>
          </w:tcPr>
          <w:p w14:paraId="30D6321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600" w:type="dxa"/>
            <w:vAlign w:val="center"/>
          </w:tcPr>
          <w:p w14:paraId="0787FD7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文化市场执法：</w:t>
            </w:r>
          </w:p>
        </w:tc>
        <w:tc>
          <w:tcPr>
            <w:tcW w:w="340" w:type="dxa"/>
            <w:vAlign w:val="center"/>
          </w:tcPr>
          <w:p w14:paraId="5FAF28A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27D3280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60" w:type="dxa"/>
            <w:vAlign w:val="center"/>
          </w:tcPr>
          <w:p w14:paraId="4AE8EDD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40" w:type="dxa"/>
            <w:vAlign w:val="center"/>
          </w:tcPr>
          <w:p w14:paraId="2F15494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152096A0">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60" w:type="dxa"/>
            <w:vAlign w:val="center"/>
          </w:tcPr>
          <w:p w14:paraId="1E583F1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100" w:type="dxa"/>
            <w:gridSpan w:val="4"/>
            <w:vAlign w:val="center"/>
          </w:tcPr>
          <w:p w14:paraId="12B8DB1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87F2F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4CB7D163"/>
        </w:tc>
        <w:tc>
          <w:tcPr>
            <w:tcW w:w="300" w:type="dxa"/>
            <w:vMerge w:val="continue"/>
          </w:tcPr>
          <w:p w14:paraId="56941ACF"/>
        </w:tc>
        <w:tc>
          <w:tcPr>
            <w:tcW w:w="420" w:type="dxa"/>
            <w:vAlign w:val="center"/>
          </w:tcPr>
          <w:p w14:paraId="4245A3B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600" w:type="dxa"/>
            <w:vAlign w:val="center"/>
          </w:tcPr>
          <w:p w14:paraId="79535FC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办公经费运行率</w:t>
            </w:r>
          </w:p>
        </w:tc>
        <w:tc>
          <w:tcPr>
            <w:tcW w:w="340" w:type="dxa"/>
            <w:vAlign w:val="center"/>
          </w:tcPr>
          <w:p w14:paraId="3A0301B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096C908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60" w:type="dxa"/>
            <w:vAlign w:val="center"/>
          </w:tcPr>
          <w:p w14:paraId="3FB2FD0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40" w:type="dxa"/>
            <w:vAlign w:val="center"/>
          </w:tcPr>
          <w:p w14:paraId="38C4467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00E36EA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110A6C4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00" w:type="dxa"/>
            <w:gridSpan w:val="4"/>
            <w:vAlign w:val="center"/>
          </w:tcPr>
          <w:p w14:paraId="412CD48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05BF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55F0EC40"/>
        </w:tc>
        <w:tc>
          <w:tcPr>
            <w:tcW w:w="300" w:type="dxa"/>
            <w:vMerge w:val="continue"/>
          </w:tcPr>
          <w:p w14:paraId="772956F9"/>
        </w:tc>
        <w:tc>
          <w:tcPr>
            <w:tcW w:w="420" w:type="dxa"/>
            <w:vAlign w:val="center"/>
          </w:tcPr>
          <w:p w14:paraId="2367F44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600" w:type="dxa"/>
            <w:vAlign w:val="center"/>
          </w:tcPr>
          <w:p w14:paraId="1D140CA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办公经费拨付</w:t>
            </w:r>
          </w:p>
        </w:tc>
        <w:tc>
          <w:tcPr>
            <w:tcW w:w="340" w:type="dxa"/>
            <w:vAlign w:val="center"/>
          </w:tcPr>
          <w:p w14:paraId="1374926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≤年月|</w:t>
            </w:r>
          </w:p>
        </w:tc>
        <w:tc>
          <w:tcPr>
            <w:tcW w:w="460" w:type="dxa"/>
            <w:vAlign w:val="center"/>
          </w:tcPr>
          <w:p w14:paraId="7949AD6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60" w:type="dxa"/>
            <w:vAlign w:val="center"/>
          </w:tcPr>
          <w:p w14:paraId="2F959E3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40" w:type="dxa"/>
            <w:vAlign w:val="center"/>
          </w:tcPr>
          <w:p w14:paraId="2C2B134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05B0C6C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77B0C89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00" w:type="dxa"/>
            <w:gridSpan w:val="4"/>
            <w:vAlign w:val="center"/>
          </w:tcPr>
          <w:p w14:paraId="3E16EFD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70011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40" w:type="dxa"/>
            <w:vMerge w:val="continue"/>
          </w:tcPr>
          <w:p w14:paraId="51A129F1"/>
        </w:tc>
        <w:tc>
          <w:tcPr>
            <w:tcW w:w="300" w:type="dxa"/>
            <w:vMerge w:val="continue"/>
          </w:tcPr>
          <w:p w14:paraId="0E8EC5AD"/>
        </w:tc>
        <w:tc>
          <w:tcPr>
            <w:tcW w:w="420" w:type="dxa"/>
            <w:vAlign w:val="center"/>
          </w:tcPr>
          <w:p w14:paraId="08DA109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600" w:type="dxa"/>
            <w:vAlign w:val="center"/>
          </w:tcPr>
          <w:p w14:paraId="34F86A4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公用经费成本</w:t>
            </w:r>
          </w:p>
        </w:tc>
        <w:tc>
          <w:tcPr>
            <w:tcW w:w="340" w:type="dxa"/>
            <w:vAlign w:val="center"/>
          </w:tcPr>
          <w:p w14:paraId="1C40094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=万元</w:t>
            </w:r>
          </w:p>
        </w:tc>
        <w:tc>
          <w:tcPr>
            <w:tcW w:w="460" w:type="dxa"/>
            <w:vAlign w:val="center"/>
          </w:tcPr>
          <w:p w14:paraId="4B484D0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=5万元</w:t>
            </w:r>
          </w:p>
        </w:tc>
        <w:tc>
          <w:tcPr>
            <w:tcW w:w="460" w:type="dxa"/>
            <w:vAlign w:val="center"/>
          </w:tcPr>
          <w:p w14:paraId="01A1C4B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·3.1565万</w:t>
            </w:r>
          </w:p>
        </w:tc>
        <w:tc>
          <w:tcPr>
            <w:tcW w:w="440" w:type="dxa"/>
            <w:vAlign w:val="center"/>
          </w:tcPr>
          <w:p w14:paraId="368AF61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6E0D2046">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24E4283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w:t>
            </w:r>
          </w:p>
        </w:tc>
        <w:tc>
          <w:tcPr>
            <w:tcW w:w="2100" w:type="dxa"/>
            <w:gridSpan w:val="4"/>
            <w:vAlign w:val="center"/>
          </w:tcPr>
          <w:p w14:paraId="1F43F6B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手续不齐全导致支付进度慢</w:t>
            </w:r>
          </w:p>
        </w:tc>
      </w:tr>
      <w:tr w14:paraId="0C2C25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0A9D7D88"/>
        </w:tc>
        <w:tc>
          <w:tcPr>
            <w:tcW w:w="300" w:type="dxa"/>
            <w:vAlign w:val="center"/>
          </w:tcPr>
          <w:p w14:paraId="5F0D67B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20" w:type="dxa"/>
            <w:vAlign w:val="center"/>
          </w:tcPr>
          <w:p w14:paraId="2F251F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可持续影响</w:t>
            </w:r>
          </w:p>
        </w:tc>
        <w:tc>
          <w:tcPr>
            <w:tcW w:w="600" w:type="dxa"/>
            <w:vAlign w:val="center"/>
          </w:tcPr>
          <w:p w14:paraId="195BC4F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保证文化市场</w:t>
            </w:r>
          </w:p>
        </w:tc>
        <w:tc>
          <w:tcPr>
            <w:tcW w:w="340" w:type="dxa"/>
            <w:vAlign w:val="center"/>
          </w:tcPr>
          <w:p w14:paraId="65AB3C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w:t>
            </w:r>
          </w:p>
        </w:tc>
        <w:tc>
          <w:tcPr>
            <w:tcW w:w="460" w:type="dxa"/>
            <w:vAlign w:val="center"/>
          </w:tcPr>
          <w:p w14:paraId="6CCDBC1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3511A7D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40" w:type="dxa"/>
            <w:vAlign w:val="center"/>
          </w:tcPr>
          <w:p w14:paraId="40349B0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19E5B715">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30</w:t>
            </w:r>
          </w:p>
        </w:tc>
        <w:tc>
          <w:tcPr>
            <w:tcW w:w="560" w:type="dxa"/>
            <w:vAlign w:val="center"/>
          </w:tcPr>
          <w:p w14:paraId="64FE92D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2100" w:type="dxa"/>
            <w:gridSpan w:val="4"/>
            <w:vAlign w:val="center"/>
          </w:tcPr>
          <w:p w14:paraId="688879A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4F4EF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40" w:type="dxa"/>
            <w:vMerge w:val="continue"/>
          </w:tcPr>
          <w:p w14:paraId="56C2892C"/>
        </w:tc>
        <w:tc>
          <w:tcPr>
            <w:tcW w:w="300" w:type="dxa"/>
            <w:vAlign w:val="center"/>
          </w:tcPr>
          <w:p w14:paraId="4DB5F2E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20" w:type="dxa"/>
            <w:vAlign w:val="center"/>
          </w:tcPr>
          <w:p w14:paraId="3D296D3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600" w:type="dxa"/>
            <w:vAlign w:val="center"/>
          </w:tcPr>
          <w:p w14:paraId="10CF9E6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执法人员满意度</w:t>
            </w:r>
          </w:p>
        </w:tc>
        <w:tc>
          <w:tcPr>
            <w:tcW w:w="340" w:type="dxa"/>
            <w:vAlign w:val="center"/>
          </w:tcPr>
          <w:p w14:paraId="3C00270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0853C92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60" w:type="dxa"/>
            <w:vAlign w:val="center"/>
          </w:tcPr>
          <w:p w14:paraId="629F4CA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40" w:type="dxa"/>
            <w:vAlign w:val="center"/>
          </w:tcPr>
          <w:p w14:paraId="18E17C1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36EC027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60" w:type="dxa"/>
            <w:vAlign w:val="center"/>
          </w:tcPr>
          <w:p w14:paraId="622C8C9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00" w:type="dxa"/>
            <w:gridSpan w:val="4"/>
            <w:vAlign w:val="center"/>
          </w:tcPr>
          <w:p w14:paraId="0D5D1E7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2B8C5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820" w:type="dxa"/>
            <w:gridSpan w:val="7"/>
            <w:vAlign w:val="center"/>
          </w:tcPr>
          <w:p w14:paraId="0FA465E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   分</w:t>
            </w:r>
          </w:p>
        </w:tc>
        <w:tc>
          <w:tcPr>
            <w:tcW w:w="440" w:type="dxa"/>
            <w:vAlign w:val="center"/>
          </w:tcPr>
          <w:p w14:paraId="783B308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55FB542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353589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95.31</w:t>
            </w:r>
          </w:p>
        </w:tc>
        <w:tc>
          <w:tcPr>
            <w:tcW w:w="2100" w:type="dxa"/>
            <w:gridSpan w:val="4"/>
            <w:vAlign w:val="center"/>
          </w:tcPr>
          <w:p w14:paraId="3334203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w:t>
            </w:r>
          </w:p>
        </w:tc>
      </w:tr>
      <w:tr w14:paraId="76E33F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restart"/>
            <w:textDirection w:val="tbRlV"/>
            <w:vAlign w:val="center"/>
          </w:tcPr>
          <w:p w14:paraId="745B2BB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项目续效分析</w:t>
            </w:r>
          </w:p>
        </w:tc>
        <w:tc>
          <w:tcPr>
            <w:tcW w:w="300" w:type="dxa"/>
            <w:vMerge w:val="restart"/>
            <w:textDirection w:val="tbRlV"/>
            <w:vAlign w:val="center"/>
          </w:tcPr>
          <w:p w14:paraId="1F6DBD9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A评体果分析</w:t>
            </w:r>
          </w:p>
        </w:tc>
        <w:tc>
          <w:tcPr>
            <w:tcW w:w="1020" w:type="dxa"/>
            <w:gridSpan w:val="2"/>
            <w:vAlign w:val="center"/>
          </w:tcPr>
          <w:p w14:paraId="08C5FDC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780" w:type="dxa"/>
            <w:gridSpan w:val="10"/>
            <w:vAlign w:val="center"/>
          </w:tcPr>
          <w:p w14:paraId="2855994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基本完成</w:t>
            </w:r>
          </w:p>
        </w:tc>
      </w:tr>
      <w:tr w14:paraId="6AB72F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40" w:type="dxa"/>
            <w:vMerge w:val="continue"/>
          </w:tcPr>
          <w:p w14:paraId="604FFF45"/>
        </w:tc>
        <w:tc>
          <w:tcPr>
            <w:tcW w:w="300" w:type="dxa"/>
            <w:vMerge w:val="continue"/>
          </w:tcPr>
          <w:p w14:paraId="1082BBE1"/>
        </w:tc>
        <w:tc>
          <w:tcPr>
            <w:tcW w:w="1020" w:type="dxa"/>
            <w:gridSpan w:val="2"/>
            <w:vAlign w:val="center"/>
          </w:tcPr>
          <w:p w14:paraId="380036E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780" w:type="dxa"/>
            <w:gridSpan w:val="10"/>
            <w:vAlign w:val="center"/>
          </w:tcPr>
          <w:p w14:paraId="3BF0350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基本完成</w:t>
            </w:r>
          </w:p>
        </w:tc>
      </w:tr>
      <w:tr w14:paraId="7D238F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0" w:type="dxa"/>
            <w:vMerge w:val="continue"/>
          </w:tcPr>
          <w:p w14:paraId="51F4256E"/>
        </w:tc>
        <w:tc>
          <w:tcPr>
            <w:tcW w:w="300" w:type="dxa"/>
            <w:vMerge w:val="continue"/>
          </w:tcPr>
          <w:p w14:paraId="5B221B94"/>
        </w:tc>
        <w:tc>
          <w:tcPr>
            <w:tcW w:w="1020" w:type="dxa"/>
            <w:gridSpan w:val="2"/>
            <w:vAlign w:val="center"/>
          </w:tcPr>
          <w:p w14:paraId="4AF2342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780" w:type="dxa"/>
            <w:gridSpan w:val="10"/>
            <w:vAlign w:val="center"/>
          </w:tcPr>
          <w:p w14:paraId="0E2EDFD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基本完成</w:t>
            </w:r>
          </w:p>
        </w:tc>
      </w:tr>
      <w:tr w14:paraId="5B8BB7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40" w:type="dxa"/>
            <w:vMerge w:val="continue"/>
          </w:tcPr>
          <w:p w14:paraId="747A90DB"/>
        </w:tc>
        <w:tc>
          <w:tcPr>
            <w:tcW w:w="300" w:type="dxa"/>
            <w:vMerge w:val="continue"/>
          </w:tcPr>
          <w:p w14:paraId="2C85CDAE"/>
        </w:tc>
        <w:tc>
          <w:tcPr>
            <w:tcW w:w="1020" w:type="dxa"/>
            <w:gridSpan w:val="2"/>
            <w:vAlign w:val="center"/>
          </w:tcPr>
          <w:p w14:paraId="53C017E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780" w:type="dxa"/>
            <w:gridSpan w:val="10"/>
            <w:vAlign w:val="center"/>
          </w:tcPr>
          <w:p w14:paraId="21591AA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基本满意</w:t>
            </w:r>
          </w:p>
        </w:tc>
      </w:tr>
      <w:tr w14:paraId="537B21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40" w:type="dxa"/>
            <w:vMerge w:val="continue"/>
          </w:tcPr>
          <w:p w14:paraId="4B9FDA6C"/>
        </w:tc>
        <w:tc>
          <w:tcPr>
            <w:tcW w:w="1320" w:type="dxa"/>
            <w:gridSpan w:val="3"/>
            <w:vAlign w:val="center"/>
          </w:tcPr>
          <w:p w14:paraId="1EF1BE2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780" w:type="dxa"/>
            <w:gridSpan w:val="10"/>
            <w:vAlign w:val="center"/>
          </w:tcPr>
          <w:p w14:paraId="35824AD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及时支付</w:t>
            </w:r>
          </w:p>
        </w:tc>
      </w:tr>
      <w:tr w14:paraId="55677E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40" w:type="dxa"/>
            <w:vMerge w:val="continue"/>
          </w:tcPr>
          <w:p w14:paraId="202E0369"/>
        </w:tc>
        <w:tc>
          <w:tcPr>
            <w:tcW w:w="1320" w:type="dxa"/>
            <w:gridSpan w:val="3"/>
            <w:vAlign w:val="center"/>
          </w:tcPr>
          <w:p w14:paraId="25CD3BD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780" w:type="dxa"/>
            <w:gridSpan w:val="10"/>
            <w:vAlign w:val="center"/>
          </w:tcPr>
          <w:p w14:paraId="47BBCD9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706AB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40" w:type="dxa"/>
            <w:vMerge w:val="continue"/>
          </w:tcPr>
          <w:p w14:paraId="45F774AB"/>
        </w:tc>
        <w:tc>
          <w:tcPr>
            <w:tcW w:w="1320" w:type="dxa"/>
            <w:gridSpan w:val="3"/>
            <w:vAlign w:val="center"/>
          </w:tcPr>
          <w:p w14:paraId="2C10DB6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本一步改进措施及管理建议</w:t>
            </w:r>
          </w:p>
        </w:tc>
        <w:tc>
          <w:tcPr>
            <w:tcW w:w="4780" w:type="dxa"/>
            <w:gridSpan w:val="10"/>
            <w:vAlign w:val="center"/>
          </w:tcPr>
          <w:p w14:paraId="696214E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及时补全手续加快支付进度</w:t>
            </w:r>
          </w:p>
        </w:tc>
      </w:tr>
    </w:tbl>
    <w:p w14:paraId="3437EAB3">
      <w:pPr>
        <w:pageBreakBefore w:val="0"/>
        <w:wordWrap w:val="0"/>
        <w:spacing w:before="40" w:after="0" w:line="140" w:lineRule="atLeast"/>
        <w:ind w:left="2100" w:right="0"/>
        <w:jc w:val="both"/>
        <w:textAlignment w:val="baseline"/>
        <w:rPr>
          <w:sz w:val="9"/>
        </w:rPr>
      </w:pPr>
      <w:r>
        <w:rPr>
          <w:rFonts w:ascii="黑体" w:hAnsi="黑体" w:eastAsia="黑体" w:cs="黑体"/>
          <w:b/>
          <w:i w:val="0"/>
          <w:color w:val="000000"/>
          <w:spacing w:val="0"/>
          <w:sz w:val="9"/>
        </w:rPr>
        <w:t>品注：1.“年初预算数”项下的“H标申报数”和“预算编制数”为并列关系，其中“目标申报数”的数据来源于项目目标申报表中的项目资金总额表中的年度</w:t>
      </w:r>
    </w:p>
    <w:p w14:paraId="2FA458B9">
      <w:pPr>
        <w:pageBreakBefore w:val="0"/>
        <w:wordWrap w:val="0"/>
        <w:spacing w:before="0" w:after="0" w:line="140" w:lineRule="atLeast"/>
        <w:ind w:left="210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05B6D6D0">
      <w:pPr>
        <w:pageBreakBefore w:val="0"/>
        <w:wordWrap w:val="0"/>
        <w:spacing w:before="0" w:after="0" w:line="140" w:lineRule="atLeast"/>
        <w:ind w:left="264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1C6FE99F">
      <w:pPr>
        <w:pageBreakBefore w:val="0"/>
        <w:wordWrap w:val="0"/>
        <w:spacing w:before="0" w:after="0" w:line="140" w:lineRule="atLeast"/>
        <w:ind w:left="2640" w:right="0"/>
        <w:jc w:val="both"/>
        <w:textAlignment w:val="baseline"/>
        <w:rPr>
          <w:sz w:val="9"/>
        </w:rPr>
      </w:pPr>
      <w:r>
        <w:rPr>
          <w:rFonts w:ascii="黑体" w:hAnsi="黑体" w:eastAsia="黑体" w:cs="黑体"/>
          <w:b/>
          <w:i w:val="0"/>
          <w:color w:val="000000"/>
          <w:spacing w:val="0"/>
          <w:sz w:val="9"/>
        </w:rPr>
        <w:t>3.“全年执行数”是指预算执行指标确认数。</w:t>
      </w:r>
    </w:p>
    <w:p w14:paraId="2F889FC2">
      <w:pPr>
        <w:pageBreakBefore w:val="0"/>
        <w:wordWrap w:val="0"/>
        <w:spacing w:before="0" w:after="0" w:line="140" w:lineRule="atLeast"/>
        <w:ind w:left="2640" w:right="0"/>
        <w:jc w:val="both"/>
        <w:textAlignment w:val="baseline"/>
        <w:rPr>
          <w:sz w:val="9"/>
        </w:rPr>
      </w:pPr>
      <w:r>
        <w:rPr>
          <w:rFonts w:ascii="黑体" w:hAnsi="黑体" w:eastAsia="黑体" w:cs="黑体"/>
          <w:b/>
          <w:i w:val="0"/>
          <w:color w:val="000000"/>
          <w:spacing w:val="0"/>
          <w:sz w:val="9"/>
        </w:rPr>
        <w:t>4.“执行率”是执行数与“全年预算数”相比较。</w:t>
      </w:r>
    </w:p>
    <w:p w14:paraId="701C0C78">
      <w:pPr>
        <w:pageBreakBefore w:val="0"/>
        <w:wordWrap w:val="0"/>
        <w:spacing w:before="0" w:after="0" w:line="140" w:lineRule="exact"/>
        <w:ind w:left="0" w:right="0"/>
        <w:jc w:val="both"/>
        <w:textAlignment w:val="baseline"/>
        <w:rPr>
          <w:sz w:val="12"/>
        </w:rPr>
      </w:pPr>
    </w:p>
    <w:p w14:paraId="129CC963">
      <w:pPr>
        <w:pageBreakBefore w:val="0"/>
        <w:wordWrap w:val="0"/>
        <w:spacing w:before="0" w:after="0" w:line="140" w:lineRule="exact"/>
        <w:ind w:left="0" w:right="0"/>
        <w:jc w:val="both"/>
        <w:textAlignment w:val="baseline"/>
        <w:rPr>
          <w:sz w:val="12"/>
        </w:rPr>
      </w:pPr>
    </w:p>
    <w:p w14:paraId="0F016650">
      <w:pPr>
        <w:pageBreakBefore w:val="0"/>
        <w:wordWrap w:val="0"/>
        <w:spacing w:before="0" w:after="0" w:line="140" w:lineRule="exact"/>
        <w:ind w:left="0" w:right="0"/>
        <w:jc w:val="both"/>
        <w:textAlignment w:val="baseline"/>
        <w:rPr>
          <w:sz w:val="12"/>
        </w:rPr>
      </w:pPr>
    </w:p>
    <w:p w14:paraId="117B9815">
      <w:pPr>
        <w:pageBreakBefore w:val="0"/>
        <w:wordWrap w:val="0"/>
        <w:spacing w:before="0" w:after="0" w:line="140" w:lineRule="exact"/>
        <w:ind w:left="0" w:right="0"/>
        <w:jc w:val="both"/>
        <w:textAlignment w:val="baseline"/>
        <w:rPr>
          <w:sz w:val="12"/>
        </w:rPr>
      </w:pPr>
    </w:p>
    <w:p w14:paraId="2269D82F">
      <w:pPr>
        <w:pageBreakBefore w:val="0"/>
        <w:wordWrap w:val="0"/>
        <w:spacing w:before="0" w:after="0" w:line="140" w:lineRule="exact"/>
        <w:ind w:left="0" w:right="0"/>
        <w:jc w:val="both"/>
        <w:textAlignment w:val="baseline"/>
        <w:rPr>
          <w:sz w:val="12"/>
        </w:rPr>
      </w:pPr>
    </w:p>
    <w:p w14:paraId="383D9852">
      <w:pPr>
        <w:pageBreakBefore w:val="0"/>
        <w:wordWrap w:val="0"/>
        <w:spacing w:before="0" w:after="0" w:line="140" w:lineRule="exact"/>
        <w:ind w:left="0" w:right="0"/>
        <w:jc w:val="both"/>
        <w:textAlignment w:val="baseline"/>
        <w:rPr>
          <w:sz w:val="12"/>
        </w:rPr>
      </w:pPr>
    </w:p>
    <w:p w14:paraId="4162F7A9">
      <w:pPr>
        <w:pageBreakBefore w:val="0"/>
        <w:wordWrap w:val="0"/>
        <w:spacing w:before="0" w:after="0" w:line="140" w:lineRule="exact"/>
        <w:ind w:left="0" w:right="0"/>
        <w:jc w:val="both"/>
        <w:textAlignment w:val="baseline"/>
        <w:rPr>
          <w:sz w:val="12"/>
        </w:rPr>
      </w:pPr>
    </w:p>
    <w:p w14:paraId="5FC72073">
      <w:pPr>
        <w:pageBreakBefore w:val="0"/>
        <w:wordWrap w:val="0"/>
        <w:spacing w:before="0" w:after="0" w:line="140" w:lineRule="exact"/>
        <w:ind w:left="0" w:right="0"/>
        <w:jc w:val="both"/>
        <w:textAlignment w:val="baseline"/>
        <w:rPr>
          <w:sz w:val="12"/>
        </w:rPr>
      </w:pPr>
    </w:p>
    <w:p w14:paraId="5002B5FE">
      <w:pPr>
        <w:pageBreakBefore w:val="0"/>
        <w:wordWrap w:val="0"/>
        <w:spacing w:before="0" w:after="0" w:line="140" w:lineRule="exact"/>
        <w:ind w:left="0" w:right="0"/>
        <w:jc w:val="both"/>
        <w:textAlignment w:val="baseline"/>
        <w:rPr>
          <w:sz w:val="12"/>
        </w:rPr>
      </w:pPr>
    </w:p>
    <w:p w14:paraId="1890C2FE">
      <w:pPr>
        <w:pageBreakBefore w:val="0"/>
        <w:wordWrap w:val="0"/>
        <w:spacing w:before="0" w:after="0" w:line="140" w:lineRule="exact"/>
        <w:ind w:left="0" w:right="0"/>
        <w:jc w:val="both"/>
        <w:textAlignment w:val="baseline"/>
        <w:rPr>
          <w:sz w:val="12"/>
        </w:rPr>
      </w:pPr>
    </w:p>
    <w:p w14:paraId="4AEC3FF7">
      <w:pPr>
        <w:pageBreakBefore w:val="0"/>
        <w:wordWrap w:val="0"/>
        <w:spacing w:before="0" w:after="0" w:line="140" w:lineRule="exact"/>
        <w:ind w:left="0" w:right="0"/>
        <w:jc w:val="both"/>
        <w:textAlignment w:val="baseline"/>
        <w:rPr>
          <w:sz w:val="12"/>
        </w:rPr>
      </w:pPr>
    </w:p>
    <w:p w14:paraId="5C358D98">
      <w:pPr>
        <w:pageBreakBefore w:val="0"/>
        <w:wordWrap w:val="0"/>
        <w:spacing w:before="0" w:after="0" w:line="140" w:lineRule="exact"/>
        <w:ind w:left="0" w:right="0"/>
        <w:jc w:val="both"/>
        <w:textAlignment w:val="baseline"/>
        <w:rPr>
          <w:sz w:val="12"/>
        </w:rPr>
      </w:pPr>
    </w:p>
    <w:p w14:paraId="6D4C0D76">
      <w:pPr>
        <w:pageBreakBefore w:val="0"/>
        <w:wordWrap w:val="0"/>
        <w:spacing w:before="0" w:after="0" w:line="140" w:lineRule="exact"/>
        <w:ind w:left="0" w:right="0"/>
        <w:jc w:val="both"/>
        <w:textAlignment w:val="baseline"/>
        <w:rPr>
          <w:sz w:val="12"/>
        </w:rPr>
      </w:pPr>
    </w:p>
    <w:p w14:paraId="64CD58C4">
      <w:pPr>
        <w:pageBreakBefore w:val="0"/>
        <w:wordWrap w:val="0"/>
        <w:spacing w:before="0" w:after="0" w:line="180" w:lineRule="atLeast"/>
        <w:ind w:left="7560" w:right="0"/>
        <w:jc w:val="both"/>
        <w:textAlignment w:val="baseline"/>
      </w:pPr>
      <w:r>
        <w:drawing>
          <wp:inline distT="0" distB="0" distL="0" distR="0">
            <wp:extent cx="266700" cy="266700"/>
            <wp:effectExtent l="0" t="0" r="5715" b="5715"/>
            <wp:docPr id="102" name="Drawing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Drawing 102"/>
                    <pic:cNvPicPr>
                      <a:picLocks noChangeAspect="1"/>
                    </pic:cNvPicPr>
                  </pic:nvPicPr>
                  <pic:blipFill>
                    <a:blip r:embed="rId170"/>
                    <a:stretch>
                      <a:fillRect/>
                    </a:stretch>
                  </pic:blipFill>
                  <pic:spPr>
                    <a:xfrm>
                      <a:off x="0" y="0"/>
                      <a:ext cx="266700" cy="266700"/>
                    </a:xfrm>
                    <a:prstGeom prst="rect">
                      <a:avLst/>
                    </a:prstGeom>
                  </pic:spPr>
                </pic:pic>
              </a:graphicData>
            </a:graphic>
          </wp:inline>
        </w:drawing>
      </w:r>
      <w:r>
        <w:drawing>
          <wp:inline distT="0" distB="0" distL="0" distR="0">
            <wp:extent cx="152400" cy="139700"/>
            <wp:effectExtent l="0" t="0" r="4445" b="635"/>
            <wp:docPr id="104" name="Drawing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Drawing 104"/>
                    <pic:cNvPicPr>
                      <a:picLocks noChangeAspect="1"/>
                    </pic:cNvPicPr>
                  </pic:nvPicPr>
                  <pic:blipFill>
                    <a:blip r:embed="rId171"/>
                    <a:stretch>
                      <a:fillRect/>
                    </a:stretch>
                  </pic:blipFill>
                  <pic:spPr>
                    <a:xfrm>
                      <a:off x="0" y="0"/>
                      <a:ext cx="152400" cy="139700"/>
                    </a:xfrm>
                    <a:prstGeom prst="rect">
                      <a:avLst/>
                    </a:prstGeom>
                  </pic:spPr>
                </pic:pic>
              </a:graphicData>
            </a:graphic>
          </wp:inline>
        </w:drawing>
      </w:r>
    </w:p>
    <w:p w14:paraId="6569BFE9">
      <w:pPr>
        <w:pageBreakBefore w:val="0"/>
        <w:wordWrap w:val="0"/>
        <w:spacing w:before="0" w:after="0" w:line="140" w:lineRule="exact"/>
        <w:ind w:left="0" w:right="0"/>
        <w:jc w:val="both"/>
        <w:textAlignment w:val="baseline"/>
        <w:rPr>
          <w:sz w:val="12"/>
        </w:rPr>
      </w:pPr>
    </w:p>
    <w:p w14:paraId="513897A5">
      <w:pPr>
        <w:pageBreakBefore w:val="0"/>
        <w:wordWrap w:val="0"/>
        <w:spacing w:before="0" w:after="0" w:line="140" w:lineRule="exact"/>
        <w:ind w:left="0" w:right="0"/>
        <w:jc w:val="both"/>
        <w:textAlignment w:val="baseline"/>
        <w:rPr>
          <w:sz w:val="12"/>
        </w:rPr>
      </w:pPr>
    </w:p>
    <w:p w14:paraId="141193FB">
      <w:pPr>
        <w:pageBreakBefore w:val="0"/>
        <w:wordWrap w:val="0"/>
        <w:spacing w:before="0" w:after="0" w:line="140" w:lineRule="exact"/>
        <w:ind w:left="0" w:right="0"/>
        <w:jc w:val="both"/>
        <w:textAlignment w:val="baseline"/>
        <w:rPr>
          <w:sz w:val="12"/>
        </w:rPr>
      </w:pPr>
    </w:p>
    <w:p w14:paraId="73AC6587">
      <w:pPr>
        <w:pageBreakBefore w:val="0"/>
        <w:wordWrap w:val="0"/>
        <w:spacing w:before="0" w:after="0" w:line="140" w:lineRule="exact"/>
        <w:ind w:left="0" w:right="0"/>
        <w:jc w:val="both"/>
        <w:textAlignment w:val="baseline"/>
        <w:rPr>
          <w:sz w:val="12"/>
        </w:rPr>
      </w:pPr>
    </w:p>
    <w:p w14:paraId="4867C955">
      <w:pPr>
        <w:pageBreakBefore w:val="0"/>
        <w:wordWrap w:val="0"/>
        <w:spacing w:before="0" w:after="0" w:line="140" w:lineRule="exact"/>
        <w:ind w:left="0" w:right="0"/>
        <w:jc w:val="both"/>
        <w:textAlignment w:val="baseline"/>
        <w:rPr>
          <w:sz w:val="12"/>
        </w:rPr>
      </w:pPr>
    </w:p>
    <w:p w14:paraId="44C4474C">
      <w:pPr>
        <w:pageBreakBefore w:val="0"/>
        <w:wordWrap w:val="0"/>
        <w:spacing w:before="0" w:after="0" w:line="140" w:lineRule="exact"/>
        <w:ind w:left="0" w:right="0"/>
        <w:jc w:val="both"/>
        <w:textAlignment w:val="baseline"/>
        <w:rPr>
          <w:sz w:val="12"/>
        </w:rPr>
      </w:pPr>
    </w:p>
    <w:p w14:paraId="289295CF">
      <w:pPr>
        <w:pageBreakBefore w:val="0"/>
        <w:wordWrap w:val="0"/>
        <w:spacing w:before="0" w:after="0" w:line="140" w:lineRule="exact"/>
        <w:ind w:left="0" w:right="0"/>
        <w:jc w:val="both"/>
        <w:textAlignment w:val="baseline"/>
        <w:rPr>
          <w:sz w:val="12"/>
        </w:rPr>
      </w:pPr>
    </w:p>
    <w:p w14:paraId="0D6D17AA">
      <w:pPr>
        <w:pageBreakBefore w:val="0"/>
        <w:wordWrap w:val="0"/>
        <w:spacing w:before="0" w:after="0" w:line="140" w:lineRule="exact"/>
        <w:ind w:left="0" w:right="0"/>
        <w:jc w:val="both"/>
        <w:textAlignment w:val="baseline"/>
        <w:rPr>
          <w:sz w:val="12"/>
        </w:rPr>
      </w:pPr>
    </w:p>
    <w:p w14:paraId="53194B77">
      <w:pPr>
        <w:pageBreakBefore w:val="0"/>
        <w:wordWrap w:val="0"/>
        <w:spacing w:before="0" w:after="0" w:line="140" w:lineRule="exact"/>
        <w:ind w:left="0" w:right="0"/>
        <w:jc w:val="both"/>
        <w:textAlignment w:val="baseline"/>
        <w:rPr>
          <w:sz w:val="12"/>
        </w:rPr>
      </w:pPr>
    </w:p>
    <w:p w14:paraId="7CDAF1F2">
      <w:pPr>
        <w:pageBreakBefore w:val="0"/>
        <w:wordWrap w:val="0"/>
        <w:spacing w:before="0" w:after="0" w:line="140" w:lineRule="exact"/>
        <w:ind w:left="0" w:right="0"/>
        <w:jc w:val="both"/>
        <w:textAlignment w:val="baseline"/>
        <w:rPr>
          <w:sz w:val="12"/>
        </w:rPr>
      </w:pPr>
    </w:p>
    <w:p w14:paraId="1885F44F">
      <w:pPr>
        <w:pageBreakBefore w:val="0"/>
        <w:wordWrap w:val="0"/>
        <w:spacing w:before="0" w:after="0" w:line="140" w:lineRule="exact"/>
        <w:ind w:left="0" w:right="0"/>
        <w:jc w:val="both"/>
        <w:textAlignment w:val="baseline"/>
        <w:rPr>
          <w:sz w:val="12"/>
        </w:rPr>
      </w:pPr>
    </w:p>
    <w:p w14:paraId="35EF56EA">
      <w:pPr>
        <w:pageBreakBefore w:val="0"/>
        <w:wordWrap w:val="0"/>
        <w:spacing w:before="0" w:after="0" w:line="180" w:lineRule="atLeast"/>
        <w:ind w:left="0" w:right="0"/>
        <w:jc w:val="center"/>
        <w:textAlignment w:val="baseline"/>
        <w:rPr>
          <w:sz w:val="13"/>
        </w:rPr>
        <w:sectPr>
          <w:headerReference r:id="rId111" w:type="default"/>
          <w:footerReference r:id="rId112" w:type="default"/>
          <w:pgSz w:w="11900" w:h="16820"/>
          <w:pgMar w:top="700" w:right="880" w:bottom="700" w:left="880" w:header="400" w:footer="400" w:gutter="0"/>
          <w:cols w:space="720" w:num="1"/>
        </w:sectPr>
      </w:pPr>
      <w:r>
        <w:rPr>
          <w:rFonts w:ascii="宋体" w:hAnsi="宋体" w:eastAsia="宋体" w:cs="宋体"/>
          <w:b w:val="0"/>
          <w:i w:val="0"/>
          <w:color w:val="000000"/>
          <w:spacing w:val="0"/>
          <w:sz w:val="13"/>
        </w:rPr>
        <w:t>-53-</w:t>
      </w:r>
    </w:p>
    <w:p w14:paraId="35E90AD9">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兴县文化和旅游局2024年部门决算公开报告                                                                                                     </w:t>
      </w:r>
    </w:p>
    <w:p w14:paraId="30936396">
      <w:pPr>
        <w:pageBreakBefore w:val="0"/>
        <w:wordWrap w:val="0"/>
        <w:spacing w:before="0" w:after="0" w:line="360" w:lineRule="exact"/>
        <w:ind w:left="0" w:right="0"/>
        <w:jc w:val="both"/>
        <w:textAlignment w:val="baseline"/>
        <w:rPr>
          <w:sz w:val="30"/>
        </w:rPr>
      </w:pPr>
    </w:p>
    <w:p w14:paraId="488E226A">
      <w:pPr>
        <w:pageBreakBefore w:val="0"/>
        <w:wordWrap w:val="0"/>
        <w:spacing w:before="0" w:after="0" w:line="360" w:lineRule="exact"/>
        <w:ind w:left="0" w:right="0"/>
        <w:jc w:val="both"/>
        <w:textAlignment w:val="baseline"/>
        <w:rPr>
          <w:sz w:val="30"/>
        </w:rPr>
      </w:pPr>
    </w:p>
    <w:p w14:paraId="025910D7">
      <w:pPr>
        <w:pageBreakBefore w:val="0"/>
        <w:wordWrap w:val="0"/>
        <w:spacing w:before="0" w:after="0" w:line="420" w:lineRule="atLeast"/>
        <w:ind w:left="0" w:right="0"/>
        <w:jc w:val="center"/>
        <w:textAlignment w:val="baseline"/>
        <w:rPr>
          <w:sz w:val="30"/>
        </w:rPr>
      </w:pPr>
      <w:r>
        <w:rPr>
          <w:rFonts w:ascii="楷体" w:hAnsi="楷体" w:eastAsia="楷体" w:cs="楷体"/>
          <w:b w:val="0"/>
          <w:i w:val="0"/>
          <w:color w:val="000000"/>
          <w:spacing w:val="0"/>
          <w:sz w:val="30"/>
        </w:rPr>
        <w:t>四北农民银行(杨豕坡洪涛印刷)旧址币展项目项</w:t>
      </w:r>
    </w:p>
    <w:p w14:paraId="2EC92ABE">
      <w:pPr>
        <w:pageBreakBefore w:val="0"/>
        <w:wordWrap w:val="0"/>
        <w:spacing w:before="0" w:after="0" w:line="380" w:lineRule="atLeast"/>
        <w:ind w:left="0" w:right="0"/>
        <w:jc w:val="center"/>
        <w:textAlignment w:val="baseline"/>
        <w:rPr>
          <w:sz w:val="27"/>
        </w:rPr>
      </w:pPr>
      <w:r>
        <w:rPr>
          <w:rFonts w:ascii="宋体" w:hAnsi="宋体" w:eastAsia="宋体" w:cs="宋体"/>
          <w:b w:val="0"/>
          <w:i w:val="0"/>
          <w:color w:val="000000"/>
          <w:spacing w:val="0"/>
          <w:sz w:val="27"/>
        </w:rPr>
        <w:t>日支出绩效自评表</w:t>
      </w:r>
    </w:p>
    <w:p w14:paraId="4743AC03">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rPr>
        <w:t>(2024年度)</w:t>
      </w:r>
    </w:p>
    <w:p w14:paraId="5C022798">
      <w:pPr>
        <w:pageBreakBefore w:val="0"/>
        <w:wordWrap w:val="0"/>
        <w:spacing w:before="0" w:after="0" w:line="160" w:lineRule="exact"/>
        <w:ind w:left="0" w:right="0"/>
        <w:jc w:val="center"/>
        <w:textAlignment w:val="baseline"/>
        <w:rPr>
          <w:sz w:val="14"/>
        </w:rPr>
      </w:pPr>
    </w:p>
    <w:tbl>
      <w:tblPr>
        <w:tblStyle w:val="2"/>
        <w:tblW w:w="0" w:type="auto"/>
        <w:tblInd w:w="1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0"/>
        <w:gridCol w:w="300"/>
        <w:gridCol w:w="460"/>
        <w:gridCol w:w="620"/>
        <w:gridCol w:w="360"/>
        <w:gridCol w:w="460"/>
        <w:gridCol w:w="460"/>
        <w:gridCol w:w="460"/>
        <w:gridCol w:w="420"/>
        <w:gridCol w:w="580"/>
        <w:gridCol w:w="600"/>
        <w:gridCol w:w="460"/>
        <w:gridCol w:w="460"/>
        <w:gridCol w:w="660"/>
      </w:tblGrid>
      <w:tr w14:paraId="0C7152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20" w:type="dxa"/>
            <w:gridSpan w:val="3"/>
            <w:vAlign w:val="center"/>
          </w:tcPr>
          <w:p w14:paraId="4276EA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540" w:type="dxa"/>
            <w:gridSpan w:val="11"/>
            <w:vAlign w:val="center"/>
          </w:tcPr>
          <w:p w14:paraId="2787388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66597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20" w:type="dxa"/>
            <w:gridSpan w:val="3"/>
            <w:vAlign w:val="center"/>
          </w:tcPr>
          <w:p w14:paraId="713174E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780" w:type="dxa"/>
            <w:gridSpan w:val="6"/>
            <w:vAlign w:val="center"/>
          </w:tcPr>
          <w:p w14:paraId="381BCF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045-兴县文化和旅游路</w:t>
            </w:r>
          </w:p>
        </w:tc>
        <w:tc>
          <w:tcPr>
            <w:tcW w:w="580" w:type="dxa"/>
            <w:vAlign w:val="center"/>
          </w:tcPr>
          <w:p w14:paraId="69A7B05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180" w:type="dxa"/>
            <w:gridSpan w:val="4"/>
            <w:vAlign w:val="center"/>
          </w:tcPr>
          <w:p w14:paraId="7C7FB82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040001-兴县文化和维静局</w:t>
            </w:r>
          </w:p>
        </w:tc>
      </w:tr>
      <w:tr w14:paraId="6C7518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20" w:type="dxa"/>
            <w:gridSpan w:val="3"/>
            <w:vMerge w:val="restart"/>
            <w:vAlign w:val="center"/>
          </w:tcPr>
          <w:p w14:paraId="0EAE05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项目资金预算安排及执行进度(刀元)</w:t>
            </w:r>
          </w:p>
        </w:tc>
        <w:tc>
          <w:tcPr>
            <w:tcW w:w="980" w:type="dxa"/>
            <w:gridSpan w:val="2"/>
            <w:vMerge w:val="restart"/>
            <w:vAlign w:val="center"/>
          </w:tcPr>
          <w:p w14:paraId="1DBDED5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80" w:type="dxa"/>
            <w:gridSpan w:val="3"/>
            <w:vAlign w:val="center"/>
          </w:tcPr>
          <w:p w14:paraId="3FBB105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年初预算数</w:t>
            </w:r>
          </w:p>
        </w:tc>
        <w:tc>
          <w:tcPr>
            <w:tcW w:w="420" w:type="dxa"/>
            <w:vMerge w:val="restart"/>
            <w:vAlign w:val="center"/>
          </w:tcPr>
          <w:p w14:paraId="0DC10815">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全年预算机</w:t>
            </w:r>
          </w:p>
        </w:tc>
        <w:tc>
          <w:tcPr>
            <w:tcW w:w="580" w:type="dxa"/>
            <w:vMerge w:val="restart"/>
            <w:vAlign w:val="center"/>
          </w:tcPr>
          <w:p w14:paraId="7DF0FAA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全单执行数</w:t>
            </w:r>
          </w:p>
        </w:tc>
        <w:tc>
          <w:tcPr>
            <w:tcW w:w="600" w:type="dxa"/>
            <w:vMerge w:val="restart"/>
            <w:vAlign w:val="center"/>
          </w:tcPr>
          <w:p w14:paraId="3E7471F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资金结(转)余</w:t>
            </w:r>
          </w:p>
        </w:tc>
        <w:tc>
          <w:tcPr>
            <w:tcW w:w="460" w:type="dxa"/>
            <w:vMerge w:val="restart"/>
            <w:vAlign w:val="center"/>
          </w:tcPr>
          <w:p w14:paraId="163DE54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执行书</w:t>
            </w:r>
          </w:p>
        </w:tc>
        <w:tc>
          <w:tcPr>
            <w:tcW w:w="460" w:type="dxa"/>
            <w:vMerge w:val="restart"/>
            <w:vAlign w:val="center"/>
          </w:tcPr>
          <w:p w14:paraId="19924D7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60" w:type="dxa"/>
            <w:vMerge w:val="restart"/>
            <w:vAlign w:val="center"/>
          </w:tcPr>
          <w:p w14:paraId="74996E5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傅养原因</w:t>
            </w:r>
          </w:p>
        </w:tc>
      </w:tr>
      <w:tr w14:paraId="61377B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020" w:type="dxa"/>
            <w:gridSpan w:val="3"/>
            <w:vMerge w:val="continue"/>
          </w:tcPr>
          <w:p w14:paraId="169E750B"/>
        </w:tc>
        <w:tc>
          <w:tcPr>
            <w:tcW w:w="980" w:type="dxa"/>
            <w:gridSpan w:val="2"/>
            <w:vMerge w:val="continue"/>
          </w:tcPr>
          <w:p w14:paraId="103EAF7A"/>
        </w:tc>
        <w:tc>
          <w:tcPr>
            <w:tcW w:w="460" w:type="dxa"/>
            <w:vAlign w:val="center"/>
          </w:tcPr>
          <w:p w14:paraId="6EF6D54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门标中控制</w:t>
            </w:r>
          </w:p>
        </w:tc>
        <w:tc>
          <w:tcPr>
            <w:tcW w:w="920" w:type="dxa"/>
            <w:gridSpan w:val="2"/>
            <w:vAlign w:val="center"/>
          </w:tcPr>
          <w:p w14:paraId="0E6705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预算编制数</w:t>
            </w:r>
          </w:p>
        </w:tc>
        <w:tc>
          <w:tcPr>
            <w:tcW w:w="420" w:type="dxa"/>
            <w:vMerge w:val="continue"/>
          </w:tcPr>
          <w:p w14:paraId="6EE8CAFD"/>
        </w:tc>
        <w:tc>
          <w:tcPr>
            <w:tcW w:w="580" w:type="dxa"/>
            <w:vMerge w:val="continue"/>
          </w:tcPr>
          <w:p w14:paraId="19A38EAB"/>
        </w:tc>
        <w:tc>
          <w:tcPr>
            <w:tcW w:w="600" w:type="dxa"/>
            <w:vMerge w:val="continue"/>
          </w:tcPr>
          <w:p w14:paraId="35FADD9E"/>
        </w:tc>
        <w:tc>
          <w:tcPr>
            <w:tcW w:w="460" w:type="dxa"/>
            <w:vMerge w:val="continue"/>
          </w:tcPr>
          <w:p w14:paraId="659D4CB9"/>
        </w:tc>
        <w:tc>
          <w:tcPr>
            <w:tcW w:w="460" w:type="dxa"/>
            <w:vMerge w:val="continue"/>
          </w:tcPr>
          <w:p w14:paraId="1C11D17E"/>
        </w:tc>
        <w:tc>
          <w:tcPr>
            <w:tcW w:w="660" w:type="dxa"/>
            <w:vMerge w:val="continue"/>
          </w:tcPr>
          <w:p w14:paraId="3A99D565"/>
        </w:tc>
      </w:tr>
      <w:tr w14:paraId="23D0D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20" w:type="dxa"/>
            <w:gridSpan w:val="3"/>
            <w:vMerge w:val="continue"/>
          </w:tcPr>
          <w:p w14:paraId="16708DC9"/>
        </w:tc>
        <w:tc>
          <w:tcPr>
            <w:tcW w:w="980" w:type="dxa"/>
            <w:gridSpan w:val="2"/>
            <w:vAlign w:val="center"/>
          </w:tcPr>
          <w:p w14:paraId="5B489A5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资金总额：</w:t>
            </w:r>
          </w:p>
        </w:tc>
        <w:tc>
          <w:tcPr>
            <w:tcW w:w="460" w:type="dxa"/>
            <w:vAlign w:val="center"/>
          </w:tcPr>
          <w:p w14:paraId="2259DB9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0.1</w:t>
            </w:r>
          </w:p>
        </w:tc>
        <w:tc>
          <w:tcPr>
            <w:tcW w:w="920" w:type="dxa"/>
            <w:gridSpan w:val="2"/>
            <w:vAlign w:val="center"/>
          </w:tcPr>
          <w:p w14:paraId="561BE8C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0.1</w:t>
            </w:r>
          </w:p>
        </w:tc>
        <w:tc>
          <w:tcPr>
            <w:tcW w:w="420" w:type="dxa"/>
            <w:vAlign w:val="center"/>
          </w:tcPr>
          <w:p w14:paraId="669A56C2">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0.1</w:t>
            </w:r>
          </w:p>
        </w:tc>
        <w:tc>
          <w:tcPr>
            <w:tcW w:w="580" w:type="dxa"/>
            <w:vAlign w:val="center"/>
          </w:tcPr>
          <w:p w14:paraId="7B28D77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600" w:type="dxa"/>
            <w:vAlign w:val="center"/>
          </w:tcPr>
          <w:p w14:paraId="6CD646B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0.1</w:t>
            </w:r>
          </w:p>
        </w:tc>
        <w:tc>
          <w:tcPr>
            <w:tcW w:w="460" w:type="dxa"/>
            <w:vAlign w:val="center"/>
          </w:tcPr>
          <w:p w14:paraId="0F023DD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2115E7B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660" w:type="dxa"/>
            <w:vAlign w:val="center"/>
          </w:tcPr>
          <w:p w14:paraId="3E1FFEA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11EB5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020" w:type="dxa"/>
            <w:gridSpan w:val="3"/>
            <w:vMerge w:val="continue"/>
          </w:tcPr>
          <w:p w14:paraId="27306DFF"/>
        </w:tc>
        <w:tc>
          <w:tcPr>
            <w:tcW w:w="980" w:type="dxa"/>
            <w:gridSpan w:val="2"/>
            <w:vAlign w:val="center"/>
          </w:tcPr>
          <w:p w14:paraId="6654E924">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市县区财政协(</w:t>
            </w:r>
          </w:p>
        </w:tc>
        <w:tc>
          <w:tcPr>
            <w:tcW w:w="460" w:type="dxa"/>
            <w:vAlign w:val="center"/>
          </w:tcPr>
          <w:p w14:paraId="3BC1032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0.1</w:t>
            </w:r>
          </w:p>
        </w:tc>
        <w:tc>
          <w:tcPr>
            <w:tcW w:w="920" w:type="dxa"/>
            <w:gridSpan w:val="2"/>
            <w:vAlign w:val="center"/>
          </w:tcPr>
          <w:p w14:paraId="10C9A97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0.1</w:t>
            </w:r>
          </w:p>
        </w:tc>
        <w:tc>
          <w:tcPr>
            <w:tcW w:w="420" w:type="dxa"/>
            <w:vAlign w:val="center"/>
          </w:tcPr>
          <w:p w14:paraId="5B2178FD">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0.1</w:t>
            </w:r>
          </w:p>
        </w:tc>
        <w:tc>
          <w:tcPr>
            <w:tcW w:w="580" w:type="dxa"/>
            <w:vAlign w:val="center"/>
          </w:tcPr>
          <w:p w14:paraId="7D1AC3C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600" w:type="dxa"/>
            <w:vAlign w:val="center"/>
          </w:tcPr>
          <w:p w14:paraId="480A10F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0.1</w:t>
            </w:r>
          </w:p>
        </w:tc>
        <w:tc>
          <w:tcPr>
            <w:tcW w:w="460" w:type="dxa"/>
            <w:vAlign w:val="center"/>
          </w:tcPr>
          <w:p w14:paraId="2A1D1E7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0.00</w:t>
            </w:r>
          </w:p>
        </w:tc>
        <w:tc>
          <w:tcPr>
            <w:tcW w:w="460" w:type="dxa"/>
            <w:vAlign w:val="center"/>
          </w:tcPr>
          <w:p w14:paraId="7940E29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0.00</w:t>
            </w:r>
          </w:p>
        </w:tc>
        <w:tc>
          <w:tcPr>
            <w:tcW w:w="660" w:type="dxa"/>
            <w:vAlign w:val="center"/>
          </w:tcPr>
          <w:p w14:paraId="223334E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续不齐全未支亻</w:t>
            </w:r>
          </w:p>
        </w:tc>
      </w:tr>
      <w:tr w14:paraId="18FAFA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60" w:type="dxa"/>
            <w:vMerge w:val="restart"/>
            <w:vAlign w:val="center"/>
          </w:tcPr>
          <w:p w14:paraId="77D9390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项目年度绩效目标</w:t>
            </w:r>
          </w:p>
        </w:tc>
        <w:tc>
          <w:tcPr>
            <w:tcW w:w="3540" w:type="dxa"/>
            <w:gridSpan w:val="8"/>
            <w:vAlign w:val="center"/>
          </w:tcPr>
          <w:p w14:paraId="1C3D4AC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760" w:type="dxa"/>
            <w:gridSpan w:val="5"/>
            <w:vAlign w:val="center"/>
          </w:tcPr>
          <w:p w14:paraId="653F6DC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145E9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60" w:type="dxa"/>
            <w:vMerge w:val="continue"/>
          </w:tcPr>
          <w:p w14:paraId="2883D51E"/>
        </w:tc>
        <w:tc>
          <w:tcPr>
            <w:tcW w:w="3540" w:type="dxa"/>
            <w:gridSpan w:val="8"/>
            <w:vAlign w:val="center"/>
          </w:tcPr>
          <w:p w14:paraId="480D5A9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习近平总书记视察山西精神，为了不断加大红色文物保护力度，经县政府【2023】4次常务会议通过，由文教局实施西北农民银行(杨家坡洪涛印刷厂)旧经布展项目，升用200万元</w:t>
            </w:r>
          </w:p>
        </w:tc>
        <w:tc>
          <w:tcPr>
            <w:tcW w:w="2760" w:type="dxa"/>
            <w:gridSpan w:val="5"/>
            <w:vAlign w:val="center"/>
          </w:tcPr>
          <w:p w14:paraId="327D00F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7B2076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restart"/>
            <w:textDirection w:val="tbRlV"/>
            <w:vAlign w:val="center"/>
          </w:tcPr>
          <w:p w14:paraId="40264BE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数数距数</w:t>
            </w:r>
          </w:p>
        </w:tc>
        <w:tc>
          <w:tcPr>
            <w:tcW w:w="300" w:type="dxa"/>
            <w:vAlign w:val="center"/>
          </w:tcPr>
          <w:p w14:paraId="0CD3D1F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一般指标</w:t>
            </w:r>
          </w:p>
        </w:tc>
        <w:tc>
          <w:tcPr>
            <w:tcW w:w="460" w:type="dxa"/>
            <w:vAlign w:val="center"/>
          </w:tcPr>
          <w:p w14:paraId="1A83348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620" w:type="dxa"/>
            <w:vAlign w:val="center"/>
          </w:tcPr>
          <w:p w14:paraId="2A2170A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三峡指标</w:t>
            </w:r>
          </w:p>
        </w:tc>
        <w:tc>
          <w:tcPr>
            <w:tcW w:w="360" w:type="dxa"/>
            <w:vAlign w:val="center"/>
          </w:tcPr>
          <w:p w14:paraId="4E1B4F3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年初指标值</w:t>
            </w:r>
          </w:p>
        </w:tc>
        <w:tc>
          <w:tcPr>
            <w:tcW w:w="460" w:type="dxa"/>
            <w:vAlign w:val="center"/>
          </w:tcPr>
          <w:p w14:paraId="63EE305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460" w:type="dxa"/>
            <w:vAlign w:val="center"/>
          </w:tcPr>
          <w:p w14:paraId="7CEA484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实际完成值</w:t>
            </w:r>
          </w:p>
        </w:tc>
        <w:tc>
          <w:tcPr>
            <w:tcW w:w="460" w:type="dxa"/>
            <w:vAlign w:val="center"/>
          </w:tcPr>
          <w:p w14:paraId="0FB1E27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定性值情况说明</w:t>
            </w:r>
          </w:p>
        </w:tc>
        <w:tc>
          <w:tcPr>
            <w:tcW w:w="420" w:type="dxa"/>
            <w:vAlign w:val="center"/>
          </w:tcPr>
          <w:p w14:paraId="4319C6C0">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分值</w:t>
            </w:r>
          </w:p>
        </w:tc>
        <w:tc>
          <w:tcPr>
            <w:tcW w:w="580" w:type="dxa"/>
            <w:vAlign w:val="center"/>
          </w:tcPr>
          <w:p w14:paraId="786A2BC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180" w:type="dxa"/>
            <w:gridSpan w:val="4"/>
            <w:vAlign w:val="center"/>
          </w:tcPr>
          <w:p w14:paraId="134F4F6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偏差原因分析及改进措施</w:t>
            </w:r>
          </w:p>
        </w:tc>
      </w:tr>
      <w:tr w14:paraId="26BE18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continue"/>
          </w:tcPr>
          <w:p w14:paraId="7DAF2BF5"/>
        </w:tc>
        <w:tc>
          <w:tcPr>
            <w:tcW w:w="300" w:type="dxa"/>
            <w:vMerge w:val="restart"/>
            <w:vAlign w:val="center"/>
          </w:tcPr>
          <w:p w14:paraId="0B28428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产出指标</w:t>
            </w:r>
          </w:p>
        </w:tc>
        <w:tc>
          <w:tcPr>
            <w:tcW w:w="460" w:type="dxa"/>
            <w:vAlign w:val="center"/>
          </w:tcPr>
          <w:p w14:paraId="31B07E4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620" w:type="dxa"/>
            <w:vAlign w:val="center"/>
          </w:tcPr>
          <w:p w14:paraId="20C09C80">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文物旧址</w:t>
            </w:r>
          </w:p>
        </w:tc>
        <w:tc>
          <w:tcPr>
            <w:tcW w:w="360" w:type="dxa"/>
            <w:vAlign w:val="center"/>
          </w:tcPr>
          <w:p w14:paraId="0F3D4A3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=处</w:t>
            </w:r>
          </w:p>
        </w:tc>
        <w:tc>
          <w:tcPr>
            <w:tcW w:w="460" w:type="dxa"/>
            <w:vAlign w:val="center"/>
          </w:tcPr>
          <w:p w14:paraId="0309491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=1处</w:t>
            </w:r>
          </w:p>
        </w:tc>
        <w:tc>
          <w:tcPr>
            <w:tcW w:w="460" w:type="dxa"/>
            <w:vAlign w:val="center"/>
          </w:tcPr>
          <w:p w14:paraId="2636C26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=1处</w:t>
            </w:r>
          </w:p>
        </w:tc>
        <w:tc>
          <w:tcPr>
            <w:tcW w:w="460" w:type="dxa"/>
            <w:vAlign w:val="center"/>
          </w:tcPr>
          <w:p w14:paraId="5C70058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60EB6BF6">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80" w:type="dxa"/>
            <w:vAlign w:val="center"/>
          </w:tcPr>
          <w:p w14:paraId="6CBDCFF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180" w:type="dxa"/>
            <w:gridSpan w:val="4"/>
            <w:vAlign w:val="center"/>
          </w:tcPr>
          <w:p w14:paraId="12ACB6C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01DC7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continue"/>
          </w:tcPr>
          <w:p w14:paraId="5D2A8CD4"/>
        </w:tc>
        <w:tc>
          <w:tcPr>
            <w:tcW w:w="300" w:type="dxa"/>
            <w:vMerge w:val="continue"/>
          </w:tcPr>
          <w:p w14:paraId="0742D038"/>
        </w:tc>
        <w:tc>
          <w:tcPr>
            <w:tcW w:w="460" w:type="dxa"/>
            <w:vAlign w:val="center"/>
          </w:tcPr>
          <w:p w14:paraId="6CFABA1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620" w:type="dxa"/>
            <w:vAlign w:val="center"/>
          </w:tcPr>
          <w:p w14:paraId="5CA7493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竣工验收合格</w:t>
            </w:r>
          </w:p>
        </w:tc>
        <w:tc>
          <w:tcPr>
            <w:tcW w:w="360" w:type="dxa"/>
            <w:vAlign w:val="center"/>
          </w:tcPr>
          <w:p w14:paraId="2856B92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60261FC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60" w:type="dxa"/>
            <w:vAlign w:val="center"/>
          </w:tcPr>
          <w:p w14:paraId="6F0BF3D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460" w:type="dxa"/>
            <w:vAlign w:val="center"/>
          </w:tcPr>
          <w:p w14:paraId="74208E8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41AE3642">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143A1CF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80" w:type="dxa"/>
            <w:gridSpan w:val="4"/>
            <w:vAlign w:val="center"/>
          </w:tcPr>
          <w:p w14:paraId="29C7FDA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21CF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60" w:type="dxa"/>
            <w:vMerge w:val="continue"/>
          </w:tcPr>
          <w:p w14:paraId="6F2FA0C9"/>
        </w:tc>
        <w:tc>
          <w:tcPr>
            <w:tcW w:w="300" w:type="dxa"/>
            <w:vMerge w:val="continue"/>
          </w:tcPr>
          <w:p w14:paraId="3C25251C"/>
        </w:tc>
        <w:tc>
          <w:tcPr>
            <w:tcW w:w="460" w:type="dxa"/>
            <w:vAlign w:val="center"/>
          </w:tcPr>
          <w:p w14:paraId="080E67C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620" w:type="dxa"/>
            <w:vAlign w:val="center"/>
          </w:tcPr>
          <w:p w14:paraId="5C83F5D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项目实施时间</w:t>
            </w:r>
          </w:p>
        </w:tc>
        <w:tc>
          <w:tcPr>
            <w:tcW w:w="360" w:type="dxa"/>
            <w:vAlign w:val="center"/>
          </w:tcPr>
          <w:p w14:paraId="7EBED7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一年</w:t>
            </w:r>
          </w:p>
        </w:tc>
        <w:tc>
          <w:tcPr>
            <w:tcW w:w="460" w:type="dxa"/>
            <w:vAlign w:val="center"/>
          </w:tcPr>
          <w:p w14:paraId="10B75F1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=2年</w:t>
            </w:r>
          </w:p>
        </w:tc>
        <w:tc>
          <w:tcPr>
            <w:tcW w:w="460" w:type="dxa"/>
            <w:vAlign w:val="center"/>
          </w:tcPr>
          <w:p w14:paraId="484BA17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=2年</w:t>
            </w:r>
          </w:p>
        </w:tc>
        <w:tc>
          <w:tcPr>
            <w:tcW w:w="460" w:type="dxa"/>
            <w:vAlign w:val="center"/>
          </w:tcPr>
          <w:p w14:paraId="5748A53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7ED3C8C2">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0992427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80" w:type="dxa"/>
            <w:gridSpan w:val="4"/>
            <w:vAlign w:val="center"/>
          </w:tcPr>
          <w:p w14:paraId="41F64F5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67CA7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60" w:type="dxa"/>
            <w:vMerge w:val="continue"/>
          </w:tcPr>
          <w:p w14:paraId="1BC10611"/>
        </w:tc>
        <w:tc>
          <w:tcPr>
            <w:tcW w:w="300" w:type="dxa"/>
            <w:vMerge w:val="continue"/>
          </w:tcPr>
          <w:p w14:paraId="04A9A446"/>
        </w:tc>
        <w:tc>
          <w:tcPr>
            <w:tcW w:w="460" w:type="dxa"/>
            <w:vAlign w:val="center"/>
          </w:tcPr>
          <w:p w14:paraId="100EE65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620" w:type="dxa"/>
            <w:vAlign w:val="center"/>
          </w:tcPr>
          <w:p w14:paraId="70D401B9">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修复成本</w:t>
            </w:r>
          </w:p>
        </w:tc>
        <w:tc>
          <w:tcPr>
            <w:tcW w:w="360" w:type="dxa"/>
            <w:vAlign w:val="center"/>
          </w:tcPr>
          <w:p w14:paraId="28AFED2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一万元</w:t>
            </w:r>
          </w:p>
        </w:tc>
        <w:tc>
          <w:tcPr>
            <w:tcW w:w="460" w:type="dxa"/>
            <w:vAlign w:val="center"/>
          </w:tcPr>
          <w:p w14:paraId="0220549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=200万元</w:t>
            </w:r>
          </w:p>
        </w:tc>
        <w:tc>
          <w:tcPr>
            <w:tcW w:w="460" w:type="dxa"/>
            <w:vAlign w:val="center"/>
          </w:tcPr>
          <w:p w14:paraId="54B4CD5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=0.1万元</w:t>
            </w:r>
          </w:p>
        </w:tc>
        <w:tc>
          <w:tcPr>
            <w:tcW w:w="460" w:type="dxa"/>
            <w:vAlign w:val="center"/>
          </w:tcPr>
          <w:p w14:paraId="23B4307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30AE8009">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5A88EFB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80" w:type="dxa"/>
            <w:gridSpan w:val="4"/>
            <w:vAlign w:val="center"/>
          </w:tcPr>
          <w:p w14:paraId="4672E3D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62CA1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continue"/>
          </w:tcPr>
          <w:p w14:paraId="6A6FA3FC"/>
        </w:tc>
        <w:tc>
          <w:tcPr>
            <w:tcW w:w="300" w:type="dxa"/>
            <w:vAlign w:val="center"/>
          </w:tcPr>
          <w:p w14:paraId="0775061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60" w:type="dxa"/>
            <w:vAlign w:val="center"/>
          </w:tcPr>
          <w:p w14:paraId="48908E3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620" w:type="dxa"/>
            <w:vAlign w:val="center"/>
          </w:tcPr>
          <w:p w14:paraId="673348E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让文物保持原</w:t>
            </w:r>
          </w:p>
        </w:tc>
        <w:tc>
          <w:tcPr>
            <w:tcW w:w="360" w:type="dxa"/>
            <w:vAlign w:val="center"/>
          </w:tcPr>
          <w:p w14:paraId="5E0938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4CDD9C3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60" w:type="dxa"/>
            <w:vAlign w:val="center"/>
          </w:tcPr>
          <w:p w14:paraId="571E8CA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60" w:type="dxa"/>
            <w:vAlign w:val="center"/>
          </w:tcPr>
          <w:p w14:paraId="0A3F346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3C7F4DA9">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30</w:t>
            </w:r>
          </w:p>
        </w:tc>
        <w:tc>
          <w:tcPr>
            <w:tcW w:w="580" w:type="dxa"/>
            <w:vAlign w:val="center"/>
          </w:tcPr>
          <w:p w14:paraId="573D836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2180" w:type="dxa"/>
            <w:gridSpan w:val="4"/>
            <w:vAlign w:val="center"/>
          </w:tcPr>
          <w:p w14:paraId="50532D0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DFE6A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60" w:type="dxa"/>
            <w:vMerge w:val="continue"/>
          </w:tcPr>
          <w:p w14:paraId="6E872D85"/>
        </w:tc>
        <w:tc>
          <w:tcPr>
            <w:tcW w:w="300" w:type="dxa"/>
            <w:vAlign w:val="center"/>
          </w:tcPr>
          <w:p w14:paraId="70D7C2E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60" w:type="dxa"/>
            <w:vAlign w:val="center"/>
          </w:tcPr>
          <w:p w14:paraId="554075F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620" w:type="dxa"/>
            <w:vAlign w:val="center"/>
          </w:tcPr>
          <w:p w14:paraId="2F2D606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观众满意度</w:t>
            </w:r>
          </w:p>
        </w:tc>
        <w:tc>
          <w:tcPr>
            <w:tcW w:w="360" w:type="dxa"/>
            <w:vAlign w:val="center"/>
          </w:tcPr>
          <w:p w14:paraId="69AA8DA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21739F6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60" w:type="dxa"/>
            <w:vAlign w:val="center"/>
          </w:tcPr>
          <w:p w14:paraId="687AF7E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60" w:type="dxa"/>
            <w:vAlign w:val="center"/>
          </w:tcPr>
          <w:p w14:paraId="2DB8D57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420" w:type="dxa"/>
            <w:vAlign w:val="center"/>
          </w:tcPr>
          <w:p w14:paraId="251C9CE1">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2E587DE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80" w:type="dxa"/>
            <w:gridSpan w:val="4"/>
            <w:vAlign w:val="center"/>
          </w:tcPr>
          <w:p w14:paraId="5821673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86E4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920" w:type="dxa"/>
            <w:gridSpan w:val="7"/>
            <w:vAlign w:val="center"/>
          </w:tcPr>
          <w:p w14:paraId="076A300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w:t>
            </w:r>
            <w:r>
              <w:rPr>
                <w:rFonts w:ascii="黑体" w:hAnsi="黑体" w:eastAsia="黑体" w:cs="黑体"/>
                <w:b w:val="0"/>
                <w:i w:val="0"/>
                <w:color w:val="000000"/>
                <w:spacing w:val="0"/>
                <w:sz w:val="12"/>
              </w:rPr>
              <w:t xml:space="preserve">   </w:t>
            </w:r>
            <w:r>
              <w:rPr>
                <w:rFonts w:ascii="黑体" w:hAnsi="黑体" w:eastAsia="黑体" w:cs="黑体"/>
                <w:b/>
                <w:i w:val="0"/>
                <w:color w:val="000000"/>
                <w:spacing w:val="0"/>
                <w:sz w:val="12"/>
              </w:rPr>
              <w:t>分</w:t>
            </w:r>
          </w:p>
        </w:tc>
        <w:tc>
          <w:tcPr>
            <w:tcW w:w="460" w:type="dxa"/>
            <w:vAlign w:val="center"/>
          </w:tcPr>
          <w:p w14:paraId="65356F9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2014D7A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0" w:type="dxa"/>
            <w:vAlign w:val="center"/>
          </w:tcPr>
          <w:p w14:paraId="51FEE7D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2180" w:type="dxa"/>
            <w:gridSpan w:val="4"/>
            <w:vAlign w:val="center"/>
          </w:tcPr>
          <w:p w14:paraId="237014D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w:t>
            </w:r>
          </w:p>
        </w:tc>
      </w:tr>
      <w:tr w14:paraId="42C3E5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restart"/>
            <w:textDirection w:val="tbRlV"/>
            <w:vAlign w:val="center"/>
          </w:tcPr>
          <w:p w14:paraId="018626C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项目模数分析</w:t>
            </w:r>
          </w:p>
        </w:tc>
        <w:tc>
          <w:tcPr>
            <w:tcW w:w="300" w:type="dxa"/>
            <w:vMerge w:val="restart"/>
            <w:textDirection w:val="tbRlV"/>
            <w:vAlign w:val="center"/>
          </w:tcPr>
          <w:p w14:paraId="531A82B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口评结果分析</w:t>
            </w:r>
          </w:p>
        </w:tc>
        <w:tc>
          <w:tcPr>
            <w:tcW w:w="1080" w:type="dxa"/>
            <w:gridSpan w:val="2"/>
            <w:vAlign w:val="center"/>
          </w:tcPr>
          <w:p w14:paraId="5038FF8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920" w:type="dxa"/>
            <w:gridSpan w:val="10"/>
            <w:vAlign w:val="center"/>
          </w:tcPr>
          <w:p w14:paraId="7A04ED0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553FF3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continue"/>
          </w:tcPr>
          <w:p w14:paraId="5B4345E9"/>
        </w:tc>
        <w:tc>
          <w:tcPr>
            <w:tcW w:w="300" w:type="dxa"/>
            <w:vMerge w:val="continue"/>
          </w:tcPr>
          <w:p w14:paraId="5F1890E4"/>
        </w:tc>
        <w:tc>
          <w:tcPr>
            <w:tcW w:w="1080" w:type="dxa"/>
            <w:gridSpan w:val="2"/>
            <w:vAlign w:val="center"/>
          </w:tcPr>
          <w:p w14:paraId="1476FFE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920" w:type="dxa"/>
            <w:gridSpan w:val="10"/>
            <w:vAlign w:val="center"/>
          </w:tcPr>
          <w:p w14:paraId="630DE0B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67D897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60" w:type="dxa"/>
            <w:vMerge w:val="continue"/>
          </w:tcPr>
          <w:p w14:paraId="15742E1C"/>
        </w:tc>
        <w:tc>
          <w:tcPr>
            <w:tcW w:w="300" w:type="dxa"/>
            <w:vMerge w:val="continue"/>
          </w:tcPr>
          <w:p w14:paraId="06DAB83F"/>
        </w:tc>
        <w:tc>
          <w:tcPr>
            <w:tcW w:w="1080" w:type="dxa"/>
            <w:gridSpan w:val="2"/>
            <w:vAlign w:val="center"/>
          </w:tcPr>
          <w:p w14:paraId="093AC39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920" w:type="dxa"/>
            <w:gridSpan w:val="10"/>
            <w:vAlign w:val="center"/>
          </w:tcPr>
          <w:p w14:paraId="5CF6A67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1D27A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60" w:type="dxa"/>
            <w:vMerge w:val="continue"/>
          </w:tcPr>
          <w:p w14:paraId="51EF1241"/>
        </w:tc>
        <w:tc>
          <w:tcPr>
            <w:tcW w:w="300" w:type="dxa"/>
            <w:vMerge w:val="continue"/>
          </w:tcPr>
          <w:p w14:paraId="5C401B53"/>
        </w:tc>
        <w:tc>
          <w:tcPr>
            <w:tcW w:w="1080" w:type="dxa"/>
            <w:gridSpan w:val="2"/>
            <w:vAlign w:val="center"/>
          </w:tcPr>
          <w:p w14:paraId="12BE2AA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920" w:type="dxa"/>
            <w:gridSpan w:val="10"/>
            <w:vAlign w:val="center"/>
          </w:tcPr>
          <w:p w14:paraId="064EA6B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w:t>
            </w:r>
          </w:p>
        </w:tc>
      </w:tr>
      <w:tr w14:paraId="087719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60" w:type="dxa"/>
            <w:vMerge w:val="continue"/>
          </w:tcPr>
          <w:p w14:paraId="558A390E"/>
        </w:tc>
        <w:tc>
          <w:tcPr>
            <w:tcW w:w="1380" w:type="dxa"/>
            <w:gridSpan w:val="3"/>
            <w:vAlign w:val="center"/>
          </w:tcPr>
          <w:p w14:paraId="0ADED33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920" w:type="dxa"/>
            <w:gridSpan w:val="10"/>
            <w:vAlign w:val="center"/>
          </w:tcPr>
          <w:p w14:paraId="6B33270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408FDC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60" w:type="dxa"/>
            <w:vMerge w:val="continue"/>
          </w:tcPr>
          <w:p w14:paraId="4EDCD70A"/>
        </w:tc>
        <w:tc>
          <w:tcPr>
            <w:tcW w:w="1380" w:type="dxa"/>
            <w:gridSpan w:val="3"/>
            <w:vAlign w:val="center"/>
          </w:tcPr>
          <w:p w14:paraId="5EB47E3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920" w:type="dxa"/>
            <w:gridSpan w:val="10"/>
            <w:vAlign w:val="center"/>
          </w:tcPr>
          <w:p w14:paraId="72AABD8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42B254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260" w:type="dxa"/>
            <w:vMerge w:val="continue"/>
          </w:tcPr>
          <w:p w14:paraId="51164203"/>
        </w:tc>
        <w:tc>
          <w:tcPr>
            <w:tcW w:w="1380" w:type="dxa"/>
            <w:gridSpan w:val="3"/>
            <w:vAlign w:val="center"/>
          </w:tcPr>
          <w:p w14:paraId="383A2A5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920" w:type="dxa"/>
            <w:gridSpan w:val="10"/>
            <w:vAlign w:val="center"/>
          </w:tcPr>
          <w:p w14:paraId="00259F1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0E4E90CF">
      <w:pPr>
        <w:pageBreakBefore w:val="0"/>
        <w:wordWrap w:val="0"/>
        <w:spacing w:before="40" w:after="0" w:line="140" w:lineRule="atLeast"/>
        <w:ind w:left="1760" w:right="0"/>
        <w:jc w:val="both"/>
        <w:textAlignment w:val="baseline"/>
        <w:rPr>
          <w:sz w:val="9"/>
        </w:rPr>
      </w:pPr>
      <w:r>
        <w:rPr>
          <w:rFonts w:ascii="黑体" w:hAnsi="黑体" w:eastAsia="黑体" w:cs="黑体"/>
          <w:b/>
          <w:i w:val="0"/>
          <w:color w:val="000000"/>
          <w:spacing w:val="0"/>
          <w:sz w:val="9"/>
        </w:rPr>
        <w:t>备注：1.“年初预算数”项下的“目标申报数”和“预算编制数”为并列关系，其中“目标申报数”的数据来源于项目目标申报表中的项目资金总额表中的年度</w:t>
      </w:r>
    </w:p>
    <w:p w14:paraId="245D1576">
      <w:pPr>
        <w:pageBreakBefore w:val="0"/>
        <w:wordWrap w:val="0"/>
        <w:spacing w:before="0" w:after="0" w:line="140" w:lineRule="atLeast"/>
        <w:ind w:left="176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3087BBA9">
      <w:pPr>
        <w:pageBreakBefore w:val="0"/>
        <w:wordWrap w:val="0"/>
        <w:spacing w:before="0" w:after="0" w:line="140" w:lineRule="atLeast"/>
        <w:ind w:left="234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6B967D65">
      <w:pPr>
        <w:pageBreakBefore w:val="0"/>
        <w:wordWrap w:val="0"/>
        <w:spacing w:before="0" w:after="0" w:line="140" w:lineRule="atLeast"/>
        <w:ind w:left="2340" w:right="0"/>
        <w:jc w:val="both"/>
        <w:textAlignment w:val="baseline"/>
        <w:rPr>
          <w:sz w:val="9"/>
        </w:rPr>
      </w:pPr>
      <w:r>
        <w:rPr>
          <w:rFonts w:ascii="黑体" w:hAnsi="黑体" w:eastAsia="黑体" w:cs="黑体"/>
          <w:b/>
          <w:i w:val="0"/>
          <w:color w:val="000000"/>
          <w:spacing w:val="0"/>
          <w:sz w:val="9"/>
        </w:rPr>
        <w:t>3.“全年执行数”是指预算执行指标确认数。</w:t>
      </w:r>
    </w:p>
    <w:p w14:paraId="7163F090">
      <w:pPr>
        <w:pageBreakBefore w:val="0"/>
        <w:wordWrap w:val="0"/>
        <w:spacing w:before="0" w:after="0" w:line="140" w:lineRule="atLeast"/>
        <w:ind w:left="2340" w:right="0"/>
        <w:jc w:val="both"/>
        <w:textAlignment w:val="baseline"/>
        <w:rPr>
          <w:sz w:val="9"/>
        </w:rPr>
      </w:pPr>
      <w:r>
        <w:rPr>
          <w:rFonts w:ascii="黑体" w:hAnsi="黑体" w:eastAsia="黑体" w:cs="黑体"/>
          <w:b/>
          <w:i w:val="0"/>
          <w:color w:val="000000"/>
          <w:spacing w:val="0"/>
          <w:sz w:val="9"/>
        </w:rPr>
        <w:t>4.“执行率”是执行数与“全年预算数”相比较。</w:t>
      </w:r>
    </w:p>
    <w:p w14:paraId="3D6E07C5">
      <w:pPr>
        <w:pageBreakBefore w:val="0"/>
        <w:wordWrap w:val="0"/>
        <w:spacing w:before="0" w:after="0" w:line="100" w:lineRule="exact"/>
        <w:ind w:left="0" w:right="0"/>
        <w:jc w:val="both"/>
        <w:textAlignment w:val="baseline"/>
        <w:rPr>
          <w:sz w:val="9"/>
        </w:rPr>
      </w:pPr>
    </w:p>
    <w:p w14:paraId="4530A61D">
      <w:pPr>
        <w:pageBreakBefore w:val="0"/>
        <w:wordWrap w:val="0"/>
        <w:spacing w:before="0" w:after="0" w:line="100" w:lineRule="exact"/>
        <w:ind w:left="0" w:right="0"/>
        <w:jc w:val="both"/>
        <w:textAlignment w:val="baseline"/>
        <w:rPr>
          <w:sz w:val="9"/>
        </w:rPr>
      </w:pPr>
    </w:p>
    <w:p w14:paraId="4FAF8C0E">
      <w:pPr>
        <w:pageBreakBefore w:val="0"/>
        <w:wordWrap w:val="0"/>
        <w:spacing w:before="0" w:after="0" w:line="100" w:lineRule="exact"/>
        <w:ind w:left="0" w:right="0"/>
        <w:jc w:val="both"/>
        <w:textAlignment w:val="baseline"/>
        <w:rPr>
          <w:sz w:val="9"/>
        </w:rPr>
      </w:pPr>
    </w:p>
    <w:p w14:paraId="1D2D654F">
      <w:pPr>
        <w:pageBreakBefore w:val="0"/>
        <w:wordWrap w:val="0"/>
        <w:spacing w:before="0" w:after="0" w:line="100" w:lineRule="exact"/>
        <w:ind w:left="0" w:right="0"/>
        <w:jc w:val="both"/>
        <w:textAlignment w:val="baseline"/>
        <w:rPr>
          <w:sz w:val="9"/>
        </w:rPr>
      </w:pPr>
    </w:p>
    <w:p w14:paraId="5BFBF13C">
      <w:pPr>
        <w:pageBreakBefore w:val="0"/>
        <w:wordWrap w:val="0"/>
        <w:spacing w:before="0" w:after="0" w:line="100" w:lineRule="exact"/>
        <w:ind w:left="0" w:right="0"/>
        <w:jc w:val="both"/>
        <w:textAlignment w:val="baseline"/>
        <w:rPr>
          <w:sz w:val="9"/>
        </w:rPr>
      </w:pPr>
    </w:p>
    <w:p w14:paraId="23A29A76">
      <w:pPr>
        <w:pageBreakBefore w:val="0"/>
        <w:wordWrap w:val="0"/>
        <w:spacing w:before="0" w:after="0" w:line="100" w:lineRule="exact"/>
        <w:ind w:left="0" w:right="0"/>
        <w:jc w:val="both"/>
        <w:textAlignment w:val="baseline"/>
        <w:rPr>
          <w:sz w:val="9"/>
        </w:rPr>
      </w:pPr>
    </w:p>
    <w:p w14:paraId="0F4584C9">
      <w:pPr>
        <w:pageBreakBefore w:val="0"/>
        <w:wordWrap w:val="0"/>
        <w:spacing w:before="0" w:after="0" w:line="100" w:lineRule="exact"/>
        <w:ind w:left="0" w:right="0"/>
        <w:jc w:val="both"/>
        <w:textAlignment w:val="baseline"/>
        <w:rPr>
          <w:sz w:val="9"/>
        </w:rPr>
      </w:pPr>
    </w:p>
    <w:p w14:paraId="6A92E304">
      <w:pPr>
        <w:pageBreakBefore w:val="0"/>
        <w:wordWrap w:val="0"/>
        <w:spacing w:before="0" w:after="0" w:line="100" w:lineRule="exact"/>
        <w:ind w:left="0" w:right="0"/>
        <w:jc w:val="both"/>
        <w:textAlignment w:val="baseline"/>
        <w:rPr>
          <w:sz w:val="9"/>
        </w:rPr>
      </w:pPr>
    </w:p>
    <w:p w14:paraId="1202AEF8">
      <w:pPr>
        <w:pageBreakBefore w:val="0"/>
        <w:wordWrap w:val="0"/>
        <w:spacing w:before="0" w:after="0" w:line="100" w:lineRule="exact"/>
        <w:ind w:left="0" w:right="0"/>
        <w:jc w:val="both"/>
        <w:textAlignment w:val="baseline"/>
        <w:rPr>
          <w:sz w:val="9"/>
        </w:rPr>
      </w:pPr>
    </w:p>
    <w:p w14:paraId="25A82C47">
      <w:pPr>
        <w:pageBreakBefore w:val="0"/>
        <w:wordWrap w:val="0"/>
        <w:spacing w:before="0" w:after="0" w:line="100" w:lineRule="exact"/>
        <w:ind w:left="0" w:right="0"/>
        <w:jc w:val="both"/>
        <w:textAlignment w:val="baseline"/>
        <w:rPr>
          <w:sz w:val="9"/>
        </w:rPr>
      </w:pPr>
    </w:p>
    <w:p w14:paraId="75AFF3EA">
      <w:pPr>
        <w:pageBreakBefore w:val="0"/>
        <w:wordWrap w:val="0"/>
        <w:spacing w:before="0" w:after="0" w:line="100" w:lineRule="exact"/>
        <w:ind w:left="0" w:right="0"/>
        <w:jc w:val="both"/>
        <w:textAlignment w:val="baseline"/>
        <w:rPr>
          <w:sz w:val="9"/>
        </w:rPr>
      </w:pPr>
    </w:p>
    <w:p w14:paraId="05BF1833">
      <w:pPr>
        <w:pageBreakBefore w:val="0"/>
        <w:wordWrap w:val="0"/>
        <w:spacing w:before="0" w:after="0" w:line="100" w:lineRule="exact"/>
        <w:ind w:left="0" w:right="0"/>
        <w:jc w:val="both"/>
        <w:textAlignment w:val="baseline"/>
        <w:rPr>
          <w:sz w:val="9"/>
        </w:rPr>
      </w:pPr>
    </w:p>
    <w:p w14:paraId="38A02B60">
      <w:pPr>
        <w:pageBreakBefore w:val="0"/>
        <w:wordWrap w:val="0"/>
        <w:spacing w:before="0" w:after="0" w:line="100" w:lineRule="exact"/>
        <w:ind w:left="0" w:right="0"/>
        <w:jc w:val="both"/>
        <w:textAlignment w:val="baseline"/>
        <w:rPr>
          <w:sz w:val="9"/>
        </w:rPr>
      </w:pPr>
    </w:p>
    <w:p w14:paraId="10F7148B">
      <w:pPr>
        <w:pageBreakBefore w:val="0"/>
        <w:wordWrap w:val="0"/>
        <w:spacing w:before="0" w:after="0" w:line="100" w:lineRule="exact"/>
        <w:ind w:left="0" w:right="0"/>
        <w:jc w:val="both"/>
        <w:textAlignment w:val="baseline"/>
        <w:rPr>
          <w:sz w:val="9"/>
        </w:rPr>
      </w:pPr>
    </w:p>
    <w:p w14:paraId="186A7075">
      <w:pPr>
        <w:pageBreakBefore w:val="0"/>
        <w:wordWrap w:val="0"/>
        <w:spacing w:before="0" w:after="0" w:line="100" w:lineRule="exact"/>
        <w:ind w:left="0" w:right="0"/>
        <w:jc w:val="both"/>
        <w:textAlignment w:val="baseline"/>
        <w:rPr>
          <w:sz w:val="9"/>
        </w:rPr>
      </w:pPr>
    </w:p>
    <w:p w14:paraId="1BE76A41">
      <w:pPr>
        <w:pageBreakBefore w:val="0"/>
        <w:wordWrap w:val="0"/>
        <w:spacing w:before="0" w:after="0" w:line="180" w:lineRule="atLeast"/>
        <w:ind w:left="7540" w:right="0"/>
        <w:jc w:val="both"/>
        <w:textAlignment w:val="baseline"/>
      </w:pPr>
      <w:r>
        <w:drawing>
          <wp:inline distT="0" distB="0" distL="0" distR="0">
            <wp:extent cx="254000" cy="279400"/>
            <wp:effectExtent l="0" t="0" r="1905" b="1270"/>
            <wp:docPr id="106" name="Drawing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Drawing 106"/>
                    <pic:cNvPicPr>
                      <a:picLocks noChangeAspect="1"/>
                    </pic:cNvPicPr>
                  </pic:nvPicPr>
                  <pic:blipFill>
                    <a:blip r:embed="rId172"/>
                    <a:stretch>
                      <a:fillRect/>
                    </a:stretch>
                  </pic:blipFill>
                  <pic:spPr>
                    <a:xfrm>
                      <a:off x="0" y="0"/>
                      <a:ext cx="254000" cy="279400"/>
                    </a:xfrm>
                    <a:prstGeom prst="rect">
                      <a:avLst/>
                    </a:prstGeom>
                  </pic:spPr>
                </pic:pic>
              </a:graphicData>
            </a:graphic>
          </wp:inline>
        </w:drawing>
      </w:r>
      <w:r>
        <w:drawing>
          <wp:inline distT="0" distB="0" distL="0" distR="0">
            <wp:extent cx="152400" cy="152400"/>
            <wp:effectExtent l="0" t="0" r="4445" b="4445"/>
            <wp:docPr id="108" name="Drawing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Drawing 108"/>
                    <pic:cNvPicPr>
                      <a:picLocks noChangeAspect="1"/>
                    </pic:cNvPicPr>
                  </pic:nvPicPr>
                  <pic:blipFill>
                    <a:blip r:embed="rId173"/>
                    <a:stretch>
                      <a:fillRect/>
                    </a:stretch>
                  </pic:blipFill>
                  <pic:spPr>
                    <a:xfrm>
                      <a:off x="0" y="0"/>
                      <a:ext cx="152400" cy="152400"/>
                    </a:xfrm>
                    <a:prstGeom prst="rect">
                      <a:avLst/>
                    </a:prstGeom>
                  </pic:spPr>
                </pic:pic>
              </a:graphicData>
            </a:graphic>
          </wp:inline>
        </w:drawing>
      </w:r>
    </w:p>
    <w:p w14:paraId="797E4780">
      <w:pPr>
        <w:pageBreakBefore w:val="0"/>
        <w:wordWrap w:val="0"/>
        <w:spacing w:before="0" w:after="0" w:line="140" w:lineRule="exact"/>
        <w:ind w:left="0" w:right="0"/>
        <w:jc w:val="both"/>
        <w:textAlignment w:val="baseline"/>
        <w:rPr>
          <w:sz w:val="12"/>
        </w:rPr>
      </w:pPr>
    </w:p>
    <w:p w14:paraId="535EEACD">
      <w:pPr>
        <w:pageBreakBefore w:val="0"/>
        <w:wordWrap w:val="0"/>
        <w:spacing w:before="0" w:after="0" w:line="140" w:lineRule="exact"/>
        <w:ind w:left="0" w:right="0"/>
        <w:jc w:val="both"/>
        <w:textAlignment w:val="baseline"/>
        <w:rPr>
          <w:sz w:val="12"/>
        </w:rPr>
      </w:pPr>
    </w:p>
    <w:p w14:paraId="21E091BA">
      <w:pPr>
        <w:pageBreakBefore w:val="0"/>
        <w:wordWrap w:val="0"/>
        <w:spacing w:before="0" w:after="0" w:line="140" w:lineRule="exact"/>
        <w:ind w:left="0" w:right="0"/>
        <w:jc w:val="both"/>
        <w:textAlignment w:val="baseline"/>
        <w:rPr>
          <w:sz w:val="12"/>
        </w:rPr>
      </w:pPr>
    </w:p>
    <w:p w14:paraId="5F7AAF64">
      <w:pPr>
        <w:pageBreakBefore w:val="0"/>
        <w:wordWrap w:val="0"/>
        <w:spacing w:before="0" w:after="0" w:line="140" w:lineRule="exact"/>
        <w:ind w:left="0" w:right="0"/>
        <w:jc w:val="both"/>
        <w:textAlignment w:val="baseline"/>
        <w:rPr>
          <w:sz w:val="12"/>
        </w:rPr>
      </w:pPr>
    </w:p>
    <w:p w14:paraId="0F6E7774">
      <w:pPr>
        <w:pageBreakBefore w:val="0"/>
        <w:wordWrap w:val="0"/>
        <w:spacing w:before="0" w:after="0" w:line="140" w:lineRule="exact"/>
        <w:ind w:left="0" w:right="0"/>
        <w:jc w:val="both"/>
        <w:textAlignment w:val="baseline"/>
        <w:rPr>
          <w:sz w:val="12"/>
        </w:rPr>
      </w:pPr>
    </w:p>
    <w:p w14:paraId="7484BBB0">
      <w:pPr>
        <w:pageBreakBefore w:val="0"/>
        <w:wordWrap w:val="0"/>
        <w:spacing w:before="0" w:after="0" w:line="140" w:lineRule="exact"/>
        <w:ind w:left="0" w:right="0"/>
        <w:jc w:val="both"/>
        <w:textAlignment w:val="baseline"/>
        <w:rPr>
          <w:sz w:val="12"/>
        </w:rPr>
      </w:pPr>
    </w:p>
    <w:p w14:paraId="3D212B18">
      <w:pPr>
        <w:pageBreakBefore w:val="0"/>
        <w:wordWrap w:val="0"/>
        <w:spacing w:before="0" w:after="0" w:line="140" w:lineRule="exact"/>
        <w:ind w:left="0" w:right="0"/>
        <w:jc w:val="both"/>
        <w:textAlignment w:val="baseline"/>
        <w:rPr>
          <w:sz w:val="12"/>
        </w:rPr>
      </w:pPr>
    </w:p>
    <w:p w14:paraId="2F354AD1">
      <w:pPr>
        <w:pageBreakBefore w:val="0"/>
        <w:wordWrap w:val="0"/>
        <w:spacing w:before="0" w:after="0" w:line="140" w:lineRule="exact"/>
        <w:ind w:left="0" w:right="0"/>
        <w:jc w:val="both"/>
        <w:textAlignment w:val="baseline"/>
        <w:rPr>
          <w:sz w:val="12"/>
        </w:rPr>
      </w:pPr>
    </w:p>
    <w:p w14:paraId="429C4065">
      <w:pPr>
        <w:pageBreakBefore w:val="0"/>
        <w:wordWrap w:val="0"/>
        <w:spacing w:before="0" w:after="0" w:line="140" w:lineRule="exact"/>
        <w:ind w:left="0" w:right="0"/>
        <w:jc w:val="both"/>
        <w:textAlignment w:val="baseline"/>
        <w:rPr>
          <w:sz w:val="12"/>
        </w:rPr>
      </w:pPr>
    </w:p>
    <w:p w14:paraId="7ED00B5D">
      <w:pPr>
        <w:pageBreakBefore w:val="0"/>
        <w:wordWrap w:val="0"/>
        <w:spacing w:before="0" w:after="0" w:line="140" w:lineRule="exact"/>
        <w:ind w:left="0" w:right="0"/>
        <w:jc w:val="both"/>
        <w:textAlignment w:val="baseline"/>
        <w:rPr>
          <w:sz w:val="12"/>
        </w:rPr>
      </w:pPr>
    </w:p>
    <w:p w14:paraId="09117139">
      <w:pPr>
        <w:pageBreakBefore w:val="0"/>
        <w:wordWrap w:val="0"/>
        <w:spacing w:before="0" w:after="0" w:line="180" w:lineRule="atLeast"/>
        <w:ind w:left="0" w:right="0"/>
        <w:jc w:val="center"/>
        <w:textAlignment w:val="baseline"/>
        <w:rPr>
          <w:sz w:val="12"/>
        </w:rPr>
        <w:sectPr>
          <w:headerReference r:id="rId113" w:type="default"/>
          <w:footerReference r:id="rId114" w:type="default"/>
          <w:pgSz w:w="11900" w:h="16820"/>
          <w:pgMar w:top="700" w:right="960" w:bottom="700" w:left="960" w:header="400" w:footer="400" w:gutter="0"/>
          <w:cols w:space="720" w:num="1"/>
        </w:sectPr>
      </w:pPr>
      <w:r>
        <w:rPr>
          <w:rFonts w:ascii="宋体" w:hAnsi="宋体" w:eastAsia="宋体" w:cs="宋体"/>
          <w:b w:val="0"/>
          <w:i w:val="0"/>
          <w:color w:val="000000"/>
          <w:spacing w:val="0"/>
          <w:sz w:val="12"/>
        </w:rPr>
        <w:t>-54-</w:t>
      </w:r>
    </w:p>
    <w:p w14:paraId="62DEDC4D">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兴县文化和旅游局2024年部门决算公开报告                                                                                               </w:t>
      </w:r>
    </w:p>
    <w:p w14:paraId="20868111">
      <w:pPr>
        <w:pageBreakBefore w:val="0"/>
        <w:wordWrap w:val="0"/>
        <w:spacing w:before="0" w:after="0" w:line="220" w:lineRule="exact"/>
        <w:ind w:left="0" w:right="0"/>
        <w:jc w:val="center"/>
        <w:textAlignment w:val="baseline"/>
        <w:rPr>
          <w:sz w:val="14"/>
        </w:rPr>
      </w:pPr>
    </w:p>
    <w:p w14:paraId="62F56103">
      <w:pPr>
        <w:pageBreakBefore w:val="0"/>
        <w:wordWrap w:val="0"/>
        <w:spacing w:before="0" w:after="0" w:line="220" w:lineRule="exact"/>
        <w:ind w:left="0" w:right="0"/>
        <w:jc w:val="center"/>
        <w:textAlignment w:val="baseline"/>
        <w:rPr>
          <w:sz w:val="14"/>
        </w:rPr>
      </w:pPr>
    </w:p>
    <w:p w14:paraId="29FE7795">
      <w:pPr>
        <w:pageBreakBefore w:val="0"/>
        <w:wordWrap w:val="0"/>
        <w:spacing w:before="0" w:after="0" w:line="220" w:lineRule="exact"/>
        <w:ind w:left="0" w:right="0"/>
        <w:jc w:val="center"/>
        <w:textAlignment w:val="baseline"/>
        <w:rPr>
          <w:sz w:val="14"/>
        </w:rPr>
      </w:pPr>
    </w:p>
    <w:p w14:paraId="232E250E">
      <w:pPr>
        <w:pageBreakBefore w:val="0"/>
        <w:wordWrap w:val="0"/>
        <w:spacing w:before="0" w:after="0" w:line="220" w:lineRule="atLeast"/>
        <w:ind w:left="1960" w:right="1560"/>
        <w:jc w:val="center"/>
        <w:textAlignment w:val="baseline"/>
        <w:rPr>
          <w:sz w:val="14"/>
        </w:rPr>
      </w:pPr>
      <w:r>
        <w:rPr>
          <w:rFonts w:ascii="楷体" w:hAnsi="楷体" w:eastAsia="楷体" w:cs="楷体"/>
          <w:b w:val="0"/>
          <w:i w:val="0"/>
          <w:color w:val="000000"/>
          <w:spacing w:val="0"/>
          <w:sz w:val="14"/>
        </w:rPr>
        <w:t>兴县红巴单市旧址保护利用规划编制项目项目文出须放白诬夷</w:t>
      </w:r>
    </w:p>
    <w:p w14:paraId="676FD7D0">
      <w:pPr>
        <w:pageBreakBefore w:val="0"/>
        <w:wordWrap w:val="0"/>
        <w:spacing w:before="0" w:after="0" w:line="200" w:lineRule="atLeast"/>
        <w:ind w:left="0" w:right="0"/>
        <w:jc w:val="center"/>
        <w:textAlignment w:val="baseline"/>
        <w:rPr>
          <w:sz w:val="14"/>
        </w:rPr>
      </w:pPr>
      <w:r>
        <w:rPr>
          <w:rFonts w:ascii="楷体" w:hAnsi="楷体" w:eastAsia="楷体" w:cs="楷体"/>
          <w:b w:val="0"/>
          <w:i w:val="0"/>
          <w:color w:val="000000"/>
          <w:spacing w:val="0"/>
          <w:sz w:val="14"/>
        </w:rPr>
        <w:t>(2024年度)</w:t>
      </w:r>
    </w:p>
    <w:p w14:paraId="18296572">
      <w:pPr>
        <w:pageBreakBefore w:val="0"/>
        <w:wordWrap w:val="0"/>
        <w:spacing w:before="0" w:after="0" w:line="160" w:lineRule="exact"/>
        <w:ind w:left="0" w:right="0"/>
        <w:jc w:val="center"/>
        <w:textAlignment w:val="baseline"/>
        <w:rPr>
          <w:sz w:val="14"/>
        </w:rPr>
      </w:pPr>
    </w:p>
    <w:tbl>
      <w:tblPr>
        <w:tblStyle w:val="2"/>
        <w:tblW w:w="0" w:type="auto"/>
        <w:tblInd w:w="19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0"/>
        <w:gridCol w:w="300"/>
        <w:gridCol w:w="440"/>
        <w:gridCol w:w="640"/>
        <w:gridCol w:w="320"/>
        <w:gridCol w:w="460"/>
        <w:gridCol w:w="440"/>
        <w:gridCol w:w="500"/>
        <w:gridCol w:w="420"/>
        <w:gridCol w:w="580"/>
        <w:gridCol w:w="600"/>
        <w:gridCol w:w="480"/>
        <w:gridCol w:w="480"/>
        <w:gridCol w:w="660"/>
      </w:tblGrid>
      <w:tr w14:paraId="2A9588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80" w:type="dxa"/>
            <w:gridSpan w:val="3"/>
            <w:vAlign w:val="center"/>
          </w:tcPr>
          <w:p w14:paraId="19FA32E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580" w:type="dxa"/>
            <w:gridSpan w:val="11"/>
            <w:vAlign w:val="center"/>
          </w:tcPr>
          <w:p w14:paraId="557204F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47A96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80" w:type="dxa"/>
            <w:gridSpan w:val="3"/>
            <w:vAlign w:val="center"/>
          </w:tcPr>
          <w:p w14:paraId="57644A18">
            <w:pPr>
              <w:pageBreakBefore w:val="0"/>
              <w:wordWrap w:val="0"/>
              <w:spacing w:before="0" w:after="0" w:line="160" w:lineRule="atLeast"/>
              <w:ind w:left="0" w:right="0"/>
              <w:jc w:val="center"/>
              <w:textAlignment w:val="baseline"/>
              <w:rPr>
                <w:sz w:val="12"/>
              </w:rPr>
            </w:pPr>
            <w:r>
              <w:rPr>
                <w:rFonts w:hint="eastAsia" w:ascii="黑体" w:hAnsi="黑体" w:eastAsia="黑体" w:cs="黑体"/>
                <w:b/>
                <w:i w:val="0"/>
                <w:color w:val="000000"/>
                <w:spacing w:val="0"/>
                <w:sz w:val="12"/>
                <w:lang w:eastAsia="zh-CN"/>
              </w:rPr>
              <w:t>主管部门</w:t>
            </w:r>
            <w:r>
              <w:rPr>
                <w:rFonts w:ascii="黑体" w:hAnsi="黑体" w:eastAsia="黑体" w:cs="黑体"/>
                <w:b/>
                <w:i w:val="0"/>
                <w:color w:val="000000"/>
                <w:spacing w:val="0"/>
                <w:sz w:val="12"/>
              </w:rPr>
              <w:t>及代码</w:t>
            </w:r>
          </w:p>
        </w:tc>
        <w:tc>
          <w:tcPr>
            <w:tcW w:w="2780" w:type="dxa"/>
            <w:gridSpan w:val="6"/>
            <w:vAlign w:val="center"/>
          </w:tcPr>
          <w:p w14:paraId="534D66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045-兴县支化和缴纳码</w:t>
            </w:r>
          </w:p>
        </w:tc>
        <w:tc>
          <w:tcPr>
            <w:tcW w:w="580" w:type="dxa"/>
            <w:vAlign w:val="center"/>
          </w:tcPr>
          <w:p w14:paraId="0CDB100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220" w:type="dxa"/>
            <w:gridSpan w:val="4"/>
            <w:vAlign w:val="center"/>
          </w:tcPr>
          <w:p w14:paraId="7A7A577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045001-州县文化和维静局</w:t>
            </w:r>
          </w:p>
        </w:tc>
      </w:tr>
      <w:tr w14:paraId="36FD7A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80" w:type="dxa"/>
            <w:gridSpan w:val="3"/>
            <w:vMerge w:val="restart"/>
            <w:vAlign w:val="center"/>
          </w:tcPr>
          <w:p w14:paraId="132E866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项目资金预算安排及机行避度(万元)</w:t>
            </w:r>
          </w:p>
        </w:tc>
        <w:tc>
          <w:tcPr>
            <w:tcW w:w="960" w:type="dxa"/>
            <w:gridSpan w:val="2"/>
            <w:vMerge w:val="restart"/>
            <w:vAlign w:val="center"/>
          </w:tcPr>
          <w:p w14:paraId="5901574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400" w:type="dxa"/>
            <w:gridSpan w:val="3"/>
            <w:vAlign w:val="center"/>
          </w:tcPr>
          <w:p w14:paraId="0693772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年初预算数</w:t>
            </w:r>
          </w:p>
        </w:tc>
        <w:tc>
          <w:tcPr>
            <w:tcW w:w="420" w:type="dxa"/>
            <w:vMerge w:val="restart"/>
            <w:vAlign w:val="center"/>
          </w:tcPr>
          <w:p w14:paraId="5BA430D8">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交年期限制</w:t>
            </w:r>
          </w:p>
        </w:tc>
        <w:tc>
          <w:tcPr>
            <w:tcW w:w="580" w:type="dxa"/>
            <w:vMerge w:val="restart"/>
            <w:vAlign w:val="center"/>
          </w:tcPr>
          <w:p w14:paraId="161C758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全年执行数</w:t>
            </w:r>
          </w:p>
        </w:tc>
        <w:tc>
          <w:tcPr>
            <w:tcW w:w="600" w:type="dxa"/>
            <w:vMerge w:val="restart"/>
            <w:vAlign w:val="center"/>
          </w:tcPr>
          <w:p w14:paraId="24937D2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资金结(转)余</w:t>
            </w:r>
          </w:p>
        </w:tc>
        <w:tc>
          <w:tcPr>
            <w:tcW w:w="480" w:type="dxa"/>
            <w:vMerge w:val="restart"/>
            <w:vAlign w:val="center"/>
          </w:tcPr>
          <w:p w14:paraId="1645ABC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执行率</w:t>
            </w:r>
          </w:p>
        </w:tc>
        <w:tc>
          <w:tcPr>
            <w:tcW w:w="480" w:type="dxa"/>
            <w:vMerge w:val="restart"/>
            <w:vAlign w:val="center"/>
          </w:tcPr>
          <w:p w14:paraId="4ACDCC9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60" w:type="dxa"/>
            <w:vMerge w:val="restart"/>
            <w:vAlign w:val="center"/>
          </w:tcPr>
          <w:p w14:paraId="282F6FE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w:t>
            </w:r>
          </w:p>
        </w:tc>
      </w:tr>
      <w:tr w14:paraId="44B7AA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80" w:type="dxa"/>
            <w:gridSpan w:val="3"/>
            <w:vMerge w:val="continue"/>
          </w:tcPr>
          <w:p w14:paraId="68DFCFCC"/>
        </w:tc>
        <w:tc>
          <w:tcPr>
            <w:tcW w:w="960" w:type="dxa"/>
            <w:gridSpan w:val="2"/>
            <w:vMerge w:val="continue"/>
          </w:tcPr>
          <w:p w14:paraId="1B64D967"/>
        </w:tc>
        <w:tc>
          <w:tcPr>
            <w:tcW w:w="460" w:type="dxa"/>
            <w:vAlign w:val="center"/>
          </w:tcPr>
          <w:p w14:paraId="6AB7A42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门件中控制</w:t>
            </w:r>
          </w:p>
        </w:tc>
        <w:tc>
          <w:tcPr>
            <w:tcW w:w="940" w:type="dxa"/>
            <w:gridSpan w:val="2"/>
            <w:vAlign w:val="center"/>
          </w:tcPr>
          <w:p w14:paraId="63E498D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预算编制费</w:t>
            </w:r>
          </w:p>
        </w:tc>
        <w:tc>
          <w:tcPr>
            <w:tcW w:w="420" w:type="dxa"/>
            <w:vMerge w:val="continue"/>
          </w:tcPr>
          <w:p w14:paraId="772C87FF"/>
        </w:tc>
        <w:tc>
          <w:tcPr>
            <w:tcW w:w="580" w:type="dxa"/>
            <w:vMerge w:val="continue"/>
          </w:tcPr>
          <w:p w14:paraId="6BD75B4C"/>
        </w:tc>
        <w:tc>
          <w:tcPr>
            <w:tcW w:w="600" w:type="dxa"/>
            <w:vMerge w:val="continue"/>
          </w:tcPr>
          <w:p w14:paraId="6D84DCED"/>
        </w:tc>
        <w:tc>
          <w:tcPr>
            <w:tcW w:w="480" w:type="dxa"/>
            <w:vMerge w:val="continue"/>
          </w:tcPr>
          <w:p w14:paraId="7F440EB2"/>
        </w:tc>
        <w:tc>
          <w:tcPr>
            <w:tcW w:w="480" w:type="dxa"/>
            <w:vMerge w:val="continue"/>
          </w:tcPr>
          <w:p w14:paraId="4E21E541"/>
        </w:tc>
        <w:tc>
          <w:tcPr>
            <w:tcW w:w="660" w:type="dxa"/>
            <w:vMerge w:val="continue"/>
          </w:tcPr>
          <w:p w14:paraId="4D5A9138"/>
        </w:tc>
      </w:tr>
      <w:tr w14:paraId="0F9356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980" w:type="dxa"/>
            <w:gridSpan w:val="3"/>
            <w:vMerge w:val="continue"/>
          </w:tcPr>
          <w:p w14:paraId="21E0BCC9"/>
        </w:tc>
        <w:tc>
          <w:tcPr>
            <w:tcW w:w="960" w:type="dxa"/>
            <w:gridSpan w:val="2"/>
            <w:vAlign w:val="center"/>
          </w:tcPr>
          <w:p w14:paraId="5CD49D16">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资金总额：</w:t>
            </w:r>
          </w:p>
        </w:tc>
        <w:tc>
          <w:tcPr>
            <w:tcW w:w="460" w:type="dxa"/>
            <w:vAlign w:val="center"/>
          </w:tcPr>
          <w:p w14:paraId="1271CC1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940" w:type="dxa"/>
            <w:gridSpan w:val="2"/>
            <w:vAlign w:val="center"/>
          </w:tcPr>
          <w:p w14:paraId="2464CD9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420" w:type="dxa"/>
            <w:vAlign w:val="center"/>
          </w:tcPr>
          <w:p w14:paraId="16DF371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580" w:type="dxa"/>
            <w:vAlign w:val="center"/>
          </w:tcPr>
          <w:p w14:paraId="19BAD57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29.58</w:t>
            </w:r>
          </w:p>
        </w:tc>
        <w:tc>
          <w:tcPr>
            <w:tcW w:w="600" w:type="dxa"/>
            <w:vAlign w:val="center"/>
          </w:tcPr>
          <w:p w14:paraId="2320253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0.42</w:t>
            </w:r>
          </w:p>
        </w:tc>
        <w:tc>
          <w:tcPr>
            <w:tcW w:w="480" w:type="dxa"/>
            <w:vAlign w:val="center"/>
          </w:tcPr>
          <w:p w14:paraId="1112D71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99.6</w:t>
            </w:r>
          </w:p>
        </w:tc>
        <w:tc>
          <w:tcPr>
            <w:tcW w:w="480" w:type="dxa"/>
            <w:vAlign w:val="center"/>
          </w:tcPr>
          <w:p w14:paraId="4F49708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9.80</w:t>
            </w:r>
          </w:p>
        </w:tc>
        <w:tc>
          <w:tcPr>
            <w:tcW w:w="660" w:type="dxa"/>
            <w:vAlign w:val="center"/>
          </w:tcPr>
          <w:p w14:paraId="24BB2B7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BA77E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gridSpan w:val="3"/>
            <w:vMerge w:val="continue"/>
          </w:tcPr>
          <w:p w14:paraId="56D32AEA"/>
        </w:tc>
        <w:tc>
          <w:tcPr>
            <w:tcW w:w="960" w:type="dxa"/>
            <w:gridSpan w:val="2"/>
            <w:vAlign w:val="center"/>
          </w:tcPr>
          <w:p w14:paraId="23D30BE9">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市县区财政管</w:t>
            </w:r>
          </w:p>
        </w:tc>
        <w:tc>
          <w:tcPr>
            <w:tcW w:w="460" w:type="dxa"/>
            <w:vAlign w:val="center"/>
          </w:tcPr>
          <w:p w14:paraId="366771A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940" w:type="dxa"/>
            <w:gridSpan w:val="2"/>
            <w:vAlign w:val="center"/>
          </w:tcPr>
          <w:p w14:paraId="57A79EA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420" w:type="dxa"/>
            <w:vAlign w:val="center"/>
          </w:tcPr>
          <w:p w14:paraId="71A2AA5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580" w:type="dxa"/>
            <w:vAlign w:val="center"/>
          </w:tcPr>
          <w:p w14:paraId="71F5616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29.58</w:t>
            </w:r>
          </w:p>
        </w:tc>
        <w:tc>
          <w:tcPr>
            <w:tcW w:w="600" w:type="dxa"/>
            <w:vAlign w:val="center"/>
          </w:tcPr>
          <w:p w14:paraId="69DE83F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0.02</w:t>
            </w:r>
          </w:p>
        </w:tc>
        <w:tc>
          <w:tcPr>
            <w:tcW w:w="480" w:type="dxa"/>
            <w:vAlign w:val="center"/>
          </w:tcPr>
          <w:p w14:paraId="44B89D5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98.60</w:t>
            </w:r>
          </w:p>
        </w:tc>
        <w:tc>
          <w:tcPr>
            <w:tcW w:w="480" w:type="dxa"/>
            <w:vAlign w:val="center"/>
          </w:tcPr>
          <w:p w14:paraId="79CD112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9.80</w:t>
            </w:r>
          </w:p>
        </w:tc>
        <w:tc>
          <w:tcPr>
            <w:tcW w:w="660" w:type="dxa"/>
            <w:vAlign w:val="center"/>
          </w:tcPr>
          <w:p w14:paraId="68AB48D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2D7035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40" w:type="dxa"/>
            <w:vMerge w:val="restart"/>
            <w:vAlign w:val="center"/>
          </w:tcPr>
          <w:p w14:paraId="0805904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项目年度绩效目标</w:t>
            </w:r>
          </w:p>
        </w:tc>
        <w:tc>
          <w:tcPr>
            <w:tcW w:w="3520" w:type="dxa"/>
            <w:gridSpan w:val="8"/>
            <w:vAlign w:val="center"/>
          </w:tcPr>
          <w:p w14:paraId="71C5D92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800" w:type="dxa"/>
            <w:gridSpan w:val="5"/>
            <w:vAlign w:val="center"/>
          </w:tcPr>
          <w:p w14:paraId="134406B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1511C5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40" w:type="dxa"/>
            <w:vMerge w:val="continue"/>
          </w:tcPr>
          <w:p w14:paraId="50730874"/>
        </w:tc>
        <w:tc>
          <w:tcPr>
            <w:tcW w:w="3520" w:type="dxa"/>
            <w:gridSpan w:val="8"/>
            <w:vAlign w:val="center"/>
          </w:tcPr>
          <w:p w14:paraId="3D1FCEE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兴县全城红色镇部楼其丰富，作为原晋镇边区首付所在地，晋楼红色革命旧城资源十分优越，繁体红色文化底蕴浑厚，经过纯划编制引领，能够实现兴县智能红色革命旧经营器的统一保护修槽，充分活化利用，推动兴县红色文化维静的提质升级，经县政府【2023】4次常务会议通过由文旅局实施兴县红色革命旧城保护利用规划编制项目。规划编制费用100万元</w:t>
            </w:r>
          </w:p>
        </w:tc>
        <w:tc>
          <w:tcPr>
            <w:tcW w:w="2800" w:type="dxa"/>
            <w:gridSpan w:val="5"/>
            <w:vAlign w:val="center"/>
          </w:tcPr>
          <w:p w14:paraId="5BE0DCE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木年下选30月元，支付29.92万元，基本完成</w:t>
            </w:r>
          </w:p>
        </w:tc>
      </w:tr>
      <w:tr w14:paraId="6C7DB3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40" w:type="dxa"/>
            <w:vMerge w:val="restart"/>
            <w:textDirection w:val="tbRlV"/>
            <w:vAlign w:val="center"/>
          </w:tcPr>
          <w:p w14:paraId="67741DF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快处相标</w:t>
            </w:r>
          </w:p>
        </w:tc>
        <w:tc>
          <w:tcPr>
            <w:tcW w:w="300" w:type="dxa"/>
            <w:vAlign w:val="center"/>
          </w:tcPr>
          <w:p w14:paraId="4AECC71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一级指标</w:t>
            </w:r>
          </w:p>
        </w:tc>
        <w:tc>
          <w:tcPr>
            <w:tcW w:w="440" w:type="dxa"/>
            <w:vAlign w:val="center"/>
          </w:tcPr>
          <w:p w14:paraId="5564FA4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640" w:type="dxa"/>
            <w:vAlign w:val="center"/>
          </w:tcPr>
          <w:p w14:paraId="34EC32C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20" w:type="dxa"/>
            <w:vAlign w:val="center"/>
          </w:tcPr>
          <w:p w14:paraId="1A5C8D5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年初指标值</w:t>
            </w:r>
          </w:p>
        </w:tc>
        <w:tc>
          <w:tcPr>
            <w:tcW w:w="460" w:type="dxa"/>
            <w:vAlign w:val="center"/>
          </w:tcPr>
          <w:p w14:paraId="6276100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440" w:type="dxa"/>
            <w:vAlign w:val="center"/>
          </w:tcPr>
          <w:p w14:paraId="2045335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实际完成价</w:t>
            </w:r>
          </w:p>
        </w:tc>
        <w:tc>
          <w:tcPr>
            <w:tcW w:w="500" w:type="dxa"/>
            <w:vAlign w:val="center"/>
          </w:tcPr>
          <w:p w14:paraId="095D36D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定性信情况说明</w:t>
            </w:r>
          </w:p>
        </w:tc>
        <w:tc>
          <w:tcPr>
            <w:tcW w:w="420" w:type="dxa"/>
            <w:vAlign w:val="center"/>
          </w:tcPr>
          <w:p w14:paraId="0CD667A3">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分债</w:t>
            </w:r>
          </w:p>
        </w:tc>
        <w:tc>
          <w:tcPr>
            <w:tcW w:w="580" w:type="dxa"/>
            <w:vAlign w:val="center"/>
          </w:tcPr>
          <w:p w14:paraId="314D5FA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2220" w:type="dxa"/>
            <w:gridSpan w:val="4"/>
            <w:vAlign w:val="center"/>
          </w:tcPr>
          <w:p w14:paraId="6BD42B2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偏差原因分析及改进措施</w:t>
            </w:r>
          </w:p>
        </w:tc>
      </w:tr>
      <w:tr w14:paraId="642DCE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105065BC"/>
        </w:tc>
        <w:tc>
          <w:tcPr>
            <w:tcW w:w="300" w:type="dxa"/>
            <w:vMerge w:val="restart"/>
            <w:vAlign w:val="center"/>
          </w:tcPr>
          <w:p w14:paraId="0FCDDC1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产出指林</w:t>
            </w:r>
          </w:p>
        </w:tc>
        <w:tc>
          <w:tcPr>
            <w:tcW w:w="440" w:type="dxa"/>
            <w:vAlign w:val="center"/>
          </w:tcPr>
          <w:p w14:paraId="5D8C851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640" w:type="dxa"/>
            <w:vAlign w:val="center"/>
          </w:tcPr>
          <w:p w14:paraId="191DB4B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红色革命旧址</w:t>
            </w:r>
          </w:p>
        </w:tc>
        <w:tc>
          <w:tcPr>
            <w:tcW w:w="320" w:type="dxa"/>
            <w:vAlign w:val="center"/>
          </w:tcPr>
          <w:p w14:paraId="733D5F4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=份</w:t>
            </w:r>
          </w:p>
        </w:tc>
        <w:tc>
          <w:tcPr>
            <w:tcW w:w="460" w:type="dxa"/>
            <w:vAlign w:val="center"/>
          </w:tcPr>
          <w:p w14:paraId="321CC14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=1份</w:t>
            </w:r>
          </w:p>
        </w:tc>
        <w:tc>
          <w:tcPr>
            <w:tcW w:w="440" w:type="dxa"/>
            <w:vAlign w:val="center"/>
          </w:tcPr>
          <w:p w14:paraId="4765C87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=1份</w:t>
            </w:r>
          </w:p>
        </w:tc>
        <w:tc>
          <w:tcPr>
            <w:tcW w:w="500" w:type="dxa"/>
            <w:vAlign w:val="center"/>
          </w:tcPr>
          <w:p w14:paraId="0038E25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3A87D7D9">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80" w:type="dxa"/>
            <w:vAlign w:val="center"/>
          </w:tcPr>
          <w:p w14:paraId="7CBB9B3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220" w:type="dxa"/>
            <w:gridSpan w:val="4"/>
            <w:vAlign w:val="center"/>
          </w:tcPr>
          <w:p w14:paraId="4BC7042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3D64C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4AD9F41C"/>
        </w:tc>
        <w:tc>
          <w:tcPr>
            <w:tcW w:w="300" w:type="dxa"/>
            <w:vMerge w:val="continue"/>
          </w:tcPr>
          <w:p w14:paraId="4A60ADBB"/>
        </w:tc>
        <w:tc>
          <w:tcPr>
            <w:tcW w:w="440" w:type="dxa"/>
            <w:vAlign w:val="center"/>
          </w:tcPr>
          <w:p w14:paraId="78A3412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640" w:type="dxa"/>
            <w:vAlign w:val="center"/>
          </w:tcPr>
          <w:p w14:paraId="4263673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编制合格率</w:t>
            </w:r>
          </w:p>
        </w:tc>
        <w:tc>
          <w:tcPr>
            <w:tcW w:w="320" w:type="dxa"/>
            <w:vAlign w:val="center"/>
          </w:tcPr>
          <w:p w14:paraId="693E633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479F138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40" w:type="dxa"/>
            <w:vAlign w:val="center"/>
          </w:tcPr>
          <w:p w14:paraId="5FB5B13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500" w:type="dxa"/>
            <w:vAlign w:val="center"/>
          </w:tcPr>
          <w:p w14:paraId="7CFE4A8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4AD7D1F7">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45B75B9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20" w:type="dxa"/>
            <w:gridSpan w:val="4"/>
            <w:vAlign w:val="center"/>
          </w:tcPr>
          <w:p w14:paraId="2564275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CEFC0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6F50C6FA"/>
        </w:tc>
        <w:tc>
          <w:tcPr>
            <w:tcW w:w="300" w:type="dxa"/>
            <w:vMerge w:val="continue"/>
          </w:tcPr>
          <w:p w14:paraId="553C2318"/>
        </w:tc>
        <w:tc>
          <w:tcPr>
            <w:tcW w:w="440" w:type="dxa"/>
            <w:vAlign w:val="center"/>
          </w:tcPr>
          <w:p w14:paraId="3D5D124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640" w:type="dxa"/>
            <w:vAlign w:val="center"/>
          </w:tcPr>
          <w:p w14:paraId="34BDCF89">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编制时效</w:t>
            </w:r>
          </w:p>
        </w:tc>
        <w:tc>
          <w:tcPr>
            <w:tcW w:w="320" w:type="dxa"/>
            <w:vAlign w:val="center"/>
          </w:tcPr>
          <w:p w14:paraId="3D27082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≤年月</w:t>
            </w:r>
          </w:p>
        </w:tc>
        <w:tc>
          <w:tcPr>
            <w:tcW w:w="460" w:type="dxa"/>
            <w:vAlign w:val="center"/>
          </w:tcPr>
          <w:p w14:paraId="2B97431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440" w:type="dxa"/>
            <w:vAlign w:val="center"/>
          </w:tcPr>
          <w:p w14:paraId="2ABDE07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2024.12年</w:t>
            </w:r>
          </w:p>
        </w:tc>
        <w:tc>
          <w:tcPr>
            <w:tcW w:w="500" w:type="dxa"/>
            <w:vAlign w:val="center"/>
          </w:tcPr>
          <w:p w14:paraId="0073A6E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18A79056">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7777311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20" w:type="dxa"/>
            <w:gridSpan w:val="4"/>
            <w:vAlign w:val="center"/>
          </w:tcPr>
          <w:p w14:paraId="11A122A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3C666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40" w:type="dxa"/>
            <w:vMerge w:val="continue"/>
          </w:tcPr>
          <w:p w14:paraId="3C5A1978"/>
        </w:tc>
        <w:tc>
          <w:tcPr>
            <w:tcW w:w="300" w:type="dxa"/>
            <w:vMerge w:val="continue"/>
          </w:tcPr>
          <w:p w14:paraId="3B45A9EA"/>
        </w:tc>
        <w:tc>
          <w:tcPr>
            <w:tcW w:w="440" w:type="dxa"/>
            <w:vAlign w:val="center"/>
          </w:tcPr>
          <w:p w14:paraId="3AC3EEE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640" w:type="dxa"/>
            <w:vAlign w:val="center"/>
          </w:tcPr>
          <w:p w14:paraId="237C0E0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规划编制成本</w:t>
            </w:r>
          </w:p>
        </w:tc>
        <w:tc>
          <w:tcPr>
            <w:tcW w:w="320" w:type="dxa"/>
            <w:vAlign w:val="center"/>
          </w:tcPr>
          <w:p w14:paraId="6AE4FC9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-万元</w:t>
            </w:r>
          </w:p>
        </w:tc>
        <w:tc>
          <w:tcPr>
            <w:tcW w:w="460" w:type="dxa"/>
            <w:vAlign w:val="center"/>
          </w:tcPr>
          <w:p w14:paraId="2294D73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=100万元</w:t>
            </w:r>
          </w:p>
        </w:tc>
        <w:tc>
          <w:tcPr>
            <w:tcW w:w="440" w:type="dxa"/>
            <w:vAlign w:val="center"/>
          </w:tcPr>
          <w:p w14:paraId="0CF56A8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=29.92万元</w:t>
            </w:r>
          </w:p>
        </w:tc>
        <w:tc>
          <w:tcPr>
            <w:tcW w:w="500" w:type="dxa"/>
            <w:vAlign w:val="center"/>
          </w:tcPr>
          <w:p w14:paraId="3153216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15E7D6F0">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5EEEBE3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20" w:type="dxa"/>
            <w:gridSpan w:val="4"/>
            <w:vAlign w:val="center"/>
          </w:tcPr>
          <w:p w14:paraId="0EE2D22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EA8B0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5B9FFFB7"/>
        </w:tc>
        <w:tc>
          <w:tcPr>
            <w:tcW w:w="300" w:type="dxa"/>
            <w:vAlign w:val="center"/>
          </w:tcPr>
          <w:p w14:paraId="7FEAC77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40" w:type="dxa"/>
            <w:vAlign w:val="center"/>
          </w:tcPr>
          <w:p w14:paraId="20B6D2F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640" w:type="dxa"/>
            <w:vAlign w:val="center"/>
          </w:tcPr>
          <w:p w14:paraId="2271348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更好发挥我县</w:t>
            </w:r>
          </w:p>
        </w:tc>
        <w:tc>
          <w:tcPr>
            <w:tcW w:w="320" w:type="dxa"/>
            <w:vAlign w:val="center"/>
          </w:tcPr>
          <w:p w14:paraId="4983FF3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2DE8C73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40" w:type="dxa"/>
            <w:vAlign w:val="center"/>
          </w:tcPr>
          <w:p w14:paraId="644B8E7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500" w:type="dxa"/>
            <w:vAlign w:val="center"/>
          </w:tcPr>
          <w:p w14:paraId="4153779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089146B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30</w:t>
            </w:r>
          </w:p>
        </w:tc>
        <w:tc>
          <w:tcPr>
            <w:tcW w:w="580" w:type="dxa"/>
            <w:vAlign w:val="center"/>
          </w:tcPr>
          <w:p w14:paraId="2FE09BB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2220" w:type="dxa"/>
            <w:gridSpan w:val="4"/>
            <w:vAlign w:val="center"/>
          </w:tcPr>
          <w:p w14:paraId="5370C0E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B0A50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40" w:type="dxa"/>
            <w:vMerge w:val="continue"/>
          </w:tcPr>
          <w:p w14:paraId="76BF5E1D"/>
        </w:tc>
        <w:tc>
          <w:tcPr>
            <w:tcW w:w="300" w:type="dxa"/>
            <w:vAlign w:val="center"/>
          </w:tcPr>
          <w:p w14:paraId="7488122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40" w:type="dxa"/>
            <w:vAlign w:val="center"/>
          </w:tcPr>
          <w:p w14:paraId="2547555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640" w:type="dxa"/>
            <w:vAlign w:val="center"/>
          </w:tcPr>
          <w:p w14:paraId="0770DE1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服务人员满意生</w:t>
            </w:r>
          </w:p>
        </w:tc>
        <w:tc>
          <w:tcPr>
            <w:tcW w:w="320" w:type="dxa"/>
            <w:vAlign w:val="center"/>
          </w:tcPr>
          <w:p w14:paraId="7FD440A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60" w:type="dxa"/>
            <w:vAlign w:val="center"/>
          </w:tcPr>
          <w:p w14:paraId="37390A0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40" w:type="dxa"/>
            <w:vAlign w:val="center"/>
          </w:tcPr>
          <w:p w14:paraId="3305C50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500" w:type="dxa"/>
            <w:vAlign w:val="center"/>
          </w:tcPr>
          <w:p w14:paraId="4B999FD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22522F0C">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80" w:type="dxa"/>
            <w:vAlign w:val="center"/>
          </w:tcPr>
          <w:p w14:paraId="5463BE8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220" w:type="dxa"/>
            <w:gridSpan w:val="4"/>
            <w:vAlign w:val="center"/>
          </w:tcPr>
          <w:p w14:paraId="1AC2F6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F73AB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40" w:type="dxa"/>
            <w:gridSpan w:val="7"/>
            <w:vAlign w:val="center"/>
          </w:tcPr>
          <w:p w14:paraId="2D264B7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   分</w:t>
            </w:r>
          </w:p>
        </w:tc>
        <w:tc>
          <w:tcPr>
            <w:tcW w:w="500" w:type="dxa"/>
            <w:vAlign w:val="center"/>
          </w:tcPr>
          <w:p w14:paraId="5803FEF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738F37B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0" w:type="dxa"/>
            <w:vAlign w:val="center"/>
          </w:tcPr>
          <w:p w14:paraId="673481A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99.86</w:t>
            </w:r>
          </w:p>
        </w:tc>
        <w:tc>
          <w:tcPr>
            <w:tcW w:w="2220" w:type="dxa"/>
            <w:gridSpan w:val="4"/>
            <w:vAlign w:val="center"/>
          </w:tcPr>
          <w:p w14:paraId="37BDABC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w:t>
            </w:r>
          </w:p>
        </w:tc>
      </w:tr>
      <w:tr w14:paraId="3E3FCC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40" w:type="dxa"/>
            <w:vMerge w:val="restart"/>
            <w:textDirection w:val="tbRlV"/>
            <w:vAlign w:val="center"/>
          </w:tcPr>
          <w:p w14:paraId="2077B89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项目馈效分析</w:t>
            </w:r>
          </w:p>
        </w:tc>
        <w:tc>
          <w:tcPr>
            <w:tcW w:w="300" w:type="dxa"/>
            <w:vMerge w:val="restart"/>
            <w:textDirection w:val="tbRlV"/>
            <w:vAlign w:val="center"/>
          </w:tcPr>
          <w:p w14:paraId="2440407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臼评结果分析</w:t>
            </w:r>
          </w:p>
        </w:tc>
        <w:tc>
          <w:tcPr>
            <w:tcW w:w="1080" w:type="dxa"/>
            <w:gridSpan w:val="2"/>
            <w:vAlign w:val="center"/>
          </w:tcPr>
          <w:p w14:paraId="3E1B291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940" w:type="dxa"/>
            <w:gridSpan w:val="10"/>
            <w:vAlign w:val="center"/>
          </w:tcPr>
          <w:p w14:paraId="2934CBB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本年下达30万元，支付29.92万元，基本完成</w:t>
            </w:r>
          </w:p>
        </w:tc>
      </w:tr>
      <w:tr w14:paraId="39656E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40" w:type="dxa"/>
            <w:vMerge w:val="continue"/>
          </w:tcPr>
          <w:p w14:paraId="1CAF4F7B"/>
        </w:tc>
        <w:tc>
          <w:tcPr>
            <w:tcW w:w="300" w:type="dxa"/>
            <w:vMerge w:val="continue"/>
          </w:tcPr>
          <w:p w14:paraId="25DD9CB4"/>
        </w:tc>
        <w:tc>
          <w:tcPr>
            <w:tcW w:w="1080" w:type="dxa"/>
            <w:gridSpan w:val="2"/>
            <w:vAlign w:val="center"/>
          </w:tcPr>
          <w:p w14:paraId="454326E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940" w:type="dxa"/>
            <w:gridSpan w:val="10"/>
            <w:vAlign w:val="center"/>
          </w:tcPr>
          <w:p w14:paraId="582A954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基本完成</w:t>
            </w:r>
          </w:p>
        </w:tc>
      </w:tr>
      <w:tr w14:paraId="3F0C77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40" w:type="dxa"/>
            <w:vMerge w:val="continue"/>
          </w:tcPr>
          <w:p w14:paraId="1EEA5943"/>
        </w:tc>
        <w:tc>
          <w:tcPr>
            <w:tcW w:w="300" w:type="dxa"/>
            <w:vMerge w:val="continue"/>
          </w:tcPr>
          <w:p w14:paraId="356F82E4"/>
        </w:tc>
        <w:tc>
          <w:tcPr>
            <w:tcW w:w="1080" w:type="dxa"/>
            <w:gridSpan w:val="2"/>
            <w:vAlign w:val="center"/>
          </w:tcPr>
          <w:p w14:paraId="6A7441D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940" w:type="dxa"/>
            <w:gridSpan w:val="10"/>
            <w:vAlign w:val="center"/>
          </w:tcPr>
          <w:p w14:paraId="43ECA91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已达到年初设定的效益目标</w:t>
            </w:r>
          </w:p>
        </w:tc>
      </w:tr>
      <w:tr w14:paraId="1F1E92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40" w:type="dxa"/>
            <w:vMerge w:val="continue"/>
          </w:tcPr>
          <w:p w14:paraId="18A08F6D"/>
        </w:tc>
        <w:tc>
          <w:tcPr>
            <w:tcW w:w="300" w:type="dxa"/>
            <w:vMerge w:val="continue"/>
          </w:tcPr>
          <w:p w14:paraId="44688B61"/>
        </w:tc>
        <w:tc>
          <w:tcPr>
            <w:tcW w:w="1080" w:type="dxa"/>
            <w:gridSpan w:val="2"/>
            <w:vAlign w:val="center"/>
          </w:tcPr>
          <w:p w14:paraId="53D480E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940" w:type="dxa"/>
            <w:gridSpan w:val="10"/>
            <w:vAlign w:val="center"/>
          </w:tcPr>
          <w:p w14:paraId="3EC7FB6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w:t>
            </w:r>
          </w:p>
        </w:tc>
      </w:tr>
      <w:tr w14:paraId="4FB0FD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40" w:type="dxa"/>
            <w:vMerge w:val="continue"/>
          </w:tcPr>
          <w:p w14:paraId="04FA4789"/>
        </w:tc>
        <w:tc>
          <w:tcPr>
            <w:tcW w:w="1380" w:type="dxa"/>
            <w:gridSpan w:val="3"/>
            <w:vAlign w:val="center"/>
          </w:tcPr>
          <w:p w14:paraId="46F6C0A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940" w:type="dxa"/>
            <w:gridSpan w:val="10"/>
            <w:vAlign w:val="center"/>
          </w:tcPr>
          <w:p w14:paraId="06F3472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及时保质保量完成</w:t>
            </w:r>
          </w:p>
        </w:tc>
      </w:tr>
      <w:tr w14:paraId="688E8D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40" w:type="dxa"/>
            <w:vMerge w:val="continue"/>
          </w:tcPr>
          <w:p w14:paraId="44204501"/>
        </w:tc>
        <w:tc>
          <w:tcPr>
            <w:tcW w:w="1380" w:type="dxa"/>
            <w:gridSpan w:val="3"/>
            <w:vAlign w:val="center"/>
          </w:tcPr>
          <w:p w14:paraId="4836CC1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940" w:type="dxa"/>
            <w:gridSpan w:val="10"/>
            <w:vAlign w:val="center"/>
          </w:tcPr>
          <w:p w14:paraId="5389052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3EAB1E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240" w:type="dxa"/>
            <w:vMerge w:val="continue"/>
          </w:tcPr>
          <w:p w14:paraId="6E8D9D34"/>
        </w:tc>
        <w:tc>
          <w:tcPr>
            <w:tcW w:w="1380" w:type="dxa"/>
            <w:gridSpan w:val="3"/>
            <w:vAlign w:val="center"/>
          </w:tcPr>
          <w:p w14:paraId="4FC4C5F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940" w:type="dxa"/>
            <w:gridSpan w:val="10"/>
            <w:vAlign w:val="center"/>
          </w:tcPr>
          <w:p w14:paraId="48FE4AF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36D931B7">
      <w:pPr>
        <w:pageBreakBefore w:val="0"/>
        <w:wordWrap w:val="0"/>
        <w:spacing w:before="40" w:after="0" w:line="140" w:lineRule="atLeast"/>
        <w:ind w:left="1960" w:right="0"/>
        <w:jc w:val="both"/>
        <w:textAlignment w:val="baseline"/>
        <w:rPr>
          <w:sz w:val="9"/>
        </w:rPr>
      </w:pPr>
      <w:r>
        <w:rPr>
          <w:rFonts w:ascii="黑体" w:hAnsi="黑体" w:eastAsia="黑体" w:cs="黑体"/>
          <w:b/>
          <w:i w:val="0"/>
          <w:color w:val="000000"/>
          <w:spacing w:val="0"/>
          <w:sz w:val="9"/>
        </w:rPr>
        <w:t>备注：1.“年初预算数”项下的“目标申报数”和“预算编制数”为并列关系，其中“目标申报数”的数据来源于项目目标申报表中的项目资金总额表中的年度</w:t>
      </w:r>
    </w:p>
    <w:p w14:paraId="620D7A70">
      <w:pPr>
        <w:pageBreakBefore w:val="0"/>
        <w:wordWrap w:val="0"/>
        <w:spacing w:before="0" w:after="0" w:line="140" w:lineRule="atLeast"/>
        <w:ind w:left="196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2A763216">
      <w:pPr>
        <w:pageBreakBefore w:val="0"/>
        <w:wordWrap w:val="0"/>
        <w:spacing w:before="0" w:after="0" w:line="140" w:lineRule="atLeast"/>
        <w:ind w:left="250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41D8FDF7">
      <w:pPr>
        <w:pageBreakBefore w:val="0"/>
        <w:wordWrap w:val="0"/>
        <w:spacing w:before="0" w:after="0" w:line="140" w:lineRule="atLeast"/>
        <w:ind w:left="2500" w:right="0"/>
        <w:jc w:val="both"/>
        <w:textAlignment w:val="baseline"/>
        <w:rPr>
          <w:sz w:val="9"/>
        </w:rPr>
      </w:pPr>
      <w:r>
        <w:rPr>
          <w:rFonts w:ascii="黑体" w:hAnsi="黑体" w:eastAsia="黑体" w:cs="黑体"/>
          <w:b/>
          <w:i w:val="0"/>
          <w:color w:val="000000"/>
          <w:spacing w:val="0"/>
          <w:sz w:val="9"/>
        </w:rPr>
        <w:t>3.“全年执行数”是指预算执行指标确认数。</w:t>
      </w:r>
    </w:p>
    <w:p w14:paraId="269C119C">
      <w:pPr>
        <w:pageBreakBefore w:val="0"/>
        <w:wordWrap w:val="0"/>
        <w:spacing w:before="0" w:after="0" w:line="140" w:lineRule="atLeast"/>
        <w:ind w:left="2500" w:right="0"/>
        <w:jc w:val="both"/>
        <w:textAlignment w:val="baseline"/>
        <w:rPr>
          <w:sz w:val="9"/>
        </w:rPr>
      </w:pPr>
      <w:r>
        <w:rPr>
          <w:rFonts w:ascii="黑体" w:hAnsi="黑体" w:eastAsia="黑体" w:cs="黑体"/>
          <w:b/>
          <w:i w:val="0"/>
          <w:color w:val="000000"/>
          <w:spacing w:val="0"/>
          <w:sz w:val="9"/>
        </w:rPr>
        <w:t>4.“执行率”是执行数与“全年预算数”相比较。</w:t>
      </w:r>
    </w:p>
    <w:p w14:paraId="0DFF6CFD">
      <w:pPr>
        <w:pageBreakBefore w:val="0"/>
        <w:wordWrap w:val="0"/>
        <w:spacing w:before="0" w:after="0" w:line="120" w:lineRule="exact"/>
        <w:ind w:left="0" w:right="0"/>
        <w:jc w:val="both"/>
        <w:textAlignment w:val="baseline"/>
        <w:rPr>
          <w:sz w:val="9"/>
        </w:rPr>
      </w:pPr>
    </w:p>
    <w:p w14:paraId="3E025228">
      <w:pPr>
        <w:pageBreakBefore w:val="0"/>
        <w:wordWrap w:val="0"/>
        <w:spacing w:before="0" w:after="0" w:line="120" w:lineRule="exact"/>
        <w:ind w:left="0" w:right="0"/>
        <w:jc w:val="both"/>
        <w:textAlignment w:val="baseline"/>
        <w:rPr>
          <w:sz w:val="9"/>
        </w:rPr>
      </w:pPr>
    </w:p>
    <w:p w14:paraId="2EEBF2E2">
      <w:pPr>
        <w:pageBreakBefore w:val="0"/>
        <w:wordWrap w:val="0"/>
        <w:spacing w:before="0" w:after="0" w:line="120" w:lineRule="exact"/>
        <w:ind w:left="0" w:right="0"/>
        <w:jc w:val="both"/>
        <w:textAlignment w:val="baseline"/>
        <w:rPr>
          <w:sz w:val="9"/>
        </w:rPr>
      </w:pPr>
    </w:p>
    <w:p w14:paraId="1D11ED54">
      <w:pPr>
        <w:pageBreakBefore w:val="0"/>
        <w:wordWrap w:val="0"/>
        <w:spacing w:before="0" w:after="0" w:line="120" w:lineRule="exact"/>
        <w:ind w:left="0" w:right="0"/>
        <w:jc w:val="both"/>
        <w:textAlignment w:val="baseline"/>
        <w:rPr>
          <w:sz w:val="9"/>
        </w:rPr>
      </w:pPr>
    </w:p>
    <w:p w14:paraId="442B47CD">
      <w:pPr>
        <w:pageBreakBefore w:val="0"/>
        <w:wordWrap w:val="0"/>
        <w:spacing w:before="0" w:after="0" w:line="120" w:lineRule="exact"/>
        <w:ind w:left="0" w:right="0"/>
        <w:jc w:val="both"/>
        <w:textAlignment w:val="baseline"/>
        <w:rPr>
          <w:sz w:val="9"/>
        </w:rPr>
      </w:pPr>
    </w:p>
    <w:p w14:paraId="17B74486">
      <w:pPr>
        <w:pageBreakBefore w:val="0"/>
        <w:wordWrap w:val="0"/>
        <w:spacing w:before="0" w:after="0" w:line="120" w:lineRule="exact"/>
        <w:ind w:left="0" w:right="0"/>
        <w:jc w:val="both"/>
        <w:textAlignment w:val="baseline"/>
        <w:rPr>
          <w:sz w:val="9"/>
        </w:rPr>
      </w:pPr>
    </w:p>
    <w:p w14:paraId="10BB9F15">
      <w:pPr>
        <w:pageBreakBefore w:val="0"/>
        <w:wordWrap w:val="0"/>
        <w:spacing w:before="0" w:after="0" w:line="120" w:lineRule="exact"/>
        <w:ind w:left="0" w:right="0"/>
        <w:jc w:val="both"/>
        <w:textAlignment w:val="baseline"/>
        <w:rPr>
          <w:sz w:val="9"/>
        </w:rPr>
      </w:pPr>
    </w:p>
    <w:p w14:paraId="21D7D376">
      <w:pPr>
        <w:pageBreakBefore w:val="0"/>
        <w:wordWrap w:val="0"/>
        <w:spacing w:before="0" w:after="0" w:line="120" w:lineRule="exact"/>
        <w:ind w:left="0" w:right="0"/>
        <w:jc w:val="both"/>
        <w:textAlignment w:val="baseline"/>
        <w:rPr>
          <w:sz w:val="9"/>
        </w:rPr>
      </w:pPr>
    </w:p>
    <w:p w14:paraId="7C72C8D8">
      <w:pPr>
        <w:pageBreakBefore w:val="0"/>
        <w:wordWrap w:val="0"/>
        <w:spacing w:before="0" w:after="0" w:line="120" w:lineRule="exact"/>
        <w:ind w:left="0" w:right="0"/>
        <w:jc w:val="both"/>
        <w:textAlignment w:val="baseline"/>
        <w:rPr>
          <w:sz w:val="9"/>
        </w:rPr>
      </w:pPr>
    </w:p>
    <w:p w14:paraId="3433F4EE">
      <w:pPr>
        <w:pageBreakBefore w:val="0"/>
        <w:wordWrap w:val="0"/>
        <w:spacing w:before="0" w:after="0" w:line="120" w:lineRule="exact"/>
        <w:ind w:left="0" w:right="0"/>
        <w:jc w:val="both"/>
        <w:textAlignment w:val="baseline"/>
        <w:rPr>
          <w:sz w:val="9"/>
        </w:rPr>
      </w:pPr>
    </w:p>
    <w:p w14:paraId="56AAEC0D">
      <w:pPr>
        <w:pageBreakBefore w:val="0"/>
        <w:wordWrap w:val="0"/>
        <w:spacing w:before="0" w:after="0" w:line="120" w:lineRule="exact"/>
        <w:ind w:left="0" w:right="0"/>
        <w:jc w:val="both"/>
        <w:textAlignment w:val="baseline"/>
        <w:rPr>
          <w:sz w:val="9"/>
        </w:rPr>
      </w:pPr>
    </w:p>
    <w:p w14:paraId="693BD40C">
      <w:pPr>
        <w:pageBreakBefore w:val="0"/>
        <w:wordWrap w:val="0"/>
        <w:spacing w:before="0" w:after="0" w:line="120" w:lineRule="exact"/>
        <w:ind w:left="0" w:right="0"/>
        <w:jc w:val="both"/>
        <w:textAlignment w:val="baseline"/>
        <w:rPr>
          <w:sz w:val="9"/>
        </w:rPr>
      </w:pPr>
    </w:p>
    <w:p w14:paraId="0B2A9673">
      <w:pPr>
        <w:pageBreakBefore w:val="0"/>
        <w:wordWrap w:val="0"/>
        <w:spacing w:before="0" w:after="0" w:line="120" w:lineRule="exact"/>
        <w:ind w:left="0" w:right="0"/>
        <w:jc w:val="both"/>
        <w:textAlignment w:val="baseline"/>
        <w:rPr>
          <w:sz w:val="9"/>
        </w:rPr>
      </w:pPr>
    </w:p>
    <w:p w14:paraId="258506BE">
      <w:pPr>
        <w:pageBreakBefore w:val="0"/>
        <w:wordWrap w:val="0"/>
        <w:spacing w:before="0" w:after="0" w:line="120" w:lineRule="exact"/>
        <w:ind w:left="0" w:right="0"/>
        <w:jc w:val="both"/>
        <w:textAlignment w:val="baseline"/>
        <w:rPr>
          <w:sz w:val="9"/>
        </w:rPr>
      </w:pPr>
    </w:p>
    <w:p w14:paraId="211523A5">
      <w:pPr>
        <w:pageBreakBefore w:val="0"/>
        <w:wordWrap w:val="0"/>
        <w:spacing w:before="0" w:after="0" w:line="140" w:lineRule="atLeast"/>
        <w:ind w:left="7560" w:right="0"/>
        <w:jc w:val="both"/>
        <w:textAlignment w:val="baseline"/>
      </w:pPr>
      <w:r>
        <w:drawing>
          <wp:inline distT="0" distB="0" distL="0" distR="0">
            <wp:extent cx="266700" cy="279400"/>
            <wp:effectExtent l="0" t="0" r="5715" b="1270"/>
            <wp:docPr id="110" name="Drawing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Drawing 110"/>
                    <pic:cNvPicPr>
                      <a:picLocks noChangeAspect="1"/>
                    </pic:cNvPicPr>
                  </pic:nvPicPr>
                  <pic:blipFill>
                    <a:blip r:embed="rId174"/>
                    <a:stretch>
                      <a:fillRect/>
                    </a:stretch>
                  </pic:blipFill>
                  <pic:spPr>
                    <a:xfrm>
                      <a:off x="0" y="0"/>
                      <a:ext cx="266700" cy="279400"/>
                    </a:xfrm>
                    <a:prstGeom prst="rect">
                      <a:avLst/>
                    </a:prstGeom>
                  </pic:spPr>
                </pic:pic>
              </a:graphicData>
            </a:graphic>
          </wp:inline>
        </w:drawing>
      </w:r>
      <w:r>
        <w:drawing>
          <wp:inline distT="0" distB="0" distL="0" distR="0">
            <wp:extent cx="152400" cy="152400"/>
            <wp:effectExtent l="0" t="0" r="4445" b="4445"/>
            <wp:docPr id="112" name="Drawing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Drawing 112"/>
                    <pic:cNvPicPr>
                      <a:picLocks noChangeAspect="1"/>
                    </pic:cNvPicPr>
                  </pic:nvPicPr>
                  <pic:blipFill>
                    <a:blip r:embed="rId175"/>
                    <a:stretch>
                      <a:fillRect/>
                    </a:stretch>
                  </pic:blipFill>
                  <pic:spPr>
                    <a:xfrm>
                      <a:off x="0" y="0"/>
                      <a:ext cx="152400" cy="152400"/>
                    </a:xfrm>
                    <a:prstGeom prst="rect">
                      <a:avLst/>
                    </a:prstGeom>
                  </pic:spPr>
                </pic:pic>
              </a:graphicData>
            </a:graphic>
          </wp:inline>
        </w:drawing>
      </w:r>
    </w:p>
    <w:p w14:paraId="1C86D5CB">
      <w:pPr>
        <w:pageBreakBefore w:val="0"/>
        <w:wordWrap w:val="0"/>
        <w:spacing w:before="0" w:after="0" w:line="100" w:lineRule="exact"/>
        <w:ind w:left="0" w:right="0"/>
        <w:jc w:val="both"/>
        <w:textAlignment w:val="baseline"/>
        <w:rPr>
          <w:sz w:val="10"/>
        </w:rPr>
      </w:pPr>
    </w:p>
    <w:p w14:paraId="5EEFDEBA">
      <w:pPr>
        <w:pageBreakBefore w:val="0"/>
        <w:wordWrap w:val="0"/>
        <w:spacing w:before="0" w:after="0" w:line="100" w:lineRule="exact"/>
        <w:ind w:left="0" w:right="0"/>
        <w:jc w:val="both"/>
        <w:textAlignment w:val="baseline"/>
        <w:rPr>
          <w:sz w:val="10"/>
        </w:rPr>
      </w:pPr>
    </w:p>
    <w:p w14:paraId="74E23DC9">
      <w:pPr>
        <w:pageBreakBefore w:val="0"/>
        <w:wordWrap w:val="0"/>
        <w:spacing w:before="0" w:after="0" w:line="100" w:lineRule="exact"/>
        <w:ind w:left="0" w:right="0"/>
        <w:jc w:val="both"/>
        <w:textAlignment w:val="baseline"/>
        <w:rPr>
          <w:sz w:val="10"/>
        </w:rPr>
      </w:pPr>
    </w:p>
    <w:p w14:paraId="48E6BA94">
      <w:pPr>
        <w:pageBreakBefore w:val="0"/>
        <w:wordWrap w:val="0"/>
        <w:spacing w:before="0" w:after="0" w:line="100" w:lineRule="exact"/>
        <w:ind w:left="0" w:right="0"/>
        <w:jc w:val="both"/>
        <w:textAlignment w:val="baseline"/>
        <w:rPr>
          <w:sz w:val="10"/>
        </w:rPr>
      </w:pPr>
    </w:p>
    <w:p w14:paraId="32A9957F">
      <w:pPr>
        <w:pageBreakBefore w:val="0"/>
        <w:wordWrap w:val="0"/>
        <w:spacing w:before="0" w:after="0" w:line="100" w:lineRule="exact"/>
        <w:ind w:left="0" w:right="0"/>
        <w:jc w:val="both"/>
        <w:textAlignment w:val="baseline"/>
        <w:rPr>
          <w:sz w:val="10"/>
        </w:rPr>
      </w:pPr>
    </w:p>
    <w:p w14:paraId="365AA1D6">
      <w:pPr>
        <w:pageBreakBefore w:val="0"/>
        <w:wordWrap w:val="0"/>
        <w:spacing w:before="0" w:after="0" w:line="100" w:lineRule="exact"/>
        <w:ind w:left="0" w:right="0"/>
        <w:jc w:val="both"/>
        <w:textAlignment w:val="baseline"/>
        <w:rPr>
          <w:sz w:val="10"/>
        </w:rPr>
      </w:pPr>
    </w:p>
    <w:p w14:paraId="06981C5B">
      <w:pPr>
        <w:pageBreakBefore w:val="0"/>
        <w:wordWrap w:val="0"/>
        <w:spacing w:before="0" w:after="0" w:line="100" w:lineRule="exact"/>
        <w:ind w:left="0" w:right="0"/>
        <w:jc w:val="both"/>
        <w:textAlignment w:val="baseline"/>
        <w:rPr>
          <w:sz w:val="10"/>
        </w:rPr>
      </w:pPr>
    </w:p>
    <w:p w14:paraId="62DC6A14">
      <w:pPr>
        <w:pageBreakBefore w:val="0"/>
        <w:wordWrap w:val="0"/>
        <w:spacing w:before="0" w:after="0" w:line="100" w:lineRule="exact"/>
        <w:ind w:left="0" w:right="0"/>
        <w:jc w:val="both"/>
        <w:textAlignment w:val="baseline"/>
        <w:rPr>
          <w:sz w:val="10"/>
        </w:rPr>
      </w:pPr>
    </w:p>
    <w:p w14:paraId="342935D3">
      <w:pPr>
        <w:pageBreakBefore w:val="0"/>
        <w:wordWrap w:val="0"/>
        <w:spacing w:before="0" w:after="0" w:line="100" w:lineRule="exact"/>
        <w:ind w:left="0" w:right="0"/>
        <w:jc w:val="both"/>
        <w:textAlignment w:val="baseline"/>
        <w:rPr>
          <w:sz w:val="10"/>
        </w:rPr>
      </w:pPr>
    </w:p>
    <w:p w14:paraId="7B4116A2">
      <w:pPr>
        <w:pageBreakBefore w:val="0"/>
        <w:wordWrap w:val="0"/>
        <w:spacing w:before="0" w:after="0" w:line="100" w:lineRule="exact"/>
        <w:ind w:left="0" w:right="0"/>
        <w:jc w:val="both"/>
        <w:textAlignment w:val="baseline"/>
        <w:rPr>
          <w:sz w:val="10"/>
        </w:rPr>
      </w:pPr>
    </w:p>
    <w:p w14:paraId="28F02AFA">
      <w:pPr>
        <w:pageBreakBefore w:val="0"/>
        <w:wordWrap w:val="0"/>
        <w:spacing w:before="0" w:after="0" w:line="100" w:lineRule="exact"/>
        <w:ind w:left="0" w:right="0"/>
        <w:jc w:val="both"/>
        <w:textAlignment w:val="baseline"/>
        <w:rPr>
          <w:sz w:val="10"/>
        </w:rPr>
      </w:pPr>
    </w:p>
    <w:p w14:paraId="0A7C926A">
      <w:pPr>
        <w:pageBreakBefore w:val="0"/>
        <w:wordWrap w:val="0"/>
        <w:spacing w:before="0" w:after="0" w:line="100" w:lineRule="exact"/>
        <w:ind w:left="0" w:right="0"/>
        <w:jc w:val="both"/>
        <w:textAlignment w:val="baseline"/>
        <w:rPr>
          <w:sz w:val="10"/>
        </w:rPr>
      </w:pPr>
    </w:p>
    <w:p w14:paraId="1801D668">
      <w:pPr>
        <w:pageBreakBefore w:val="0"/>
        <w:wordWrap w:val="0"/>
        <w:spacing w:before="0" w:after="0" w:line="100" w:lineRule="exact"/>
        <w:ind w:left="0" w:right="0"/>
        <w:jc w:val="both"/>
        <w:textAlignment w:val="baseline"/>
        <w:rPr>
          <w:sz w:val="10"/>
        </w:rPr>
      </w:pPr>
    </w:p>
    <w:p w14:paraId="28F24E57">
      <w:pPr>
        <w:pageBreakBefore w:val="0"/>
        <w:wordWrap w:val="0"/>
        <w:spacing w:before="0" w:after="0" w:line="180" w:lineRule="atLeast"/>
        <w:ind w:left="0" w:right="0"/>
        <w:jc w:val="center"/>
        <w:textAlignment w:val="baseline"/>
        <w:rPr>
          <w:sz w:val="12"/>
        </w:rPr>
        <w:sectPr>
          <w:headerReference r:id="rId115" w:type="default"/>
          <w:footerReference r:id="rId116" w:type="default"/>
          <w:pgSz w:w="11900" w:h="16820"/>
          <w:pgMar w:top="700" w:right="900" w:bottom="700" w:left="900" w:header="400" w:footer="400" w:gutter="0"/>
          <w:cols w:space="720" w:num="1"/>
        </w:sectPr>
      </w:pPr>
      <w:r>
        <w:rPr>
          <w:rFonts w:ascii="宋体" w:hAnsi="宋体" w:eastAsia="宋体" w:cs="宋体"/>
          <w:b w:val="0"/>
          <w:i w:val="0"/>
          <w:color w:val="000000"/>
          <w:spacing w:val="0"/>
          <w:sz w:val="12"/>
        </w:rPr>
        <w:t>-55-</w:t>
      </w:r>
    </w:p>
    <w:p w14:paraId="33E1D7F3">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兴县文化和旅游局2024年部门决算公开报告                                                                                                      </w:t>
      </w:r>
    </w:p>
    <w:p w14:paraId="3331B5F0">
      <w:pPr>
        <w:pageBreakBefore w:val="0"/>
        <w:wordWrap w:val="0"/>
        <w:spacing w:before="0" w:after="0" w:line="220" w:lineRule="exact"/>
        <w:ind w:left="0" w:right="0"/>
        <w:jc w:val="center"/>
        <w:textAlignment w:val="baseline"/>
        <w:rPr>
          <w:sz w:val="14"/>
        </w:rPr>
      </w:pPr>
    </w:p>
    <w:p w14:paraId="1B4A8646">
      <w:pPr>
        <w:pageBreakBefore w:val="0"/>
        <w:wordWrap w:val="0"/>
        <w:spacing w:before="0" w:after="0" w:line="220" w:lineRule="exact"/>
        <w:ind w:left="0" w:right="0"/>
        <w:jc w:val="center"/>
        <w:textAlignment w:val="baseline"/>
        <w:rPr>
          <w:sz w:val="14"/>
        </w:rPr>
      </w:pPr>
    </w:p>
    <w:p w14:paraId="64BAA621">
      <w:pPr>
        <w:pageBreakBefore w:val="0"/>
        <w:wordWrap w:val="0"/>
        <w:spacing w:before="0" w:after="0" w:line="220" w:lineRule="exact"/>
        <w:ind w:left="0" w:right="0"/>
        <w:jc w:val="center"/>
        <w:textAlignment w:val="baseline"/>
        <w:rPr>
          <w:sz w:val="14"/>
        </w:rPr>
      </w:pPr>
    </w:p>
    <w:p w14:paraId="03218E0F">
      <w:pPr>
        <w:pageBreakBefore w:val="0"/>
        <w:wordWrap w:val="0"/>
        <w:spacing w:before="0" w:after="0" w:line="220" w:lineRule="exact"/>
        <w:ind w:left="0" w:right="0"/>
        <w:jc w:val="center"/>
        <w:textAlignment w:val="baseline"/>
        <w:rPr>
          <w:sz w:val="14"/>
        </w:rPr>
      </w:pPr>
    </w:p>
    <w:p w14:paraId="7732A07F">
      <w:pPr>
        <w:pageBreakBefore w:val="0"/>
        <w:wordWrap w:val="0"/>
        <w:spacing w:before="0" w:after="0" w:line="220" w:lineRule="atLeast"/>
        <w:ind w:left="1960" w:right="1900"/>
        <w:jc w:val="center"/>
        <w:textAlignment w:val="baseline"/>
        <w:rPr>
          <w:sz w:val="14"/>
        </w:rPr>
      </w:pPr>
      <w:r>
        <w:rPr>
          <w:rFonts w:ascii="宋体" w:hAnsi="宋体" w:eastAsia="宋体" w:cs="宋体"/>
          <w:b w:val="0"/>
          <w:i w:val="0"/>
          <w:color w:val="000000"/>
          <w:spacing w:val="0"/>
          <w:sz w:val="14"/>
        </w:rPr>
        <w:t>兴县冶真公路(兴县段)驻站景总建设项目项目义出结构自评表</w:t>
      </w:r>
    </w:p>
    <w:p w14:paraId="6C9D1FD3">
      <w:pPr>
        <w:pageBreakBefore w:val="0"/>
        <w:wordWrap w:val="0"/>
        <w:spacing w:before="0" w:after="0" w:line="140" w:lineRule="atLeast"/>
        <w:ind w:left="0" w:right="0"/>
        <w:jc w:val="center"/>
        <w:textAlignment w:val="baseline"/>
        <w:rPr>
          <w:sz w:val="9"/>
        </w:rPr>
      </w:pPr>
      <w:r>
        <w:rPr>
          <w:rFonts w:ascii="黑体" w:hAnsi="黑体" w:eastAsia="黑体" w:cs="黑体"/>
          <w:b/>
          <w:i w:val="0"/>
          <w:color w:val="000000"/>
          <w:spacing w:val="0"/>
          <w:sz w:val="9"/>
        </w:rPr>
        <w:t>(2024年度)</w:t>
      </w:r>
    </w:p>
    <w:p w14:paraId="3274E54A">
      <w:pPr>
        <w:pageBreakBefore w:val="0"/>
        <w:wordWrap w:val="0"/>
        <w:spacing w:before="0" w:after="0" w:line="120" w:lineRule="exact"/>
        <w:ind w:left="0" w:right="0"/>
        <w:jc w:val="center"/>
        <w:textAlignment w:val="baseline"/>
        <w:rPr>
          <w:sz w:val="9"/>
        </w:rPr>
      </w:pPr>
    </w:p>
    <w:tbl>
      <w:tblPr>
        <w:tblStyle w:val="2"/>
        <w:tblW w:w="0" w:type="auto"/>
        <w:tblInd w:w="19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0"/>
        <w:gridCol w:w="280"/>
        <w:gridCol w:w="420"/>
        <w:gridCol w:w="580"/>
        <w:gridCol w:w="340"/>
        <w:gridCol w:w="440"/>
        <w:gridCol w:w="440"/>
        <w:gridCol w:w="480"/>
        <w:gridCol w:w="380"/>
        <w:gridCol w:w="540"/>
        <w:gridCol w:w="580"/>
        <w:gridCol w:w="460"/>
        <w:gridCol w:w="460"/>
        <w:gridCol w:w="620"/>
      </w:tblGrid>
      <w:tr w14:paraId="28335A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40" w:type="dxa"/>
            <w:gridSpan w:val="3"/>
            <w:vAlign w:val="center"/>
          </w:tcPr>
          <w:p w14:paraId="1D4979A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项目名称</w:t>
            </w:r>
          </w:p>
        </w:tc>
        <w:tc>
          <w:tcPr>
            <w:tcW w:w="5320" w:type="dxa"/>
            <w:gridSpan w:val="11"/>
            <w:vAlign w:val="center"/>
          </w:tcPr>
          <w:p w14:paraId="2CAA762E">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r>
      <w:tr w14:paraId="6B7544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940" w:type="dxa"/>
            <w:gridSpan w:val="3"/>
            <w:vAlign w:val="center"/>
          </w:tcPr>
          <w:p w14:paraId="1C83E5C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主管部门及代码</w:t>
            </w:r>
          </w:p>
        </w:tc>
        <w:tc>
          <w:tcPr>
            <w:tcW w:w="2660" w:type="dxa"/>
            <w:gridSpan w:val="6"/>
            <w:vAlign w:val="center"/>
          </w:tcPr>
          <w:p w14:paraId="50580DF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045-剂具文化和热热烘</w:t>
            </w:r>
          </w:p>
        </w:tc>
        <w:tc>
          <w:tcPr>
            <w:tcW w:w="540" w:type="dxa"/>
            <w:vAlign w:val="center"/>
          </w:tcPr>
          <w:p w14:paraId="0B53AED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预算单位</w:t>
            </w:r>
          </w:p>
        </w:tc>
        <w:tc>
          <w:tcPr>
            <w:tcW w:w="2120" w:type="dxa"/>
            <w:gridSpan w:val="4"/>
            <w:vAlign w:val="center"/>
          </w:tcPr>
          <w:p w14:paraId="01088B9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045001-兴县文化和自动局</w:t>
            </w:r>
          </w:p>
        </w:tc>
      </w:tr>
      <w:tr w14:paraId="34A755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940" w:type="dxa"/>
            <w:gridSpan w:val="3"/>
            <w:vMerge w:val="restart"/>
            <w:vAlign w:val="center"/>
          </w:tcPr>
          <w:p w14:paraId="038FB5D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项目资金预算安排及执行速度(万元)</w:t>
            </w:r>
          </w:p>
        </w:tc>
        <w:tc>
          <w:tcPr>
            <w:tcW w:w="920" w:type="dxa"/>
            <w:gridSpan w:val="2"/>
            <w:vMerge w:val="restart"/>
            <w:vAlign w:val="center"/>
          </w:tcPr>
          <w:p w14:paraId="20BA1973">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c>
          <w:tcPr>
            <w:tcW w:w="1360" w:type="dxa"/>
            <w:gridSpan w:val="3"/>
            <w:vAlign w:val="center"/>
          </w:tcPr>
          <w:p w14:paraId="1DE6466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年初预算数</w:t>
            </w:r>
          </w:p>
        </w:tc>
        <w:tc>
          <w:tcPr>
            <w:tcW w:w="380" w:type="dxa"/>
            <w:vMerge w:val="restart"/>
            <w:vAlign w:val="center"/>
          </w:tcPr>
          <w:p w14:paraId="5B4F0FCA">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*年预用</w:t>
            </w:r>
          </w:p>
        </w:tc>
        <w:tc>
          <w:tcPr>
            <w:tcW w:w="540" w:type="dxa"/>
            <w:vMerge w:val="restart"/>
            <w:vAlign w:val="center"/>
          </w:tcPr>
          <w:p w14:paraId="7DE3FC6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全年执行数</w:t>
            </w:r>
          </w:p>
        </w:tc>
        <w:tc>
          <w:tcPr>
            <w:tcW w:w="580" w:type="dxa"/>
            <w:vMerge w:val="restart"/>
            <w:vAlign w:val="center"/>
          </w:tcPr>
          <w:p w14:paraId="6BE9918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资金结(销)余|</w:t>
            </w:r>
          </w:p>
        </w:tc>
        <w:tc>
          <w:tcPr>
            <w:tcW w:w="460" w:type="dxa"/>
            <w:vMerge w:val="restart"/>
            <w:vAlign w:val="center"/>
          </w:tcPr>
          <w:p w14:paraId="535D93F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执行章</w:t>
            </w:r>
          </w:p>
        </w:tc>
        <w:tc>
          <w:tcPr>
            <w:tcW w:w="460" w:type="dxa"/>
            <w:vMerge w:val="restart"/>
            <w:vAlign w:val="center"/>
          </w:tcPr>
          <w:p w14:paraId="4A6F5FF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c>
          <w:tcPr>
            <w:tcW w:w="620" w:type="dxa"/>
            <w:vMerge w:val="restart"/>
            <w:vAlign w:val="center"/>
          </w:tcPr>
          <w:p w14:paraId="326871C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简称原因</w:t>
            </w:r>
          </w:p>
        </w:tc>
      </w:tr>
      <w:tr w14:paraId="6673AB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40" w:type="dxa"/>
            <w:gridSpan w:val="3"/>
            <w:vMerge w:val="continue"/>
          </w:tcPr>
          <w:p w14:paraId="25095011"/>
        </w:tc>
        <w:tc>
          <w:tcPr>
            <w:tcW w:w="920" w:type="dxa"/>
            <w:gridSpan w:val="2"/>
            <w:vMerge w:val="continue"/>
          </w:tcPr>
          <w:p w14:paraId="6AC32E41"/>
        </w:tc>
        <w:tc>
          <w:tcPr>
            <w:tcW w:w="440" w:type="dxa"/>
            <w:vAlign w:val="center"/>
          </w:tcPr>
          <w:p w14:paraId="5B16E60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n标中投料</w:t>
            </w:r>
          </w:p>
        </w:tc>
        <w:tc>
          <w:tcPr>
            <w:tcW w:w="920" w:type="dxa"/>
            <w:gridSpan w:val="2"/>
            <w:vAlign w:val="center"/>
          </w:tcPr>
          <w:p w14:paraId="2E632B9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预算机制数</w:t>
            </w:r>
          </w:p>
        </w:tc>
        <w:tc>
          <w:tcPr>
            <w:tcW w:w="380" w:type="dxa"/>
            <w:vMerge w:val="continue"/>
          </w:tcPr>
          <w:p w14:paraId="348AD581"/>
        </w:tc>
        <w:tc>
          <w:tcPr>
            <w:tcW w:w="540" w:type="dxa"/>
            <w:vMerge w:val="continue"/>
          </w:tcPr>
          <w:p w14:paraId="50D7C750"/>
        </w:tc>
        <w:tc>
          <w:tcPr>
            <w:tcW w:w="580" w:type="dxa"/>
            <w:vMerge w:val="continue"/>
          </w:tcPr>
          <w:p w14:paraId="04D56C24"/>
        </w:tc>
        <w:tc>
          <w:tcPr>
            <w:tcW w:w="460" w:type="dxa"/>
            <w:vMerge w:val="continue"/>
          </w:tcPr>
          <w:p w14:paraId="3B886A1C"/>
        </w:tc>
        <w:tc>
          <w:tcPr>
            <w:tcW w:w="460" w:type="dxa"/>
            <w:vMerge w:val="continue"/>
          </w:tcPr>
          <w:p w14:paraId="6B825CC9"/>
        </w:tc>
        <w:tc>
          <w:tcPr>
            <w:tcW w:w="620" w:type="dxa"/>
            <w:vMerge w:val="continue"/>
          </w:tcPr>
          <w:p w14:paraId="28E0A80D"/>
        </w:tc>
      </w:tr>
      <w:tr w14:paraId="583392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40" w:type="dxa"/>
            <w:gridSpan w:val="3"/>
            <w:vMerge w:val="continue"/>
          </w:tcPr>
          <w:p w14:paraId="29313222"/>
        </w:tc>
        <w:tc>
          <w:tcPr>
            <w:tcW w:w="920" w:type="dxa"/>
            <w:gridSpan w:val="2"/>
            <w:vAlign w:val="center"/>
          </w:tcPr>
          <w:p w14:paraId="4F5D5BC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资金趋债：</w:t>
            </w:r>
          </w:p>
        </w:tc>
        <w:tc>
          <w:tcPr>
            <w:tcW w:w="440" w:type="dxa"/>
            <w:vAlign w:val="center"/>
          </w:tcPr>
          <w:p w14:paraId="6BB31EE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500</w:t>
            </w:r>
          </w:p>
        </w:tc>
        <w:tc>
          <w:tcPr>
            <w:tcW w:w="920" w:type="dxa"/>
            <w:gridSpan w:val="2"/>
            <w:vAlign w:val="center"/>
          </w:tcPr>
          <w:p w14:paraId="0E1BACF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100</w:t>
            </w:r>
          </w:p>
        </w:tc>
        <w:tc>
          <w:tcPr>
            <w:tcW w:w="380" w:type="dxa"/>
            <w:vAlign w:val="center"/>
          </w:tcPr>
          <w:p w14:paraId="67EE3F1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500</w:t>
            </w:r>
          </w:p>
        </w:tc>
        <w:tc>
          <w:tcPr>
            <w:tcW w:w="540" w:type="dxa"/>
            <w:vAlign w:val="center"/>
          </w:tcPr>
          <w:p w14:paraId="09393E6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权人052</w:t>
            </w:r>
          </w:p>
        </w:tc>
        <w:tc>
          <w:tcPr>
            <w:tcW w:w="580" w:type="dxa"/>
            <w:vAlign w:val="center"/>
          </w:tcPr>
          <w:p w14:paraId="5A58D30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1.9件</w:t>
            </w:r>
          </w:p>
        </w:tc>
        <w:tc>
          <w:tcPr>
            <w:tcW w:w="460" w:type="dxa"/>
            <w:vAlign w:val="center"/>
          </w:tcPr>
          <w:p w14:paraId="59A13DA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99.61</w:t>
            </w:r>
          </w:p>
        </w:tc>
        <w:tc>
          <w:tcPr>
            <w:tcW w:w="460" w:type="dxa"/>
            <w:vAlign w:val="center"/>
          </w:tcPr>
          <w:p w14:paraId="5314CAA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9.96</w:t>
            </w:r>
          </w:p>
        </w:tc>
        <w:tc>
          <w:tcPr>
            <w:tcW w:w="620" w:type="dxa"/>
            <w:vAlign w:val="center"/>
          </w:tcPr>
          <w:p w14:paraId="4309C681">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r>
      <w:tr w14:paraId="22765A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gridSpan w:val="3"/>
            <w:vMerge w:val="continue"/>
          </w:tcPr>
          <w:p w14:paraId="144D5868"/>
        </w:tc>
        <w:tc>
          <w:tcPr>
            <w:tcW w:w="920" w:type="dxa"/>
            <w:gridSpan w:val="2"/>
            <w:vAlign w:val="center"/>
          </w:tcPr>
          <w:p w14:paraId="5E4E506E">
            <w:pPr>
              <w:pageBreakBefore w:val="0"/>
              <w:wordWrap w:val="0"/>
              <w:spacing w:before="0" w:after="0" w:line="160" w:lineRule="atLeast"/>
              <w:ind w:left="0" w:right="0"/>
              <w:jc w:val="right"/>
              <w:textAlignment w:val="baseline"/>
              <w:rPr>
                <w:sz w:val="12"/>
              </w:rPr>
            </w:pPr>
            <w:r>
              <w:rPr>
                <w:rFonts w:ascii="黑体" w:hAnsi="黑体" w:eastAsia="黑体" w:cs="黑体"/>
                <w:b/>
                <w:i w:val="0"/>
                <w:color w:val="000000"/>
                <w:spacing w:val="0"/>
                <w:sz w:val="12"/>
              </w:rPr>
              <w:t>市县区财政街</w:t>
            </w:r>
          </w:p>
        </w:tc>
        <w:tc>
          <w:tcPr>
            <w:tcW w:w="440" w:type="dxa"/>
            <w:vAlign w:val="center"/>
          </w:tcPr>
          <w:p w14:paraId="343EF60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500</w:t>
            </w:r>
          </w:p>
        </w:tc>
        <w:tc>
          <w:tcPr>
            <w:tcW w:w="920" w:type="dxa"/>
            <w:gridSpan w:val="2"/>
            <w:vAlign w:val="center"/>
          </w:tcPr>
          <w:p w14:paraId="2B20893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500</w:t>
            </w:r>
          </w:p>
        </w:tc>
        <w:tc>
          <w:tcPr>
            <w:tcW w:w="380" w:type="dxa"/>
            <w:vAlign w:val="center"/>
          </w:tcPr>
          <w:p w14:paraId="539E8D2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500</w:t>
            </w:r>
          </w:p>
        </w:tc>
        <w:tc>
          <w:tcPr>
            <w:tcW w:w="540" w:type="dxa"/>
            <w:vAlign w:val="center"/>
          </w:tcPr>
          <w:p w14:paraId="0208330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198.052</w:t>
            </w:r>
          </w:p>
        </w:tc>
        <w:tc>
          <w:tcPr>
            <w:tcW w:w="580" w:type="dxa"/>
            <w:vAlign w:val="center"/>
          </w:tcPr>
          <w:p w14:paraId="3BDDCB5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1.9件</w:t>
            </w:r>
          </w:p>
        </w:tc>
        <w:tc>
          <w:tcPr>
            <w:tcW w:w="460" w:type="dxa"/>
            <w:vAlign w:val="center"/>
          </w:tcPr>
          <w:p w14:paraId="3B5FFA3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99.61</w:t>
            </w:r>
          </w:p>
        </w:tc>
        <w:tc>
          <w:tcPr>
            <w:tcW w:w="460" w:type="dxa"/>
            <w:vAlign w:val="center"/>
          </w:tcPr>
          <w:p w14:paraId="58E02E9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9.94</w:t>
            </w:r>
          </w:p>
        </w:tc>
        <w:tc>
          <w:tcPr>
            <w:tcW w:w="620" w:type="dxa"/>
            <w:vAlign w:val="center"/>
          </w:tcPr>
          <w:p w14:paraId="32F3003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64D54D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restart"/>
            <w:vAlign w:val="center"/>
          </w:tcPr>
          <w:p w14:paraId="7E632002">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项目年度绩效目标|</w:t>
            </w:r>
          </w:p>
        </w:tc>
        <w:tc>
          <w:tcPr>
            <w:tcW w:w="3360" w:type="dxa"/>
            <w:gridSpan w:val="8"/>
            <w:vAlign w:val="center"/>
          </w:tcPr>
          <w:p w14:paraId="269352E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年度目标</w:t>
            </w:r>
          </w:p>
        </w:tc>
        <w:tc>
          <w:tcPr>
            <w:tcW w:w="2660" w:type="dxa"/>
            <w:gridSpan w:val="5"/>
            <w:vAlign w:val="center"/>
          </w:tcPr>
          <w:p w14:paraId="25A5B93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实际完成情况</w:t>
            </w:r>
          </w:p>
        </w:tc>
      </w:tr>
      <w:tr w14:paraId="2A6D88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240" w:type="dxa"/>
            <w:vMerge w:val="continue"/>
          </w:tcPr>
          <w:p w14:paraId="465AFCCE"/>
        </w:tc>
        <w:tc>
          <w:tcPr>
            <w:tcW w:w="3360" w:type="dxa"/>
            <w:gridSpan w:val="8"/>
            <w:vAlign w:val="center"/>
          </w:tcPr>
          <w:p w14:paraId="680216E3">
            <w:pPr>
              <w:pageBreakBefore w:val="0"/>
              <w:wordWrap w:val="0"/>
              <w:spacing w:before="0" w:after="0" w:line="80" w:lineRule="atLeast"/>
              <w:ind w:left="0" w:right="0"/>
              <w:jc w:val="center"/>
              <w:textAlignment w:val="baseline"/>
              <w:rPr>
                <w:sz w:val="6"/>
              </w:rPr>
            </w:pPr>
            <w:r>
              <w:rPr>
                <w:rFonts w:ascii="黑体" w:hAnsi="黑体" w:eastAsia="黑体" w:cs="黑体"/>
                <w:b/>
                <w:i w:val="0"/>
                <w:color w:val="000000"/>
                <w:spacing w:val="0"/>
                <w:sz w:val="6"/>
              </w:rPr>
              <w:t>根据汽车管审发【2020】130号汽车管审发【2020】181号及兴市管市发【2020】162号、1关于对《兴县船黄公路(兴县段)驿站景点建设项目初步设计的批复文件精神，由兴县文化和监测总负责实施的兴县沿黄公路驿站巷点工程项目估算总投资6310.57万元稹为此已发行了解除项目消费者，使用总额有200%，则为此次的人民币元。”就是不是是否是否是否是否是否是否是否是否是否是否是否是否是否是否是否是否是否是否是否是否是否是否是否是否是否是否</w:t>
            </w:r>
          </w:p>
        </w:tc>
        <w:tc>
          <w:tcPr>
            <w:tcW w:w="2660" w:type="dxa"/>
            <w:gridSpan w:val="5"/>
            <w:vAlign w:val="center"/>
          </w:tcPr>
          <w:p w14:paraId="0E77DF3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5513F6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40" w:type="dxa"/>
            <w:vMerge w:val="restart"/>
            <w:vAlign w:val="center"/>
          </w:tcPr>
          <w:p w14:paraId="0AB01576">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c>
          <w:tcPr>
            <w:tcW w:w="280" w:type="dxa"/>
            <w:vAlign w:val="center"/>
          </w:tcPr>
          <w:p w14:paraId="793FB57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一线指标</w:t>
            </w:r>
          </w:p>
        </w:tc>
        <w:tc>
          <w:tcPr>
            <w:tcW w:w="420" w:type="dxa"/>
            <w:vAlign w:val="center"/>
          </w:tcPr>
          <w:p w14:paraId="7ECEE18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二级指标</w:t>
            </w:r>
          </w:p>
        </w:tc>
        <w:tc>
          <w:tcPr>
            <w:tcW w:w="580" w:type="dxa"/>
            <w:vAlign w:val="center"/>
          </w:tcPr>
          <w:p w14:paraId="7C0FADD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三级指标</w:t>
            </w:r>
          </w:p>
        </w:tc>
        <w:tc>
          <w:tcPr>
            <w:tcW w:w="340" w:type="dxa"/>
            <w:vAlign w:val="center"/>
          </w:tcPr>
          <w:p w14:paraId="66EAB7EF">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年初指标值</w:t>
            </w:r>
          </w:p>
        </w:tc>
        <w:tc>
          <w:tcPr>
            <w:tcW w:w="440" w:type="dxa"/>
            <w:vAlign w:val="center"/>
          </w:tcPr>
          <w:p w14:paraId="612566F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调整后指标值</w:t>
            </w:r>
          </w:p>
        </w:tc>
        <w:tc>
          <w:tcPr>
            <w:tcW w:w="440" w:type="dxa"/>
            <w:vAlign w:val="center"/>
          </w:tcPr>
          <w:p w14:paraId="52F4EFC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实际完成债</w:t>
            </w:r>
          </w:p>
        </w:tc>
        <w:tc>
          <w:tcPr>
            <w:tcW w:w="480" w:type="dxa"/>
            <w:vAlign w:val="center"/>
          </w:tcPr>
          <w:p w14:paraId="2E8A247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定性信情况说明</w:t>
            </w:r>
          </w:p>
        </w:tc>
        <w:tc>
          <w:tcPr>
            <w:tcW w:w="380" w:type="dxa"/>
            <w:vAlign w:val="center"/>
          </w:tcPr>
          <w:p w14:paraId="2AD79EA1">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分值</w:t>
            </w:r>
          </w:p>
        </w:tc>
        <w:tc>
          <w:tcPr>
            <w:tcW w:w="540" w:type="dxa"/>
            <w:vAlign w:val="center"/>
          </w:tcPr>
          <w:p w14:paraId="6DB43A0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w:t>
            </w:r>
          </w:p>
        </w:tc>
        <w:tc>
          <w:tcPr>
            <w:tcW w:w="2120" w:type="dxa"/>
            <w:gridSpan w:val="4"/>
            <w:vAlign w:val="center"/>
          </w:tcPr>
          <w:p w14:paraId="188F220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偏护原因分析及改进措施</w:t>
            </w:r>
          </w:p>
        </w:tc>
      </w:tr>
      <w:tr w14:paraId="20E33F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3AACD6BA"/>
        </w:tc>
        <w:tc>
          <w:tcPr>
            <w:tcW w:w="280" w:type="dxa"/>
            <w:vMerge w:val="restart"/>
            <w:vAlign w:val="center"/>
          </w:tcPr>
          <w:p w14:paraId="7EECE41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产出租标</w:t>
            </w:r>
          </w:p>
        </w:tc>
        <w:tc>
          <w:tcPr>
            <w:tcW w:w="420" w:type="dxa"/>
            <w:vAlign w:val="center"/>
          </w:tcPr>
          <w:p w14:paraId="07EF4A3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数量指标</w:t>
            </w:r>
          </w:p>
        </w:tc>
        <w:tc>
          <w:tcPr>
            <w:tcW w:w="580" w:type="dxa"/>
            <w:vAlign w:val="center"/>
          </w:tcPr>
          <w:p w14:paraId="3B6CED2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驿站景点建设?</w:t>
            </w:r>
          </w:p>
        </w:tc>
        <w:tc>
          <w:tcPr>
            <w:tcW w:w="340" w:type="dxa"/>
            <w:vAlign w:val="center"/>
          </w:tcPr>
          <w:p w14:paraId="2219964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=平方米</w:t>
            </w:r>
          </w:p>
        </w:tc>
        <w:tc>
          <w:tcPr>
            <w:tcW w:w="440" w:type="dxa"/>
            <w:vAlign w:val="center"/>
          </w:tcPr>
          <w:p w14:paraId="54D2EEE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5582.9平方</w:t>
            </w:r>
          </w:p>
        </w:tc>
        <w:tc>
          <w:tcPr>
            <w:tcW w:w="440" w:type="dxa"/>
            <w:vAlign w:val="center"/>
          </w:tcPr>
          <w:p w14:paraId="0AB900B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5582.9平方</w:t>
            </w:r>
          </w:p>
        </w:tc>
        <w:tc>
          <w:tcPr>
            <w:tcW w:w="480" w:type="dxa"/>
            <w:vAlign w:val="center"/>
          </w:tcPr>
          <w:p w14:paraId="16E0B43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380" w:type="dxa"/>
            <w:vAlign w:val="center"/>
          </w:tcPr>
          <w:p w14:paraId="0BF43B8D">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20</w:t>
            </w:r>
          </w:p>
        </w:tc>
        <w:tc>
          <w:tcPr>
            <w:tcW w:w="540" w:type="dxa"/>
            <w:vAlign w:val="center"/>
          </w:tcPr>
          <w:p w14:paraId="01A8EFF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20</w:t>
            </w:r>
          </w:p>
        </w:tc>
        <w:tc>
          <w:tcPr>
            <w:tcW w:w="2120" w:type="dxa"/>
            <w:gridSpan w:val="4"/>
            <w:vAlign w:val="center"/>
          </w:tcPr>
          <w:p w14:paraId="43FC5D91">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r>
      <w:tr w14:paraId="10A5A5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40" w:type="dxa"/>
            <w:vMerge w:val="continue"/>
          </w:tcPr>
          <w:p w14:paraId="0B528EE3"/>
        </w:tc>
        <w:tc>
          <w:tcPr>
            <w:tcW w:w="280" w:type="dxa"/>
            <w:vMerge w:val="continue"/>
          </w:tcPr>
          <w:p w14:paraId="751D7FB4"/>
        </w:tc>
        <w:tc>
          <w:tcPr>
            <w:tcW w:w="420" w:type="dxa"/>
            <w:vAlign w:val="center"/>
          </w:tcPr>
          <w:p w14:paraId="169541C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质量指标</w:t>
            </w:r>
          </w:p>
        </w:tc>
        <w:tc>
          <w:tcPr>
            <w:tcW w:w="580" w:type="dxa"/>
            <w:vAlign w:val="center"/>
          </w:tcPr>
          <w:p w14:paraId="76D7BD8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竣工验收合格¥</w:t>
            </w:r>
          </w:p>
        </w:tc>
        <w:tc>
          <w:tcPr>
            <w:tcW w:w="340" w:type="dxa"/>
            <w:vAlign w:val="center"/>
          </w:tcPr>
          <w:p w14:paraId="32F044E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72373E6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40" w:type="dxa"/>
            <w:vAlign w:val="center"/>
          </w:tcPr>
          <w:p w14:paraId="1B695BF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80" w:type="dxa"/>
            <w:vAlign w:val="center"/>
          </w:tcPr>
          <w:p w14:paraId="59A9FBD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380" w:type="dxa"/>
            <w:vAlign w:val="center"/>
          </w:tcPr>
          <w:p w14:paraId="44A37FAB">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40" w:type="dxa"/>
            <w:vAlign w:val="center"/>
          </w:tcPr>
          <w:p w14:paraId="2C9CE98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20" w:type="dxa"/>
            <w:gridSpan w:val="4"/>
            <w:vAlign w:val="center"/>
          </w:tcPr>
          <w:p w14:paraId="4AF9A4E0">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r>
      <w:tr w14:paraId="0D08FA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53EEEAAD"/>
        </w:tc>
        <w:tc>
          <w:tcPr>
            <w:tcW w:w="280" w:type="dxa"/>
            <w:vMerge w:val="continue"/>
          </w:tcPr>
          <w:p w14:paraId="1211BA1E"/>
        </w:tc>
        <w:tc>
          <w:tcPr>
            <w:tcW w:w="420" w:type="dxa"/>
            <w:vAlign w:val="center"/>
          </w:tcPr>
          <w:p w14:paraId="6750C5F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时效指标</w:t>
            </w:r>
          </w:p>
        </w:tc>
        <w:tc>
          <w:tcPr>
            <w:tcW w:w="580" w:type="dxa"/>
            <w:vAlign w:val="center"/>
          </w:tcPr>
          <w:p w14:paraId="7D2C2E9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项目按计划完工</w:t>
            </w:r>
          </w:p>
        </w:tc>
        <w:tc>
          <w:tcPr>
            <w:tcW w:w="340" w:type="dxa"/>
            <w:vAlign w:val="center"/>
          </w:tcPr>
          <w:p w14:paraId="29C8F22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18123E2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≥95%</w:t>
            </w:r>
          </w:p>
        </w:tc>
        <w:tc>
          <w:tcPr>
            <w:tcW w:w="440" w:type="dxa"/>
            <w:vAlign w:val="center"/>
          </w:tcPr>
          <w:p w14:paraId="7AB6FFD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≥96%</w:t>
            </w:r>
          </w:p>
        </w:tc>
        <w:tc>
          <w:tcPr>
            <w:tcW w:w="480" w:type="dxa"/>
            <w:vAlign w:val="center"/>
          </w:tcPr>
          <w:p w14:paraId="3878546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380" w:type="dxa"/>
            <w:vAlign w:val="center"/>
          </w:tcPr>
          <w:p w14:paraId="0C58A84D">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40" w:type="dxa"/>
            <w:vAlign w:val="center"/>
          </w:tcPr>
          <w:p w14:paraId="5E6F6FE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20" w:type="dxa"/>
            <w:gridSpan w:val="4"/>
            <w:vAlign w:val="center"/>
          </w:tcPr>
          <w:p w14:paraId="548D304D">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r>
      <w:tr w14:paraId="7D67E5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40" w:type="dxa"/>
            <w:vMerge w:val="continue"/>
          </w:tcPr>
          <w:p w14:paraId="34034399"/>
        </w:tc>
        <w:tc>
          <w:tcPr>
            <w:tcW w:w="280" w:type="dxa"/>
            <w:vMerge w:val="continue"/>
          </w:tcPr>
          <w:p w14:paraId="51C8976A"/>
        </w:tc>
        <w:tc>
          <w:tcPr>
            <w:tcW w:w="420" w:type="dxa"/>
            <w:vAlign w:val="center"/>
          </w:tcPr>
          <w:p w14:paraId="1A5931F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成本指标</w:t>
            </w:r>
          </w:p>
        </w:tc>
        <w:tc>
          <w:tcPr>
            <w:tcW w:w="580" w:type="dxa"/>
            <w:vAlign w:val="center"/>
          </w:tcPr>
          <w:p w14:paraId="733BEA2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本次申请资金</w:t>
            </w:r>
          </w:p>
        </w:tc>
        <w:tc>
          <w:tcPr>
            <w:tcW w:w="340" w:type="dxa"/>
            <w:vAlign w:val="center"/>
          </w:tcPr>
          <w:p w14:paraId="5EB1DC8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一万元</w:t>
            </w:r>
          </w:p>
        </w:tc>
        <w:tc>
          <w:tcPr>
            <w:tcW w:w="440" w:type="dxa"/>
            <w:vAlign w:val="center"/>
          </w:tcPr>
          <w:p w14:paraId="4B45272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=500万元</w:t>
            </w:r>
          </w:p>
        </w:tc>
        <w:tc>
          <w:tcPr>
            <w:tcW w:w="440" w:type="dxa"/>
            <w:vAlign w:val="center"/>
          </w:tcPr>
          <w:p w14:paraId="4B008CD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498.00万</w:t>
            </w:r>
          </w:p>
        </w:tc>
        <w:tc>
          <w:tcPr>
            <w:tcW w:w="480" w:type="dxa"/>
            <w:vAlign w:val="center"/>
          </w:tcPr>
          <w:p w14:paraId="5B37F8B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380" w:type="dxa"/>
            <w:vAlign w:val="center"/>
          </w:tcPr>
          <w:p w14:paraId="4E68F95D">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40" w:type="dxa"/>
            <w:vAlign w:val="center"/>
          </w:tcPr>
          <w:p w14:paraId="0DAA037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20" w:type="dxa"/>
            <w:gridSpan w:val="4"/>
            <w:vAlign w:val="center"/>
          </w:tcPr>
          <w:p w14:paraId="29D2017D">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r>
      <w:tr w14:paraId="276640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40" w:type="dxa"/>
            <w:vMerge w:val="continue"/>
          </w:tcPr>
          <w:p w14:paraId="67465893"/>
        </w:tc>
        <w:tc>
          <w:tcPr>
            <w:tcW w:w="280" w:type="dxa"/>
            <w:vAlign w:val="center"/>
          </w:tcPr>
          <w:p w14:paraId="5AC4544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效益指标</w:t>
            </w:r>
          </w:p>
        </w:tc>
        <w:tc>
          <w:tcPr>
            <w:tcW w:w="420" w:type="dxa"/>
            <w:vAlign w:val="center"/>
          </w:tcPr>
          <w:p w14:paraId="2F88AB3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社会效益</w:t>
            </w:r>
          </w:p>
        </w:tc>
        <w:tc>
          <w:tcPr>
            <w:tcW w:w="580" w:type="dxa"/>
            <w:vAlign w:val="center"/>
          </w:tcPr>
          <w:p w14:paraId="17C8845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发展兴县旅游厂</w:t>
            </w:r>
          </w:p>
        </w:tc>
        <w:tc>
          <w:tcPr>
            <w:tcW w:w="340" w:type="dxa"/>
            <w:vAlign w:val="center"/>
          </w:tcPr>
          <w:p w14:paraId="026D7266">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c>
          <w:tcPr>
            <w:tcW w:w="440" w:type="dxa"/>
            <w:vAlign w:val="center"/>
          </w:tcPr>
          <w:p w14:paraId="2D8D118A">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显著提高</w:t>
            </w:r>
          </w:p>
        </w:tc>
        <w:tc>
          <w:tcPr>
            <w:tcW w:w="440" w:type="dxa"/>
            <w:vAlign w:val="center"/>
          </w:tcPr>
          <w:p w14:paraId="396E9FC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达成预期指标</w:t>
            </w:r>
          </w:p>
        </w:tc>
        <w:tc>
          <w:tcPr>
            <w:tcW w:w="480" w:type="dxa"/>
            <w:vAlign w:val="center"/>
          </w:tcPr>
          <w:p w14:paraId="45E67E1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380" w:type="dxa"/>
            <w:vAlign w:val="center"/>
          </w:tcPr>
          <w:p w14:paraId="6ADA4A4F">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30</w:t>
            </w:r>
          </w:p>
        </w:tc>
        <w:tc>
          <w:tcPr>
            <w:tcW w:w="540" w:type="dxa"/>
            <w:vAlign w:val="center"/>
          </w:tcPr>
          <w:p w14:paraId="7A56582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30</w:t>
            </w:r>
          </w:p>
        </w:tc>
        <w:tc>
          <w:tcPr>
            <w:tcW w:w="2120" w:type="dxa"/>
            <w:gridSpan w:val="4"/>
            <w:vAlign w:val="center"/>
          </w:tcPr>
          <w:p w14:paraId="785FF581">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r>
      <w:tr w14:paraId="6DCA9C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40" w:type="dxa"/>
            <w:vMerge w:val="continue"/>
          </w:tcPr>
          <w:p w14:paraId="481AE43B"/>
        </w:tc>
        <w:tc>
          <w:tcPr>
            <w:tcW w:w="280" w:type="dxa"/>
            <w:vAlign w:val="center"/>
          </w:tcPr>
          <w:p w14:paraId="376F998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满意度指标</w:t>
            </w:r>
          </w:p>
        </w:tc>
        <w:tc>
          <w:tcPr>
            <w:tcW w:w="420" w:type="dxa"/>
            <w:vAlign w:val="center"/>
          </w:tcPr>
          <w:p w14:paraId="6EF05FC5">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服务对象满意度</w:t>
            </w:r>
          </w:p>
        </w:tc>
        <w:tc>
          <w:tcPr>
            <w:tcW w:w="580" w:type="dxa"/>
            <w:vAlign w:val="center"/>
          </w:tcPr>
          <w:p w14:paraId="739AFF0C">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公众满意度</w:t>
            </w:r>
          </w:p>
        </w:tc>
        <w:tc>
          <w:tcPr>
            <w:tcW w:w="340" w:type="dxa"/>
            <w:vAlign w:val="center"/>
          </w:tcPr>
          <w:p w14:paraId="38E4C2C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w:t>
            </w:r>
          </w:p>
        </w:tc>
        <w:tc>
          <w:tcPr>
            <w:tcW w:w="440" w:type="dxa"/>
            <w:vAlign w:val="center"/>
          </w:tcPr>
          <w:p w14:paraId="66037136">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40" w:type="dxa"/>
            <w:vAlign w:val="center"/>
          </w:tcPr>
          <w:p w14:paraId="3DE0AF6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≥90%</w:t>
            </w:r>
          </w:p>
        </w:tc>
        <w:tc>
          <w:tcPr>
            <w:tcW w:w="480" w:type="dxa"/>
            <w:vAlign w:val="center"/>
          </w:tcPr>
          <w:p w14:paraId="237F0F21">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c>
          <w:tcPr>
            <w:tcW w:w="380" w:type="dxa"/>
            <w:vAlign w:val="center"/>
          </w:tcPr>
          <w:p w14:paraId="11B8A6C2">
            <w:pPr>
              <w:pageBreakBefore w:val="0"/>
              <w:wordWrap w:val="0"/>
              <w:spacing w:before="0" w:after="0" w:line="160" w:lineRule="atLeast"/>
              <w:ind w:left="0" w:right="0"/>
              <w:jc w:val="both"/>
              <w:textAlignment w:val="baseline"/>
              <w:rPr>
                <w:sz w:val="12"/>
              </w:rPr>
            </w:pPr>
            <w:r>
              <w:rPr>
                <w:rFonts w:ascii="黑体" w:hAnsi="黑体" w:eastAsia="黑体" w:cs="黑体"/>
                <w:b/>
                <w:i w:val="0"/>
                <w:color w:val="000000"/>
                <w:spacing w:val="0"/>
                <w:sz w:val="12"/>
              </w:rPr>
              <w:t>10</w:t>
            </w:r>
          </w:p>
        </w:tc>
        <w:tc>
          <w:tcPr>
            <w:tcW w:w="540" w:type="dxa"/>
            <w:vAlign w:val="center"/>
          </w:tcPr>
          <w:p w14:paraId="072C3AC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10</w:t>
            </w:r>
          </w:p>
        </w:tc>
        <w:tc>
          <w:tcPr>
            <w:tcW w:w="2120" w:type="dxa"/>
            <w:gridSpan w:val="4"/>
            <w:vAlign w:val="center"/>
          </w:tcPr>
          <w:p w14:paraId="5DDC3665">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r>
      <w:tr w14:paraId="1A167A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740" w:type="dxa"/>
            <w:gridSpan w:val="7"/>
            <w:vAlign w:val="center"/>
          </w:tcPr>
          <w:p w14:paraId="4AF2A14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总</w:t>
            </w:r>
            <w:r>
              <w:rPr>
                <w:rFonts w:ascii="黑体" w:hAnsi="黑体" w:eastAsia="黑体" w:cs="黑体"/>
                <w:b w:val="0"/>
                <w:i w:val="0"/>
                <w:color w:val="000000"/>
                <w:spacing w:val="0"/>
                <w:sz w:val="12"/>
              </w:rPr>
              <w:t xml:space="preserve">   </w:t>
            </w:r>
            <w:r>
              <w:rPr>
                <w:rFonts w:ascii="黑体" w:hAnsi="黑体" w:eastAsia="黑体" w:cs="黑体"/>
                <w:b/>
                <w:i w:val="0"/>
                <w:color w:val="000000"/>
                <w:spacing w:val="0"/>
                <w:sz w:val="12"/>
              </w:rPr>
              <w:t>分</w:t>
            </w:r>
          </w:p>
        </w:tc>
        <w:tc>
          <w:tcPr>
            <w:tcW w:w="480" w:type="dxa"/>
            <w:vAlign w:val="center"/>
          </w:tcPr>
          <w:p w14:paraId="2BFB88F2">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c>
          <w:tcPr>
            <w:tcW w:w="380" w:type="dxa"/>
            <w:vAlign w:val="center"/>
          </w:tcPr>
          <w:p w14:paraId="458316F9">
            <w:pPr>
              <w:pageBreakBefore w:val="0"/>
              <w:wordWrap w:val="0"/>
              <w:spacing w:before="0" w:after="0" w:line="80" w:lineRule="exact"/>
              <w:ind w:left="0" w:right="0"/>
              <w:jc w:val="both"/>
              <w:textAlignment w:val="baseline"/>
              <w:rPr>
                <w:sz w:val="6"/>
              </w:rPr>
            </w:pPr>
            <w:r>
              <w:rPr>
                <w:rFonts w:ascii="宋体" w:hAnsi="宋体" w:eastAsia="宋体" w:cs="宋体"/>
                <w:b w:val="0"/>
                <w:i w:val="0"/>
                <w:color w:val="000000"/>
                <w:spacing w:val="0"/>
                <w:sz w:val="6"/>
              </w:rPr>
              <w:t xml:space="preserve"> </w:t>
            </w:r>
          </w:p>
        </w:tc>
        <w:tc>
          <w:tcPr>
            <w:tcW w:w="540" w:type="dxa"/>
            <w:vAlign w:val="center"/>
          </w:tcPr>
          <w:p w14:paraId="51A1343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99.96</w:t>
            </w:r>
          </w:p>
        </w:tc>
        <w:tc>
          <w:tcPr>
            <w:tcW w:w="2120" w:type="dxa"/>
            <w:gridSpan w:val="4"/>
            <w:vAlign w:val="center"/>
          </w:tcPr>
          <w:p w14:paraId="56148ED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优</w:t>
            </w:r>
          </w:p>
        </w:tc>
      </w:tr>
      <w:tr w14:paraId="0AB6C6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40" w:type="dxa"/>
            <w:vMerge w:val="restart"/>
            <w:textDirection w:val="tbRlV"/>
            <w:vAlign w:val="center"/>
          </w:tcPr>
          <w:p w14:paraId="751AA03C">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项目损效分析</w:t>
            </w:r>
          </w:p>
        </w:tc>
        <w:tc>
          <w:tcPr>
            <w:tcW w:w="280" w:type="dxa"/>
            <w:vMerge w:val="restart"/>
            <w:textDirection w:val="tbRlV"/>
            <w:vAlign w:val="center"/>
          </w:tcPr>
          <w:p w14:paraId="6A77FE6E">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A</w:t>
            </w:r>
            <w:r>
              <w:rPr>
                <w:rFonts w:ascii="黑体" w:hAnsi="黑体" w:eastAsia="黑体" w:cs="黑体"/>
                <w:b/>
                <w:i w:val="0"/>
                <w:color w:val="000000"/>
                <w:spacing w:val="0"/>
                <w:sz w:val="12"/>
              </w:rPr>
              <w:t>评结果分析</w:t>
            </w:r>
          </w:p>
        </w:tc>
        <w:tc>
          <w:tcPr>
            <w:tcW w:w="1000" w:type="dxa"/>
            <w:gridSpan w:val="2"/>
            <w:vAlign w:val="center"/>
          </w:tcPr>
          <w:p w14:paraId="733E3D3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项目实施和预算执行情况及分析</w:t>
            </w:r>
          </w:p>
        </w:tc>
        <w:tc>
          <w:tcPr>
            <w:tcW w:w="4740" w:type="dxa"/>
            <w:gridSpan w:val="10"/>
            <w:vAlign w:val="center"/>
          </w:tcPr>
          <w:p w14:paraId="42A08314">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25CDFD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40" w:type="dxa"/>
            <w:vMerge w:val="continue"/>
          </w:tcPr>
          <w:p w14:paraId="0C999B3F"/>
        </w:tc>
        <w:tc>
          <w:tcPr>
            <w:tcW w:w="280" w:type="dxa"/>
            <w:vMerge w:val="continue"/>
          </w:tcPr>
          <w:p w14:paraId="6B1E4BF8"/>
        </w:tc>
        <w:tc>
          <w:tcPr>
            <w:tcW w:w="1000" w:type="dxa"/>
            <w:gridSpan w:val="2"/>
            <w:vAlign w:val="center"/>
          </w:tcPr>
          <w:p w14:paraId="37B2598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产出情况及分析</w:t>
            </w:r>
          </w:p>
        </w:tc>
        <w:tc>
          <w:tcPr>
            <w:tcW w:w="4740" w:type="dxa"/>
            <w:gridSpan w:val="10"/>
            <w:vAlign w:val="center"/>
          </w:tcPr>
          <w:p w14:paraId="322A6F5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58709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40" w:type="dxa"/>
            <w:vMerge w:val="continue"/>
          </w:tcPr>
          <w:p w14:paraId="7F6E3005"/>
        </w:tc>
        <w:tc>
          <w:tcPr>
            <w:tcW w:w="280" w:type="dxa"/>
            <w:vMerge w:val="continue"/>
          </w:tcPr>
          <w:p w14:paraId="29125F6B"/>
        </w:tc>
        <w:tc>
          <w:tcPr>
            <w:tcW w:w="1000" w:type="dxa"/>
            <w:gridSpan w:val="2"/>
            <w:vAlign w:val="center"/>
          </w:tcPr>
          <w:p w14:paraId="42FF08DB">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效益情况及分析</w:t>
            </w:r>
          </w:p>
        </w:tc>
        <w:tc>
          <w:tcPr>
            <w:tcW w:w="4740" w:type="dxa"/>
            <w:gridSpan w:val="10"/>
            <w:vAlign w:val="center"/>
          </w:tcPr>
          <w:p w14:paraId="5CBEC49E">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完成</w:t>
            </w:r>
          </w:p>
        </w:tc>
      </w:tr>
      <w:tr w14:paraId="7CE888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40" w:type="dxa"/>
            <w:vMerge w:val="continue"/>
          </w:tcPr>
          <w:p w14:paraId="57976B4F"/>
        </w:tc>
        <w:tc>
          <w:tcPr>
            <w:tcW w:w="280" w:type="dxa"/>
            <w:vMerge w:val="continue"/>
          </w:tcPr>
          <w:p w14:paraId="3C5C015E"/>
        </w:tc>
        <w:tc>
          <w:tcPr>
            <w:tcW w:w="1000" w:type="dxa"/>
            <w:gridSpan w:val="2"/>
            <w:vAlign w:val="center"/>
          </w:tcPr>
          <w:p w14:paraId="5DB92729">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满意度情况及分析</w:t>
            </w:r>
          </w:p>
        </w:tc>
        <w:tc>
          <w:tcPr>
            <w:tcW w:w="4740" w:type="dxa"/>
            <w:gridSpan w:val="10"/>
            <w:vAlign w:val="center"/>
          </w:tcPr>
          <w:p w14:paraId="24EC7A80">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得分</w:t>
            </w:r>
          </w:p>
        </w:tc>
      </w:tr>
      <w:tr w14:paraId="662ECA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40" w:type="dxa"/>
            <w:vMerge w:val="continue"/>
          </w:tcPr>
          <w:p w14:paraId="1D4AD4F2"/>
        </w:tc>
        <w:tc>
          <w:tcPr>
            <w:tcW w:w="1280" w:type="dxa"/>
            <w:gridSpan w:val="3"/>
            <w:vAlign w:val="center"/>
          </w:tcPr>
          <w:p w14:paraId="5E218137">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主要经验做法</w:t>
            </w:r>
          </w:p>
        </w:tc>
        <w:tc>
          <w:tcPr>
            <w:tcW w:w="4740" w:type="dxa"/>
            <w:gridSpan w:val="10"/>
            <w:vAlign w:val="center"/>
          </w:tcPr>
          <w:p w14:paraId="1E9C95E8">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3D86D9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40" w:type="dxa"/>
            <w:vMerge w:val="continue"/>
          </w:tcPr>
          <w:p w14:paraId="10A7172C"/>
        </w:tc>
        <w:tc>
          <w:tcPr>
            <w:tcW w:w="1280" w:type="dxa"/>
            <w:gridSpan w:val="3"/>
            <w:vAlign w:val="center"/>
          </w:tcPr>
          <w:p w14:paraId="5A23F00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项目管理中存在的主要问题及原因分析</w:t>
            </w:r>
          </w:p>
        </w:tc>
        <w:tc>
          <w:tcPr>
            <w:tcW w:w="4740" w:type="dxa"/>
            <w:gridSpan w:val="10"/>
            <w:vAlign w:val="center"/>
          </w:tcPr>
          <w:p w14:paraId="511FD9F2">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r w14:paraId="44B02B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40" w:type="dxa"/>
            <w:vMerge w:val="continue"/>
          </w:tcPr>
          <w:p w14:paraId="477DD9F9"/>
        </w:tc>
        <w:tc>
          <w:tcPr>
            <w:tcW w:w="1280" w:type="dxa"/>
            <w:gridSpan w:val="3"/>
            <w:vAlign w:val="center"/>
          </w:tcPr>
          <w:p w14:paraId="5CBC90E3">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下一步改进措施及管理建议</w:t>
            </w:r>
          </w:p>
        </w:tc>
        <w:tc>
          <w:tcPr>
            <w:tcW w:w="4740" w:type="dxa"/>
            <w:gridSpan w:val="10"/>
            <w:vAlign w:val="center"/>
          </w:tcPr>
          <w:p w14:paraId="41C0222D">
            <w:pPr>
              <w:pageBreakBefore w:val="0"/>
              <w:wordWrap w:val="0"/>
              <w:spacing w:before="0" w:after="0" w:line="160" w:lineRule="atLeast"/>
              <w:ind w:left="0" w:right="0"/>
              <w:jc w:val="center"/>
              <w:textAlignment w:val="baseline"/>
              <w:rPr>
                <w:sz w:val="12"/>
              </w:rPr>
            </w:pPr>
            <w:r>
              <w:rPr>
                <w:rFonts w:ascii="黑体" w:hAnsi="黑体" w:eastAsia="黑体" w:cs="黑体"/>
                <w:b/>
                <w:i w:val="0"/>
                <w:color w:val="000000"/>
                <w:spacing w:val="0"/>
                <w:sz w:val="12"/>
              </w:rPr>
              <w:t>无</w:t>
            </w:r>
          </w:p>
        </w:tc>
      </w:tr>
    </w:tbl>
    <w:p w14:paraId="287D963A">
      <w:pPr>
        <w:pageBreakBefore w:val="0"/>
        <w:wordWrap w:val="0"/>
        <w:spacing w:before="40" w:after="0" w:line="140" w:lineRule="atLeast"/>
        <w:ind w:left="1960" w:right="0"/>
        <w:jc w:val="both"/>
        <w:textAlignment w:val="baseline"/>
        <w:rPr>
          <w:sz w:val="9"/>
        </w:rPr>
      </w:pPr>
      <w:r>
        <w:rPr>
          <w:rFonts w:ascii="黑体" w:hAnsi="黑体" w:eastAsia="黑体" w:cs="黑体"/>
          <w:b/>
          <w:i w:val="0"/>
          <w:color w:val="000000"/>
          <w:spacing w:val="0"/>
          <w:sz w:val="9"/>
        </w:rPr>
        <w:t>备注：1.“年初预算数”项下的“目标申报数”和“预算编制数”为并列关系，其中“目标申报数”的数据来源于项目目标申报表中的项目资金总额表中的年度</w:t>
      </w:r>
    </w:p>
    <w:p w14:paraId="61373155">
      <w:pPr>
        <w:pageBreakBefore w:val="0"/>
        <w:wordWrap w:val="0"/>
        <w:spacing w:before="0" w:after="0" w:line="140" w:lineRule="atLeast"/>
        <w:ind w:left="1960" w:right="0"/>
        <w:jc w:val="both"/>
        <w:textAlignment w:val="baseline"/>
        <w:rPr>
          <w:sz w:val="9"/>
        </w:rPr>
      </w:pPr>
      <w:r>
        <w:rPr>
          <w:rFonts w:ascii="黑体" w:hAnsi="黑体" w:eastAsia="黑体" w:cs="黑体"/>
          <w:b/>
          <w:i w:val="0"/>
          <w:color w:val="000000"/>
          <w:spacing w:val="0"/>
          <w:sz w:val="9"/>
        </w:rPr>
        <w:t>资金，</w:t>
      </w:r>
      <w:r>
        <w:rPr>
          <w:rFonts w:ascii="黑体" w:hAnsi="黑体" w:eastAsia="黑体" w:cs="黑体"/>
          <w:b w:val="0"/>
          <w:i w:val="0"/>
          <w:color w:val="000000"/>
          <w:spacing w:val="0"/>
          <w:sz w:val="9"/>
        </w:rPr>
        <w:t xml:space="preserve"> </w:t>
      </w:r>
      <w:r>
        <w:rPr>
          <w:rFonts w:ascii="黑体" w:hAnsi="黑体" w:eastAsia="黑体" w:cs="黑体"/>
          <w:b/>
          <w:i w:val="0"/>
          <w:color w:val="000000"/>
          <w:spacing w:val="0"/>
          <w:sz w:val="9"/>
        </w:rPr>
        <w:t>“预算编制数”数据来源于项目预算支出明细表。</w:t>
      </w:r>
    </w:p>
    <w:p w14:paraId="5B81355D">
      <w:pPr>
        <w:pageBreakBefore w:val="0"/>
        <w:wordWrap w:val="0"/>
        <w:spacing w:before="0" w:after="0" w:line="140" w:lineRule="atLeast"/>
        <w:ind w:left="246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46D381C6">
      <w:pPr>
        <w:pageBreakBefore w:val="0"/>
        <w:wordWrap w:val="0"/>
        <w:spacing w:before="0" w:after="0" w:line="140" w:lineRule="atLeast"/>
        <w:ind w:left="2460" w:right="0"/>
        <w:jc w:val="both"/>
        <w:textAlignment w:val="baseline"/>
        <w:rPr>
          <w:sz w:val="9"/>
        </w:rPr>
      </w:pPr>
      <w:r>
        <w:rPr>
          <w:rFonts w:ascii="黑体" w:hAnsi="黑体" w:eastAsia="黑体" w:cs="黑体"/>
          <w:b/>
          <w:i w:val="0"/>
          <w:color w:val="000000"/>
          <w:spacing w:val="0"/>
          <w:sz w:val="9"/>
        </w:rPr>
        <w:t>3.“全年执行数”是指预算执行指标确认数。</w:t>
      </w:r>
    </w:p>
    <w:p w14:paraId="7A0BCAFE">
      <w:pPr>
        <w:pageBreakBefore w:val="0"/>
        <w:wordWrap w:val="0"/>
        <w:spacing w:before="0" w:after="0" w:line="140" w:lineRule="atLeast"/>
        <w:ind w:left="2460" w:right="0"/>
        <w:jc w:val="both"/>
        <w:textAlignment w:val="baseline"/>
        <w:rPr>
          <w:sz w:val="9"/>
        </w:rPr>
      </w:pPr>
      <w:r>
        <w:rPr>
          <w:rFonts w:ascii="黑体" w:hAnsi="黑体" w:eastAsia="黑体" w:cs="黑体"/>
          <w:b/>
          <w:i w:val="0"/>
          <w:color w:val="000000"/>
          <w:spacing w:val="0"/>
          <w:sz w:val="9"/>
        </w:rPr>
        <w:t>4.“执行率”是执行数与“全年预算数”相比较。</w:t>
      </w:r>
    </w:p>
    <w:p w14:paraId="2F98E70B">
      <w:pPr>
        <w:pageBreakBefore w:val="0"/>
        <w:wordWrap w:val="0"/>
        <w:spacing w:before="0" w:after="0" w:line="100" w:lineRule="exact"/>
        <w:ind w:left="0" w:right="0"/>
        <w:jc w:val="both"/>
        <w:textAlignment w:val="baseline"/>
        <w:rPr>
          <w:sz w:val="9"/>
        </w:rPr>
      </w:pPr>
    </w:p>
    <w:p w14:paraId="3AD0069E">
      <w:pPr>
        <w:pageBreakBefore w:val="0"/>
        <w:wordWrap w:val="0"/>
        <w:spacing w:before="0" w:after="0" w:line="100" w:lineRule="exact"/>
        <w:ind w:left="0" w:right="0"/>
        <w:jc w:val="both"/>
        <w:textAlignment w:val="baseline"/>
        <w:rPr>
          <w:sz w:val="9"/>
        </w:rPr>
      </w:pPr>
    </w:p>
    <w:p w14:paraId="51E2AB88">
      <w:pPr>
        <w:pageBreakBefore w:val="0"/>
        <w:wordWrap w:val="0"/>
        <w:spacing w:before="0" w:after="0" w:line="100" w:lineRule="exact"/>
        <w:ind w:left="0" w:right="0"/>
        <w:jc w:val="both"/>
        <w:textAlignment w:val="baseline"/>
        <w:rPr>
          <w:sz w:val="9"/>
        </w:rPr>
      </w:pPr>
    </w:p>
    <w:p w14:paraId="2B6B827A">
      <w:pPr>
        <w:pageBreakBefore w:val="0"/>
        <w:wordWrap w:val="0"/>
        <w:spacing w:before="0" w:after="0" w:line="100" w:lineRule="exact"/>
        <w:ind w:left="0" w:right="0"/>
        <w:jc w:val="both"/>
        <w:textAlignment w:val="baseline"/>
        <w:rPr>
          <w:sz w:val="9"/>
        </w:rPr>
      </w:pPr>
    </w:p>
    <w:p w14:paraId="0CDB8F29">
      <w:pPr>
        <w:pageBreakBefore w:val="0"/>
        <w:wordWrap w:val="0"/>
        <w:spacing w:before="0" w:after="0" w:line="100" w:lineRule="exact"/>
        <w:ind w:left="0" w:right="0"/>
        <w:jc w:val="both"/>
        <w:textAlignment w:val="baseline"/>
        <w:rPr>
          <w:sz w:val="9"/>
        </w:rPr>
      </w:pPr>
    </w:p>
    <w:p w14:paraId="3779E58D">
      <w:pPr>
        <w:pageBreakBefore w:val="0"/>
        <w:wordWrap w:val="0"/>
        <w:spacing w:before="0" w:after="0" w:line="100" w:lineRule="exact"/>
        <w:ind w:left="0" w:right="0"/>
        <w:jc w:val="both"/>
        <w:textAlignment w:val="baseline"/>
        <w:rPr>
          <w:sz w:val="9"/>
        </w:rPr>
      </w:pPr>
    </w:p>
    <w:p w14:paraId="58E2FB75">
      <w:pPr>
        <w:pageBreakBefore w:val="0"/>
        <w:wordWrap w:val="0"/>
        <w:spacing w:before="0" w:after="0" w:line="100" w:lineRule="exact"/>
        <w:ind w:left="0" w:right="0"/>
        <w:jc w:val="both"/>
        <w:textAlignment w:val="baseline"/>
        <w:rPr>
          <w:sz w:val="9"/>
        </w:rPr>
      </w:pPr>
    </w:p>
    <w:p w14:paraId="17353DAC">
      <w:pPr>
        <w:pageBreakBefore w:val="0"/>
        <w:wordWrap w:val="0"/>
        <w:spacing w:before="0" w:after="0" w:line="100" w:lineRule="exact"/>
        <w:ind w:left="0" w:right="0"/>
        <w:jc w:val="both"/>
        <w:textAlignment w:val="baseline"/>
        <w:rPr>
          <w:sz w:val="9"/>
        </w:rPr>
      </w:pPr>
    </w:p>
    <w:p w14:paraId="1DD313DA">
      <w:pPr>
        <w:pageBreakBefore w:val="0"/>
        <w:wordWrap w:val="0"/>
        <w:spacing w:before="0" w:after="0" w:line="100" w:lineRule="exact"/>
        <w:ind w:left="0" w:right="0"/>
        <w:jc w:val="both"/>
        <w:textAlignment w:val="baseline"/>
        <w:rPr>
          <w:sz w:val="9"/>
        </w:rPr>
      </w:pPr>
    </w:p>
    <w:p w14:paraId="6BD14AF0">
      <w:pPr>
        <w:pageBreakBefore w:val="0"/>
        <w:wordWrap w:val="0"/>
        <w:spacing w:before="0" w:after="0" w:line="100" w:lineRule="exact"/>
        <w:ind w:left="0" w:right="0"/>
        <w:jc w:val="both"/>
        <w:textAlignment w:val="baseline"/>
        <w:rPr>
          <w:sz w:val="9"/>
        </w:rPr>
      </w:pPr>
    </w:p>
    <w:p w14:paraId="43B9E39B">
      <w:pPr>
        <w:pageBreakBefore w:val="0"/>
        <w:wordWrap w:val="0"/>
        <w:spacing w:before="0" w:after="0" w:line="100" w:lineRule="exact"/>
        <w:ind w:left="0" w:right="0"/>
        <w:jc w:val="both"/>
        <w:textAlignment w:val="baseline"/>
        <w:rPr>
          <w:sz w:val="9"/>
        </w:rPr>
      </w:pPr>
    </w:p>
    <w:p w14:paraId="65C8DCE0">
      <w:pPr>
        <w:pageBreakBefore w:val="0"/>
        <w:wordWrap w:val="0"/>
        <w:spacing w:before="0" w:after="0" w:line="100" w:lineRule="exact"/>
        <w:ind w:left="0" w:right="0"/>
        <w:jc w:val="both"/>
        <w:textAlignment w:val="baseline"/>
        <w:rPr>
          <w:sz w:val="9"/>
        </w:rPr>
      </w:pPr>
    </w:p>
    <w:p w14:paraId="3D3DED3E">
      <w:pPr>
        <w:pageBreakBefore w:val="0"/>
        <w:wordWrap w:val="0"/>
        <w:spacing w:before="0" w:after="0" w:line="100" w:lineRule="exact"/>
        <w:ind w:left="0" w:right="0"/>
        <w:jc w:val="both"/>
        <w:textAlignment w:val="baseline"/>
        <w:rPr>
          <w:sz w:val="9"/>
        </w:rPr>
      </w:pPr>
    </w:p>
    <w:p w14:paraId="5EDB5D95">
      <w:pPr>
        <w:pageBreakBefore w:val="0"/>
        <w:wordWrap w:val="0"/>
        <w:spacing w:before="0" w:after="0" w:line="100" w:lineRule="exact"/>
        <w:ind w:left="0" w:right="0"/>
        <w:jc w:val="both"/>
        <w:textAlignment w:val="baseline"/>
        <w:rPr>
          <w:sz w:val="9"/>
        </w:rPr>
      </w:pPr>
    </w:p>
    <w:p w14:paraId="57FB3277">
      <w:pPr>
        <w:pageBreakBefore w:val="0"/>
        <w:wordWrap w:val="0"/>
        <w:spacing w:before="0" w:after="0" w:line="100" w:lineRule="exact"/>
        <w:ind w:left="0" w:right="0"/>
        <w:jc w:val="both"/>
        <w:textAlignment w:val="baseline"/>
        <w:rPr>
          <w:sz w:val="9"/>
        </w:rPr>
      </w:pPr>
    </w:p>
    <w:p w14:paraId="7BA9671E">
      <w:pPr>
        <w:pageBreakBefore w:val="0"/>
        <w:wordWrap w:val="0"/>
        <w:spacing w:before="0" w:after="0" w:line="100" w:lineRule="exact"/>
        <w:ind w:left="0" w:right="0"/>
        <w:jc w:val="both"/>
        <w:textAlignment w:val="baseline"/>
        <w:rPr>
          <w:sz w:val="9"/>
        </w:rPr>
      </w:pPr>
    </w:p>
    <w:p w14:paraId="7B422B49">
      <w:pPr>
        <w:pageBreakBefore w:val="0"/>
        <w:wordWrap w:val="0"/>
        <w:spacing w:before="0" w:after="0" w:line="140" w:lineRule="atLeast"/>
        <w:ind w:left="7580" w:right="0"/>
        <w:jc w:val="both"/>
        <w:textAlignment w:val="baseline"/>
      </w:pPr>
      <w:r>
        <w:drawing>
          <wp:inline distT="0" distB="0" distL="0" distR="0">
            <wp:extent cx="254000" cy="279400"/>
            <wp:effectExtent l="0" t="0" r="1905" b="1270"/>
            <wp:docPr id="114" name="Drawing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Drawing 114"/>
                    <pic:cNvPicPr>
                      <a:picLocks noChangeAspect="1"/>
                    </pic:cNvPicPr>
                  </pic:nvPicPr>
                  <pic:blipFill>
                    <a:blip r:embed="rId176"/>
                    <a:stretch>
                      <a:fillRect/>
                    </a:stretch>
                  </pic:blipFill>
                  <pic:spPr>
                    <a:xfrm>
                      <a:off x="0" y="0"/>
                      <a:ext cx="254000" cy="279400"/>
                    </a:xfrm>
                    <a:prstGeom prst="rect">
                      <a:avLst/>
                    </a:prstGeom>
                  </pic:spPr>
                </pic:pic>
              </a:graphicData>
            </a:graphic>
          </wp:inline>
        </w:drawing>
      </w:r>
      <w:r>
        <w:drawing>
          <wp:inline distT="0" distB="0" distL="0" distR="0">
            <wp:extent cx="152400" cy="152400"/>
            <wp:effectExtent l="0" t="0" r="4445" b="4445"/>
            <wp:docPr id="116" name="Drawing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Drawing 116"/>
                    <pic:cNvPicPr>
                      <a:picLocks noChangeAspect="1"/>
                    </pic:cNvPicPr>
                  </pic:nvPicPr>
                  <pic:blipFill>
                    <a:blip r:embed="rId177"/>
                    <a:stretch>
                      <a:fillRect/>
                    </a:stretch>
                  </pic:blipFill>
                  <pic:spPr>
                    <a:xfrm>
                      <a:off x="0" y="0"/>
                      <a:ext cx="152400" cy="152400"/>
                    </a:xfrm>
                    <a:prstGeom prst="rect">
                      <a:avLst/>
                    </a:prstGeom>
                  </pic:spPr>
                </pic:pic>
              </a:graphicData>
            </a:graphic>
          </wp:inline>
        </w:drawing>
      </w:r>
    </w:p>
    <w:p w14:paraId="3BE45724">
      <w:pPr>
        <w:pageBreakBefore w:val="0"/>
        <w:wordWrap w:val="0"/>
        <w:spacing w:before="0" w:after="0" w:line="100" w:lineRule="exact"/>
        <w:ind w:left="0" w:right="0"/>
        <w:jc w:val="both"/>
        <w:textAlignment w:val="baseline"/>
        <w:rPr>
          <w:sz w:val="10"/>
        </w:rPr>
      </w:pPr>
    </w:p>
    <w:p w14:paraId="0F8DEFA1">
      <w:pPr>
        <w:pageBreakBefore w:val="0"/>
        <w:wordWrap w:val="0"/>
        <w:spacing w:before="0" w:after="0" w:line="100" w:lineRule="exact"/>
        <w:ind w:left="0" w:right="0"/>
        <w:jc w:val="both"/>
        <w:textAlignment w:val="baseline"/>
        <w:rPr>
          <w:sz w:val="10"/>
        </w:rPr>
      </w:pPr>
    </w:p>
    <w:p w14:paraId="001D6703">
      <w:pPr>
        <w:pageBreakBefore w:val="0"/>
        <w:wordWrap w:val="0"/>
        <w:spacing w:before="0" w:after="0" w:line="100" w:lineRule="exact"/>
        <w:ind w:left="0" w:right="0"/>
        <w:jc w:val="both"/>
        <w:textAlignment w:val="baseline"/>
        <w:rPr>
          <w:sz w:val="10"/>
        </w:rPr>
      </w:pPr>
    </w:p>
    <w:p w14:paraId="126D76A2">
      <w:pPr>
        <w:pageBreakBefore w:val="0"/>
        <w:wordWrap w:val="0"/>
        <w:spacing w:before="0" w:after="0" w:line="100" w:lineRule="exact"/>
        <w:ind w:left="0" w:right="0"/>
        <w:jc w:val="both"/>
        <w:textAlignment w:val="baseline"/>
        <w:rPr>
          <w:sz w:val="10"/>
        </w:rPr>
      </w:pPr>
    </w:p>
    <w:p w14:paraId="25D434EB">
      <w:pPr>
        <w:pageBreakBefore w:val="0"/>
        <w:wordWrap w:val="0"/>
        <w:spacing w:before="0" w:after="0" w:line="100" w:lineRule="exact"/>
        <w:ind w:left="0" w:right="0"/>
        <w:jc w:val="both"/>
        <w:textAlignment w:val="baseline"/>
        <w:rPr>
          <w:sz w:val="10"/>
        </w:rPr>
      </w:pPr>
    </w:p>
    <w:p w14:paraId="41F5E3EB">
      <w:pPr>
        <w:pageBreakBefore w:val="0"/>
        <w:wordWrap w:val="0"/>
        <w:spacing w:before="0" w:after="0" w:line="100" w:lineRule="exact"/>
        <w:ind w:left="0" w:right="0"/>
        <w:jc w:val="both"/>
        <w:textAlignment w:val="baseline"/>
        <w:rPr>
          <w:sz w:val="10"/>
        </w:rPr>
      </w:pPr>
    </w:p>
    <w:p w14:paraId="72B4418D">
      <w:pPr>
        <w:pageBreakBefore w:val="0"/>
        <w:wordWrap w:val="0"/>
        <w:spacing w:before="0" w:after="0" w:line="100" w:lineRule="exact"/>
        <w:ind w:left="0" w:right="0"/>
        <w:jc w:val="both"/>
        <w:textAlignment w:val="baseline"/>
        <w:rPr>
          <w:sz w:val="10"/>
        </w:rPr>
      </w:pPr>
    </w:p>
    <w:p w14:paraId="2E81C6C2">
      <w:pPr>
        <w:pageBreakBefore w:val="0"/>
        <w:wordWrap w:val="0"/>
        <w:spacing w:before="0" w:after="0" w:line="100" w:lineRule="exact"/>
        <w:ind w:left="0" w:right="0"/>
        <w:jc w:val="both"/>
        <w:textAlignment w:val="baseline"/>
        <w:rPr>
          <w:sz w:val="10"/>
        </w:rPr>
      </w:pPr>
    </w:p>
    <w:p w14:paraId="7360574F">
      <w:pPr>
        <w:pageBreakBefore w:val="0"/>
        <w:wordWrap w:val="0"/>
        <w:spacing w:before="0" w:after="0" w:line="100" w:lineRule="exact"/>
        <w:ind w:left="0" w:right="0"/>
        <w:jc w:val="both"/>
        <w:textAlignment w:val="baseline"/>
        <w:rPr>
          <w:sz w:val="10"/>
        </w:rPr>
      </w:pPr>
    </w:p>
    <w:p w14:paraId="68727614">
      <w:pPr>
        <w:pageBreakBefore w:val="0"/>
        <w:wordWrap w:val="0"/>
        <w:spacing w:before="0" w:after="0" w:line="100" w:lineRule="exact"/>
        <w:ind w:left="0" w:right="0"/>
        <w:jc w:val="both"/>
        <w:textAlignment w:val="baseline"/>
        <w:rPr>
          <w:sz w:val="10"/>
        </w:rPr>
      </w:pPr>
    </w:p>
    <w:p w14:paraId="79CC51AB">
      <w:pPr>
        <w:pageBreakBefore w:val="0"/>
        <w:wordWrap w:val="0"/>
        <w:spacing w:before="0" w:after="0" w:line="100" w:lineRule="exact"/>
        <w:ind w:left="0" w:right="0"/>
        <w:jc w:val="both"/>
        <w:textAlignment w:val="baseline"/>
        <w:rPr>
          <w:sz w:val="10"/>
        </w:rPr>
      </w:pPr>
    </w:p>
    <w:p w14:paraId="1DDF912D">
      <w:pPr>
        <w:pageBreakBefore w:val="0"/>
        <w:wordWrap w:val="0"/>
        <w:spacing w:before="0" w:after="0" w:line="100" w:lineRule="exact"/>
        <w:ind w:left="0" w:right="0"/>
        <w:jc w:val="both"/>
        <w:textAlignment w:val="baseline"/>
        <w:rPr>
          <w:sz w:val="10"/>
        </w:rPr>
      </w:pPr>
    </w:p>
    <w:p w14:paraId="4AE1AF53">
      <w:pPr>
        <w:pageBreakBefore w:val="0"/>
        <w:wordWrap w:val="0"/>
        <w:spacing w:before="0" w:after="0" w:line="100" w:lineRule="exact"/>
        <w:ind w:left="0" w:right="0"/>
        <w:jc w:val="both"/>
        <w:textAlignment w:val="baseline"/>
        <w:rPr>
          <w:sz w:val="10"/>
        </w:rPr>
      </w:pPr>
    </w:p>
    <w:p w14:paraId="43589C66">
      <w:pPr>
        <w:pageBreakBefore w:val="0"/>
        <w:wordWrap w:val="0"/>
        <w:spacing w:before="0" w:after="0" w:line="100" w:lineRule="exact"/>
        <w:ind w:left="0" w:right="0"/>
        <w:jc w:val="both"/>
        <w:textAlignment w:val="baseline"/>
        <w:rPr>
          <w:sz w:val="10"/>
        </w:rPr>
      </w:pPr>
    </w:p>
    <w:p w14:paraId="7651C43C">
      <w:pPr>
        <w:pageBreakBefore w:val="0"/>
        <w:wordWrap w:val="0"/>
        <w:spacing w:before="0" w:after="0" w:line="180" w:lineRule="atLeast"/>
        <w:ind w:left="0" w:right="0"/>
        <w:jc w:val="center"/>
        <w:textAlignment w:val="baseline"/>
        <w:rPr>
          <w:sz w:val="12"/>
        </w:rPr>
        <w:sectPr>
          <w:headerReference r:id="rId117" w:type="default"/>
          <w:footerReference r:id="rId118" w:type="default"/>
          <w:pgSz w:w="11900" w:h="16820"/>
          <w:pgMar w:top="700" w:right="900" w:bottom="700" w:left="900" w:header="400" w:footer="400" w:gutter="0"/>
          <w:cols w:space="720" w:num="1"/>
        </w:sectPr>
      </w:pPr>
      <w:r>
        <w:rPr>
          <w:rFonts w:ascii="宋体" w:hAnsi="宋体" w:eastAsia="宋体" w:cs="宋体"/>
          <w:b w:val="0"/>
          <w:i w:val="0"/>
          <w:color w:val="000000"/>
          <w:spacing w:val="0"/>
          <w:sz w:val="12"/>
        </w:rPr>
        <w:t>-56-</w:t>
      </w:r>
    </w:p>
    <w:p w14:paraId="0EA1355F">
      <w:pPr>
        <w:pageBreakBefore w:val="0"/>
        <w:wordWrap w:val="0"/>
        <w:spacing w:before="0" w:after="0" w:line="260" w:lineRule="atLeast"/>
        <w:ind w:left="0" w:right="0"/>
        <w:jc w:val="both"/>
        <w:textAlignment w:val="baseline"/>
        <w:rPr>
          <w:sz w:val="15"/>
        </w:rPr>
      </w:pPr>
      <w:r>
        <w:rPr>
          <w:rFonts w:ascii="宋体" w:hAnsi="宋体" w:eastAsia="宋体" w:cs="宋体"/>
          <w:b w:val="0"/>
          <w:i w:val="0"/>
          <w:color w:val="000000"/>
          <w:spacing w:val="0"/>
          <w:sz w:val="15"/>
          <w:u w:val="single"/>
        </w:rPr>
        <w:t xml:space="preserve">                     部门决算公开报告                                                                                               </w:t>
      </w:r>
    </w:p>
    <w:p w14:paraId="61BAF1DE">
      <w:pPr>
        <w:pageBreakBefore w:val="0"/>
        <w:wordWrap w:val="0"/>
        <w:spacing w:before="0" w:after="0" w:line="260" w:lineRule="exact"/>
        <w:ind w:left="0" w:right="0"/>
        <w:jc w:val="both"/>
        <w:textAlignment w:val="baseline"/>
        <w:rPr>
          <w:sz w:val="15"/>
        </w:rPr>
      </w:pPr>
    </w:p>
    <w:p w14:paraId="41890079">
      <w:pPr>
        <w:pageBreakBefore w:val="0"/>
        <w:wordWrap w:val="0"/>
        <w:spacing w:before="0" w:after="0" w:line="260" w:lineRule="exact"/>
        <w:ind w:left="0" w:right="0"/>
        <w:jc w:val="both"/>
        <w:textAlignment w:val="baseline"/>
        <w:rPr>
          <w:sz w:val="15"/>
        </w:rPr>
      </w:pPr>
    </w:p>
    <w:p w14:paraId="3F421982">
      <w:pPr>
        <w:pageBreakBefore w:val="0"/>
        <w:wordWrap w:val="0"/>
        <w:spacing w:before="0" w:after="0" w:line="380" w:lineRule="atLeast"/>
        <w:ind w:left="0" w:right="0"/>
        <w:jc w:val="center"/>
        <w:textAlignment w:val="baseline"/>
        <w:rPr>
          <w:sz w:val="28"/>
        </w:rPr>
      </w:pPr>
      <w:r>
        <w:rPr>
          <w:rFonts w:ascii="宋体" w:hAnsi="宋体" w:eastAsia="宋体" w:cs="宋体"/>
          <w:b/>
          <w:i w:val="0"/>
          <w:color w:val="000000"/>
          <w:spacing w:val="0"/>
          <w:sz w:val="28"/>
        </w:rPr>
        <w:t>沿黄驿站景点隐患应急治理项目项目支出绩效自评表</w:t>
      </w:r>
    </w:p>
    <w:p w14:paraId="01696A53">
      <w:pPr>
        <w:pageBreakBefore w:val="0"/>
        <w:wordWrap w:val="0"/>
        <w:spacing w:before="0" w:after="0" w:line="220" w:lineRule="atLeast"/>
        <w:ind w:left="0" w:right="0"/>
        <w:jc w:val="center"/>
        <w:textAlignment w:val="baseline"/>
        <w:rPr>
          <w:sz w:val="15"/>
        </w:rPr>
      </w:pPr>
      <w:r>
        <w:rPr>
          <w:rFonts w:ascii="宋体" w:hAnsi="宋体" w:eastAsia="宋体" w:cs="宋体"/>
          <w:b/>
          <w:i w:val="0"/>
          <w:color w:val="000000"/>
          <w:spacing w:val="0"/>
          <w:sz w:val="15"/>
        </w:rPr>
        <w:t>(2024年度)</w:t>
      </w:r>
    </w:p>
    <w:p w14:paraId="5F315127">
      <w:pPr>
        <w:pageBreakBefore w:val="0"/>
        <w:wordWrap w:val="0"/>
        <w:spacing w:before="0" w:after="0" w:line="160" w:lineRule="exact"/>
        <w:ind w:left="0" w:right="0"/>
        <w:jc w:val="center"/>
        <w:textAlignment w:val="baseline"/>
        <w:rPr>
          <w:sz w:val="15"/>
        </w:rPr>
      </w:pPr>
    </w:p>
    <w:tbl>
      <w:tblPr>
        <w:tblStyle w:val="2"/>
        <w:tblW w:w="0" w:type="auto"/>
        <w:tblInd w:w="15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0"/>
        <w:gridCol w:w="320"/>
        <w:gridCol w:w="440"/>
        <w:gridCol w:w="680"/>
        <w:gridCol w:w="320"/>
        <w:gridCol w:w="500"/>
        <w:gridCol w:w="480"/>
        <w:gridCol w:w="480"/>
        <w:gridCol w:w="460"/>
        <w:gridCol w:w="580"/>
        <w:gridCol w:w="640"/>
        <w:gridCol w:w="460"/>
        <w:gridCol w:w="520"/>
        <w:gridCol w:w="660"/>
      </w:tblGrid>
      <w:tr w14:paraId="220E6B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1020" w:type="dxa"/>
            <w:gridSpan w:val="3"/>
            <w:vAlign w:val="center"/>
          </w:tcPr>
          <w:p w14:paraId="496079D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项目名称</w:t>
            </w:r>
          </w:p>
        </w:tc>
        <w:tc>
          <w:tcPr>
            <w:tcW w:w="5780" w:type="dxa"/>
            <w:gridSpan w:val="11"/>
            <w:vAlign w:val="center"/>
          </w:tcPr>
          <w:p w14:paraId="2575976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沿黄轩纳景点隐患应急治理项目</w:t>
            </w:r>
          </w:p>
        </w:tc>
      </w:tr>
      <w:tr w14:paraId="7FDB4A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20" w:type="dxa"/>
            <w:gridSpan w:val="3"/>
            <w:vAlign w:val="center"/>
          </w:tcPr>
          <w:p w14:paraId="235DA6A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主管部门及代码</w:t>
            </w:r>
          </w:p>
        </w:tc>
        <w:tc>
          <w:tcPr>
            <w:tcW w:w="2920" w:type="dxa"/>
            <w:gridSpan w:val="6"/>
            <w:vAlign w:val="center"/>
          </w:tcPr>
          <w:p w14:paraId="660A175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045-兴县文化和旅游局</w:t>
            </w:r>
          </w:p>
        </w:tc>
        <w:tc>
          <w:tcPr>
            <w:tcW w:w="580" w:type="dxa"/>
            <w:vAlign w:val="center"/>
          </w:tcPr>
          <w:p w14:paraId="27D91DC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预算单位</w:t>
            </w:r>
          </w:p>
        </w:tc>
        <w:tc>
          <w:tcPr>
            <w:tcW w:w="2280" w:type="dxa"/>
            <w:gridSpan w:val="4"/>
            <w:vAlign w:val="center"/>
          </w:tcPr>
          <w:p w14:paraId="7284F5B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045001-兴县文化和旅游局</w:t>
            </w:r>
          </w:p>
        </w:tc>
      </w:tr>
      <w:tr w14:paraId="0757CB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20" w:type="dxa"/>
            <w:gridSpan w:val="3"/>
            <w:vMerge w:val="restart"/>
            <w:vAlign w:val="center"/>
          </w:tcPr>
          <w:p w14:paraId="19954E5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项目资金预算安排及执行进度(万元)</w:t>
            </w:r>
          </w:p>
        </w:tc>
        <w:tc>
          <w:tcPr>
            <w:tcW w:w="1000" w:type="dxa"/>
            <w:gridSpan w:val="2"/>
            <w:vMerge w:val="restart"/>
            <w:vAlign w:val="center"/>
          </w:tcPr>
          <w:p w14:paraId="0D1B8C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gridSpan w:val="3"/>
            <w:vAlign w:val="center"/>
          </w:tcPr>
          <w:p w14:paraId="54C2856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年初预算数</w:t>
            </w:r>
          </w:p>
        </w:tc>
        <w:tc>
          <w:tcPr>
            <w:tcW w:w="460" w:type="dxa"/>
            <w:vMerge w:val="restart"/>
            <w:vAlign w:val="center"/>
          </w:tcPr>
          <w:p w14:paraId="26366371">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全年预附</w:t>
            </w:r>
          </w:p>
        </w:tc>
        <w:tc>
          <w:tcPr>
            <w:tcW w:w="580" w:type="dxa"/>
            <w:vMerge w:val="restart"/>
            <w:vAlign w:val="center"/>
          </w:tcPr>
          <w:p w14:paraId="0572855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全年执行数</w:t>
            </w:r>
          </w:p>
        </w:tc>
        <w:tc>
          <w:tcPr>
            <w:tcW w:w="640" w:type="dxa"/>
            <w:vMerge w:val="restart"/>
            <w:vAlign w:val="center"/>
          </w:tcPr>
          <w:p w14:paraId="7F96C7C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资金结(钞)余</w:t>
            </w:r>
          </w:p>
        </w:tc>
        <w:tc>
          <w:tcPr>
            <w:tcW w:w="460" w:type="dxa"/>
            <w:vMerge w:val="restart"/>
            <w:vAlign w:val="center"/>
          </w:tcPr>
          <w:p w14:paraId="5AF620C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执行*</w:t>
            </w:r>
          </w:p>
        </w:tc>
        <w:tc>
          <w:tcPr>
            <w:tcW w:w="520" w:type="dxa"/>
            <w:vMerge w:val="restart"/>
            <w:vAlign w:val="center"/>
          </w:tcPr>
          <w:p w14:paraId="05094F9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得分</w:t>
            </w:r>
          </w:p>
        </w:tc>
        <w:tc>
          <w:tcPr>
            <w:tcW w:w="660" w:type="dxa"/>
            <w:vMerge w:val="restart"/>
            <w:vAlign w:val="center"/>
          </w:tcPr>
          <w:p w14:paraId="78D7912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简梦原因</w:t>
            </w:r>
          </w:p>
        </w:tc>
      </w:tr>
      <w:tr w14:paraId="47289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020" w:type="dxa"/>
            <w:gridSpan w:val="3"/>
            <w:vMerge w:val="continue"/>
          </w:tcPr>
          <w:p w14:paraId="7D2063B0"/>
        </w:tc>
        <w:tc>
          <w:tcPr>
            <w:tcW w:w="1000" w:type="dxa"/>
            <w:gridSpan w:val="2"/>
            <w:vMerge w:val="continue"/>
          </w:tcPr>
          <w:p w14:paraId="38318B8D"/>
        </w:tc>
        <w:tc>
          <w:tcPr>
            <w:tcW w:w="500" w:type="dxa"/>
            <w:vAlign w:val="center"/>
          </w:tcPr>
          <w:p w14:paraId="5711C97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日标中报数</w:t>
            </w:r>
          </w:p>
        </w:tc>
        <w:tc>
          <w:tcPr>
            <w:tcW w:w="960" w:type="dxa"/>
            <w:gridSpan w:val="2"/>
            <w:vAlign w:val="center"/>
          </w:tcPr>
          <w:p w14:paraId="4A67ACB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预算编制数</w:t>
            </w:r>
          </w:p>
        </w:tc>
        <w:tc>
          <w:tcPr>
            <w:tcW w:w="460" w:type="dxa"/>
            <w:vMerge w:val="continue"/>
          </w:tcPr>
          <w:p w14:paraId="2BA81414"/>
        </w:tc>
        <w:tc>
          <w:tcPr>
            <w:tcW w:w="580" w:type="dxa"/>
            <w:vMerge w:val="continue"/>
          </w:tcPr>
          <w:p w14:paraId="28F1CF9B"/>
        </w:tc>
        <w:tc>
          <w:tcPr>
            <w:tcW w:w="640" w:type="dxa"/>
            <w:vMerge w:val="continue"/>
          </w:tcPr>
          <w:p w14:paraId="67258DB8"/>
        </w:tc>
        <w:tc>
          <w:tcPr>
            <w:tcW w:w="460" w:type="dxa"/>
            <w:vMerge w:val="continue"/>
          </w:tcPr>
          <w:p w14:paraId="2727537E"/>
        </w:tc>
        <w:tc>
          <w:tcPr>
            <w:tcW w:w="520" w:type="dxa"/>
            <w:vMerge w:val="continue"/>
          </w:tcPr>
          <w:p w14:paraId="7B2FA4C3"/>
        </w:tc>
        <w:tc>
          <w:tcPr>
            <w:tcW w:w="660" w:type="dxa"/>
            <w:vMerge w:val="continue"/>
          </w:tcPr>
          <w:p w14:paraId="5C8A868C"/>
        </w:tc>
      </w:tr>
      <w:tr w14:paraId="6BF0FE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20" w:type="dxa"/>
            <w:gridSpan w:val="3"/>
            <w:vMerge w:val="continue"/>
          </w:tcPr>
          <w:p w14:paraId="06E09B90"/>
        </w:tc>
        <w:tc>
          <w:tcPr>
            <w:tcW w:w="1000" w:type="dxa"/>
            <w:gridSpan w:val="2"/>
            <w:vAlign w:val="center"/>
          </w:tcPr>
          <w:p w14:paraId="6CAA7C80">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资金总额：</w:t>
            </w:r>
          </w:p>
        </w:tc>
        <w:tc>
          <w:tcPr>
            <w:tcW w:w="500" w:type="dxa"/>
            <w:vAlign w:val="center"/>
          </w:tcPr>
          <w:p w14:paraId="732486C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50</w:t>
            </w:r>
          </w:p>
        </w:tc>
        <w:tc>
          <w:tcPr>
            <w:tcW w:w="960" w:type="dxa"/>
            <w:gridSpan w:val="2"/>
            <w:vAlign w:val="center"/>
          </w:tcPr>
          <w:p w14:paraId="7B90A11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50</w:t>
            </w:r>
          </w:p>
        </w:tc>
        <w:tc>
          <w:tcPr>
            <w:tcW w:w="460" w:type="dxa"/>
            <w:vAlign w:val="center"/>
          </w:tcPr>
          <w:p w14:paraId="56FFFD4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50</w:t>
            </w:r>
          </w:p>
        </w:tc>
        <w:tc>
          <w:tcPr>
            <w:tcW w:w="580" w:type="dxa"/>
            <w:vAlign w:val="center"/>
          </w:tcPr>
          <w:p w14:paraId="207E257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50</w:t>
            </w:r>
          </w:p>
        </w:tc>
        <w:tc>
          <w:tcPr>
            <w:tcW w:w="640" w:type="dxa"/>
            <w:vAlign w:val="center"/>
          </w:tcPr>
          <w:p w14:paraId="0FB6CAB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w:t>
            </w:r>
          </w:p>
        </w:tc>
        <w:tc>
          <w:tcPr>
            <w:tcW w:w="460" w:type="dxa"/>
            <w:vAlign w:val="center"/>
          </w:tcPr>
          <w:p w14:paraId="7DAD15D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w:t>
            </w:r>
          </w:p>
        </w:tc>
        <w:tc>
          <w:tcPr>
            <w:tcW w:w="520" w:type="dxa"/>
            <w:vAlign w:val="center"/>
          </w:tcPr>
          <w:p w14:paraId="48259D7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660" w:type="dxa"/>
            <w:vAlign w:val="center"/>
          </w:tcPr>
          <w:p w14:paraId="161CC7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121BB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020" w:type="dxa"/>
            <w:gridSpan w:val="3"/>
            <w:vMerge w:val="continue"/>
          </w:tcPr>
          <w:p w14:paraId="1A9B88B9"/>
        </w:tc>
        <w:tc>
          <w:tcPr>
            <w:tcW w:w="1000" w:type="dxa"/>
            <w:gridSpan w:val="2"/>
            <w:vAlign w:val="center"/>
          </w:tcPr>
          <w:p w14:paraId="2DB23E59">
            <w:pPr>
              <w:pageBreakBefore w:val="0"/>
              <w:wordWrap w:val="0"/>
              <w:spacing w:before="0" w:after="0" w:line="160" w:lineRule="atLeast"/>
              <w:ind w:left="0" w:right="0"/>
              <w:jc w:val="right"/>
              <w:textAlignment w:val="baseline"/>
              <w:rPr>
                <w:sz w:val="13"/>
              </w:rPr>
            </w:pPr>
            <w:r>
              <w:rPr>
                <w:rFonts w:ascii="黑体" w:hAnsi="黑体" w:eastAsia="黑体" w:cs="黑体"/>
                <w:b/>
                <w:i w:val="0"/>
                <w:color w:val="000000"/>
                <w:spacing w:val="0"/>
                <w:sz w:val="13"/>
              </w:rPr>
              <w:t>市县区财政费会</w:t>
            </w:r>
          </w:p>
        </w:tc>
        <w:tc>
          <w:tcPr>
            <w:tcW w:w="500" w:type="dxa"/>
            <w:vAlign w:val="center"/>
          </w:tcPr>
          <w:p w14:paraId="1C6D360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50</w:t>
            </w:r>
          </w:p>
        </w:tc>
        <w:tc>
          <w:tcPr>
            <w:tcW w:w="960" w:type="dxa"/>
            <w:gridSpan w:val="2"/>
            <w:vAlign w:val="center"/>
          </w:tcPr>
          <w:p w14:paraId="0FD8C4A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50</w:t>
            </w:r>
          </w:p>
        </w:tc>
        <w:tc>
          <w:tcPr>
            <w:tcW w:w="460" w:type="dxa"/>
            <w:vAlign w:val="center"/>
          </w:tcPr>
          <w:p w14:paraId="02967D6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50</w:t>
            </w:r>
          </w:p>
        </w:tc>
        <w:tc>
          <w:tcPr>
            <w:tcW w:w="580" w:type="dxa"/>
            <w:vAlign w:val="center"/>
          </w:tcPr>
          <w:p w14:paraId="38D901C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50</w:t>
            </w:r>
          </w:p>
        </w:tc>
        <w:tc>
          <w:tcPr>
            <w:tcW w:w="640" w:type="dxa"/>
            <w:vAlign w:val="center"/>
          </w:tcPr>
          <w:p w14:paraId="0C56ED7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w:t>
            </w:r>
          </w:p>
        </w:tc>
        <w:tc>
          <w:tcPr>
            <w:tcW w:w="460" w:type="dxa"/>
            <w:vAlign w:val="center"/>
          </w:tcPr>
          <w:p w14:paraId="7F75232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100.00</w:t>
            </w:r>
          </w:p>
        </w:tc>
        <w:tc>
          <w:tcPr>
            <w:tcW w:w="520" w:type="dxa"/>
            <w:vAlign w:val="center"/>
          </w:tcPr>
          <w:p w14:paraId="729CC7B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10.00</w:t>
            </w:r>
          </w:p>
        </w:tc>
        <w:tc>
          <w:tcPr>
            <w:tcW w:w="660" w:type="dxa"/>
            <w:vAlign w:val="center"/>
          </w:tcPr>
          <w:p w14:paraId="00B869A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r>
      <w:tr w14:paraId="41E1EE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60" w:type="dxa"/>
            <w:vMerge w:val="restart"/>
            <w:vAlign w:val="center"/>
          </w:tcPr>
          <w:p w14:paraId="1CA1D997">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项目年度绩效|</w:t>
            </w:r>
            <w:r>
              <w:rPr>
                <w:rFonts w:ascii="黑体" w:hAnsi="黑体" w:eastAsia="黑体" w:cs="黑体"/>
                <w:b w:val="0"/>
                <w:i w:val="0"/>
                <w:color w:val="000000"/>
                <w:spacing w:val="0"/>
                <w:sz w:val="13"/>
              </w:rPr>
              <w:t>R</w:t>
            </w:r>
            <w:r>
              <w:rPr>
                <w:rFonts w:ascii="黑体" w:hAnsi="黑体" w:eastAsia="黑体" w:cs="黑体"/>
                <w:b/>
                <w:i w:val="0"/>
                <w:color w:val="000000"/>
                <w:spacing w:val="0"/>
                <w:sz w:val="13"/>
              </w:rPr>
              <w:t>标|</w:t>
            </w:r>
          </w:p>
        </w:tc>
        <w:tc>
          <w:tcPr>
            <w:tcW w:w="3680" w:type="dxa"/>
            <w:gridSpan w:val="8"/>
            <w:vAlign w:val="center"/>
          </w:tcPr>
          <w:p w14:paraId="12EAA61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年度目标</w:t>
            </w:r>
          </w:p>
        </w:tc>
        <w:tc>
          <w:tcPr>
            <w:tcW w:w="2860" w:type="dxa"/>
            <w:gridSpan w:val="5"/>
            <w:vAlign w:val="center"/>
          </w:tcPr>
          <w:p w14:paraId="4A93D78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实际完成情况</w:t>
            </w:r>
          </w:p>
        </w:tc>
      </w:tr>
      <w:tr w14:paraId="645554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260" w:type="dxa"/>
            <w:vMerge w:val="continue"/>
          </w:tcPr>
          <w:p w14:paraId="584F9DDF"/>
        </w:tc>
        <w:tc>
          <w:tcPr>
            <w:tcW w:w="3680" w:type="dxa"/>
            <w:gridSpan w:val="8"/>
            <w:vAlign w:val="center"/>
          </w:tcPr>
          <w:p w14:paraId="6F60B0E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按照兴县人民政府常务会议纪要((2023)9次)工作安排，由我单位承建的沿黄轩廷景点隐患应急工程项目，现工程已全部完工，所需资金共计190万元，现申请按付</w:t>
            </w:r>
          </w:p>
        </w:tc>
        <w:tc>
          <w:tcPr>
            <w:tcW w:w="2860" w:type="dxa"/>
            <w:gridSpan w:val="5"/>
            <w:vAlign w:val="center"/>
          </w:tcPr>
          <w:p w14:paraId="72FF870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r>
      <w:tr w14:paraId="13FB70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0" w:type="dxa"/>
            <w:vMerge w:val="restart"/>
            <w:textDirection w:val="tbRlV"/>
            <w:vAlign w:val="center"/>
          </w:tcPr>
          <w:p w14:paraId="357E745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偶然衔标</w:t>
            </w:r>
          </w:p>
        </w:tc>
        <w:tc>
          <w:tcPr>
            <w:tcW w:w="320" w:type="dxa"/>
            <w:vAlign w:val="center"/>
          </w:tcPr>
          <w:p w14:paraId="102AA66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--段指标</w:t>
            </w:r>
          </w:p>
        </w:tc>
        <w:tc>
          <w:tcPr>
            <w:tcW w:w="440" w:type="dxa"/>
            <w:vAlign w:val="center"/>
          </w:tcPr>
          <w:p w14:paraId="4F333C8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二级指标</w:t>
            </w:r>
          </w:p>
        </w:tc>
        <w:tc>
          <w:tcPr>
            <w:tcW w:w="680" w:type="dxa"/>
            <w:vAlign w:val="center"/>
          </w:tcPr>
          <w:p w14:paraId="4672558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三级指标</w:t>
            </w:r>
          </w:p>
        </w:tc>
        <w:tc>
          <w:tcPr>
            <w:tcW w:w="320" w:type="dxa"/>
            <w:vAlign w:val="center"/>
          </w:tcPr>
          <w:p w14:paraId="265607E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年初期标值</w:t>
            </w:r>
          </w:p>
        </w:tc>
        <w:tc>
          <w:tcPr>
            <w:tcW w:w="500" w:type="dxa"/>
            <w:vAlign w:val="center"/>
          </w:tcPr>
          <w:p w14:paraId="5615AF5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调整后指标值</w:t>
            </w:r>
          </w:p>
        </w:tc>
        <w:tc>
          <w:tcPr>
            <w:tcW w:w="480" w:type="dxa"/>
            <w:vAlign w:val="center"/>
          </w:tcPr>
          <w:p w14:paraId="1C3AE21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实际完成值</w:t>
            </w:r>
          </w:p>
        </w:tc>
        <w:tc>
          <w:tcPr>
            <w:tcW w:w="480" w:type="dxa"/>
            <w:vAlign w:val="center"/>
          </w:tcPr>
          <w:p w14:paraId="3DCB018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定性值情况说明</w:t>
            </w:r>
          </w:p>
        </w:tc>
        <w:tc>
          <w:tcPr>
            <w:tcW w:w="460" w:type="dxa"/>
            <w:vAlign w:val="center"/>
          </w:tcPr>
          <w:p w14:paraId="30C03769">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分值</w:t>
            </w:r>
          </w:p>
        </w:tc>
        <w:tc>
          <w:tcPr>
            <w:tcW w:w="580" w:type="dxa"/>
            <w:vAlign w:val="center"/>
          </w:tcPr>
          <w:p w14:paraId="2371DD6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得分</w:t>
            </w:r>
          </w:p>
        </w:tc>
        <w:tc>
          <w:tcPr>
            <w:tcW w:w="2280" w:type="dxa"/>
            <w:gridSpan w:val="4"/>
            <w:vAlign w:val="center"/>
          </w:tcPr>
          <w:p w14:paraId="517C90A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偏差原因分析及改进措施</w:t>
            </w:r>
          </w:p>
        </w:tc>
      </w:tr>
      <w:tr w14:paraId="7D2EBD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60" w:type="dxa"/>
            <w:vMerge w:val="continue"/>
          </w:tcPr>
          <w:p w14:paraId="6D8614E8"/>
        </w:tc>
        <w:tc>
          <w:tcPr>
            <w:tcW w:w="320" w:type="dxa"/>
            <w:vMerge w:val="restart"/>
            <w:vAlign w:val="center"/>
          </w:tcPr>
          <w:p w14:paraId="6C34051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产出指标</w:t>
            </w:r>
          </w:p>
        </w:tc>
        <w:tc>
          <w:tcPr>
            <w:tcW w:w="440" w:type="dxa"/>
            <w:vAlign w:val="center"/>
          </w:tcPr>
          <w:p w14:paraId="5D793BF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数量指标</w:t>
            </w:r>
          </w:p>
        </w:tc>
        <w:tc>
          <w:tcPr>
            <w:tcW w:w="680" w:type="dxa"/>
            <w:vAlign w:val="center"/>
          </w:tcPr>
          <w:p w14:paraId="774F59B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景点隐患应急</w:t>
            </w:r>
          </w:p>
        </w:tc>
        <w:tc>
          <w:tcPr>
            <w:tcW w:w="320" w:type="dxa"/>
            <w:vAlign w:val="center"/>
          </w:tcPr>
          <w:p w14:paraId="0575EC0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=处</w:t>
            </w:r>
          </w:p>
        </w:tc>
        <w:tc>
          <w:tcPr>
            <w:tcW w:w="500" w:type="dxa"/>
            <w:vAlign w:val="center"/>
          </w:tcPr>
          <w:p w14:paraId="5D9883B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=4处</w:t>
            </w:r>
          </w:p>
        </w:tc>
        <w:tc>
          <w:tcPr>
            <w:tcW w:w="480" w:type="dxa"/>
            <w:vAlign w:val="center"/>
          </w:tcPr>
          <w:p w14:paraId="502D3EC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=4处</w:t>
            </w:r>
          </w:p>
        </w:tc>
        <w:tc>
          <w:tcPr>
            <w:tcW w:w="480" w:type="dxa"/>
            <w:vAlign w:val="center"/>
          </w:tcPr>
          <w:p w14:paraId="2132745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60" w:type="dxa"/>
            <w:vAlign w:val="center"/>
          </w:tcPr>
          <w:p w14:paraId="370DD4ED">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20</w:t>
            </w:r>
          </w:p>
        </w:tc>
        <w:tc>
          <w:tcPr>
            <w:tcW w:w="580" w:type="dxa"/>
            <w:vAlign w:val="center"/>
          </w:tcPr>
          <w:p w14:paraId="091B77A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20</w:t>
            </w:r>
          </w:p>
        </w:tc>
        <w:tc>
          <w:tcPr>
            <w:tcW w:w="2280" w:type="dxa"/>
            <w:gridSpan w:val="4"/>
            <w:vAlign w:val="center"/>
          </w:tcPr>
          <w:p w14:paraId="2A20FC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67F3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60" w:type="dxa"/>
            <w:vMerge w:val="continue"/>
          </w:tcPr>
          <w:p w14:paraId="380EB246"/>
        </w:tc>
        <w:tc>
          <w:tcPr>
            <w:tcW w:w="320" w:type="dxa"/>
            <w:vMerge w:val="continue"/>
          </w:tcPr>
          <w:p w14:paraId="32E21E47"/>
        </w:tc>
        <w:tc>
          <w:tcPr>
            <w:tcW w:w="440" w:type="dxa"/>
            <w:vAlign w:val="center"/>
          </w:tcPr>
          <w:p w14:paraId="04180DA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质量指标</w:t>
            </w:r>
          </w:p>
        </w:tc>
        <w:tc>
          <w:tcPr>
            <w:tcW w:w="680" w:type="dxa"/>
            <w:vAlign w:val="center"/>
          </w:tcPr>
          <w:p w14:paraId="720402A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竣工验收合格：</w:t>
            </w:r>
          </w:p>
        </w:tc>
        <w:tc>
          <w:tcPr>
            <w:tcW w:w="320" w:type="dxa"/>
            <w:vAlign w:val="center"/>
          </w:tcPr>
          <w:p w14:paraId="095367C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w:t>
            </w:r>
          </w:p>
        </w:tc>
        <w:tc>
          <w:tcPr>
            <w:tcW w:w="500" w:type="dxa"/>
            <w:vAlign w:val="center"/>
          </w:tcPr>
          <w:p w14:paraId="199A150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≥95%</w:t>
            </w:r>
          </w:p>
        </w:tc>
        <w:tc>
          <w:tcPr>
            <w:tcW w:w="480" w:type="dxa"/>
            <w:vAlign w:val="center"/>
          </w:tcPr>
          <w:p w14:paraId="2971E16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≥95%</w:t>
            </w:r>
          </w:p>
        </w:tc>
        <w:tc>
          <w:tcPr>
            <w:tcW w:w="480" w:type="dxa"/>
            <w:vAlign w:val="center"/>
          </w:tcPr>
          <w:p w14:paraId="7154022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60" w:type="dxa"/>
            <w:vAlign w:val="center"/>
          </w:tcPr>
          <w:p w14:paraId="0F17F7A3">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580" w:type="dxa"/>
            <w:vAlign w:val="center"/>
          </w:tcPr>
          <w:p w14:paraId="42C2F1A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280" w:type="dxa"/>
            <w:gridSpan w:val="4"/>
            <w:vAlign w:val="center"/>
          </w:tcPr>
          <w:p w14:paraId="2ADBD5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AD689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60" w:type="dxa"/>
            <w:vMerge w:val="continue"/>
          </w:tcPr>
          <w:p w14:paraId="05972CBA"/>
        </w:tc>
        <w:tc>
          <w:tcPr>
            <w:tcW w:w="320" w:type="dxa"/>
            <w:vMerge w:val="continue"/>
          </w:tcPr>
          <w:p w14:paraId="608AA279"/>
        </w:tc>
        <w:tc>
          <w:tcPr>
            <w:tcW w:w="440" w:type="dxa"/>
            <w:vMerge w:val="restart"/>
            <w:vAlign w:val="center"/>
          </w:tcPr>
          <w:p w14:paraId="786EA55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时效指标</w:t>
            </w:r>
          </w:p>
        </w:tc>
        <w:tc>
          <w:tcPr>
            <w:tcW w:w="680" w:type="dxa"/>
            <w:vAlign w:val="center"/>
          </w:tcPr>
          <w:p w14:paraId="71279FE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项目开工时间</w:t>
            </w:r>
          </w:p>
        </w:tc>
        <w:tc>
          <w:tcPr>
            <w:tcW w:w="320" w:type="dxa"/>
            <w:vAlign w:val="center"/>
          </w:tcPr>
          <w:p w14:paraId="7AA3C0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0" w:type="dxa"/>
            <w:vAlign w:val="center"/>
          </w:tcPr>
          <w:p w14:paraId="26A13C0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2023.08</w:t>
            </w:r>
          </w:p>
        </w:tc>
        <w:tc>
          <w:tcPr>
            <w:tcW w:w="480" w:type="dxa"/>
            <w:vAlign w:val="center"/>
          </w:tcPr>
          <w:p w14:paraId="7B0FC85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古成预期指</w:t>
            </w:r>
          </w:p>
        </w:tc>
        <w:tc>
          <w:tcPr>
            <w:tcW w:w="480" w:type="dxa"/>
            <w:vAlign w:val="center"/>
          </w:tcPr>
          <w:p w14:paraId="0BF78A0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60" w:type="dxa"/>
            <w:vAlign w:val="center"/>
          </w:tcPr>
          <w:p w14:paraId="2A4F9CDF">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5</w:t>
            </w:r>
          </w:p>
        </w:tc>
        <w:tc>
          <w:tcPr>
            <w:tcW w:w="580" w:type="dxa"/>
            <w:vAlign w:val="center"/>
          </w:tcPr>
          <w:p w14:paraId="67BE75C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w:t>
            </w:r>
          </w:p>
        </w:tc>
        <w:tc>
          <w:tcPr>
            <w:tcW w:w="2280" w:type="dxa"/>
            <w:gridSpan w:val="4"/>
            <w:vAlign w:val="center"/>
          </w:tcPr>
          <w:p w14:paraId="54F436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94EF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60" w:type="dxa"/>
            <w:vMerge w:val="continue"/>
          </w:tcPr>
          <w:p w14:paraId="234947A1"/>
        </w:tc>
        <w:tc>
          <w:tcPr>
            <w:tcW w:w="320" w:type="dxa"/>
            <w:vMerge w:val="continue"/>
          </w:tcPr>
          <w:p w14:paraId="70081731"/>
        </w:tc>
        <w:tc>
          <w:tcPr>
            <w:tcW w:w="440" w:type="dxa"/>
            <w:vMerge w:val="continue"/>
          </w:tcPr>
          <w:p w14:paraId="4A9D23E4"/>
        </w:tc>
        <w:tc>
          <w:tcPr>
            <w:tcW w:w="680" w:type="dxa"/>
            <w:vAlign w:val="center"/>
          </w:tcPr>
          <w:p w14:paraId="4001705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项目竣工时间</w:t>
            </w:r>
          </w:p>
        </w:tc>
        <w:tc>
          <w:tcPr>
            <w:tcW w:w="320" w:type="dxa"/>
            <w:vAlign w:val="center"/>
          </w:tcPr>
          <w:p w14:paraId="600597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0" w:type="dxa"/>
            <w:vAlign w:val="center"/>
          </w:tcPr>
          <w:p w14:paraId="7B44C4E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2024.12</w:t>
            </w:r>
          </w:p>
        </w:tc>
        <w:tc>
          <w:tcPr>
            <w:tcW w:w="480" w:type="dxa"/>
            <w:vAlign w:val="center"/>
          </w:tcPr>
          <w:p w14:paraId="38FA668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达成预期指出</w:t>
            </w:r>
          </w:p>
        </w:tc>
        <w:tc>
          <w:tcPr>
            <w:tcW w:w="480" w:type="dxa"/>
            <w:vAlign w:val="center"/>
          </w:tcPr>
          <w:p w14:paraId="7F64B90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60" w:type="dxa"/>
            <w:vAlign w:val="center"/>
          </w:tcPr>
          <w:p w14:paraId="7722DF6F">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5</w:t>
            </w:r>
          </w:p>
        </w:tc>
        <w:tc>
          <w:tcPr>
            <w:tcW w:w="580" w:type="dxa"/>
            <w:vAlign w:val="center"/>
          </w:tcPr>
          <w:p w14:paraId="58F171D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w:t>
            </w:r>
          </w:p>
        </w:tc>
        <w:tc>
          <w:tcPr>
            <w:tcW w:w="2280" w:type="dxa"/>
            <w:gridSpan w:val="4"/>
            <w:vAlign w:val="center"/>
          </w:tcPr>
          <w:p w14:paraId="635832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D9201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60" w:type="dxa"/>
            <w:vMerge w:val="continue"/>
          </w:tcPr>
          <w:p w14:paraId="3F21501A"/>
        </w:tc>
        <w:tc>
          <w:tcPr>
            <w:tcW w:w="320" w:type="dxa"/>
            <w:vMerge w:val="continue"/>
          </w:tcPr>
          <w:p w14:paraId="565307D4"/>
        </w:tc>
        <w:tc>
          <w:tcPr>
            <w:tcW w:w="440" w:type="dxa"/>
            <w:vAlign w:val="center"/>
          </w:tcPr>
          <w:p w14:paraId="2DAD9AC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成本指标</w:t>
            </w:r>
          </w:p>
        </w:tc>
        <w:tc>
          <w:tcPr>
            <w:tcW w:w="680" w:type="dxa"/>
            <w:vAlign w:val="center"/>
          </w:tcPr>
          <w:p w14:paraId="6ECE7B6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景点隐患应急氵</w:t>
            </w:r>
          </w:p>
        </w:tc>
        <w:tc>
          <w:tcPr>
            <w:tcW w:w="320" w:type="dxa"/>
            <w:vAlign w:val="center"/>
          </w:tcPr>
          <w:p w14:paraId="29D4357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一万元</w:t>
            </w:r>
          </w:p>
        </w:tc>
        <w:tc>
          <w:tcPr>
            <w:tcW w:w="500" w:type="dxa"/>
            <w:vAlign w:val="center"/>
          </w:tcPr>
          <w:p w14:paraId="69CFC49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=50万元</w:t>
            </w:r>
          </w:p>
        </w:tc>
        <w:tc>
          <w:tcPr>
            <w:tcW w:w="480" w:type="dxa"/>
            <w:vAlign w:val="center"/>
          </w:tcPr>
          <w:p w14:paraId="18B80A2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=50万元</w:t>
            </w:r>
          </w:p>
        </w:tc>
        <w:tc>
          <w:tcPr>
            <w:tcW w:w="480" w:type="dxa"/>
            <w:vAlign w:val="center"/>
          </w:tcPr>
          <w:p w14:paraId="64EB61E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60" w:type="dxa"/>
            <w:vAlign w:val="center"/>
          </w:tcPr>
          <w:p w14:paraId="3D63E680">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580" w:type="dxa"/>
            <w:vAlign w:val="center"/>
          </w:tcPr>
          <w:p w14:paraId="5C7285D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280" w:type="dxa"/>
            <w:gridSpan w:val="4"/>
            <w:vAlign w:val="center"/>
          </w:tcPr>
          <w:p w14:paraId="757C56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6631B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60" w:type="dxa"/>
            <w:vMerge w:val="continue"/>
          </w:tcPr>
          <w:p w14:paraId="095B8500"/>
        </w:tc>
        <w:tc>
          <w:tcPr>
            <w:tcW w:w="320" w:type="dxa"/>
            <w:vMerge w:val="restart"/>
            <w:vAlign w:val="center"/>
          </w:tcPr>
          <w:p w14:paraId="5346D5B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效益指标</w:t>
            </w:r>
          </w:p>
        </w:tc>
        <w:tc>
          <w:tcPr>
            <w:tcW w:w="440" w:type="dxa"/>
            <w:vAlign w:val="center"/>
          </w:tcPr>
          <w:p w14:paraId="51E4654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生态效益</w:t>
            </w:r>
          </w:p>
        </w:tc>
        <w:tc>
          <w:tcPr>
            <w:tcW w:w="680" w:type="dxa"/>
            <w:vAlign w:val="center"/>
          </w:tcPr>
          <w:p w14:paraId="167CB7F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景点环境保护者</w:t>
            </w:r>
          </w:p>
        </w:tc>
        <w:tc>
          <w:tcPr>
            <w:tcW w:w="320" w:type="dxa"/>
            <w:vAlign w:val="center"/>
          </w:tcPr>
          <w:p w14:paraId="2F877E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0" w:type="dxa"/>
            <w:vAlign w:val="center"/>
          </w:tcPr>
          <w:p w14:paraId="7818250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有效改善</w:t>
            </w:r>
          </w:p>
        </w:tc>
        <w:tc>
          <w:tcPr>
            <w:tcW w:w="480" w:type="dxa"/>
            <w:vAlign w:val="center"/>
          </w:tcPr>
          <w:p w14:paraId="1860948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古成预期指(</w:t>
            </w:r>
          </w:p>
        </w:tc>
        <w:tc>
          <w:tcPr>
            <w:tcW w:w="480" w:type="dxa"/>
            <w:vAlign w:val="center"/>
          </w:tcPr>
          <w:p w14:paraId="7A67984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60" w:type="dxa"/>
            <w:vAlign w:val="center"/>
          </w:tcPr>
          <w:p w14:paraId="44E6D68A">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20</w:t>
            </w:r>
          </w:p>
        </w:tc>
        <w:tc>
          <w:tcPr>
            <w:tcW w:w="580" w:type="dxa"/>
            <w:vAlign w:val="center"/>
          </w:tcPr>
          <w:p w14:paraId="29A9A16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20</w:t>
            </w:r>
          </w:p>
        </w:tc>
        <w:tc>
          <w:tcPr>
            <w:tcW w:w="2280" w:type="dxa"/>
            <w:gridSpan w:val="4"/>
            <w:vAlign w:val="center"/>
          </w:tcPr>
          <w:p w14:paraId="7B22CD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13D93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trPr>
        <w:tc>
          <w:tcPr>
            <w:tcW w:w="260" w:type="dxa"/>
            <w:vMerge w:val="continue"/>
          </w:tcPr>
          <w:p w14:paraId="250B8723"/>
        </w:tc>
        <w:tc>
          <w:tcPr>
            <w:tcW w:w="320" w:type="dxa"/>
            <w:vMerge w:val="continue"/>
          </w:tcPr>
          <w:p w14:paraId="6B476A8D"/>
        </w:tc>
        <w:tc>
          <w:tcPr>
            <w:tcW w:w="440" w:type="dxa"/>
            <w:vAlign w:val="center"/>
          </w:tcPr>
          <w:p w14:paraId="6679491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可持续影响</w:t>
            </w:r>
            <w:r>
              <w:rPr>
                <w:rFonts w:ascii="黑体" w:hAnsi="黑体" w:eastAsia="黑体" w:cs="黑体"/>
                <w:b/>
                <w:i w:val="0"/>
                <w:color w:val="000000"/>
                <w:spacing w:val="0"/>
                <w:sz w:val="13"/>
                <w:u w:val="single"/>
              </w:rPr>
              <w:t xml:space="preserve"> </w:t>
            </w:r>
          </w:p>
        </w:tc>
        <w:tc>
          <w:tcPr>
            <w:tcW w:w="680" w:type="dxa"/>
            <w:vAlign w:val="center"/>
          </w:tcPr>
          <w:p w14:paraId="29D7159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更好的发展放</w:t>
            </w:r>
          </w:p>
        </w:tc>
        <w:tc>
          <w:tcPr>
            <w:tcW w:w="320" w:type="dxa"/>
            <w:vAlign w:val="center"/>
          </w:tcPr>
          <w:p w14:paraId="7D0F15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0" w:type="dxa"/>
            <w:vAlign w:val="center"/>
          </w:tcPr>
          <w:p w14:paraId="3A934E3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影响力显著</w:t>
            </w:r>
          </w:p>
        </w:tc>
        <w:tc>
          <w:tcPr>
            <w:tcW w:w="480" w:type="dxa"/>
            <w:vAlign w:val="center"/>
          </w:tcPr>
          <w:p w14:paraId="4CC05E6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古成预期指</w:t>
            </w:r>
          </w:p>
        </w:tc>
        <w:tc>
          <w:tcPr>
            <w:tcW w:w="480" w:type="dxa"/>
            <w:vAlign w:val="center"/>
          </w:tcPr>
          <w:p w14:paraId="4AEBF5B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60" w:type="dxa"/>
            <w:vAlign w:val="center"/>
          </w:tcPr>
          <w:p w14:paraId="7D004942">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580" w:type="dxa"/>
            <w:vAlign w:val="center"/>
          </w:tcPr>
          <w:p w14:paraId="2D52C6A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280" w:type="dxa"/>
            <w:gridSpan w:val="4"/>
            <w:vAlign w:val="center"/>
          </w:tcPr>
          <w:p w14:paraId="6CAD13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06E9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60" w:type="dxa"/>
            <w:vMerge w:val="continue"/>
          </w:tcPr>
          <w:p w14:paraId="7C948402"/>
        </w:tc>
        <w:tc>
          <w:tcPr>
            <w:tcW w:w="320" w:type="dxa"/>
            <w:vAlign w:val="center"/>
          </w:tcPr>
          <w:p w14:paraId="5C03010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满意度指标</w:t>
            </w:r>
          </w:p>
        </w:tc>
        <w:tc>
          <w:tcPr>
            <w:tcW w:w="440" w:type="dxa"/>
            <w:vAlign w:val="center"/>
          </w:tcPr>
          <w:p w14:paraId="3C41F88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服务对象满意度</w:t>
            </w:r>
          </w:p>
        </w:tc>
        <w:tc>
          <w:tcPr>
            <w:tcW w:w="680" w:type="dxa"/>
            <w:vAlign w:val="center"/>
          </w:tcPr>
          <w:p w14:paraId="77BA531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公众满意度</w:t>
            </w:r>
          </w:p>
        </w:tc>
        <w:tc>
          <w:tcPr>
            <w:tcW w:w="320" w:type="dxa"/>
            <w:vAlign w:val="center"/>
          </w:tcPr>
          <w:p w14:paraId="7676E87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w:t>
            </w:r>
          </w:p>
        </w:tc>
        <w:tc>
          <w:tcPr>
            <w:tcW w:w="500" w:type="dxa"/>
            <w:vAlign w:val="center"/>
          </w:tcPr>
          <w:p w14:paraId="712ACC2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≥90%</w:t>
            </w:r>
          </w:p>
        </w:tc>
        <w:tc>
          <w:tcPr>
            <w:tcW w:w="480" w:type="dxa"/>
            <w:vAlign w:val="center"/>
          </w:tcPr>
          <w:p w14:paraId="786FA24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≥90%</w:t>
            </w:r>
          </w:p>
        </w:tc>
        <w:tc>
          <w:tcPr>
            <w:tcW w:w="480" w:type="dxa"/>
            <w:vAlign w:val="center"/>
          </w:tcPr>
          <w:p w14:paraId="6AD40DE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c>
          <w:tcPr>
            <w:tcW w:w="460" w:type="dxa"/>
            <w:vAlign w:val="center"/>
          </w:tcPr>
          <w:p w14:paraId="0DBCD0C5">
            <w:pPr>
              <w:pageBreakBefore w:val="0"/>
              <w:wordWrap w:val="0"/>
              <w:spacing w:before="0" w:after="0" w:line="160" w:lineRule="atLeast"/>
              <w:ind w:left="0" w:right="0"/>
              <w:jc w:val="both"/>
              <w:textAlignment w:val="baseline"/>
              <w:rPr>
                <w:sz w:val="13"/>
              </w:rPr>
            </w:pPr>
            <w:r>
              <w:rPr>
                <w:rFonts w:ascii="黑体" w:hAnsi="黑体" w:eastAsia="黑体" w:cs="黑体"/>
                <w:b/>
                <w:i w:val="0"/>
                <w:color w:val="000000"/>
                <w:spacing w:val="0"/>
                <w:sz w:val="13"/>
              </w:rPr>
              <w:t>10</w:t>
            </w:r>
          </w:p>
        </w:tc>
        <w:tc>
          <w:tcPr>
            <w:tcW w:w="580" w:type="dxa"/>
            <w:vAlign w:val="center"/>
          </w:tcPr>
          <w:p w14:paraId="0DC208F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w:t>
            </w:r>
          </w:p>
        </w:tc>
        <w:tc>
          <w:tcPr>
            <w:tcW w:w="2280" w:type="dxa"/>
            <w:gridSpan w:val="4"/>
            <w:vAlign w:val="center"/>
          </w:tcPr>
          <w:p w14:paraId="2369D6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9C4EC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000" w:type="dxa"/>
            <w:gridSpan w:val="7"/>
            <w:vAlign w:val="center"/>
          </w:tcPr>
          <w:p w14:paraId="191A693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总   分</w:t>
            </w:r>
          </w:p>
        </w:tc>
        <w:tc>
          <w:tcPr>
            <w:tcW w:w="480" w:type="dxa"/>
            <w:vAlign w:val="center"/>
          </w:tcPr>
          <w:p w14:paraId="1BD213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0" w:type="dxa"/>
            <w:vAlign w:val="center"/>
          </w:tcPr>
          <w:p w14:paraId="7297E1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1B02A86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100</w:t>
            </w:r>
          </w:p>
        </w:tc>
        <w:tc>
          <w:tcPr>
            <w:tcW w:w="2280" w:type="dxa"/>
            <w:gridSpan w:val="4"/>
            <w:vAlign w:val="center"/>
          </w:tcPr>
          <w:p w14:paraId="63503BB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优</w:t>
            </w:r>
          </w:p>
        </w:tc>
      </w:tr>
      <w:tr w14:paraId="718FF9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0" w:type="dxa"/>
            <w:vMerge w:val="restart"/>
            <w:textDirection w:val="tbRlV"/>
            <w:vAlign w:val="center"/>
          </w:tcPr>
          <w:p w14:paraId="0E5FE77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项目续效分析</w:t>
            </w:r>
          </w:p>
        </w:tc>
        <w:tc>
          <w:tcPr>
            <w:tcW w:w="320" w:type="dxa"/>
            <w:vMerge w:val="restart"/>
            <w:textDirection w:val="tbRlV"/>
            <w:vAlign w:val="center"/>
          </w:tcPr>
          <w:p w14:paraId="347437C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石评结果分析</w:t>
            </w:r>
          </w:p>
        </w:tc>
        <w:tc>
          <w:tcPr>
            <w:tcW w:w="1120" w:type="dxa"/>
            <w:gridSpan w:val="2"/>
            <w:vAlign w:val="center"/>
          </w:tcPr>
          <w:p w14:paraId="64A45B8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项目实施和预算执行情况及分析</w:t>
            </w:r>
          </w:p>
        </w:tc>
        <w:tc>
          <w:tcPr>
            <w:tcW w:w="5100" w:type="dxa"/>
            <w:gridSpan w:val="10"/>
            <w:vAlign w:val="center"/>
          </w:tcPr>
          <w:p w14:paraId="514611E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r>
      <w:tr w14:paraId="765084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60" w:type="dxa"/>
            <w:vMerge w:val="continue"/>
          </w:tcPr>
          <w:p w14:paraId="2A733744"/>
        </w:tc>
        <w:tc>
          <w:tcPr>
            <w:tcW w:w="320" w:type="dxa"/>
            <w:vMerge w:val="continue"/>
          </w:tcPr>
          <w:p w14:paraId="290D7798"/>
        </w:tc>
        <w:tc>
          <w:tcPr>
            <w:tcW w:w="1120" w:type="dxa"/>
            <w:gridSpan w:val="2"/>
            <w:vAlign w:val="center"/>
          </w:tcPr>
          <w:p w14:paraId="0250ABE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产出情况及分析</w:t>
            </w:r>
          </w:p>
        </w:tc>
        <w:tc>
          <w:tcPr>
            <w:tcW w:w="5100" w:type="dxa"/>
            <w:gridSpan w:val="10"/>
            <w:vAlign w:val="center"/>
          </w:tcPr>
          <w:p w14:paraId="2DDC6DC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r>
      <w:tr w14:paraId="19E436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60" w:type="dxa"/>
            <w:vMerge w:val="continue"/>
          </w:tcPr>
          <w:p w14:paraId="5C9795D1"/>
        </w:tc>
        <w:tc>
          <w:tcPr>
            <w:tcW w:w="320" w:type="dxa"/>
            <w:vMerge w:val="continue"/>
          </w:tcPr>
          <w:p w14:paraId="41387F4A"/>
        </w:tc>
        <w:tc>
          <w:tcPr>
            <w:tcW w:w="1120" w:type="dxa"/>
            <w:gridSpan w:val="2"/>
            <w:vAlign w:val="center"/>
          </w:tcPr>
          <w:p w14:paraId="171BC27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效益情况及分析</w:t>
            </w:r>
          </w:p>
        </w:tc>
        <w:tc>
          <w:tcPr>
            <w:tcW w:w="5100" w:type="dxa"/>
            <w:gridSpan w:val="10"/>
            <w:vAlign w:val="center"/>
          </w:tcPr>
          <w:p w14:paraId="3529D33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完成</w:t>
            </w:r>
          </w:p>
        </w:tc>
      </w:tr>
      <w:tr w14:paraId="5CB33B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60" w:type="dxa"/>
            <w:vMerge w:val="continue"/>
          </w:tcPr>
          <w:p w14:paraId="7CB5F13F"/>
        </w:tc>
        <w:tc>
          <w:tcPr>
            <w:tcW w:w="320" w:type="dxa"/>
            <w:vMerge w:val="continue"/>
          </w:tcPr>
          <w:p w14:paraId="7B75DF3D"/>
        </w:tc>
        <w:tc>
          <w:tcPr>
            <w:tcW w:w="1120" w:type="dxa"/>
            <w:gridSpan w:val="2"/>
            <w:vAlign w:val="center"/>
          </w:tcPr>
          <w:p w14:paraId="24694AA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满意度情况及分析</w:t>
            </w:r>
          </w:p>
        </w:tc>
        <w:tc>
          <w:tcPr>
            <w:tcW w:w="5100" w:type="dxa"/>
            <w:gridSpan w:val="10"/>
            <w:vAlign w:val="center"/>
          </w:tcPr>
          <w:p w14:paraId="54FE4E0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满意</w:t>
            </w:r>
          </w:p>
        </w:tc>
      </w:tr>
      <w:tr w14:paraId="68C13E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60" w:type="dxa"/>
            <w:vMerge w:val="continue"/>
          </w:tcPr>
          <w:p w14:paraId="542E90D4"/>
        </w:tc>
        <w:tc>
          <w:tcPr>
            <w:tcW w:w="1440" w:type="dxa"/>
            <w:gridSpan w:val="3"/>
            <w:vAlign w:val="center"/>
          </w:tcPr>
          <w:p w14:paraId="5D6AC05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主要经验做法</w:t>
            </w:r>
          </w:p>
        </w:tc>
        <w:tc>
          <w:tcPr>
            <w:tcW w:w="5100" w:type="dxa"/>
            <w:gridSpan w:val="10"/>
            <w:vAlign w:val="center"/>
          </w:tcPr>
          <w:p w14:paraId="5BB65DB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无</w:t>
            </w:r>
          </w:p>
        </w:tc>
      </w:tr>
      <w:tr w14:paraId="399A46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60" w:type="dxa"/>
            <w:vMerge w:val="continue"/>
          </w:tcPr>
          <w:p w14:paraId="168B3989"/>
        </w:tc>
        <w:tc>
          <w:tcPr>
            <w:tcW w:w="1440" w:type="dxa"/>
            <w:gridSpan w:val="3"/>
            <w:vAlign w:val="center"/>
          </w:tcPr>
          <w:p w14:paraId="66139B8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项目管理中存在的主要问题及原因分析</w:t>
            </w:r>
          </w:p>
        </w:tc>
        <w:tc>
          <w:tcPr>
            <w:tcW w:w="5100" w:type="dxa"/>
            <w:gridSpan w:val="10"/>
            <w:vAlign w:val="center"/>
          </w:tcPr>
          <w:p w14:paraId="450C87D7">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无</w:t>
            </w:r>
          </w:p>
        </w:tc>
      </w:tr>
      <w:tr w14:paraId="5D68B2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60" w:type="dxa"/>
            <w:vMerge w:val="continue"/>
          </w:tcPr>
          <w:p w14:paraId="08A352FB"/>
        </w:tc>
        <w:tc>
          <w:tcPr>
            <w:tcW w:w="1440" w:type="dxa"/>
            <w:gridSpan w:val="3"/>
            <w:vAlign w:val="center"/>
          </w:tcPr>
          <w:p w14:paraId="04F73E2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下一步改进措施及管理建议</w:t>
            </w:r>
          </w:p>
        </w:tc>
        <w:tc>
          <w:tcPr>
            <w:tcW w:w="5100" w:type="dxa"/>
            <w:gridSpan w:val="10"/>
            <w:vAlign w:val="center"/>
          </w:tcPr>
          <w:p w14:paraId="0CCE035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无</w:t>
            </w:r>
          </w:p>
        </w:tc>
      </w:tr>
    </w:tbl>
    <w:p w14:paraId="1B387920">
      <w:pPr>
        <w:pageBreakBefore w:val="0"/>
        <w:wordWrap w:val="0"/>
        <w:spacing w:before="0" w:after="0" w:line="80" w:lineRule="exact"/>
        <w:ind w:left="0" w:right="0"/>
        <w:jc w:val="left"/>
        <w:textAlignment w:val="baseline"/>
        <w:rPr>
          <w:sz w:val="9"/>
        </w:rPr>
      </w:pPr>
    </w:p>
    <w:p w14:paraId="4733AE89">
      <w:pPr>
        <w:pageBreakBefore w:val="0"/>
        <w:wordWrap w:val="0"/>
        <w:spacing w:before="0" w:after="0" w:line="140" w:lineRule="atLeast"/>
        <w:ind w:left="1560" w:right="0"/>
        <w:jc w:val="both"/>
        <w:textAlignment w:val="baseline"/>
        <w:rPr>
          <w:sz w:val="9"/>
        </w:rPr>
      </w:pPr>
      <w:r>
        <w:rPr>
          <w:rFonts w:ascii="黑体" w:hAnsi="黑体" w:eastAsia="黑体" w:cs="黑体"/>
          <w:b/>
          <w:i w:val="0"/>
          <w:color w:val="000000"/>
          <w:spacing w:val="0"/>
          <w:sz w:val="9"/>
        </w:rPr>
        <w:t>备注：1.“年初预算数”项下的“目标申报数”和“预算编制数”为并列关系，其中“目标申报数”的数据来源于项目目标申报表中的项目资金总额表中的年度</w:t>
      </w:r>
    </w:p>
    <w:p w14:paraId="2BD47FAB">
      <w:pPr>
        <w:pageBreakBefore w:val="0"/>
        <w:wordWrap w:val="0"/>
        <w:spacing w:before="0" w:after="0" w:line="140" w:lineRule="atLeast"/>
        <w:ind w:left="1560" w:right="0"/>
        <w:jc w:val="both"/>
        <w:textAlignment w:val="baseline"/>
        <w:rPr>
          <w:sz w:val="9"/>
        </w:rPr>
      </w:pPr>
      <w:r>
        <w:rPr>
          <w:rFonts w:ascii="黑体" w:hAnsi="黑体" w:eastAsia="黑体" w:cs="黑体"/>
          <w:b/>
          <w:i w:val="0"/>
          <w:color w:val="000000"/>
          <w:spacing w:val="0"/>
          <w:sz w:val="9"/>
        </w:rPr>
        <w:t>资金，“预算编制数”数据来源于项目预算支出明细表。</w:t>
      </w:r>
    </w:p>
    <w:p w14:paraId="5BFD8CB7">
      <w:pPr>
        <w:pageBreakBefore w:val="0"/>
        <w:wordWrap w:val="0"/>
        <w:spacing w:before="0" w:after="0" w:line="140" w:lineRule="atLeast"/>
        <w:ind w:left="2140" w:right="0"/>
        <w:jc w:val="both"/>
        <w:textAlignment w:val="baseline"/>
        <w:rPr>
          <w:sz w:val="9"/>
        </w:rPr>
      </w:pPr>
      <w:r>
        <w:rPr>
          <w:rFonts w:ascii="黑体" w:hAnsi="黑体" w:eastAsia="黑体" w:cs="黑体"/>
          <w:b/>
          <w:i w:val="0"/>
          <w:color w:val="000000"/>
          <w:spacing w:val="0"/>
          <w:sz w:val="9"/>
        </w:rPr>
        <w:t>2.“全年预算数”的取数规则，如果年初预算未调整，取预算编制数：如果有调整，取调整后的预算数。</w:t>
      </w:r>
    </w:p>
    <w:p w14:paraId="382691A0">
      <w:pPr>
        <w:pageBreakBefore w:val="0"/>
        <w:wordWrap w:val="0"/>
        <w:spacing w:before="0" w:after="0" w:line="140" w:lineRule="atLeast"/>
        <w:ind w:left="2140" w:right="0"/>
        <w:jc w:val="both"/>
        <w:textAlignment w:val="baseline"/>
        <w:rPr>
          <w:sz w:val="9"/>
        </w:rPr>
      </w:pPr>
      <w:r>
        <w:rPr>
          <w:rFonts w:ascii="黑体" w:hAnsi="黑体" w:eastAsia="黑体" w:cs="黑体"/>
          <w:b/>
          <w:i w:val="0"/>
          <w:color w:val="000000"/>
          <w:spacing w:val="0"/>
          <w:sz w:val="9"/>
        </w:rPr>
        <w:t>3.“全年执行数”是指预算执行指标确认数。</w:t>
      </w:r>
    </w:p>
    <w:p w14:paraId="34362DC8">
      <w:pPr>
        <w:pageBreakBefore w:val="0"/>
        <w:wordWrap w:val="0"/>
        <w:spacing w:before="0" w:after="0" w:line="140" w:lineRule="atLeast"/>
        <w:ind w:left="2140" w:right="0"/>
        <w:jc w:val="both"/>
        <w:textAlignment w:val="baseline"/>
        <w:rPr>
          <w:sz w:val="9"/>
        </w:rPr>
      </w:pPr>
      <w:r>
        <w:rPr>
          <w:rFonts w:ascii="黑体" w:hAnsi="黑体" w:eastAsia="黑体" w:cs="黑体"/>
          <w:b/>
          <w:i w:val="0"/>
          <w:color w:val="000000"/>
          <w:spacing w:val="0"/>
          <w:sz w:val="9"/>
        </w:rPr>
        <w:t>4.“执行率”是执行数与“全年预算数”相比较。</w:t>
      </w:r>
    </w:p>
    <w:p w14:paraId="660A53B0">
      <w:pPr>
        <w:pageBreakBefore w:val="0"/>
        <w:wordWrap w:val="0"/>
        <w:spacing w:before="0" w:after="0" w:line="120" w:lineRule="exact"/>
        <w:ind w:left="0" w:right="0"/>
        <w:jc w:val="both"/>
        <w:textAlignment w:val="baseline"/>
        <w:rPr>
          <w:sz w:val="12"/>
        </w:rPr>
      </w:pPr>
    </w:p>
    <w:p w14:paraId="07431BF5">
      <w:pPr>
        <w:pageBreakBefore w:val="0"/>
        <w:wordWrap w:val="0"/>
        <w:spacing w:before="0" w:after="0" w:line="120" w:lineRule="exact"/>
        <w:ind w:left="0" w:right="0"/>
        <w:jc w:val="both"/>
        <w:textAlignment w:val="baseline"/>
        <w:rPr>
          <w:sz w:val="12"/>
        </w:rPr>
      </w:pPr>
    </w:p>
    <w:p w14:paraId="27402B62">
      <w:pPr>
        <w:pageBreakBefore w:val="0"/>
        <w:wordWrap w:val="0"/>
        <w:spacing w:before="0" w:after="0" w:line="120" w:lineRule="exact"/>
        <w:ind w:left="0" w:right="0"/>
        <w:jc w:val="both"/>
        <w:textAlignment w:val="baseline"/>
        <w:rPr>
          <w:sz w:val="12"/>
        </w:rPr>
      </w:pPr>
    </w:p>
    <w:p w14:paraId="392DEF08">
      <w:pPr>
        <w:pageBreakBefore w:val="0"/>
        <w:wordWrap w:val="0"/>
        <w:spacing w:before="0" w:after="0" w:line="120" w:lineRule="exact"/>
        <w:ind w:left="0" w:right="0"/>
        <w:jc w:val="both"/>
        <w:textAlignment w:val="baseline"/>
        <w:rPr>
          <w:sz w:val="12"/>
        </w:rPr>
      </w:pPr>
    </w:p>
    <w:p w14:paraId="632DD181">
      <w:pPr>
        <w:pageBreakBefore w:val="0"/>
        <w:wordWrap w:val="0"/>
        <w:spacing w:before="0" w:after="0" w:line="120" w:lineRule="exact"/>
        <w:ind w:left="0" w:right="0"/>
        <w:jc w:val="both"/>
        <w:textAlignment w:val="baseline"/>
        <w:rPr>
          <w:sz w:val="12"/>
        </w:rPr>
      </w:pPr>
    </w:p>
    <w:p w14:paraId="7EBECB2C">
      <w:pPr>
        <w:pageBreakBefore w:val="0"/>
        <w:wordWrap w:val="0"/>
        <w:spacing w:before="0" w:after="0" w:line="120" w:lineRule="exact"/>
        <w:ind w:left="0" w:right="0"/>
        <w:jc w:val="both"/>
        <w:textAlignment w:val="baseline"/>
        <w:rPr>
          <w:sz w:val="12"/>
        </w:rPr>
      </w:pPr>
    </w:p>
    <w:p w14:paraId="4587F709">
      <w:pPr>
        <w:pageBreakBefore w:val="0"/>
        <w:wordWrap w:val="0"/>
        <w:spacing w:before="0" w:after="0" w:line="120" w:lineRule="exact"/>
        <w:ind w:left="0" w:right="0"/>
        <w:jc w:val="both"/>
        <w:textAlignment w:val="baseline"/>
        <w:rPr>
          <w:sz w:val="12"/>
        </w:rPr>
      </w:pPr>
    </w:p>
    <w:p w14:paraId="0497F2A9">
      <w:pPr>
        <w:pageBreakBefore w:val="0"/>
        <w:wordWrap w:val="0"/>
        <w:spacing w:before="0" w:after="0" w:line="120" w:lineRule="exact"/>
        <w:ind w:left="0" w:right="0"/>
        <w:jc w:val="both"/>
        <w:textAlignment w:val="baseline"/>
        <w:rPr>
          <w:sz w:val="12"/>
        </w:rPr>
      </w:pPr>
    </w:p>
    <w:p w14:paraId="413ED642">
      <w:pPr>
        <w:pageBreakBefore w:val="0"/>
        <w:wordWrap w:val="0"/>
        <w:spacing w:before="0" w:after="0" w:line="120" w:lineRule="exact"/>
        <w:ind w:left="0" w:right="0"/>
        <w:jc w:val="both"/>
        <w:textAlignment w:val="baseline"/>
        <w:rPr>
          <w:sz w:val="12"/>
        </w:rPr>
      </w:pPr>
    </w:p>
    <w:p w14:paraId="6785F05F">
      <w:pPr>
        <w:pageBreakBefore w:val="0"/>
        <w:wordWrap w:val="0"/>
        <w:spacing w:before="0" w:after="0" w:line="180" w:lineRule="atLeast"/>
        <w:ind w:left="7540" w:right="0"/>
        <w:jc w:val="both"/>
        <w:textAlignment w:val="baseline"/>
      </w:pPr>
      <w:r>
        <w:drawing>
          <wp:inline distT="0" distB="0" distL="0" distR="0">
            <wp:extent cx="241300" cy="266700"/>
            <wp:effectExtent l="0" t="0" r="6350" b="5715"/>
            <wp:docPr id="118" name="Drawing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Drawing 118"/>
                    <pic:cNvPicPr>
                      <a:picLocks noChangeAspect="1"/>
                    </pic:cNvPicPr>
                  </pic:nvPicPr>
                  <pic:blipFill>
                    <a:blip r:embed="rId178"/>
                    <a:stretch>
                      <a:fillRect/>
                    </a:stretch>
                  </pic:blipFill>
                  <pic:spPr>
                    <a:xfrm>
                      <a:off x="0" y="0"/>
                      <a:ext cx="241300" cy="266700"/>
                    </a:xfrm>
                    <a:prstGeom prst="rect">
                      <a:avLst/>
                    </a:prstGeom>
                  </pic:spPr>
                </pic:pic>
              </a:graphicData>
            </a:graphic>
          </wp:inline>
        </w:drawing>
      </w:r>
      <w:r>
        <w:drawing>
          <wp:inline distT="0" distB="0" distL="0" distR="0">
            <wp:extent cx="139700" cy="152400"/>
            <wp:effectExtent l="0" t="0" r="635" b="4445"/>
            <wp:docPr id="120" name="Drawing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rawing 120"/>
                    <pic:cNvPicPr>
                      <a:picLocks noChangeAspect="1"/>
                    </pic:cNvPicPr>
                  </pic:nvPicPr>
                  <pic:blipFill>
                    <a:blip r:embed="rId179"/>
                    <a:stretch>
                      <a:fillRect/>
                    </a:stretch>
                  </pic:blipFill>
                  <pic:spPr>
                    <a:xfrm>
                      <a:off x="0" y="0"/>
                      <a:ext cx="139700" cy="152400"/>
                    </a:xfrm>
                    <a:prstGeom prst="rect">
                      <a:avLst/>
                    </a:prstGeom>
                  </pic:spPr>
                </pic:pic>
              </a:graphicData>
            </a:graphic>
          </wp:inline>
        </w:drawing>
      </w:r>
    </w:p>
    <w:p w14:paraId="7613A751">
      <w:pPr>
        <w:pageBreakBefore w:val="0"/>
        <w:wordWrap w:val="0"/>
        <w:spacing w:before="0" w:after="0" w:line="120" w:lineRule="exact"/>
        <w:ind w:left="0" w:right="0"/>
        <w:jc w:val="both"/>
        <w:textAlignment w:val="baseline"/>
        <w:rPr>
          <w:sz w:val="12"/>
        </w:rPr>
      </w:pPr>
    </w:p>
    <w:p w14:paraId="7F8CF0F1">
      <w:pPr>
        <w:pageBreakBefore w:val="0"/>
        <w:wordWrap w:val="0"/>
        <w:spacing w:before="0" w:after="0" w:line="120" w:lineRule="exact"/>
        <w:ind w:left="0" w:right="0"/>
        <w:jc w:val="both"/>
        <w:textAlignment w:val="baseline"/>
        <w:rPr>
          <w:sz w:val="12"/>
        </w:rPr>
      </w:pPr>
    </w:p>
    <w:p w14:paraId="380DE099">
      <w:pPr>
        <w:pageBreakBefore w:val="0"/>
        <w:wordWrap w:val="0"/>
        <w:spacing w:before="0" w:after="0" w:line="120" w:lineRule="exact"/>
        <w:ind w:left="0" w:right="0"/>
        <w:jc w:val="both"/>
        <w:textAlignment w:val="baseline"/>
        <w:rPr>
          <w:sz w:val="12"/>
        </w:rPr>
      </w:pPr>
    </w:p>
    <w:p w14:paraId="134B116D">
      <w:pPr>
        <w:pageBreakBefore w:val="0"/>
        <w:wordWrap w:val="0"/>
        <w:spacing w:before="0" w:after="0" w:line="120" w:lineRule="exact"/>
        <w:ind w:left="0" w:right="0"/>
        <w:jc w:val="both"/>
        <w:textAlignment w:val="baseline"/>
        <w:rPr>
          <w:sz w:val="12"/>
        </w:rPr>
      </w:pPr>
    </w:p>
    <w:p w14:paraId="161C0947">
      <w:pPr>
        <w:pageBreakBefore w:val="0"/>
        <w:wordWrap w:val="0"/>
        <w:spacing w:before="0" w:after="0" w:line="120" w:lineRule="exact"/>
        <w:ind w:left="0" w:right="0"/>
        <w:jc w:val="both"/>
        <w:textAlignment w:val="baseline"/>
        <w:rPr>
          <w:sz w:val="12"/>
        </w:rPr>
      </w:pPr>
    </w:p>
    <w:p w14:paraId="5B15879D">
      <w:pPr>
        <w:pageBreakBefore w:val="0"/>
        <w:wordWrap w:val="0"/>
        <w:spacing w:before="0" w:after="0" w:line="120" w:lineRule="exact"/>
        <w:ind w:left="0" w:right="0"/>
        <w:jc w:val="both"/>
        <w:textAlignment w:val="baseline"/>
        <w:rPr>
          <w:sz w:val="12"/>
        </w:rPr>
      </w:pPr>
    </w:p>
    <w:p w14:paraId="30955E90">
      <w:pPr>
        <w:pageBreakBefore w:val="0"/>
        <w:wordWrap w:val="0"/>
        <w:spacing w:before="0" w:after="0" w:line="120" w:lineRule="exact"/>
        <w:ind w:left="0" w:right="0"/>
        <w:jc w:val="both"/>
        <w:textAlignment w:val="baseline"/>
        <w:rPr>
          <w:sz w:val="12"/>
        </w:rPr>
      </w:pPr>
    </w:p>
    <w:p w14:paraId="657B0D77">
      <w:pPr>
        <w:pageBreakBefore w:val="0"/>
        <w:wordWrap w:val="0"/>
        <w:spacing w:before="0" w:after="0" w:line="120" w:lineRule="exact"/>
        <w:ind w:left="0" w:right="0"/>
        <w:jc w:val="both"/>
        <w:textAlignment w:val="baseline"/>
        <w:rPr>
          <w:sz w:val="12"/>
        </w:rPr>
      </w:pPr>
    </w:p>
    <w:p w14:paraId="2B673759">
      <w:pPr>
        <w:pageBreakBefore w:val="0"/>
        <w:wordWrap w:val="0"/>
        <w:spacing w:before="0" w:after="0" w:line="120" w:lineRule="exact"/>
        <w:ind w:left="0" w:right="0"/>
        <w:jc w:val="both"/>
        <w:textAlignment w:val="baseline"/>
        <w:rPr>
          <w:sz w:val="12"/>
        </w:rPr>
      </w:pPr>
    </w:p>
    <w:p w14:paraId="7EA874D1">
      <w:pPr>
        <w:pageBreakBefore w:val="0"/>
        <w:wordWrap w:val="0"/>
        <w:spacing w:before="0" w:after="0" w:line="120" w:lineRule="exact"/>
        <w:ind w:left="0" w:right="0"/>
        <w:jc w:val="both"/>
        <w:textAlignment w:val="baseline"/>
        <w:rPr>
          <w:sz w:val="12"/>
        </w:rPr>
      </w:pPr>
    </w:p>
    <w:p w14:paraId="19C5C91E">
      <w:pPr>
        <w:pageBreakBefore w:val="0"/>
        <w:wordWrap w:val="0"/>
        <w:spacing w:before="0" w:after="0" w:line="120" w:lineRule="exact"/>
        <w:ind w:left="0" w:right="0"/>
        <w:jc w:val="both"/>
        <w:textAlignment w:val="baseline"/>
        <w:rPr>
          <w:sz w:val="12"/>
        </w:rPr>
      </w:pPr>
    </w:p>
    <w:p w14:paraId="3EDFA569">
      <w:pPr>
        <w:pageBreakBefore w:val="0"/>
        <w:wordWrap w:val="0"/>
        <w:spacing w:before="0" w:after="0" w:line="180" w:lineRule="atLeast"/>
        <w:ind w:left="0" w:right="0"/>
        <w:jc w:val="center"/>
        <w:textAlignment w:val="baseline"/>
        <w:rPr>
          <w:sz w:val="13"/>
        </w:rPr>
      </w:pPr>
      <w:r>
        <w:rPr>
          <w:rFonts w:ascii="宋体" w:hAnsi="宋体" w:eastAsia="宋体" w:cs="宋体"/>
          <w:b/>
          <w:i w:val="0"/>
          <w:color w:val="000000"/>
          <w:spacing w:val="0"/>
          <w:sz w:val="13"/>
        </w:rPr>
        <w:t>-57-</w:t>
      </w:r>
    </w:p>
    <w:sectPr>
      <w:headerReference r:id="rId119" w:type="default"/>
      <w:footerReference r:id="rId120" w:type="default"/>
      <w:pgSz w:w="11900" w:h="16820"/>
      <w:pgMar w:top="700" w:right="920" w:bottom="700" w:left="920" w:header="400" w:footer="4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A6869"/>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BAFD5"/>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5CE8C"/>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42415"/>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5A6A9"/>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D8AAE"/>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1E730"/>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543F0"/>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01425"/>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CF667"/>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10C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8F040"/>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E21CC"/>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DACFF"/>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6E321"/>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A7D9C"/>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FF230"/>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9E48B"/>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C3E23"/>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92F49"/>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9059C"/>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CC0B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25D8B"/>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FE21F"/>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0E66B"/>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E244F"/>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D0741"/>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8C7BB"/>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084D9"/>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9EC96"/>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9C8A1"/>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DC7CD"/>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7BE5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31F0B"/>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461EC"/>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9A087"/>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0336C"/>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E576E"/>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6C707"/>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C6255"/>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8F60B"/>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722B6"/>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77C98"/>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C9A5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08E8B"/>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B6DC2"/>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66813"/>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D2D51"/>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B9731"/>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4C640"/>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FD2EB"/>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DCB5E"/>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EA1C6"/>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6003D"/>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B564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3A1B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DAEC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2A5B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E620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49BD8"/>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0D877"/>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E1D06"/>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B5512"/>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60CDA"/>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0486A"/>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33E"/>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AE3B7"/>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D85F0"/>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DF13A"/>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3587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2BBEC"/>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FEE2A"/>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F6E9A"/>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99BBE"/>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C4A0D"/>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6BB12"/>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F7983"/>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E3BBB"/>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8D16A"/>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367F8"/>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636F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E03D9"/>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A11EB"/>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D1FF3"/>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9B65F"/>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2935"/>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787EB"/>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FC673"/>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09C54"/>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7424D"/>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EB224"/>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0E4E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D8763"/>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3629B"/>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A6E38"/>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C779E"/>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1142C"/>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DDC6F"/>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D6291"/>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66294"/>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D6EA8"/>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996BF"/>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396D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0F496"/>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486A2"/>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B2290"/>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A9936"/>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19134"/>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21937"/>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DA5EB"/>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5487B"/>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7B0D"/>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3B603"/>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4869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2AF9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46F2C"/>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77405"/>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BF29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lTrailSpace/>
    <w:useFELayout/>
    <w:compatSetting w:name="compatibilityMode" w:uri="http://schemas.microsoft.com/office/word" w:val="15"/>
  </w:compat>
  <w:rsids>
    <w:rsidRoot w:val="00000000"/>
    <w:rsid w:val="0B7A69B0"/>
    <w:rsid w:val="3A172CD8"/>
    <w:rsid w:val="5AD41638"/>
    <w:rsid w:val="6DE827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9" Type="http://schemas.openxmlformats.org/officeDocument/2006/relationships/header" Target="header49.xml"/><Relationship Id="rId98" Type="http://schemas.openxmlformats.org/officeDocument/2006/relationships/footer" Target="footer48.xml"/><Relationship Id="rId97" Type="http://schemas.openxmlformats.org/officeDocument/2006/relationships/header" Target="header48.xml"/><Relationship Id="rId96" Type="http://schemas.openxmlformats.org/officeDocument/2006/relationships/footer" Target="footer47.xml"/><Relationship Id="rId95" Type="http://schemas.openxmlformats.org/officeDocument/2006/relationships/header" Target="header47.xml"/><Relationship Id="rId94" Type="http://schemas.openxmlformats.org/officeDocument/2006/relationships/footer" Target="footer46.xml"/><Relationship Id="rId93" Type="http://schemas.openxmlformats.org/officeDocument/2006/relationships/header" Target="header46.xml"/><Relationship Id="rId92" Type="http://schemas.openxmlformats.org/officeDocument/2006/relationships/footer" Target="footer45.xml"/><Relationship Id="rId91" Type="http://schemas.openxmlformats.org/officeDocument/2006/relationships/header" Target="header45.xml"/><Relationship Id="rId90" Type="http://schemas.openxmlformats.org/officeDocument/2006/relationships/footer" Target="footer44.xml"/><Relationship Id="rId9" Type="http://schemas.openxmlformats.org/officeDocument/2006/relationships/header" Target="header4.xml"/><Relationship Id="rId89" Type="http://schemas.openxmlformats.org/officeDocument/2006/relationships/header" Target="header44.xml"/><Relationship Id="rId88" Type="http://schemas.openxmlformats.org/officeDocument/2006/relationships/footer" Target="footer43.xml"/><Relationship Id="rId87" Type="http://schemas.openxmlformats.org/officeDocument/2006/relationships/header" Target="header43.xml"/><Relationship Id="rId86" Type="http://schemas.openxmlformats.org/officeDocument/2006/relationships/footer" Target="footer42.xml"/><Relationship Id="rId85" Type="http://schemas.openxmlformats.org/officeDocument/2006/relationships/header" Target="header42.xml"/><Relationship Id="rId84" Type="http://schemas.openxmlformats.org/officeDocument/2006/relationships/footer" Target="footer41.xml"/><Relationship Id="rId83" Type="http://schemas.openxmlformats.org/officeDocument/2006/relationships/header" Target="header41.xml"/><Relationship Id="rId82" Type="http://schemas.openxmlformats.org/officeDocument/2006/relationships/footer" Target="footer40.xml"/><Relationship Id="rId81" Type="http://schemas.openxmlformats.org/officeDocument/2006/relationships/header" Target="header40.xml"/><Relationship Id="rId80" Type="http://schemas.openxmlformats.org/officeDocument/2006/relationships/footer" Target="footer39.xml"/><Relationship Id="rId8" Type="http://schemas.openxmlformats.org/officeDocument/2006/relationships/footer" Target="footer3.xml"/><Relationship Id="rId79" Type="http://schemas.openxmlformats.org/officeDocument/2006/relationships/header" Target="header39.xml"/><Relationship Id="rId78" Type="http://schemas.openxmlformats.org/officeDocument/2006/relationships/footer" Target="footer38.xml"/><Relationship Id="rId77" Type="http://schemas.openxmlformats.org/officeDocument/2006/relationships/header" Target="header38.xml"/><Relationship Id="rId76" Type="http://schemas.openxmlformats.org/officeDocument/2006/relationships/footer" Target="footer37.xml"/><Relationship Id="rId75" Type="http://schemas.openxmlformats.org/officeDocument/2006/relationships/header" Target="header37.xml"/><Relationship Id="rId74" Type="http://schemas.openxmlformats.org/officeDocument/2006/relationships/footer" Target="footer36.xml"/><Relationship Id="rId73" Type="http://schemas.openxmlformats.org/officeDocument/2006/relationships/header" Target="header36.xml"/><Relationship Id="rId72" Type="http://schemas.openxmlformats.org/officeDocument/2006/relationships/footer" Target="footer35.xml"/><Relationship Id="rId71" Type="http://schemas.openxmlformats.org/officeDocument/2006/relationships/header" Target="header35.xml"/><Relationship Id="rId70" Type="http://schemas.openxmlformats.org/officeDocument/2006/relationships/footer" Target="footer34.xml"/><Relationship Id="rId7" Type="http://schemas.openxmlformats.org/officeDocument/2006/relationships/header" Target="header3.xml"/><Relationship Id="rId69" Type="http://schemas.openxmlformats.org/officeDocument/2006/relationships/header" Target="header34.xml"/><Relationship Id="rId68" Type="http://schemas.openxmlformats.org/officeDocument/2006/relationships/footer" Target="footer33.xml"/><Relationship Id="rId67" Type="http://schemas.openxmlformats.org/officeDocument/2006/relationships/header" Target="header33.xml"/><Relationship Id="rId66" Type="http://schemas.openxmlformats.org/officeDocument/2006/relationships/footer" Target="footer32.xml"/><Relationship Id="rId65" Type="http://schemas.openxmlformats.org/officeDocument/2006/relationships/header" Target="header32.xml"/><Relationship Id="rId64" Type="http://schemas.openxmlformats.org/officeDocument/2006/relationships/footer" Target="footer31.xml"/><Relationship Id="rId63" Type="http://schemas.openxmlformats.org/officeDocument/2006/relationships/header" Target="header31.xml"/><Relationship Id="rId62" Type="http://schemas.openxmlformats.org/officeDocument/2006/relationships/footer" Target="footer30.xml"/><Relationship Id="rId61" Type="http://schemas.openxmlformats.org/officeDocument/2006/relationships/header" Target="header30.xml"/><Relationship Id="rId60" Type="http://schemas.openxmlformats.org/officeDocument/2006/relationships/footer" Target="footer29.xml"/><Relationship Id="rId6" Type="http://schemas.openxmlformats.org/officeDocument/2006/relationships/footer" Target="footer2.xml"/><Relationship Id="rId59" Type="http://schemas.openxmlformats.org/officeDocument/2006/relationships/header" Target="header29.xml"/><Relationship Id="rId58" Type="http://schemas.openxmlformats.org/officeDocument/2006/relationships/footer" Target="footer28.xml"/><Relationship Id="rId57" Type="http://schemas.openxmlformats.org/officeDocument/2006/relationships/header" Target="header28.xml"/><Relationship Id="rId56" Type="http://schemas.openxmlformats.org/officeDocument/2006/relationships/footer" Target="footer27.xml"/><Relationship Id="rId55" Type="http://schemas.openxmlformats.org/officeDocument/2006/relationships/header" Target="header27.xml"/><Relationship Id="rId54" Type="http://schemas.openxmlformats.org/officeDocument/2006/relationships/footer" Target="footer26.xml"/><Relationship Id="rId53" Type="http://schemas.openxmlformats.org/officeDocument/2006/relationships/header" Target="header26.xml"/><Relationship Id="rId52" Type="http://schemas.openxmlformats.org/officeDocument/2006/relationships/footer" Target="footer25.xml"/><Relationship Id="rId51" Type="http://schemas.openxmlformats.org/officeDocument/2006/relationships/header" Target="header25.xml"/><Relationship Id="rId50" Type="http://schemas.openxmlformats.org/officeDocument/2006/relationships/footer" Target="footer24.xml"/><Relationship Id="rId5" Type="http://schemas.openxmlformats.org/officeDocument/2006/relationships/header" Target="header2.xml"/><Relationship Id="rId49" Type="http://schemas.openxmlformats.org/officeDocument/2006/relationships/header" Target="header24.xml"/><Relationship Id="rId48" Type="http://schemas.openxmlformats.org/officeDocument/2006/relationships/footer" Target="footer23.xml"/><Relationship Id="rId47" Type="http://schemas.openxmlformats.org/officeDocument/2006/relationships/header" Target="header23.xml"/><Relationship Id="rId46" Type="http://schemas.openxmlformats.org/officeDocument/2006/relationships/footer" Target="footer22.xml"/><Relationship Id="rId45" Type="http://schemas.openxmlformats.org/officeDocument/2006/relationships/header" Target="head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header" Target="header20.xml"/><Relationship Id="rId40" Type="http://schemas.openxmlformats.org/officeDocument/2006/relationships/footer" Target="footer19.xml"/><Relationship Id="rId4" Type="http://schemas.openxmlformats.org/officeDocument/2006/relationships/footer" Target="footer1.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1" Type="http://schemas.openxmlformats.org/officeDocument/2006/relationships/fontTable" Target="fontTable.xml"/><Relationship Id="rId180" Type="http://schemas.openxmlformats.org/officeDocument/2006/relationships/customXml" Target="../customXml/item1.xml"/><Relationship Id="rId18" Type="http://schemas.openxmlformats.org/officeDocument/2006/relationships/footer" Target="footer8.xml"/><Relationship Id="rId179" Type="http://schemas.openxmlformats.org/officeDocument/2006/relationships/image" Target="media/image58.jpeg"/><Relationship Id="rId178" Type="http://schemas.openxmlformats.org/officeDocument/2006/relationships/image" Target="media/image57.jpeg"/><Relationship Id="rId177" Type="http://schemas.openxmlformats.org/officeDocument/2006/relationships/image" Target="media/image56.jpeg"/><Relationship Id="rId176" Type="http://schemas.openxmlformats.org/officeDocument/2006/relationships/image" Target="media/image55.jpeg"/><Relationship Id="rId175" Type="http://schemas.openxmlformats.org/officeDocument/2006/relationships/image" Target="media/image54.jpeg"/><Relationship Id="rId174" Type="http://schemas.openxmlformats.org/officeDocument/2006/relationships/image" Target="media/image53.jpeg"/><Relationship Id="rId173" Type="http://schemas.openxmlformats.org/officeDocument/2006/relationships/image" Target="media/image52.jpeg"/><Relationship Id="rId172" Type="http://schemas.openxmlformats.org/officeDocument/2006/relationships/image" Target="media/image51.jpeg"/><Relationship Id="rId171" Type="http://schemas.openxmlformats.org/officeDocument/2006/relationships/image" Target="media/image50.jpeg"/><Relationship Id="rId170" Type="http://schemas.openxmlformats.org/officeDocument/2006/relationships/image" Target="media/image49.jpeg"/><Relationship Id="rId17" Type="http://schemas.openxmlformats.org/officeDocument/2006/relationships/header" Target="header8.xml"/><Relationship Id="rId169" Type="http://schemas.openxmlformats.org/officeDocument/2006/relationships/image" Target="media/image48.jpeg"/><Relationship Id="rId168" Type="http://schemas.openxmlformats.org/officeDocument/2006/relationships/image" Target="media/image47.jpeg"/><Relationship Id="rId167" Type="http://schemas.openxmlformats.org/officeDocument/2006/relationships/image" Target="media/image46.jpeg"/><Relationship Id="rId166" Type="http://schemas.openxmlformats.org/officeDocument/2006/relationships/image" Target="media/image45.jpeg"/><Relationship Id="rId165" Type="http://schemas.openxmlformats.org/officeDocument/2006/relationships/image" Target="media/image44.jpeg"/><Relationship Id="rId164" Type="http://schemas.openxmlformats.org/officeDocument/2006/relationships/image" Target="media/image43.jpeg"/><Relationship Id="rId163" Type="http://schemas.openxmlformats.org/officeDocument/2006/relationships/image" Target="media/image42.jpeg"/><Relationship Id="rId162" Type="http://schemas.openxmlformats.org/officeDocument/2006/relationships/image" Target="media/image41.jpeg"/><Relationship Id="rId161" Type="http://schemas.openxmlformats.org/officeDocument/2006/relationships/image" Target="media/image40.jpeg"/><Relationship Id="rId160" Type="http://schemas.openxmlformats.org/officeDocument/2006/relationships/image" Target="media/image39.jpeg"/><Relationship Id="rId16" Type="http://schemas.openxmlformats.org/officeDocument/2006/relationships/footer" Target="footer7.xml"/><Relationship Id="rId159" Type="http://schemas.openxmlformats.org/officeDocument/2006/relationships/image" Target="media/image38.jpeg"/><Relationship Id="rId158" Type="http://schemas.openxmlformats.org/officeDocument/2006/relationships/image" Target="media/image37.jpeg"/><Relationship Id="rId157" Type="http://schemas.openxmlformats.org/officeDocument/2006/relationships/image" Target="media/image36.jpeg"/><Relationship Id="rId156" Type="http://schemas.openxmlformats.org/officeDocument/2006/relationships/image" Target="media/image35.jpeg"/><Relationship Id="rId155" Type="http://schemas.openxmlformats.org/officeDocument/2006/relationships/image" Target="media/image34.jpeg"/><Relationship Id="rId154" Type="http://schemas.openxmlformats.org/officeDocument/2006/relationships/image" Target="media/image33.jpeg"/><Relationship Id="rId153" Type="http://schemas.openxmlformats.org/officeDocument/2006/relationships/image" Target="media/image32.jpeg"/><Relationship Id="rId152" Type="http://schemas.openxmlformats.org/officeDocument/2006/relationships/image" Target="media/image31.jpeg"/><Relationship Id="rId151" Type="http://schemas.openxmlformats.org/officeDocument/2006/relationships/image" Target="media/image30.jpeg"/><Relationship Id="rId150" Type="http://schemas.openxmlformats.org/officeDocument/2006/relationships/image" Target="media/image29.jpeg"/><Relationship Id="rId15" Type="http://schemas.openxmlformats.org/officeDocument/2006/relationships/header" Target="header7.xml"/><Relationship Id="rId149" Type="http://schemas.openxmlformats.org/officeDocument/2006/relationships/image" Target="media/image28.jpeg"/><Relationship Id="rId148" Type="http://schemas.openxmlformats.org/officeDocument/2006/relationships/image" Target="media/image27.jpeg"/><Relationship Id="rId147" Type="http://schemas.openxmlformats.org/officeDocument/2006/relationships/image" Target="media/image26.jpeg"/><Relationship Id="rId146" Type="http://schemas.openxmlformats.org/officeDocument/2006/relationships/image" Target="media/image25.jpeg"/><Relationship Id="rId145" Type="http://schemas.openxmlformats.org/officeDocument/2006/relationships/image" Target="media/image24.jpeg"/><Relationship Id="rId144" Type="http://schemas.openxmlformats.org/officeDocument/2006/relationships/image" Target="media/image23.jpeg"/><Relationship Id="rId143" Type="http://schemas.openxmlformats.org/officeDocument/2006/relationships/image" Target="media/image22.jpeg"/><Relationship Id="rId142" Type="http://schemas.openxmlformats.org/officeDocument/2006/relationships/image" Target="media/image21.jpeg"/><Relationship Id="rId141" Type="http://schemas.openxmlformats.org/officeDocument/2006/relationships/image" Target="media/image20.jpeg"/><Relationship Id="rId140" Type="http://schemas.openxmlformats.org/officeDocument/2006/relationships/image" Target="media/image19.jpeg"/><Relationship Id="rId14" Type="http://schemas.openxmlformats.org/officeDocument/2006/relationships/footer" Target="footer6.xml"/><Relationship Id="rId139" Type="http://schemas.openxmlformats.org/officeDocument/2006/relationships/image" Target="media/image18.jpeg"/><Relationship Id="rId138" Type="http://schemas.openxmlformats.org/officeDocument/2006/relationships/image" Target="media/image17.jpeg"/><Relationship Id="rId137" Type="http://schemas.openxmlformats.org/officeDocument/2006/relationships/image" Target="media/image16.jpeg"/><Relationship Id="rId136" Type="http://schemas.openxmlformats.org/officeDocument/2006/relationships/image" Target="media/image15.jpeg"/><Relationship Id="rId135" Type="http://schemas.openxmlformats.org/officeDocument/2006/relationships/image" Target="media/image14.jpeg"/><Relationship Id="rId134" Type="http://schemas.openxmlformats.org/officeDocument/2006/relationships/image" Target="media/image13.jpeg"/><Relationship Id="rId133" Type="http://schemas.openxmlformats.org/officeDocument/2006/relationships/image" Target="media/image12.jpeg"/><Relationship Id="rId132" Type="http://schemas.openxmlformats.org/officeDocument/2006/relationships/image" Target="media/image11.jpeg"/><Relationship Id="rId131" Type="http://schemas.openxmlformats.org/officeDocument/2006/relationships/image" Target="media/image10.jpeg"/><Relationship Id="rId130" Type="http://schemas.openxmlformats.org/officeDocument/2006/relationships/image" Target="media/image9.jpeg"/><Relationship Id="rId13" Type="http://schemas.openxmlformats.org/officeDocument/2006/relationships/header" Target="header6.xml"/><Relationship Id="rId129" Type="http://schemas.openxmlformats.org/officeDocument/2006/relationships/image" Target="media/image8.jpeg"/><Relationship Id="rId128" Type="http://schemas.openxmlformats.org/officeDocument/2006/relationships/image" Target="media/image7.jpeg"/><Relationship Id="rId127" Type="http://schemas.openxmlformats.org/officeDocument/2006/relationships/image" Target="media/image6.jpeg"/><Relationship Id="rId126" Type="http://schemas.openxmlformats.org/officeDocument/2006/relationships/image" Target="media/image5.jpeg"/><Relationship Id="rId125" Type="http://schemas.openxmlformats.org/officeDocument/2006/relationships/image" Target="media/image4.jpeg"/><Relationship Id="rId124" Type="http://schemas.openxmlformats.org/officeDocument/2006/relationships/image" Target="media/image3.jpeg"/><Relationship Id="rId123" Type="http://schemas.openxmlformats.org/officeDocument/2006/relationships/image" Target="media/image2.jpeg"/><Relationship Id="rId122" Type="http://schemas.openxmlformats.org/officeDocument/2006/relationships/image" Target="media/image1.jpeg"/><Relationship Id="rId121" Type="http://schemas.openxmlformats.org/officeDocument/2006/relationships/theme" Target="theme/theme1.xml"/><Relationship Id="rId120" Type="http://schemas.openxmlformats.org/officeDocument/2006/relationships/footer" Target="footer59.xml"/><Relationship Id="rId12" Type="http://schemas.openxmlformats.org/officeDocument/2006/relationships/footer" Target="footer5.xml"/><Relationship Id="rId119" Type="http://schemas.openxmlformats.org/officeDocument/2006/relationships/header" Target="header59.xml"/><Relationship Id="rId118" Type="http://schemas.openxmlformats.org/officeDocument/2006/relationships/footer" Target="footer58.xml"/><Relationship Id="rId117" Type="http://schemas.openxmlformats.org/officeDocument/2006/relationships/header" Target="header58.xml"/><Relationship Id="rId116" Type="http://schemas.openxmlformats.org/officeDocument/2006/relationships/footer" Target="footer57.xml"/><Relationship Id="rId115" Type="http://schemas.openxmlformats.org/officeDocument/2006/relationships/header" Target="header57.xml"/><Relationship Id="rId114" Type="http://schemas.openxmlformats.org/officeDocument/2006/relationships/footer" Target="footer56.xml"/><Relationship Id="rId113" Type="http://schemas.openxmlformats.org/officeDocument/2006/relationships/header" Target="header56.xml"/><Relationship Id="rId112" Type="http://schemas.openxmlformats.org/officeDocument/2006/relationships/footer" Target="footer55.xml"/><Relationship Id="rId111" Type="http://schemas.openxmlformats.org/officeDocument/2006/relationships/header" Target="header55.xml"/><Relationship Id="rId110" Type="http://schemas.openxmlformats.org/officeDocument/2006/relationships/footer" Target="footer54.xml"/><Relationship Id="rId11" Type="http://schemas.openxmlformats.org/officeDocument/2006/relationships/header" Target="header5.xml"/><Relationship Id="rId109" Type="http://schemas.openxmlformats.org/officeDocument/2006/relationships/header" Target="header54.xml"/><Relationship Id="rId108" Type="http://schemas.openxmlformats.org/officeDocument/2006/relationships/footer" Target="footer53.xml"/><Relationship Id="rId107" Type="http://schemas.openxmlformats.org/officeDocument/2006/relationships/header" Target="header53.xml"/><Relationship Id="rId106" Type="http://schemas.openxmlformats.org/officeDocument/2006/relationships/footer" Target="footer52.xml"/><Relationship Id="rId105" Type="http://schemas.openxmlformats.org/officeDocument/2006/relationships/header" Target="header52.xml"/><Relationship Id="rId104" Type="http://schemas.openxmlformats.org/officeDocument/2006/relationships/footer" Target="footer51.xml"/><Relationship Id="rId103" Type="http://schemas.openxmlformats.org/officeDocument/2006/relationships/header" Target="header51.xml"/><Relationship Id="rId102" Type="http://schemas.openxmlformats.org/officeDocument/2006/relationships/footer" Target="footer50.xml"/><Relationship Id="rId101" Type="http://schemas.openxmlformats.org/officeDocument/2006/relationships/header" Target="header50.xml"/><Relationship Id="rId100" Type="http://schemas.openxmlformats.org/officeDocument/2006/relationships/footer" Target="footer49.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6268</Words>
  <Characters>6789</Characters>
  <TotalTime>2</TotalTime>
  <ScaleCrop>false</ScaleCrop>
  <LinksUpToDate>false</LinksUpToDate>
  <CharactersWithSpaces>7721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2025-09-26T02:56:00Z</dcterms:created>
  <dc:creator>Apache POI</dc:creator>
  <cp:lastModifiedBy>WPS_1591413945</cp:lastModifiedBy>
  <dcterms:modified xsi:type="dcterms:W3CDTF">2025-11-17T08:53:27Z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eyJoZGlkIjoiY2Y3MWIwNmY5MTczYmZjY2RlZTU2MjE2NmY4ZmJhZmUiLCJ1c2VySWQiOiIxMDA3NTk4ODk1In0=</vt:lpwstr>
  </property>
  <property fmtid="{D5CDD505-2E9C-101B-9397-08002B2CF9AE}" pid="3" name="KSOProductBuildVer">
    <vt:lpwstr>2052-12.1.0.23542</vt:lpwstr>
  </property>
  <property fmtid="{D5CDD505-2E9C-101B-9397-08002B2CF9AE}" pid="4" name="ICV">
    <vt:lpwstr>22A64014B6C64DBEA9A20B16628B4E6D_12</vt:lpwstr>
  </property>
</Properties>
</file>