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3542"/>
        <w:spacing w:before="139" w:line="217" w:lineRule="auto"/>
        <w:rPr/>
      </w:pPr>
      <w:r>
        <w:rPr>
          <w:spacing w:val="5"/>
        </w:rPr>
        <w:t>兴</w:t>
      </w:r>
      <w:r>
        <w:rPr>
          <w:spacing w:val="-100"/>
        </w:rPr>
        <w:t xml:space="preserve"> </w:t>
      </w:r>
      <w:r>
        <w:rPr>
          <w:spacing w:val="5"/>
        </w:rPr>
        <w:t>县</w:t>
      </w:r>
      <w:r>
        <w:rPr>
          <w:spacing w:val="-104"/>
        </w:rPr>
        <w:t xml:space="preserve"> </w:t>
      </w:r>
      <w:r>
        <w:rPr>
          <w:spacing w:val="5"/>
        </w:rPr>
        <w:t>蔡</w:t>
      </w:r>
      <w:r>
        <w:rPr>
          <w:spacing w:val="-97"/>
        </w:rPr>
        <w:t xml:space="preserve"> </w:t>
      </w:r>
      <w:r>
        <w:rPr>
          <w:spacing w:val="5"/>
        </w:rPr>
        <w:t>家</w:t>
      </w:r>
      <w:r>
        <w:rPr>
          <w:spacing w:val="-96"/>
        </w:rPr>
        <w:t xml:space="preserve"> </w:t>
      </w:r>
      <w:r>
        <w:rPr>
          <w:spacing w:val="5"/>
        </w:rPr>
        <w:t>崖</w:t>
      </w:r>
      <w:r>
        <w:rPr>
          <w:spacing w:val="-95"/>
        </w:rPr>
        <w:t xml:space="preserve"> </w:t>
      </w:r>
      <w:r>
        <w:rPr>
          <w:spacing w:val="5"/>
        </w:rPr>
        <w:t>乡卫</w:t>
      </w:r>
      <w:r>
        <w:rPr>
          <w:spacing w:val="-75"/>
        </w:rPr>
        <w:t xml:space="preserve"> </w:t>
      </w:r>
      <w:r>
        <w:rPr>
          <w:spacing w:val="5"/>
        </w:rPr>
        <w:t>生</w:t>
      </w:r>
      <w:r>
        <w:rPr>
          <w:spacing w:val="-77"/>
        </w:rPr>
        <w:t xml:space="preserve"> </w:t>
      </w:r>
      <w:r>
        <w:rPr>
          <w:spacing w:val="5"/>
        </w:rPr>
        <w:t>院</w:t>
      </w:r>
    </w:p>
    <w:p>
      <w:pPr>
        <w:spacing w:line="382" w:lineRule="auto"/>
        <w:rPr>
          <w:rFonts w:ascii="Arial"/>
          <w:sz w:val="21"/>
        </w:rPr>
      </w:pPr>
      <w:r/>
    </w:p>
    <w:p>
      <w:pPr>
        <w:pStyle w:val="BodyText"/>
        <w:ind w:left="3079"/>
        <w:spacing w:before="140" w:line="583" w:lineRule="exact"/>
        <w:rPr/>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p>
    <w:p>
      <w:pPr>
        <w:spacing w:line="583" w:lineRule="exact"/>
        <w:sectPr>
          <w:headerReference w:type="default" r:id="rId1"/>
          <w:pgSz w:w="11900" w:h="16840"/>
          <w:pgMar w:top="400" w:right="0"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16</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spacing w:line="245" w:lineRule="auto"/>
        <w:rPr>
          <w:rFonts w:ascii="Arial"/>
          <w:sz w:val="21"/>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spacing w:line="321" w:lineRule="auto"/>
        <w:rPr>
          <w:rFonts w:ascii="Arial"/>
          <w:sz w:val="21"/>
        </w:rPr>
      </w:pPr>
      <w:r/>
    </w:p>
    <w:p>
      <w:pPr>
        <w:ind w:left="1532" w:right="1475" w:firstLine="2"/>
        <w:spacing w:before="101" w:line="279" w:lineRule="auto"/>
        <w:rPr>
          <w:rFonts w:ascii="FangSong" w:hAnsi="FangSong" w:eastAsia="FangSong" w:cs="FangSong"/>
          <w:sz w:val="31"/>
          <w:szCs w:val="31"/>
        </w:rPr>
      </w:pPr>
      <w:r>
        <w:rPr>
          <w:rFonts w:ascii="FangSong" w:hAnsi="FangSong" w:eastAsia="FangSong" w:cs="FangSong"/>
          <w:sz w:val="31"/>
          <w:szCs w:val="31"/>
          <w:spacing w:val="10"/>
        </w:rPr>
        <w:t>1、提供基本医疗服务，</w:t>
      </w:r>
      <w:r>
        <w:rPr>
          <w:rFonts w:ascii="FangSong" w:hAnsi="FangSong" w:eastAsia="FangSong" w:cs="FangSong"/>
          <w:sz w:val="31"/>
          <w:szCs w:val="31"/>
          <w:spacing w:val="-71"/>
        </w:rPr>
        <w:t xml:space="preserve"> </w:t>
      </w:r>
      <w:r>
        <w:rPr>
          <w:rFonts w:ascii="FangSong" w:hAnsi="FangSong" w:eastAsia="FangSong" w:cs="FangSong"/>
          <w:sz w:val="31"/>
          <w:szCs w:val="31"/>
          <w:spacing w:val="10"/>
        </w:rPr>
        <w:t>以常见病、多发病的诊疗、护理、康复</w:t>
      </w:r>
      <w:r>
        <w:rPr>
          <w:rFonts w:ascii="FangSong" w:hAnsi="FangSong" w:eastAsia="FangSong" w:cs="FangSong"/>
          <w:sz w:val="31"/>
          <w:szCs w:val="31"/>
        </w:rPr>
        <w:t xml:space="preserve"> </w:t>
      </w:r>
      <w:r>
        <w:rPr>
          <w:rFonts w:ascii="FangSong" w:hAnsi="FangSong" w:eastAsia="FangSong" w:cs="FangSong"/>
          <w:sz w:val="31"/>
          <w:szCs w:val="31"/>
          <w:spacing w:val="4"/>
        </w:rPr>
        <w:t>等综合服务为主。</w:t>
      </w:r>
    </w:p>
    <w:p>
      <w:pPr>
        <w:ind w:left="1530" w:right="1546" w:hanging="15"/>
        <w:spacing w:before="186" w:line="279" w:lineRule="auto"/>
        <w:rPr>
          <w:rFonts w:ascii="FangSong" w:hAnsi="FangSong" w:eastAsia="FangSong" w:cs="FangSong"/>
          <w:sz w:val="31"/>
          <w:szCs w:val="31"/>
        </w:rPr>
      </w:pPr>
      <w:r>
        <w:rPr>
          <w:rFonts w:ascii="FangSong" w:hAnsi="FangSong" w:eastAsia="FangSong" w:cs="FangSong"/>
          <w:sz w:val="31"/>
          <w:szCs w:val="31"/>
          <w:spacing w:val="11"/>
        </w:rPr>
        <w:t>2、提供基本公共卫生服务，承担辖区内的公共卫生管理工作，</w:t>
      </w:r>
      <w:r>
        <w:rPr>
          <w:rFonts w:ascii="FangSong" w:hAnsi="FangSong" w:eastAsia="FangSong" w:cs="FangSong"/>
          <w:sz w:val="31"/>
          <w:szCs w:val="31"/>
          <w:spacing w:val="4"/>
        </w:rPr>
        <w:t xml:space="preserve"> </w:t>
      </w:r>
      <w:r>
        <w:rPr>
          <w:rFonts w:ascii="FangSong" w:hAnsi="FangSong" w:eastAsia="FangSong" w:cs="FangSong"/>
          <w:sz w:val="31"/>
          <w:szCs w:val="31"/>
          <w:spacing w:val="8"/>
        </w:rPr>
        <w:t>负责对村卫生室的综合管理、技术指导的乡医的培训等。</w:t>
      </w:r>
    </w:p>
    <w:p>
      <w:pPr>
        <w:ind w:left="1520" w:right="1475" w:hanging="3"/>
        <w:spacing w:before="171" w:line="284" w:lineRule="auto"/>
        <w:rPr>
          <w:rFonts w:ascii="FangSong" w:hAnsi="FangSong" w:eastAsia="FangSong" w:cs="FangSong"/>
          <w:sz w:val="31"/>
          <w:szCs w:val="31"/>
        </w:rPr>
      </w:pPr>
      <w:r>
        <w:rPr>
          <w:rFonts w:ascii="FangSong" w:hAnsi="FangSong" w:eastAsia="FangSong" w:cs="FangSong"/>
          <w:sz w:val="31"/>
          <w:szCs w:val="31"/>
          <w:spacing w:val="13"/>
        </w:rPr>
        <w:t>3、实施国家基本药物制度和新型农村合作医疗制度，推行分级</w:t>
      </w:r>
      <w:r>
        <w:rPr>
          <w:rFonts w:ascii="FangSong" w:hAnsi="FangSong" w:eastAsia="FangSong" w:cs="FangSong"/>
          <w:sz w:val="31"/>
          <w:szCs w:val="31"/>
          <w:spacing w:val="17"/>
        </w:rPr>
        <w:t xml:space="preserve"> </w:t>
      </w:r>
      <w:r>
        <w:rPr>
          <w:rFonts w:ascii="FangSong" w:hAnsi="FangSong" w:eastAsia="FangSong" w:cs="FangSong"/>
          <w:sz w:val="31"/>
          <w:szCs w:val="31"/>
          <w:spacing w:val="7"/>
        </w:rPr>
        <w:t>诊疗和乡村一体化管理。</w:t>
      </w:r>
    </w:p>
    <w:p>
      <w:pPr>
        <w:ind w:left="2157"/>
        <w:spacing w:before="348"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spacing w:line="321" w:lineRule="auto"/>
        <w:rPr>
          <w:rFonts w:ascii="Arial"/>
          <w:sz w:val="21"/>
        </w:rPr>
      </w:pPr>
      <w:r/>
    </w:p>
    <w:p>
      <w:pPr>
        <w:ind w:left="1528"/>
        <w:spacing w:before="101" w:line="228" w:lineRule="auto"/>
        <w:rPr>
          <w:rFonts w:ascii="FangSong" w:hAnsi="FangSong" w:eastAsia="FangSong" w:cs="FangSong"/>
          <w:sz w:val="31"/>
          <w:szCs w:val="31"/>
        </w:rPr>
      </w:pPr>
      <w:r>
        <w:rPr>
          <w:rFonts w:ascii="FangSong" w:hAnsi="FangSong" w:eastAsia="FangSong" w:cs="FangSong"/>
          <w:sz w:val="31"/>
          <w:szCs w:val="31"/>
          <w:spacing w:val="8"/>
        </w:rPr>
        <w:t>兴县蔡家崖卫生院机构设置及人员编制情况</w:t>
      </w:r>
    </w:p>
    <w:p>
      <w:pPr>
        <w:ind w:left="1521" w:right="1474" w:firstLine="7"/>
        <w:spacing w:before="189" w:line="330" w:lineRule="auto"/>
        <w:rPr>
          <w:rFonts w:ascii="FangSong" w:hAnsi="FangSong" w:eastAsia="FangSong" w:cs="FangSong"/>
          <w:sz w:val="31"/>
          <w:szCs w:val="31"/>
        </w:rPr>
      </w:pPr>
      <w:r>
        <w:rPr>
          <w:rFonts w:ascii="FangSong" w:hAnsi="FangSong" w:eastAsia="FangSong" w:cs="FangSong"/>
          <w:sz w:val="31"/>
          <w:szCs w:val="31"/>
          <w:spacing w:val="19"/>
        </w:rPr>
        <w:t>兴县蔡家崖卫生院是兴县医疗医疗集团下属的独立核算的二级</w:t>
      </w:r>
      <w:r>
        <w:rPr>
          <w:rFonts w:ascii="FangSong" w:hAnsi="FangSong" w:eastAsia="FangSong" w:cs="FangSong"/>
          <w:sz w:val="31"/>
          <w:szCs w:val="31"/>
          <w:spacing w:val="12"/>
        </w:rPr>
        <w:t xml:space="preserve"> </w:t>
      </w:r>
      <w:r>
        <w:rPr>
          <w:rFonts w:ascii="FangSong" w:hAnsi="FangSong" w:eastAsia="FangSong" w:cs="FangSong"/>
          <w:sz w:val="31"/>
          <w:szCs w:val="31"/>
          <w:spacing w:val="4"/>
        </w:rPr>
        <w:t>事业单位</w:t>
      </w:r>
    </w:p>
    <w:p>
      <w:pPr>
        <w:ind w:left="1526"/>
        <w:spacing w:before="1" w:line="226" w:lineRule="auto"/>
        <w:rPr>
          <w:rFonts w:ascii="FangSong" w:hAnsi="FangSong" w:eastAsia="FangSong" w:cs="FangSong"/>
          <w:sz w:val="31"/>
          <w:szCs w:val="31"/>
        </w:rPr>
      </w:pPr>
      <w:r>
        <w:rPr>
          <w:rFonts w:ascii="FangSong" w:hAnsi="FangSong" w:eastAsia="FangSong" w:cs="FangSong"/>
          <w:sz w:val="31"/>
          <w:szCs w:val="31"/>
          <w:spacing w:val="7"/>
        </w:rPr>
        <w:t>人员构成：设院长1名，工作人员20名。</w:t>
      </w:r>
    </w:p>
    <w:p>
      <w:pPr>
        <w:ind w:left="1530" w:right="1475" w:firstLine="30"/>
        <w:spacing w:before="192" w:line="331" w:lineRule="auto"/>
        <w:rPr>
          <w:rFonts w:ascii="FangSong" w:hAnsi="FangSong" w:eastAsia="FangSong" w:cs="FangSong"/>
          <w:sz w:val="31"/>
          <w:szCs w:val="31"/>
        </w:rPr>
      </w:pPr>
      <w:r>
        <w:rPr>
          <w:rFonts w:ascii="FangSong" w:hAnsi="FangSong" w:eastAsia="FangSong" w:cs="FangSong"/>
          <w:sz w:val="31"/>
          <w:szCs w:val="31"/>
          <w:spacing w:val="10"/>
        </w:rPr>
        <w:t>内设7个科室分别是：办公室、</w:t>
      </w:r>
      <w:r>
        <w:rPr>
          <w:rFonts w:ascii="FangSong" w:hAnsi="FangSong" w:eastAsia="FangSong" w:cs="FangSong"/>
          <w:sz w:val="31"/>
          <w:szCs w:val="31"/>
          <w:spacing w:val="-92"/>
        </w:rPr>
        <w:t xml:space="preserve"> </w:t>
      </w:r>
      <w:r>
        <w:rPr>
          <w:rFonts w:ascii="FangSong" w:hAnsi="FangSong" w:eastAsia="FangSong" w:cs="FangSong"/>
          <w:sz w:val="31"/>
          <w:szCs w:val="31"/>
          <w:spacing w:val="10"/>
        </w:rPr>
        <w:t>门诊、住院、药房、</w:t>
      </w:r>
      <w:r>
        <w:rPr>
          <w:rFonts w:ascii="FangSong" w:hAnsi="FangSong" w:eastAsia="FangSong" w:cs="FangSong"/>
          <w:sz w:val="31"/>
          <w:szCs w:val="31"/>
          <w:spacing w:val="9"/>
        </w:rPr>
        <w:t>收费室、财</w:t>
      </w:r>
      <w:r>
        <w:rPr>
          <w:rFonts w:ascii="FangSong" w:hAnsi="FangSong" w:eastAsia="FangSong" w:cs="FangSong"/>
          <w:sz w:val="31"/>
          <w:szCs w:val="31"/>
        </w:rPr>
        <w:t xml:space="preserve"> </w:t>
      </w:r>
      <w:r>
        <w:rPr>
          <w:rFonts w:ascii="FangSong" w:hAnsi="FangSong" w:eastAsia="FangSong" w:cs="FangSong"/>
          <w:sz w:val="31"/>
          <w:szCs w:val="31"/>
          <w:spacing w:val="4"/>
        </w:rPr>
        <w:t>务室、农合办。</w:t>
      </w:r>
    </w:p>
    <w:p>
      <w:pPr>
        <w:spacing w:line="331"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部门名称：兴县蔡家崖乡卫生院</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6"/>
              <w:spacing w:before="129" w:line="238" w:lineRule="auto"/>
              <w:jc w:val="right"/>
              <w:rPr/>
            </w:pPr>
            <w:r>
              <w:rPr>
                <w:color w:val="212529"/>
                <w:spacing w:val="-2"/>
              </w:rPr>
              <w:t>386.98</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rPr>
                <w:rFonts w:ascii="Arial"/>
                <w:sz w:val="21"/>
              </w:rPr>
            </w:pPr>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pStyle w:val="TableText"/>
              <w:ind w:right="24"/>
              <w:spacing w:before="133" w:line="238" w:lineRule="auto"/>
              <w:jc w:val="right"/>
              <w:rPr/>
            </w:pPr>
            <w:r>
              <w:rPr>
                <w:color w:val="212529"/>
                <w:spacing w:val="-4"/>
              </w:rPr>
              <w:t>16.25</w:t>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pStyle w:val="TableText"/>
              <w:ind w:right="26"/>
              <w:spacing w:before="136" w:line="238" w:lineRule="auto"/>
              <w:jc w:val="right"/>
              <w:rPr/>
            </w:pPr>
            <w:r>
              <w:rPr>
                <w:color w:val="212529"/>
                <w:spacing w:val="-2"/>
              </w:rPr>
              <w:t>21.04</w:t>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8"/>
              <w:spacing w:before="136" w:line="238" w:lineRule="auto"/>
              <w:jc w:val="right"/>
              <w:rPr/>
            </w:pPr>
            <w:r>
              <w:rPr>
                <w:color w:val="212529"/>
                <w:spacing w:val="-2"/>
              </w:rPr>
              <w:t>24.58</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8"/>
              <w:spacing w:before="137" w:line="238" w:lineRule="auto"/>
              <w:jc w:val="right"/>
              <w:rPr/>
            </w:pPr>
            <w:r>
              <w:rPr>
                <w:color w:val="212529"/>
                <w:spacing w:val="-2"/>
              </w:rPr>
              <w:t>376.57</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8"/>
              <w:spacing w:before="139" w:line="238" w:lineRule="auto"/>
              <w:jc w:val="right"/>
              <w:rPr/>
            </w:pPr>
            <w:r>
              <w:rPr>
                <w:color w:val="212529"/>
                <w:spacing w:val="-2"/>
              </w:rPr>
              <w:t>22.95</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spacing w:before="34" w:line="215" w:lineRule="auto"/>
              <w:rPr/>
            </w:pPr>
            <w:r>
              <w:rPr>
                <w:color w:val="212529"/>
                <w:spacing w:val="-1"/>
              </w:rPr>
              <w:t>二十二、灾害防治及应急</w:t>
            </w:r>
          </w:p>
          <w:p>
            <w:pPr>
              <w:pStyle w:val="TableText"/>
              <w:ind w:left="12"/>
              <w:spacing w:line="185" w:lineRule="auto"/>
              <w:rPr/>
            </w:pP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rPr>
          <w:rFonts w:ascii="Arial"/>
          <w:sz w:val="21"/>
        </w:rPr>
      </w:pPr>
      <w:r/>
    </w:p>
    <w:p>
      <w:pPr>
        <w:sectPr>
          <w:headerReference w:type="default" r:id="rId5"/>
          <w:footerReference w:type="default" r:id="rId6"/>
          <w:pgSz w:w="11900" w:h="16840"/>
          <w:pgMar w:top="642" w:right="0" w:bottom="340" w:left="0" w:header="326" w:footer="110" w:gutter="0"/>
        </w:sectPr>
        <w:rPr>
          <w:rFonts w:ascii="Arial" w:hAnsi="Arial" w:eastAsia="Arial" w:cs="Arial"/>
          <w:sz w:val="21"/>
          <w:szCs w:val="21"/>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0" w:id="8"/>
            <w:bookmarkEnd w:id="8"/>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04"/>
              <w:spacing w:before="135" w:line="183" w:lineRule="auto"/>
              <w:rPr>
                <w:rFonts w:ascii="Arial" w:hAnsi="Arial" w:eastAsia="Arial" w:cs="Arial"/>
                <w:sz w:val="15"/>
                <w:szCs w:val="15"/>
              </w:rPr>
            </w:pPr>
            <w:r>
              <w:rPr>
                <w:rFonts w:ascii="Arial" w:hAnsi="Arial" w:eastAsia="Arial" w:cs="Arial"/>
                <w:sz w:val="15"/>
                <w:szCs w:val="15"/>
                <w:color w:val="212529"/>
                <w:spacing w:val="4"/>
              </w:rPr>
              <w:t>424.</w:t>
            </w:r>
            <w:r>
              <w:rPr>
                <w:rFonts w:ascii="Arial" w:hAnsi="Arial" w:eastAsia="Arial" w:cs="Arial"/>
                <w:sz w:val="15"/>
                <w:szCs w:val="15"/>
                <w:color w:val="212529"/>
                <w:spacing w:val="4"/>
              </w:rPr>
              <w:t xml:space="preserve"> </w:t>
            </w:r>
            <w:r>
              <w:rPr>
                <w:rFonts w:ascii="Arial" w:hAnsi="Arial" w:eastAsia="Arial" w:cs="Arial"/>
                <w:sz w:val="15"/>
                <w:szCs w:val="15"/>
                <w:color w:val="212529"/>
                <w:spacing w:val="4"/>
              </w:rPr>
              <w:t>27</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51"/>
              <w:spacing w:before="135" w:line="183" w:lineRule="auto"/>
              <w:rPr>
                <w:rFonts w:ascii="Arial" w:hAnsi="Arial" w:eastAsia="Arial" w:cs="Arial"/>
                <w:sz w:val="15"/>
                <w:szCs w:val="15"/>
              </w:rPr>
            </w:pPr>
            <w:r>
              <w:rPr>
                <w:rFonts w:ascii="Arial" w:hAnsi="Arial" w:eastAsia="Arial" w:cs="Arial"/>
                <w:sz w:val="15"/>
                <w:szCs w:val="15"/>
                <w:color w:val="212529"/>
                <w:spacing w:val="3"/>
              </w:rPr>
              <w:t>424.</w:t>
            </w:r>
            <w:r>
              <w:rPr>
                <w:rFonts w:ascii="Arial" w:hAnsi="Arial" w:eastAsia="Arial" w:cs="Arial"/>
                <w:sz w:val="15"/>
                <w:szCs w:val="15"/>
                <w:color w:val="212529"/>
                <w:spacing w:val="11"/>
                <w:w w:val="102"/>
              </w:rPr>
              <w:t xml:space="preserve"> </w:t>
            </w:r>
            <w:r>
              <w:rPr>
                <w:rFonts w:ascii="Arial" w:hAnsi="Arial" w:eastAsia="Arial" w:cs="Arial"/>
                <w:sz w:val="15"/>
                <w:szCs w:val="15"/>
                <w:color w:val="212529"/>
                <w:spacing w:val="3"/>
              </w:rPr>
              <w:t>09</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pStyle w:val="TableText"/>
              <w:ind w:right="27"/>
              <w:spacing w:before="116" w:line="238" w:lineRule="auto"/>
              <w:jc w:val="right"/>
              <w:rPr/>
            </w:pPr>
            <w:r>
              <w:rPr>
                <w:color w:val="212529"/>
                <w:spacing w:val="-2"/>
              </w:rPr>
              <w:t>0.03</w:t>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pStyle w:val="TableText"/>
              <w:ind w:right="26"/>
              <w:spacing w:before="118" w:line="238" w:lineRule="auto"/>
              <w:jc w:val="right"/>
              <w:rPr/>
            </w:pPr>
            <w:r>
              <w:rPr>
                <w:color w:val="212529"/>
                <w:spacing w:val="-2"/>
              </w:rPr>
              <w:t>4.98</w:t>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pStyle w:val="TableText"/>
              <w:ind w:right="27"/>
              <w:spacing w:before="118" w:line="238" w:lineRule="auto"/>
              <w:jc w:val="right"/>
              <w:rPr/>
            </w:pPr>
            <w:r>
              <w:rPr>
                <w:color w:val="212529"/>
                <w:spacing w:val="-2"/>
              </w:rPr>
              <w:t>5.13</w:t>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04"/>
              <w:spacing w:before="141" w:line="183" w:lineRule="auto"/>
              <w:rPr>
                <w:rFonts w:ascii="Arial" w:hAnsi="Arial" w:eastAsia="Arial" w:cs="Arial"/>
                <w:sz w:val="15"/>
                <w:szCs w:val="15"/>
              </w:rPr>
            </w:pPr>
            <w:r>
              <w:rPr>
                <w:rFonts w:ascii="Arial" w:hAnsi="Arial" w:eastAsia="Arial" w:cs="Arial"/>
                <w:sz w:val="15"/>
                <w:szCs w:val="15"/>
                <w:color w:val="212529"/>
                <w:spacing w:val="4"/>
              </w:rPr>
              <w:t>429.</w:t>
            </w:r>
            <w:r>
              <w:rPr>
                <w:rFonts w:ascii="Arial" w:hAnsi="Arial" w:eastAsia="Arial" w:cs="Arial"/>
                <w:sz w:val="15"/>
                <w:szCs w:val="15"/>
                <w:color w:val="212529"/>
                <w:spacing w:val="4"/>
              </w:rPr>
              <w:t xml:space="preserve"> </w:t>
            </w:r>
            <w:r>
              <w:rPr>
                <w:rFonts w:ascii="Arial" w:hAnsi="Arial" w:eastAsia="Arial" w:cs="Arial"/>
                <w:sz w:val="15"/>
                <w:szCs w:val="15"/>
                <w:color w:val="212529"/>
                <w:spacing w:val="4"/>
              </w:rPr>
              <w:t>25</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51"/>
              <w:spacing w:before="141" w:line="183" w:lineRule="auto"/>
              <w:rPr>
                <w:rFonts w:ascii="Arial" w:hAnsi="Arial" w:eastAsia="Arial" w:cs="Arial"/>
                <w:sz w:val="15"/>
                <w:szCs w:val="15"/>
              </w:rPr>
            </w:pPr>
            <w:r>
              <w:rPr>
                <w:rFonts w:ascii="Arial" w:hAnsi="Arial" w:eastAsia="Arial" w:cs="Arial"/>
                <w:sz w:val="15"/>
                <w:szCs w:val="15"/>
                <w:color w:val="212529"/>
                <w:spacing w:val="3"/>
              </w:rPr>
              <w:t>429.</w:t>
            </w:r>
            <w:r>
              <w:rPr>
                <w:rFonts w:ascii="Arial" w:hAnsi="Arial" w:eastAsia="Arial" w:cs="Arial"/>
                <w:sz w:val="15"/>
                <w:szCs w:val="15"/>
                <w:color w:val="212529"/>
                <w:spacing w:val="10"/>
                <w:w w:val="101"/>
              </w:rPr>
              <w:t xml:space="preserve"> </w:t>
            </w:r>
            <w:r>
              <w:rPr>
                <w:rFonts w:ascii="Arial" w:hAnsi="Arial" w:eastAsia="Arial" w:cs="Arial"/>
                <w:sz w:val="15"/>
                <w:szCs w:val="15"/>
                <w:color w:val="212529"/>
                <w:spacing w:val="3"/>
              </w:rPr>
              <w:t>25</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3"/>
          <w:footerReference w:type="default" r:id="rId7"/>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82"/>
        <w:gridCol w:w="988"/>
        <w:gridCol w:w="973"/>
        <w:gridCol w:w="898"/>
        <w:gridCol w:w="899"/>
        <w:gridCol w:w="899"/>
        <w:gridCol w:w="644"/>
        <w:gridCol w:w="86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04" w:hRule="atLeast"/>
        </w:trPr>
        <w:tc>
          <w:tcPr>
            <w:tcW w:w="90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8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7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61" w:type="dxa"/>
            <w:vAlign w:val="top"/>
            <w:tcBorders>
              <w:bottom w:val="single" w:color="FFFFFF" w:sz="6" w:space="0"/>
              <w:top w:val="single" w:color="FFFFFF" w:sz="6" w:space="0"/>
              <w:left w:val="single" w:color="FFFFFF" w:sz="2" w:space="0"/>
              <w:right w:val="single" w:color="FFFFFF" w:sz="2" w:space="0"/>
            </w:tcBorders>
          </w:tcPr>
          <w:p>
            <w:pPr>
              <w:pStyle w:val="TableText"/>
              <w:ind w:left="113"/>
              <w:spacing w:before="109" w:line="220" w:lineRule="auto"/>
              <w:rPr/>
            </w:pPr>
            <w:r>
              <w:rPr>
                <w:color w:val="212529"/>
                <w:spacing w:val="-2"/>
              </w:rPr>
              <w:t>公开02表</w:t>
            </w:r>
          </w:p>
        </w:tc>
      </w:tr>
      <w:tr>
        <w:trPr>
          <w:trHeight w:val="404" w:hRule="atLeast"/>
        </w:trPr>
        <w:tc>
          <w:tcPr>
            <w:tcW w:w="3376"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部门名称：兴县蔡家崖乡卫生院</w:t>
            </w:r>
          </w:p>
        </w:tc>
        <w:tc>
          <w:tcPr>
            <w:tcW w:w="1871" w:type="dxa"/>
            <w:vAlign w:val="top"/>
            <w:gridSpan w:val="2"/>
            <w:tcBorders>
              <w:top w:val="single" w:color="FFFFFF" w:sz="6" w:space="0"/>
              <w:left w:val="single" w:color="FFFFFF" w:sz="2" w:space="0"/>
              <w:right w:val="single" w:color="FFFFFF" w:sz="2" w:space="0"/>
            </w:tcBorders>
          </w:tcPr>
          <w:p>
            <w:pPr>
              <w:pStyle w:val="TableText"/>
              <w:ind w:left="570"/>
              <w:spacing w:before="109" w:line="219" w:lineRule="auto"/>
              <w:rPr/>
            </w:pPr>
            <w:r>
              <w:rPr>
                <w:color w:val="212529"/>
                <w:spacing w:val="-2"/>
              </w:rPr>
              <w:t>2024年度</w:t>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gridSpan w:val="2"/>
            <w:tcBorders>
              <w:top w:val="single" w:color="FFFFFF" w:sz="6" w:space="0"/>
              <w:left w:val="single" w:color="FFFFFF" w:sz="2" w:space="0"/>
              <w:right w:val="single" w:color="FFFFFF" w:sz="2" w:space="0"/>
            </w:tcBorders>
          </w:tcPr>
          <w:p>
            <w:pPr>
              <w:pStyle w:val="TableText"/>
              <w:ind w:left="213"/>
              <w:spacing w:before="109" w:line="219" w:lineRule="auto"/>
              <w:rPr/>
            </w:pPr>
            <w:r>
              <w:rPr>
                <w:color w:val="212529"/>
                <w:spacing w:val="-2"/>
              </w:rPr>
              <w:t>金额单位：万元</w:t>
            </w:r>
          </w:p>
        </w:tc>
      </w:tr>
      <w:tr>
        <w:trPr>
          <w:trHeight w:val="419" w:hRule="atLeast"/>
        </w:trPr>
        <w:tc>
          <w:tcPr>
            <w:tcW w:w="2388" w:type="dxa"/>
            <w:vAlign w:val="top"/>
            <w:gridSpan w:val="2"/>
          </w:tcPr>
          <w:p>
            <w:pPr>
              <w:ind w:left="997"/>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988" w:type="dxa"/>
            <w:vAlign w:val="top"/>
            <w:vMerge w:val="restart"/>
            <w:tcBorders>
              <w:bottom w:val="nil"/>
            </w:tcBorders>
          </w:tcPr>
          <w:p>
            <w:pPr>
              <w:ind w:left="27"/>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382"/>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973" w:type="dxa"/>
            <w:vAlign w:val="top"/>
            <w:vMerge w:val="restart"/>
            <w:tcBorders>
              <w:bottom w:val="nil"/>
            </w:tcBorders>
          </w:tcPr>
          <w:p>
            <w:pPr>
              <w:ind w:left="20"/>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379"/>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98" w:type="dxa"/>
            <w:vAlign w:val="top"/>
            <w:vMerge w:val="restart"/>
            <w:tcBorders>
              <w:bottom w:val="nil"/>
            </w:tcBorders>
          </w:tcPr>
          <w:p>
            <w:pPr>
              <w:ind w:left="75"/>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64"/>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899" w:type="dxa"/>
            <w:vAlign w:val="top"/>
            <w:vMerge w:val="restart"/>
            <w:tcBorders>
              <w:bottom w:val="nil"/>
            </w:tcBorders>
          </w:tcPr>
          <w:p>
            <w:pPr>
              <w:spacing w:line="243" w:lineRule="auto"/>
              <w:rPr>
                <w:rFonts w:ascii="Arial"/>
                <w:sz w:val="21"/>
              </w:rPr>
            </w:pPr>
            <w:r/>
          </w:p>
          <w:p>
            <w:pPr>
              <w:ind w:left="7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3" w:lineRule="auto"/>
              <w:rPr>
                <w:rFonts w:ascii="Arial"/>
                <w:sz w:val="21"/>
              </w:rPr>
            </w:pPr>
            <w:r/>
          </w:p>
          <w:p>
            <w:pPr>
              <w:ind w:left="7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52"/>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16"/>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34"/>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18"/>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61" w:type="dxa"/>
            <w:vAlign w:val="top"/>
            <w:vMerge w:val="restart"/>
            <w:tcBorders>
              <w:bottom w:val="nil"/>
            </w:tcBorders>
          </w:tcPr>
          <w:p>
            <w:pPr>
              <w:spacing w:line="243" w:lineRule="auto"/>
              <w:rPr>
                <w:rFonts w:ascii="Arial"/>
                <w:sz w:val="21"/>
              </w:rPr>
            </w:pPr>
            <w:r/>
          </w:p>
          <w:p>
            <w:pPr>
              <w:ind w:left="4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其他收入</w:t>
            </w:r>
          </w:p>
        </w:tc>
      </w:tr>
      <w:tr>
        <w:trPr>
          <w:trHeight w:val="404" w:hRule="atLeast"/>
        </w:trPr>
        <w:tc>
          <w:tcPr>
            <w:tcW w:w="906" w:type="dxa"/>
            <w:vAlign w:val="top"/>
          </w:tcPr>
          <w:p>
            <w:pPr>
              <w:ind w:left="7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482" w:type="dxa"/>
            <w:vAlign w:val="top"/>
          </w:tcPr>
          <w:p>
            <w:pPr>
              <w:ind w:left="36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988" w:type="dxa"/>
            <w:vAlign w:val="top"/>
            <w:vMerge w:val="continue"/>
            <w:tcBorders>
              <w:top w:val="nil"/>
            </w:tcBorders>
          </w:tcPr>
          <w:p>
            <w:pPr>
              <w:rPr>
                <w:rFonts w:ascii="Arial"/>
                <w:sz w:val="21"/>
              </w:rPr>
            </w:pPr>
            <w:r/>
          </w:p>
        </w:tc>
        <w:tc>
          <w:tcPr>
            <w:tcW w:w="973" w:type="dxa"/>
            <w:vAlign w:val="top"/>
            <w:vMerge w:val="continue"/>
            <w:tcBorders>
              <w:top w:val="nil"/>
            </w:tcBorders>
          </w:tcPr>
          <w:p>
            <w:pPr>
              <w:rPr>
                <w:rFonts w:ascii="Arial"/>
                <w:sz w:val="21"/>
              </w:rPr>
            </w:pPr>
            <w:r/>
          </w:p>
        </w:tc>
        <w:tc>
          <w:tcPr>
            <w:tcW w:w="898"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861" w:type="dxa"/>
            <w:vAlign w:val="top"/>
            <w:vMerge w:val="continue"/>
            <w:tcBorders>
              <w:top w:val="nil"/>
            </w:tcBorders>
          </w:tcPr>
          <w:p>
            <w:pPr>
              <w:rPr>
                <w:rFonts w:ascii="Arial"/>
                <w:sz w:val="21"/>
              </w:rPr>
            </w:pPr>
            <w:r/>
          </w:p>
        </w:tc>
      </w:tr>
      <w:tr>
        <w:trPr>
          <w:trHeight w:val="404" w:hRule="atLeast"/>
        </w:trPr>
        <w:tc>
          <w:tcPr>
            <w:tcW w:w="2388" w:type="dxa"/>
            <w:vAlign w:val="top"/>
            <w:gridSpan w:val="2"/>
          </w:tcPr>
          <w:p>
            <w:pPr>
              <w:ind w:left="996"/>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988" w:type="dxa"/>
            <w:vAlign w:val="top"/>
          </w:tcPr>
          <w:p>
            <w:pPr>
              <w:ind w:left="446"/>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73" w:type="dxa"/>
            <w:vAlign w:val="top"/>
          </w:tcPr>
          <w:p>
            <w:pPr>
              <w:ind w:left="427"/>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98" w:type="dxa"/>
            <w:vAlign w:val="top"/>
          </w:tcPr>
          <w:p>
            <w:pPr>
              <w:ind w:left="398"/>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99" w:type="dxa"/>
            <w:vAlign w:val="top"/>
          </w:tcPr>
          <w:p>
            <w:pPr>
              <w:ind w:left="397"/>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8"/>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65"/>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861" w:type="dxa"/>
            <w:vAlign w:val="top"/>
          </w:tcPr>
          <w:p>
            <w:pPr>
              <w:ind w:left="373"/>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388" w:type="dxa"/>
            <w:vAlign w:val="top"/>
            <w:gridSpan w:val="2"/>
          </w:tcPr>
          <w:p>
            <w:pPr>
              <w:ind w:left="1000"/>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988" w:type="dxa"/>
            <w:vAlign w:val="top"/>
          </w:tcPr>
          <w:p>
            <w:pPr>
              <w:pStyle w:val="TableText"/>
              <w:ind w:right="37"/>
              <w:spacing w:before="94" w:line="281" w:lineRule="exact"/>
              <w:jc w:val="right"/>
              <w:rPr>
                <w:sz w:val="21"/>
                <w:szCs w:val="21"/>
              </w:rPr>
            </w:pPr>
            <w:r>
              <w:rPr>
                <w:sz w:val="21"/>
                <w:szCs w:val="21"/>
                <w:color w:val="212529"/>
                <w:spacing w:val="5"/>
                <w:position w:val="1"/>
              </w:rPr>
              <w:t>424.27</w:t>
            </w:r>
          </w:p>
        </w:tc>
        <w:tc>
          <w:tcPr>
            <w:tcW w:w="973" w:type="dxa"/>
            <w:vAlign w:val="top"/>
          </w:tcPr>
          <w:p>
            <w:pPr>
              <w:pStyle w:val="TableText"/>
              <w:ind w:right="29"/>
              <w:spacing w:before="94" w:line="281" w:lineRule="exact"/>
              <w:jc w:val="right"/>
              <w:rPr>
                <w:sz w:val="21"/>
                <w:szCs w:val="21"/>
              </w:rPr>
            </w:pPr>
            <w:r>
              <w:rPr>
                <w:sz w:val="21"/>
                <w:szCs w:val="21"/>
                <w:color w:val="212529"/>
                <w:spacing w:val="4"/>
                <w:position w:val="1"/>
              </w:rPr>
              <w:t>386.98</w:t>
            </w:r>
          </w:p>
        </w:tc>
        <w:tc>
          <w:tcPr>
            <w:tcW w:w="898" w:type="dxa"/>
            <w:vAlign w:val="top"/>
          </w:tcPr>
          <w:p>
            <w:pPr>
              <w:rPr>
                <w:rFonts w:ascii="Arial"/>
                <w:sz w:val="21"/>
              </w:rPr>
            </w:pPr>
            <w:r/>
          </w:p>
        </w:tc>
        <w:tc>
          <w:tcPr>
            <w:tcW w:w="899" w:type="dxa"/>
            <w:vAlign w:val="top"/>
          </w:tcPr>
          <w:p>
            <w:pPr>
              <w:pStyle w:val="TableText"/>
              <w:ind w:right="25"/>
              <w:spacing w:before="94" w:line="281" w:lineRule="exact"/>
              <w:jc w:val="right"/>
              <w:rPr>
                <w:sz w:val="21"/>
                <w:szCs w:val="21"/>
              </w:rPr>
            </w:pPr>
            <w:r>
              <w:rPr>
                <w:sz w:val="21"/>
                <w:szCs w:val="21"/>
                <w:color w:val="212529"/>
                <w:spacing w:val="2"/>
                <w:position w:val="1"/>
              </w:rPr>
              <w:t>16.25</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32"/>
              <w:spacing w:before="94" w:line="281" w:lineRule="exact"/>
              <w:jc w:val="right"/>
              <w:rPr>
                <w:sz w:val="21"/>
                <w:szCs w:val="21"/>
              </w:rPr>
            </w:pPr>
            <w:r>
              <w:rPr>
                <w:sz w:val="21"/>
                <w:szCs w:val="21"/>
                <w:color w:val="212529"/>
                <w:spacing w:val="4"/>
                <w:position w:val="1"/>
              </w:rPr>
              <w:t>21.04</w:t>
            </w:r>
          </w:p>
        </w:tc>
      </w:tr>
      <w:tr>
        <w:trPr>
          <w:trHeight w:val="419" w:hRule="atLeast"/>
        </w:trPr>
        <w:tc>
          <w:tcPr>
            <w:tcW w:w="906" w:type="dxa"/>
            <w:vAlign w:val="top"/>
          </w:tcPr>
          <w:p>
            <w:pPr>
              <w:pStyle w:val="TableText"/>
              <w:ind w:left="9"/>
              <w:spacing w:before="114" w:line="239" w:lineRule="auto"/>
              <w:rPr/>
            </w:pPr>
            <w:r>
              <w:rPr>
                <w:color w:val="212529"/>
                <w:spacing w:val="-3"/>
              </w:rPr>
              <w:t>208</w:t>
            </w:r>
          </w:p>
        </w:tc>
        <w:tc>
          <w:tcPr>
            <w:tcW w:w="1482" w:type="dxa"/>
            <w:vAlign w:val="top"/>
          </w:tcPr>
          <w:p>
            <w:pPr>
              <w:pStyle w:val="TableText"/>
              <w:ind w:left="22" w:right="27" w:hanging="14"/>
              <w:spacing w:before="9" w:line="205" w:lineRule="auto"/>
              <w:rPr/>
            </w:pPr>
            <w:r>
              <w:rPr>
                <w:color w:val="212529"/>
                <w:spacing w:val="-2"/>
              </w:rPr>
              <w:t>社会保障和就业支</w:t>
            </w:r>
            <w:r>
              <w:rPr>
                <w:color w:val="212529"/>
                <w:spacing w:val="6"/>
              </w:rPr>
              <w:t xml:space="preserve"> </w:t>
            </w:r>
            <w:r>
              <w:rPr>
                <w:color w:val="212529"/>
              </w:rPr>
              <w:t>出</w:t>
            </w:r>
          </w:p>
        </w:tc>
        <w:tc>
          <w:tcPr>
            <w:tcW w:w="988" w:type="dxa"/>
            <w:vAlign w:val="top"/>
          </w:tcPr>
          <w:p>
            <w:pPr>
              <w:pStyle w:val="TableText"/>
              <w:ind w:right="32"/>
              <w:spacing w:before="115" w:line="238" w:lineRule="auto"/>
              <w:jc w:val="right"/>
              <w:rPr/>
            </w:pPr>
            <w:r>
              <w:rPr>
                <w:color w:val="212529"/>
                <w:spacing w:val="-2"/>
              </w:rPr>
              <w:t>24.58</w:t>
            </w:r>
          </w:p>
        </w:tc>
        <w:tc>
          <w:tcPr>
            <w:tcW w:w="973" w:type="dxa"/>
            <w:vAlign w:val="top"/>
          </w:tcPr>
          <w:p>
            <w:pPr>
              <w:pStyle w:val="TableText"/>
              <w:ind w:right="25"/>
              <w:spacing w:before="115" w:line="238" w:lineRule="auto"/>
              <w:jc w:val="right"/>
              <w:rPr/>
            </w:pPr>
            <w:r>
              <w:rPr>
                <w:color w:val="212529"/>
                <w:spacing w:val="-2"/>
              </w:rPr>
              <w:t>24.58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5" w:line="239" w:lineRule="auto"/>
              <w:rPr/>
            </w:pPr>
            <w:r>
              <w:rPr>
                <w:color w:val="212529"/>
                <w:spacing w:val="-2"/>
              </w:rPr>
              <w:t>20805</w:t>
            </w:r>
          </w:p>
        </w:tc>
        <w:tc>
          <w:tcPr>
            <w:tcW w:w="1482" w:type="dxa"/>
            <w:vAlign w:val="top"/>
          </w:tcPr>
          <w:p>
            <w:pPr>
              <w:pStyle w:val="TableText"/>
              <w:ind w:left="6" w:right="27"/>
              <w:spacing w:before="11" w:line="204" w:lineRule="auto"/>
              <w:rPr/>
            </w:pPr>
            <w:r>
              <w:rPr>
                <w:color w:val="212529"/>
                <w:spacing w:val="-1"/>
              </w:rPr>
              <w:t>行政事业单位养老</w:t>
            </w:r>
            <w:r>
              <w:rPr>
                <w:color w:val="212529"/>
              </w:rPr>
              <w:t xml:space="preserve"> </w:t>
            </w:r>
            <w:r>
              <w:rPr>
                <w:color w:val="212529"/>
                <w:spacing w:val="-2"/>
              </w:rPr>
              <w:t>支出</w:t>
            </w:r>
          </w:p>
        </w:tc>
        <w:tc>
          <w:tcPr>
            <w:tcW w:w="988" w:type="dxa"/>
            <w:vAlign w:val="top"/>
          </w:tcPr>
          <w:p>
            <w:pPr>
              <w:pStyle w:val="TableText"/>
              <w:ind w:right="32"/>
              <w:spacing w:before="116" w:line="238" w:lineRule="auto"/>
              <w:jc w:val="right"/>
              <w:rPr/>
            </w:pPr>
            <w:r>
              <w:rPr>
                <w:color w:val="212529"/>
                <w:spacing w:val="-2"/>
              </w:rPr>
              <w:t>24.58</w:t>
            </w:r>
          </w:p>
        </w:tc>
        <w:tc>
          <w:tcPr>
            <w:tcW w:w="973" w:type="dxa"/>
            <w:vAlign w:val="top"/>
          </w:tcPr>
          <w:p>
            <w:pPr>
              <w:pStyle w:val="TableText"/>
              <w:ind w:right="25"/>
              <w:spacing w:before="116" w:line="238" w:lineRule="auto"/>
              <w:jc w:val="right"/>
              <w:rPr/>
            </w:pPr>
            <w:r>
              <w:rPr>
                <w:color w:val="212529"/>
                <w:spacing w:val="-2"/>
              </w:rPr>
              <w:t>24.58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6" w:line="239" w:lineRule="auto"/>
              <w:rPr/>
            </w:pPr>
            <w:r>
              <w:rPr>
                <w:color w:val="212529"/>
                <w:spacing w:val="-2"/>
              </w:rPr>
              <w:t>2080505</w:t>
            </w:r>
          </w:p>
        </w:tc>
        <w:tc>
          <w:tcPr>
            <w:tcW w:w="1482" w:type="dxa"/>
            <w:vAlign w:val="top"/>
          </w:tcPr>
          <w:p>
            <w:pPr>
              <w:pStyle w:val="TableText"/>
              <w:ind w:left="6" w:right="27"/>
              <w:spacing w:before="11" w:line="204" w:lineRule="auto"/>
              <w:rPr/>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pPr>
              <w:pStyle w:val="TableText"/>
              <w:ind w:right="32"/>
              <w:spacing w:before="117" w:line="238" w:lineRule="auto"/>
              <w:jc w:val="right"/>
              <w:rPr/>
            </w:pPr>
            <w:r>
              <w:rPr>
                <w:color w:val="212529"/>
                <w:spacing w:val="-2"/>
              </w:rPr>
              <w:t>24.58</w:t>
            </w:r>
          </w:p>
        </w:tc>
        <w:tc>
          <w:tcPr>
            <w:tcW w:w="973" w:type="dxa"/>
            <w:vAlign w:val="top"/>
          </w:tcPr>
          <w:p>
            <w:pPr>
              <w:pStyle w:val="TableText"/>
              <w:ind w:right="25"/>
              <w:spacing w:before="117" w:line="238" w:lineRule="auto"/>
              <w:jc w:val="right"/>
              <w:rPr/>
            </w:pPr>
            <w:r>
              <w:rPr>
                <w:color w:val="212529"/>
                <w:spacing w:val="-2"/>
              </w:rPr>
              <w:t>24.58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4" w:hRule="atLeast"/>
        </w:trPr>
        <w:tc>
          <w:tcPr>
            <w:tcW w:w="906" w:type="dxa"/>
            <w:vAlign w:val="top"/>
          </w:tcPr>
          <w:p>
            <w:pPr>
              <w:pStyle w:val="TableText"/>
              <w:ind w:left="9"/>
              <w:spacing w:before="117" w:line="239" w:lineRule="auto"/>
              <w:rPr/>
            </w:pPr>
            <w:r>
              <w:rPr>
                <w:color w:val="212529"/>
                <w:spacing w:val="-3"/>
              </w:rPr>
              <w:t>210</w:t>
            </w:r>
          </w:p>
        </w:tc>
        <w:tc>
          <w:tcPr>
            <w:tcW w:w="1482" w:type="dxa"/>
            <w:vAlign w:val="top"/>
          </w:tcPr>
          <w:p>
            <w:pPr>
              <w:pStyle w:val="TableText"/>
              <w:ind w:left="8"/>
              <w:spacing w:before="117" w:line="219" w:lineRule="auto"/>
              <w:rPr/>
            </w:pPr>
            <w:r>
              <w:rPr>
                <w:color w:val="212529"/>
                <w:spacing w:val="-2"/>
              </w:rPr>
              <w:t>卫生健康支出</w:t>
            </w:r>
          </w:p>
        </w:tc>
        <w:tc>
          <w:tcPr>
            <w:tcW w:w="988" w:type="dxa"/>
            <w:vAlign w:val="top"/>
          </w:tcPr>
          <w:p>
            <w:pPr>
              <w:pStyle w:val="TableText"/>
              <w:ind w:right="32"/>
              <w:spacing w:before="118" w:line="238" w:lineRule="auto"/>
              <w:jc w:val="right"/>
              <w:rPr/>
            </w:pPr>
            <w:r>
              <w:rPr>
                <w:color w:val="212529"/>
                <w:spacing w:val="-2"/>
              </w:rPr>
              <w:t>376.75</w:t>
            </w:r>
          </w:p>
        </w:tc>
        <w:tc>
          <w:tcPr>
            <w:tcW w:w="973" w:type="dxa"/>
            <w:vAlign w:val="top"/>
          </w:tcPr>
          <w:p>
            <w:pPr>
              <w:pStyle w:val="TableText"/>
              <w:ind w:right="25"/>
              <w:spacing w:before="118" w:line="238" w:lineRule="auto"/>
              <w:jc w:val="right"/>
              <w:rPr/>
            </w:pPr>
            <w:r>
              <w:rPr>
                <w:color w:val="212529"/>
                <w:spacing w:val="-2"/>
              </w:rPr>
              <w:t>339.46</w:t>
            </w:r>
          </w:p>
        </w:tc>
        <w:tc>
          <w:tcPr>
            <w:tcW w:w="898" w:type="dxa"/>
            <w:vAlign w:val="top"/>
          </w:tcPr>
          <w:p>
            <w:pPr>
              <w:rPr>
                <w:rFonts w:ascii="Arial"/>
                <w:sz w:val="21"/>
              </w:rPr>
            </w:pPr>
            <w:r/>
          </w:p>
        </w:tc>
        <w:tc>
          <w:tcPr>
            <w:tcW w:w="899" w:type="dxa"/>
            <w:vAlign w:val="top"/>
          </w:tcPr>
          <w:p>
            <w:pPr>
              <w:pStyle w:val="TableText"/>
              <w:ind w:right="18"/>
              <w:spacing w:before="118" w:line="238" w:lineRule="auto"/>
              <w:jc w:val="right"/>
              <w:rPr/>
            </w:pPr>
            <w:r>
              <w:rPr>
                <w:color w:val="212529"/>
                <w:spacing w:val="-4"/>
              </w:rPr>
              <w:t>16.25</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8"/>
              <w:spacing w:before="118" w:line="238" w:lineRule="auto"/>
              <w:jc w:val="right"/>
              <w:rPr/>
            </w:pPr>
            <w:r>
              <w:rPr>
                <w:color w:val="212529"/>
                <w:spacing w:val="-2"/>
              </w:rPr>
              <w:t>21.04</w:t>
            </w:r>
          </w:p>
        </w:tc>
      </w:tr>
      <w:tr>
        <w:trPr>
          <w:trHeight w:val="404" w:hRule="atLeast"/>
        </w:trPr>
        <w:tc>
          <w:tcPr>
            <w:tcW w:w="906" w:type="dxa"/>
            <w:vAlign w:val="top"/>
          </w:tcPr>
          <w:p>
            <w:pPr>
              <w:pStyle w:val="TableText"/>
              <w:ind w:left="9"/>
              <w:spacing w:before="118" w:line="239" w:lineRule="auto"/>
              <w:rPr/>
            </w:pPr>
            <w:r>
              <w:rPr>
                <w:color w:val="212529"/>
                <w:spacing w:val="-2"/>
              </w:rPr>
              <w:t>21003</w:t>
            </w:r>
          </w:p>
        </w:tc>
        <w:tc>
          <w:tcPr>
            <w:tcW w:w="1482" w:type="dxa"/>
            <w:vAlign w:val="top"/>
          </w:tcPr>
          <w:p>
            <w:pPr>
              <w:pStyle w:val="TableText"/>
              <w:ind w:left="6"/>
              <w:spacing w:before="118" w:line="218" w:lineRule="auto"/>
              <w:rPr/>
            </w:pPr>
            <w:r>
              <w:rPr>
                <w:color w:val="212529"/>
                <w:spacing w:val="-1"/>
              </w:rPr>
              <w:t>基层医疗卫生机构</w:t>
            </w:r>
          </w:p>
        </w:tc>
        <w:tc>
          <w:tcPr>
            <w:tcW w:w="988" w:type="dxa"/>
            <w:vAlign w:val="top"/>
          </w:tcPr>
          <w:p>
            <w:pPr>
              <w:pStyle w:val="TableText"/>
              <w:ind w:right="32"/>
              <w:spacing w:before="119" w:line="238" w:lineRule="auto"/>
              <w:jc w:val="right"/>
              <w:rPr/>
            </w:pPr>
            <w:r>
              <w:rPr>
                <w:color w:val="212529"/>
                <w:spacing w:val="-2"/>
              </w:rPr>
              <w:t>274.29</w:t>
            </w:r>
          </w:p>
        </w:tc>
        <w:tc>
          <w:tcPr>
            <w:tcW w:w="973" w:type="dxa"/>
            <w:vAlign w:val="top"/>
          </w:tcPr>
          <w:p>
            <w:pPr>
              <w:pStyle w:val="TableText"/>
              <w:ind w:right="25"/>
              <w:spacing w:before="119" w:line="238" w:lineRule="auto"/>
              <w:jc w:val="right"/>
              <w:rPr/>
            </w:pPr>
            <w:r>
              <w:rPr>
                <w:color w:val="212529"/>
                <w:spacing w:val="-2"/>
              </w:rPr>
              <w:t>237.00</w:t>
            </w:r>
          </w:p>
        </w:tc>
        <w:tc>
          <w:tcPr>
            <w:tcW w:w="898" w:type="dxa"/>
            <w:vAlign w:val="top"/>
          </w:tcPr>
          <w:p>
            <w:pPr>
              <w:rPr>
                <w:rFonts w:ascii="Arial"/>
                <w:sz w:val="21"/>
              </w:rPr>
            </w:pPr>
            <w:r/>
          </w:p>
        </w:tc>
        <w:tc>
          <w:tcPr>
            <w:tcW w:w="899" w:type="dxa"/>
            <w:vAlign w:val="top"/>
          </w:tcPr>
          <w:p>
            <w:pPr>
              <w:pStyle w:val="TableText"/>
              <w:ind w:right="18"/>
              <w:spacing w:before="119" w:line="238" w:lineRule="auto"/>
              <w:jc w:val="right"/>
              <w:rPr/>
            </w:pPr>
            <w:r>
              <w:rPr>
                <w:color w:val="212529"/>
                <w:spacing w:val="-4"/>
              </w:rPr>
              <w:t>16.25</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8"/>
              <w:spacing w:before="119" w:line="238" w:lineRule="auto"/>
              <w:jc w:val="right"/>
              <w:rPr/>
            </w:pPr>
            <w:r>
              <w:rPr>
                <w:color w:val="212529"/>
                <w:spacing w:val="-2"/>
              </w:rPr>
              <w:t>21.04</w:t>
            </w:r>
          </w:p>
        </w:tc>
      </w:tr>
      <w:tr>
        <w:trPr>
          <w:trHeight w:val="404" w:hRule="atLeast"/>
        </w:trPr>
        <w:tc>
          <w:tcPr>
            <w:tcW w:w="906" w:type="dxa"/>
            <w:vAlign w:val="top"/>
          </w:tcPr>
          <w:p>
            <w:pPr>
              <w:pStyle w:val="TableText"/>
              <w:ind w:left="9"/>
              <w:spacing w:before="119" w:line="239" w:lineRule="auto"/>
              <w:rPr/>
            </w:pPr>
            <w:r>
              <w:rPr>
                <w:color w:val="212529"/>
                <w:spacing w:val="-2"/>
              </w:rPr>
              <w:t>2100302</w:t>
            </w:r>
          </w:p>
        </w:tc>
        <w:tc>
          <w:tcPr>
            <w:tcW w:w="1482" w:type="dxa"/>
            <w:vAlign w:val="top"/>
          </w:tcPr>
          <w:p>
            <w:pPr>
              <w:pStyle w:val="TableText"/>
              <w:ind w:left="14"/>
              <w:spacing w:before="119" w:line="219" w:lineRule="auto"/>
              <w:rPr/>
            </w:pPr>
            <w:r>
              <w:rPr>
                <w:color w:val="212529"/>
                <w:spacing w:val="-3"/>
              </w:rPr>
              <w:t>乡镇卫生院</w:t>
            </w:r>
          </w:p>
        </w:tc>
        <w:tc>
          <w:tcPr>
            <w:tcW w:w="988" w:type="dxa"/>
            <w:vAlign w:val="top"/>
          </w:tcPr>
          <w:p>
            <w:pPr>
              <w:pStyle w:val="TableText"/>
              <w:ind w:right="32"/>
              <w:spacing w:before="120" w:line="238" w:lineRule="auto"/>
              <w:jc w:val="right"/>
              <w:rPr/>
            </w:pPr>
            <w:r>
              <w:rPr>
                <w:color w:val="212529"/>
                <w:spacing w:val="-2"/>
              </w:rPr>
              <w:t>237.78</w:t>
            </w:r>
          </w:p>
        </w:tc>
        <w:tc>
          <w:tcPr>
            <w:tcW w:w="973" w:type="dxa"/>
            <w:vAlign w:val="top"/>
          </w:tcPr>
          <w:p>
            <w:pPr>
              <w:pStyle w:val="TableText"/>
              <w:ind w:right="25"/>
              <w:spacing w:before="120" w:line="238" w:lineRule="auto"/>
              <w:jc w:val="right"/>
              <w:rPr/>
            </w:pPr>
            <w:r>
              <w:rPr>
                <w:color w:val="212529"/>
                <w:spacing w:val="-2"/>
              </w:rPr>
              <w:t>200.49</w:t>
            </w:r>
          </w:p>
        </w:tc>
        <w:tc>
          <w:tcPr>
            <w:tcW w:w="898" w:type="dxa"/>
            <w:vAlign w:val="top"/>
          </w:tcPr>
          <w:p>
            <w:pPr>
              <w:rPr>
                <w:rFonts w:ascii="Arial"/>
                <w:sz w:val="21"/>
              </w:rPr>
            </w:pPr>
            <w:r/>
          </w:p>
        </w:tc>
        <w:tc>
          <w:tcPr>
            <w:tcW w:w="899" w:type="dxa"/>
            <w:vAlign w:val="top"/>
          </w:tcPr>
          <w:p>
            <w:pPr>
              <w:pStyle w:val="TableText"/>
              <w:ind w:right="18"/>
              <w:spacing w:before="120" w:line="238" w:lineRule="auto"/>
              <w:jc w:val="right"/>
              <w:rPr/>
            </w:pPr>
            <w:r>
              <w:rPr>
                <w:color w:val="212529"/>
                <w:spacing w:val="-4"/>
              </w:rPr>
              <w:t>16.25</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8"/>
              <w:spacing w:before="120" w:line="238" w:lineRule="auto"/>
              <w:jc w:val="right"/>
              <w:rPr/>
            </w:pPr>
            <w:r>
              <w:rPr>
                <w:color w:val="212529"/>
                <w:spacing w:val="-2"/>
              </w:rPr>
              <w:t>21.04</w:t>
            </w:r>
          </w:p>
        </w:tc>
      </w:tr>
      <w:tr>
        <w:trPr>
          <w:trHeight w:val="419" w:hRule="atLeast"/>
        </w:trPr>
        <w:tc>
          <w:tcPr>
            <w:tcW w:w="906" w:type="dxa"/>
            <w:vAlign w:val="top"/>
          </w:tcPr>
          <w:p>
            <w:pPr>
              <w:pStyle w:val="TableText"/>
              <w:ind w:left="9"/>
              <w:spacing w:before="120" w:line="239" w:lineRule="auto"/>
              <w:rPr/>
            </w:pPr>
            <w:r>
              <w:rPr>
                <w:color w:val="212529"/>
                <w:spacing w:val="-2"/>
              </w:rPr>
              <w:t>2100399</w:t>
            </w:r>
          </w:p>
        </w:tc>
        <w:tc>
          <w:tcPr>
            <w:tcW w:w="1482" w:type="dxa"/>
            <w:vAlign w:val="top"/>
          </w:tcPr>
          <w:p>
            <w:pPr>
              <w:pStyle w:val="TableText"/>
              <w:ind w:left="6" w:right="27"/>
              <w:spacing w:before="17" w:line="201" w:lineRule="auto"/>
              <w:rPr/>
            </w:pPr>
            <w:r>
              <w:rPr>
                <w:color w:val="212529"/>
                <w:spacing w:val="-1"/>
              </w:rPr>
              <w:t>其他基层医疗卫生</w:t>
            </w:r>
            <w:r>
              <w:rPr>
                <w:color w:val="212529"/>
              </w:rPr>
              <w:t xml:space="preserve"> </w:t>
            </w:r>
            <w:r>
              <w:rPr>
                <w:color w:val="212529"/>
                <w:spacing w:val="-2"/>
              </w:rPr>
              <w:t>机构支出</w:t>
            </w:r>
          </w:p>
        </w:tc>
        <w:tc>
          <w:tcPr>
            <w:tcW w:w="988" w:type="dxa"/>
            <w:vAlign w:val="top"/>
          </w:tcPr>
          <w:p>
            <w:pPr>
              <w:pStyle w:val="TableText"/>
              <w:ind w:right="32"/>
              <w:spacing w:before="121" w:line="238" w:lineRule="auto"/>
              <w:jc w:val="right"/>
              <w:rPr/>
            </w:pPr>
            <w:r>
              <w:rPr>
                <w:color w:val="212529"/>
                <w:spacing w:val="-2"/>
              </w:rPr>
              <w:t>36.50</w:t>
            </w:r>
          </w:p>
        </w:tc>
        <w:tc>
          <w:tcPr>
            <w:tcW w:w="973" w:type="dxa"/>
            <w:vAlign w:val="top"/>
          </w:tcPr>
          <w:p>
            <w:pPr>
              <w:pStyle w:val="TableText"/>
              <w:ind w:right="25"/>
              <w:spacing w:before="121" w:line="238" w:lineRule="auto"/>
              <w:jc w:val="right"/>
              <w:rPr/>
            </w:pPr>
            <w:r>
              <w:rPr>
                <w:color w:val="212529"/>
                <w:spacing w:val="-2"/>
              </w:rPr>
              <w:t>36.50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4" w:hRule="atLeast"/>
        </w:trPr>
        <w:tc>
          <w:tcPr>
            <w:tcW w:w="906" w:type="dxa"/>
            <w:vAlign w:val="top"/>
          </w:tcPr>
          <w:p>
            <w:pPr>
              <w:pStyle w:val="TableText"/>
              <w:ind w:left="9"/>
              <w:spacing w:before="121" w:line="239" w:lineRule="auto"/>
              <w:rPr/>
            </w:pPr>
            <w:r>
              <w:rPr>
                <w:color w:val="212529"/>
                <w:spacing w:val="-2"/>
              </w:rPr>
              <w:t>21004</w:t>
            </w:r>
          </w:p>
        </w:tc>
        <w:tc>
          <w:tcPr>
            <w:tcW w:w="1482" w:type="dxa"/>
            <w:vAlign w:val="top"/>
          </w:tcPr>
          <w:p>
            <w:pPr>
              <w:pStyle w:val="TableText"/>
              <w:ind w:left="12"/>
              <w:spacing w:before="121" w:line="219" w:lineRule="auto"/>
              <w:rPr/>
            </w:pPr>
            <w:r>
              <w:rPr>
                <w:color w:val="212529"/>
                <w:spacing w:val="-3"/>
              </w:rPr>
              <w:t>公共卫生</w:t>
            </w:r>
          </w:p>
        </w:tc>
        <w:tc>
          <w:tcPr>
            <w:tcW w:w="988" w:type="dxa"/>
            <w:vAlign w:val="top"/>
          </w:tcPr>
          <w:p>
            <w:pPr>
              <w:pStyle w:val="TableText"/>
              <w:ind w:right="32"/>
              <w:spacing w:before="122" w:line="238" w:lineRule="auto"/>
              <w:jc w:val="right"/>
              <w:rPr/>
            </w:pPr>
            <w:r>
              <w:rPr>
                <w:color w:val="212529"/>
                <w:spacing w:val="-2"/>
              </w:rPr>
              <w:t>92.40</w:t>
            </w:r>
          </w:p>
        </w:tc>
        <w:tc>
          <w:tcPr>
            <w:tcW w:w="973" w:type="dxa"/>
            <w:vAlign w:val="top"/>
          </w:tcPr>
          <w:p>
            <w:pPr>
              <w:pStyle w:val="TableText"/>
              <w:ind w:right="25"/>
              <w:spacing w:before="122" w:line="238" w:lineRule="auto"/>
              <w:jc w:val="right"/>
              <w:rPr/>
            </w:pPr>
            <w:r>
              <w:rPr>
                <w:color w:val="212529"/>
                <w:spacing w:val="-2"/>
              </w:rPr>
              <w:t>92.40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4" w:hRule="atLeast"/>
        </w:trPr>
        <w:tc>
          <w:tcPr>
            <w:tcW w:w="906" w:type="dxa"/>
            <w:vAlign w:val="top"/>
          </w:tcPr>
          <w:p>
            <w:pPr>
              <w:pStyle w:val="TableText"/>
              <w:ind w:left="9"/>
              <w:spacing w:before="122" w:line="239" w:lineRule="auto"/>
              <w:rPr/>
            </w:pPr>
            <w:r>
              <w:rPr>
                <w:color w:val="212529"/>
                <w:spacing w:val="-2"/>
              </w:rPr>
              <w:t>2100401</w:t>
            </w:r>
          </w:p>
        </w:tc>
        <w:tc>
          <w:tcPr>
            <w:tcW w:w="1482" w:type="dxa"/>
            <w:vAlign w:val="top"/>
          </w:tcPr>
          <w:p>
            <w:pPr>
              <w:pStyle w:val="TableText"/>
              <w:ind w:left="6"/>
              <w:spacing w:before="122" w:line="218" w:lineRule="auto"/>
              <w:rPr/>
            </w:pPr>
            <w:r>
              <w:rPr>
                <w:color w:val="212529"/>
                <w:spacing w:val="-1"/>
              </w:rPr>
              <w:t>疾病预防控制机构</w:t>
            </w:r>
          </w:p>
        </w:tc>
        <w:tc>
          <w:tcPr>
            <w:tcW w:w="988" w:type="dxa"/>
            <w:vAlign w:val="top"/>
          </w:tcPr>
          <w:p>
            <w:pPr>
              <w:pStyle w:val="TableText"/>
              <w:ind w:right="32"/>
              <w:spacing w:before="123" w:line="238" w:lineRule="auto"/>
              <w:jc w:val="right"/>
              <w:rPr/>
            </w:pPr>
            <w:r>
              <w:rPr>
                <w:color w:val="212529"/>
                <w:spacing w:val="-2"/>
              </w:rPr>
              <w:t>2.18</w:t>
            </w:r>
          </w:p>
        </w:tc>
        <w:tc>
          <w:tcPr>
            <w:tcW w:w="973" w:type="dxa"/>
            <w:vAlign w:val="top"/>
          </w:tcPr>
          <w:p>
            <w:pPr>
              <w:pStyle w:val="TableText"/>
              <w:ind w:right="24"/>
              <w:spacing w:before="123" w:line="238" w:lineRule="auto"/>
              <w:jc w:val="right"/>
              <w:rPr/>
            </w:pPr>
            <w:r>
              <w:rPr>
                <w:color w:val="212529"/>
                <w:spacing w:val="-2"/>
              </w:rPr>
              <w:t>2.18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2100408</w:t>
            </w:r>
          </w:p>
        </w:tc>
        <w:tc>
          <w:tcPr>
            <w:tcW w:w="1482" w:type="dxa"/>
            <w:vAlign w:val="top"/>
          </w:tcPr>
          <w:p>
            <w:pPr>
              <w:pStyle w:val="TableText"/>
              <w:ind w:left="6"/>
              <w:spacing w:before="123" w:line="218" w:lineRule="auto"/>
              <w:rPr/>
            </w:pPr>
            <w:r>
              <w:rPr>
                <w:color w:val="212529"/>
                <w:spacing w:val="-1"/>
              </w:rPr>
              <w:t>基本公共卫生服务</w:t>
            </w:r>
          </w:p>
        </w:tc>
        <w:tc>
          <w:tcPr>
            <w:tcW w:w="988" w:type="dxa"/>
            <w:vAlign w:val="top"/>
          </w:tcPr>
          <w:p>
            <w:pPr>
              <w:pStyle w:val="TableText"/>
              <w:ind w:right="32"/>
              <w:spacing w:before="124" w:line="238" w:lineRule="auto"/>
              <w:jc w:val="right"/>
              <w:rPr/>
            </w:pPr>
            <w:r>
              <w:rPr>
                <w:color w:val="212529"/>
                <w:spacing w:val="-2"/>
              </w:rPr>
              <w:t>90.22</w:t>
            </w:r>
          </w:p>
        </w:tc>
        <w:tc>
          <w:tcPr>
            <w:tcW w:w="973" w:type="dxa"/>
            <w:vAlign w:val="top"/>
          </w:tcPr>
          <w:p>
            <w:pPr>
              <w:pStyle w:val="TableText"/>
              <w:ind w:right="25"/>
              <w:spacing w:before="124" w:line="238" w:lineRule="auto"/>
              <w:jc w:val="right"/>
              <w:rPr/>
            </w:pPr>
            <w:r>
              <w:rPr>
                <w:color w:val="212529"/>
                <w:spacing w:val="-2"/>
              </w:rPr>
              <w:t>90.22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21011</w:t>
            </w:r>
          </w:p>
        </w:tc>
        <w:tc>
          <w:tcPr>
            <w:tcW w:w="1482" w:type="dxa"/>
            <w:vAlign w:val="top"/>
          </w:tcPr>
          <w:p>
            <w:pPr>
              <w:pStyle w:val="TableText"/>
              <w:ind w:left="6"/>
              <w:spacing w:before="124" w:line="219" w:lineRule="auto"/>
              <w:rPr/>
            </w:pPr>
            <w:r>
              <w:rPr>
                <w:color w:val="212529"/>
                <w:spacing w:val="-1"/>
              </w:rPr>
              <w:t>行政事业单位医疗</w:t>
            </w:r>
          </w:p>
        </w:tc>
        <w:tc>
          <w:tcPr>
            <w:tcW w:w="988" w:type="dxa"/>
            <w:vAlign w:val="top"/>
          </w:tcPr>
          <w:p>
            <w:pPr>
              <w:pStyle w:val="TableText"/>
              <w:ind w:right="30"/>
              <w:spacing w:before="124" w:line="238" w:lineRule="auto"/>
              <w:jc w:val="right"/>
              <w:rPr/>
            </w:pPr>
            <w:r>
              <w:rPr>
                <w:color w:val="212529"/>
                <w:spacing w:val="-4"/>
              </w:rPr>
              <w:t>10.06</w:t>
            </w:r>
          </w:p>
        </w:tc>
        <w:tc>
          <w:tcPr>
            <w:tcW w:w="973" w:type="dxa"/>
            <w:vAlign w:val="top"/>
          </w:tcPr>
          <w:p>
            <w:pPr>
              <w:pStyle w:val="TableText"/>
              <w:ind w:right="23"/>
              <w:spacing w:before="124" w:line="238" w:lineRule="auto"/>
              <w:jc w:val="right"/>
              <w:rPr/>
            </w:pPr>
            <w:r>
              <w:rPr>
                <w:color w:val="212529"/>
                <w:spacing w:val="-4"/>
              </w:rPr>
              <w:t>10.06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2101102</w:t>
            </w:r>
          </w:p>
        </w:tc>
        <w:tc>
          <w:tcPr>
            <w:tcW w:w="1482" w:type="dxa"/>
            <w:vAlign w:val="top"/>
          </w:tcPr>
          <w:p>
            <w:pPr>
              <w:pStyle w:val="TableText"/>
              <w:ind w:left="8"/>
              <w:spacing w:before="124" w:line="219" w:lineRule="auto"/>
              <w:rPr/>
            </w:pPr>
            <w:r>
              <w:rPr>
                <w:color w:val="212529"/>
                <w:spacing w:val="-2"/>
              </w:rPr>
              <w:t>事业单位医疗</w:t>
            </w:r>
          </w:p>
        </w:tc>
        <w:tc>
          <w:tcPr>
            <w:tcW w:w="988" w:type="dxa"/>
            <w:vAlign w:val="top"/>
          </w:tcPr>
          <w:p>
            <w:pPr>
              <w:pStyle w:val="TableText"/>
              <w:ind w:right="30"/>
              <w:spacing w:before="124" w:line="238" w:lineRule="auto"/>
              <w:jc w:val="right"/>
              <w:rPr/>
            </w:pPr>
            <w:r>
              <w:rPr>
                <w:color w:val="212529"/>
                <w:spacing w:val="-4"/>
              </w:rPr>
              <w:t>10.06</w:t>
            </w:r>
          </w:p>
        </w:tc>
        <w:tc>
          <w:tcPr>
            <w:tcW w:w="973" w:type="dxa"/>
            <w:vAlign w:val="top"/>
          </w:tcPr>
          <w:p>
            <w:pPr>
              <w:pStyle w:val="TableText"/>
              <w:ind w:right="23"/>
              <w:spacing w:before="124" w:line="238" w:lineRule="auto"/>
              <w:jc w:val="right"/>
              <w:rPr/>
            </w:pPr>
            <w:r>
              <w:rPr>
                <w:color w:val="212529"/>
                <w:spacing w:val="-4"/>
              </w:rPr>
              <w:t>10.06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4"/>
              <w:rPr/>
            </w:pPr>
            <w:r>
              <w:rPr>
                <w:color w:val="212529"/>
                <w:spacing w:val="-3"/>
              </w:rPr>
              <w:t>221</w:t>
            </w:r>
          </w:p>
        </w:tc>
        <w:tc>
          <w:tcPr>
            <w:tcW w:w="1482" w:type="dxa"/>
            <w:vAlign w:val="top"/>
          </w:tcPr>
          <w:p>
            <w:pPr>
              <w:pStyle w:val="TableText"/>
              <w:ind w:left="7"/>
              <w:spacing w:before="123" w:line="219" w:lineRule="auto"/>
              <w:rPr/>
            </w:pPr>
            <w:r>
              <w:rPr>
                <w:color w:val="212529"/>
                <w:spacing w:val="-2"/>
              </w:rPr>
              <w:t>住房保障支出</w:t>
            </w:r>
          </w:p>
        </w:tc>
        <w:tc>
          <w:tcPr>
            <w:tcW w:w="988" w:type="dxa"/>
            <w:vAlign w:val="top"/>
          </w:tcPr>
          <w:p>
            <w:pPr>
              <w:pStyle w:val="TableText"/>
              <w:ind w:right="32"/>
              <w:spacing w:before="124" w:line="238" w:lineRule="auto"/>
              <w:jc w:val="right"/>
              <w:rPr/>
            </w:pPr>
            <w:r>
              <w:rPr>
                <w:color w:val="212529"/>
                <w:spacing w:val="-2"/>
              </w:rPr>
              <w:t>22.95</w:t>
            </w:r>
          </w:p>
        </w:tc>
        <w:tc>
          <w:tcPr>
            <w:tcW w:w="973" w:type="dxa"/>
            <w:vAlign w:val="top"/>
          </w:tcPr>
          <w:p>
            <w:pPr>
              <w:pStyle w:val="TableText"/>
              <w:ind w:right="25"/>
              <w:spacing w:before="124" w:line="238" w:lineRule="auto"/>
              <w:jc w:val="right"/>
              <w:rPr/>
            </w:pPr>
            <w:r>
              <w:rPr>
                <w:color w:val="212529"/>
                <w:spacing w:val="-2"/>
              </w:rPr>
              <w:t>22.95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w:t>
            </w:r>
          </w:p>
        </w:tc>
        <w:tc>
          <w:tcPr>
            <w:tcW w:w="1482" w:type="dxa"/>
            <w:vAlign w:val="top"/>
          </w:tcPr>
          <w:p>
            <w:pPr>
              <w:pStyle w:val="TableText"/>
              <w:ind w:left="7"/>
              <w:spacing w:before="123" w:line="219" w:lineRule="auto"/>
              <w:rPr/>
            </w:pPr>
            <w:r>
              <w:rPr>
                <w:color w:val="212529"/>
                <w:spacing w:val="-2"/>
              </w:rPr>
              <w:t>住房改革支出</w:t>
            </w:r>
          </w:p>
        </w:tc>
        <w:tc>
          <w:tcPr>
            <w:tcW w:w="988" w:type="dxa"/>
            <w:vAlign w:val="top"/>
          </w:tcPr>
          <w:p>
            <w:pPr>
              <w:pStyle w:val="TableText"/>
              <w:ind w:right="32"/>
              <w:spacing w:before="124" w:line="238" w:lineRule="auto"/>
              <w:jc w:val="right"/>
              <w:rPr/>
            </w:pPr>
            <w:r>
              <w:rPr>
                <w:color w:val="212529"/>
                <w:spacing w:val="-2"/>
              </w:rPr>
              <w:t>22.95</w:t>
            </w:r>
          </w:p>
        </w:tc>
        <w:tc>
          <w:tcPr>
            <w:tcW w:w="973" w:type="dxa"/>
            <w:vAlign w:val="top"/>
          </w:tcPr>
          <w:p>
            <w:pPr>
              <w:pStyle w:val="TableText"/>
              <w:ind w:right="25"/>
              <w:spacing w:before="124" w:line="238" w:lineRule="auto"/>
              <w:jc w:val="right"/>
              <w:rPr/>
            </w:pPr>
            <w:r>
              <w:rPr>
                <w:color w:val="212529"/>
                <w:spacing w:val="-2"/>
              </w:rPr>
              <w:t>22.95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2210201</w:t>
            </w:r>
          </w:p>
        </w:tc>
        <w:tc>
          <w:tcPr>
            <w:tcW w:w="1482" w:type="dxa"/>
            <w:vAlign w:val="top"/>
          </w:tcPr>
          <w:p>
            <w:pPr>
              <w:pStyle w:val="TableText"/>
              <w:ind w:left="7"/>
              <w:spacing w:before="124" w:line="219" w:lineRule="auto"/>
              <w:rPr/>
            </w:pPr>
            <w:r>
              <w:rPr>
                <w:color w:val="212529"/>
                <w:spacing w:val="-2"/>
              </w:rPr>
              <w:t>住房公积金</w:t>
            </w:r>
          </w:p>
        </w:tc>
        <w:tc>
          <w:tcPr>
            <w:tcW w:w="988" w:type="dxa"/>
            <w:vAlign w:val="top"/>
          </w:tcPr>
          <w:p>
            <w:pPr>
              <w:pStyle w:val="TableText"/>
              <w:ind w:right="32"/>
              <w:spacing w:before="124" w:line="238" w:lineRule="auto"/>
              <w:jc w:val="right"/>
              <w:rPr/>
            </w:pPr>
            <w:r>
              <w:rPr>
                <w:color w:val="212529"/>
                <w:spacing w:val="-2"/>
              </w:rPr>
              <w:t>22.95</w:t>
            </w:r>
          </w:p>
        </w:tc>
        <w:tc>
          <w:tcPr>
            <w:tcW w:w="973" w:type="dxa"/>
            <w:vAlign w:val="top"/>
          </w:tcPr>
          <w:p>
            <w:pPr>
              <w:pStyle w:val="TableText"/>
              <w:ind w:right="25"/>
              <w:spacing w:before="124" w:line="238" w:lineRule="auto"/>
              <w:jc w:val="right"/>
              <w:rPr/>
            </w:pPr>
            <w:r>
              <w:rPr>
                <w:color w:val="212529"/>
                <w:spacing w:val="-2"/>
              </w:rPr>
              <w:t>22.95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rPr>
          <w:rFonts w:ascii="Arial"/>
          <w:sz w:val="21"/>
        </w:rPr>
      </w:pPr>
      <w:r/>
    </w:p>
    <w:p>
      <w:pPr>
        <w:sectPr>
          <w:headerReference w:type="default" r:id="rId8"/>
          <w:footerReference w:type="default" r:id="rId9"/>
          <w:pgSz w:w="11900" w:h="16840"/>
          <w:pgMar w:top="642" w:right="0" w:bottom="340" w:left="0" w:header="326" w:footer="110"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部门名称：兴县蔡家崖乡卫生院</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82"/>
              <w:spacing w:before="21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本年支出合</w:t>
            </w:r>
          </w:p>
          <w:p>
            <w:pPr>
              <w:ind w:left="437"/>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4"/>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30" w:right="54"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22"/>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26"/>
              <w:spacing w:before="135" w:line="183" w:lineRule="auto"/>
              <w:rPr>
                <w:rFonts w:ascii="Arial" w:hAnsi="Arial" w:eastAsia="Arial" w:cs="Arial"/>
                <w:sz w:val="15"/>
                <w:szCs w:val="15"/>
              </w:rPr>
            </w:pPr>
            <w:r>
              <w:rPr>
                <w:rFonts w:ascii="Arial" w:hAnsi="Arial" w:eastAsia="Arial" w:cs="Arial"/>
                <w:sz w:val="15"/>
                <w:szCs w:val="15"/>
                <w:color w:val="212529"/>
                <w:spacing w:val="3"/>
              </w:rPr>
              <w:t>424.</w:t>
            </w:r>
            <w:r>
              <w:rPr>
                <w:rFonts w:ascii="Arial" w:hAnsi="Arial" w:eastAsia="Arial" w:cs="Arial"/>
                <w:sz w:val="15"/>
                <w:szCs w:val="15"/>
                <w:color w:val="212529"/>
                <w:spacing w:val="11"/>
                <w:w w:val="102"/>
              </w:rPr>
              <w:t xml:space="preserve"> </w:t>
            </w:r>
            <w:r>
              <w:rPr>
                <w:rFonts w:ascii="Arial" w:hAnsi="Arial" w:eastAsia="Arial" w:cs="Arial"/>
                <w:sz w:val="15"/>
                <w:szCs w:val="15"/>
                <w:color w:val="212529"/>
                <w:spacing w:val="3"/>
              </w:rPr>
              <w:t>09</w:t>
            </w:r>
          </w:p>
        </w:tc>
        <w:tc>
          <w:tcPr>
            <w:tcW w:w="1108" w:type="dxa"/>
            <w:vAlign w:val="top"/>
          </w:tcPr>
          <w:p>
            <w:pPr>
              <w:ind w:left="536"/>
              <w:spacing w:before="135" w:line="184" w:lineRule="auto"/>
              <w:rPr>
                <w:rFonts w:ascii="Arial" w:hAnsi="Arial" w:eastAsia="Arial" w:cs="Arial"/>
                <w:sz w:val="15"/>
                <w:szCs w:val="15"/>
              </w:rPr>
            </w:pPr>
            <w:r>
              <w:rPr>
                <w:rFonts w:ascii="Arial" w:hAnsi="Arial" w:eastAsia="Arial" w:cs="Arial"/>
                <w:sz w:val="15"/>
                <w:szCs w:val="15"/>
                <w:color w:val="212529"/>
                <w:spacing w:val="1"/>
              </w:rPr>
              <w:t>279.</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1"/>
              </w:rPr>
              <w:t>01</w:t>
            </w:r>
          </w:p>
        </w:tc>
        <w:tc>
          <w:tcPr>
            <w:tcW w:w="1123" w:type="dxa"/>
            <w:vAlign w:val="top"/>
          </w:tcPr>
          <w:p>
            <w:pPr>
              <w:ind w:left="554"/>
              <w:spacing w:before="135" w:line="172" w:lineRule="auto"/>
              <w:rPr>
                <w:rFonts w:ascii="Arial" w:hAnsi="Arial" w:eastAsia="Arial" w:cs="Arial"/>
                <w:sz w:val="16"/>
                <w:szCs w:val="16"/>
              </w:rPr>
            </w:pPr>
            <w:r>
              <w:rPr>
                <w:rFonts w:ascii="Arial" w:hAnsi="Arial" w:eastAsia="Arial" w:cs="Arial"/>
                <w:sz w:val="16"/>
                <w:szCs w:val="16"/>
                <w:color w:val="212529"/>
                <w:spacing w:val="4"/>
              </w:rPr>
              <w:t>145.08</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208</w:t>
            </w:r>
          </w:p>
        </w:tc>
        <w:tc>
          <w:tcPr>
            <w:tcW w:w="1752" w:type="dxa"/>
            <w:vAlign w:val="top"/>
          </w:tcPr>
          <w:p>
            <w:pPr>
              <w:pStyle w:val="TableText"/>
              <w:ind w:left="7"/>
              <w:spacing w:before="114" w:line="218" w:lineRule="auto"/>
              <w:rPr/>
            </w:pPr>
            <w:r>
              <w:rPr>
                <w:color w:val="212529"/>
                <w:spacing w:val="-1"/>
              </w:rPr>
              <w:t>社会保障和就业支出</w:t>
            </w:r>
          </w:p>
        </w:tc>
        <w:tc>
          <w:tcPr>
            <w:tcW w:w="1108" w:type="dxa"/>
            <w:vAlign w:val="top"/>
          </w:tcPr>
          <w:p>
            <w:pPr>
              <w:pStyle w:val="TableText"/>
              <w:ind w:right="30"/>
              <w:spacing w:before="115" w:line="238" w:lineRule="auto"/>
              <w:jc w:val="right"/>
              <w:rPr/>
            </w:pPr>
            <w:r>
              <w:rPr>
                <w:color w:val="212529"/>
                <w:spacing w:val="-2"/>
              </w:rPr>
              <w:t>24.58</w:t>
            </w:r>
          </w:p>
        </w:tc>
        <w:tc>
          <w:tcPr>
            <w:tcW w:w="1108" w:type="dxa"/>
            <w:vAlign w:val="top"/>
          </w:tcPr>
          <w:p>
            <w:pPr>
              <w:pStyle w:val="TableText"/>
              <w:ind w:right="23"/>
              <w:spacing w:before="115" w:line="238" w:lineRule="auto"/>
              <w:jc w:val="right"/>
              <w:rPr/>
            </w:pPr>
            <w:r>
              <w:rPr>
                <w:color w:val="212529"/>
                <w:spacing w:val="-2"/>
              </w:rPr>
              <w:t>24.58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5" w:line="239" w:lineRule="auto"/>
              <w:rPr/>
            </w:pPr>
            <w:r>
              <w:rPr>
                <w:color w:val="212529"/>
                <w:spacing w:val="-2"/>
              </w:rPr>
              <w:t>20805</w:t>
            </w:r>
          </w:p>
        </w:tc>
        <w:tc>
          <w:tcPr>
            <w:tcW w:w="1752" w:type="dxa"/>
            <w:vAlign w:val="top"/>
          </w:tcPr>
          <w:p>
            <w:pPr>
              <w:pStyle w:val="TableText"/>
              <w:ind w:left="21" w:right="117" w:hanging="15"/>
              <w:spacing w:before="11" w:line="204" w:lineRule="auto"/>
              <w:rPr/>
            </w:pPr>
            <w:r>
              <w:rPr>
                <w:color w:val="212529"/>
                <w:spacing w:val="-1"/>
              </w:rPr>
              <w:t>行政事业单位养老支</w:t>
            </w:r>
            <w:r>
              <w:rPr>
                <w:color w:val="212529"/>
              </w:rPr>
              <w:t xml:space="preserve"> </w:t>
            </w:r>
            <w:r>
              <w:rPr>
                <w:color w:val="212529"/>
              </w:rPr>
              <w:t>出</w:t>
            </w:r>
          </w:p>
        </w:tc>
        <w:tc>
          <w:tcPr>
            <w:tcW w:w="1108" w:type="dxa"/>
            <w:vAlign w:val="top"/>
          </w:tcPr>
          <w:p>
            <w:pPr>
              <w:pStyle w:val="TableText"/>
              <w:ind w:right="30"/>
              <w:spacing w:before="116" w:line="238" w:lineRule="auto"/>
              <w:jc w:val="right"/>
              <w:rPr/>
            </w:pPr>
            <w:r>
              <w:rPr>
                <w:color w:val="212529"/>
                <w:spacing w:val="-2"/>
              </w:rPr>
              <w:t>24.58</w:t>
            </w:r>
          </w:p>
        </w:tc>
        <w:tc>
          <w:tcPr>
            <w:tcW w:w="1108" w:type="dxa"/>
            <w:vAlign w:val="top"/>
          </w:tcPr>
          <w:p>
            <w:pPr>
              <w:pStyle w:val="TableText"/>
              <w:ind w:right="23"/>
              <w:spacing w:before="116" w:line="238" w:lineRule="auto"/>
              <w:jc w:val="right"/>
              <w:rPr/>
            </w:pPr>
            <w:r>
              <w:rPr>
                <w:color w:val="212529"/>
                <w:spacing w:val="-2"/>
              </w:rPr>
              <w:t>24.58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6" w:line="239" w:lineRule="auto"/>
              <w:rPr/>
            </w:pPr>
            <w:r>
              <w:rPr>
                <w:color w:val="212529"/>
                <w:spacing w:val="-2"/>
              </w:rPr>
              <w:t>2080505</w:t>
            </w:r>
          </w:p>
        </w:tc>
        <w:tc>
          <w:tcPr>
            <w:tcW w:w="1752" w:type="dxa"/>
            <w:vAlign w:val="top"/>
          </w:tcPr>
          <w:p>
            <w:pPr>
              <w:pStyle w:val="TableText"/>
              <w:ind w:left="6" w:right="117" w:hanging="1"/>
              <w:spacing w:before="11" w:line="204" w:lineRule="auto"/>
              <w:rPr/>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pPr>
              <w:pStyle w:val="TableText"/>
              <w:ind w:right="30"/>
              <w:spacing w:before="117" w:line="238" w:lineRule="auto"/>
              <w:jc w:val="right"/>
              <w:rPr/>
            </w:pPr>
            <w:r>
              <w:rPr>
                <w:color w:val="212529"/>
                <w:spacing w:val="-2"/>
              </w:rPr>
              <w:t>24.58</w:t>
            </w:r>
          </w:p>
        </w:tc>
        <w:tc>
          <w:tcPr>
            <w:tcW w:w="1108" w:type="dxa"/>
            <w:vAlign w:val="top"/>
          </w:tcPr>
          <w:p>
            <w:pPr>
              <w:pStyle w:val="TableText"/>
              <w:ind w:right="23"/>
              <w:spacing w:before="117" w:line="238" w:lineRule="auto"/>
              <w:jc w:val="right"/>
              <w:rPr/>
            </w:pPr>
            <w:r>
              <w:rPr>
                <w:color w:val="212529"/>
                <w:spacing w:val="-2"/>
              </w:rPr>
              <w:t>24.58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7" w:line="239" w:lineRule="auto"/>
              <w:rPr/>
            </w:pPr>
            <w:r>
              <w:rPr>
                <w:color w:val="212529"/>
                <w:spacing w:val="-3"/>
              </w:rPr>
              <w:t>210</w:t>
            </w:r>
          </w:p>
        </w:tc>
        <w:tc>
          <w:tcPr>
            <w:tcW w:w="1752" w:type="dxa"/>
            <w:vAlign w:val="top"/>
          </w:tcPr>
          <w:p>
            <w:pPr>
              <w:pStyle w:val="TableText"/>
              <w:ind w:left="7"/>
              <w:spacing w:before="117" w:line="219" w:lineRule="auto"/>
              <w:rPr/>
            </w:pPr>
            <w:r>
              <w:rPr>
                <w:color w:val="212529"/>
                <w:spacing w:val="-2"/>
              </w:rPr>
              <w:t>卫生健康支出</w:t>
            </w:r>
          </w:p>
        </w:tc>
        <w:tc>
          <w:tcPr>
            <w:tcW w:w="1108" w:type="dxa"/>
            <w:vAlign w:val="top"/>
          </w:tcPr>
          <w:p>
            <w:pPr>
              <w:pStyle w:val="TableText"/>
              <w:ind w:right="30"/>
              <w:spacing w:before="118" w:line="238" w:lineRule="auto"/>
              <w:jc w:val="right"/>
              <w:rPr/>
            </w:pPr>
            <w:r>
              <w:rPr>
                <w:color w:val="212529"/>
                <w:spacing w:val="-2"/>
              </w:rPr>
              <w:t>376.57</w:t>
            </w:r>
          </w:p>
        </w:tc>
        <w:tc>
          <w:tcPr>
            <w:tcW w:w="1108" w:type="dxa"/>
            <w:vAlign w:val="top"/>
          </w:tcPr>
          <w:p>
            <w:pPr>
              <w:pStyle w:val="TableText"/>
              <w:ind w:right="24"/>
              <w:spacing w:before="118" w:line="238" w:lineRule="auto"/>
              <w:jc w:val="right"/>
              <w:rPr/>
            </w:pPr>
            <w:r>
              <w:rPr>
                <w:color w:val="212529"/>
                <w:spacing w:val="-2"/>
              </w:rPr>
              <w:t>231.49</w:t>
            </w:r>
          </w:p>
        </w:tc>
        <w:tc>
          <w:tcPr>
            <w:tcW w:w="1123" w:type="dxa"/>
            <w:vAlign w:val="top"/>
          </w:tcPr>
          <w:p>
            <w:pPr>
              <w:pStyle w:val="TableText"/>
              <w:ind w:right="30"/>
              <w:spacing w:before="118" w:line="238" w:lineRule="auto"/>
              <w:jc w:val="right"/>
              <w:rPr/>
            </w:pPr>
            <w:r>
              <w:rPr>
                <w:color w:val="212529"/>
                <w:spacing w:val="-3"/>
              </w:rPr>
              <w:t>145.08</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8" w:line="239" w:lineRule="auto"/>
              <w:rPr/>
            </w:pPr>
            <w:r>
              <w:rPr>
                <w:color w:val="212529"/>
                <w:spacing w:val="-2"/>
              </w:rPr>
              <w:t>21003</w:t>
            </w:r>
          </w:p>
        </w:tc>
        <w:tc>
          <w:tcPr>
            <w:tcW w:w="1752" w:type="dxa"/>
            <w:vAlign w:val="top"/>
          </w:tcPr>
          <w:p>
            <w:pPr>
              <w:pStyle w:val="TableText"/>
              <w:ind w:left="5"/>
              <w:spacing w:before="118" w:line="218" w:lineRule="auto"/>
              <w:rPr/>
            </w:pPr>
            <w:r>
              <w:rPr>
                <w:color w:val="212529"/>
                <w:spacing w:val="-1"/>
              </w:rPr>
              <w:t>基层医疗卫生机构</w:t>
            </w:r>
          </w:p>
        </w:tc>
        <w:tc>
          <w:tcPr>
            <w:tcW w:w="1108" w:type="dxa"/>
            <w:vAlign w:val="top"/>
          </w:tcPr>
          <w:p>
            <w:pPr>
              <w:pStyle w:val="TableText"/>
              <w:ind w:right="30"/>
              <w:spacing w:before="119" w:line="238" w:lineRule="auto"/>
              <w:jc w:val="right"/>
              <w:rPr/>
            </w:pPr>
            <w:r>
              <w:rPr>
                <w:color w:val="212529"/>
                <w:spacing w:val="-2"/>
              </w:rPr>
              <w:t>274.11</w:t>
            </w:r>
          </w:p>
        </w:tc>
        <w:tc>
          <w:tcPr>
            <w:tcW w:w="1108" w:type="dxa"/>
            <w:vAlign w:val="top"/>
          </w:tcPr>
          <w:p>
            <w:pPr>
              <w:pStyle w:val="TableText"/>
              <w:ind w:right="24"/>
              <w:spacing w:before="119" w:line="238" w:lineRule="auto"/>
              <w:jc w:val="right"/>
              <w:rPr/>
            </w:pPr>
            <w:r>
              <w:rPr>
                <w:color w:val="212529"/>
                <w:spacing w:val="-2"/>
              </w:rPr>
              <w:t>221.43</w:t>
            </w:r>
          </w:p>
        </w:tc>
        <w:tc>
          <w:tcPr>
            <w:tcW w:w="1123" w:type="dxa"/>
            <w:vAlign w:val="top"/>
          </w:tcPr>
          <w:p>
            <w:pPr>
              <w:pStyle w:val="TableText"/>
              <w:ind w:right="31"/>
              <w:spacing w:before="119" w:line="238" w:lineRule="auto"/>
              <w:jc w:val="right"/>
              <w:rPr/>
            </w:pPr>
            <w:r>
              <w:rPr>
                <w:color w:val="212529"/>
                <w:spacing w:val="-2"/>
              </w:rPr>
              <w:t>52.68</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9" w:line="239" w:lineRule="auto"/>
              <w:rPr/>
            </w:pPr>
            <w:r>
              <w:rPr>
                <w:color w:val="212529"/>
                <w:spacing w:val="-2"/>
              </w:rPr>
              <w:t>2100302</w:t>
            </w:r>
          </w:p>
        </w:tc>
        <w:tc>
          <w:tcPr>
            <w:tcW w:w="1752" w:type="dxa"/>
            <w:vAlign w:val="top"/>
          </w:tcPr>
          <w:p>
            <w:pPr>
              <w:pStyle w:val="TableText"/>
              <w:ind w:left="13"/>
              <w:spacing w:before="119" w:line="219" w:lineRule="auto"/>
              <w:rPr/>
            </w:pPr>
            <w:r>
              <w:rPr>
                <w:color w:val="212529"/>
                <w:spacing w:val="-3"/>
              </w:rPr>
              <w:t>乡镇卫生院</w:t>
            </w:r>
          </w:p>
        </w:tc>
        <w:tc>
          <w:tcPr>
            <w:tcW w:w="1108" w:type="dxa"/>
            <w:vAlign w:val="top"/>
          </w:tcPr>
          <w:p>
            <w:pPr>
              <w:pStyle w:val="TableText"/>
              <w:ind w:right="30"/>
              <w:spacing w:before="120" w:line="238" w:lineRule="auto"/>
              <w:jc w:val="right"/>
              <w:rPr/>
            </w:pPr>
            <w:r>
              <w:rPr>
                <w:color w:val="212529"/>
                <w:spacing w:val="-2"/>
              </w:rPr>
              <w:t>237.60</w:t>
            </w:r>
          </w:p>
        </w:tc>
        <w:tc>
          <w:tcPr>
            <w:tcW w:w="1108" w:type="dxa"/>
            <w:vAlign w:val="top"/>
          </w:tcPr>
          <w:p>
            <w:pPr>
              <w:pStyle w:val="TableText"/>
              <w:ind w:right="24"/>
              <w:spacing w:before="120" w:line="238" w:lineRule="auto"/>
              <w:jc w:val="right"/>
              <w:rPr/>
            </w:pPr>
            <w:r>
              <w:rPr>
                <w:color w:val="212529"/>
                <w:spacing w:val="-2"/>
              </w:rPr>
              <w:t>221.43</w:t>
            </w:r>
          </w:p>
        </w:tc>
        <w:tc>
          <w:tcPr>
            <w:tcW w:w="1123" w:type="dxa"/>
            <w:vAlign w:val="top"/>
          </w:tcPr>
          <w:p>
            <w:pPr>
              <w:pStyle w:val="TableText"/>
              <w:ind w:right="29"/>
              <w:spacing w:before="120" w:line="238" w:lineRule="auto"/>
              <w:jc w:val="right"/>
              <w:rPr/>
            </w:pPr>
            <w:r>
              <w:rPr>
                <w:color w:val="212529"/>
                <w:spacing w:val="-4"/>
              </w:rPr>
              <w:t>16.18</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2"/>
              </w:rPr>
              <w:t>2100399</w:t>
            </w:r>
          </w:p>
        </w:tc>
        <w:tc>
          <w:tcPr>
            <w:tcW w:w="1752" w:type="dxa"/>
            <w:vAlign w:val="top"/>
          </w:tcPr>
          <w:p>
            <w:pPr>
              <w:pStyle w:val="TableText"/>
              <w:ind w:left="7" w:right="117" w:hanging="2"/>
              <w:spacing w:before="17" w:line="201" w:lineRule="auto"/>
              <w:rPr/>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pPr>
              <w:pStyle w:val="TableText"/>
              <w:ind w:right="30"/>
              <w:spacing w:before="121" w:line="238" w:lineRule="auto"/>
              <w:jc w:val="right"/>
              <w:rPr/>
            </w:pPr>
            <w:r>
              <w:rPr>
                <w:color w:val="212529"/>
                <w:spacing w:val="-2"/>
              </w:rPr>
              <w:t>36.50</w:t>
            </w:r>
          </w:p>
        </w:tc>
        <w:tc>
          <w:tcPr>
            <w:tcW w:w="1108" w:type="dxa"/>
            <w:vAlign w:val="top"/>
          </w:tcPr>
          <w:p>
            <w:pPr>
              <w:rPr>
                <w:rFonts w:ascii="Arial"/>
                <w:sz w:val="21"/>
              </w:rPr>
            </w:pPr>
            <w:r/>
          </w:p>
        </w:tc>
        <w:tc>
          <w:tcPr>
            <w:tcW w:w="1123" w:type="dxa"/>
            <w:vAlign w:val="top"/>
          </w:tcPr>
          <w:p>
            <w:pPr>
              <w:pStyle w:val="TableText"/>
              <w:ind w:right="31"/>
              <w:spacing w:before="121" w:line="238" w:lineRule="auto"/>
              <w:jc w:val="right"/>
              <w:rPr/>
            </w:pPr>
            <w:r>
              <w:rPr>
                <w:color w:val="212529"/>
                <w:spacing w:val="-2"/>
              </w:rPr>
              <w:t>36.50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1" w:line="239" w:lineRule="auto"/>
              <w:rPr/>
            </w:pPr>
            <w:r>
              <w:rPr>
                <w:color w:val="212529"/>
                <w:spacing w:val="-2"/>
              </w:rPr>
              <w:t>21004</w:t>
            </w:r>
          </w:p>
        </w:tc>
        <w:tc>
          <w:tcPr>
            <w:tcW w:w="1752" w:type="dxa"/>
            <w:vAlign w:val="top"/>
          </w:tcPr>
          <w:p>
            <w:pPr>
              <w:pStyle w:val="TableText"/>
              <w:ind w:left="11"/>
              <w:spacing w:before="121" w:line="219" w:lineRule="auto"/>
              <w:rPr/>
            </w:pPr>
            <w:r>
              <w:rPr>
                <w:color w:val="212529"/>
                <w:spacing w:val="-3"/>
              </w:rPr>
              <w:t>公共卫生</w:t>
            </w:r>
          </w:p>
        </w:tc>
        <w:tc>
          <w:tcPr>
            <w:tcW w:w="1108" w:type="dxa"/>
            <w:vAlign w:val="top"/>
          </w:tcPr>
          <w:p>
            <w:pPr>
              <w:pStyle w:val="TableText"/>
              <w:ind w:right="30"/>
              <w:spacing w:before="122" w:line="238" w:lineRule="auto"/>
              <w:jc w:val="right"/>
              <w:rPr/>
            </w:pPr>
            <w:r>
              <w:rPr>
                <w:color w:val="212529"/>
                <w:spacing w:val="-2"/>
              </w:rPr>
              <w:t>92.40</w:t>
            </w:r>
          </w:p>
        </w:tc>
        <w:tc>
          <w:tcPr>
            <w:tcW w:w="1108" w:type="dxa"/>
            <w:vAlign w:val="top"/>
          </w:tcPr>
          <w:p>
            <w:pPr>
              <w:rPr>
                <w:rFonts w:ascii="Arial"/>
                <w:sz w:val="21"/>
              </w:rPr>
            </w:pPr>
            <w:r/>
          </w:p>
        </w:tc>
        <w:tc>
          <w:tcPr>
            <w:tcW w:w="1123" w:type="dxa"/>
            <w:vAlign w:val="top"/>
          </w:tcPr>
          <w:p>
            <w:pPr>
              <w:pStyle w:val="TableText"/>
              <w:ind w:right="32"/>
              <w:spacing w:before="122" w:line="238" w:lineRule="auto"/>
              <w:jc w:val="right"/>
              <w:rPr/>
            </w:pPr>
            <w:r>
              <w:rPr>
                <w:color w:val="212529"/>
                <w:spacing w:val="-2"/>
              </w:rPr>
              <w:t>92.40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2" w:line="239" w:lineRule="auto"/>
              <w:rPr/>
            </w:pPr>
            <w:r>
              <w:rPr>
                <w:color w:val="212529"/>
                <w:spacing w:val="-2"/>
              </w:rPr>
              <w:t>2100401</w:t>
            </w:r>
          </w:p>
        </w:tc>
        <w:tc>
          <w:tcPr>
            <w:tcW w:w="1752" w:type="dxa"/>
            <w:vAlign w:val="top"/>
          </w:tcPr>
          <w:p>
            <w:pPr>
              <w:pStyle w:val="TableText"/>
              <w:ind w:left="5"/>
              <w:spacing w:before="122" w:line="218" w:lineRule="auto"/>
              <w:rPr/>
            </w:pPr>
            <w:r>
              <w:rPr>
                <w:color w:val="212529"/>
                <w:spacing w:val="-1"/>
              </w:rPr>
              <w:t>疾病预防控制机构</w:t>
            </w:r>
          </w:p>
        </w:tc>
        <w:tc>
          <w:tcPr>
            <w:tcW w:w="1108" w:type="dxa"/>
            <w:vAlign w:val="top"/>
          </w:tcPr>
          <w:p>
            <w:pPr>
              <w:pStyle w:val="TableText"/>
              <w:ind w:right="30"/>
              <w:spacing w:before="123" w:line="238" w:lineRule="auto"/>
              <w:jc w:val="right"/>
              <w:rPr/>
            </w:pPr>
            <w:r>
              <w:rPr>
                <w:color w:val="212529"/>
                <w:spacing w:val="-2"/>
              </w:rPr>
              <w:t>2.18</w:t>
            </w:r>
          </w:p>
        </w:tc>
        <w:tc>
          <w:tcPr>
            <w:tcW w:w="1108" w:type="dxa"/>
            <w:vAlign w:val="top"/>
          </w:tcPr>
          <w:p>
            <w:pPr>
              <w:rPr>
                <w:rFonts w:ascii="Arial"/>
                <w:sz w:val="21"/>
              </w:rPr>
            </w:pPr>
            <w:r/>
          </w:p>
        </w:tc>
        <w:tc>
          <w:tcPr>
            <w:tcW w:w="1123" w:type="dxa"/>
            <w:vAlign w:val="top"/>
          </w:tcPr>
          <w:p>
            <w:pPr>
              <w:pStyle w:val="TableText"/>
              <w:ind w:right="31"/>
              <w:spacing w:before="123" w:line="238" w:lineRule="auto"/>
              <w:jc w:val="right"/>
              <w:rPr/>
            </w:pPr>
            <w:r>
              <w:rPr>
                <w:color w:val="212529"/>
                <w:spacing w:val="-2"/>
              </w:rPr>
              <w:t>2.18</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2100408</w:t>
            </w:r>
          </w:p>
        </w:tc>
        <w:tc>
          <w:tcPr>
            <w:tcW w:w="1752" w:type="dxa"/>
            <w:vAlign w:val="top"/>
          </w:tcPr>
          <w:p>
            <w:pPr>
              <w:pStyle w:val="TableText"/>
              <w:ind w:left="5"/>
              <w:spacing w:before="123" w:line="218" w:lineRule="auto"/>
              <w:rPr/>
            </w:pPr>
            <w:r>
              <w:rPr>
                <w:color w:val="212529"/>
                <w:spacing w:val="-1"/>
              </w:rPr>
              <w:t>基本公共卫生服务</w:t>
            </w:r>
          </w:p>
        </w:tc>
        <w:tc>
          <w:tcPr>
            <w:tcW w:w="1108" w:type="dxa"/>
            <w:vAlign w:val="top"/>
          </w:tcPr>
          <w:p>
            <w:pPr>
              <w:pStyle w:val="TableText"/>
              <w:ind w:right="30"/>
              <w:spacing w:before="124" w:line="238" w:lineRule="auto"/>
              <w:jc w:val="right"/>
              <w:rPr/>
            </w:pPr>
            <w:r>
              <w:rPr>
                <w:color w:val="212529"/>
                <w:spacing w:val="-2"/>
              </w:rPr>
              <w:t>90.22</w:t>
            </w:r>
          </w:p>
        </w:tc>
        <w:tc>
          <w:tcPr>
            <w:tcW w:w="1108" w:type="dxa"/>
            <w:vAlign w:val="top"/>
          </w:tcPr>
          <w:p>
            <w:pPr>
              <w:rPr>
                <w:rFonts w:ascii="Arial"/>
                <w:sz w:val="21"/>
              </w:rPr>
            </w:pPr>
            <w:r/>
          </w:p>
        </w:tc>
        <w:tc>
          <w:tcPr>
            <w:tcW w:w="1123" w:type="dxa"/>
            <w:vAlign w:val="top"/>
          </w:tcPr>
          <w:p>
            <w:pPr>
              <w:pStyle w:val="TableText"/>
              <w:ind w:right="32"/>
              <w:spacing w:before="124" w:line="238" w:lineRule="auto"/>
              <w:jc w:val="right"/>
              <w:rPr/>
            </w:pPr>
            <w:r>
              <w:rPr>
                <w:color w:val="212529"/>
                <w:spacing w:val="-2"/>
              </w:rPr>
              <w:t>90.22</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w:t>
            </w:r>
          </w:p>
        </w:tc>
        <w:tc>
          <w:tcPr>
            <w:tcW w:w="1752" w:type="dxa"/>
            <w:vAlign w:val="top"/>
          </w:tcPr>
          <w:p>
            <w:pPr>
              <w:pStyle w:val="TableText"/>
              <w:ind w:left="6"/>
              <w:spacing w:before="124" w:line="219" w:lineRule="auto"/>
              <w:rPr/>
            </w:pPr>
            <w:r>
              <w:rPr>
                <w:color w:val="212529"/>
                <w:spacing w:val="-1"/>
              </w:rPr>
              <w:t>行政事业单位医疗</w:t>
            </w:r>
          </w:p>
        </w:tc>
        <w:tc>
          <w:tcPr>
            <w:tcW w:w="1108" w:type="dxa"/>
            <w:vAlign w:val="top"/>
          </w:tcPr>
          <w:p>
            <w:pPr>
              <w:pStyle w:val="TableText"/>
              <w:ind w:right="28"/>
              <w:spacing w:before="124" w:line="238" w:lineRule="auto"/>
              <w:jc w:val="right"/>
              <w:rPr/>
            </w:pPr>
            <w:r>
              <w:rPr>
                <w:color w:val="212529"/>
                <w:spacing w:val="-4"/>
              </w:rPr>
              <w:t>10.06</w:t>
            </w:r>
          </w:p>
        </w:tc>
        <w:tc>
          <w:tcPr>
            <w:tcW w:w="1108" w:type="dxa"/>
            <w:vAlign w:val="top"/>
          </w:tcPr>
          <w:p>
            <w:pPr>
              <w:pStyle w:val="TableText"/>
              <w:ind w:right="21"/>
              <w:spacing w:before="124" w:line="238" w:lineRule="auto"/>
              <w:jc w:val="right"/>
              <w:rPr/>
            </w:pPr>
            <w:r>
              <w:rPr>
                <w:color w:val="212529"/>
                <w:spacing w:val="-4"/>
              </w:rPr>
              <w:t>10.06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2101102</w:t>
            </w:r>
          </w:p>
        </w:tc>
        <w:tc>
          <w:tcPr>
            <w:tcW w:w="1752" w:type="dxa"/>
            <w:vAlign w:val="top"/>
          </w:tcPr>
          <w:p>
            <w:pPr>
              <w:pStyle w:val="TableText"/>
              <w:ind w:left="7"/>
              <w:spacing w:before="124" w:line="219" w:lineRule="auto"/>
              <w:rPr/>
            </w:pPr>
            <w:r>
              <w:rPr>
                <w:color w:val="212529"/>
                <w:spacing w:val="-2"/>
              </w:rPr>
              <w:t>事业单位医疗</w:t>
            </w:r>
          </w:p>
        </w:tc>
        <w:tc>
          <w:tcPr>
            <w:tcW w:w="1108" w:type="dxa"/>
            <w:vAlign w:val="top"/>
          </w:tcPr>
          <w:p>
            <w:pPr>
              <w:pStyle w:val="TableText"/>
              <w:ind w:right="28"/>
              <w:spacing w:before="124" w:line="238" w:lineRule="auto"/>
              <w:jc w:val="right"/>
              <w:rPr/>
            </w:pPr>
            <w:r>
              <w:rPr>
                <w:color w:val="212529"/>
                <w:spacing w:val="-4"/>
              </w:rPr>
              <w:t>10.06</w:t>
            </w:r>
          </w:p>
        </w:tc>
        <w:tc>
          <w:tcPr>
            <w:tcW w:w="1108" w:type="dxa"/>
            <w:vAlign w:val="top"/>
          </w:tcPr>
          <w:p>
            <w:pPr>
              <w:pStyle w:val="TableText"/>
              <w:ind w:right="21"/>
              <w:spacing w:before="124" w:line="238" w:lineRule="auto"/>
              <w:jc w:val="right"/>
              <w:rPr/>
            </w:pPr>
            <w:r>
              <w:rPr>
                <w:color w:val="212529"/>
                <w:spacing w:val="-4"/>
              </w:rPr>
              <w:t>10.06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52" w:type="dxa"/>
            <w:vAlign w:val="top"/>
          </w:tcPr>
          <w:p>
            <w:pPr>
              <w:pStyle w:val="TableText"/>
              <w:ind w:left="6"/>
              <w:spacing w:before="123" w:line="219" w:lineRule="auto"/>
              <w:rPr/>
            </w:pPr>
            <w:r>
              <w:rPr>
                <w:color w:val="212529"/>
                <w:spacing w:val="-2"/>
              </w:rPr>
              <w:t>住房保障支出</w:t>
            </w:r>
          </w:p>
        </w:tc>
        <w:tc>
          <w:tcPr>
            <w:tcW w:w="1108" w:type="dxa"/>
            <w:vAlign w:val="top"/>
          </w:tcPr>
          <w:p>
            <w:pPr>
              <w:pStyle w:val="TableText"/>
              <w:ind w:right="30"/>
              <w:spacing w:before="124" w:line="238" w:lineRule="auto"/>
              <w:jc w:val="right"/>
              <w:rPr/>
            </w:pPr>
            <w:r>
              <w:rPr>
                <w:color w:val="212529"/>
                <w:spacing w:val="-2"/>
              </w:rPr>
              <w:t>22.95</w:t>
            </w:r>
          </w:p>
        </w:tc>
        <w:tc>
          <w:tcPr>
            <w:tcW w:w="1108" w:type="dxa"/>
            <w:vAlign w:val="top"/>
          </w:tcPr>
          <w:p>
            <w:pPr>
              <w:pStyle w:val="TableText"/>
              <w:ind w:right="23"/>
              <w:spacing w:before="124" w:line="238" w:lineRule="auto"/>
              <w:jc w:val="right"/>
              <w:rPr/>
            </w:pPr>
            <w:r>
              <w:rPr>
                <w:color w:val="212529"/>
                <w:spacing w:val="-2"/>
              </w:rPr>
              <w:t>22.95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52" w:type="dxa"/>
            <w:vAlign w:val="top"/>
          </w:tcPr>
          <w:p>
            <w:pPr>
              <w:pStyle w:val="TableText"/>
              <w:ind w:left="6"/>
              <w:spacing w:before="123" w:line="219" w:lineRule="auto"/>
              <w:rPr/>
            </w:pPr>
            <w:r>
              <w:rPr>
                <w:color w:val="212529"/>
                <w:spacing w:val="-2"/>
              </w:rPr>
              <w:t>住房改革支出</w:t>
            </w:r>
          </w:p>
        </w:tc>
        <w:tc>
          <w:tcPr>
            <w:tcW w:w="1108" w:type="dxa"/>
            <w:vAlign w:val="top"/>
          </w:tcPr>
          <w:p>
            <w:pPr>
              <w:pStyle w:val="TableText"/>
              <w:ind w:right="30"/>
              <w:spacing w:before="124" w:line="238" w:lineRule="auto"/>
              <w:jc w:val="right"/>
              <w:rPr/>
            </w:pPr>
            <w:r>
              <w:rPr>
                <w:color w:val="212529"/>
                <w:spacing w:val="-2"/>
              </w:rPr>
              <w:t>22.95</w:t>
            </w:r>
          </w:p>
        </w:tc>
        <w:tc>
          <w:tcPr>
            <w:tcW w:w="1108" w:type="dxa"/>
            <w:vAlign w:val="top"/>
          </w:tcPr>
          <w:p>
            <w:pPr>
              <w:pStyle w:val="TableText"/>
              <w:ind w:right="23"/>
              <w:spacing w:before="124" w:line="238" w:lineRule="auto"/>
              <w:jc w:val="right"/>
              <w:rPr/>
            </w:pPr>
            <w:r>
              <w:rPr>
                <w:color w:val="212529"/>
                <w:spacing w:val="-2"/>
              </w:rPr>
              <w:t>22.95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52" w:type="dxa"/>
            <w:vAlign w:val="top"/>
          </w:tcPr>
          <w:p>
            <w:pPr>
              <w:pStyle w:val="TableText"/>
              <w:ind w:left="6"/>
              <w:spacing w:before="124" w:line="219" w:lineRule="auto"/>
              <w:rPr/>
            </w:pPr>
            <w:r>
              <w:rPr>
                <w:color w:val="212529"/>
                <w:spacing w:val="-2"/>
              </w:rPr>
              <w:t>住房公积金</w:t>
            </w:r>
          </w:p>
        </w:tc>
        <w:tc>
          <w:tcPr>
            <w:tcW w:w="1108" w:type="dxa"/>
            <w:vAlign w:val="top"/>
          </w:tcPr>
          <w:p>
            <w:pPr>
              <w:pStyle w:val="TableText"/>
              <w:ind w:right="30"/>
              <w:spacing w:before="124" w:line="238" w:lineRule="auto"/>
              <w:jc w:val="right"/>
              <w:rPr/>
            </w:pPr>
            <w:r>
              <w:rPr>
                <w:color w:val="212529"/>
                <w:spacing w:val="-2"/>
              </w:rPr>
              <w:t>22.95</w:t>
            </w:r>
          </w:p>
        </w:tc>
        <w:tc>
          <w:tcPr>
            <w:tcW w:w="1108" w:type="dxa"/>
            <w:vAlign w:val="top"/>
          </w:tcPr>
          <w:p>
            <w:pPr>
              <w:pStyle w:val="TableText"/>
              <w:ind w:right="23"/>
              <w:spacing w:before="124" w:line="238" w:lineRule="auto"/>
              <w:jc w:val="right"/>
              <w:rPr/>
            </w:pPr>
            <w:r>
              <w:rPr>
                <w:color w:val="212529"/>
                <w:spacing w:val="-2"/>
              </w:rPr>
              <w:t>22.95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rPr>
          <w:rFonts w:ascii="Arial"/>
          <w:sz w:val="21"/>
        </w:rPr>
      </w:pPr>
      <w:r/>
    </w:p>
    <w:p>
      <w:pPr>
        <w:sectPr>
          <w:footerReference w:type="default" r:id="rId10"/>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部门名称：兴县蔡家崖乡卫生院</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40"/>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3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30"/>
              <w:spacing w:before="174" w:line="238" w:lineRule="auto"/>
              <w:jc w:val="right"/>
              <w:rPr/>
            </w:pPr>
            <w:r>
              <w:rPr>
                <w:color w:val="212529"/>
                <w:spacing w:val="-2"/>
              </w:rPr>
              <w:t>386.98</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9"/>
              <w:spacing w:before="10" w:line="215" w:lineRule="auto"/>
              <w:rPr/>
            </w:pPr>
            <w:r>
              <w:rPr>
                <w:color w:val="212529"/>
                <w:spacing w:val="-2"/>
              </w:rPr>
              <w:t>二、政府性基</w:t>
            </w:r>
          </w:p>
          <w:p>
            <w:pPr>
              <w:pStyle w:val="TableText"/>
              <w:ind w:left="7" w:right="200"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6"/>
              <w:spacing w:before="11" w:line="215" w:lineRule="auto"/>
              <w:rPr/>
            </w:pPr>
            <w:r>
              <w:rPr>
                <w:color w:val="212529"/>
                <w:spacing w:val="-1"/>
              </w:rPr>
              <w:t>三、国有资本</w:t>
            </w:r>
          </w:p>
          <w:p>
            <w:pPr>
              <w:pStyle w:val="TableText"/>
              <w:ind w:left="8" w:right="200"/>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19"/>
              <w:spacing w:before="181" w:line="238" w:lineRule="auto"/>
              <w:jc w:val="right"/>
              <w:rPr/>
            </w:pPr>
            <w:r>
              <w:rPr>
                <w:color w:val="212529"/>
                <w:spacing w:val="-2"/>
              </w:rPr>
              <w:t>24.58</w:t>
            </w:r>
          </w:p>
        </w:tc>
        <w:tc>
          <w:tcPr>
            <w:tcW w:w="1003" w:type="dxa"/>
            <w:vAlign w:val="top"/>
          </w:tcPr>
          <w:p>
            <w:pPr>
              <w:pStyle w:val="TableText"/>
              <w:ind w:right="20"/>
              <w:spacing w:before="181" w:line="238" w:lineRule="auto"/>
              <w:jc w:val="right"/>
              <w:rPr/>
            </w:pPr>
            <w:r>
              <w:rPr>
                <w:color w:val="212529"/>
                <w:spacing w:val="-2"/>
              </w:rPr>
              <w:t>24.58</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19"/>
              <w:spacing w:before="182" w:line="238" w:lineRule="auto"/>
              <w:jc w:val="right"/>
              <w:rPr/>
            </w:pPr>
            <w:r>
              <w:rPr>
                <w:color w:val="212529"/>
                <w:spacing w:val="-2"/>
              </w:rPr>
              <w:t>339.46</w:t>
            </w:r>
          </w:p>
        </w:tc>
        <w:tc>
          <w:tcPr>
            <w:tcW w:w="1003" w:type="dxa"/>
            <w:vAlign w:val="top"/>
          </w:tcPr>
          <w:p>
            <w:pPr>
              <w:pStyle w:val="TableText"/>
              <w:ind w:right="20"/>
              <w:spacing w:before="182" w:line="238" w:lineRule="auto"/>
              <w:jc w:val="right"/>
              <w:rPr/>
            </w:pPr>
            <w:r>
              <w:rPr>
                <w:color w:val="212529"/>
                <w:spacing w:val="-2"/>
              </w:rPr>
              <w:t>339.46</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十四、资源勘探</w:t>
            </w:r>
          </w:p>
          <w:p>
            <w:pPr>
              <w:pStyle w:val="TableText"/>
              <w:ind w:left="6"/>
              <w:spacing w:line="218" w:lineRule="auto"/>
              <w:rPr/>
            </w:pP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十八、自然资源</w:t>
            </w:r>
          </w:p>
          <w:p>
            <w:pPr>
              <w:pStyle w:val="TableText"/>
              <w:ind w:left="4"/>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9"/>
              <w:spacing w:before="184" w:line="238" w:lineRule="auto"/>
              <w:jc w:val="right"/>
              <w:rPr/>
            </w:pPr>
            <w:r>
              <w:rPr>
                <w:color w:val="212529"/>
                <w:spacing w:val="-2"/>
              </w:rPr>
              <w:t>22.95</w:t>
            </w:r>
          </w:p>
        </w:tc>
        <w:tc>
          <w:tcPr>
            <w:tcW w:w="1003" w:type="dxa"/>
            <w:vAlign w:val="top"/>
          </w:tcPr>
          <w:p>
            <w:pPr>
              <w:pStyle w:val="TableText"/>
              <w:ind w:right="20"/>
              <w:spacing w:before="184" w:line="238" w:lineRule="auto"/>
              <w:jc w:val="right"/>
              <w:rPr/>
            </w:pPr>
            <w:r>
              <w:rPr>
                <w:color w:val="212529"/>
                <w:spacing w:val="-2"/>
              </w:rPr>
              <w:t>22.95</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7"/>
              <w:spacing w:before="79" w:line="215" w:lineRule="auto"/>
              <w:rPr/>
            </w:pPr>
            <w:r>
              <w:rPr>
                <w:color w:val="212529"/>
                <w:spacing w:val="-2"/>
              </w:rPr>
              <w:t>二十、粮油物资</w:t>
            </w:r>
          </w:p>
          <w:p>
            <w:pPr>
              <w:pStyle w:val="TableText"/>
              <w:ind w:left="4"/>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rPr>
          <w:rFonts w:ascii="Arial"/>
          <w:sz w:val="21"/>
        </w:rPr>
      </w:pPr>
      <w:r/>
    </w:p>
    <w:p>
      <w:pPr>
        <w:sectPr>
          <w:headerReference w:type="default" r:id="rId11"/>
          <w:footerReference w:type="default" r:id="rId12"/>
          <w:pgSz w:w="11900" w:h="16840"/>
          <w:pgMar w:top="642" w:right="0" w:bottom="340" w:left="0" w:header="326" w:footer="111" w:gutter="0"/>
        </w:sectPr>
        <w:rPr>
          <w:rFonts w:ascii="Arial" w:hAnsi="Arial" w:eastAsia="Arial" w:cs="Arial"/>
          <w:sz w:val="21"/>
          <w:szCs w:val="21"/>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bookmarkStart w:name="bookmark33" w:id="14"/>
            <w:bookmarkEnd w:id="14"/>
            <w:r>
              <w:rPr>
                <w:color w:val="212529"/>
                <w:spacing w:val="-3"/>
              </w:rPr>
              <w:t>21</w:t>
            </w:r>
          </w:p>
        </w:tc>
        <w:tc>
          <w:tcPr>
            <w:tcW w:w="1198" w:type="dxa"/>
            <w:vAlign w:val="top"/>
          </w:tcPr>
          <w:p>
            <w:pPr>
              <w:rPr>
                <w:rFonts w:ascii="Arial"/>
                <w:sz w:val="21"/>
              </w:rPr>
            </w:pPr>
            <w:r/>
          </w:p>
        </w:tc>
        <w:tc>
          <w:tcPr>
            <w:tcW w:w="1422" w:type="dxa"/>
            <w:vAlign w:val="top"/>
          </w:tcPr>
          <w:p>
            <w:pPr>
              <w:pStyle w:val="TableText"/>
              <w:ind w:left="7"/>
              <w:spacing w:before="56" w:line="215" w:lineRule="auto"/>
              <w:rPr/>
            </w:pPr>
            <w:r>
              <w:rPr>
                <w:color w:val="212529"/>
                <w:spacing w:val="-3"/>
              </w:rPr>
              <w:t>二十一、国有资</w:t>
            </w:r>
          </w:p>
          <w:p>
            <w:pPr>
              <w:pStyle w:val="TableText"/>
              <w:ind w:left="5"/>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7"/>
              <w:spacing w:before="5" w:line="215" w:lineRule="auto"/>
              <w:rPr/>
            </w:pPr>
            <w:r>
              <w:rPr>
                <w:color w:val="212529"/>
                <w:spacing w:val="-2"/>
              </w:rPr>
              <w:t>二十二、灾害防</w:t>
            </w:r>
          </w:p>
          <w:p>
            <w:pPr>
              <w:pStyle w:val="TableText"/>
              <w:ind w:left="19" w:right="149"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7"/>
              <w:spacing w:before="9" w:line="215" w:lineRule="auto"/>
              <w:rPr/>
            </w:pPr>
            <w:r>
              <w:rPr>
                <w:color w:val="212529"/>
                <w:spacing w:val="-2"/>
              </w:rPr>
              <w:t>二十六、抗疫特</w:t>
            </w:r>
          </w:p>
          <w:p>
            <w:pPr>
              <w:pStyle w:val="TableText"/>
              <w:ind w:left="19" w:right="149"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21"/>
              <w:spacing w:before="182" w:line="161" w:lineRule="auto"/>
              <w:rPr>
                <w:rFonts w:ascii="Arial" w:hAnsi="Arial" w:eastAsia="Arial" w:cs="Arial"/>
                <w:sz w:val="17"/>
                <w:szCs w:val="17"/>
              </w:rPr>
            </w:pPr>
            <w:r>
              <w:rPr>
                <w:rFonts w:ascii="Arial" w:hAnsi="Arial" w:eastAsia="Arial" w:cs="Arial"/>
                <w:sz w:val="17"/>
                <w:szCs w:val="17"/>
                <w:color w:val="212529"/>
                <w:spacing w:val="1"/>
              </w:rPr>
              <w:t>386.98</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42"/>
              <w:spacing w:before="182" w:line="161" w:lineRule="auto"/>
              <w:rPr>
                <w:rFonts w:ascii="Arial" w:hAnsi="Arial" w:eastAsia="Arial" w:cs="Arial"/>
                <w:sz w:val="17"/>
                <w:szCs w:val="17"/>
              </w:rPr>
            </w:pPr>
            <w:r>
              <w:rPr>
                <w:rFonts w:ascii="Arial" w:hAnsi="Arial" w:eastAsia="Arial" w:cs="Arial"/>
                <w:sz w:val="17"/>
                <w:szCs w:val="17"/>
                <w:color w:val="212529"/>
                <w:spacing w:val="1"/>
              </w:rPr>
              <w:t>386.98</w:t>
            </w:r>
          </w:p>
        </w:tc>
        <w:tc>
          <w:tcPr>
            <w:tcW w:w="1003" w:type="dxa"/>
            <w:vAlign w:val="top"/>
          </w:tcPr>
          <w:p>
            <w:pPr>
              <w:ind w:left="435"/>
              <w:spacing w:before="181" w:line="183" w:lineRule="auto"/>
              <w:rPr>
                <w:rFonts w:ascii="Arial" w:hAnsi="Arial" w:eastAsia="Arial" w:cs="Arial"/>
                <w:sz w:val="15"/>
                <w:szCs w:val="15"/>
              </w:rPr>
            </w:pPr>
            <w:r>
              <w:rPr>
                <w:rFonts w:ascii="Arial" w:hAnsi="Arial" w:eastAsia="Arial" w:cs="Arial"/>
                <w:sz w:val="15"/>
                <w:szCs w:val="15"/>
                <w:color w:val="212529"/>
                <w:spacing w:val="2"/>
              </w:rPr>
              <w:t>386.</w:t>
            </w:r>
            <w:r>
              <w:rPr>
                <w:rFonts w:ascii="Arial" w:hAnsi="Arial" w:eastAsia="Arial" w:cs="Arial"/>
                <w:sz w:val="15"/>
                <w:szCs w:val="15"/>
                <w:color w:val="212529"/>
                <w:spacing w:val="12"/>
                <w:w w:val="102"/>
              </w:rPr>
              <w:t xml:space="preserve"> </w:t>
            </w:r>
            <w:r>
              <w:rPr>
                <w:rFonts w:ascii="Arial" w:hAnsi="Arial" w:eastAsia="Arial" w:cs="Arial"/>
                <w:sz w:val="15"/>
                <w:szCs w:val="15"/>
                <w:color w:val="212529"/>
                <w:spacing w:val="2"/>
              </w:rPr>
              <w:t>98</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21"/>
              <w:spacing w:before="187" w:line="161" w:lineRule="auto"/>
              <w:rPr>
                <w:rFonts w:ascii="Arial" w:hAnsi="Arial" w:eastAsia="Arial" w:cs="Arial"/>
                <w:sz w:val="17"/>
                <w:szCs w:val="17"/>
              </w:rPr>
            </w:pPr>
            <w:r>
              <w:rPr>
                <w:rFonts w:ascii="Arial" w:hAnsi="Arial" w:eastAsia="Arial" w:cs="Arial"/>
                <w:sz w:val="17"/>
                <w:szCs w:val="17"/>
                <w:color w:val="212529"/>
                <w:spacing w:val="1"/>
              </w:rPr>
              <w:t>386.98</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21"/>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386.98</w:t>
            </w:r>
          </w:p>
        </w:tc>
        <w:tc>
          <w:tcPr>
            <w:tcW w:w="1003" w:type="dxa"/>
            <w:vAlign w:val="top"/>
          </w:tcPr>
          <w:p>
            <w:pPr>
              <w:ind w:right="22"/>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386.98</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3"/>
          <w:footerReference w:type="default" r:id="rId13"/>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74"/>
        <w:gridCol w:w="2291"/>
        <w:gridCol w:w="1557"/>
        <w:gridCol w:w="1423"/>
        <w:gridCol w:w="1505"/>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7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29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5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05"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06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部门名称：兴县蔡家崖乡卫生院</w:t>
            </w:r>
          </w:p>
        </w:tc>
        <w:tc>
          <w:tcPr>
            <w:tcW w:w="1557" w:type="dxa"/>
            <w:vAlign w:val="top"/>
            <w:tcBorders>
              <w:top w:val="single" w:color="FFFFFF" w:sz="6" w:space="0"/>
              <w:left w:val="single" w:color="FFFFFF" w:sz="2" w:space="0"/>
              <w:right w:val="single" w:color="FFFFFF" w:sz="2" w:space="0"/>
            </w:tcBorders>
          </w:tcPr>
          <w:p>
            <w:pPr>
              <w:pStyle w:val="TableText"/>
              <w:ind w:left="405"/>
              <w:spacing w:before="214" w:line="200" w:lineRule="auto"/>
              <w:rPr/>
            </w:pPr>
            <w:r>
              <w:rPr>
                <w:color w:val="212529"/>
                <w:spacing w:val="-2"/>
              </w:rPr>
              <w:t>2024年度</w:t>
            </w:r>
          </w:p>
        </w:tc>
        <w:tc>
          <w:tcPr>
            <w:tcW w:w="1423"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tcBorders>
              <w:top w:val="single" w:color="FFFFFF" w:sz="6" w:space="0"/>
              <w:left w:val="single" w:color="FFFFFF" w:sz="2" w:space="0"/>
              <w:right w:val="single" w:color="FFFFFF" w:sz="2" w:space="0"/>
            </w:tcBorders>
          </w:tcPr>
          <w:p>
            <w:pPr>
              <w:pStyle w:val="TableText"/>
              <w:ind w:left="213"/>
              <w:spacing w:before="109" w:line="219" w:lineRule="auto"/>
              <w:rPr/>
            </w:pPr>
            <w:r>
              <w:rPr>
                <w:color w:val="212529"/>
                <w:spacing w:val="-2"/>
              </w:rPr>
              <w:t>金额单位：万元</w:t>
            </w:r>
          </w:p>
        </w:tc>
      </w:tr>
      <w:tr>
        <w:trPr>
          <w:trHeight w:val="374" w:hRule="atLeast"/>
        </w:trPr>
        <w:tc>
          <w:tcPr>
            <w:tcW w:w="4065" w:type="dxa"/>
            <w:vAlign w:val="top"/>
            <w:gridSpan w:val="2"/>
          </w:tcPr>
          <w:p>
            <w:pPr>
              <w:ind w:left="1796"/>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85" w:type="dxa"/>
            <w:vAlign w:val="top"/>
            <w:gridSpan w:val="3"/>
          </w:tcPr>
          <w:p>
            <w:pPr>
              <w:ind w:left="1791"/>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74" w:type="dxa"/>
            <w:vAlign w:val="top"/>
          </w:tcPr>
          <w:p>
            <w:pPr>
              <w:ind w:left="43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291" w:type="dxa"/>
            <w:vAlign w:val="top"/>
          </w:tcPr>
          <w:p>
            <w:pPr>
              <w:ind w:left="692"/>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57" w:type="dxa"/>
            <w:vAlign w:val="top"/>
          </w:tcPr>
          <w:p>
            <w:pPr>
              <w:ind w:left="544"/>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23" w:type="dxa"/>
            <w:vAlign w:val="top"/>
          </w:tcPr>
          <w:p>
            <w:pPr>
              <w:ind w:left="26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05" w:type="dxa"/>
            <w:vAlign w:val="top"/>
          </w:tcPr>
          <w:p>
            <w:pPr>
              <w:ind w:left="305"/>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065" w:type="dxa"/>
            <w:vAlign w:val="top"/>
            <w:gridSpan w:val="2"/>
          </w:tcPr>
          <w:p>
            <w:pPr>
              <w:ind w:left="1799"/>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57" w:type="dxa"/>
            <w:vAlign w:val="top"/>
          </w:tcPr>
          <w:p>
            <w:pPr>
              <w:ind w:left="719"/>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23" w:type="dxa"/>
            <w:vAlign w:val="top"/>
          </w:tcPr>
          <w:p>
            <w:pPr>
              <w:ind w:left="647"/>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05" w:type="dxa"/>
            <w:vAlign w:val="top"/>
          </w:tcPr>
          <w:p>
            <w:pPr>
              <w:ind w:left="691"/>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065" w:type="dxa"/>
            <w:vAlign w:val="top"/>
            <w:gridSpan w:val="2"/>
          </w:tcPr>
          <w:p>
            <w:pPr>
              <w:ind w:left="1790"/>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57" w:type="dxa"/>
            <w:vAlign w:val="top"/>
          </w:tcPr>
          <w:p>
            <w:pPr>
              <w:pStyle w:val="TableText"/>
              <w:ind w:right="36"/>
              <w:spacing w:before="79" w:line="281" w:lineRule="exact"/>
              <w:jc w:val="right"/>
              <w:rPr>
                <w:sz w:val="21"/>
                <w:szCs w:val="21"/>
              </w:rPr>
            </w:pPr>
            <w:r>
              <w:rPr>
                <w:sz w:val="21"/>
                <w:szCs w:val="21"/>
                <w:color w:val="212529"/>
                <w:spacing w:val="4"/>
                <w:position w:val="1"/>
              </w:rPr>
              <w:t>386.98</w:t>
            </w:r>
          </w:p>
        </w:tc>
        <w:tc>
          <w:tcPr>
            <w:tcW w:w="1423" w:type="dxa"/>
            <w:vAlign w:val="top"/>
          </w:tcPr>
          <w:p>
            <w:pPr>
              <w:pStyle w:val="TableText"/>
              <w:ind w:right="21"/>
              <w:spacing w:before="79" w:line="281" w:lineRule="exact"/>
              <w:jc w:val="right"/>
              <w:rPr>
                <w:sz w:val="21"/>
                <w:szCs w:val="21"/>
              </w:rPr>
            </w:pPr>
            <w:r>
              <w:rPr>
                <w:sz w:val="21"/>
                <w:szCs w:val="21"/>
                <w:color w:val="212529"/>
                <w:spacing w:val="5"/>
                <w:position w:val="1"/>
              </w:rPr>
              <w:t>241.90</w:t>
            </w:r>
          </w:p>
        </w:tc>
        <w:tc>
          <w:tcPr>
            <w:tcW w:w="1505" w:type="dxa"/>
            <w:vAlign w:val="top"/>
          </w:tcPr>
          <w:p>
            <w:pPr>
              <w:pStyle w:val="TableText"/>
              <w:ind w:right="32"/>
              <w:spacing w:before="79" w:line="281" w:lineRule="exact"/>
              <w:jc w:val="right"/>
              <w:rPr>
                <w:sz w:val="21"/>
                <w:szCs w:val="21"/>
              </w:rPr>
            </w:pPr>
            <w:r>
              <w:rPr>
                <w:sz w:val="21"/>
                <w:szCs w:val="21"/>
                <w:color w:val="212529"/>
                <w:spacing w:val="2"/>
                <w:position w:val="1"/>
              </w:rPr>
              <w:t>145.08</w:t>
            </w:r>
          </w:p>
        </w:tc>
      </w:tr>
      <w:tr>
        <w:trPr>
          <w:trHeight w:val="374" w:hRule="atLeast"/>
        </w:trPr>
        <w:tc>
          <w:tcPr>
            <w:tcW w:w="1774" w:type="dxa"/>
            <w:vAlign w:val="top"/>
          </w:tcPr>
          <w:p>
            <w:pPr>
              <w:pStyle w:val="TableText"/>
              <w:ind w:left="11"/>
              <w:spacing w:before="80" w:line="282" w:lineRule="exact"/>
              <w:rPr>
                <w:sz w:val="21"/>
                <w:szCs w:val="21"/>
              </w:rPr>
            </w:pPr>
            <w:r>
              <w:rPr>
                <w:sz w:val="21"/>
                <w:szCs w:val="21"/>
                <w:color w:val="212529"/>
                <w:spacing w:val="2"/>
                <w:position w:val="1"/>
              </w:rPr>
              <w:t>208</w:t>
            </w:r>
          </w:p>
        </w:tc>
        <w:tc>
          <w:tcPr>
            <w:tcW w:w="2291" w:type="dxa"/>
            <w:vAlign w:val="top"/>
          </w:tcPr>
          <w:p>
            <w:pPr>
              <w:pStyle w:val="TableText"/>
              <w:ind w:left="6"/>
              <w:spacing w:before="80" w:line="227" w:lineRule="auto"/>
              <w:rPr>
                <w:sz w:val="21"/>
                <w:szCs w:val="21"/>
              </w:rPr>
            </w:pPr>
            <w:r>
              <w:rPr>
                <w:sz w:val="21"/>
                <w:szCs w:val="21"/>
                <w:color w:val="212529"/>
                <w:spacing w:val="13"/>
              </w:rPr>
              <w:t>社会保障和就业支出</w:t>
            </w:r>
          </w:p>
        </w:tc>
        <w:tc>
          <w:tcPr>
            <w:tcW w:w="1557" w:type="dxa"/>
            <w:vAlign w:val="top"/>
          </w:tcPr>
          <w:p>
            <w:pPr>
              <w:pStyle w:val="TableText"/>
              <w:ind w:right="36"/>
              <w:spacing w:before="80" w:line="281" w:lineRule="exact"/>
              <w:jc w:val="right"/>
              <w:rPr>
                <w:sz w:val="21"/>
                <w:szCs w:val="21"/>
              </w:rPr>
            </w:pPr>
            <w:r>
              <w:rPr>
                <w:sz w:val="21"/>
                <w:szCs w:val="21"/>
                <w:color w:val="212529"/>
                <w:spacing w:val="4"/>
                <w:position w:val="1"/>
              </w:rPr>
              <w:t>24.58</w:t>
            </w:r>
          </w:p>
        </w:tc>
        <w:tc>
          <w:tcPr>
            <w:tcW w:w="1423" w:type="dxa"/>
            <w:vAlign w:val="top"/>
          </w:tcPr>
          <w:p>
            <w:pPr>
              <w:pStyle w:val="TableText"/>
              <w:ind w:right="21"/>
              <w:spacing w:before="80" w:line="281" w:lineRule="exact"/>
              <w:jc w:val="right"/>
              <w:rPr>
                <w:sz w:val="21"/>
                <w:szCs w:val="21"/>
              </w:rPr>
            </w:pPr>
            <w:r>
              <w:rPr>
                <w:sz w:val="21"/>
                <w:szCs w:val="21"/>
                <w:color w:val="212529"/>
                <w:spacing w:val="4"/>
                <w:position w:val="1"/>
              </w:rPr>
              <w:t>24.58</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56" w:line="282" w:lineRule="exact"/>
              <w:rPr>
                <w:sz w:val="21"/>
                <w:szCs w:val="21"/>
              </w:rPr>
            </w:pPr>
            <w:r>
              <w:rPr>
                <w:sz w:val="21"/>
                <w:szCs w:val="21"/>
                <w:color w:val="212529"/>
                <w:spacing w:val="4"/>
                <w:position w:val="1"/>
              </w:rPr>
              <w:t>20805</w:t>
            </w:r>
          </w:p>
        </w:tc>
        <w:tc>
          <w:tcPr>
            <w:tcW w:w="2291" w:type="dxa"/>
            <w:vAlign w:val="top"/>
          </w:tcPr>
          <w:p>
            <w:pPr>
              <w:pStyle w:val="TableText"/>
              <w:ind w:left="22" w:right="260" w:hanging="18"/>
              <w:spacing w:before="21" w:line="210" w:lineRule="auto"/>
              <w:rPr>
                <w:sz w:val="21"/>
                <w:szCs w:val="21"/>
              </w:rPr>
            </w:pPr>
            <w:r>
              <w:rPr>
                <w:sz w:val="21"/>
                <w:szCs w:val="21"/>
                <w:color w:val="212529"/>
                <w:spacing w:val="13"/>
              </w:rPr>
              <w:t>行政事业单位养老支</w:t>
            </w:r>
            <w:r>
              <w:rPr>
                <w:sz w:val="21"/>
                <w:szCs w:val="21"/>
                <w:color w:val="212529"/>
                <w:spacing w:val="3"/>
              </w:rPr>
              <w:t xml:space="preserve"> </w:t>
            </w:r>
            <w:r>
              <w:rPr>
                <w:sz w:val="21"/>
                <w:szCs w:val="21"/>
                <w:color w:val="212529"/>
              </w:rPr>
              <w:t>出</w:t>
            </w:r>
          </w:p>
        </w:tc>
        <w:tc>
          <w:tcPr>
            <w:tcW w:w="1557" w:type="dxa"/>
            <w:vAlign w:val="top"/>
          </w:tcPr>
          <w:p>
            <w:pPr>
              <w:pStyle w:val="TableText"/>
              <w:ind w:right="36"/>
              <w:spacing w:before="156" w:line="281" w:lineRule="exact"/>
              <w:jc w:val="right"/>
              <w:rPr>
                <w:sz w:val="21"/>
                <w:szCs w:val="21"/>
              </w:rPr>
            </w:pPr>
            <w:r>
              <w:rPr>
                <w:sz w:val="21"/>
                <w:szCs w:val="21"/>
                <w:color w:val="212529"/>
                <w:spacing w:val="4"/>
                <w:position w:val="1"/>
              </w:rPr>
              <w:t>24.58</w:t>
            </w:r>
          </w:p>
        </w:tc>
        <w:tc>
          <w:tcPr>
            <w:tcW w:w="1423" w:type="dxa"/>
            <w:vAlign w:val="top"/>
          </w:tcPr>
          <w:p>
            <w:pPr>
              <w:pStyle w:val="TableText"/>
              <w:ind w:right="21"/>
              <w:spacing w:before="156" w:line="281" w:lineRule="exact"/>
              <w:jc w:val="right"/>
              <w:rPr>
                <w:sz w:val="21"/>
                <w:szCs w:val="21"/>
              </w:rPr>
            </w:pPr>
            <w:r>
              <w:rPr>
                <w:sz w:val="21"/>
                <w:szCs w:val="21"/>
                <w:color w:val="212529"/>
                <w:spacing w:val="4"/>
                <w:position w:val="1"/>
              </w:rPr>
              <w:t>24.58</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57" w:line="282" w:lineRule="exact"/>
              <w:rPr>
                <w:sz w:val="21"/>
                <w:szCs w:val="21"/>
              </w:rPr>
            </w:pPr>
            <w:r>
              <w:rPr>
                <w:sz w:val="21"/>
                <w:szCs w:val="21"/>
                <w:color w:val="212529"/>
                <w:spacing w:val="5"/>
                <w:position w:val="1"/>
              </w:rPr>
              <w:t>2080505</w:t>
            </w:r>
          </w:p>
        </w:tc>
        <w:tc>
          <w:tcPr>
            <w:tcW w:w="2291" w:type="dxa"/>
            <w:vAlign w:val="top"/>
          </w:tcPr>
          <w:p>
            <w:pPr>
              <w:pStyle w:val="TableText"/>
              <w:ind w:left="4" w:right="260" w:hanging="1"/>
              <w:spacing w:before="23" w:line="209" w:lineRule="auto"/>
              <w:rPr>
                <w:sz w:val="21"/>
                <w:szCs w:val="21"/>
              </w:rPr>
            </w:pPr>
            <w:r>
              <w:rPr>
                <w:sz w:val="21"/>
                <w:szCs w:val="21"/>
                <w:color w:val="212529"/>
                <w:spacing w:val="13"/>
              </w:rPr>
              <w:t>机关事业单位基本养</w:t>
            </w:r>
            <w:r>
              <w:rPr>
                <w:sz w:val="21"/>
                <w:szCs w:val="21"/>
                <w:color w:val="212529"/>
                <w:spacing w:val="4"/>
              </w:rPr>
              <w:t xml:space="preserve"> </w:t>
            </w:r>
            <w:r>
              <w:rPr>
                <w:sz w:val="21"/>
                <w:szCs w:val="21"/>
                <w:color w:val="212529"/>
                <w:spacing w:val="12"/>
              </w:rPr>
              <w:t>老保险缴费支出</w:t>
            </w:r>
          </w:p>
        </w:tc>
        <w:tc>
          <w:tcPr>
            <w:tcW w:w="1557" w:type="dxa"/>
            <w:vAlign w:val="top"/>
          </w:tcPr>
          <w:p>
            <w:pPr>
              <w:pStyle w:val="TableText"/>
              <w:ind w:right="36"/>
              <w:spacing w:before="157" w:line="281" w:lineRule="exact"/>
              <w:jc w:val="right"/>
              <w:rPr>
                <w:sz w:val="21"/>
                <w:szCs w:val="21"/>
              </w:rPr>
            </w:pPr>
            <w:r>
              <w:rPr>
                <w:sz w:val="21"/>
                <w:szCs w:val="21"/>
                <w:color w:val="212529"/>
                <w:spacing w:val="4"/>
                <w:position w:val="1"/>
              </w:rPr>
              <w:t>24.58</w:t>
            </w:r>
          </w:p>
        </w:tc>
        <w:tc>
          <w:tcPr>
            <w:tcW w:w="1423" w:type="dxa"/>
            <w:vAlign w:val="top"/>
          </w:tcPr>
          <w:p>
            <w:pPr>
              <w:pStyle w:val="TableText"/>
              <w:ind w:right="21"/>
              <w:spacing w:before="157" w:line="281" w:lineRule="exact"/>
              <w:jc w:val="right"/>
              <w:rPr>
                <w:sz w:val="21"/>
                <w:szCs w:val="21"/>
              </w:rPr>
            </w:pPr>
            <w:r>
              <w:rPr>
                <w:sz w:val="21"/>
                <w:szCs w:val="21"/>
                <w:color w:val="212529"/>
                <w:spacing w:val="4"/>
                <w:position w:val="1"/>
              </w:rPr>
              <w:t>24.58</w:t>
            </w:r>
          </w:p>
        </w:tc>
        <w:tc>
          <w:tcPr>
            <w:tcW w:w="1505" w:type="dxa"/>
            <w:vAlign w:val="top"/>
          </w:tcPr>
          <w:p>
            <w:pPr>
              <w:rPr>
                <w:rFonts w:ascii="Arial"/>
                <w:sz w:val="21"/>
              </w:rPr>
            </w:pPr>
            <w:r/>
          </w:p>
        </w:tc>
      </w:tr>
      <w:tr>
        <w:trPr>
          <w:trHeight w:val="374" w:hRule="atLeast"/>
        </w:trPr>
        <w:tc>
          <w:tcPr>
            <w:tcW w:w="1774" w:type="dxa"/>
            <w:vAlign w:val="top"/>
          </w:tcPr>
          <w:p>
            <w:pPr>
              <w:pStyle w:val="TableText"/>
              <w:ind w:left="11"/>
              <w:spacing w:before="83" w:line="281" w:lineRule="exact"/>
              <w:rPr>
                <w:sz w:val="21"/>
                <w:szCs w:val="21"/>
              </w:rPr>
            </w:pPr>
            <w:r>
              <w:rPr>
                <w:sz w:val="21"/>
                <w:szCs w:val="21"/>
                <w:color w:val="212529"/>
                <w:spacing w:val="2"/>
                <w:position w:val="1"/>
              </w:rPr>
              <w:t>210</w:t>
            </w:r>
          </w:p>
        </w:tc>
        <w:tc>
          <w:tcPr>
            <w:tcW w:w="2291" w:type="dxa"/>
            <w:vAlign w:val="top"/>
          </w:tcPr>
          <w:p>
            <w:pPr>
              <w:pStyle w:val="TableText"/>
              <w:ind w:left="6"/>
              <w:spacing w:before="84" w:line="227" w:lineRule="auto"/>
              <w:rPr>
                <w:sz w:val="21"/>
                <w:szCs w:val="21"/>
              </w:rPr>
            </w:pPr>
            <w:r>
              <w:rPr>
                <w:sz w:val="21"/>
                <w:szCs w:val="21"/>
                <w:color w:val="212529"/>
                <w:spacing w:val="12"/>
              </w:rPr>
              <w:t>卫生健康支出</w:t>
            </w:r>
          </w:p>
        </w:tc>
        <w:tc>
          <w:tcPr>
            <w:tcW w:w="1557" w:type="dxa"/>
            <w:vAlign w:val="top"/>
          </w:tcPr>
          <w:p>
            <w:pPr>
              <w:pStyle w:val="TableText"/>
              <w:ind w:right="36"/>
              <w:spacing w:before="83" w:line="281" w:lineRule="exact"/>
              <w:jc w:val="right"/>
              <w:rPr>
                <w:sz w:val="21"/>
                <w:szCs w:val="21"/>
              </w:rPr>
            </w:pPr>
            <w:r>
              <w:rPr>
                <w:sz w:val="21"/>
                <w:szCs w:val="21"/>
                <w:color w:val="212529"/>
                <w:spacing w:val="4"/>
                <w:position w:val="1"/>
              </w:rPr>
              <w:t>339.46</w:t>
            </w:r>
          </w:p>
        </w:tc>
        <w:tc>
          <w:tcPr>
            <w:tcW w:w="1423" w:type="dxa"/>
            <w:vAlign w:val="top"/>
          </w:tcPr>
          <w:p>
            <w:pPr>
              <w:pStyle w:val="TableText"/>
              <w:ind w:right="21"/>
              <w:spacing w:before="83" w:line="281" w:lineRule="exact"/>
              <w:jc w:val="right"/>
              <w:rPr>
                <w:sz w:val="21"/>
                <w:szCs w:val="21"/>
              </w:rPr>
            </w:pPr>
            <w:r>
              <w:rPr>
                <w:sz w:val="21"/>
                <w:szCs w:val="21"/>
                <w:color w:val="212529"/>
                <w:spacing w:val="2"/>
                <w:position w:val="1"/>
              </w:rPr>
              <w:t>194.38</w:t>
            </w:r>
          </w:p>
        </w:tc>
        <w:tc>
          <w:tcPr>
            <w:tcW w:w="1505" w:type="dxa"/>
            <w:vAlign w:val="top"/>
          </w:tcPr>
          <w:p>
            <w:pPr>
              <w:pStyle w:val="TableText"/>
              <w:ind w:right="32"/>
              <w:spacing w:before="83" w:line="281" w:lineRule="exact"/>
              <w:jc w:val="right"/>
              <w:rPr>
                <w:sz w:val="21"/>
                <w:szCs w:val="21"/>
              </w:rPr>
            </w:pPr>
            <w:r>
              <w:rPr>
                <w:sz w:val="21"/>
                <w:szCs w:val="21"/>
                <w:color w:val="212529"/>
                <w:spacing w:val="2"/>
                <w:position w:val="1"/>
              </w:rPr>
              <w:t>145.08</w:t>
            </w:r>
          </w:p>
        </w:tc>
      </w:tr>
      <w:tr>
        <w:trPr>
          <w:trHeight w:val="374" w:hRule="atLeast"/>
        </w:trPr>
        <w:tc>
          <w:tcPr>
            <w:tcW w:w="1774" w:type="dxa"/>
            <w:vAlign w:val="top"/>
          </w:tcPr>
          <w:p>
            <w:pPr>
              <w:pStyle w:val="TableText"/>
              <w:ind w:left="11"/>
              <w:spacing w:before="84" w:line="280" w:lineRule="exact"/>
              <w:rPr>
                <w:sz w:val="21"/>
                <w:szCs w:val="21"/>
              </w:rPr>
            </w:pPr>
            <w:r>
              <w:rPr>
                <w:sz w:val="21"/>
                <w:szCs w:val="21"/>
                <w:color w:val="212529"/>
                <w:spacing w:val="4"/>
                <w:position w:val="1"/>
              </w:rPr>
              <w:t>21003</w:t>
            </w:r>
          </w:p>
        </w:tc>
        <w:tc>
          <w:tcPr>
            <w:tcW w:w="2291" w:type="dxa"/>
            <w:vAlign w:val="top"/>
          </w:tcPr>
          <w:p>
            <w:pPr>
              <w:pStyle w:val="TableText"/>
              <w:ind w:left="3"/>
              <w:spacing w:before="84" w:line="227" w:lineRule="auto"/>
              <w:rPr>
                <w:sz w:val="21"/>
                <w:szCs w:val="21"/>
              </w:rPr>
            </w:pPr>
            <w:r>
              <w:rPr>
                <w:sz w:val="21"/>
                <w:szCs w:val="21"/>
                <w:color w:val="212529"/>
                <w:spacing w:val="13"/>
              </w:rPr>
              <w:t>基层医疗卫生机构</w:t>
            </w:r>
          </w:p>
        </w:tc>
        <w:tc>
          <w:tcPr>
            <w:tcW w:w="1557" w:type="dxa"/>
            <w:vAlign w:val="top"/>
          </w:tcPr>
          <w:p>
            <w:pPr>
              <w:pStyle w:val="TableText"/>
              <w:ind w:right="36"/>
              <w:spacing w:before="84" w:line="280" w:lineRule="exact"/>
              <w:jc w:val="right"/>
              <w:rPr>
                <w:sz w:val="21"/>
                <w:szCs w:val="21"/>
              </w:rPr>
            </w:pPr>
            <w:r>
              <w:rPr>
                <w:sz w:val="21"/>
                <w:szCs w:val="21"/>
                <w:color w:val="212529"/>
                <w:spacing w:val="5"/>
                <w:position w:val="1"/>
              </w:rPr>
              <w:t>237.00</w:t>
            </w:r>
          </w:p>
        </w:tc>
        <w:tc>
          <w:tcPr>
            <w:tcW w:w="1423" w:type="dxa"/>
            <w:vAlign w:val="top"/>
          </w:tcPr>
          <w:p>
            <w:pPr>
              <w:pStyle w:val="TableText"/>
              <w:ind w:right="21"/>
              <w:spacing w:before="84" w:line="280" w:lineRule="exact"/>
              <w:jc w:val="right"/>
              <w:rPr>
                <w:sz w:val="21"/>
                <w:szCs w:val="21"/>
              </w:rPr>
            </w:pPr>
            <w:r>
              <w:rPr>
                <w:sz w:val="21"/>
                <w:szCs w:val="21"/>
                <w:color w:val="212529"/>
                <w:spacing w:val="2"/>
                <w:position w:val="1"/>
              </w:rPr>
              <w:t>184.32</w:t>
            </w:r>
          </w:p>
        </w:tc>
        <w:tc>
          <w:tcPr>
            <w:tcW w:w="1505" w:type="dxa"/>
            <w:vAlign w:val="top"/>
          </w:tcPr>
          <w:p>
            <w:pPr>
              <w:pStyle w:val="TableText"/>
              <w:ind w:right="32"/>
              <w:spacing w:before="84" w:line="280" w:lineRule="exact"/>
              <w:jc w:val="right"/>
              <w:rPr>
                <w:sz w:val="21"/>
                <w:szCs w:val="21"/>
              </w:rPr>
            </w:pPr>
            <w:r>
              <w:rPr>
                <w:sz w:val="21"/>
                <w:szCs w:val="21"/>
                <w:color w:val="212529"/>
                <w:spacing w:val="4"/>
                <w:position w:val="1"/>
              </w:rPr>
              <w:t>52.68</w:t>
            </w:r>
          </w:p>
        </w:tc>
      </w:tr>
      <w:tr>
        <w:trPr>
          <w:trHeight w:val="374" w:hRule="atLeast"/>
        </w:trPr>
        <w:tc>
          <w:tcPr>
            <w:tcW w:w="1774" w:type="dxa"/>
            <w:vAlign w:val="top"/>
          </w:tcPr>
          <w:p>
            <w:pPr>
              <w:pStyle w:val="TableText"/>
              <w:ind w:left="11"/>
              <w:spacing w:before="85" w:line="279" w:lineRule="exact"/>
              <w:rPr>
                <w:sz w:val="21"/>
                <w:szCs w:val="21"/>
              </w:rPr>
            </w:pPr>
            <w:r>
              <w:rPr>
                <w:sz w:val="21"/>
                <w:szCs w:val="21"/>
                <w:color w:val="212529"/>
                <w:spacing w:val="5"/>
                <w:position w:val="1"/>
              </w:rPr>
              <w:t>2100302</w:t>
            </w:r>
          </w:p>
        </w:tc>
        <w:tc>
          <w:tcPr>
            <w:tcW w:w="2291" w:type="dxa"/>
            <w:vAlign w:val="top"/>
          </w:tcPr>
          <w:p>
            <w:pPr>
              <w:pStyle w:val="TableText"/>
              <w:ind w:left="13"/>
              <w:spacing w:before="86" w:line="227" w:lineRule="auto"/>
              <w:rPr>
                <w:sz w:val="21"/>
                <w:szCs w:val="21"/>
              </w:rPr>
            </w:pPr>
            <w:r>
              <w:rPr>
                <w:sz w:val="21"/>
                <w:szCs w:val="21"/>
                <w:color w:val="212529"/>
                <w:spacing w:val="10"/>
              </w:rPr>
              <w:t>乡镇卫生院</w:t>
            </w:r>
          </w:p>
        </w:tc>
        <w:tc>
          <w:tcPr>
            <w:tcW w:w="1557" w:type="dxa"/>
            <w:vAlign w:val="top"/>
          </w:tcPr>
          <w:p>
            <w:pPr>
              <w:pStyle w:val="TableText"/>
              <w:ind w:right="36"/>
              <w:spacing w:before="85" w:line="279" w:lineRule="exact"/>
              <w:jc w:val="right"/>
              <w:rPr>
                <w:sz w:val="21"/>
                <w:szCs w:val="21"/>
              </w:rPr>
            </w:pPr>
            <w:r>
              <w:rPr>
                <w:sz w:val="21"/>
                <w:szCs w:val="21"/>
                <w:color w:val="212529"/>
                <w:spacing w:val="5"/>
                <w:position w:val="1"/>
              </w:rPr>
              <w:t>200.49</w:t>
            </w:r>
          </w:p>
        </w:tc>
        <w:tc>
          <w:tcPr>
            <w:tcW w:w="1423" w:type="dxa"/>
            <w:vAlign w:val="top"/>
          </w:tcPr>
          <w:p>
            <w:pPr>
              <w:pStyle w:val="TableText"/>
              <w:ind w:right="21"/>
              <w:spacing w:before="85" w:line="279" w:lineRule="exact"/>
              <w:jc w:val="right"/>
              <w:rPr>
                <w:sz w:val="21"/>
                <w:szCs w:val="21"/>
              </w:rPr>
            </w:pPr>
            <w:r>
              <w:rPr>
                <w:sz w:val="21"/>
                <w:szCs w:val="21"/>
                <w:color w:val="212529"/>
                <w:spacing w:val="2"/>
                <w:position w:val="1"/>
              </w:rPr>
              <w:t>184.32</w:t>
            </w:r>
          </w:p>
        </w:tc>
        <w:tc>
          <w:tcPr>
            <w:tcW w:w="1505" w:type="dxa"/>
            <w:vAlign w:val="top"/>
          </w:tcPr>
          <w:p>
            <w:pPr>
              <w:pStyle w:val="TableText"/>
              <w:ind w:right="32"/>
              <w:spacing w:before="85" w:line="279" w:lineRule="exact"/>
              <w:jc w:val="right"/>
              <w:rPr>
                <w:sz w:val="21"/>
                <w:szCs w:val="21"/>
              </w:rPr>
            </w:pPr>
            <w:r>
              <w:rPr>
                <w:sz w:val="21"/>
                <w:szCs w:val="21"/>
                <w:color w:val="212529"/>
                <w:spacing w:val="2"/>
                <w:position w:val="1"/>
              </w:rPr>
              <w:t>16.18</w:t>
            </w:r>
          </w:p>
        </w:tc>
      </w:tr>
      <w:tr>
        <w:trPr>
          <w:trHeight w:val="509" w:hRule="atLeast"/>
        </w:trPr>
        <w:tc>
          <w:tcPr>
            <w:tcW w:w="1774" w:type="dxa"/>
            <w:vAlign w:val="top"/>
          </w:tcPr>
          <w:p>
            <w:pPr>
              <w:pStyle w:val="TableText"/>
              <w:ind w:left="11"/>
              <w:spacing w:before="161" w:line="282" w:lineRule="exact"/>
              <w:rPr>
                <w:sz w:val="21"/>
                <w:szCs w:val="21"/>
              </w:rPr>
            </w:pPr>
            <w:r>
              <w:rPr>
                <w:sz w:val="21"/>
                <w:szCs w:val="21"/>
                <w:color w:val="212529"/>
                <w:spacing w:val="5"/>
                <w:position w:val="1"/>
              </w:rPr>
              <w:t>2100399</w:t>
            </w:r>
          </w:p>
        </w:tc>
        <w:tc>
          <w:tcPr>
            <w:tcW w:w="2291" w:type="dxa"/>
            <w:vAlign w:val="top"/>
          </w:tcPr>
          <w:p>
            <w:pPr>
              <w:pStyle w:val="TableText"/>
              <w:ind w:left="6" w:right="260" w:hanging="3"/>
              <w:spacing w:before="28" w:line="207" w:lineRule="auto"/>
              <w:rPr>
                <w:sz w:val="21"/>
                <w:szCs w:val="21"/>
              </w:rPr>
            </w:pPr>
            <w:r>
              <w:rPr>
                <w:sz w:val="21"/>
                <w:szCs w:val="21"/>
                <w:color w:val="212529"/>
                <w:spacing w:val="13"/>
              </w:rPr>
              <w:t>其他基层医疗卫生机</w:t>
            </w:r>
            <w:r>
              <w:rPr>
                <w:sz w:val="21"/>
                <w:szCs w:val="21"/>
                <w:color w:val="212529"/>
                <w:spacing w:val="4"/>
              </w:rPr>
              <w:t xml:space="preserve"> </w:t>
            </w:r>
            <w:r>
              <w:rPr>
                <w:sz w:val="21"/>
                <w:szCs w:val="21"/>
                <w:color w:val="212529"/>
                <w:spacing w:val="9"/>
              </w:rPr>
              <w:t>构支出</w:t>
            </w:r>
          </w:p>
        </w:tc>
        <w:tc>
          <w:tcPr>
            <w:tcW w:w="1557" w:type="dxa"/>
            <w:vAlign w:val="top"/>
          </w:tcPr>
          <w:p>
            <w:pPr>
              <w:pStyle w:val="TableText"/>
              <w:ind w:right="36"/>
              <w:spacing w:before="161" w:line="281" w:lineRule="exact"/>
              <w:jc w:val="right"/>
              <w:rPr>
                <w:sz w:val="21"/>
                <w:szCs w:val="21"/>
              </w:rPr>
            </w:pPr>
            <w:r>
              <w:rPr>
                <w:sz w:val="21"/>
                <w:szCs w:val="21"/>
                <w:color w:val="212529"/>
                <w:spacing w:val="4"/>
                <w:position w:val="1"/>
              </w:rPr>
              <w:t>36.50</w:t>
            </w:r>
          </w:p>
        </w:tc>
        <w:tc>
          <w:tcPr>
            <w:tcW w:w="1423" w:type="dxa"/>
            <w:vAlign w:val="top"/>
          </w:tcPr>
          <w:p>
            <w:pPr>
              <w:rPr>
                <w:rFonts w:ascii="Arial"/>
                <w:sz w:val="21"/>
              </w:rPr>
            </w:pPr>
            <w:r/>
          </w:p>
        </w:tc>
        <w:tc>
          <w:tcPr>
            <w:tcW w:w="1505" w:type="dxa"/>
            <w:vAlign w:val="top"/>
          </w:tcPr>
          <w:p>
            <w:pPr>
              <w:pStyle w:val="TableText"/>
              <w:ind w:right="32"/>
              <w:spacing w:before="161" w:line="281" w:lineRule="exact"/>
              <w:jc w:val="right"/>
              <w:rPr>
                <w:sz w:val="21"/>
                <w:szCs w:val="21"/>
              </w:rPr>
            </w:pPr>
            <w:r>
              <w:rPr>
                <w:sz w:val="21"/>
                <w:szCs w:val="21"/>
                <w:color w:val="212529"/>
                <w:spacing w:val="4"/>
                <w:position w:val="1"/>
              </w:rPr>
              <w:t>36.50</w:t>
            </w:r>
          </w:p>
        </w:tc>
      </w:tr>
      <w:tr>
        <w:trPr>
          <w:trHeight w:val="374" w:hRule="atLeast"/>
        </w:trPr>
        <w:tc>
          <w:tcPr>
            <w:tcW w:w="1774" w:type="dxa"/>
            <w:vAlign w:val="top"/>
          </w:tcPr>
          <w:p>
            <w:pPr>
              <w:pStyle w:val="TableText"/>
              <w:ind w:left="11"/>
              <w:spacing w:before="87" w:line="277" w:lineRule="exact"/>
              <w:rPr>
                <w:sz w:val="21"/>
                <w:szCs w:val="21"/>
              </w:rPr>
            </w:pPr>
            <w:r>
              <w:rPr>
                <w:sz w:val="21"/>
                <w:szCs w:val="21"/>
                <w:color w:val="212529"/>
                <w:spacing w:val="4"/>
                <w:position w:val="1"/>
              </w:rPr>
              <w:t>21004</w:t>
            </w:r>
          </w:p>
        </w:tc>
        <w:tc>
          <w:tcPr>
            <w:tcW w:w="2291" w:type="dxa"/>
            <w:vAlign w:val="top"/>
          </w:tcPr>
          <w:p>
            <w:pPr>
              <w:pStyle w:val="TableText"/>
              <w:ind w:left="11"/>
              <w:spacing w:before="88" w:line="227" w:lineRule="auto"/>
              <w:rPr>
                <w:sz w:val="21"/>
                <w:szCs w:val="21"/>
              </w:rPr>
            </w:pPr>
            <w:r>
              <w:rPr>
                <w:sz w:val="21"/>
                <w:szCs w:val="21"/>
                <w:color w:val="212529"/>
                <w:spacing w:val="9"/>
              </w:rPr>
              <w:t>公共卫生</w:t>
            </w:r>
          </w:p>
        </w:tc>
        <w:tc>
          <w:tcPr>
            <w:tcW w:w="1557" w:type="dxa"/>
            <w:vAlign w:val="top"/>
          </w:tcPr>
          <w:p>
            <w:pPr>
              <w:pStyle w:val="TableText"/>
              <w:ind w:right="36"/>
              <w:spacing w:before="87" w:line="277" w:lineRule="exact"/>
              <w:jc w:val="right"/>
              <w:rPr>
                <w:sz w:val="21"/>
                <w:szCs w:val="21"/>
              </w:rPr>
            </w:pPr>
            <w:r>
              <w:rPr>
                <w:sz w:val="21"/>
                <w:szCs w:val="21"/>
                <w:color w:val="212529"/>
                <w:spacing w:val="5"/>
                <w:position w:val="1"/>
              </w:rPr>
              <w:t>92.40</w:t>
            </w:r>
          </w:p>
        </w:tc>
        <w:tc>
          <w:tcPr>
            <w:tcW w:w="1423" w:type="dxa"/>
            <w:vAlign w:val="top"/>
          </w:tcPr>
          <w:p>
            <w:pPr>
              <w:rPr>
                <w:rFonts w:ascii="Arial"/>
                <w:sz w:val="21"/>
              </w:rPr>
            </w:pPr>
            <w:r/>
          </w:p>
        </w:tc>
        <w:tc>
          <w:tcPr>
            <w:tcW w:w="1505" w:type="dxa"/>
            <w:vAlign w:val="top"/>
          </w:tcPr>
          <w:p>
            <w:pPr>
              <w:pStyle w:val="TableText"/>
              <w:ind w:right="32"/>
              <w:spacing w:before="87" w:line="277" w:lineRule="exact"/>
              <w:jc w:val="right"/>
              <w:rPr>
                <w:sz w:val="21"/>
                <w:szCs w:val="21"/>
              </w:rPr>
            </w:pPr>
            <w:r>
              <w:rPr>
                <w:sz w:val="21"/>
                <w:szCs w:val="21"/>
                <w:color w:val="212529"/>
                <w:spacing w:val="5"/>
                <w:position w:val="1"/>
              </w:rPr>
              <w:t>92.40</w:t>
            </w:r>
          </w:p>
        </w:tc>
      </w:tr>
      <w:tr>
        <w:trPr>
          <w:trHeight w:val="374" w:hRule="atLeast"/>
        </w:trPr>
        <w:tc>
          <w:tcPr>
            <w:tcW w:w="1774" w:type="dxa"/>
            <w:vAlign w:val="top"/>
          </w:tcPr>
          <w:p>
            <w:pPr>
              <w:pStyle w:val="TableText"/>
              <w:ind w:left="11"/>
              <w:spacing w:before="88" w:line="242" w:lineRule="auto"/>
              <w:rPr>
                <w:sz w:val="21"/>
                <w:szCs w:val="21"/>
              </w:rPr>
            </w:pPr>
            <w:r>
              <w:rPr>
                <w:sz w:val="21"/>
                <w:szCs w:val="21"/>
                <w:color w:val="212529"/>
                <w:spacing w:val="5"/>
              </w:rPr>
              <w:t>2100401</w:t>
            </w:r>
          </w:p>
        </w:tc>
        <w:tc>
          <w:tcPr>
            <w:tcW w:w="2291" w:type="dxa"/>
            <w:vAlign w:val="top"/>
          </w:tcPr>
          <w:p>
            <w:pPr>
              <w:pStyle w:val="TableText"/>
              <w:ind w:left="3"/>
              <w:spacing w:before="88" w:line="227" w:lineRule="auto"/>
              <w:rPr>
                <w:sz w:val="21"/>
                <w:szCs w:val="21"/>
              </w:rPr>
            </w:pPr>
            <w:r>
              <w:rPr>
                <w:sz w:val="21"/>
                <w:szCs w:val="21"/>
                <w:color w:val="212529"/>
                <w:spacing w:val="13"/>
              </w:rPr>
              <w:t>疾病预防控制机构</w:t>
            </w:r>
          </w:p>
        </w:tc>
        <w:tc>
          <w:tcPr>
            <w:tcW w:w="1557" w:type="dxa"/>
            <w:vAlign w:val="top"/>
          </w:tcPr>
          <w:p>
            <w:pPr>
              <w:pStyle w:val="TableText"/>
              <w:ind w:right="36"/>
              <w:spacing w:before="88" w:line="242" w:lineRule="auto"/>
              <w:jc w:val="right"/>
              <w:rPr>
                <w:sz w:val="21"/>
                <w:szCs w:val="21"/>
              </w:rPr>
            </w:pPr>
            <w:r>
              <w:rPr>
                <w:sz w:val="21"/>
                <w:szCs w:val="21"/>
                <w:color w:val="212529"/>
                <w:spacing w:val="4"/>
              </w:rPr>
              <w:t>2.18</w:t>
            </w:r>
          </w:p>
        </w:tc>
        <w:tc>
          <w:tcPr>
            <w:tcW w:w="1423" w:type="dxa"/>
            <w:vAlign w:val="top"/>
          </w:tcPr>
          <w:p>
            <w:pPr>
              <w:rPr>
                <w:rFonts w:ascii="Arial"/>
                <w:sz w:val="21"/>
              </w:rPr>
            </w:pPr>
            <w:r/>
          </w:p>
        </w:tc>
        <w:tc>
          <w:tcPr>
            <w:tcW w:w="1505" w:type="dxa"/>
            <w:vAlign w:val="top"/>
          </w:tcPr>
          <w:p>
            <w:pPr>
              <w:pStyle w:val="TableText"/>
              <w:ind w:right="32"/>
              <w:spacing w:before="88" w:line="242" w:lineRule="auto"/>
              <w:jc w:val="right"/>
              <w:rPr>
                <w:sz w:val="21"/>
                <w:szCs w:val="21"/>
              </w:rPr>
            </w:pPr>
            <w:r>
              <w:rPr>
                <w:sz w:val="21"/>
                <w:szCs w:val="21"/>
                <w:color w:val="212529"/>
                <w:spacing w:val="4"/>
              </w:rPr>
              <w:t>2.18</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2100408</w:t>
            </w:r>
          </w:p>
        </w:tc>
        <w:tc>
          <w:tcPr>
            <w:tcW w:w="2291" w:type="dxa"/>
            <w:vAlign w:val="top"/>
          </w:tcPr>
          <w:p>
            <w:pPr>
              <w:pStyle w:val="TableText"/>
              <w:ind w:left="3"/>
              <w:spacing w:before="89" w:line="227" w:lineRule="auto"/>
              <w:rPr>
                <w:sz w:val="21"/>
                <w:szCs w:val="21"/>
              </w:rPr>
            </w:pPr>
            <w:r>
              <w:rPr>
                <w:sz w:val="21"/>
                <w:szCs w:val="21"/>
                <w:color w:val="212529"/>
                <w:spacing w:val="13"/>
              </w:rPr>
              <w:t>基本公共卫生服务</w:t>
            </w:r>
          </w:p>
        </w:tc>
        <w:tc>
          <w:tcPr>
            <w:tcW w:w="1557" w:type="dxa"/>
            <w:vAlign w:val="top"/>
          </w:tcPr>
          <w:p>
            <w:pPr>
              <w:pStyle w:val="TableText"/>
              <w:ind w:right="36"/>
              <w:spacing w:before="89" w:line="242" w:lineRule="auto"/>
              <w:jc w:val="right"/>
              <w:rPr>
                <w:sz w:val="21"/>
                <w:szCs w:val="21"/>
              </w:rPr>
            </w:pPr>
            <w:r>
              <w:rPr>
                <w:sz w:val="21"/>
                <w:szCs w:val="21"/>
                <w:color w:val="212529"/>
                <w:spacing w:val="5"/>
              </w:rPr>
              <w:t>90.22</w:t>
            </w:r>
          </w:p>
        </w:tc>
        <w:tc>
          <w:tcPr>
            <w:tcW w:w="1423" w:type="dxa"/>
            <w:vAlign w:val="top"/>
          </w:tcPr>
          <w:p>
            <w:pPr>
              <w:rPr>
                <w:rFonts w:ascii="Arial"/>
                <w:sz w:val="21"/>
              </w:rPr>
            </w:pPr>
            <w:r/>
          </w:p>
        </w:tc>
        <w:tc>
          <w:tcPr>
            <w:tcW w:w="1505" w:type="dxa"/>
            <w:vAlign w:val="top"/>
          </w:tcPr>
          <w:p>
            <w:pPr>
              <w:pStyle w:val="TableText"/>
              <w:ind w:right="32"/>
              <w:spacing w:before="89" w:line="242" w:lineRule="auto"/>
              <w:jc w:val="right"/>
              <w:rPr>
                <w:sz w:val="21"/>
                <w:szCs w:val="21"/>
              </w:rPr>
            </w:pPr>
            <w:r>
              <w:rPr>
                <w:sz w:val="21"/>
                <w:szCs w:val="21"/>
                <w:color w:val="212529"/>
                <w:spacing w:val="5"/>
              </w:rPr>
              <w:t>90.22</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21011</w:t>
            </w:r>
          </w:p>
        </w:tc>
        <w:tc>
          <w:tcPr>
            <w:tcW w:w="2291" w:type="dxa"/>
            <w:vAlign w:val="top"/>
          </w:tcPr>
          <w:p>
            <w:pPr>
              <w:pStyle w:val="TableText"/>
              <w:ind w:left="4"/>
              <w:spacing w:before="89" w:line="228" w:lineRule="auto"/>
              <w:rPr>
                <w:sz w:val="21"/>
                <w:szCs w:val="21"/>
              </w:rPr>
            </w:pPr>
            <w:r>
              <w:rPr>
                <w:sz w:val="21"/>
                <w:szCs w:val="21"/>
                <w:color w:val="212529"/>
                <w:spacing w:val="13"/>
              </w:rPr>
              <w:t>行政事业单位医疗</w:t>
            </w:r>
          </w:p>
        </w:tc>
        <w:tc>
          <w:tcPr>
            <w:tcW w:w="1557" w:type="dxa"/>
            <w:vAlign w:val="top"/>
          </w:tcPr>
          <w:p>
            <w:pPr>
              <w:pStyle w:val="TableText"/>
              <w:ind w:right="36"/>
              <w:spacing w:before="89" w:line="242" w:lineRule="auto"/>
              <w:jc w:val="right"/>
              <w:rPr>
                <w:sz w:val="21"/>
                <w:szCs w:val="21"/>
              </w:rPr>
            </w:pPr>
            <w:r>
              <w:rPr>
                <w:sz w:val="21"/>
                <w:szCs w:val="21"/>
                <w:color w:val="212529"/>
                <w:spacing w:val="2"/>
              </w:rPr>
              <w:t>10.06</w:t>
            </w:r>
          </w:p>
        </w:tc>
        <w:tc>
          <w:tcPr>
            <w:tcW w:w="1423" w:type="dxa"/>
            <w:vAlign w:val="top"/>
          </w:tcPr>
          <w:p>
            <w:pPr>
              <w:pStyle w:val="TableText"/>
              <w:ind w:right="21"/>
              <w:spacing w:before="89" w:line="242" w:lineRule="auto"/>
              <w:jc w:val="right"/>
              <w:rPr>
                <w:sz w:val="21"/>
                <w:szCs w:val="21"/>
              </w:rPr>
            </w:pPr>
            <w:r>
              <w:rPr>
                <w:sz w:val="21"/>
                <w:szCs w:val="21"/>
                <w:color w:val="212529"/>
                <w:spacing w:val="2"/>
              </w:rPr>
              <w:t>10.06</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2101102</w:t>
            </w:r>
          </w:p>
        </w:tc>
        <w:tc>
          <w:tcPr>
            <w:tcW w:w="2291" w:type="dxa"/>
            <w:vAlign w:val="top"/>
          </w:tcPr>
          <w:p>
            <w:pPr>
              <w:pStyle w:val="TableText"/>
              <w:ind w:left="6"/>
              <w:spacing w:before="89" w:line="228" w:lineRule="auto"/>
              <w:rPr>
                <w:sz w:val="21"/>
                <w:szCs w:val="21"/>
              </w:rPr>
            </w:pPr>
            <w:r>
              <w:rPr>
                <w:sz w:val="21"/>
                <w:szCs w:val="21"/>
                <w:color w:val="212529"/>
                <w:spacing w:val="12"/>
              </w:rPr>
              <w:t>事业单位医疗</w:t>
            </w:r>
          </w:p>
        </w:tc>
        <w:tc>
          <w:tcPr>
            <w:tcW w:w="1557" w:type="dxa"/>
            <w:vAlign w:val="top"/>
          </w:tcPr>
          <w:p>
            <w:pPr>
              <w:pStyle w:val="TableText"/>
              <w:ind w:right="36"/>
              <w:spacing w:before="89" w:line="242" w:lineRule="auto"/>
              <w:jc w:val="right"/>
              <w:rPr>
                <w:sz w:val="21"/>
                <w:szCs w:val="21"/>
              </w:rPr>
            </w:pPr>
            <w:r>
              <w:rPr>
                <w:sz w:val="21"/>
                <w:szCs w:val="21"/>
                <w:color w:val="212529"/>
                <w:spacing w:val="2"/>
              </w:rPr>
              <w:t>10.06</w:t>
            </w:r>
          </w:p>
        </w:tc>
        <w:tc>
          <w:tcPr>
            <w:tcW w:w="1423" w:type="dxa"/>
            <w:vAlign w:val="top"/>
          </w:tcPr>
          <w:p>
            <w:pPr>
              <w:pStyle w:val="TableText"/>
              <w:ind w:right="21"/>
              <w:spacing w:before="89" w:line="242" w:lineRule="auto"/>
              <w:jc w:val="right"/>
              <w:rPr>
                <w:sz w:val="21"/>
                <w:szCs w:val="21"/>
              </w:rPr>
            </w:pPr>
            <w:r>
              <w:rPr>
                <w:sz w:val="21"/>
                <w:szCs w:val="21"/>
                <w:color w:val="212529"/>
                <w:spacing w:val="2"/>
              </w:rPr>
              <w:t>10.06</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2"/>
              </w:rPr>
              <w:t>221</w:t>
            </w:r>
          </w:p>
        </w:tc>
        <w:tc>
          <w:tcPr>
            <w:tcW w:w="2291" w:type="dxa"/>
            <w:vAlign w:val="top"/>
          </w:tcPr>
          <w:p>
            <w:pPr>
              <w:pStyle w:val="TableText"/>
              <w:ind w:left="5"/>
              <w:spacing w:before="90" w:line="227" w:lineRule="auto"/>
              <w:rPr>
                <w:sz w:val="21"/>
                <w:szCs w:val="21"/>
              </w:rPr>
            </w:pPr>
            <w:r>
              <w:rPr>
                <w:sz w:val="21"/>
                <w:szCs w:val="21"/>
                <w:color w:val="212529"/>
                <w:spacing w:val="12"/>
              </w:rPr>
              <w:t>住房保障支出</w:t>
            </w:r>
          </w:p>
        </w:tc>
        <w:tc>
          <w:tcPr>
            <w:tcW w:w="1557" w:type="dxa"/>
            <w:vAlign w:val="top"/>
          </w:tcPr>
          <w:p>
            <w:pPr>
              <w:pStyle w:val="TableText"/>
              <w:ind w:right="36"/>
              <w:spacing w:before="89" w:line="242" w:lineRule="auto"/>
              <w:jc w:val="right"/>
              <w:rPr>
                <w:sz w:val="21"/>
                <w:szCs w:val="21"/>
              </w:rPr>
            </w:pPr>
            <w:r>
              <w:rPr>
                <w:sz w:val="21"/>
                <w:szCs w:val="21"/>
                <w:color w:val="212529"/>
                <w:spacing w:val="4"/>
              </w:rPr>
              <w:t>22.95</w:t>
            </w:r>
          </w:p>
        </w:tc>
        <w:tc>
          <w:tcPr>
            <w:tcW w:w="1423" w:type="dxa"/>
            <w:vAlign w:val="top"/>
          </w:tcPr>
          <w:p>
            <w:pPr>
              <w:pStyle w:val="TableText"/>
              <w:ind w:right="21"/>
              <w:spacing w:before="89" w:line="242" w:lineRule="auto"/>
              <w:jc w:val="right"/>
              <w:rPr>
                <w:sz w:val="21"/>
                <w:szCs w:val="21"/>
              </w:rPr>
            </w:pPr>
            <w:r>
              <w:rPr>
                <w:sz w:val="21"/>
                <w:szCs w:val="21"/>
                <w:color w:val="212529"/>
                <w:spacing w:val="4"/>
              </w:rPr>
              <w:t>22.95</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22102</w:t>
            </w:r>
          </w:p>
        </w:tc>
        <w:tc>
          <w:tcPr>
            <w:tcW w:w="2291" w:type="dxa"/>
            <w:vAlign w:val="top"/>
          </w:tcPr>
          <w:p>
            <w:pPr>
              <w:pStyle w:val="TableText"/>
              <w:ind w:left="5"/>
              <w:spacing w:before="90" w:line="227" w:lineRule="auto"/>
              <w:rPr>
                <w:sz w:val="21"/>
                <w:szCs w:val="21"/>
              </w:rPr>
            </w:pPr>
            <w:r>
              <w:rPr>
                <w:sz w:val="21"/>
                <w:szCs w:val="21"/>
                <w:color w:val="212529"/>
                <w:spacing w:val="12"/>
              </w:rPr>
              <w:t>住房改革支出</w:t>
            </w:r>
          </w:p>
        </w:tc>
        <w:tc>
          <w:tcPr>
            <w:tcW w:w="1557" w:type="dxa"/>
            <w:vAlign w:val="top"/>
          </w:tcPr>
          <w:p>
            <w:pPr>
              <w:pStyle w:val="TableText"/>
              <w:ind w:right="36"/>
              <w:spacing w:before="89" w:line="242" w:lineRule="auto"/>
              <w:jc w:val="right"/>
              <w:rPr>
                <w:sz w:val="21"/>
                <w:szCs w:val="21"/>
              </w:rPr>
            </w:pPr>
            <w:r>
              <w:rPr>
                <w:sz w:val="21"/>
                <w:szCs w:val="21"/>
                <w:color w:val="212529"/>
                <w:spacing w:val="4"/>
              </w:rPr>
              <w:t>22.95</w:t>
            </w:r>
          </w:p>
        </w:tc>
        <w:tc>
          <w:tcPr>
            <w:tcW w:w="1423" w:type="dxa"/>
            <w:vAlign w:val="top"/>
          </w:tcPr>
          <w:p>
            <w:pPr>
              <w:pStyle w:val="TableText"/>
              <w:ind w:right="21"/>
              <w:spacing w:before="89" w:line="242" w:lineRule="auto"/>
              <w:jc w:val="right"/>
              <w:rPr>
                <w:sz w:val="21"/>
                <w:szCs w:val="21"/>
              </w:rPr>
            </w:pPr>
            <w:r>
              <w:rPr>
                <w:sz w:val="21"/>
                <w:szCs w:val="21"/>
                <w:color w:val="212529"/>
                <w:spacing w:val="4"/>
              </w:rPr>
              <w:t>22.95</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2210201</w:t>
            </w:r>
          </w:p>
        </w:tc>
        <w:tc>
          <w:tcPr>
            <w:tcW w:w="2291" w:type="dxa"/>
            <w:vAlign w:val="top"/>
          </w:tcPr>
          <w:p>
            <w:pPr>
              <w:pStyle w:val="TableText"/>
              <w:ind w:left="5"/>
              <w:spacing w:before="89" w:line="228" w:lineRule="auto"/>
              <w:rPr>
                <w:sz w:val="21"/>
                <w:szCs w:val="21"/>
              </w:rPr>
            </w:pPr>
            <w:r>
              <w:rPr>
                <w:sz w:val="21"/>
                <w:szCs w:val="21"/>
                <w:color w:val="212529"/>
                <w:spacing w:val="12"/>
              </w:rPr>
              <w:t>住房公积金</w:t>
            </w:r>
          </w:p>
        </w:tc>
        <w:tc>
          <w:tcPr>
            <w:tcW w:w="1557" w:type="dxa"/>
            <w:vAlign w:val="top"/>
          </w:tcPr>
          <w:p>
            <w:pPr>
              <w:pStyle w:val="TableText"/>
              <w:ind w:right="36"/>
              <w:spacing w:before="89" w:line="242" w:lineRule="auto"/>
              <w:jc w:val="right"/>
              <w:rPr>
                <w:sz w:val="21"/>
                <w:szCs w:val="21"/>
              </w:rPr>
            </w:pPr>
            <w:r>
              <w:rPr>
                <w:sz w:val="21"/>
                <w:szCs w:val="21"/>
                <w:color w:val="212529"/>
                <w:spacing w:val="4"/>
              </w:rPr>
              <w:t>22.95</w:t>
            </w:r>
          </w:p>
        </w:tc>
        <w:tc>
          <w:tcPr>
            <w:tcW w:w="1423" w:type="dxa"/>
            <w:vAlign w:val="top"/>
          </w:tcPr>
          <w:p>
            <w:pPr>
              <w:pStyle w:val="TableText"/>
              <w:ind w:right="21"/>
              <w:spacing w:before="89" w:line="242" w:lineRule="auto"/>
              <w:jc w:val="right"/>
              <w:rPr>
                <w:sz w:val="21"/>
                <w:szCs w:val="21"/>
              </w:rPr>
            </w:pPr>
            <w:r>
              <w:rPr>
                <w:sz w:val="21"/>
                <w:szCs w:val="21"/>
                <w:color w:val="212529"/>
                <w:spacing w:val="4"/>
              </w:rPr>
              <w:t>22.95</w:t>
            </w:r>
          </w:p>
        </w:tc>
        <w:tc>
          <w:tcPr>
            <w:tcW w:w="1505"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rPr>
          <w:rFonts w:ascii="Arial"/>
          <w:sz w:val="21"/>
        </w:rPr>
      </w:pPr>
      <w:r/>
    </w:p>
    <w:p>
      <w:pPr>
        <w:sectPr>
          <w:headerReference w:type="default" r:id="rId14"/>
          <w:footerReference w:type="default" r:id="rId15"/>
          <w:pgSz w:w="11900" w:h="16840"/>
          <w:pgMar w:top="642" w:right="0" w:bottom="340" w:left="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55"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部门名称：兴县蔡家崖乡卫生院</w:t>
            </w:r>
          </w:p>
        </w:tc>
        <w:tc>
          <w:tcPr>
            <w:tcW w:w="779"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59"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2959" w:type="dxa"/>
            <w:vAlign w:val="top"/>
            <w:gridSpan w:val="2"/>
            <w:tcBorders>
              <w:left w:val="single" w:color="FFFFFF" w:sz="2" w:space="0"/>
              <w:right w:val="single" w:color="FFFFFF" w:sz="2" w:space="0"/>
              <w:top w:val="single" w:color="FFFFFF" w:sz="6" w:space="0"/>
            </w:tcBorders>
          </w:tcPr>
          <w:p>
            <w:pPr>
              <w:pStyle w:val="TableText"/>
              <w:ind w:left="1668"/>
              <w:spacing w:before="169" w:line="219" w:lineRule="auto"/>
              <w:rPr/>
            </w:pPr>
            <w:r>
              <w:rPr>
                <w:color w:val="212529"/>
                <w:spacing w:val="-2"/>
              </w:rPr>
              <w:t>金额单位：万元</w:t>
            </w:r>
          </w:p>
        </w:tc>
      </w:tr>
      <w:tr>
        <w:trPr>
          <w:trHeight w:val="524" w:hRule="atLeast"/>
        </w:trPr>
        <w:tc>
          <w:tcPr>
            <w:tcW w:w="3498" w:type="dxa"/>
            <w:vAlign w:val="top"/>
            <w:gridSpan w:val="3"/>
          </w:tcPr>
          <w:p>
            <w:pPr>
              <w:ind w:left="129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71" w:type="dxa"/>
            <w:vAlign w:val="top"/>
            <w:gridSpan w:val="9"/>
          </w:tcPr>
          <w:p>
            <w:pPr>
              <w:ind w:left="4537"/>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7"/>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5"/>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48" w:type="dxa"/>
            <w:vAlign w:val="top"/>
          </w:tcPr>
          <w:p>
            <w:pPr>
              <w:spacing w:line="322" w:lineRule="auto"/>
              <w:rPr>
                <w:rFonts w:ascii="Arial"/>
                <w:sz w:val="21"/>
              </w:rPr>
            </w:pPr>
            <w:r/>
          </w:p>
          <w:p>
            <w:pPr>
              <w:ind w:left="3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59" w:type="dxa"/>
            <w:vAlign w:val="top"/>
          </w:tcPr>
          <w:p>
            <w:pPr>
              <w:spacing w:line="322" w:lineRule="auto"/>
              <w:rPr>
                <w:rFonts w:ascii="Arial"/>
                <w:sz w:val="21"/>
              </w:rPr>
            </w:pPr>
            <w:r/>
          </w:p>
          <w:p>
            <w:pPr>
              <w:ind w:left="13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7"/>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5"/>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10"/>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79" w:type="dxa"/>
            <w:vAlign w:val="top"/>
          </w:tcPr>
          <w:p>
            <w:pPr>
              <w:spacing w:line="322" w:lineRule="auto"/>
              <w:rPr>
                <w:rFonts w:ascii="Arial"/>
                <w:sz w:val="21"/>
              </w:rPr>
            </w:pPr>
            <w:r/>
          </w:p>
          <w:p>
            <w:pPr>
              <w:ind w:left="4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7"/>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59" w:type="dxa"/>
            <w:vAlign w:val="top"/>
          </w:tcPr>
          <w:p>
            <w:pPr>
              <w:spacing w:line="322" w:lineRule="auto"/>
              <w:rPr>
                <w:rFonts w:ascii="Arial"/>
                <w:sz w:val="21"/>
              </w:rPr>
            </w:pPr>
            <w:r/>
          </w:p>
          <w:p>
            <w:pPr>
              <w:ind w:left="185"/>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28" w:type="dxa"/>
            <w:vAlign w:val="top"/>
          </w:tcPr>
          <w:p>
            <w:pPr>
              <w:spacing w:line="322" w:lineRule="auto"/>
              <w:rPr>
                <w:rFonts w:ascii="Arial"/>
                <w:sz w:val="21"/>
              </w:rPr>
            </w:pPr>
            <w:r/>
          </w:p>
          <w:p>
            <w:pPr>
              <w:ind w:left="46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2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4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59" w:type="dxa"/>
            <w:vAlign w:val="top"/>
          </w:tcPr>
          <w:p>
            <w:pPr>
              <w:pStyle w:val="TableText"/>
              <w:ind w:left="376"/>
              <w:spacing w:before="173" w:line="238" w:lineRule="auto"/>
              <w:rPr/>
            </w:pPr>
            <w:r>
              <w:rPr>
                <w:color w:val="212529"/>
                <w:spacing w:val="-2"/>
              </w:rPr>
              <w:t>238.51</w:t>
            </w:r>
          </w:p>
        </w:tc>
        <w:tc>
          <w:tcPr>
            <w:tcW w:w="839" w:type="dxa"/>
            <w:vAlign w:val="top"/>
          </w:tcPr>
          <w:p>
            <w:pPr>
              <w:ind w:left="4"/>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3"/>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79" w:type="dxa"/>
            <w:vAlign w:val="top"/>
          </w:tcPr>
          <w:p>
            <w:pPr>
              <w:pStyle w:val="TableText"/>
              <w:ind w:right="32"/>
              <w:spacing w:before="173" w:line="238" w:lineRule="auto"/>
              <w:jc w:val="right"/>
              <w:rPr/>
            </w:pPr>
            <w:r>
              <w:rPr>
                <w:color w:val="212529"/>
                <w:spacing w:val="-2"/>
              </w:rPr>
              <w:t>3.39</w:t>
            </w:r>
          </w:p>
        </w:tc>
        <w:tc>
          <w:tcPr>
            <w:tcW w:w="839" w:type="dxa"/>
            <w:vAlign w:val="top"/>
          </w:tcPr>
          <w:p>
            <w:pPr>
              <w:ind w:left="5"/>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59" w:type="dxa"/>
            <w:vAlign w:val="top"/>
          </w:tcPr>
          <w:p>
            <w:pPr>
              <w:ind w:left="5" w:right="164"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54" w:type="dxa"/>
            <w:vAlign w:val="top"/>
          </w:tcPr>
          <w:p>
            <w:pPr>
              <w:pStyle w:val="TableText"/>
              <w:ind w:left="21"/>
              <w:spacing w:before="172" w:line="239" w:lineRule="auto"/>
              <w:rPr/>
            </w:pPr>
            <w:r>
              <w:rPr>
                <w:color w:val="212529"/>
                <w:spacing w:val="-2"/>
              </w:rPr>
              <w:t>31011</w:t>
            </w:r>
          </w:p>
        </w:tc>
        <w:tc>
          <w:tcPr>
            <w:tcW w:w="1828" w:type="dxa"/>
            <w:vAlign w:val="top"/>
          </w:tcPr>
          <w:p>
            <w:pPr>
              <w:pStyle w:val="TableText"/>
              <w:ind w:left="8" w:right="191"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48" w:type="dxa"/>
            <w:vAlign w:val="top"/>
          </w:tcPr>
          <w:p>
            <w:pPr>
              <w:pStyle w:val="TableText"/>
              <w:ind w:left="186"/>
              <w:spacing w:before="173" w:line="218" w:lineRule="auto"/>
              <w:rPr/>
            </w:pPr>
            <w:r>
              <w:rPr>
                <w:color w:val="212529"/>
                <w:spacing w:val="-2"/>
              </w:rPr>
              <w:t>基本工资</w:t>
            </w:r>
          </w:p>
        </w:tc>
        <w:tc>
          <w:tcPr>
            <w:tcW w:w="959" w:type="dxa"/>
            <w:vAlign w:val="top"/>
          </w:tcPr>
          <w:p>
            <w:pPr>
              <w:pStyle w:val="TableText"/>
              <w:ind w:left="465"/>
              <w:spacing w:before="174" w:line="238" w:lineRule="auto"/>
              <w:rPr/>
            </w:pPr>
            <w:r>
              <w:rPr>
                <w:color w:val="212529"/>
                <w:spacing w:val="-2"/>
              </w:rPr>
              <w:t>92.23</w:t>
            </w:r>
          </w:p>
        </w:tc>
        <w:tc>
          <w:tcPr>
            <w:tcW w:w="839" w:type="dxa"/>
            <w:vAlign w:val="top"/>
          </w:tcPr>
          <w:p>
            <w:pPr>
              <w:pStyle w:val="TableText"/>
              <w:ind w:left="4"/>
              <w:spacing w:before="173" w:line="239" w:lineRule="auto"/>
              <w:rPr/>
            </w:pPr>
            <w:r>
              <w:rPr>
                <w:color w:val="212529"/>
                <w:spacing w:val="-2"/>
              </w:rPr>
              <w:t>30201</w:t>
            </w:r>
          </w:p>
        </w:tc>
        <w:tc>
          <w:tcPr>
            <w:tcW w:w="1318" w:type="dxa"/>
            <w:vAlign w:val="top"/>
          </w:tcPr>
          <w:p>
            <w:pPr>
              <w:pStyle w:val="TableText"/>
              <w:ind w:left="189"/>
              <w:spacing w:before="173" w:line="219" w:lineRule="auto"/>
              <w:rPr/>
            </w:pPr>
            <w:r>
              <w:rPr>
                <w:color w:val="212529"/>
                <w:spacing w:val="-3"/>
              </w:rPr>
              <w:t>办公费</w:t>
            </w:r>
          </w:p>
        </w:tc>
        <w:tc>
          <w:tcPr>
            <w:tcW w:w="779" w:type="dxa"/>
            <w:vAlign w:val="top"/>
          </w:tcPr>
          <w:p>
            <w:pPr>
              <w:rPr>
                <w:rFonts w:ascii="Arial"/>
                <w:sz w:val="21"/>
              </w:rPr>
            </w:pPr>
            <w:r/>
          </w:p>
        </w:tc>
        <w:tc>
          <w:tcPr>
            <w:tcW w:w="839" w:type="dxa"/>
            <w:vAlign w:val="top"/>
          </w:tcPr>
          <w:p>
            <w:pPr>
              <w:pStyle w:val="TableText"/>
              <w:ind w:left="5"/>
              <w:spacing w:before="173" w:line="239" w:lineRule="auto"/>
              <w:rPr/>
            </w:pPr>
            <w:r>
              <w:rPr>
                <w:color w:val="212529"/>
                <w:spacing w:val="-2"/>
              </w:rPr>
              <w:t>30701</w:t>
            </w:r>
          </w:p>
        </w:tc>
        <w:tc>
          <w:tcPr>
            <w:tcW w:w="1259" w:type="dxa"/>
            <w:vAlign w:val="top"/>
          </w:tcPr>
          <w:p>
            <w:pPr>
              <w:pStyle w:val="TableText"/>
              <w:ind w:left="12" w:right="163" w:firstLine="192"/>
              <w:spacing w:before="70"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3" w:line="239" w:lineRule="auto"/>
              <w:rPr/>
            </w:pPr>
            <w:r>
              <w:rPr>
                <w:color w:val="212529"/>
                <w:spacing w:val="-2"/>
              </w:rPr>
              <w:t>31012</w:t>
            </w:r>
          </w:p>
        </w:tc>
        <w:tc>
          <w:tcPr>
            <w:tcW w:w="1828"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48" w:type="dxa"/>
            <w:vAlign w:val="top"/>
          </w:tcPr>
          <w:p>
            <w:pPr>
              <w:pStyle w:val="TableText"/>
              <w:ind w:left="186"/>
              <w:spacing w:before="174" w:line="219" w:lineRule="auto"/>
              <w:rPr/>
            </w:pPr>
            <w:r>
              <w:rPr>
                <w:color w:val="212529"/>
                <w:spacing w:val="-2"/>
              </w:rPr>
              <w:t>津贴补贴</w:t>
            </w:r>
          </w:p>
        </w:tc>
        <w:tc>
          <w:tcPr>
            <w:tcW w:w="959" w:type="dxa"/>
            <w:vAlign w:val="top"/>
          </w:tcPr>
          <w:p>
            <w:pPr>
              <w:pStyle w:val="TableText"/>
              <w:ind w:right="34"/>
              <w:spacing w:before="175" w:line="238" w:lineRule="auto"/>
              <w:jc w:val="right"/>
              <w:rPr/>
            </w:pPr>
            <w:r>
              <w:rPr>
                <w:color w:val="212529"/>
                <w:spacing w:val="-2"/>
              </w:rPr>
              <w:t>27.86</w:t>
            </w:r>
          </w:p>
        </w:tc>
        <w:tc>
          <w:tcPr>
            <w:tcW w:w="839" w:type="dxa"/>
            <w:vAlign w:val="top"/>
          </w:tcPr>
          <w:p>
            <w:pPr>
              <w:pStyle w:val="TableText"/>
              <w:ind w:left="4"/>
              <w:spacing w:before="174" w:line="239" w:lineRule="auto"/>
              <w:rPr/>
            </w:pPr>
            <w:r>
              <w:rPr>
                <w:color w:val="212529"/>
                <w:spacing w:val="-2"/>
              </w:rPr>
              <w:t>30202</w:t>
            </w:r>
          </w:p>
        </w:tc>
        <w:tc>
          <w:tcPr>
            <w:tcW w:w="1318" w:type="dxa"/>
            <w:vAlign w:val="top"/>
          </w:tcPr>
          <w:p>
            <w:pPr>
              <w:pStyle w:val="TableText"/>
              <w:ind w:left="200"/>
              <w:spacing w:before="174" w:line="219" w:lineRule="auto"/>
              <w:rPr/>
            </w:pPr>
            <w:r>
              <w:rPr>
                <w:color w:val="212529"/>
                <w:spacing w:val="-5"/>
              </w:rPr>
              <w:t>印刷费</w:t>
            </w:r>
          </w:p>
        </w:tc>
        <w:tc>
          <w:tcPr>
            <w:tcW w:w="779" w:type="dxa"/>
            <w:vAlign w:val="top"/>
          </w:tcPr>
          <w:p>
            <w:pPr>
              <w:rPr>
                <w:rFonts w:ascii="Arial"/>
                <w:sz w:val="21"/>
              </w:rPr>
            </w:pPr>
            <w:r/>
          </w:p>
        </w:tc>
        <w:tc>
          <w:tcPr>
            <w:tcW w:w="839" w:type="dxa"/>
            <w:vAlign w:val="top"/>
          </w:tcPr>
          <w:p>
            <w:pPr>
              <w:pStyle w:val="TableText"/>
              <w:ind w:left="5"/>
              <w:spacing w:before="174" w:line="239" w:lineRule="auto"/>
              <w:rPr/>
            </w:pPr>
            <w:r>
              <w:rPr>
                <w:color w:val="212529"/>
                <w:spacing w:val="-2"/>
              </w:rPr>
              <w:t>30702</w:t>
            </w:r>
          </w:p>
        </w:tc>
        <w:tc>
          <w:tcPr>
            <w:tcW w:w="1259" w:type="dxa"/>
            <w:vAlign w:val="top"/>
          </w:tcPr>
          <w:p>
            <w:pPr>
              <w:pStyle w:val="TableText"/>
              <w:ind w:left="12" w:right="163" w:firstLine="192"/>
              <w:spacing w:before="71"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4" w:line="239" w:lineRule="auto"/>
              <w:rPr/>
            </w:pPr>
            <w:r>
              <w:rPr>
                <w:color w:val="212529"/>
                <w:spacing w:val="-2"/>
              </w:rPr>
              <w:t>31013</w:t>
            </w:r>
          </w:p>
        </w:tc>
        <w:tc>
          <w:tcPr>
            <w:tcW w:w="1828"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48" w:type="dxa"/>
            <w:vAlign w:val="top"/>
          </w:tcPr>
          <w:p>
            <w:pPr>
              <w:pStyle w:val="TableText"/>
              <w:ind w:left="189"/>
              <w:spacing w:before="176" w:line="219" w:lineRule="auto"/>
              <w:rPr/>
            </w:pPr>
            <w:r>
              <w:rPr>
                <w:color w:val="212529"/>
                <w:spacing w:val="-3"/>
              </w:rPr>
              <w:t>奖金</w:t>
            </w:r>
          </w:p>
        </w:tc>
        <w:tc>
          <w:tcPr>
            <w:tcW w:w="959" w:type="dxa"/>
            <w:vAlign w:val="top"/>
          </w:tcPr>
          <w:p>
            <w:pPr>
              <w:rPr>
                <w:rFonts w:ascii="Arial"/>
                <w:sz w:val="21"/>
              </w:rPr>
            </w:pPr>
            <w:r/>
          </w:p>
        </w:tc>
        <w:tc>
          <w:tcPr>
            <w:tcW w:w="839" w:type="dxa"/>
            <w:vAlign w:val="top"/>
          </w:tcPr>
          <w:p>
            <w:pPr>
              <w:pStyle w:val="TableText"/>
              <w:ind w:left="4"/>
              <w:spacing w:before="175" w:line="239" w:lineRule="auto"/>
              <w:rPr/>
            </w:pPr>
            <w:r>
              <w:rPr>
                <w:color w:val="212529"/>
                <w:spacing w:val="-2"/>
              </w:rPr>
              <w:t>30203</w:t>
            </w:r>
          </w:p>
        </w:tc>
        <w:tc>
          <w:tcPr>
            <w:tcW w:w="1318" w:type="dxa"/>
            <w:vAlign w:val="top"/>
          </w:tcPr>
          <w:p>
            <w:pPr>
              <w:pStyle w:val="TableText"/>
              <w:ind w:left="195"/>
              <w:spacing w:before="176" w:line="219" w:lineRule="auto"/>
              <w:rPr/>
            </w:pPr>
            <w:r>
              <w:rPr>
                <w:color w:val="212529"/>
                <w:spacing w:val="-4"/>
              </w:rPr>
              <w:t>咨询费</w:t>
            </w:r>
          </w:p>
        </w:tc>
        <w:tc>
          <w:tcPr>
            <w:tcW w:w="779" w:type="dxa"/>
            <w:vAlign w:val="top"/>
          </w:tcPr>
          <w:p>
            <w:pPr>
              <w:rPr>
                <w:rFonts w:ascii="Arial"/>
                <w:sz w:val="21"/>
              </w:rPr>
            </w:pPr>
            <w:r/>
          </w:p>
        </w:tc>
        <w:tc>
          <w:tcPr>
            <w:tcW w:w="839" w:type="dxa"/>
            <w:vAlign w:val="top"/>
          </w:tcPr>
          <w:p>
            <w:pPr>
              <w:pStyle w:val="TableText"/>
              <w:ind w:left="5"/>
              <w:spacing w:before="175" w:line="239" w:lineRule="auto"/>
              <w:rPr/>
            </w:pPr>
            <w:r>
              <w:rPr>
                <w:color w:val="212529"/>
                <w:spacing w:val="-2"/>
              </w:rPr>
              <w:t>30703</w:t>
            </w:r>
          </w:p>
        </w:tc>
        <w:tc>
          <w:tcPr>
            <w:tcW w:w="1259" w:type="dxa"/>
            <w:vAlign w:val="top"/>
          </w:tcPr>
          <w:p>
            <w:pPr>
              <w:pStyle w:val="TableText"/>
              <w:ind w:left="7" w:right="163"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5" w:line="239" w:lineRule="auto"/>
              <w:rPr/>
            </w:pPr>
            <w:r>
              <w:rPr>
                <w:color w:val="212529"/>
                <w:spacing w:val="-2"/>
              </w:rPr>
              <w:t>31019</w:t>
            </w:r>
          </w:p>
        </w:tc>
        <w:tc>
          <w:tcPr>
            <w:tcW w:w="1828"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48" w:type="dxa"/>
            <w:vAlign w:val="top"/>
          </w:tcPr>
          <w:p>
            <w:pPr>
              <w:pStyle w:val="TableText"/>
              <w:ind w:left="188"/>
              <w:spacing w:before="176" w:line="219" w:lineRule="auto"/>
              <w:rPr/>
            </w:pPr>
            <w:r>
              <w:rPr>
                <w:color w:val="212529"/>
                <w:spacing w:val="-2"/>
              </w:rPr>
              <w:t>伙食补助费</w:t>
            </w:r>
          </w:p>
        </w:tc>
        <w:tc>
          <w:tcPr>
            <w:tcW w:w="959" w:type="dxa"/>
            <w:vAlign w:val="top"/>
          </w:tcPr>
          <w:p>
            <w:pPr>
              <w:rPr>
                <w:rFonts w:ascii="Arial"/>
                <w:sz w:val="21"/>
              </w:rPr>
            </w:pPr>
            <w:r/>
          </w:p>
        </w:tc>
        <w:tc>
          <w:tcPr>
            <w:tcW w:w="839" w:type="dxa"/>
            <w:vAlign w:val="top"/>
          </w:tcPr>
          <w:p>
            <w:pPr>
              <w:pStyle w:val="TableText"/>
              <w:ind w:left="4"/>
              <w:spacing w:before="176" w:line="239" w:lineRule="auto"/>
              <w:rPr/>
            </w:pPr>
            <w:r>
              <w:rPr>
                <w:color w:val="212529"/>
                <w:spacing w:val="-2"/>
              </w:rPr>
              <w:t>30204</w:t>
            </w:r>
          </w:p>
        </w:tc>
        <w:tc>
          <w:tcPr>
            <w:tcW w:w="1318" w:type="dxa"/>
            <w:vAlign w:val="top"/>
          </w:tcPr>
          <w:p>
            <w:pPr>
              <w:pStyle w:val="TableText"/>
              <w:ind w:left="186"/>
              <w:spacing w:before="177" w:line="219" w:lineRule="auto"/>
              <w:rPr/>
            </w:pPr>
            <w:r>
              <w:rPr>
                <w:color w:val="212529"/>
                <w:spacing w:val="-2"/>
              </w:rPr>
              <w:t>手续费</w:t>
            </w:r>
          </w:p>
        </w:tc>
        <w:tc>
          <w:tcPr>
            <w:tcW w:w="779" w:type="dxa"/>
            <w:vAlign w:val="top"/>
          </w:tcPr>
          <w:p>
            <w:pPr>
              <w:rPr>
                <w:rFonts w:ascii="Arial"/>
                <w:sz w:val="21"/>
              </w:rPr>
            </w:pPr>
            <w:r/>
          </w:p>
        </w:tc>
        <w:tc>
          <w:tcPr>
            <w:tcW w:w="839" w:type="dxa"/>
            <w:vAlign w:val="top"/>
          </w:tcPr>
          <w:p>
            <w:pPr>
              <w:pStyle w:val="TableText"/>
              <w:ind w:left="5"/>
              <w:spacing w:before="176" w:line="239" w:lineRule="auto"/>
              <w:rPr/>
            </w:pPr>
            <w:r>
              <w:rPr>
                <w:color w:val="212529"/>
                <w:spacing w:val="-2"/>
              </w:rPr>
              <w:t>30704</w:t>
            </w:r>
          </w:p>
        </w:tc>
        <w:tc>
          <w:tcPr>
            <w:tcW w:w="1259" w:type="dxa"/>
            <w:vAlign w:val="top"/>
          </w:tcPr>
          <w:p>
            <w:pPr>
              <w:pStyle w:val="TableText"/>
              <w:ind w:left="7" w:right="163"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6" w:line="239" w:lineRule="auto"/>
              <w:rPr/>
            </w:pPr>
            <w:r>
              <w:rPr>
                <w:color w:val="212529"/>
                <w:spacing w:val="-2"/>
              </w:rPr>
              <w:t>31021</w:t>
            </w:r>
          </w:p>
        </w:tc>
        <w:tc>
          <w:tcPr>
            <w:tcW w:w="1828"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48" w:type="dxa"/>
            <w:vAlign w:val="top"/>
          </w:tcPr>
          <w:p>
            <w:pPr>
              <w:pStyle w:val="TableText"/>
              <w:ind w:left="190"/>
              <w:spacing w:before="178" w:line="219" w:lineRule="auto"/>
              <w:rPr/>
            </w:pPr>
            <w:r>
              <w:rPr>
                <w:color w:val="212529"/>
                <w:spacing w:val="-2"/>
              </w:rPr>
              <w:t>绩效工资</w:t>
            </w:r>
          </w:p>
        </w:tc>
        <w:tc>
          <w:tcPr>
            <w:tcW w:w="959" w:type="dxa"/>
            <w:vAlign w:val="top"/>
          </w:tcPr>
          <w:p>
            <w:pPr>
              <w:pStyle w:val="TableText"/>
              <w:ind w:left="465"/>
              <w:spacing w:before="178" w:line="238" w:lineRule="auto"/>
              <w:rPr/>
            </w:pPr>
            <w:r>
              <w:rPr>
                <w:color w:val="212529"/>
                <w:spacing w:val="-2"/>
              </w:rPr>
              <w:t>60.37</w:t>
            </w:r>
          </w:p>
        </w:tc>
        <w:tc>
          <w:tcPr>
            <w:tcW w:w="839" w:type="dxa"/>
            <w:vAlign w:val="top"/>
          </w:tcPr>
          <w:p>
            <w:pPr>
              <w:pStyle w:val="TableText"/>
              <w:ind w:left="4"/>
              <w:spacing w:before="177" w:line="239" w:lineRule="auto"/>
              <w:rPr/>
            </w:pPr>
            <w:r>
              <w:rPr>
                <w:color w:val="212529"/>
                <w:spacing w:val="-2"/>
              </w:rPr>
              <w:t>30205</w:t>
            </w:r>
          </w:p>
        </w:tc>
        <w:tc>
          <w:tcPr>
            <w:tcW w:w="1318" w:type="dxa"/>
            <w:vAlign w:val="top"/>
          </w:tcPr>
          <w:p>
            <w:pPr>
              <w:pStyle w:val="TableText"/>
              <w:ind w:left="187"/>
              <w:spacing w:before="177" w:line="219" w:lineRule="auto"/>
              <w:rPr/>
            </w:pPr>
            <w:r>
              <w:rPr>
                <w:color w:val="212529"/>
                <w:spacing w:val="-3"/>
              </w:rPr>
              <w:t>水费</w:t>
            </w:r>
          </w:p>
        </w:tc>
        <w:tc>
          <w:tcPr>
            <w:tcW w:w="779" w:type="dxa"/>
            <w:vAlign w:val="top"/>
          </w:tcPr>
          <w:p>
            <w:pPr>
              <w:rPr>
                <w:rFonts w:ascii="Arial"/>
                <w:sz w:val="21"/>
              </w:rPr>
            </w:pPr>
            <w:r/>
          </w:p>
        </w:tc>
        <w:tc>
          <w:tcPr>
            <w:tcW w:w="839" w:type="dxa"/>
            <w:vAlign w:val="top"/>
          </w:tcPr>
          <w:p>
            <w:pPr>
              <w:ind w:left="5"/>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59" w:type="dxa"/>
            <w:vAlign w:val="top"/>
          </w:tcPr>
          <w:p>
            <w:pPr>
              <w:ind w:left="13"/>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3"/>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8"/>
              <w:spacing w:before="259" w:line="129" w:lineRule="exact"/>
              <w:rPr/>
            </w:pPr>
            <w:r>
              <w:rPr>
                <w:color w:val="212529"/>
                <w:position w:val="-3"/>
              </w:rPr>
              <w:t>————</w:t>
            </w:r>
          </w:p>
        </w:tc>
        <w:tc>
          <w:tcPr>
            <w:tcW w:w="854" w:type="dxa"/>
            <w:vAlign w:val="top"/>
          </w:tcPr>
          <w:p>
            <w:pPr>
              <w:pStyle w:val="TableText"/>
              <w:ind w:left="21"/>
              <w:spacing w:before="177" w:line="239" w:lineRule="auto"/>
              <w:rPr/>
            </w:pPr>
            <w:r>
              <w:rPr>
                <w:color w:val="212529"/>
                <w:spacing w:val="-2"/>
              </w:rPr>
              <w:t>31022</w:t>
            </w:r>
          </w:p>
        </w:tc>
        <w:tc>
          <w:tcPr>
            <w:tcW w:w="1828" w:type="dxa"/>
            <w:vAlign w:val="top"/>
          </w:tcPr>
          <w:p>
            <w:pPr>
              <w:pStyle w:val="TableText"/>
              <w:ind w:left="188"/>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48" w:type="dxa"/>
            <w:vAlign w:val="top"/>
          </w:tcPr>
          <w:p>
            <w:pPr>
              <w:pStyle w:val="TableText"/>
              <w:ind w:left="8" w:right="192" w:firstLine="178"/>
              <w:spacing w:before="74" w:line="217" w:lineRule="auto"/>
              <w:rPr/>
            </w:pPr>
            <w:r>
              <w:rPr>
                <w:color w:val="212529"/>
                <w:spacing w:val="-1"/>
              </w:rPr>
              <w:t>机关事业单位基</w:t>
            </w:r>
            <w:r>
              <w:rPr>
                <w:color w:val="212529"/>
              </w:rPr>
              <w:t xml:space="preserve"> </w:t>
            </w:r>
            <w:r>
              <w:rPr>
                <w:color w:val="212529"/>
                <w:spacing w:val="-1"/>
              </w:rPr>
              <w:t>本养老保险缴费</w:t>
            </w:r>
          </w:p>
        </w:tc>
        <w:tc>
          <w:tcPr>
            <w:tcW w:w="959" w:type="dxa"/>
            <w:vAlign w:val="top"/>
          </w:tcPr>
          <w:p>
            <w:pPr>
              <w:pStyle w:val="TableText"/>
              <w:ind w:right="34"/>
              <w:spacing w:before="179" w:line="238" w:lineRule="auto"/>
              <w:jc w:val="right"/>
              <w:rPr/>
            </w:pPr>
            <w:r>
              <w:rPr>
                <w:color w:val="212529"/>
                <w:spacing w:val="-2"/>
              </w:rPr>
              <w:t>24.58</w:t>
            </w:r>
          </w:p>
        </w:tc>
        <w:tc>
          <w:tcPr>
            <w:tcW w:w="839" w:type="dxa"/>
            <w:vAlign w:val="top"/>
          </w:tcPr>
          <w:p>
            <w:pPr>
              <w:pStyle w:val="TableText"/>
              <w:ind w:left="4"/>
              <w:spacing w:before="178" w:line="239" w:lineRule="auto"/>
              <w:rPr/>
            </w:pPr>
            <w:r>
              <w:rPr>
                <w:color w:val="212529"/>
                <w:spacing w:val="-2"/>
              </w:rPr>
              <w:t>30206</w:t>
            </w:r>
          </w:p>
        </w:tc>
        <w:tc>
          <w:tcPr>
            <w:tcW w:w="1318" w:type="dxa"/>
            <w:vAlign w:val="top"/>
          </w:tcPr>
          <w:p>
            <w:pPr>
              <w:pStyle w:val="TableText"/>
              <w:ind w:left="206"/>
              <w:spacing w:before="179" w:line="219" w:lineRule="auto"/>
              <w:rPr/>
            </w:pPr>
            <w:r>
              <w:rPr>
                <w:color w:val="212529"/>
                <w:spacing w:val="-7"/>
              </w:rPr>
              <w:t>电费</w:t>
            </w:r>
          </w:p>
        </w:tc>
        <w:tc>
          <w:tcPr>
            <w:tcW w:w="779" w:type="dxa"/>
            <w:vAlign w:val="top"/>
          </w:tcPr>
          <w:p>
            <w:pPr>
              <w:rPr>
                <w:rFonts w:ascii="Arial"/>
                <w:sz w:val="21"/>
              </w:rPr>
            </w:pPr>
            <w:r/>
          </w:p>
        </w:tc>
        <w:tc>
          <w:tcPr>
            <w:tcW w:w="839" w:type="dxa"/>
            <w:vAlign w:val="top"/>
          </w:tcPr>
          <w:p>
            <w:pPr>
              <w:pStyle w:val="TableText"/>
              <w:ind w:left="5"/>
              <w:spacing w:before="178" w:line="239" w:lineRule="auto"/>
              <w:rPr/>
            </w:pPr>
            <w:r>
              <w:rPr>
                <w:color w:val="212529"/>
                <w:spacing w:val="-2"/>
              </w:rPr>
              <w:t>30901</w:t>
            </w:r>
          </w:p>
        </w:tc>
        <w:tc>
          <w:tcPr>
            <w:tcW w:w="1259" w:type="dxa"/>
            <w:vAlign w:val="top"/>
          </w:tcPr>
          <w:p>
            <w:pPr>
              <w:pStyle w:val="TableText"/>
              <w:ind w:left="6" w:right="163" w:firstLine="182"/>
              <w:spacing w:before="73"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8"/>
              <w:spacing w:before="260" w:line="129" w:lineRule="exact"/>
              <w:rPr/>
            </w:pPr>
            <w:r>
              <w:rPr>
                <w:color w:val="212529"/>
                <w:position w:val="-3"/>
              </w:rPr>
              <w:t>————</w:t>
            </w:r>
          </w:p>
        </w:tc>
        <w:tc>
          <w:tcPr>
            <w:tcW w:w="854" w:type="dxa"/>
            <w:vAlign w:val="top"/>
          </w:tcPr>
          <w:p>
            <w:pPr>
              <w:pStyle w:val="TableText"/>
              <w:ind w:left="21"/>
              <w:spacing w:before="178" w:line="239" w:lineRule="auto"/>
              <w:rPr/>
            </w:pPr>
            <w:r>
              <w:rPr>
                <w:color w:val="212529"/>
                <w:spacing w:val="-2"/>
              </w:rPr>
              <w:t>31099</w:t>
            </w:r>
          </w:p>
        </w:tc>
        <w:tc>
          <w:tcPr>
            <w:tcW w:w="1828"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48" w:type="dxa"/>
            <w:vAlign w:val="top"/>
          </w:tcPr>
          <w:p>
            <w:pPr>
              <w:pStyle w:val="TableText"/>
              <w:ind w:left="186"/>
              <w:spacing w:before="179" w:line="219" w:lineRule="auto"/>
              <w:rPr/>
            </w:pPr>
            <w:r>
              <w:rPr>
                <w:color w:val="212529"/>
                <w:spacing w:val="-1"/>
              </w:rPr>
              <w:t>职业年金缴费</w:t>
            </w:r>
          </w:p>
        </w:tc>
        <w:tc>
          <w:tcPr>
            <w:tcW w:w="959" w:type="dxa"/>
            <w:vAlign w:val="top"/>
          </w:tcPr>
          <w:p>
            <w:pPr>
              <w:rPr>
                <w:rFonts w:ascii="Arial"/>
                <w:sz w:val="21"/>
              </w:rPr>
            </w:pPr>
            <w:r/>
          </w:p>
        </w:tc>
        <w:tc>
          <w:tcPr>
            <w:tcW w:w="839" w:type="dxa"/>
            <w:vAlign w:val="top"/>
          </w:tcPr>
          <w:p>
            <w:pPr>
              <w:pStyle w:val="TableText"/>
              <w:ind w:left="4"/>
              <w:spacing w:before="179" w:line="239" w:lineRule="auto"/>
              <w:rPr/>
            </w:pPr>
            <w:r>
              <w:rPr>
                <w:color w:val="212529"/>
                <w:spacing w:val="-2"/>
              </w:rPr>
              <w:t>30207</w:t>
            </w:r>
          </w:p>
        </w:tc>
        <w:tc>
          <w:tcPr>
            <w:tcW w:w="1318" w:type="dxa"/>
            <w:vAlign w:val="top"/>
          </w:tcPr>
          <w:p>
            <w:pPr>
              <w:pStyle w:val="TableText"/>
              <w:ind w:left="200"/>
              <w:spacing w:before="180" w:line="219" w:lineRule="auto"/>
              <w:rPr/>
            </w:pPr>
            <w:r>
              <w:rPr>
                <w:color w:val="212529"/>
                <w:spacing w:val="-5"/>
              </w:rPr>
              <w:t>邮电费</w:t>
            </w:r>
          </w:p>
        </w:tc>
        <w:tc>
          <w:tcPr>
            <w:tcW w:w="779" w:type="dxa"/>
            <w:vAlign w:val="top"/>
          </w:tcPr>
          <w:p>
            <w:pPr>
              <w:rPr>
                <w:rFonts w:ascii="Arial"/>
                <w:sz w:val="21"/>
              </w:rPr>
            </w:pPr>
            <w:r/>
          </w:p>
        </w:tc>
        <w:tc>
          <w:tcPr>
            <w:tcW w:w="839" w:type="dxa"/>
            <w:vAlign w:val="top"/>
          </w:tcPr>
          <w:p>
            <w:pPr>
              <w:pStyle w:val="TableText"/>
              <w:ind w:left="5"/>
              <w:spacing w:before="179" w:line="239" w:lineRule="auto"/>
              <w:rPr/>
            </w:pPr>
            <w:r>
              <w:rPr>
                <w:color w:val="212529"/>
                <w:spacing w:val="-2"/>
              </w:rPr>
              <w:t>30902</w:t>
            </w:r>
          </w:p>
        </w:tc>
        <w:tc>
          <w:tcPr>
            <w:tcW w:w="1259" w:type="dxa"/>
            <w:vAlign w:val="top"/>
          </w:tcPr>
          <w:p>
            <w:pPr>
              <w:pStyle w:val="TableText"/>
              <w:ind w:left="9" w:right="163" w:firstLine="181"/>
              <w:spacing w:before="7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8"/>
              <w:spacing w:before="261" w:line="129" w:lineRule="exact"/>
              <w:rPr/>
            </w:pPr>
            <w:r>
              <w:rPr>
                <w:color w:val="212529"/>
                <w:position w:val="-3"/>
              </w:rPr>
              <w:t>————</w:t>
            </w:r>
          </w:p>
        </w:tc>
        <w:tc>
          <w:tcPr>
            <w:tcW w:w="854" w:type="dxa"/>
            <w:vAlign w:val="top"/>
          </w:tcPr>
          <w:p>
            <w:pPr>
              <w:ind w:left="21"/>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28" w:type="dxa"/>
            <w:vAlign w:val="top"/>
          </w:tcPr>
          <w:p>
            <w:pPr>
              <w:ind w:left="6" w:right="188"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6"/>
              </w:rPr>
              <w:t>设)</w:t>
            </w:r>
          </w:p>
        </w:tc>
        <w:tc>
          <w:tcPr>
            <w:tcW w:w="1131" w:type="dxa"/>
            <w:vAlign w:val="top"/>
          </w:tcPr>
          <w:p>
            <w:pPr>
              <w:pStyle w:val="TableText"/>
              <w:ind w:left="184"/>
              <w:spacing w:before="261" w:line="129" w:lineRule="exact"/>
              <w:rPr/>
            </w:pPr>
            <w:r>
              <w:rPr>
                <w:color w:val="212529"/>
                <w:position w:val="-3"/>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48" w:type="dxa"/>
            <w:vAlign w:val="top"/>
          </w:tcPr>
          <w:p>
            <w:pPr>
              <w:pStyle w:val="TableText"/>
              <w:ind w:left="18" w:right="192"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959" w:type="dxa"/>
            <w:vAlign w:val="top"/>
          </w:tcPr>
          <w:p>
            <w:pPr>
              <w:pStyle w:val="TableText"/>
              <w:ind w:right="34"/>
              <w:spacing w:before="181" w:line="238" w:lineRule="auto"/>
              <w:jc w:val="right"/>
              <w:rPr/>
            </w:pPr>
            <w:r>
              <w:rPr>
                <w:color w:val="212529"/>
                <w:spacing w:val="-2"/>
              </w:rPr>
              <w:t>9.99</w:t>
            </w:r>
          </w:p>
        </w:tc>
        <w:tc>
          <w:tcPr>
            <w:tcW w:w="839" w:type="dxa"/>
            <w:vAlign w:val="top"/>
          </w:tcPr>
          <w:p>
            <w:pPr>
              <w:pStyle w:val="TableText"/>
              <w:ind w:left="4"/>
              <w:spacing w:before="180" w:line="239" w:lineRule="auto"/>
              <w:rPr/>
            </w:pPr>
            <w:r>
              <w:rPr>
                <w:color w:val="212529"/>
                <w:spacing w:val="-2"/>
              </w:rPr>
              <w:t>30208</w:t>
            </w:r>
          </w:p>
        </w:tc>
        <w:tc>
          <w:tcPr>
            <w:tcW w:w="1318" w:type="dxa"/>
            <w:vAlign w:val="top"/>
          </w:tcPr>
          <w:p>
            <w:pPr>
              <w:pStyle w:val="TableText"/>
              <w:ind w:left="186"/>
              <w:spacing w:before="181" w:line="219" w:lineRule="auto"/>
              <w:rPr/>
            </w:pPr>
            <w:r>
              <w:rPr>
                <w:color w:val="212529"/>
                <w:spacing w:val="-2"/>
              </w:rPr>
              <w:t>取暖费</w:t>
            </w:r>
          </w:p>
        </w:tc>
        <w:tc>
          <w:tcPr>
            <w:tcW w:w="779" w:type="dxa"/>
            <w:vAlign w:val="top"/>
          </w:tcPr>
          <w:p>
            <w:pPr>
              <w:pStyle w:val="TableText"/>
              <w:ind w:right="32"/>
              <w:spacing w:before="181" w:line="238" w:lineRule="auto"/>
              <w:jc w:val="right"/>
              <w:rPr/>
            </w:pPr>
            <w:r>
              <w:rPr>
                <w:color w:val="212529"/>
                <w:spacing w:val="-2"/>
              </w:rPr>
              <w:t>2.10</w:t>
            </w:r>
          </w:p>
        </w:tc>
        <w:tc>
          <w:tcPr>
            <w:tcW w:w="839" w:type="dxa"/>
            <w:vAlign w:val="top"/>
          </w:tcPr>
          <w:p>
            <w:pPr>
              <w:pStyle w:val="TableText"/>
              <w:ind w:left="5"/>
              <w:spacing w:before="180" w:line="239" w:lineRule="auto"/>
              <w:rPr/>
            </w:pPr>
            <w:r>
              <w:rPr>
                <w:color w:val="212529"/>
                <w:spacing w:val="-2"/>
              </w:rPr>
              <w:t>30903</w:t>
            </w:r>
          </w:p>
        </w:tc>
        <w:tc>
          <w:tcPr>
            <w:tcW w:w="1259" w:type="dxa"/>
            <w:vAlign w:val="top"/>
          </w:tcPr>
          <w:p>
            <w:pPr>
              <w:pStyle w:val="TableText"/>
              <w:ind w:left="9" w:right="163" w:firstLine="177"/>
              <w:spacing w:before="7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8"/>
              <w:spacing w:before="262" w:line="129" w:lineRule="exact"/>
              <w:rPr/>
            </w:pPr>
            <w:r>
              <w:rPr>
                <w:color w:val="212529"/>
                <w:position w:val="-3"/>
              </w:rPr>
              <w:t>————</w:t>
            </w:r>
          </w:p>
        </w:tc>
        <w:tc>
          <w:tcPr>
            <w:tcW w:w="854" w:type="dxa"/>
            <w:vAlign w:val="top"/>
          </w:tcPr>
          <w:p>
            <w:pPr>
              <w:pStyle w:val="TableText"/>
              <w:ind w:left="21"/>
              <w:spacing w:before="180" w:line="239" w:lineRule="auto"/>
              <w:rPr/>
            </w:pPr>
            <w:r>
              <w:rPr>
                <w:color w:val="212529"/>
                <w:spacing w:val="-2"/>
              </w:rPr>
              <w:t>31101</w:t>
            </w:r>
          </w:p>
        </w:tc>
        <w:tc>
          <w:tcPr>
            <w:tcW w:w="1828" w:type="dxa"/>
            <w:vAlign w:val="top"/>
          </w:tcPr>
          <w:p>
            <w:pPr>
              <w:pStyle w:val="TableText"/>
              <w:ind w:left="10" w:right="191"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4"/>
              <w:spacing w:before="262" w:line="129" w:lineRule="exact"/>
              <w:rPr/>
            </w:pPr>
            <w:r>
              <w:rPr>
                <w:color w:val="212529"/>
                <w:position w:val="-3"/>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48" w:type="dxa"/>
            <w:vAlign w:val="top"/>
          </w:tcPr>
          <w:p>
            <w:pPr>
              <w:pStyle w:val="TableText"/>
              <w:ind w:left="6" w:right="192" w:firstLine="186"/>
              <w:spacing w:before="76" w:line="218" w:lineRule="auto"/>
              <w:rPr/>
            </w:pPr>
            <w:r>
              <w:rPr>
                <w:color w:val="212529"/>
                <w:spacing w:val="-2"/>
              </w:rPr>
              <w:t>公务员医疗补助</w:t>
            </w:r>
            <w:r>
              <w:rPr>
                <w:color w:val="212529"/>
              </w:rPr>
              <w:t xml:space="preserve"> </w:t>
            </w:r>
            <w:r>
              <w:rPr>
                <w:color w:val="212529"/>
                <w:spacing w:val="-2"/>
              </w:rPr>
              <w:t>缴费</w:t>
            </w:r>
          </w:p>
        </w:tc>
        <w:tc>
          <w:tcPr>
            <w:tcW w:w="959" w:type="dxa"/>
            <w:vAlign w:val="top"/>
          </w:tcPr>
          <w:p>
            <w:pPr>
              <w:rPr>
                <w:rFonts w:ascii="Arial"/>
                <w:sz w:val="21"/>
              </w:rPr>
            </w:pPr>
            <w:r/>
          </w:p>
        </w:tc>
        <w:tc>
          <w:tcPr>
            <w:tcW w:w="839" w:type="dxa"/>
            <w:vAlign w:val="top"/>
          </w:tcPr>
          <w:p>
            <w:pPr>
              <w:pStyle w:val="TableText"/>
              <w:ind w:left="4"/>
              <w:spacing w:before="181" w:line="239" w:lineRule="auto"/>
              <w:rPr/>
            </w:pPr>
            <w:r>
              <w:rPr>
                <w:color w:val="212529"/>
                <w:spacing w:val="-2"/>
              </w:rPr>
              <w:t>30209</w:t>
            </w:r>
          </w:p>
        </w:tc>
        <w:tc>
          <w:tcPr>
            <w:tcW w:w="1318" w:type="dxa"/>
            <w:vAlign w:val="top"/>
          </w:tcPr>
          <w:p>
            <w:pPr>
              <w:pStyle w:val="TableText"/>
              <w:ind w:left="186"/>
              <w:spacing w:before="181" w:line="219" w:lineRule="auto"/>
              <w:rPr/>
            </w:pPr>
            <w:r>
              <w:rPr>
                <w:color w:val="212529"/>
                <w:spacing w:val="-2"/>
              </w:rPr>
              <w:t>物业管理费</w:t>
            </w:r>
          </w:p>
        </w:tc>
        <w:tc>
          <w:tcPr>
            <w:tcW w:w="779" w:type="dxa"/>
            <w:vAlign w:val="top"/>
          </w:tcPr>
          <w:p>
            <w:pPr>
              <w:rPr>
                <w:rFonts w:ascii="Arial"/>
                <w:sz w:val="21"/>
              </w:rPr>
            </w:pPr>
            <w:r/>
          </w:p>
        </w:tc>
        <w:tc>
          <w:tcPr>
            <w:tcW w:w="839" w:type="dxa"/>
            <w:vAlign w:val="top"/>
          </w:tcPr>
          <w:p>
            <w:pPr>
              <w:pStyle w:val="TableText"/>
              <w:ind w:left="5"/>
              <w:spacing w:before="181" w:line="239" w:lineRule="auto"/>
              <w:rPr/>
            </w:pPr>
            <w:r>
              <w:rPr>
                <w:color w:val="212529"/>
                <w:spacing w:val="-2"/>
              </w:rPr>
              <w:t>30905</w:t>
            </w:r>
          </w:p>
        </w:tc>
        <w:tc>
          <w:tcPr>
            <w:tcW w:w="1259" w:type="dxa"/>
            <w:vAlign w:val="top"/>
          </w:tcPr>
          <w:p>
            <w:pPr>
              <w:pStyle w:val="TableText"/>
              <w:ind w:left="10" w:right="163" w:firstLine="176"/>
              <w:spacing w:before="7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8"/>
              <w:spacing w:before="263" w:line="129" w:lineRule="exact"/>
              <w:rPr/>
            </w:pPr>
            <w:r>
              <w:rPr>
                <w:color w:val="212529"/>
                <w:position w:val="-3"/>
              </w:rPr>
              <w:t>————</w:t>
            </w:r>
          </w:p>
        </w:tc>
        <w:tc>
          <w:tcPr>
            <w:tcW w:w="854" w:type="dxa"/>
            <w:vAlign w:val="top"/>
          </w:tcPr>
          <w:p>
            <w:pPr>
              <w:pStyle w:val="TableText"/>
              <w:ind w:left="21"/>
              <w:spacing w:before="181" w:line="239" w:lineRule="auto"/>
              <w:rPr/>
            </w:pPr>
            <w:r>
              <w:rPr>
                <w:color w:val="212529"/>
                <w:spacing w:val="-2"/>
              </w:rPr>
              <w:t>31199</w:t>
            </w:r>
          </w:p>
        </w:tc>
        <w:tc>
          <w:tcPr>
            <w:tcW w:w="1828"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4"/>
              <w:spacing w:before="263" w:line="129" w:lineRule="exact"/>
              <w:rPr/>
            </w:pPr>
            <w:r>
              <w:rPr>
                <w:color w:val="212529"/>
                <w:position w:val="-3"/>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48" w:type="dxa"/>
            <w:vAlign w:val="top"/>
          </w:tcPr>
          <w:p>
            <w:pPr>
              <w:pStyle w:val="TableText"/>
              <w:ind w:left="17" w:right="192" w:firstLine="169"/>
              <w:spacing w:before="77" w:line="218" w:lineRule="auto"/>
              <w:rPr/>
            </w:pPr>
            <w:r>
              <w:rPr>
                <w:color w:val="212529"/>
                <w:spacing w:val="-1"/>
              </w:rPr>
              <w:t>其他社会保障缴</w:t>
            </w:r>
            <w:r>
              <w:rPr>
                <w:color w:val="212529"/>
              </w:rPr>
              <w:t xml:space="preserve"> </w:t>
            </w:r>
            <w:r>
              <w:rPr>
                <w:color w:val="212529"/>
              </w:rPr>
              <w:t>费</w:t>
            </w:r>
          </w:p>
        </w:tc>
        <w:tc>
          <w:tcPr>
            <w:tcW w:w="959" w:type="dxa"/>
            <w:vAlign w:val="top"/>
          </w:tcPr>
          <w:p>
            <w:pPr>
              <w:pStyle w:val="TableText"/>
              <w:ind w:right="34"/>
              <w:spacing w:before="183" w:line="238" w:lineRule="auto"/>
              <w:jc w:val="right"/>
              <w:rPr/>
            </w:pPr>
            <w:r>
              <w:rPr>
                <w:color w:val="212529"/>
                <w:spacing w:val="-2"/>
              </w:rPr>
              <w:t>0.54</w:t>
            </w:r>
          </w:p>
        </w:tc>
        <w:tc>
          <w:tcPr>
            <w:tcW w:w="839" w:type="dxa"/>
            <w:vAlign w:val="top"/>
          </w:tcPr>
          <w:p>
            <w:pPr>
              <w:pStyle w:val="TableText"/>
              <w:ind w:left="4"/>
              <w:spacing w:before="182" w:line="239" w:lineRule="auto"/>
              <w:rPr/>
            </w:pPr>
            <w:r>
              <w:rPr>
                <w:color w:val="212529"/>
                <w:spacing w:val="-2"/>
              </w:rPr>
              <w:t>30211</w:t>
            </w:r>
          </w:p>
        </w:tc>
        <w:tc>
          <w:tcPr>
            <w:tcW w:w="1318" w:type="dxa"/>
            <w:vAlign w:val="top"/>
          </w:tcPr>
          <w:p>
            <w:pPr>
              <w:pStyle w:val="TableText"/>
              <w:ind w:left="188"/>
              <w:spacing w:before="183" w:line="219" w:lineRule="auto"/>
              <w:rPr/>
            </w:pPr>
            <w:r>
              <w:rPr>
                <w:color w:val="212529"/>
                <w:spacing w:val="-3"/>
              </w:rPr>
              <w:t>差旅费</w:t>
            </w:r>
          </w:p>
        </w:tc>
        <w:tc>
          <w:tcPr>
            <w:tcW w:w="779" w:type="dxa"/>
            <w:vAlign w:val="top"/>
          </w:tcPr>
          <w:p>
            <w:pPr>
              <w:rPr>
                <w:rFonts w:ascii="Arial"/>
                <w:sz w:val="21"/>
              </w:rPr>
            </w:pPr>
            <w:r/>
          </w:p>
        </w:tc>
        <w:tc>
          <w:tcPr>
            <w:tcW w:w="839" w:type="dxa"/>
            <w:vAlign w:val="top"/>
          </w:tcPr>
          <w:p>
            <w:pPr>
              <w:pStyle w:val="TableText"/>
              <w:ind w:left="5"/>
              <w:spacing w:before="182" w:line="239" w:lineRule="auto"/>
              <w:rPr/>
            </w:pPr>
            <w:r>
              <w:rPr>
                <w:color w:val="212529"/>
                <w:spacing w:val="-2"/>
              </w:rPr>
              <w:t>30906</w:t>
            </w:r>
          </w:p>
        </w:tc>
        <w:tc>
          <w:tcPr>
            <w:tcW w:w="1259" w:type="dxa"/>
            <w:vAlign w:val="top"/>
          </w:tcPr>
          <w:p>
            <w:pPr>
              <w:pStyle w:val="TableText"/>
              <w:ind w:left="189"/>
              <w:spacing w:before="182" w:line="219" w:lineRule="auto"/>
              <w:rPr/>
            </w:pPr>
            <w:r>
              <w:rPr>
                <w:color w:val="212529"/>
                <w:spacing w:val="-2"/>
              </w:rPr>
              <w:t>大型修缮</w:t>
            </w:r>
          </w:p>
        </w:tc>
        <w:tc>
          <w:tcPr>
            <w:tcW w:w="1124" w:type="dxa"/>
            <w:vAlign w:val="top"/>
          </w:tcPr>
          <w:p>
            <w:pPr>
              <w:pStyle w:val="TableText"/>
              <w:ind w:left="188"/>
              <w:spacing w:before="264" w:line="129" w:lineRule="exact"/>
              <w:rPr/>
            </w:pPr>
            <w:r>
              <w:rPr>
                <w:color w:val="212529"/>
                <w:position w:val="-3"/>
              </w:rPr>
              <w:t>————</w:t>
            </w:r>
          </w:p>
        </w:tc>
        <w:tc>
          <w:tcPr>
            <w:tcW w:w="854" w:type="dxa"/>
            <w:vAlign w:val="top"/>
          </w:tcPr>
          <w:p>
            <w:pPr>
              <w:ind w:left="21"/>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28" w:type="dxa"/>
            <w:vAlign w:val="top"/>
          </w:tcPr>
          <w:p>
            <w:pPr>
              <w:ind w:left="7"/>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48" w:type="dxa"/>
            <w:vAlign w:val="top"/>
          </w:tcPr>
          <w:p>
            <w:pPr>
              <w:pStyle w:val="TableText"/>
              <w:ind w:left="188"/>
              <w:spacing w:before="184" w:line="219" w:lineRule="auto"/>
              <w:rPr/>
            </w:pPr>
            <w:r>
              <w:rPr>
                <w:color w:val="212529"/>
                <w:spacing w:val="-2"/>
              </w:rPr>
              <w:t>住房公积金</w:t>
            </w:r>
          </w:p>
        </w:tc>
        <w:tc>
          <w:tcPr>
            <w:tcW w:w="959" w:type="dxa"/>
            <w:vAlign w:val="top"/>
          </w:tcPr>
          <w:p>
            <w:pPr>
              <w:pStyle w:val="TableText"/>
              <w:ind w:right="34"/>
              <w:spacing w:before="184" w:line="238" w:lineRule="auto"/>
              <w:jc w:val="right"/>
              <w:rPr/>
            </w:pPr>
            <w:r>
              <w:rPr>
                <w:color w:val="212529"/>
                <w:spacing w:val="-2"/>
              </w:rPr>
              <w:t>22.95</w:t>
            </w:r>
          </w:p>
        </w:tc>
        <w:tc>
          <w:tcPr>
            <w:tcW w:w="839" w:type="dxa"/>
            <w:vAlign w:val="top"/>
          </w:tcPr>
          <w:p>
            <w:pPr>
              <w:pStyle w:val="TableText"/>
              <w:ind w:left="4"/>
              <w:spacing w:before="183" w:line="239" w:lineRule="auto"/>
              <w:rPr/>
            </w:pPr>
            <w:r>
              <w:rPr>
                <w:color w:val="212529"/>
                <w:spacing w:val="-2"/>
              </w:rPr>
              <w:t>30212</w:t>
            </w:r>
          </w:p>
        </w:tc>
        <w:tc>
          <w:tcPr>
            <w:tcW w:w="1318" w:type="dxa"/>
            <w:vAlign w:val="top"/>
          </w:tcPr>
          <w:p>
            <w:pPr>
              <w:pStyle w:val="TableText"/>
              <w:ind w:left="11" w:right="403"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779" w:type="dxa"/>
            <w:vAlign w:val="top"/>
          </w:tcPr>
          <w:p>
            <w:pPr>
              <w:rPr>
                <w:rFonts w:ascii="Arial"/>
                <w:sz w:val="21"/>
              </w:rPr>
            </w:pPr>
            <w:r/>
          </w:p>
        </w:tc>
        <w:tc>
          <w:tcPr>
            <w:tcW w:w="839" w:type="dxa"/>
            <w:vAlign w:val="top"/>
          </w:tcPr>
          <w:p>
            <w:pPr>
              <w:pStyle w:val="TableText"/>
              <w:ind w:left="5"/>
              <w:spacing w:before="183" w:line="239" w:lineRule="auto"/>
              <w:rPr/>
            </w:pPr>
            <w:r>
              <w:rPr>
                <w:color w:val="212529"/>
                <w:spacing w:val="-2"/>
              </w:rPr>
              <w:t>30907</w:t>
            </w:r>
          </w:p>
        </w:tc>
        <w:tc>
          <w:tcPr>
            <w:tcW w:w="1259" w:type="dxa"/>
            <w:vAlign w:val="top"/>
          </w:tcPr>
          <w:p>
            <w:pPr>
              <w:pStyle w:val="TableText"/>
              <w:ind w:left="9" w:right="163"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8"/>
              <w:spacing w:before="265" w:line="129" w:lineRule="exact"/>
              <w:rPr/>
            </w:pPr>
            <w:r>
              <w:rPr>
                <w:color w:val="212529"/>
                <w:position w:val="-3"/>
              </w:rPr>
              <w:t>————</w:t>
            </w:r>
          </w:p>
        </w:tc>
        <w:tc>
          <w:tcPr>
            <w:tcW w:w="854" w:type="dxa"/>
            <w:vAlign w:val="top"/>
          </w:tcPr>
          <w:p>
            <w:pPr>
              <w:pStyle w:val="TableText"/>
              <w:ind w:left="21"/>
              <w:spacing w:before="183" w:line="239" w:lineRule="auto"/>
              <w:rPr/>
            </w:pPr>
            <w:r>
              <w:rPr>
                <w:color w:val="212529"/>
                <w:spacing w:val="-2"/>
              </w:rPr>
              <w:t>31201</w:t>
            </w:r>
          </w:p>
        </w:tc>
        <w:tc>
          <w:tcPr>
            <w:tcW w:w="1828" w:type="dxa"/>
            <w:vAlign w:val="top"/>
          </w:tcPr>
          <w:p>
            <w:pPr>
              <w:pStyle w:val="TableText"/>
              <w:ind w:left="195"/>
              <w:spacing w:before="183" w:line="218" w:lineRule="auto"/>
              <w:rPr/>
            </w:pPr>
            <w:r>
              <w:rPr>
                <w:color w:val="212529"/>
                <w:spacing w:val="-3"/>
              </w:rPr>
              <w:t>资本金注入</w:t>
            </w:r>
          </w:p>
        </w:tc>
        <w:tc>
          <w:tcPr>
            <w:tcW w:w="1131" w:type="dxa"/>
            <w:vAlign w:val="top"/>
          </w:tcPr>
          <w:p>
            <w:pPr>
              <w:rPr>
                <w:rFonts w:ascii="Arial"/>
                <w:sz w:val="21"/>
              </w:rPr>
            </w:pPr>
            <w:r/>
          </w:p>
        </w:tc>
      </w:tr>
    </w:tbl>
    <w:p>
      <w:pPr>
        <w:rPr>
          <w:rFonts w:ascii="Arial"/>
          <w:sz w:val="21"/>
        </w:rPr>
      </w:pPr>
      <w:r/>
    </w:p>
    <w:p>
      <w:pPr>
        <w:sectPr>
          <w:headerReference w:type="default" r:id="rId16"/>
          <w:footerReference w:type="default" r:id="rId17"/>
          <w:pgSz w:w="16840" w:h="11900"/>
          <w:pgMar w:top="642" w:right="0" w:bottom="340" w:left="0" w:header="326" w:footer="111" w:gutter="0"/>
        </w:sectPr>
        <w:rPr>
          <w:rFonts w:ascii="Arial" w:hAnsi="Arial" w:eastAsia="Arial" w:cs="Arial"/>
          <w:sz w:val="21"/>
          <w:szCs w:val="21"/>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891" w:type="dxa"/>
            <w:vAlign w:val="top"/>
          </w:tcPr>
          <w:p>
            <w:pPr>
              <w:pStyle w:val="TableText"/>
              <w:ind w:left="10"/>
              <w:spacing w:before="160" w:line="239" w:lineRule="auto"/>
              <w:rPr/>
            </w:pPr>
            <w:bookmarkStart w:name="bookmark35" w:id="18"/>
            <w:bookmarkEnd w:id="18"/>
            <w:r>
              <w:rPr>
                <w:color w:val="212529"/>
                <w:spacing w:val="-2"/>
              </w:rPr>
              <w:t>30114</w:t>
            </w:r>
          </w:p>
        </w:tc>
        <w:tc>
          <w:tcPr>
            <w:tcW w:w="1648" w:type="dxa"/>
            <w:vAlign w:val="top"/>
          </w:tcPr>
          <w:p>
            <w:pPr>
              <w:pStyle w:val="TableText"/>
              <w:ind w:left="196"/>
              <w:spacing w:before="161" w:line="219" w:lineRule="auto"/>
              <w:rPr/>
            </w:pPr>
            <w:r>
              <w:rPr>
                <w:color w:val="212529"/>
                <w:spacing w:val="-4"/>
              </w:rPr>
              <w:t>医疗费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30213</w:t>
            </w:r>
          </w:p>
        </w:tc>
        <w:tc>
          <w:tcPr>
            <w:tcW w:w="1318" w:type="dxa"/>
            <w:vAlign w:val="top"/>
          </w:tcPr>
          <w:p>
            <w:pPr>
              <w:pStyle w:val="TableText"/>
              <w:ind w:left="189"/>
              <w:spacing w:before="160" w:line="219" w:lineRule="auto"/>
              <w:rPr/>
            </w:pPr>
            <w:r>
              <w:rPr>
                <w:color w:val="212529"/>
                <w:spacing w:val="-2"/>
              </w:rPr>
              <w:t>维修（护）费</w:t>
            </w:r>
          </w:p>
        </w:tc>
        <w:tc>
          <w:tcPr>
            <w:tcW w:w="779" w:type="dxa"/>
            <w:vAlign w:val="top"/>
          </w:tcPr>
          <w:p>
            <w:pPr>
              <w:rPr>
                <w:rFonts w:ascii="Arial"/>
                <w:sz w:val="21"/>
              </w:rPr>
            </w:pPr>
            <w:r/>
          </w:p>
        </w:tc>
        <w:tc>
          <w:tcPr>
            <w:tcW w:w="839" w:type="dxa"/>
            <w:vAlign w:val="top"/>
          </w:tcPr>
          <w:p>
            <w:pPr>
              <w:pStyle w:val="TableText"/>
              <w:ind w:left="5"/>
              <w:spacing w:before="160" w:line="239" w:lineRule="auto"/>
              <w:rPr/>
            </w:pPr>
            <w:r>
              <w:rPr>
                <w:color w:val="212529"/>
                <w:spacing w:val="-2"/>
              </w:rPr>
              <w:t>30908</w:t>
            </w:r>
          </w:p>
        </w:tc>
        <w:tc>
          <w:tcPr>
            <w:tcW w:w="1259" w:type="dxa"/>
            <w:vAlign w:val="top"/>
          </w:tcPr>
          <w:p>
            <w:pPr>
              <w:pStyle w:val="TableText"/>
              <w:ind w:left="187"/>
              <w:spacing w:before="161" w:line="219" w:lineRule="auto"/>
              <w:rPr/>
            </w:pPr>
            <w:r>
              <w:rPr>
                <w:color w:val="212529"/>
                <w:spacing w:val="-2"/>
              </w:rPr>
              <w:t>物资储备</w:t>
            </w:r>
          </w:p>
        </w:tc>
        <w:tc>
          <w:tcPr>
            <w:tcW w:w="1124" w:type="dxa"/>
            <w:vAlign w:val="top"/>
          </w:tcPr>
          <w:p>
            <w:pPr>
              <w:pStyle w:val="TableText"/>
              <w:ind w:left="188"/>
              <w:spacing w:before="242" w:line="129" w:lineRule="exact"/>
              <w:rPr/>
            </w:pPr>
            <w:r>
              <w:rPr>
                <w:color w:val="212529"/>
                <w:position w:val="-3"/>
              </w:rPr>
              <w:t>————</w:t>
            </w:r>
          </w:p>
        </w:tc>
        <w:tc>
          <w:tcPr>
            <w:tcW w:w="854" w:type="dxa"/>
            <w:vAlign w:val="top"/>
          </w:tcPr>
          <w:p>
            <w:pPr>
              <w:pStyle w:val="TableText"/>
              <w:ind w:left="21"/>
              <w:spacing w:before="160" w:line="239" w:lineRule="auto"/>
              <w:rPr/>
            </w:pPr>
            <w:r>
              <w:rPr>
                <w:color w:val="212529"/>
                <w:spacing w:val="-2"/>
              </w:rPr>
              <w:t>31203</w:t>
            </w:r>
          </w:p>
        </w:tc>
        <w:tc>
          <w:tcPr>
            <w:tcW w:w="1828" w:type="dxa"/>
            <w:vAlign w:val="top"/>
          </w:tcPr>
          <w:p>
            <w:pPr>
              <w:pStyle w:val="TableText"/>
              <w:ind w:left="8" w:right="191"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48" w:type="dxa"/>
            <w:vAlign w:val="top"/>
          </w:tcPr>
          <w:p>
            <w:pPr>
              <w:pStyle w:val="TableText"/>
              <w:ind w:left="23" w:right="192" w:firstLine="163"/>
              <w:spacing w:before="49" w:line="219" w:lineRule="auto"/>
              <w:rPr/>
            </w:pPr>
            <w:r>
              <w:rPr>
                <w:color w:val="212529"/>
                <w:spacing w:val="-1"/>
              </w:rPr>
              <w:t>其他工资福利支</w:t>
            </w:r>
            <w:r>
              <w:rPr>
                <w:color w:val="212529"/>
              </w:rPr>
              <w:t xml:space="preserve"> </w:t>
            </w:r>
            <w:r>
              <w:rPr>
                <w:color w:val="212529"/>
              </w:rPr>
              <w:t>出</w:t>
            </w:r>
          </w:p>
        </w:tc>
        <w:tc>
          <w:tcPr>
            <w:tcW w:w="959" w:type="dxa"/>
            <w:vAlign w:val="top"/>
          </w:tcPr>
          <w:p>
            <w:pPr>
              <w:rPr>
                <w:rFonts w:ascii="Arial"/>
                <w:sz w:val="21"/>
              </w:rPr>
            </w:pPr>
            <w:r/>
          </w:p>
        </w:tc>
        <w:tc>
          <w:tcPr>
            <w:tcW w:w="839" w:type="dxa"/>
            <w:vAlign w:val="top"/>
          </w:tcPr>
          <w:p>
            <w:pPr>
              <w:pStyle w:val="TableText"/>
              <w:ind w:left="4"/>
              <w:spacing w:before="153" w:line="239" w:lineRule="auto"/>
              <w:rPr/>
            </w:pPr>
            <w:r>
              <w:rPr>
                <w:color w:val="212529"/>
                <w:spacing w:val="-2"/>
              </w:rPr>
              <w:t>30214</w:t>
            </w:r>
          </w:p>
        </w:tc>
        <w:tc>
          <w:tcPr>
            <w:tcW w:w="1318" w:type="dxa"/>
            <w:vAlign w:val="top"/>
          </w:tcPr>
          <w:p>
            <w:pPr>
              <w:pStyle w:val="TableText"/>
              <w:ind w:left="186"/>
              <w:spacing w:before="154" w:line="219" w:lineRule="auto"/>
              <w:rPr/>
            </w:pPr>
            <w:r>
              <w:rPr>
                <w:color w:val="212529"/>
                <w:spacing w:val="-2"/>
              </w:rPr>
              <w:t>租赁费</w:t>
            </w:r>
          </w:p>
        </w:tc>
        <w:tc>
          <w:tcPr>
            <w:tcW w:w="779" w:type="dxa"/>
            <w:vAlign w:val="top"/>
          </w:tcPr>
          <w:p>
            <w:pPr>
              <w:rPr>
                <w:rFonts w:ascii="Arial"/>
                <w:sz w:val="21"/>
              </w:rPr>
            </w:pPr>
            <w:r/>
          </w:p>
        </w:tc>
        <w:tc>
          <w:tcPr>
            <w:tcW w:w="839" w:type="dxa"/>
            <w:vAlign w:val="top"/>
          </w:tcPr>
          <w:p>
            <w:pPr>
              <w:pStyle w:val="TableText"/>
              <w:ind w:left="5"/>
              <w:spacing w:before="153" w:line="239" w:lineRule="auto"/>
              <w:rPr/>
            </w:pPr>
            <w:r>
              <w:rPr>
                <w:color w:val="212529"/>
                <w:spacing w:val="-2"/>
              </w:rPr>
              <w:t>30913</w:t>
            </w:r>
          </w:p>
        </w:tc>
        <w:tc>
          <w:tcPr>
            <w:tcW w:w="1259" w:type="dxa"/>
            <w:vAlign w:val="top"/>
          </w:tcPr>
          <w:p>
            <w:pPr>
              <w:pStyle w:val="TableText"/>
              <w:ind w:left="9" w:right="163" w:firstLine="183"/>
              <w:spacing w:before="49"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8"/>
              <w:spacing w:before="235" w:line="129" w:lineRule="exact"/>
              <w:rPr/>
            </w:pPr>
            <w:r>
              <w:rPr>
                <w:color w:val="212529"/>
                <w:position w:val="-3"/>
              </w:rPr>
              <w:t>————</w:t>
            </w:r>
          </w:p>
        </w:tc>
        <w:tc>
          <w:tcPr>
            <w:tcW w:w="854" w:type="dxa"/>
            <w:vAlign w:val="top"/>
          </w:tcPr>
          <w:p>
            <w:pPr>
              <w:pStyle w:val="TableText"/>
              <w:ind w:left="21"/>
              <w:spacing w:before="153" w:line="239" w:lineRule="auto"/>
              <w:rPr/>
            </w:pPr>
            <w:r>
              <w:rPr>
                <w:color w:val="212529"/>
                <w:spacing w:val="-2"/>
              </w:rPr>
              <w:t>31204</w:t>
            </w:r>
          </w:p>
        </w:tc>
        <w:tc>
          <w:tcPr>
            <w:tcW w:w="1828" w:type="dxa"/>
            <w:vAlign w:val="top"/>
          </w:tcPr>
          <w:p>
            <w:pPr>
              <w:pStyle w:val="TableText"/>
              <w:ind w:left="198"/>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48" w:type="dxa"/>
            <w:vAlign w:val="top"/>
          </w:tcPr>
          <w:p>
            <w:pPr>
              <w:ind w:left="5" w:right="19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59" w:type="dxa"/>
            <w:vAlign w:val="top"/>
          </w:tcPr>
          <w:p>
            <w:pPr>
              <w:rPr>
                <w:rFonts w:ascii="Arial"/>
                <w:sz w:val="21"/>
              </w:rPr>
            </w:pPr>
            <w:r/>
          </w:p>
        </w:tc>
        <w:tc>
          <w:tcPr>
            <w:tcW w:w="839" w:type="dxa"/>
            <w:vAlign w:val="top"/>
          </w:tcPr>
          <w:p>
            <w:pPr>
              <w:pStyle w:val="TableText"/>
              <w:ind w:left="4"/>
              <w:spacing w:before="154" w:line="239" w:lineRule="auto"/>
              <w:rPr/>
            </w:pPr>
            <w:r>
              <w:rPr>
                <w:color w:val="212529"/>
                <w:spacing w:val="-2"/>
              </w:rPr>
              <w:t>30215</w:t>
            </w:r>
          </w:p>
        </w:tc>
        <w:tc>
          <w:tcPr>
            <w:tcW w:w="1318" w:type="dxa"/>
            <w:vAlign w:val="top"/>
          </w:tcPr>
          <w:p>
            <w:pPr>
              <w:pStyle w:val="TableText"/>
              <w:ind w:left="185"/>
              <w:spacing w:before="154" w:line="218" w:lineRule="auto"/>
              <w:rPr/>
            </w:pPr>
            <w:r>
              <w:rPr>
                <w:color w:val="212529"/>
                <w:spacing w:val="-2"/>
              </w:rPr>
              <w:t>会议费</w:t>
            </w:r>
          </w:p>
        </w:tc>
        <w:tc>
          <w:tcPr>
            <w:tcW w:w="779" w:type="dxa"/>
            <w:vAlign w:val="top"/>
          </w:tcPr>
          <w:p>
            <w:pPr>
              <w:rPr>
                <w:rFonts w:ascii="Arial"/>
                <w:sz w:val="21"/>
              </w:rPr>
            </w:pPr>
            <w:r/>
          </w:p>
        </w:tc>
        <w:tc>
          <w:tcPr>
            <w:tcW w:w="839" w:type="dxa"/>
            <w:vAlign w:val="top"/>
          </w:tcPr>
          <w:p>
            <w:pPr>
              <w:pStyle w:val="TableText"/>
              <w:ind w:left="5"/>
              <w:spacing w:before="154" w:line="239" w:lineRule="auto"/>
              <w:rPr/>
            </w:pPr>
            <w:r>
              <w:rPr>
                <w:color w:val="212529"/>
                <w:spacing w:val="-2"/>
              </w:rPr>
              <w:t>30919</w:t>
            </w:r>
          </w:p>
        </w:tc>
        <w:tc>
          <w:tcPr>
            <w:tcW w:w="1259" w:type="dxa"/>
            <w:vAlign w:val="top"/>
          </w:tcPr>
          <w:p>
            <w:pPr>
              <w:pStyle w:val="TableText"/>
              <w:ind w:left="11" w:right="163"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8"/>
              <w:spacing w:before="236" w:line="129" w:lineRule="exact"/>
              <w:rPr/>
            </w:pPr>
            <w:r>
              <w:rPr>
                <w:color w:val="212529"/>
                <w:position w:val="-3"/>
              </w:rPr>
              <w:t>————</w:t>
            </w:r>
          </w:p>
        </w:tc>
        <w:tc>
          <w:tcPr>
            <w:tcW w:w="854" w:type="dxa"/>
            <w:vAlign w:val="top"/>
          </w:tcPr>
          <w:p>
            <w:pPr>
              <w:pStyle w:val="TableText"/>
              <w:ind w:left="21"/>
              <w:spacing w:before="154" w:line="239" w:lineRule="auto"/>
              <w:rPr/>
            </w:pPr>
            <w:r>
              <w:rPr>
                <w:color w:val="212529"/>
                <w:spacing w:val="-2"/>
              </w:rPr>
              <w:t>31205</w:t>
            </w:r>
          </w:p>
        </w:tc>
        <w:tc>
          <w:tcPr>
            <w:tcW w:w="1828"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48" w:type="dxa"/>
            <w:vAlign w:val="top"/>
          </w:tcPr>
          <w:p>
            <w:pPr>
              <w:pStyle w:val="TableText"/>
              <w:ind w:left="190"/>
              <w:spacing w:before="155" w:line="219" w:lineRule="auto"/>
              <w:rPr/>
            </w:pPr>
            <w:r>
              <w:rPr>
                <w:color w:val="212529"/>
                <w:spacing w:val="-3"/>
              </w:rPr>
              <w:t>离休费</w:t>
            </w:r>
          </w:p>
        </w:tc>
        <w:tc>
          <w:tcPr>
            <w:tcW w:w="959" w:type="dxa"/>
            <w:vAlign w:val="top"/>
          </w:tcPr>
          <w:p>
            <w:pPr>
              <w:rPr>
                <w:rFonts w:ascii="Arial"/>
                <w:sz w:val="21"/>
              </w:rPr>
            </w:pPr>
            <w:r/>
          </w:p>
        </w:tc>
        <w:tc>
          <w:tcPr>
            <w:tcW w:w="839" w:type="dxa"/>
            <w:vAlign w:val="top"/>
          </w:tcPr>
          <w:p>
            <w:pPr>
              <w:pStyle w:val="TableText"/>
              <w:ind w:left="4"/>
              <w:spacing w:before="155" w:line="239" w:lineRule="auto"/>
              <w:rPr/>
            </w:pPr>
            <w:r>
              <w:rPr>
                <w:color w:val="212529"/>
                <w:spacing w:val="-2"/>
              </w:rPr>
              <w:t>30216</w:t>
            </w:r>
          </w:p>
        </w:tc>
        <w:tc>
          <w:tcPr>
            <w:tcW w:w="1318" w:type="dxa"/>
            <w:vAlign w:val="top"/>
          </w:tcPr>
          <w:p>
            <w:pPr>
              <w:pStyle w:val="TableText"/>
              <w:ind w:left="186"/>
              <w:spacing w:before="156" w:line="219" w:lineRule="auto"/>
              <w:rPr/>
            </w:pPr>
            <w:r>
              <w:rPr>
                <w:color w:val="212529"/>
                <w:spacing w:val="-2"/>
              </w:rPr>
              <w:t>培训费</w:t>
            </w:r>
          </w:p>
        </w:tc>
        <w:tc>
          <w:tcPr>
            <w:tcW w:w="779" w:type="dxa"/>
            <w:vAlign w:val="top"/>
          </w:tcPr>
          <w:p>
            <w:pPr>
              <w:rPr>
                <w:rFonts w:ascii="Arial"/>
                <w:sz w:val="21"/>
              </w:rPr>
            </w:pPr>
            <w:r/>
          </w:p>
        </w:tc>
        <w:tc>
          <w:tcPr>
            <w:tcW w:w="839" w:type="dxa"/>
            <w:vAlign w:val="top"/>
          </w:tcPr>
          <w:p>
            <w:pPr>
              <w:pStyle w:val="TableText"/>
              <w:ind w:left="5"/>
              <w:spacing w:before="155" w:line="239" w:lineRule="auto"/>
              <w:rPr/>
            </w:pPr>
            <w:r>
              <w:rPr>
                <w:color w:val="212529"/>
                <w:spacing w:val="-2"/>
              </w:rPr>
              <w:t>30921</w:t>
            </w:r>
          </w:p>
        </w:tc>
        <w:tc>
          <w:tcPr>
            <w:tcW w:w="1259" w:type="dxa"/>
            <w:vAlign w:val="top"/>
          </w:tcPr>
          <w:p>
            <w:pPr>
              <w:pStyle w:val="TableText"/>
              <w:ind w:left="22" w:right="163"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8"/>
              <w:spacing w:before="237" w:line="129" w:lineRule="exact"/>
              <w:rPr/>
            </w:pPr>
            <w:r>
              <w:rPr>
                <w:color w:val="212529"/>
                <w:position w:val="-3"/>
              </w:rPr>
              <w:t>————</w:t>
            </w:r>
          </w:p>
        </w:tc>
        <w:tc>
          <w:tcPr>
            <w:tcW w:w="854" w:type="dxa"/>
            <w:vAlign w:val="top"/>
          </w:tcPr>
          <w:p>
            <w:pPr>
              <w:pStyle w:val="TableText"/>
              <w:ind w:left="21"/>
              <w:spacing w:before="155" w:line="239" w:lineRule="auto"/>
              <w:rPr/>
            </w:pPr>
            <w:r>
              <w:rPr>
                <w:color w:val="212529"/>
                <w:spacing w:val="-2"/>
              </w:rPr>
              <w:t>31206</w:t>
            </w:r>
          </w:p>
        </w:tc>
        <w:tc>
          <w:tcPr>
            <w:tcW w:w="1828"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48" w:type="dxa"/>
            <w:vAlign w:val="top"/>
          </w:tcPr>
          <w:p>
            <w:pPr>
              <w:pStyle w:val="TableText"/>
              <w:ind w:left="188"/>
              <w:spacing w:before="156" w:line="219" w:lineRule="auto"/>
              <w:rPr/>
            </w:pPr>
            <w:r>
              <w:rPr>
                <w:color w:val="212529"/>
                <w:spacing w:val="-2"/>
              </w:rPr>
              <w:t>退休费</w:t>
            </w:r>
          </w:p>
        </w:tc>
        <w:tc>
          <w:tcPr>
            <w:tcW w:w="959" w:type="dxa"/>
            <w:vAlign w:val="top"/>
          </w:tcPr>
          <w:p>
            <w:pPr>
              <w:rPr>
                <w:rFonts w:ascii="Arial"/>
                <w:sz w:val="21"/>
              </w:rPr>
            </w:pPr>
            <w:r/>
          </w:p>
        </w:tc>
        <w:tc>
          <w:tcPr>
            <w:tcW w:w="839" w:type="dxa"/>
            <w:vAlign w:val="top"/>
          </w:tcPr>
          <w:p>
            <w:pPr>
              <w:pStyle w:val="TableText"/>
              <w:ind w:left="4"/>
              <w:spacing w:before="156" w:line="239" w:lineRule="auto"/>
              <w:rPr/>
            </w:pPr>
            <w:r>
              <w:rPr>
                <w:color w:val="212529"/>
                <w:spacing w:val="-2"/>
              </w:rPr>
              <w:t>30217</w:t>
            </w:r>
          </w:p>
        </w:tc>
        <w:tc>
          <w:tcPr>
            <w:tcW w:w="1318" w:type="dxa"/>
            <w:vAlign w:val="top"/>
          </w:tcPr>
          <w:p>
            <w:pPr>
              <w:pStyle w:val="TableText"/>
              <w:ind w:left="191"/>
              <w:spacing w:before="156" w:line="219" w:lineRule="auto"/>
              <w:rPr/>
            </w:pPr>
            <w:r>
              <w:rPr>
                <w:color w:val="212529"/>
                <w:spacing w:val="-3"/>
              </w:rPr>
              <w:t>公务接待费</w:t>
            </w:r>
          </w:p>
        </w:tc>
        <w:tc>
          <w:tcPr>
            <w:tcW w:w="779" w:type="dxa"/>
            <w:vAlign w:val="top"/>
          </w:tcPr>
          <w:p>
            <w:pPr>
              <w:rPr>
                <w:rFonts w:ascii="Arial"/>
                <w:sz w:val="21"/>
              </w:rPr>
            </w:pPr>
            <w:r/>
          </w:p>
        </w:tc>
        <w:tc>
          <w:tcPr>
            <w:tcW w:w="839" w:type="dxa"/>
            <w:vAlign w:val="top"/>
          </w:tcPr>
          <w:p>
            <w:pPr>
              <w:pStyle w:val="TableText"/>
              <w:ind w:left="5"/>
              <w:spacing w:before="156" w:line="239" w:lineRule="auto"/>
              <w:rPr/>
            </w:pPr>
            <w:r>
              <w:rPr>
                <w:color w:val="212529"/>
                <w:spacing w:val="-2"/>
              </w:rPr>
              <w:t>30922</w:t>
            </w:r>
          </w:p>
        </w:tc>
        <w:tc>
          <w:tcPr>
            <w:tcW w:w="1259" w:type="dxa"/>
            <w:vAlign w:val="top"/>
          </w:tcPr>
          <w:p>
            <w:pPr>
              <w:pStyle w:val="TableText"/>
              <w:ind w:left="9" w:right="163" w:firstLine="177"/>
              <w:spacing w:before="52"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8"/>
              <w:spacing w:before="238" w:line="129" w:lineRule="exact"/>
              <w:rPr/>
            </w:pPr>
            <w:r>
              <w:rPr>
                <w:color w:val="212529"/>
                <w:position w:val="-3"/>
              </w:rPr>
              <w:t>————</w:t>
            </w:r>
          </w:p>
        </w:tc>
        <w:tc>
          <w:tcPr>
            <w:tcW w:w="854" w:type="dxa"/>
            <w:vAlign w:val="top"/>
          </w:tcPr>
          <w:p>
            <w:pPr>
              <w:pStyle w:val="TableText"/>
              <w:ind w:left="21"/>
              <w:spacing w:before="156" w:line="239" w:lineRule="auto"/>
              <w:rPr/>
            </w:pPr>
            <w:r>
              <w:rPr>
                <w:color w:val="212529"/>
                <w:spacing w:val="-2"/>
              </w:rPr>
              <w:t>31299</w:t>
            </w:r>
          </w:p>
        </w:tc>
        <w:tc>
          <w:tcPr>
            <w:tcW w:w="1828"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48" w:type="dxa"/>
            <w:vAlign w:val="top"/>
          </w:tcPr>
          <w:p>
            <w:pPr>
              <w:pStyle w:val="TableText"/>
              <w:ind w:left="188"/>
              <w:spacing w:before="157" w:line="219" w:lineRule="auto"/>
              <w:rPr/>
            </w:pPr>
            <w:r>
              <w:rPr>
                <w:color w:val="212529"/>
                <w:spacing w:val="-2"/>
              </w:rPr>
              <w:t>退职（役）费</w:t>
            </w:r>
          </w:p>
        </w:tc>
        <w:tc>
          <w:tcPr>
            <w:tcW w:w="959" w:type="dxa"/>
            <w:vAlign w:val="top"/>
          </w:tcPr>
          <w:p>
            <w:pPr>
              <w:rPr>
                <w:rFonts w:ascii="Arial"/>
                <w:sz w:val="21"/>
              </w:rPr>
            </w:pPr>
            <w:r/>
          </w:p>
        </w:tc>
        <w:tc>
          <w:tcPr>
            <w:tcW w:w="839" w:type="dxa"/>
            <w:vAlign w:val="top"/>
          </w:tcPr>
          <w:p>
            <w:pPr>
              <w:pStyle w:val="TableText"/>
              <w:ind w:left="4"/>
              <w:spacing w:before="157" w:line="239" w:lineRule="auto"/>
              <w:rPr/>
            </w:pPr>
            <w:r>
              <w:rPr>
                <w:color w:val="212529"/>
                <w:spacing w:val="-2"/>
              </w:rPr>
              <w:t>30218</w:t>
            </w:r>
          </w:p>
        </w:tc>
        <w:tc>
          <w:tcPr>
            <w:tcW w:w="1318" w:type="dxa"/>
            <w:vAlign w:val="top"/>
          </w:tcPr>
          <w:p>
            <w:pPr>
              <w:pStyle w:val="TableText"/>
              <w:ind w:left="186"/>
              <w:spacing w:before="157" w:line="218" w:lineRule="auto"/>
              <w:rPr/>
            </w:pPr>
            <w:r>
              <w:rPr>
                <w:color w:val="212529"/>
                <w:spacing w:val="-2"/>
              </w:rPr>
              <w:t>专用材料费</w:t>
            </w:r>
          </w:p>
        </w:tc>
        <w:tc>
          <w:tcPr>
            <w:tcW w:w="779" w:type="dxa"/>
            <w:vAlign w:val="top"/>
          </w:tcPr>
          <w:p>
            <w:pPr>
              <w:rPr>
                <w:rFonts w:ascii="Arial"/>
                <w:sz w:val="21"/>
              </w:rPr>
            </w:pPr>
            <w:r/>
          </w:p>
        </w:tc>
        <w:tc>
          <w:tcPr>
            <w:tcW w:w="839" w:type="dxa"/>
            <w:vAlign w:val="top"/>
          </w:tcPr>
          <w:p>
            <w:pPr>
              <w:pStyle w:val="TableText"/>
              <w:ind w:left="5"/>
              <w:spacing w:before="157" w:line="239" w:lineRule="auto"/>
              <w:rPr/>
            </w:pPr>
            <w:r>
              <w:rPr>
                <w:color w:val="212529"/>
                <w:spacing w:val="-2"/>
              </w:rPr>
              <w:t>30999</w:t>
            </w:r>
          </w:p>
        </w:tc>
        <w:tc>
          <w:tcPr>
            <w:tcW w:w="1259" w:type="dxa"/>
            <w:vAlign w:val="top"/>
          </w:tcPr>
          <w:p>
            <w:pPr>
              <w:pStyle w:val="TableText"/>
              <w:ind w:left="10" w:right="163"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8"/>
              <w:spacing w:before="239" w:line="129" w:lineRule="exact"/>
              <w:rPr/>
            </w:pPr>
            <w:r>
              <w:rPr>
                <w:color w:val="212529"/>
                <w:position w:val="-3"/>
              </w:rPr>
              <w:t>————</w:t>
            </w:r>
          </w:p>
        </w:tc>
        <w:tc>
          <w:tcPr>
            <w:tcW w:w="854" w:type="dxa"/>
            <w:vAlign w:val="top"/>
          </w:tcPr>
          <w:p>
            <w:pPr>
              <w:ind w:left="21"/>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28" w:type="dxa"/>
            <w:vAlign w:val="top"/>
          </w:tcPr>
          <w:p>
            <w:pPr>
              <w:ind w:left="7"/>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48" w:type="dxa"/>
            <w:vAlign w:val="top"/>
          </w:tcPr>
          <w:p>
            <w:pPr>
              <w:pStyle w:val="TableText"/>
              <w:ind w:left="186"/>
              <w:spacing w:before="158" w:line="219" w:lineRule="auto"/>
              <w:rPr/>
            </w:pPr>
            <w:r>
              <w:rPr>
                <w:color w:val="212529"/>
                <w:spacing w:val="-2"/>
              </w:rPr>
              <w:t>抚恤金</w:t>
            </w:r>
          </w:p>
        </w:tc>
        <w:tc>
          <w:tcPr>
            <w:tcW w:w="959" w:type="dxa"/>
            <w:vAlign w:val="top"/>
          </w:tcPr>
          <w:p>
            <w:pPr>
              <w:rPr>
                <w:rFonts w:ascii="Arial"/>
                <w:sz w:val="21"/>
              </w:rPr>
            </w:pPr>
            <w:r/>
          </w:p>
        </w:tc>
        <w:tc>
          <w:tcPr>
            <w:tcW w:w="839" w:type="dxa"/>
            <w:vAlign w:val="top"/>
          </w:tcPr>
          <w:p>
            <w:pPr>
              <w:pStyle w:val="TableText"/>
              <w:ind w:left="4"/>
              <w:spacing w:before="158" w:line="239" w:lineRule="auto"/>
              <w:rPr/>
            </w:pPr>
            <w:r>
              <w:rPr>
                <w:color w:val="212529"/>
                <w:spacing w:val="-2"/>
              </w:rPr>
              <w:t>30224</w:t>
            </w:r>
          </w:p>
        </w:tc>
        <w:tc>
          <w:tcPr>
            <w:tcW w:w="1318" w:type="dxa"/>
            <w:vAlign w:val="top"/>
          </w:tcPr>
          <w:p>
            <w:pPr>
              <w:pStyle w:val="TableText"/>
              <w:ind w:left="186"/>
              <w:spacing w:before="158" w:line="219" w:lineRule="auto"/>
              <w:rPr/>
            </w:pPr>
            <w:r>
              <w:rPr>
                <w:color w:val="212529"/>
                <w:spacing w:val="-2"/>
              </w:rPr>
              <w:t>被装购置费</w:t>
            </w:r>
          </w:p>
        </w:tc>
        <w:tc>
          <w:tcPr>
            <w:tcW w:w="779" w:type="dxa"/>
            <w:vAlign w:val="top"/>
          </w:tcPr>
          <w:p>
            <w:pPr>
              <w:rPr>
                <w:rFonts w:ascii="Arial"/>
                <w:sz w:val="21"/>
              </w:rPr>
            </w:pPr>
            <w:r/>
          </w:p>
        </w:tc>
        <w:tc>
          <w:tcPr>
            <w:tcW w:w="839" w:type="dxa"/>
            <w:vAlign w:val="top"/>
          </w:tcPr>
          <w:p>
            <w:pPr>
              <w:ind w:left="5"/>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59" w:type="dxa"/>
            <w:vAlign w:val="top"/>
          </w:tcPr>
          <w:p>
            <w:pPr>
              <w:ind w:left="13"/>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54" w:type="dxa"/>
            <w:vAlign w:val="top"/>
          </w:tcPr>
          <w:p>
            <w:pPr>
              <w:pStyle w:val="TableText"/>
              <w:ind w:left="21"/>
              <w:spacing w:before="158" w:line="239" w:lineRule="auto"/>
              <w:rPr/>
            </w:pPr>
            <w:r>
              <w:rPr>
                <w:color w:val="212529"/>
                <w:spacing w:val="-2"/>
              </w:rPr>
              <w:t>31302</w:t>
            </w:r>
          </w:p>
        </w:tc>
        <w:tc>
          <w:tcPr>
            <w:tcW w:w="1828" w:type="dxa"/>
            <w:vAlign w:val="top"/>
          </w:tcPr>
          <w:p>
            <w:pPr>
              <w:pStyle w:val="TableText"/>
              <w:ind w:left="8" w:right="191" w:firstLine="179"/>
              <w:spacing w:before="53" w:line="218"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48" w:type="dxa"/>
            <w:vAlign w:val="top"/>
          </w:tcPr>
          <w:p>
            <w:pPr>
              <w:pStyle w:val="TableText"/>
              <w:ind w:left="193"/>
              <w:spacing w:before="160" w:line="219" w:lineRule="auto"/>
              <w:rPr/>
            </w:pPr>
            <w:r>
              <w:rPr>
                <w:color w:val="212529"/>
                <w:spacing w:val="-3"/>
              </w:rPr>
              <w:t>生活补助</w:t>
            </w:r>
          </w:p>
        </w:tc>
        <w:tc>
          <w:tcPr>
            <w:tcW w:w="959" w:type="dxa"/>
            <w:vAlign w:val="top"/>
          </w:tcPr>
          <w:p>
            <w:pPr>
              <w:rPr>
                <w:rFonts w:ascii="Arial"/>
                <w:sz w:val="21"/>
              </w:rPr>
            </w:pPr>
            <w:r/>
          </w:p>
        </w:tc>
        <w:tc>
          <w:tcPr>
            <w:tcW w:w="839" w:type="dxa"/>
            <w:vAlign w:val="top"/>
          </w:tcPr>
          <w:p>
            <w:pPr>
              <w:pStyle w:val="TableText"/>
              <w:ind w:left="4"/>
              <w:spacing w:before="159" w:line="239" w:lineRule="auto"/>
              <w:rPr/>
            </w:pPr>
            <w:r>
              <w:rPr>
                <w:color w:val="212529"/>
                <w:spacing w:val="-2"/>
              </w:rPr>
              <w:t>30225</w:t>
            </w:r>
          </w:p>
        </w:tc>
        <w:tc>
          <w:tcPr>
            <w:tcW w:w="1318" w:type="dxa"/>
            <w:vAlign w:val="top"/>
          </w:tcPr>
          <w:p>
            <w:pPr>
              <w:pStyle w:val="TableText"/>
              <w:ind w:left="186"/>
              <w:spacing w:before="160" w:line="219" w:lineRule="auto"/>
              <w:rPr/>
            </w:pPr>
            <w:r>
              <w:rPr>
                <w:color w:val="212529"/>
                <w:spacing w:val="-2"/>
              </w:rPr>
              <w:t>专用燃料费</w:t>
            </w:r>
          </w:p>
        </w:tc>
        <w:tc>
          <w:tcPr>
            <w:tcW w:w="779" w:type="dxa"/>
            <w:vAlign w:val="top"/>
          </w:tcPr>
          <w:p>
            <w:pPr>
              <w:rPr>
                <w:rFonts w:ascii="Arial"/>
                <w:sz w:val="21"/>
              </w:rPr>
            </w:pPr>
            <w:r/>
          </w:p>
        </w:tc>
        <w:tc>
          <w:tcPr>
            <w:tcW w:w="839" w:type="dxa"/>
            <w:vAlign w:val="top"/>
          </w:tcPr>
          <w:p>
            <w:pPr>
              <w:pStyle w:val="TableText"/>
              <w:ind w:left="5"/>
              <w:spacing w:before="159" w:line="239" w:lineRule="auto"/>
              <w:rPr/>
            </w:pPr>
            <w:r>
              <w:rPr>
                <w:color w:val="212529"/>
                <w:spacing w:val="-2"/>
              </w:rPr>
              <w:t>31001</w:t>
            </w:r>
          </w:p>
        </w:tc>
        <w:tc>
          <w:tcPr>
            <w:tcW w:w="1259" w:type="dxa"/>
            <w:vAlign w:val="top"/>
          </w:tcPr>
          <w:p>
            <w:pPr>
              <w:pStyle w:val="TableText"/>
              <w:ind w:left="6" w:right="163" w:firstLine="182"/>
              <w:spacing w:before="54"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54" w:type="dxa"/>
            <w:vAlign w:val="top"/>
          </w:tcPr>
          <w:p>
            <w:pPr>
              <w:pStyle w:val="TableText"/>
              <w:ind w:left="21"/>
              <w:spacing w:before="159" w:line="239" w:lineRule="auto"/>
              <w:rPr/>
            </w:pPr>
            <w:r>
              <w:rPr>
                <w:color w:val="212529"/>
                <w:spacing w:val="-2"/>
              </w:rPr>
              <w:t>31303</w:t>
            </w:r>
          </w:p>
        </w:tc>
        <w:tc>
          <w:tcPr>
            <w:tcW w:w="1828" w:type="dxa"/>
            <w:vAlign w:val="top"/>
          </w:tcPr>
          <w:p>
            <w:pPr>
              <w:pStyle w:val="TableText"/>
              <w:ind w:left="8" w:right="191"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48" w:type="dxa"/>
            <w:vAlign w:val="top"/>
          </w:tcPr>
          <w:p>
            <w:pPr>
              <w:pStyle w:val="TableText"/>
              <w:ind w:left="188"/>
              <w:spacing w:before="160" w:line="219" w:lineRule="auto"/>
              <w:rPr/>
            </w:pPr>
            <w:r>
              <w:rPr>
                <w:color w:val="212529"/>
                <w:spacing w:val="-2"/>
              </w:rPr>
              <w:t>救济费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30226</w:t>
            </w:r>
          </w:p>
        </w:tc>
        <w:tc>
          <w:tcPr>
            <w:tcW w:w="1318" w:type="dxa"/>
            <w:vAlign w:val="top"/>
          </w:tcPr>
          <w:p>
            <w:pPr>
              <w:pStyle w:val="TableText"/>
              <w:ind w:left="191"/>
              <w:spacing w:before="160" w:line="219" w:lineRule="auto"/>
              <w:rPr/>
            </w:pPr>
            <w:r>
              <w:rPr>
                <w:color w:val="212529"/>
                <w:spacing w:val="-3"/>
              </w:rPr>
              <w:t>劳务费</w:t>
            </w:r>
          </w:p>
        </w:tc>
        <w:tc>
          <w:tcPr>
            <w:tcW w:w="779" w:type="dxa"/>
            <w:vAlign w:val="top"/>
          </w:tcPr>
          <w:p>
            <w:pPr>
              <w:rPr>
                <w:rFonts w:ascii="Arial"/>
                <w:sz w:val="21"/>
              </w:rPr>
            </w:pPr>
            <w:r/>
          </w:p>
        </w:tc>
        <w:tc>
          <w:tcPr>
            <w:tcW w:w="839" w:type="dxa"/>
            <w:vAlign w:val="top"/>
          </w:tcPr>
          <w:p>
            <w:pPr>
              <w:pStyle w:val="TableText"/>
              <w:ind w:left="5"/>
              <w:spacing w:before="160" w:line="239" w:lineRule="auto"/>
              <w:rPr/>
            </w:pPr>
            <w:r>
              <w:rPr>
                <w:color w:val="212529"/>
                <w:spacing w:val="-2"/>
              </w:rPr>
              <w:t>31002</w:t>
            </w:r>
          </w:p>
        </w:tc>
        <w:tc>
          <w:tcPr>
            <w:tcW w:w="1259" w:type="dxa"/>
            <w:vAlign w:val="top"/>
          </w:tcPr>
          <w:p>
            <w:pPr>
              <w:pStyle w:val="TableText"/>
              <w:ind w:left="9" w:right="163" w:firstLine="181"/>
              <w:spacing w:before="56"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54" w:type="dxa"/>
            <w:vAlign w:val="top"/>
          </w:tcPr>
          <w:p>
            <w:pPr>
              <w:pStyle w:val="TableText"/>
              <w:ind w:left="21"/>
              <w:spacing w:before="160" w:line="239" w:lineRule="auto"/>
              <w:rPr/>
            </w:pPr>
            <w:r>
              <w:rPr>
                <w:color w:val="212529"/>
                <w:spacing w:val="-2"/>
              </w:rPr>
              <w:t>31304</w:t>
            </w:r>
          </w:p>
        </w:tc>
        <w:tc>
          <w:tcPr>
            <w:tcW w:w="1828" w:type="dxa"/>
            <w:vAlign w:val="top"/>
          </w:tcPr>
          <w:p>
            <w:pPr>
              <w:pStyle w:val="TableText"/>
              <w:ind w:left="8" w:right="191"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48" w:type="dxa"/>
            <w:vAlign w:val="top"/>
          </w:tcPr>
          <w:p>
            <w:pPr>
              <w:pStyle w:val="TableText"/>
              <w:ind w:left="196"/>
              <w:spacing w:before="162" w:line="219" w:lineRule="auto"/>
              <w:rPr/>
            </w:pPr>
            <w:r>
              <w:rPr>
                <w:color w:val="212529"/>
                <w:spacing w:val="-3"/>
              </w:rPr>
              <w:t>医疗费补助</w:t>
            </w:r>
          </w:p>
        </w:tc>
        <w:tc>
          <w:tcPr>
            <w:tcW w:w="959" w:type="dxa"/>
            <w:vAlign w:val="top"/>
          </w:tcPr>
          <w:p>
            <w:pPr>
              <w:rPr>
                <w:rFonts w:ascii="Arial"/>
                <w:sz w:val="21"/>
              </w:rPr>
            </w:pPr>
            <w:r/>
          </w:p>
        </w:tc>
        <w:tc>
          <w:tcPr>
            <w:tcW w:w="839" w:type="dxa"/>
            <w:vAlign w:val="top"/>
          </w:tcPr>
          <w:p>
            <w:pPr>
              <w:pStyle w:val="TableText"/>
              <w:ind w:left="4"/>
              <w:spacing w:before="161" w:line="239" w:lineRule="auto"/>
              <w:rPr/>
            </w:pPr>
            <w:r>
              <w:rPr>
                <w:color w:val="212529"/>
                <w:spacing w:val="-2"/>
              </w:rPr>
              <w:t>30227</w:t>
            </w:r>
          </w:p>
        </w:tc>
        <w:tc>
          <w:tcPr>
            <w:tcW w:w="1318" w:type="dxa"/>
            <w:vAlign w:val="top"/>
          </w:tcPr>
          <w:p>
            <w:pPr>
              <w:pStyle w:val="TableText"/>
              <w:ind w:left="185"/>
              <w:spacing w:before="161" w:line="219" w:lineRule="auto"/>
              <w:rPr/>
            </w:pPr>
            <w:r>
              <w:rPr>
                <w:color w:val="212529"/>
                <w:spacing w:val="-2"/>
              </w:rPr>
              <w:t>委托业务费</w:t>
            </w:r>
          </w:p>
        </w:tc>
        <w:tc>
          <w:tcPr>
            <w:tcW w:w="779" w:type="dxa"/>
            <w:vAlign w:val="top"/>
          </w:tcPr>
          <w:p>
            <w:pPr>
              <w:rPr>
                <w:rFonts w:ascii="Arial"/>
                <w:sz w:val="21"/>
              </w:rPr>
            </w:pPr>
            <w:r/>
          </w:p>
        </w:tc>
        <w:tc>
          <w:tcPr>
            <w:tcW w:w="839" w:type="dxa"/>
            <w:vAlign w:val="top"/>
          </w:tcPr>
          <w:p>
            <w:pPr>
              <w:pStyle w:val="TableText"/>
              <w:ind w:left="5"/>
              <w:spacing w:before="161" w:line="239" w:lineRule="auto"/>
              <w:rPr/>
            </w:pPr>
            <w:r>
              <w:rPr>
                <w:color w:val="212529"/>
                <w:spacing w:val="-2"/>
              </w:rPr>
              <w:t>31003</w:t>
            </w:r>
          </w:p>
        </w:tc>
        <w:tc>
          <w:tcPr>
            <w:tcW w:w="1259" w:type="dxa"/>
            <w:vAlign w:val="top"/>
          </w:tcPr>
          <w:p>
            <w:pPr>
              <w:pStyle w:val="TableText"/>
              <w:ind w:left="9" w:right="163" w:firstLine="177"/>
              <w:spacing w:before="57"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54" w:type="dxa"/>
            <w:vAlign w:val="top"/>
          </w:tcPr>
          <w:p>
            <w:pPr>
              <w:ind w:left="21"/>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28"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48" w:type="dxa"/>
            <w:vAlign w:val="top"/>
          </w:tcPr>
          <w:p>
            <w:pPr>
              <w:pStyle w:val="TableText"/>
              <w:ind w:left="187"/>
              <w:spacing w:before="163" w:line="219" w:lineRule="auto"/>
              <w:rPr/>
            </w:pPr>
            <w:r>
              <w:rPr>
                <w:color w:val="212529"/>
                <w:spacing w:val="-2"/>
              </w:rPr>
              <w:t>助学金</w:t>
            </w:r>
          </w:p>
        </w:tc>
        <w:tc>
          <w:tcPr>
            <w:tcW w:w="959" w:type="dxa"/>
            <w:vAlign w:val="top"/>
          </w:tcPr>
          <w:p>
            <w:pPr>
              <w:rPr>
                <w:rFonts w:ascii="Arial"/>
                <w:sz w:val="21"/>
              </w:rPr>
            </w:pPr>
            <w:r/>
          </w:p>
        </w:tc>
        <w:tc>
          <w:tcPr>
            <w:tcW w:w="839" w:type="dxa"/>
            <w:vAlign w:val="top"/>
          </w:tcPr>
          <w:p>
            <w:pPr>
              <w:pStyle w:val="TableText"/>
              <w:ind w:left="4"/>
              <w:spacing w:before="162" w:line="239" w:lineRule="auto"/>
              <w:rPr/>
            </w:pPr>
            <w:r>
              <w:rPr>
                <w:color w:val="212529"/>
                <w:spacing w:val="-2"/>
              </w:rPr>
              <w:t>30228</w:t>
            </w:r>
          </w:p>
        </w:tc>
        <w:tc>
          <w:tcPr>
            <w:tcW w:w="1318" w:type="dxa"/>
            <w:vAlign w:val="top"/>
          </w:tcPr>
          <w:p>
            <w:pPr>
              <w:pStyle w:val="TableText"/>
              <w:ind w:left="188"/>
              <w:spacing w:before="162" w:line="218" w:lineRule="auto"/>
              <w:rPr/>
            </w:pPr>
            <w:r>
              <w:rPr>
                <w:color w:val="212529"/>
                <w:spacing w:val="-2"/>
              </w:rPr>
              <w:t>工会经费</w:t>
            </w:r>
          </w:p>
        </w:tc>
        <w:tc>
          <w:tcPr>
            <w:tcW w:w="779" w:type="dxa"/>
            <w:vAlign w:val="top"/>
          </w:tcPr>
          <w:p>
            <w:pPr>
              <w:pStyle w:val="TableText"/>
              <w:ind w:right="30"/>
              <w:spacing w:before="163" w:line="238" w:lineRule="auto"/>
              <w:jc w:val="right"/>
              <w:rPr/>
            </w:pPr>
            <w:r>
              <w:rPr>
                <w:color w:val="212529"/>
                <w:spacing w:val="-4"/>
              </w:rPr>
              <w:t>1.29</w:t>
            </w:r>
          </w:p>
        </w:tc>
        <w:tc>
          <w:tcPr>
            <w:tcW w:w="839" w:type="dxa"/>
            <w:vAlign w:val="top"/>
          </w:tcPr>
          <w:p>
            <w:pPr>
              <w:pStyle w:val="TableText"/>
              <w:ind w:left="5"/>
              <w:spacing w:before="162" w:line="239" w:lineRule="auto"/>
              <w:rPr/>
            </w:pPr>
            <w:r>
              <w:rPr>
                <w:color w:val="212529"/>
                <w:spacing w:val="-2"/>
              </w:rPr>
              <w:t>31005</w:t>
            </w:r>
          </w:p>
        </w:tc>
        <w:tc>
          <w:tcPr>
            <w:tcW w:w="1259" w:type="dxa"/>
            <w:vAlign w:val="top"/>
          </w:tcPr>
          <w:p>
            <w:pPr>
              <w:pStyle w:val="TableText"/>
              <w:ind w:left="10" w:right="163" w:firstLine="176"/>
              <w:spacing w:before="58"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54" w:type="dxa"/>
            <w:vAlign w:val="top"/>
          </w:tcPr>
          <w:p>
            <w:pPr>
              <w:pStyle w:val="TableText"/>
              <w:ind w:left="21"/>
              <w:spacing w:before="162" w:line="239" w:lineRule="auto"/>
              <w:rPr/>
            </w:pPr>
            <w:r>
              <w:rPr>
                <w:color w:val="212529"/>
                <w:spacing w:val="-2"/>
              </w:rPr>
              <w:t>39907</w:t>
            </w:r>
          </w:p>
        </w:tc>
        <w:tc>
          <w:tcPr>
            <w:tcW w:w="1828"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48" w:type="dxa"/>
            <w:vAlign w:val="top"/>
          </w:tcPr>
          <w:p>
            <w:pPr>
              <w:pStyle w:val="TableText"/>
              <w:ind w:left="189"/>
              <w:spacing w:before="223" w:line="219" w:lineRule="auto"/>
              <w:rPr/>
            </w:pPr>
            <w:r>
              <w:rPr>
                <w:color w:val="212529"/>
                <w:spacing w:val="-2"/>
              </w:rPr>
              <w:t>奖励金</w:t>
            </w:r>
          </w:p>
        </w:tc>
        <w:tc>
          <w:tcPr>
            <w:tcW w:w="959" w:type="dxa"/>
            <w:vAlign w:val="top"/>
          </w:tcPr>
          <w:p>
            <w:pPr>
              <w:rPr>
                <w:rFonts w:ascii="Arial"/>
                <w:sz w:val="21"/>
              </w:rPr>
            </w:pPr>
            <w:r/>
          </w:p>
        </w:tc>
        <w:tc>
          <w:tcPr>
            <w:tcW w:w="839" w:type="dxa"/>
            <w:vAlign w:val="top"/>
          </w:tcPr>
          <w:p>
            <w:pPr>
              <w:pStyle w:val="TableText"/>
              <w:ind w:left="4"/>
              <w:spacing w:before="223" w:line="239" w:lineRule="auto"/>
              <w:rPr/>
            </w:pPr>
            <w:r>
              <w:rPr>
                <w:color w:val="212529"/>
                <w:spacing w:val="-2"/>
              </w:rPr>
              <w:t>30229</w:t>
            </w:r>
          </w:p>
        </w:tc>
        <w:tc>
          <w:tcPr>
            <w:tcW w:w="1318" w:type="dxa"/>
            <w:vAlign w:val="top"/>
          </w:tcPr>
          <w:p>
            <w:pPr>
              <w:pStyle w:val="TableText"/>
              <w:ind w:left="185"/>
              <w:spacing w:before="224" w:line="219" w:lineRule="auto"/>
              <w:rPr/>
            </w:pPr>
            <w:r>
              <w:rPr>
                <w:color w:val="212529"/>
                <w:spacing w:val="-2"/>
              </w:rPr>
              <w:t>福利费</w:t>
            </w:r>
          </w:p>
        </w:tc>
        <w:tc>
          <w:tcPr>
            <w:tcW w:w="779" w:type="dxa"/>
            <w:vAlign w:val="top"/>
          </w:tcPr>
          <w:p>
            <w:pPr>
              <w:rPr>
                <w:rFonts w:ascii="Arial"/>
                <w:sz w:val="21"/>
              </w:rPr>
            </w:pPr>
            <w:r/>
          </w:p>
        </w:tc>
        <w:tc>
          <w:tcPr>
            <w:tcW w:w="839" w:type="dxa"/>
            <w:vAlign w:val="top"/>
          </w:tcPr>
          <w:p>
            <w:pPr>
              <w:pStyle w:val="TableText"/>
              <w:ind w:left="5"/>
              <w:spacing w:before="223" w:line="239" w:lineRule="auto"/>
              <w:rPr/>
            </w:pPr>
            <w:r>
              <w:rPr>
                <w:color w:val="212529"/>
                <w:spacing w:val="-2"/>
              </w:rPr>
              <w:t>31006</w:t>
            </w:r>
          </w:p>
        </w:tc>
        <w:tc>
          <w:tcPr>
            <w:tcW w:w="1259" w:type="dxa"/>
            <w:vAlign w:val="top"/>
          </w:tcPr>
          <w:p>
            <w:pPr>
              <w:pStyle w:val="TableText"/>
              <w:ind w:left="189"/>
              <w:spacing w:before="223" w:line="219" w:lineRule="auto"/>
              <w:rPr/>
            </w:pPr>
            <w:r>
              <w:rPr>
                <w:color w:val="212529"/>
                <w:spacing w:val="-2"/>
              </w:rPr>
              <w:t>大型修缮</w:t>
            </w:r>
          </w:p>
        </w:tc>
        <w:tc>
          <w:tcPr>
            <w:tcW w:w="1124" w:type="dxa"/>
            <w:vAlign w:val="top"/>
          </w:tcPr>
          <w:p>
            <w:pPr>
              <w:rPr>
                <w:rFonts w:ascii="Arial"/>
                <w:sz w:val="21"/>
              </w:rPr>
            </w:pPr>
            <w:r/>
          </w:p>
        </w:tc>
        <w:tc>
          <w:tcPr>
            <w:tcW w:w="854" w:type="dxa"/>
            <w:vAlign w:val="top"/>
          </w:tcPr>
          <w:p>
            <w:pPr>
              <w:pStyle w:val="TableText"/>
              <w:ind w:left="21"/>
              <w:spacing w:before="223" w:line="239" w:lineRule="auto"/>
              <w:rPr/>
            </w:pPr>
            <w:r>
              <w:rPr>
                <w:color w:val="212529"/>
                <w:spacing w:val="-2"/>
              </w:rPr>
              <w:t>39908</w:t>
            </w:r>
          </w:p>
        </w:tc>
        <w:tc>
          <w:tcPr>
            <w:tcW w:w="1828" w:type="dxa"/>
            <w:vAlign w:val="top"/>
          </w:tcPr>
          <w:p>
            <w:pPr>
              <w:pStyle w:val="TableText"/>
              <w:ind w:left="8" w:right="191"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48" w:type="dxa"/>
            <w:vAlign w:val="top"/>
          </w:tcPr>
          <w:p>
            <w:pPr>
              <w:pStyle w:val="TableText"/>
              <w:ind w:left="10" w:right="192"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959" w:type="dxa"/>
            <w:vAlign w:val="top"/>
          </w:tcPr>
          <w:p>
            <w:pPr>
              <w:rPr>
                <w:rFonts w:ascii="Arial"/>
                <w:sz w:val="21"/>
              </w:rPr>
            </w:pPr>
            <w:r/>
          </w:p>
        </w:tc>
        <w:tc>
          <w:tcPr>
            <w:tcW w:w="839" w:type="dxa"/>
            <w:vAlign w:val="top"/>
          </w:tcPr>
          <w:p>
            <w:pPr>
              <w:pStyle w:val="TableText"/>
              <w:ind w:left="4"/>
              <w:spacing w:before="164" w:line="239" w:lineRule="auto"/>
              <w:rPr/>
            </w:pPr>
            <w:r>
              <w:rPr>
                <w:color w:val="212529"/>
                <w:spacing w:val="-2"/>
              </w:rPr>
              <w:t>30231</w:t>
            </w:r>
          </w:p>
        </w:tc>
        <w:tc>
          <w:tcPr>
            <w:tcW w:w="1318" w:type="dxa"/>
            <w:vAlign w:val="top"/>
          </w:tcPr>
          <w:p>
            <w:pPr>
              <w:pStyle w:val="TableText"/>
              <w:ind w:left="9" w:right="43"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779" w:type="dxa"/>
            <w:vAlign w:val="top"/>
          </w:tcPr>
          <w:p>
            <w:pPr>
              <w:rPr>
                <w:rFonts w:ascii="Arial"/>
                <w:sz w:val="21"/>
              </w:rPr>
            </w:pPr>
            <w:r/>
          </w:p>
        </w:tc>
        <w:tc>
          <w:tcPr>
            <w:tcW w:w="839" w:type="dxa"/>
            <w:vAlign w:val="top"/>
          </w:tcPr>
          <w:p>
            <w:pPr>
              <w:pStyle w:val="TableText"/>
              <w:ind w:left="5"/>
              <w:spacing w:before="164" w:line="239" w:lineRule="auto"/>
              <w:rPr/>
            </w:pPr>
            <w:r>
              <w:rPr>
                <w:color w:val="212529"/>
                <w:spacing w:val="-2"/>
              </w:rPr>
              <w:t>31007</w:t>
            </w:r>
          </w:p>
        </w:tc>
        <w:tc>
          <w:tcPr>
            <w:tcW w:w="1259" w:type="dxa"/>
            <w:vAlign w:val="top"/>
          </w:tcPr>
          <w:p>
            <w:pPr>
              <w:pStyle w:val="TableText"/>
              <w:ind w:left="9" w:right="163"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54" w:type="dxa"/>
            <w:vAlign w:val="top"/>
          </w:tcPr>
          <w:p>
            <w:pPr>
              <w:pStyle w:val="TableText"/>
              <w:ind w:left="21"/>
              <w:spacing w:before="164" w:line="239" w:lineRule="auto"/>
              <w:rPr/>
            </w:pPr>
            <w:r>
              <w:rPr>
                <w:color w:val="212529"/>
                <w:spacing w:val="-2"/>
              </w:rPr>
              <w:t>39909</w:t>
            </w:r>
          </w:p>
        </w:tc>
        <w:tc>
          <w:tcPr>
            <w:tcW w:w="1828"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48" w:type="dxa"/>
            <w:vAlign w:val="top"/>
          </w:tcPr>
          <w:p>
            <w:pPr>
              <w:pStyle w:val="TableText"/>
              <w:ind w:left="186"/>
              <w:spacing w:before="165" w:line="218" w:lineRule="auto"/>
              <w:rPr/>
            </w:pPr>
            <w:r>
              <w:rPr>
                <w:color w:val="212529"/>
                <w:spacing w:val="-1"/>
              </w:rPr>
              <w:t>代缴社会保险费</w:t>
            </w:r>
          </w:p>
        </w:tc>
        <w:tc>
          <w:tcPr>
            <w:tcW w:w="959" w:type="dxa"/>
            <w:vAlign w:val="top"/>
          </w:tcPr>
          <w:p>
            <w:pPr>
              <w:rPr>
                <w:rFonts w:ascii="Arial"/>
                <w:sz w:val="21"/>
              </w:rPr>
            </w:pPr>
            <w:r/>
          </w:p>
        </w:tc>
        <w:tc>
          <w:tcPr>
            <w:tcW w:w="839" w:type="dxa"/>
            <w:vAlign w:val="top"/>
          </w:tcPr>
          <w:p>
            <w:pPr>
              <w:pStyle w:val="TableText"/>
              <w:ind w:left="4"/>
              <w:spacing w:before="165" w:line="239" w:lineRule="auto"/>
              <w:rPr/>
            </w:pPr>
            <w:r>
              <w:rPr>
                <w:color w:val="212529"/>
                <w:spacing w:val="-2"/>
              </w:rPr>
              <w:t>30239</w:t>
            </w:r>
          </w:p>
        </w:tc>
        <w:tc>
          <w:tcPr>
            <w:tcW w:w="1318" w:type="dxa"/>
            <w:vAlign w:val="top"/>
          </w:tcPr>
          <w:p>
            <w:pPr>
              <w:pStyle w:val="TableText"/>
              <w:ind w:left="185"/>
              <w:spacing w:before="166" w:line="219" w:lineRule="auto"/>
              <w:rPr/>
            </w:pPr>
            <w:r>
              <w:rPr>
                <w:color w:val="212529"/>
                <w:spacing w:val="-1"/>
              </w:rPr>
              <w:t>其他交通费用</w:t>
            </w:r>
          </w:p>
        </w:tc>
        <w:tc>
          <w:tcPr>
            <w:tcW w:w="779" w:type="dxa"/>
            <w:vAlign w:val="top"/>
          </w:tcPr>
          <w:p>
            <w:pPr>
              <w:rPr>
                <w:rFonts w:ascii="Arial"/>
                <w:sz w:val="21"/>
              </w:rPr>
            </w:pPr>
            <w:r/>
          </w:p>
        </w:tc>
        <w:tc>
          <w:tcPr>
            <w:tcW w:w="839" w:type="dxa"/>
            <w:vAlign w:val="top"/>
          </w:tcPr>
          <w:p>
            <w:pPr>
              <w:pStyle w:val="TableText"/>
              <w:ind w:left="5"/>
              <w:spacing w:before="165" w:line="239" w:lineRule="auto"/>
              <w:rPr/>
            </w:pPr>
            <w:r>
              <w:rPr>
                <w:color w:val="212529"/>
                <w:spacing w:val="-2"/>
              </w:rPr>
              <w:t>31008</w:t>
            </w:r>
          </w:p>
        </w:tc>
        <w:tc>
          <w:tcPr>
            <w:tcW w:w="1259" w:type="dxa"/>
            <w:vAlign w:val="top"/>
          </w:tcPr>
          <w:p>
            <w:pPr>
              <w:pStyle w:val="TableText"/>
              <w:ind w:left="187"/>
              <w:spacing w:before="166" w:line="219" w:lineRule="auto"/>
              <w:rPr/>
            </w:pPr>
            <w:r>
              <w:rPr>
                <w:color w:val="212529"/>
                <w:spacing w:val="-2"/>
              </w:rPr>
              <w:t>物资储备</w:t>
            </w:r>
          </w:p>
        </w:tc>
        <w:tc>
          <w:tcPr>
            <w:tcW w:w="1124" w:type="dxa"/>
            <w:vAlign w:val="top"/>
          </w:tcPr>
          <w:p>
            <w:pPr>
              <w:rPr>
                <w:rFonts w:ascii="Arial"/>
                <w:sz w:val="21"/>
              </w:rPr>
            </w:pPr>
            <w:r/>
          </w:p>
        </w:tc>
        <w:tc>
          <w:tcPr>
            <w:tcW w:w="854" w:type="dxa"/>
            <w:vAlign w:val="top"/>
          </w:tcPr>
          <w:p>
            <w:pPr>
              <w:pStyle w:val="TableText"/>
              <w:ind w:left="21"/>
              <w:spacing w:before="165" w:line="239" w:lineRule="auto"/>
              <w:rPr/>
            </w:pPr>
            <w:r>
              <w:rPr>
                <w:color w:val="212529"/>
                <w:spacing w:val="-2"/>
              </w:rPr>
              <w:t>39910</w:t>
            </w:r>
          </w:p>
        </w:tc>
        <w:tc>
          <w:tcPr>
            <w:tcW w:w="1828" w:type="dxa"/>
            <w:vAlign w:val="top"/>
          </w:tcPr>
          <w:p>
            <w:pPr>
              <w:pStyle w:val="TableText"/>
              <w:ind w:left="195"/>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48" w:type="dxa"/>
            <w:vAlign w:val="top"/>
          </w:tcPr>
          <w:p>
            <w:pPr>
              <w:pStyle w:val="TableText"/>
              <w:ind w:left="6" w:right="192" w:firstLine="180"/>
              <w:spacing w:before="61" w:line="218" w:lineRule="auto"/>
              <w:rPr/>
            </w:pPr>
            <w:r>
              <w:rPr>
                <w:color w:val="212529"/>
                <w:spacing w:val="-1"/>
              </w:rPr>
              <w:t>其他对个人和家</w:t>
            </w:r>
            <w:r>
              <w:rPr>
                <w:color w:val="212529"/>
              </w:rPr>
              <w:t xml:space="preserve"> </w:t>
            </w:r>
            <w:r>
              <w:rPr>
                <w:color w:val="212529"/>
                <w:spacing w:val="-2"/>
              </w:rPr>
              <w:t>庭的补助</w:t>
            </w:r>
          </w:p>
        </w:tc>
        <w:tc>
          <w:tcPr>
            <w:tcW w:w="959" w:type="dxa"/>
            <w:vAlign w:val="top"/>
          </w:tcPr>
          <w:p>
            <w:pPr>
              <w:rPr>
                <w:rFonts w:ascii="Arial"/>
                <w:sz w:val="21"/>
              </w:rPr>
            </w:pPr>
            <w:r/>
          </w:p>
        </w:tc>
        <w:tc>
          <w:tcPr>
            <w:tcW w:w="839" w:type="dxa"/>
            <w:vAlign w:val="top"/>
          </w:tcPr>
          <w:p>
            <w:pPr>
              <w:pStyle w:val="TableText"/>
              <w:ind w:left="4"/>
              <w:spacing w:before="166" w:line="239" w:lineRule="auto"/>
              <w:rPr/>
            </w:pPr>
            <w:r>
              <w:rPr>
                <w:color w:val="212529"/>
                <w:spacing w:val="-2"/>
              </w:rPr>
              <w:t>30240</w:t>
            </w:r>
          </w:p>
        </w:tc>
        <w:tc>
          <w:tcPr>
            <w:tcW w:w="1318" w:type="dxa"/>
            <w:vAlign w:val="top"/>
          </w:tcPr>
          <w:p>
            <w:pPr>
              <w:pStyle w:val="TableText"/>
              <w:ind w:left="6" w:right="43" w:firstLine="178"/>
              <w:spacing w:before="62" w:line="218" w:lineRule="auto"/>
              <w:rPr/>
            </w:pPr>
            <w:r>
              <w:rPr>
                <w:color w:val="212529"/>
                <w:spacing w:val="-1"/>
              </w:rPr>
              <w:t>税金及附加费</w:t>
            </w:r>
            <w:r>
              <w:rPr>
                <w:color w:val="212529"/>
              </w:rPr>
              <w:t xml:space="preserve"> </w:t>
            </w:r>
            <w:r>
              <w:rPr>
                <w:color w:val="212529"/>
              </w:rPr>
              <w:t>用</w:t>
            </w:r>
          </w:p>
        </w:tc>
        <w:tc>
          <w:tcPr>
            <w:tcW w:w="779" w:type="dxa"/>
            <w:vAlign w:val="top"/>
          </w:tcPr>
          <w:p>
            <w:pPr>
              <w:rPr>
                <w:rFonts w:ascii="Arial"/>
                <w:sz w:val="21"/>
              </w:rPr>
            </w:pPr>
            <w:r/>
          </w:p>
        </w:tc>
        <w:tc>
          <w:tcPr>
            <w:tcW w:w="839" w:type="dxa"/>
            <w:vAlign w:val="top"/>
          </w:tcPr>
          <w:p>
            <w:pPr>
              <w:pStyle w:val="TableText"/>
              <w:ind w:left="5"/>
              <w:spacing w:before="166" w:line="239" w:lineRule="auto"/>
              <w:rPr/>
            </w:pPr>
            <w:r>
              <w:rPr>
                <w:color w:val="212529"/>
                <w:spacing w:val="-2"/>
              </w:rPr>
              <w:t>31009</w:t>
            </w:r>
          </w:p>
        </w:tc>
        <w:tc>
          <w:tcPr>
            <w:tcW w:w="1259" w:type="dxa"/>
            <w:vAlign w:val="top"/>
          </w:tcPr>
          <w:p>
            <w:pPr>
              <w:pStyle w:val="TableText"/>
              <w:ind w:left="188"/>
              <w:spacing w:before="167" w:line="219" w:lineRule="auto"/>
              <w:rPr/>
            </w:pPr>
            <w:r>
              <w:rPr>
                <w:color w:val="212529"/>
                <w:spacing w:val="-2"/>
              </w:rPr>
              <w:t>土地补偿</w:t>
            </w:r>
          </w:p>
        </w:tc>
        <w:tc>
          <w:tcPr>
            <w:tcW w:w="1124" w:type="dxa"/>
            <w:vAlign w:val="top"/>
          </w:tcPr>
          <w:p>
            <w:pPr>
              <w:rPr>
                <w:rFonts w:ascii="Arial"/>
                <w:sz w:val="21"/>
              </w:rPr>
            </w:pPr>
            <w:r/>
          </w:p>
        </w:tc>
        <w:tc>
          <w:tcPr>
            <w:tcW w:w="854" w:type="dxa"/>
            <w:vAlign w:val="top"/>
          </w:tcPr>
          <w:p>
            <w:pPr>
              <w:pStyle w:val="TableText"/>
              <w:ind w:left="21"/>
              <w:spacing w:before="166" w:line="239" w:lineRule="auto"/>
              <w:rPr/>
            </w:pPr>
            <w:r>
              <w:rPr>
                <w:color w:val="212529"/>
                <w:spacing w:val="-2"/>
              </w:rPr>
              <w:t>39999</w:t>
            </w:r>
          </w:p>
        </w:tc>
        <w:tc>
          <w:tcPr>
            <w:tcW w:w="1828"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48" w:type="dxa"/>
            <w:vAlign w:val="top"/>
          </w:tcPr>
          <w:p>
            <w:pPr>
              <w:rPr>
                <w:rFonts w:ascii="Arial"/>
                <w:sz w:val="21"/>
              </w:rPr>
            </w:pPr>
            <w:r/>
          </w:p>
        </w:tc>
        <w:tc>
          <w:tcPr>
            <w:tcW w:w="959" w:type="dxa"/>
            <w:vAlign w:val="top"/>
          </w:tcPr>
          <w:p>
            <w:pPr>
              <w:rPr>
                <w:rFonts w:ascii="Arial"/>
                <w:sz w:val="21"/>
              </w:rPr>
            </w:pPr>
            <w:r/>
          </w:p>
        </w:tc>
        <w:tc>
          <w:tcPr>
            <w:tcW w:w="839" w:type="dxa"/>
            <w:vAlign w:val="top"/>
          </w:tcPr>
          <w:p>
            <w:pPr>
              <w:pStyle w:val="TableText"/>
              <w:ind w:left="4"/>
              <w:spacing w:before="167" w:line="239" w:lineRule="auto"/>
              <w:rPr/>
            </w:pPr>
            <w:r>
              <w:rPr>
                <w:color w:val="212529"/>
                <w:spacing w:val="-2"/>
              </w:rPr>
              <w:t>30299</w:t>
            </w:r>
          </w:p>
        </w:tc>
        <w:tc>
          <w:tcPr>
            <w:tcW w:w="1318" w:type="dxa"/>
            <w:vAlign w:val="top"/>
          </w:tcPr>
          <w:p>
            <w:pPr>
              <w:pStyle w:val="TableText"/>
              <w:ind w:left="9" w:right="43"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779" w:type="dxa"/>
            <w:vAlign w:val="top"/>
          </w:tcPr>
          <w:p>
            <w:pPr>
              <w:rPr>
                <w:rFonts w:ascii="Arial"/>
                <w:sz w:val="21"/>
              </w:rPr>
            </w:pPr>
            <w:r/>
          </w:p>
        </w:tc>
        <w:tc>
          <w:tcPr>
            <w:tcW w:w="839" w:type="dxa"/>
            <w:vAlign w:val="top"/>
          </w:tcPr>
          <w:p>
            <w:pPr>
              <w:pStyle w:val="TableText"/>
              <w:ind w:left="5"/>
              <w:spacing w:before="167" w:line="239" w:lineRule="auto"/>
              <w:rPr/>
            </w:pPr>
            <w:r>
              <w:rPr>
                <w:color w:val="212529"/>
                <w:spacing w:val="-2"/>
              </w:rPr>
              <w:t>31010</w:t>
            </w:r>
          </w:p>
        </w:tc>
        <w:tc>
          <w:tcPr>
            <w:tcW w:w="1259" w:type="dxa"/>
            <w:vAlign w:val="top"/>
          </w:tcPr>
          <w:p>
            <w:pPr>
              <w:pStyle w:val="TableText"/>
              <w:ind w:left="191"/>
              <w:spacing w:before="168" w:line="219" w:lineRule="auto"/>
              <w:rPr/>
            </w:pPr>
            <w:r>
              <w:rPr>
                <w:color w:val="212529"/>
                <w:spacing w:val="-2"/>
              </w:rPr>
              <w:t>安置补助</w:t>
            </w:r>
          </w:p>
        </w:tc>
        <w:tc>
          <w:tcPr>
            <w:tcW w:w="1124" w:type="dxa"/>
            <w:vAlign w:val="top"/>
          </w:tcPr>
          <w:p>
            <w:pPr>
              <w:rPr>
                <w:rFonts w:ascii="Arial"/>
                <w:sz w:val="21"/>
              </w:rPr>
            </w:pPr>
            <w:r/>
          </w:p>
        </w:tc>
        <w:tc>
          <w:tcPr>
            <w:tcW w:w="854" w:type="dxa"/>
            <w:vAlign w:val="top"/>
          </w:tcPr>
          <w:p>
            <w:pPr>
              <w:rPr>
                <w:rFonts w:ascii="Arial"/>
                <w:sz w:val="21"/>
              </w:rPr>
            </w:pPr>
            <w:r/>
          </w:p>
        </w:tc>
        <w:tc>
          <w:tcPr>
            <w:tcW w:w="1828"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39" w:type="dxa"/>
            <w:vAlign w:val="top"/>
            <w:gridSpan w:val="2"/>
          </w:tcPr>
          <w:p>
            <w:pPr>
              <w:ind w:left="713"/>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59" w:type="dxa"/>
            <w:vAlign w:val="top"/>
          </w:tcPr>
          <w:p>
            <w:pPr>
              <w:pStyle w:val="TableText"/>
              <w:ind w:left="376"/>
              <w:spacing w:before="169" w:line="238" w:lineRule="auto"/>
              <w:rPr/>
            </w:pPr>
            <w:r>
              <w:rPr>
                <w:color w:val="212529"/>
                <w:spacing w:val="-2"/>
              </w:rPr>
              <w:t>238.51</w:t>
            </w:r>
          </w:p>
        </w:tc>
        <w:tc>
          <w:tcPr>
            <w:tcW w:w="8840" w:type="dxa"/>
            <w:vAlign w:val="top"/>
            <w:gridSpan w:val="8"/>
          </w:tcPr>
          <w:p>
            <w:pPr>
              <w:ind w:left="386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6"/>
              <w:spacing w:before="169" w:line="238" w:lineRule="auto"/>
              <w:jc w:val="right"/>
              <w:rPr/>
            </w:pPr>
            <w:r>
              <w:rPr>
                <w:color w:val="212529"/>
                <w:spacing w:val="-2"/>
              </w:rPr>
              <w:t>3.39</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rPr>
          <w:rFonts w:ascii="Arial"/>
          <w:sz w:val="21"/>
        </w:rPr>
      </w:pPr>
      <w:r/>
    </w:p>
    <w:p>
      <w:pPr>
        <w:sectPr>
          <w:footerReference w:type="default" r:id="rId18"/>
          <w:pgSz w:w="16840" w:h="1190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部门名称：兴县蔡家崖乡卫生院</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rPr>
          <w:rFonts w:ascii="Arial"/>
          <w:sz w:val="21"/>
        </w:rPr>
      </w:pPr>
      <w:r/>
    </w:p>
    <w:p>
      <w:pPr>
        <w:sectPr>
          <w:headerReference w:type="default" r:id="rId19"/>
          <w:footerReference w:type="default" r:id="rId20"/>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部门名称：兴县蔡家崖乡卫生院</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rPr>
          <w:rFonts w:ascii="Arial"/>
          <w:sz w:val="21"/>
        </w:rPr>
      </w:pPr>
      <w:r/>
    </w:p>
    <w:p>
      <w:pPr>
        <w:sectPr>
          <w:footerReference w:type="default" r:id="rId21"/>
          <w:pgSz w:w="11900" w:h="16840"/>
          <w:pgMar w:top="642" w:right="0" w:bottom="340" w:left="0" w:header="326" w:footer="110" w:gutter="0"/>
        </w:sectPr>
        <w:rPr>
          <w:rFonts w:ascii="Arial" w:hAnsi="Arial" w:eastAsia="Arial" w:cs="Arial"/>
          <w:sz w:val="21"/>
          <w:szCs w:val="21"/>
        </w:rPr>
      </w:pPr>
    </w:p>
    <w:p>
      <w:pPr>
        <w:spacing w:line="257" w:lineRule="auto"/>
        <w:rPr>
          <w:rFonts w:ascii="Arial"/>
          <w:sz w:val="21"/>
        </w:rPr>
      </w:pPr>
      <w:r/>
    </w:p>
    <w:p>
      <w:pPr>
        <w:spacing w:line="258" w:lineRule="auto"/>
        <w:rPr>
          <w:rFonts w:ascii="Arial"/>
          <w:sz w:val="21"/>
        </w:rPr>
      </w:pPr>
      <w:r/>
    </w:p>
    <w:p>
      <w:pPr>
        <w:ind w:left="3485"/>
        <w:spacing w:before="52" w:line="172" w:lineRule="auto"/>
        <w:rPr>
          <w:rFonts w:ascii="Arial" w:hAnsi="Arial" w:eastAsia="Arial" w:cs="Arial"/>
          <w:sz w:val="18"/>
          <w:szCs w:val="18"/>
        </w:rPr>
      </w:pPr>
      <w:r>
        <w:rPr>
          <w:rFonts w:ascii="Arial" w:hAnsi="Arial" w:eastAsia="Arial" w:cs="Arial"/>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25" w:right="114" w:hanging="11"/>
              <w:spacing w:before="66" w:line="218" w:lineRule="auto"/>
              <w:rPr/>
            </w:pPr>
            <w:r>
              <w:rPr>
                <w:color w:val="212529"/>
                <w:spacing w:val="-1"/>
              </w:rPr>
              <w:t>部门名称：兴县蔡家崖乡卫生</w:t>
            </w:r>
            <w:r>
              <w:rPr>
                <w:color w:val="212529"/>
                <w:spacing w:val="2"/>
              </w:rPr>
              <w:t xml:space="preserve"> </w:t>
            </w:r>
            <w:r>
              <w:rPr>
                <w:color w:val="212529"/>
              </w:rPr>
              <w:t>院</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pStyle w:val="BodyText"/>
        <w:ind w:left="1702" w:right="1938" w:hanging="7"/>
        <w:spacing w:before="36" w:line="226" w:lineRule="auto"/>
        <w:rPr>
          <w:sz w:val="21"/>
          <w:szCs w:val="21"/>
        </w:rPr>
      </w:pPr>
      <w:r>
        <w:pict>
          <v:shape id="_x0000_s174"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sz w:val="21"/>
          <w:szCs w:val="21"/>
          <w:color w:val="212529"/>
          <w:spacing w:val="13"/>
        </w:rPr>
        <w:t>注：本表反映部门本年度“三公</w:t>
      </w:r>
      <w:r>
        <w:rPr>
          <w:sz w:val="21"/>
          <w:szCs w:val="21"/>
          <w:color w:val="212529"/>
          <w:spacing w:val="-70"/>
        </w:rPr>
        <w:t xml:space="preserve"> </w:t>
      </w:r>
      <w:r>
        <w:rPr>
          <w:sz w:val="21"/>
          <w:szCs w:val="21"/>
          <w:color w:val="212529"/>
          <w:spacing w:val="13"/>
        </w:rPr>
        <w:t>”经费支出预决算情况。其中，预算数为“三公</w:t>
      </w:r>
      <w:r>
        <w:rPr>
          <w:sz w:val="21"/>
          <w:szCs w:val="21"/>
          <w:color w:val="212529"/>
          <w:spacing w:val="-71"/>
        </w:rPr>
        <w:t xml:space="preserve"> </w:t>
      </w:r>
      <w:r>
        <w:rPr>
          <w:sz w:val="21"/>
          <w:szCs w:val="21"/>
          <w:color w:val="212529"/>
          <w:spacing w:val="13"/>
        </w:rPr>
        <w:t>”经费</w:t>
      </w:r>
      <w:r>
        <w:rPr>
          <w:sz w:val="21"/>
          <w:szCs w:val="21"/>
          <w:color w:val="212529"/>
          <w:spacing w:val="12"/>
        </w:rPr>
        <w:t>全年预算数，反映按规定程序调整后的预算数；</w:t>
      </w:r>
      <w:r>
        <w:rPr>
          <w:sz w:val="21"/>
          <w:szCs w:val="21"/>
          <w:color w:val="212529"/>
        </w:rPr>
        <w:t xml:space="preserve"> </w:t>
      </w:r>
      <w:r>
        <w:rPr>
          <w:sz w:val="21"/>
          <w:szCs w:val="21"/>
          <w:color w:val="212529"/>
          <w:spacing w:val="14"/>
        </w:rPr>
        <w:t>决算数是包括当年财政拨款和以前年度结转资金</w:t>
      </w:r>
      <w:r>
        <w:rPr>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22"/>
          <w:footerReference w:type="default" r:id="rId23"/>
          <w:pgSz w:w="16840" w:h="11900"/>
          <w:pgMar w:top="642" w:right="0" w:bottom="340" w:left="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单位名称：兴县蔡家崖乡卫生院</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rPr>
          <w:rFonts w:ascii="Arial"/>
          <w:sz w:val="21"/>
        </w:rPr>
      </w:pPr>
      <w:r/>
    </w:p>
    <w:p>
      <w:pPr>
        <w:sectPr>
          <w:headerReference w:type="default" r:id="rId3"/>
          <w:footerReference w:type="default" r:id="rId24"/>
          <w:pgSz w:w="11900" w:h="16840"/>
          <w:pgMar w:top="642" w:right="0" w:bottom="340" w:left="0" w:header="326" w:footer="110" w:gutter="0"/>
        </w:sectPr>
        <w:rPr>
          <w:rFonts w:ascii="Arial" w:hAnsi="Arial" w:eastAsia="Arial" w:cs="Arial"/>
          <w:sz w:val="21"/>
          <w:szCs w:val="2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986"/>
        <w:spacing w:before="95" w:line="229" w:lineRule="exact"/>
        <w:outlineLvl w:val="0"/>
        <w:rPr>
          <w:rFonts w:ascii="Microsoft YaHei" w:hAnsi="Microsoft YaHei" w:eastAsia="Microsoft YaHei" w:cs="Microsoft YaHei"/>
          <w:sz w:val="22"/>
          <w:szCs w:val="22"/>
        </w:rPr>
      </w:pPr>
      <w:bookmarkStart w:name="bookmark16" w:id="27"/>
      <w:bookmarkEnd w:id="27"/>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8"/>
      <w:bookmarkEnd w:id="28"/>
      <w:r>
        <w:rPr>
          <w:rFonts w:ascii="Microsoft YaHei" w:hAnsi="Microsoft YaHei" w:eastAsia="Microsoft YaHei" w:cs="Microsoft YaHei"/>
          <w:sz w:val="22"/>
          <w:szCs w:val="22"/>
          <w:spacing w:val="8"/>
          <w:position w:val="-1"/>
        </w:rPr>
        <w:t>一、收入支出决算总体情况说明</w:t>
      </w:r>
    </w:p>
    <w:p>
      <w:pPr>
        <w:ind w:left="1264" w:right="1223" w:firstLine="455"/>
        <w:spacing w:before="186" w:line="321" w:lineRule="auto"/>
        <w:jc w:val="both"/>
        <w:rPr>
          <w:rFonts w:ascii="FangSong" w:hAnsi="FangSong" w:eastAsia="FangSong" w:cs="FangSong"/>
          <w:sz w:val="23"/>
          <w:szCs w:val="23"/>
        </w:rPr>
      </w:pPr>
      <w:r>
        <w:rPr>
          <w:rFonts w:ascii="FangSong" w:hAnsi="FangSong" w:eastAsia="FangSong" w:cs="FangSong"/>
          <w:sz w:val="23"/>
          <w:szCs w:val="23"/>
          <w:spacing w:val="2"/>
        </w:rPr>
        <w:t>2024年度收入总计429.25万元，支出总计429.25万元。与上年相比，收入总计减少22.95</w:t>
      </w:r>
      <w:r>
        <w:rPr>
          <w:rFonts w:ascii="FangSong" w:hAnsi="FangSong" w:eastAsia="FangSong" w:cs="FangSong"/>
          <w:sz w:val="23"/>
          <w:szCs w:val="23"/>
          <w:spacing w:val="1"/>
        </w:rPr>
        <w:t xml:space="preserve"> </w:t>
      </w:r>
      <w:r>
        <w:rPr>
          <w:rFonts w:ascii="FangSong" w:hAnsi="FangSong" w:eastAsia="FangSong" w:cs="FangSong"/>
          <w:sz w:val="23"/>
          <w:szCs w:val="23"/>
          <w:spacing w:val="2"/>
        </w:rPr>
        <w:t>万元，下降5.08%，支出总计减少22.95万元，下降5.08%。主要原因是公共卫生资金减少，基</w:t>
      </w:r>
      <w:r>
        <w:rPr>
          <w:rFonts w:ascii="FangSong" w:hAnsi="FangSong" w:eastAsia="FangSong" w:cs="FangSong"/>
          <w:sz w:val="23"/>
          <w:szCs w:val="23"/>
        </w:rPr>
        <w:t xml:space="preserve"> </w:t>
      </w:r>
      <w:r>
        <w:rPr>
          <w:rFonts w:ascii="FangSong" w:hAnsi="FangSong" w:eastAsia="FangSong" w:cs="FangSong"/>
          <w:sz w:val="23"/>
          <w:szCs w:val="23"/>
          <w:spacing w:val="-2"/>
        </w:rPr>
        <w:t>本药物补助资金减少。</w:t>
      </w:r>
    </w:p>
    <w:p>
      <w:pPr>
        <w:ind w:left="1722"/>
        <w:spacing w:before="6" w:line="229" w:lineRule="exact"/>
        <w:outlineLvl w:val="1"/>
        <w:rPr>
          <w:rFonts w:ascii="Microsoft YaHei" w:hAnsi="Microsoft YaHei" w:eastAsia="Microsoft YaHei" w:cs="Microsoft YaHei"/>
          <w:sz w:val="22"/>
          <w:szCs w:val="22"/>
        </w:rPr>
      </w:pPr>
      <w:bookmarkStart w:name="bookmark18" w:id="29"/>
      <w:bookmarkEnd w:id="29"/>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2024年度收入合计424.27万元，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财政拨款收入386.98万元，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占比91.21%；</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4"/>
        </w:rPr>
        <w:t>事业收入16.25万元，</w:t>
      </w:r>
      <w:r>
        <w:rPr>
          <w:rFonts w:ascii="FangSong" w:hAnsi="FangSong" w:eastAsia="FangSong" w:cs="FangSong"/>
          <w:sz w:val="23"/>
          <w:szCs w:val="23"/>
          <w:spacing w:val="-43"/>
        </w:rPr>
        <w:t xml:space="preserve"> </w:t>
      </w:r>
      <w:r>
        <w:rPr>
          <w:rFonts w:ascii="FangSong" w:hAnsi="FangSong" w:eastAsia="FangSong" w:cs="FangSong"/>
          <w:sz w:val="23"/>
          <w:szCs w:val="23"/>
          <w:spacing w:val="-4"/>
        </w:rPr>
        <w:t>占比3.83%；</w:t>
      </w:r>
    </w:p>
    <w:p>
      <w:pPr>
        <w:ind w:left="1726"/>
        <w:spacing w:before="123" w:line="222" w:lineRule="auto"/>
        <w:rPr>
          <w:rFonts w:ascii="FangSong" w:hAnsi="FangSong" w:eastAsia="FangSong" w:cs="FangSong"/>
          <w:sz w:val="23"/>
          <w:szCs w:val="23"/>
        </w:rPr>
      </w:pPr>
      <w:r>
        <w:rPr>
          <w:rFonts w:ascii="FangSong" w:hAnsi="FangSong" w:eastAsia="FangSong" w:cs="FangSong"/>
          <w:sz w:val="23"/>
          <w:szCs w:val="23"/>
          <w:spacing w:val="-4"/>
        </w:rPr>
        <w:t>其他收入21.04万元，</w:t>
      </w:r>
      <w:r>
        <w:rPr>
          <w:rFonts w:ascii="FangSong" w:hAnsi="FangSong" w:eastAsia="FangSong" w:cs="FangSong"/>
          <w:sz w:val="23"/>
          <w:szCs w:val="23"/>
          <w:spacing w:val="-45"/>
        </w:rPr>
        <w:t xml:space="preserve"> </w:t>
      </w:r>
      <w:r>
        <w:rPr>
          <w:rFonts w:ascii="FangSong" w:hAnsi="FangSong" w:eastAsia="FangSong" w:cs="FangSong"/>
          <w:sz w:val="23"/>
          <w:szCs w:val="23"/>
          <w:spacing w:val="-4"/>
        </w:rPr>
        <w:t>占比4.96%。</w:t>
      </w:r>
    </w:p>
    <w:p>
      <w:pPr>
        <w:ind w:left="1723"/>
        <w:spacing w:before="119" w:line="230" w:lineRule="exact"/>
        <w:outlineLvl w:val="1"/>
        <w:rPr>
          <w:rFonts w:ascii="Microsoft YaHei" w:hAnsi="Microsoft YaHei" w:eastAsia="Microsoft YaHei" w:cs="Microsoft YaHei"/>
          <w:sz w:val="22"/>
          <w:szCs w:val="22"/>
        </w:rPr>
      </w:pPr>
      <w:bookmarkStart w:name="bookmark19" w:id="30"/>
      <w:bookmarkEnd w:id="30"/>
      <w:r>
        <w:rPr>
          <w:rFonts w:ascii="Microsoft YaHei" w:hAnsi="Microsoft YaHei" w:eastAsia="Microsoft YaHei" w:cs="Microsoft YaHei"/>
          <w:sz w:val="22"/>
          <w:szCs w:val="22"/>
          <w:spacing w:val="7"/>
          <w:position w:val="-1"/>
        </w:rPr>
        <w:t>三、支出决算情况说明</w:t>
      </w:r>
    </w:p>
    <w:p>
      <w:pPr>
        <w:ind w:left="1720"/>
        <w:spacing w:before="184" w:line="223" w:lineRule="auto"/>
        <w:rPr>
          <w:rFonts w:ascii="FangSong" w:hAnsi="FangSong" w:eastAsia="FangSong" w:cs="FangSong"/>
          <w:sz w:val="23"/>
          <w:szCs w:val="23"/>
        </w:rPr>
      </w:pPr>
      <w:r>
        <w:rPr>
          <w:rFonts w:ascii="FangSong" w:hAnsi="FangSong" w:eastAsia="FangSong" w:cs="FangSong"/>
          <w:sz w:val="23"/>
          <w:szCs w:val="23"/>
        </w:rPr>
        <w:t>2024年度支出合计424.09万元，</w:t>
      </w:r>
      <w:r>
        <w:rPr>
          <w:rFonts w:ascii="FangSong" w:hAnsi="FangSong" w:eastAsia="FangSong" w:cs="FangSong"/>
          <w:sz w:val="23"/>
          <w:szCs w:val="23"/>
          <w:spacing w:val="-1"/>
        </w:rPr>
        <w:t>其中：</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3"/>
        </w:rPr>
        <w:t>基本支出279.01万元，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占比65.79%；</w:t>
      </w:r>
    </w:p>
    <w:p>
      <w:pPr>
        <w:ind w:left="1726"/>
        <w:spacing w:before="122" w:line="224" w:lineRule="auto"/>
        <w:rPr>
          <w:rFonts w:ascii="FangSong" w:hAnsi="FangSong" w:eastAsia="FangSong" w:cs="FangSong"/>
          <w:sz w:val="23"/>
          <w:szCs w:val="23"/>
        </w:rPr>
      </w:pPr>
      <w:r>
        <w:rPr>
          <w:rFonts w:ascii="FangSong" w:hAnsi="FangSong" w:eastAsia="FangSong" w:cs="FangSong"/>
          <w:sz w:val="23"/>
          <w:szCs w:val="23"/>
          <w:spacing w:val="-3"/>
        </w:rPr>
        <w:t>项目支出145.08万元，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占比34.21%。</w:t>
      </w:r>
    </w:p>
    <w:p>
      <w:pPr>
        <w:ind w:left="1732"/>
        <w:spacing w:before="128" w:line="230" w:lineRule="exact"/>
        <w:outlineLvl w:val="1"/>
        <w:rPr>
          <w:rFonts w:ascii="Microsoft YaHei" w:hAnsi="Microsoft YaHei" w:eastAsia="Microsoft YaHei" w:cs="Microsoft YaHei"/>
          <w:sz w:val="22"/>
          <w:szCs w:val="22"/>
        </w:rPr>
      </w:pPr>
      <w:bookmarkStart w:name="bookmark20" w:id="31"/>
      <w:bookmarkEnd w:id="31"/>
      <w:r>
        <w:rPr>
          <w:rFonts w:ascii="Microsoft YaHei" w:hAnsi="Microsoft YaHei" w:eastAsia="Microsoft YaHei" w:cs="Microsoft YaHei"/>
          <w:sz w:val="22"/>
          <w:szCs w:val="22"/>
          <w:spacing w:val="8"/>
          <w:position w:val="-1"/>
        </w:rPr>
        <w:t>四、财政拨款收支决算总体情况说明</w:t>
      </w:r>
    </w:p>
    <w:p>
      <w:pPr>
        <w:ind w:left="1268" w:right="1223" w:firstLine="452"/>
        <w:spacing w:before="173"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2024年度财政拨款收入总计386.98万元，支出总计386</w:t>
      </w:r>
      <w:r>
        <w:rPr>
          <w:rFonts w:ascii="FangSong" w:hAnsi="FangSong" w:eastAsia="FangSong" w:cs="FangSong"/>
          <w:sz w:val="23"/>
          <w:szCs w:val="23"/>
          <w:spacing w:val="4"/>
        </w:rPr>
        <w:t>.98万元。与上年相比，财政拨款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收入总计减少39.91万元，下降9.35%；财政拨款支出总计减少39.91万元，下降9.35%。主要</w:t>
      </w:r>
      <w:r>
        <w:rPr>
          <w:rFonts w:ascii="FangSong" w:hAnsi="FangSong" w:eastAsia="FangSong" w:cs="FangSong"/>
          <w:sz w:val="23"/>
          <w:szCs w:val="23"/>
          <w:spacing w:val="6"/>
        </w:rPr>
        <w:t xml:space="preserve"> </w:t>
      </w:r>
      <w:r>
        <w:rPr>
          <w:rFonts w:ascii="FangSong" w:hAnsi="FangSong" w:eastAsia="FangSong" w:cs="FangSong"/>
          <w:sz w:val="23"/>
          <w:szCs w:val="23"/>
          <w:spacing w:val="-1"/>
        </w:rPr>
        <w:t>原因是公共卫生资金减少，基本药物补助资金减少。</w:t>
      </w:r>
    </w:p>
    <w:p>
      <w:pPr>
        <w:ind w:left="1725"/>
        <w:spacing w:line="230" w:lineRule="exact"/>
        <w:outlineLvl w:val="1"/>
        <w:rPr>
          <w:rFonts w:ascii="Microsoft YaHei" w:hAnsi="Microsoft YaHei" w:eastAsia="Microsoft YaHei" w:cs="Microsoft YaHei"/>
          <w:sz w:val="22"/>
          <w:szCs w:val="22"/>
        </w:rPr>
      </w:pPr>
      <w:bookmarkStart w:name="bookmark21" w:id="32"/>
      <w:bookmarkEnd w:id="32"/>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223" w:firstLine="456"/>
        <w:spacing w:before="136" w:line="321"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2024年一般公共预算财政拨款决算支出386.98万元，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占本年支出合计的91.25%。与上年</w:t>
      </w:r>
      <w:r>
        <w:rPr>
          <w:rFonts w:ascii="FangSong" w:hAnsi="FangSong" w:eastAsia="FangSong" w:cs="FangSong"/>
          <w:sz w:val="23"/>
          <w:szCs w:val="23"/>
        </w:rPr>
        <w:t xml:space="preserve"> </w:t>
      </w:r>
      <w:r>
        <w:rPr>
          <w:rFonts w:ascii="FangSong" w:hAnsi="FangSong" w:eastAsia="FangSong" w:cs="FangSong"/>
          <w:sz w:val="23"/>
          <w:szCs w:val="23"/>
          <w:spacing w:val="5"/>
        </w:rPr>
        <w:t>相比，一般公共预算财政拨款支出减少39.91万元，下降9.35</w:t>
      </w:r>
      <w:r>
        <w:rPr>
          <w:rFonts w:ascii="FangSong" w:hAnsi="FangSong" w:eastAsia="FangSong" w:cs="FangSong"/>
          <w:sz w:val="23"/>
          <w:szCs w:val="23"/>
          <w:spacing w:val="4"/>
        </w:rPr>
        <w:t>%。主要原因是公共卫生资金减</w:t>
      </w:r>
      <w:r>
        <w:rPr>
          <w:rFonts w:ascii="FangSong" w:hAnsi="FangSong" w:eastAsia="FangSong" w:cs="FangSong"/>
          <w:sz w:val="23"/>
          <w:szCs w:val="23"/>
        </w:rPr>
        <w:t xml:space="preserve"> </w:t>
      </w:r>
      <w:r>
        <w:rPr>
          <w:rFonts w:ascii="FangSong" w:hAnsi="FangSong" w:eastAsia="FangSong" w:cs="FangSong"/>
          <w:sz w:val="23"/>
          <w:szCs w:val="23"/>
          <w:spacing w:val="-1"/>
        </w:rPr>
        <w:t>少，基本药物补助资金减少。</w:t>
      </w:r>
    </w:p>
    <w:p>
      <w:pPr>
        <w:ind w:left="1734"/>
        <w:spacing w:before="11"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2024年度一般公共预算财政拨款支出386.98万元，主要用于以下方面：</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社会保障和就业支出(类)24.58万元，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占比6.</w:t>
      </w:r>
      <w:r>
        <w:rPr>
          <w:rFonts w:ascii="FangSong" w:hAnsi="FangSong" w:eastAsia="FangSong" w:cs="FangSong"/>
          <w:sz w:val="23"/>
          <w:szCs w:val="23"/>
          <w:spacing w:val="-3"/>
        </w:rPr>
        <w:t>35%；</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卫生健康支出(类)339.46万元，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占比87.72%；</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住房保障支出(类)22.95万元，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占比5.93%。</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2024年度一般公共预算财政拨款支出年初预算392.64万元</w:t>
      </w:r>
      <w:r>
        <w:rPr>
          <w:rFonts w:ascii="FangSong" w:hAnsi="FangSong" w:eastAsia="FangSong" w:cs="FangSong"/>
          <w:sz w:val="23"/>
          <w:szCs w:val="23"/>
          <w:spacing w:val="4"/>
        </w:rPr>
        <w:t>，支出决算386.98万元，完成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年初预算的98.56%。其中：</w:t>
      </w:r>
    </w:p>
    <w:p>
      <w:pPr>
        <w:ind w:left="1257" w:right="1223" w:firstLine="467"/>
        <w:spacing w:before="1" w:line="325"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年初预算24.98</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出决算24.58万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rPr>
        <w:t xml:space="preserve"> </w:t>
      </w:r>
      <w:r>
        <w:rPr>
          <w:rFonts w:ascii="FangSong" w:hAnsi="FangSong" w:eastAsia="FangSong" w:cs="FangSong"/>
          <w:sz w:val="23"/>
          <w:szCs w:val="23"/>
          <w:spacing w:val="11"/>
        </w:rPr>
        <w:t>98.40%</w:t>
      </w:r>
      <w:r>
        <w:rPr>
          <w:rFonts w:ascii="FangSong" w:hAnsi="FangSong" w:eastAsia="FangSong" w:cs="FangSong"/>
          <w:sz w:val="23"/>
          <w:szCs w:val="23"/>
          <w:spacing w:val="-64"/>
        </w:rPr>
        <w:t xml:space="preserve"> </w:t>
      </w:r>
      <w:r>
        <w:rPr>
          <w:rFonts w:ascii="FangSong" w:hAnsi="FangSong" w:eastAsia="FangSong" w:cs="FangSong"/>
          <w:sz w:val="23"/>
          <w:szCs w:val="23"/>
          <w:spacing w:val="11"/>
        </w:rPr>
        <w:t>，用于缴纳在职人员</w:t>
      </w:r>
      <w:r>
        <w:rPr>
          <w:rFonts w:ascii="FangSong" w:hAnsi="FangSong" w:eastAsia="FangSong" w:cs="FangSong"/>
          <w:sz w:val="23"/>
          <w:szCs w:val="23"/>
          <w:spacing w:val="-64"/>
        </w:rPr>
        <w:t xml:space="preserve"> </w:t>
      </w:r>
      <w:r>
        <w:rPr>
          <w:rFonts w:ascii="FangSong" w:hAnsi="FangSong" w:eastAsia="FangSong" w:cs="FangSong"/>
          <w:sz w:val="23"/>
          <w:szCs w:val="23"/>
          <w:spacing w:val="11"/>
        </w:rPr>
        <w:t>，退休人员养老金等社保</w:t>
      </w:r>
      <w:r>
        <w:rPr>
          <w:rFonts w:ascii="FangSong" w:hAnsi="FangSong" w:eastAsia="FangSong" w:cs="FangSong"/>
          <w:sz w:val="23"/>
          <w:szCs w:val="23"/>
          <w:spacing w:val="-63"/>
        </w:rPr>
        <w:t xml:space="preserve"> </w:t>
      </w:r>
      <w:r>
        <w:rPr>
          <w:rFonts w:ascii="FangSong" w:hAnsi="FangSong" w:eastAsia="FangSong" w:cs="FangSong"/>
          <w:sz w:val="23"/>
          <w:szCs w:val="23"/>
          <w:spacing w:val="11"/>
        </w:rPr>
        <w:t>。较上年决算减少0.37万元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，下降</w:t>
      </w:r>
      <w:r>
        <w:rPr>
          <w:rFonts w:ascii="FangSong" w:hAnsi="FangSong" w:eastAsia="FangSong" w:cs="FangSong"/>
          <w:sz w:val="23"/>
          <w:szCs w:val="23"/>
        </w:rPr>
        <w:t xml:space="preserve"> </w:t>
      </w:r>
      <w:r>
        <w:rPr>
          <w:rFonts w:ascii="FangSong" w:hAnsi="FangSong" w:eastAsia="FangSong" w:cs="FangSong"/>
          <w:sz w:val="23"/>
          <w:szCs w:val="23"/>
        </w:rPr>
        <w:t>1.48%，主要原因是本年度退休1人，减少了养老保险等社保支出。</w:t>
      </w:r>
    </w:p>
    <w:p>
      <w:pPr>
        <w:spacing w:line="325" w:lineRule="auto"/>
        <w:sectPr>
          <w:headerReference w:type="default" r:id="rId25"/>
          <w:footerReference w:type="default" r:id="rId26"/>
          <w:pgSz w:w="11900" w:h="16840"/>
          <w:pgMar w:top="642" w:right="0" w:bottom="340" w:left="0" w:header="326" w:footer="111" w:gutter="0"/>
        </w:sectPr>
        <w:rPr>
          <w:rFonts w:ascii="FangSong" w:hAnsi="FangSong" w:eastAsia="FangSong" w:cs="FangSong"/>
          <w:sz w:val="23"/>
          <w:szCs w:val="23"/>
        </w:rPr>
      </w:pPr>
    </w:p>
    <w:p>
      <w:pPr>
        <w:spacing w:line="281" w:lineRule="auto"/>
        <w:rPr>
          <w:rFonts w:ascii="Arial"/>
          <w:sz w:val="21"/>
        </w:rPr>
      </w:pPr>
      <w:r/>
    </w:p>
    <w:p>
      <w:pPr>
        <w:spacing w:line="282" w:lineRule="auto"/>
        <w:rPr>
          <w:rFonts w:ascii="Arial"/>
          <w:sz w:val="21"/>
        </w:rPr>
      </w:pPr>
      <w:r/>
    </w:p>
    <w:p>
      <w:pPr>
        <w:ind w:left="1268" w:right="1223" w:firstLine="460"/>
        <w:spacing w:before="75" w:line="324" w:lineRule="auto"/>
        <w:jc w:val="both"/>
        <w:rPr>
          <w:rFonts w:ascii="FangSong" w:hAnsi="FangSong" w:eastAsia="FangSong" w:cs="FangSong"/>
          <w:sz w:val="23"/>
          <w:szCs w:val="23"/>
        </w:rPr>
      </w:pPr>
      <w:bookmarkStart w:name="bookmark40" w:id="33"/>
      <w:bookmarkEnd w:id="33"/>
      <w:r>
        <w:rPr>
          <w:rFonts w:ascii="FangSong" w:hAnsi="FangSong" w:eastAsia="FangSong" w:cs="FangSong"/>
          <w:sz w:val="23"/>
          <w:szCs w:val="23"/>
          <w:spacing w:val="4"/>
        </w:rPr>
        <w:t>卫生健康支出年初预算342.23万元，支出决算339.46万元，完成年初预算的99.19%，用</w:t>
      </w:r>
      <w:r>
        <w:rPr>
          <w:rFonts w:ascii="FangSong" w:hAnsi="FangSong" w:eastAsia="FangSong" w:cs="FangSong"/>
          <w:sz w:val="23"/>
          <w:szCs w:val="23"/>
          <w:spacing w:val="18"/>
        </w:rPr>
        <w:t xml:space="preserve"> </w:t>
      </w:r>
      <w:r>
        <w:rPr>
          <w:rFonts w:ascii="FangSong" w:hAnsi="FangSong" w:eastAsia="FangSong" w:cs="FangSong"/>
          <w:sz w:val="23"/>
          <w:szCs w:val="23"/>
          <w:spacing w:val="2"/>
        </w:rPr>
        <w:t>于公共卫生支出、基本药物补助支出。较上年决算减少39.31万元，下降10.38%，主要原因是</w:t>
      </w:r>
      <w:r>
        <w:rPr>
          <w:rFonts w:ascii="FangSong" w:hAnsi="FangSong" w:eastAsia="FangSong" w:cs="FangSong"/>
          <w:sz w:val="23"/>
          <w:szCs w:val="23"/>
        </w:rPr>
        <w:t xml:space="preserve"> </w:t>
      </w:r>
      <w:r>
        <w:rPr>
          <w:rFonts w:ascii="FangSong" w:hAnsi="FangSong" w:eastAsia="FangSong" w:cs="FangSong"/>
          <w:sz w:val="23"/>
          <w:szCs w:val="23"/>
          <w:spacing w:val="-1"/>
        </w:rPr>
        <w:t>公共卫生资金减少，基本药物补助资金减少。</w:t>
      </w:r>
    </w:p>
    <w:p>
      <w:pPr>
        <w:ind w:left="1264" w:right="1223" w:firstLine="460"/>
        <w:spacing w:before="3" w:line="322" w:lineRule="auto"/>
        <w:jc w:val="both"/>
        <w:rPr>
          <w:rFonts w:ascii="FangSong" w:hAnsi="FangSong" w:eastAsia="FangSong" w:cs="FangSong"/>
          <w:sz w:val="23"/>
          <w:szCs w:val="23"/>
        </w:rPr>
      </w:pPr>
      <w:r>
        <w:rPr>
          <w:rFonts w:ascii="FangSong" w:hAnsi="FangSong" w:eastAsia="FangSong" w:cs="FangSong"/>
          <w:sz w:val="23"/>
          <w:szCs w:val="23"/>
          <w:spacing w:val="5"/>
        </w:rPr>
        <w:t>住房保障支出年初预算25.43万元，支出决算22.9</w:t>
      </w:r>
      <w:r>
        <w:rPr>
          <w:rFonts w:ascii="FangSong" w:hAnsi="FangSong" w:eastAsia="FangSong" w:cs="FangSong"/>
          <w:sz w:val="23"/>
          <w:szCs w:val="23"/>
          <w:spacing w:val="4"/>
        </w:rPr>
        <w:t>5万元，完成年初预算的90.25%，用于</w:t>
      </w:r>
      <w:r>
        <w:rPr>
          <w:rFonts w:ascii="FangSong" w:hAnsi="FangSong" w:eastAsia="FangSong" w:cs="FangSong"/>
          <w:sz w:val="23"/>
          <w:szCs w:val="23"/>
        </w:rPr>
        <w:t xml:space="preserve"> </w:t>
      </w:r>
      <w:r>
        <w:rPr>
          <w:rFonts w:ascii="FangSong" w:hAnsi="FangSong" w:eastAsia="FangSong" w:cs="FangSong"/>
          <w:sz w:val="23"/>
          <w:szCs w:val="23"/>
          <w:spacing w:val="5"/>
        </w:rPr>
        <w:t>缴纳在职人员住房公积金。较上年决算减少0.23万元，下降0.</w:t>
      </w:r>
      <w:r>
        <w:rPr>
          <w:rFonts w:ascii="FangSong" w:hAnsi="FangSong" w:eastAsia="FangSong" w:cs="FangSong"/>
          <w:sz w:val="23"/>
          <w:szCs w:val="23"/>
          <w:spacing w:val="4"/>
        </w:rPr>
        <w:t>99%，主要原因是本年度退休1</w:t>
      </w:r>
      <w:r>
        <w:rPr>
          <w:rFonts w:ascii="FangSong" w:hAnsi="FangSong" w:eastAsia="FangSong" w:cs="FangSong"/>
          <w:sz w:val="23"/>
          <w:szCs w:val="23"/>
        </w:rPr>
        <w:t xml:space="preserve"> </w:t>
      </w:r>
      <w:r>
        <w:rPr>
          <w:rFonts w:ascii="FangSong" w:hAnsi="FangSong" w:eastAsia="FangSong" w:cs="FangSong"/>
          <w:sz w:val="23"/>
          <w:szCs w:val="23"/>
          <w:spacing w:val="-1"/>
        </w:rPr>
        <w:t>人，减少了住房公积金支出。</w:t>
      </w:r>
    </w:p>
    <w:p>
      <w:pPr>
        <w:ind w:left="1723"/>
        <w:spacing w:line="229" w:lineRule="exact"/>
        <w:outlineLvl w:val="1"/>
        <w:rPr>
          <w:rFonts w:ascii="Microsoft YaHei" w:hAnsi="Microsoft YaHei" w:eastAsia="Microsoft YaHei" w:cs="Microsoft YaHei"/>
          <w:sz w:val="22"/>
          <w:szCs w:val="22"/>
        </w:rPr>
      </w:pPr>
      <w:bookmarkStart w:name="bookmark22" w:id="34"/>
      <w:bookmarkEnd w:id="34"/>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2024年度财政拨款基本支出241.90万元，其中：</w:t>
      </w:r>
    </w:p>
    <w:p>
      <w:pPr>
        <w:ind w:left="1257" w:right="1223" w:firstLine="471"/>
        <w:spacing w:before="134" w:line="321" w:lineRule="auto"/>
        <w:rPr>
          <w:rFonts w:ascii="FangSong" w:hAnsi="FangSong" w:eastAsia="FangSong" w:cs="FangSong"/>
          <w:sz w:val="23"/>
          <w:szCs w:val="23"/>
        </w:rPr>
      </w:pPr>
      <w:r>
        <w:rPr>
          <w:rFonts w:ascii="FangSong" w:hAnsi="FangSong" w:eastAsia="FangSong" w:cs="FangSong"/>
          <w:sz w:val="23"/>
          <w:szCs w:val="23"/>
          <w:spacing w:val="5"/>
        </w:rPr>
        <w:t>人员经费238.51万元，主要包括基本工资：</w:t>
      </w:r>
      <w:r>
        <w:rPr>
          <w:rFonts w:ascii="FangSong" w:hAnsi="FangSong" w:eastAsia="FangSong" w:cs="FangSong"/>
          <w:sz w:val="23"/>
          <w:szCs w:val="23"/>
          <w:spacing w:val="4"/>
        </w:rPr>
        <w:t>92.23万元，津贴补贴：27.86万元，绩效工</w:t>
      </w:r>
      <w:r>
        <w:rPr>
          <w:rFonts w:ascii="FangSong" w:hAnsi="FangSong" w:eastAsia="FangSong" w:cs="FangSong"/>
          <w:sz w:val="23"/>
          <w:szCs w:val="23"/>
        </w:rPr>
        <w:t xml:space="preserve"> </w:t>
      </w:r>
      <w:r>
        <w:rPr>
          <w:rFonts w:ascii="FangSong" w:hAnsi="FangSong" w:eastAsia="FangSong" w:cs="FangSong"/>
          <w:sz w:val="23"/>
          <w:szCs w:val="23"/>
          <w:spacing w:val="10"/>
        </w:rPr>
        <w:t>资：60.37万元，机关事业单位基本养老保险缴费：24.58万元，职工基本医</w:t>
      </w:r>
      <w:r>
        <w:rPr>
          <w:rFonts w:ascii="FangSong" w:hAnsi="FangSong" w:eastAsia="FangSong" w:cs="FangSong"/>
          <w:sz w:val="23"/>
          <w:szCs w:val="23"/>
          <w:spacing w:val="9"/>
        </w:rPr>
        <w:t>疗保险缴费：</w:t>
      </w:r>
      <w:r>
        <w:rPr>
          <w:rFonts w:ascii="FangSong" w:hAnsi="FangSong" w:eastAsia="FangSong" w:cs="FangSong"/>
          <w:sz w:val="23"/>
          <w:szCs w:val="23"/>
        </w:rPr>
        <w:t xml:space="preserve"> </w:t>
      </w:r>
      <w:r>
        <w:rPr>
          <w:rFonts w:ascii="FangSong" w:hAnsi="FangSong" w:eastAsia="FangSong" w:cs="FangSong"/>
          <w:sz w:val="23"/>
          <w:szCs w:val="23"/>
        </w:rPr>
        <w:t>9.99万元，其他社会保障缴费：0.54万元，住房公积金：22.94万元；</w:t>
      </w:r>
    </w:p>
    <w:p>
      <w:pPr>
        <w:ind w:left="1729"/>
        <w:spacing w:before="10" w:line="223" w:lineRule="auto"/>
        <w:rPr>
          <w:rFonts w:ascii="FangSong" w:hAnsi="FangSong" w:eastAsia="FangSong" w:cs="FangSong"/>
          <w:sz w:val="23"/>
          <w:szCs w:val="23"/>
        </w:rPr>
      </w:pPr>
      <w:r>
        <w:rPr>
          <w:rFonts w:ascii="FangSong" w:hAnsi="FangSong" w:eastAsia="FangSong" w:cs="FangSong"/>
          <w:sz w:val="23"/>
          <w:szCs w:val="23"/>
        </w:rPr>
        <w:t>公用经费3.39万元，主要包括取暖费2.10万元，工会经费1.2</w:t>
      </w:r>
      <w:r>
        <w:rPr>
          <w:rFonts w:ascii="FangSong" w:hAnsi="FangSong" w:eastAsia="FangSong" w:cs="FangSong"/>
          <w:sz w:val="23"/>
          <w:szCs w:val="23"/>
          <w:spacing w:val="-1"/>
        </w:rPr>
        <w:t>9万元。</w:t>
      </w:r>
    </w:p>
    <w:p>
      <w:pPr>
        <w:ind w:left="1716"/>
        <w:spacing w:before="118" w:line="230" w:lineRule="exact"/>
        <w:outlineLvl w:val="1"/>
        <w:rPr>
          <w:rFonts w:ascii="Microsoft YaHei" w:hAnsi="Microsoft YaHei" w:eastAsia="Microsoft YaHei" w:cs="Microsoft YaHei"/>
          <w:sz w:val="22"/>
          <w:szCs w:val="22"/>
        </w:rPr>
      </w:pPr>
      <w:bookmarkStart w:name="bookmark23" w:id="35"/>
      <w:bookmarkEnd w:id="35"/>
      <w:r>
        <w:rPr>
          <w:rFonts w:ascii="Microsoft YaHei" w:hAnsi="Microsoft YaHei" w:eastAsia="Microsoft YaHei" w:cs="Microsoft YaHei"/>
          <w:sz w:val="22"/>
          <w:szCs w:val="22"/>
          <w:spacing w:val="9"/>
          <w:position w:val="-1"/>
        </w:rPr>
        <w:t>七、政府性基金预算财政拨款收支决算情况说明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29" w:line="230" w:lineRule="exact"/>
        <w:outlineLvl w:val="1"/>
        <w:rPr>
          <w:rFonts w:ascii="Microsoft YaHei" w:hAnsi="Microsoft YaHei" w:eastAsia="Microsoft YaHei" w:cs="Microsoft YaHei"/>
          <w:sz w:val="22"/>
          <w:szCs w:val="22"/>
        </w:rPr>
      </w:pPr>
      <w:bookmarkStart w:name="bookmark24" w:id="36"/>
      <w:bookmarkEnd w:id="36"/>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37"/>
      <w:bookmarkEnd w:id="37"/>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86"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23" w:line="322"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223" w:firstLine="461"/>
        <w:spacing w:before="10" w:line="321"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1" w:line="219"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71" w:right="1223" w:firstLine="458"/>
        <w:spacing w:before="137" w:line="321"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6"/>
        </w:rPr>
        <w:t>费支出；</w:t>
      </w:r>
    </w:p>
    <w:p>
      <w:pPr>
        <w:ind w:left="1729"/>
        <w:spacing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36"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223" w:firstLine="447"/>
        <w:spacing w:before="125" w:line="27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rPr>
        <w:t xml:space="preserve"> </w:t>
      </w:r>
      <w:r>
        <w:rPr>
          <w:rFonts w:ascii="FangSong" w:hAnsi="FangSong" w:eastAsia="FangSong" w:cs="FangSong"/>
          <w:sz w:val="23"/>
          <w:szCs w:val="23"/>
          <w:spacing w:val="-3"/>
        </w:rPr>
        <w:t>因公出国（境）费支出。</w:t>
      </w:r>
    </w:p>
    <w:p>
      <w:pPr>
        <w:ind w:left="1270" w:right="1223" w:firstLine="450"/>
        <w:spacing w:before="131"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2"/>
        </w:rPr>
        <w:t>务用车购置费支出。</w:t>
      </w:r>
    </w:p>
    <w:p>
      <w:pPr>
        <w:ind w:left="1268" w:right="1223" w:firstLine="454"/>
        <w:spacing w:before="126" w:line="275"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63" w:right="1222" w:firstLine="453"/>
        <w:spacing w:before="125" w:line="288"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rPr>
        <w:t>（境）外接待费0万元，共接待国（境）外0批次，0人次，主要是本单位无公务接待费支出。</w:t>
      </w:r>
    </w:p>
    <w:p>
      <w:pPr>
        <w:ind w:left="1721"/>
        <w:spacing w:before="133" w:line="228" w:lineRule="exact"/>
        <w:outlineLvl w:val="1"/>
        <w:rPr>
          <w:rFonts w:ascii="Microsoft YaHei" w:hAnsi="Microsoft YaHei" w:eastAsia="Microsoft YaHei" w:cs="Microsoft YaHei"/>
          <w:sz w:val="22"/>
          <w:szCs w:val="22"/>
        </w:rPr>
      </w:pPr>
      <w:bookmarkStart w:name="bookmark26" w:id="38"/>
      <w:bookmarkEnd w:id="38"/>
      <w:r>
        <w:rPr>
          <w:rFonts w:ascii="Microsoft YaHei" w:hAnsi="Microsoft YaHei" w:eastAsia="Microsoft YaHei" w:cs="Microsoft YaHei"/>
          <w:sz w:val="22"/>
          <w:szCs w:val="22"/>
          <w:spacing w:val="8"/>
          <w:position w:val="-1"/>
        </w:rPr>
        <w:t>十、其他重要事项情况说明</w:t>
      </w:r>
    </w:p>
    <w:p>
      <w:pPr>
        <w:spacing w:line="228" w:lineRule="exact"/>
        <w:sectPr>
          <w:headerReference w:type="default" r:id="rId27"/>
          <w:footerReference w:type="default" r:id="rId28"/>
          <w:pgSz w:w="11900" w:h="16840"/>
          <w:pgMar w:top="642" w:right="0" w:bottom="340" w:left="0" w:header="326" w:footer="111" w:gutter="0"/>
        </w:sectPr>
        <w:rPr>
          <w:rFonts w:ascii="Microsoft YaHei" w:hAnsi="Microsoft YaHei" w:eastAsia="Microsoft YaHei" w:cs="Microsoft YaHei"/>
          <w:sz w:val="22"/>
          <w:szCs w:val="22"/>
        </w:rPr>
      </w:pPr>
    </w:p>
    <w:p>
      <w:pPr>
        <w:spacing w:line="282" w:lineRule="auto"/>
        <w:rPr>
          <w:rFonts w:ascii="Arial"/>
          <w:sz w:val="21"/>
        </w:rPr>
      </w:pPr>
      <w:r/>
    </w:p>
    <w:p>
      <w:pPr>
        <w:spacing w:line="282" w:lineRule="auto"/>
        <w:rPr>
          <w:rFonts w:ascii="Arial"/>
          <w:sz w:val="21"/>
        </w:rPr>
      </w:pPr>
      <w:r/>
    </w:p>
    <w:p>
      <w:pPr>
        <w:ind w:left="1734"/>
        <w:spacing w:before="7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24"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734"/>
        <w:spacing w:before="135"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22"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4" w:right="1223" w:firstLine="460"/>
        <w:spacing w:before="135" w:line="323"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日，本部门（单位）共有车辆1辆。其中：应急保障用车1辆，其他用</w:t>
      </w:r>
      <w:r>
        <w:rPr>
          <w:rFonts w:ascii="FangSong" w:hAnsi="FangSong" w:eastAsia="FangSong" w:cs="FangSong"/>
          <w:sz w:val="23"/>
          <w:szCs w:val="23"/>
        </w:rPr>
        <w:t xml:space="preserve"> </w:t>
      </w:r>
      <w:r>
        <w:rPr>
          <w:rFonts w:ascii="FangSong" w:hAnsi="FangSong" w:eastAsia="FangSong" w:cs="FangSong"/>
          <w:sz w:val="23"/>
          <w:szCs w:val="23"/>
          <w:spacing w:val="6"/>
        </w:rPr>
        <w:t>车0辆，其他用车主要是本单位无其他用车。单价100万元（含）</w:t>
      </w:r>
      <w:r>
        <w:rPr>
          <w:rFonts w:ascii="FangSong" w:hAnsi="FangSong" w:eastAsia="FangSong" w:cs="FangSong"/>
          <w:sz w:val="23"/>
          <w:szCs w:val="23"/>
          <w:spacing w:val="-41"/>
        </w:rPr>
        <w:t xml:space="preserve"> </w:t>
      </w:r>
      <w:r>
        <w:rPr>
          <w:rFonts w:ascii="FangSong" w:hAnsi="FangSong" w:eastAsia="FangSong" w:cs="FangSong"/>
          <w:sz w:val="23"/>
          <w:szCs w:val="23"/>
          <w:spacing w:val="6"/>
        </w:rPr>
        <w:t>以上设备（不含车辆）0台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1734"/>
        <w:spacing w:before="4"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71" w:right="1223" w:hanging="12"/>
        <w:spacing w:before="125" w:line="324" w:lineRule="auto"/>
        <w:jc w:val="both"/>
        <w:rPr>
          <w:rFonts w:ascii="FangSong" w:hAnsi="FangSong" w:eastAsia="FangSong" w:cs="FangSong"/>
          <w:sz w:val="23"/>
          <w:szCs w:val="23"/>
        </w:rPr>
      </w:pPr>
      <w:r>
        <w:rPr>
          <w:rFonts w:ascii="FangSong" w:hAnsi="FangSong" w:eastAsia="FangSong" w:cs="FangSong"/>
          <w:sz w:val="23"/>
          <w:szCs w:val="23"/>
          <w:spacing w:val="3"/>
        </w:rPr>
        <w:t>2024年二级项目绩效自评个数6个，涉及资金112.56万元：6个项目自评</w:t>
      </w:r>
      <w:r>
        <w:rPr>
          <w:rFonts w:ascii="FangSong" w:hAnsi="FangSong" w:eastAsia="FangSong" w:cs="FangSong"/>
          <w:sz w:val="23"/>
          <w:szCs w:val="23"/>
          <w:spacing w:val="2"/>
        </w:rPr>
        <w:t>等级为“</w:t>
      </w:r>
      <w:r>
        <w:rPr>
          <w:rFonts w:ascii="FangSong" w:hAnsi="FangSong" w:eastAsia="FangSong" w:cs="FangSong"/>
          <w:sz w:val="23"/>
          <w:szCs w:val="23"/>
          <w:spacing w:val="-65"/>
        </w:rPr>
        <w:t xml:space="preserve"> </w:t>
      </w:r>
      <w:r>
        <w:rPr>
          <w:rFonts w:ascii="FangSong" w:hAnsi="FangSong" w:eastAsia="FangSong" w:cs="FangSong"/>
          <w:sz w:val="23"/>
          <w:szCs w:val="23"/>
          <w:spacing w:val="2"/>
        </w:rPr>
        <w:t>中</w:t>
      </w:r>
      <w:r>
        <w:rPr>
          <w:rFonts w:ascii="FangSong" w:hAnsi="FangSong" w:eastAsia="FangSong" w:cs="FangSong"/>
          <w:sz w:val="23"/>
          <w:szCs w:val="23"/>
          <w:spacing w:val="-79"/>
        </w:rPr>
        <w:t xml:space="preserve"> </w:t>
      </w:r>
      <w:r>
        <w:rPr>
          <w:rFonts w:ascii="FangSong" w:hAnsi="FangSong" w:eastAsia="FangSong" w:cs="FangSong"/>
          <w:sz w:val="23"/>
          <w:szCs w:val="23"/>
          <w:spacing w:val="2"/>
        </w:rPr>
        <w:t>”。对于</w:t>
      </w:r>
      <w:r>
        <w:rPr>
          <w:rFonts w:ascii="FangSong" w:hAnsi="FangSong" w:eastAsia="FangSong" w:cs="FangSong"/>
          <w:sz w:val="23"/>
          <w:szCs w:val="23"/>
        </w:rPr>
        <w:t xml:space="preserve"> </w:t>
      </w:r>
      <w:r>
        <w:rPr>
          <w:rFonts w:ascii="FangSong" w:hAnsi="FangSong" w:eastAsia="FangSong" w:cs="FangSong"/>
          <w:sz w:val="23"/>
          <w:szCs w:val="23"/>
          <w:spacing w:val="3"/>
        </w:rPr>
        <w:t>自评结果为“</w:t>
      </w:r>
      <w:r>
        <w:rPr>
          <w:rFonts w:ascii="FangSong" w:hAnsi="FangSong" w:eastAsia="FangSong" w:cs="FangSong"/>
          <w:sz w:val="23"/>
          <w:szCs w:val="23"/>
          <w:spacing w:val="-65"/>
        </w:rPr>
        <w:t xml:space="preserve"> </w:t>
      </w:r>
      <w:r>
        <w:rPr>
          <w:rFonts w:ascii="FangSong" w:hAnsi="FangSong" w:eastAsia="FangSong" w:cs="FangSong"/>
          <w:sz w:val="23"/>
          <w:szCs w:val="23"/>
          <w:spacing w:val="3"/>
        </w:rPr>
        <w:t>中</w:t>
      </w:r>
      <w:r>
        <w:rPr>
          <w:rFonts w:ascii="FangSong" w:hAnsi="FangSong" w:eastAsia="FangSong" w:cs="FangSong"/>
          <w:sz w:val="23"/>
          <w:szCs w:val="23"/>
          <w:spacing w:val="-79"/>
        </w:rPr>
        <w:t xml:space="preserve"> </w:t>
      </w:r>
      <w:r>
        <w:rPr>
          <w:rFonts w:ascii="FangSong" w:hAnsi="FangSong" w:eastAsia="FangSong" w:cs="FangSong"/>
          <w:sz w:val="23"/>
          <w:szCs w:val="23"/>
          <w:spacing w:val="3"/>
        </w:rPr>
        <w:t>”的项目，我单位采取的改进管理措施为加强项目规划，强化进度管</w:t>
      </w:r>
      <w:r>
        <w:rPr>
          <w:rFonts w:ascii="FangSong" w:hAnsi="FangSong" w:eastAsia="FangSong" w:cs="FangSong"/>
          <w:sz w:val="23"/>
          <w:szCs w:val="23"/>
          <w:spacing w:val="2"/>
        </w:rPr>
        <w:t>理，不</w:t>
      </w:r>
      <w:r>
        <w:rPr>
          <w:rFonts w:ascii="FangSong" w:hAnsi="FangSong" w:eastAsia="FangSong" w:cs="FangSong"/>
          <w:sz w:val="23"/>
          <w:szCs w:val="23"/>
        </w:rPr>
        <w:t xml:space="preserve"> </w:t>
      </w:r>
      <w:r>
        <w:rPr>
          <w:rFonts w:ascii="FangSong" w:hAnsi="FangSong" w:eastAsia="FangSong" w:cs="FangSong"/>
          <w:sz w:val="23"/>
          <w:szCs w:val="23"/>
          <w:spacing w:val="-2"/>
        </w:rPr>
        <w:t>断提高项目管理水平。</w:t>
      </w:r>
    </w:p>
    <w:p>
      <w:pPr>
        <w:ind w:left="1266" w:right="7768" w:firstLine="454"/>
        <w:spacing w:before="1" w:line="330"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spacing w:val="-2"/>
        </w:rPr>
        <w:t>无其他需要说明的事项</w:t>
      </w:r>
    </w:p>
    <w:p>
      <w:pPr>
        <w:spacing w:line="330" w:lineRule="auto"/>
        <w:sectPr>
          <w:headerReference w:type="default" r:id="rId3"/>
          <w:footerReference w:type="default" r:id="rId29"/>
          <w:pgSz w:w="11900" w:h="16840"/>
          <w:pgMar w:top="642" w:right="0" w:bottom="340" w:left="0" w:header="326" w:footer="111" w:gutter="0"/>
        </w:sectPr>
        <w:rPr>
          <w:rFonts w:ascii="FangSong" w:hAnsi="FangSong" w:eastAsia="FangSong" w:cs="FangSong"/>
          <w:sz w:val="23"/>
          <w:szCs w:val="23"/>
        </w:rPr>
      </w:pP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27" w:id="39"/>
      <w:bookmarkEnd w:id="39"/>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4" w:line="222" w:lineRule="auto"/>
        <w:rPr>
          <w:rFonts w:ascii="FangSong" w:hAnsi="FangSong" w:eastAsia="FangSong" w:cs="FangSong"/>
          <w:sz w:val="23"/>
          <w:szCs w:val="23"/>
        </w:rPr>
      </w:pPr>
      <w:r>
        <w:rPr>
          <w:rFonts w:ascii="FangSong" w:hAnsi="FangSong" w:eastAsia="FangSong" w:cs="FangSong"/>
          <w:sz w:val="23"/>
          <w:szCs w:val="23"/>
          <w:spacing w:val="-2"/>
        </w:rPr>
        <w:t>无其他需要说明的事项</w:t>
      </w:r>
    </w:p>
    <w:p>
      <w:pPr>
        <w:ind w:left="5217"/>
        <w:spacing w:before="152" w:line="226" w:lineRule="exact"/>
        <w:outlineLvl w:val="0"/>
        <w:rPr>
          <w:rFonts w:ascii="Microsoft YaHei" w:hAnsi="Microsoft YaHei" w:eastAsia="Microsoft YaHei" w:cs="Microsoft YaHei"/>
          <w:sz w:val="22"/>
          <w:szCs w:val="22"/>
        </w:rPr>
      </w:pPr>
      <w:bookmarkStart w:name="bookmark28" w:id="40"/>
      <w:bookmarkEnd w:id="40"/>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19"/>
          <w:footerReference w:type="default" r:id="rId30"/>
          <w:pgSz w:w="11900" w:h="16840"/>
          <w:pgMar w:top="642" w:right="0" w:bottom="340" w:left="0" w:header="326" w:footer="111" w:gutter="0"/>
        </w:sectPr>
        <w:rPr>
          <w:rFonts w:ascii="Microsoft YaHei" w:hAnsi="Microsoft YaHei" w:eastAsia="Microsoft YaHei" w:cs="Microsoft YaHei"/>
          <w:sz w:val="22"/>
          <w:szCs w:val="22"/>
        </w:rPr>
      </w:pPr>
    </w:p>
    <w:p>
      <w:pPr>
        <w:spacing w:line="267" w:lineRule="auto"/>
        <w:rPr>
          <w:rFonts w:ascii="Arial"/>
          <w:sz w:val="21"/>
        </w:rPr>
      </w:pPr>
      <w:r>
        <w:pict>
          <v:shape id="_x0000_s216" style="position:absolute;margin-left:638.92pt;margin-top:45.1055pt;mso-position-vertical-relative:page;mso-position-horizontal-relative:page;width:119.4pt;height:18.85pt;z-index:251668480;rotation:330;" o:allowincell="f" fillcolor="#404040" filled="true" stroked="false" type="#_x0000_t136">
            <v:fill opacity="0.400000"/>
            <v:textpath style="font-family:&quot;SimSun&quot;;font-size:20;v-text-kern:t;mso-text-shadow:auto" string="仅供内部审核"/>
          </v:shape>
        </w:pict>
      </w:r>
      <w:r>
        <w:pict>
          <v:shape id="_x0000_s218" style="position:absolute;margin-left:312.92pt;margin-top:45.1055pt;mso-position-vertical-relative:page;mso-position-horizontal-relative:page;width:119.4pt;height:18.85pt;z-index:25166950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00"/>
        <w:spacing w:line="8940" w:lineRule="exact"/>
        <w:rPr/>
      </w:pPr>
      <w:r>
        <w:pict>
          <v:shape id="_x0000_s220" style="position:absolute;margin-left:-45.0434pt;margin-top:347.362pt;mso-position-vertical-relative:text;mso-position-horizontal-relative:text;width:609.35pt;height:22.25pt;z-index:251664384;rotation:330;" fillcolor="#404040" filled="true" stroked="false" type="#_x0000_t136">
            <v:fill opacity="0.400000"/>
            <v:textpath style="font-family:&quot;SimSun&quot;;font-size:20;v-text-kern:t;mso-text-shadow:auto" string="仅供内部审核                                     仅供内部审核"/>
          </v:shape>
        </w:pict>
      </w:r>
      <w:r>
        <w:pict>
          <v:shape id="_x0000_s222" style="position:absolute;margin-left:86.92pt;margin-top:228.073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224" style="position:absolute;margin-left:638.92pt;margin-top:470.073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26" style="position:absolute;margin-left:280.957pt;margin-top:347.362pt;mso-position-vertical-relative:text;mso-position-horizontal-relative:text;width:609.35pt;height:22.25pt;z-index:251667456;rotation:330;" fillcolor="#404040" filled="true" stroked="false" type="#_x0000_t136">
            <v:fill opacity="0.400000"/>
            <v:textpath style="font-family:&quot;SimSun&quot;;font-size:20;v-text-kern:t;mso-text-shadow:auto" string="仅供内部审核                                     仅供内部审核"/>
          </v:shape>
        </w:pict>
      </w:r>
      <w:r>
        <w:rPr>
          <w:position w:val="-178"/>
        </w:rPr>
        <w:drawing>
          <wp:inline distT="0" distB="0" distL="0" distR="0">
            <wp:extent cx="6886575" cy="5676900"/>
            <wp:effectExtent l="0" t="0" r="0" b="0"/>
            <wp:docPr id="2" name="IM 2"/>
            <wp:cNvGraphicFramePr/>
            <a:graphic>
              <a:graphicData uri="http://schemas.openxmlformats.org/drawingml/2006/picture">
                <pic:pic>
                  <pic:nvPicPr>
                    <pic:cNvPr id="2" name="IM 2"/>
                    <pic:cNvPicPr/>
                  </pic:nvPicPr>
                  <pic:blipFill>
                    <a:blip r:embed="rId33"/>
                    <a:stretch>
                      <a:fillRect/>
                    </a:stretch>
                  </pic:blipFill>
                  <pic:spPr>
                    <a:xfrm rot="0">
                      <a:off x="0" y="0"/>
                      <a:ext cx="6886575" cy="5676900"/>
                    </a:xfrm>
                    <a:prstGeom prst="rect">
                      <a:avLst/>
                    </a:prstGeom>
                  </pic:spPr>
                </pic:pic>
              </a:graphicData>
            </a:graphic>
          </wp:inline>
        </w:drawing>
      </w:r>
    </w:p>
    <w:p>
      <w:pPr>
        <w:spacing w:line="8940" w:lineRule="exact"/>
        <w:sectPr>
          <w:headerReference w:type="default" r:id="rId31"/>
          <w:footerReference w:type="default" r:id="rId32"/>
          <w:pgSz w:w="16840" w:h="11900"/>
          <w:pgMar w:top="642" w:right="0" w:bottom="340" w:left="0" w:header="326" w:footer="111" w:gutter="0"/>
        </w:sectPr>
        <w:rPr/>
      </w:pPr>
    </w:p>
    <w:p>
      <w:pPr>
        <w:spacing w:line="267" w:lineRule="auto"/>
        <w:rPr>
          <w:rFonts w:ascii="Arial"/>
          <w:sz w:val="21"/>
        </w:rPr>
      </w:pPr>
      <w:r>
        <w:pict>
          <v:shape id="_x0000_s228" style="position:absolute;margin-left:638.92pt;margin-top:45.1055pt;mso-position-vertical-relative:page;mso-position-horizontal-relative:page;width:119.4pt;height:18.85pt;z-index:251672576;rotation:330;" o:allowincell="f" fillcolor="#404040" filled="true" stroked="false" type="#_x0000_t136">
            <v:fill opacity="0.400000"/>
            <v:textpath style="font-family:&quot;SimSun&quot;;font-size:20;v-text-kern:t;mso-text-shadow:auto" string="仅供内部审核"/>
          </v:shape>
        </w:pict>
      </w:r>
      <w:r>
        <w:pict>
          <v:shape id="_x0000_s230" style="position:absolute;margin-left:312.92pt;margin-top:45.1055pt;mso-position-vertical-relative:page;mso-position-horizontal-relative:page;width:119.4pt;height:18.85pt;z-index:25167462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00"/>
        <w:spacing w:line="8970" w:lineRule="exact"/>
        <w:rPr/>
      </w:pPr>
      <w:r>
        <w:pict>
          <v:shape id="_x0000_s232" style="position:absolute;margin-left:86.92pt;margin-top:228.073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34" style="position:absolute;margin-left:638.92pt;margin-top:470.073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236" style="position:absolute;margin-left:-45.0434pt;margin-top:347.362pt;mso-position-vertical-relative:text;mso-position-horizontal-relative:text;width:609.35pt;height:22.25pt;z-index:251673600;rotation:330;" fillcolor="#404040" filled="true" stroked="false" type="#_x0000_t136">
            <v:fill opacity="0.400000"/>
            <v:textpath style="font-family:&quot;SimSun&quot;;font-size:20;v-text-kern:t;mso-text-shadow:auto" string="仅供内部审核                                     仅供内部审核"/>
          </v:shape>
        </w:pict>
      </w:r>
      <w:r>
        <w:pict>
          <v:shape id="_x0000_s238" style="position:absolute;margin-left:280.957pt;margin-top:347.362pt;mso-position-vertical-relative:text;mso-position-horizontal-relative:text;width:609.35pt;height:22.25pt;z-index:251675648;rotation:330;" fillcolor="#404040" filled="true" stroked="false" type="#_x0000_t136">
            <v:fill opacity="0.400000"/>
            <v:textpath style="font-family:&quot;SimSun&quot;;font-size:20;v-text-kern:t;mso-text-shadow:auto" string="仅供内部审核                                     仅供内部审核"/>
          </v:shape>
        </w:pict>
      </w:r>
      <w:r>
        <w:rPr>
          <w:position w:val="-179"/>
        </w:rPr>
        <w:drawing>
          <wp:inline distT="0" distB="0" distL="0" distR="0">
            <wp:extent cx="6886575" cy="5695950"/>
            <wp:effectExtent l="0" t="0" r="0" b="0"/>
            <wp:docPr id="4" name="IM 4"/>
            <wp:cNvGraphicFramePr/>
            <a:graphic>
              <a:graphicData uri="http://schemas.openxmlformats.org/drawingml/2006/picture">
                <pic:pic>
                  <pic:nvPicPr>
                    <pic:cNvPr id="4" name="IM 4"/>
                    <pic:cNvPicPr/>
                  </pic:nvPicPr>
                  <pic:blipFill>
                    <a:blip r:embed="rId35"/>
                    <a:stretch>
                      <a:fillRect/>
                    </a:stretch>
                  </pic:blipFill>
                  <pic:spPr>
                    <a:xfrm rot="0">
                      <a:off x="0" y="0"/>
                      <a:ext cx="6886575" cy="5695950"/>
                    </a:xfrm>
                    <a:prstGeom prst="rect">
                      <a:avLst/>
                    </a:prstGeom>
                  </pic:spPr>
                </pic:pic>
              </a:graphicData>
            </a:graphic>
          </wp:inline>
        </w:drawing>
      </w:r>
    </w:p>
    <w:p>
      <w:pPr>
        <w:spacing w:line="8970" w:lineRule="exact"/>
        <w:sectPr>
          <w:footerReference w:type="default" r:id="rId34"/>
          <w:pgSz w:w="16840" w:h="11900"/>
          <w:pgMar w:top="642" w:right="0" w:bottom="340" w:left="0" w:header="326" w:footer="111" w:gutter="0"/>
        </w:sectPr>
        <w:rPr/>
      </w:pPr>
    </w:p>
    <w:p>
      <w:pPr>
        <w:spacing w:line="267" w:lineRule="auto"/>
        <w:rPr>
          <w:rFonts w:ascii="Arial"/>
          <w:sz w:val="21"/>
        </w:rPr>
      </w:pPr>
      <w:r>
        <w:pict>
          <v:shape id="_x0000_s248" style="position:absolute;margin-left:638.92pt;margin-top:45.1055pt;mso-position-vertical-relative:page;mso-position-horizontal-relative:page;width:119.4pt;height:18.85pt;z-index:251677696;rotation:330;" o:allowincell="f" fillcolor="#404040" filled="true" stroked="false" type="#_x0000_t136">
            <v:fill opacity="0.400000"/>
            <v:textpath style="font-family:&quot;SimSun&quot;;font-size:20;v-text-kern:t;mso-text-shadow:auto" string="仅供内部审核"/>
          </v:shape>
        </w:pict>
      </w:r>
      <w:r>
        <w:pict>
          <v:shape id="_x0000_s250" style="position:absolute;margin-left:312.92pt;margin-top:45.1055pt;mso-position-vertical-relative:page;mso-position-horizontal-relative:page;width:119.4pt;height:18.85pt;z-index:25167974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00"/>
        <w:spacing w:line="8670" w:lineRule="exact"/>
        <w:rPr/>
      </w:pPr>
      <w:r>
        <w:pict>
          <v:shape id="_x0000_s252" style="position:absolute;margin-left:-45.0434pt;margin-top:347.362pt;mso-position-vertical-relative:text;mso-position-horizontal-relative:text;width:609.35pt;height:22.25pt;z-index:251676672;rotation:330;" fillcolor="#404040" filled="true" stroked="false" type="#_x0000_t136">
            <v:fill opacity="0.400000"/>
            <v:textpath style="font-family:&quot;SimSun&quot;;font-size:20;v-text-kern:t;mso-text-shadow:auto" string="仅供内部审核                                     仅供内部审核"/>
          </v:shape>
        </w:pict>
      </w:r>
      <w:r>
        <w:pict>
          <v:shape id="_x0000_s254" style="position:absolute;margin-left:86.92pt;margin-top:228.073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rPr>
          <w:position w:val="-173"/>
        </w:rPr>
        <w:drawing>
          <wp:inline distT="0" distB="0" distL="0" distR="0">
            <wp:extent cx="6886575" cy="5505450"/>
            <wp:effectExtent l="0" t="0" r="0" b="0"/>
            <wp:docPr id="6" name="IM 6"/>
            <wp:cNvGraphicFramePr/>
            <a:graphic>
              <a:graphicData uri="http://schemas.openxmlformats.org/drawingml/2006/picture">
                <pic:pic>
                  <pic:nvPicPr>
                    <pic:cNvPr id="6" name="IM 6"/>
                    <pic:cNvPicPr/>
                  </pic:nvPicPr>
                  <pic:blipFill>
                    <a:blip r:embed="rId38"/>
                    <a:stretch>
                      <a:fillRect/>
                    </a:stretch>
                  </pic:blipFill>
                  <pic:spPr>
                    <a:xfrm rot="0">
                      <a:off x="0" y="0"/>
                      <a:ext cx="6886575" cy="5505450"/>
                    </a:xfrm>
                    <a:prstGeom prst="rect">
                      <a:avLst/>
                    </a:prstGeom>
                  </pic:spPr>
                </pic:pic>
              </a:graphicData>
            </a:graphic>
          </wp:inline>
        </w:drawing>
      </w:r>
    </w:p>
    <w:p>
      <w:pPr>
        <w:spacing w:line="8670" w:lineRule="exact"/>
        <w:sectPr>
          <w:headerReference w:type="default" r:id="rId36"/>
          <w:footerReference w:type="default" r:id="rId37"/>
          <w:pgSz w:w="16840" w:h="11900"/>
          <w:pgMar w:top="642" w:right="0" w:bottom="340" w:left="0" w:header="326" w:footer="110" w:gutter="0"/>
        </w:sectPr>
        <w:rPr/>
      </w:pPr>
    </w:p>
    <w:p>
      <w:pPr>
        <w:spacing w:line="267" w:lineRule="auto"/>
        <w:rPr>
          <w:rFonts w:ascii="Arial"/>
          <w:sz w:val="21"/>
        </w:rPr>
      </w:pPr>
      <w:r>
        <w:pict>
          <v:shape id="_x0000_s256" style="position:absolute;margin-left:638.92pt;margin-top:45.1055pt;mso-position-vertical-relative:page;mso-position-horizontal-relative:page;width:119.4pt;height:18.85pt;z-index:251686912;rotation:330;" o:allowincell="f" fillcolor="#404040" filled="true" stroked="false" type="#_x0000_t136">
            <v:fill opacity="0.400000"/>
            <v:textpath style="font-family:&quot;SimSun&quot;;font-size:20;v-text-kern:t;mso-text-shadow:auto" string="仅供内部审核"/>
          </v:shape>
        </w:pict>
      </w:r>
      <w:r>
        <w:pict>
          <v:shape id="_x0000_s258" style="position:absolute;margin-left:312.92pt;margin-top:45.1055pt;mso-position-vertical-relative:page;mso-position-horizontal-relative:page;width:119.4pt;height:18.85pt;z-index:25168793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00"/>
        <w:spacing w:line="8970" w:lineRule="exact"/>
        <w:rPr/>
      </w:pPr>
      <w:r>
        <w:pict>
          <v:shape id="_x0000_s260" style="position:absolute;margin-left:638.92pt;margin-top:470.073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262" style="position:absolute;margin-left:-45.0434pt;margin-top:347.362pt;mso-position-vertical-relative:text;mso-position-horizontal-relative:text;width:609.35pt;height:22.25pt;z-index:251683840;rotation:330;" fillcolor="#404040" filled="true" stroked="false" type="#_x0000_t136">
            <v:fill opacity="0.400000"/>
            <v:textpath style="font-family:&quot;SimSun&quot;;font-size:20;v-text-kern:t;mso-text-shadow:auto" string="仅供内部审核                                     仅供内部审核"/>
          </v:shape>
        </w:pict>
      </w:r>
      <w:r>
        <w:pict>
          <v:shape id="_x0000_s264" style="position:absolute;margin-left:86.92pt;margin-top:228.073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266" style="position:absolute;margin-left:280.957pt;margin-top:347.362pt;mso-position-vertical-relative:text;mso-position-horizontal-relative:text;width:609.35pt;height:22.25pt;z-index:251685888;rotation:330;" fillcolor="#404040" filled="true" stroked="false" type="#_x0000_t136">
            <v:fill opacity="0.400000"/>
            <v:textpath style="font-family:&quot;SimSun&quot;;font-size:20;v-text-kern:t;mso-text-shadow:auto" string="仅供内部审核                                     仅供内部审核"/>
          </v:shape>
        </w:pict>
      </w:r>
      <w:r>
        <w:rPr>
          <w:position w:val="-179"/>
        </w:rPr>
        <w:drawing>
          <wp:inline distT="0" distB="0" distL="0" distR="0">
            <wp:extent cx="6886575" cy="5695950"/>
            <wp:effectExtent l="0" t="0" r="0" b="0"/>
            <wp:docPr id="8" name="IM 8"/>
            <wp:cNvGraphicFramePr/>
            <a:graphic>
              <a:graphicData uri="http://schemas.openxmlformats.org/drawingml/2006/picture">
                <pic:pic>
                  <pic:nvPicPr>
                    <pic:cNvPr id="8" name="IM 8"/>
                    <pic:cNvPicPr/>
                  </pic:nvPicPr>
                  <pic:blipFill>
                    <a:blip r:embed="rId40"/>
                    <a:stretch>
                      <a:fillRect/>
                    </a:stretch>
                  </pic:blipFill>
                  <pic:spPr>
                    <a:xfrm rot="0">
                      <a:off x="0" y="0"/>
                      <a:ext cx="6886575" cy="5695950"/>
                    </a:xfrm>
                    <a:prstGeom prst="rect">
                      <a:avLst/>
                    </a:prstGeom>
                  </pic:spPr>
                </pic:pic>
              </a:graphicData>
            </a:graphic>
          </wp:inline>
        </w:drawing>
      </w:r>
    </w:p>
    <w:p>
      <w:pPr>
        <w:spacing w:line="8970" w:lineRule="exact"/>
        <w:sectPr>
          <w:headerReference w:type="default" r:id="rId31"/>
          <w:footerReference w:type="default" r:id="rId39"/>
          <w:pgSz w:w="16840" w:h="11900"/>
          <w:pgMar w:top="642" w:right="0" w:bottom="340" w:left="0" w:header="326" w:footer="110" w:gutter="0"/>
        </w:sectPr>
        <w:rPr/>
      </w:pPr>
    </w:p>
    <w:p>
      <w:pPr>
        <w:spacing w:line="267" w:lineRule="auto"/>
        <w:rPr>
          <w:rFonts w:ascii="Arial"/>
          <w:sz w:val="21"/>
        </w:rPr>
      </w:pPr>
      <w:r>
        <w:pict>
          <v:shape id="_x0000_s268" style="position:absolute;margin-left:312.92pt;margin-top:45.1055pt;mso-position-vertical-relative:page;mso-position-horizontal-relative:page;width:119.4pt;height:18.85pt;z-index:251688960;rotation:330;" o:allowincell="f" fillcolor="#404040" filled="true" stroked="false" type="#_x0000_t136">
            <v:fill opacity="0.400000"/>
            <v:textpath style="font-family:&quot;SimSun&quot;;font-size:20;v-text-kern:t;mso-text-shadow:auto" string="仅供内部审核"/>
          </v:shape>
        </w:pict>
      </w:r>
      <w:r>
        <w:pict>
          <v:shape id="_x0000_s270" style="position:absolute;margin-left:638.92pt;margin-top:45.1055pt;mso-position-vertical-relative:page;mso-position-horizontal-relative:page;width:119.4pt;height:18.85pt;z-index:251691008;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00"/>
        <w:spacing w:line="8010" w:lineRule="exact"/>
        <w:rPr/>
      </w:pPr>
      <w:r>
        <w:pict>
          <v:shape id="_x0000_s272" style="position:absolute;margin-left:-45.0434pt;margin-top:347.362pt;mso-position-vertical-relative:text;mso-position-horizontal-relative:text;width:609.35pt;height:22.25pt;z-index:251689984;rotation:330;" fillcolor="#404040" filled="true" stroked="false" type="#_x0000_t136">
            <v:fill opacity="0.400000"/>
            <v:textpath style="font-family:&quot;SimSun&quot;;font-size:20;v-text-kern:t;mso-text-shadow:auto" string="仅供内部审核                                     仅供内部审核"/>
          </v:shape>
        </w:pict>
      </w:r>
      <w:r>
        <w:pict>
          <v:shape id="_x0000_s274" style="position:absolute;margin-left:86.92pt;margin-top:228.073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rPr>
          <w:position w:val="-160"/>
        </w:rPr>
        <w:drawing>
          <wp:inline distT="0" distB="0" distL="0" distR="0">
            <wp:extent cx="6886575" cy="5086350"/>
            <wp:effectExtent l="0" t="0" r="0" b="0"/>
            <wp:docPr id="10" name="IM 10"/>
            <wp:cNvGraphicFramePr/>
            <a:graphic>
              <a:graphicData uri="http://schemas.openxmlformats.org/drawingml/2006/picture">
                <pic:pic>
                  <pic:nvPicPr>
                    <pic:cNvPr id="10" name="IM 10"/>
                    <pic:cNvPicPr/>
                  </pic:nvPicPr>
                  <pic:blipFill>
                    <a:blip r:embed="rId42"/>
                    <a:stretch>
                      <a:fillRect/>
                    </a:stretch>
                  </pic:blipFill>
                  <pic:spPr>
                    <a:xfrm rot="0">
                      <a:off x="0" y="0"/>
                      <a:ext cx="6886575" cy="5086350"/>
                    </a:xfrm>
                    <a:prstGeom prst="rect">
                      <a:avLst/>
                    </a:prstGeom>
                  </pic:spPr>
                </pic:pic>
              </a:graphicData>
            </a:graphic>
          </wp:inline>
        </w:drawing>
      </w:r>
    </w:p>
    <w:p>
      <w:pPr>
        <w:spacing w:line="8010" w:lineRule="exact"/>
        <w:sectPr>
          <w:headerReference w:type="default" r:id="rId36"/>
          <w:footerReference w:type="default" r:id="rId41"/>
          <w:pgSz w:w="16840" w:h="11900"/>
          <w:pgMar w:top="642" w:right="0" w:bottom="340" w:left="0" w:header="326" w:footer="111" w:gutter="0"/>
        </w:sectPr>
        <w:rPr/>
      </w:pPr>
    </w:p>
    <w:p>
      <w:pPr>
        <w:spacing w:line="267" w:lineRule="auto"/>
        <w:rPr>
          <w:rFonts w:ascii="Arial"/>
          <w:sz w:val="21"/>
        </w:rPr>
      </w:pPr>
      <w:r>
        <w:pict>
          <v:shape id="_x0000_s276" style="position:absolute;margin-left:312.92pt;margin-top:45.1055pt;mso-position-vertical-relative:page;mso-position-horizontal-relative:page;width:119.4pt;height:18.85pt;z-index:251695104;rotation:330;" o:allowincell="f" fillcolor="#404040" filled="true" stroked="false" type="#_x0000_t136">
            <v:fill opacity="0.400000"/>
            <v:textpath style="font-family:&quot;SimSun&quot;;font-size:20;v-text-kern:t;mso-text-shadow:auto" string="仅供内部审核"/>
          </v:shape>
        </w:pict>
      </w:r>
      <w:r>
        <w:pict>
          <v:shape id="_x0000_s278" style="position:absolute;margin-left:638.92pt;margin-top:45.1055pt;mso-position-vertical-relative:page;mso-position-horizontal-relative:page;width:119.4pt;height:18.85pt;z-index:25170022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00"/>
        <w:spacing w:line="9090" w:lineRule="exact"/>
        <w:rPr/>
      </w:pPr>
      <w:r>
        <w:pict>
          <v:shape id="_x0000_s280" style="position:absolute;margin-left:280.957pt;margin-top:347.362pt;mso-position-vertical-relative:text;mso-position-horizontal-relative:text;width:609.35pt;height:22.25pt;z-index:251696128;rotation:330;" fillcolor="#404040" filled="true" stroked="false" type="#_x0000_t136">
            <v:fill opacity="0.400000"/>
            <v:textpath style="font-family:&quot;SimSun&quot;;font-size:20;v-text-kern:t;mso-text-shadow:auto" string="仅供内部审核                                     仅供内部审核"/>
          </v:shape>
        </w:pict>
      </w:r>
      <w:r>
        <w:pict>
          <v:shape id="_x0000_s282" style="position:absolute;margin-left:86.92pt;margin-top:228.073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284" style="position:absolute;margin-left:-45.0434pt;margin-top:347.362pt;mso-position-vertical-relative:text;mso-position-horizontal-relative:text;width:609.35pt;height:22.25pt;z-index:251698176;rotation:330;" fillcolor="#404040" filled="true" stroked="false" type="#_x0000_t136">
            <v:fill opacity="0.400000"/>
            <v:textpath style="font-family:&quot;SimSun&quot;;font-size:20;v-text-kern:t;mso-text-shadow:auto" string="仅供内部审核                                     仅供内部审核"/>
          </v:shape>
        </w:pict>
      </w:r>
      <w:r>
        <w:pict>
          <v:shape id="_x0000_s286" style="position:absolute;margin-left:638.92pt;margin-top:470.073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rPr>
          <w:position w:val="-181"/>
        </w:rPr>
        <w:drawing>
          <wp:inline distT="0" distB="0" distL="0" distR="0">
            <wp:extent cx="6886575" cy="5772150"/>
            <wp:effectExtent l="0" t="0" r="0" b="0"/>
            <wp:docPr id="12" name="IM 12"/>
            <wp:cNvGraphicFramePr/>
            <a:graphic>
              <a:graphicData uri="http://schemas.openxmlformats.org/drawingml/2006/picture">
                <pic:pic>
                  <pic:nvPicPr>
                    <pic:cNvPr id="12" name="IM 12"/>
                    <pic:cNvPicPr/>
                  </pic:nvPicPr>
                  <pic:blipFill>
                    <a:blip r:embed="rId44"/>
                    <a:stretch>
                      <a:fillRect/>
                    </a:stretch>
                  </pic:blipFill>
                  <pic:spPr>
                    <a:xfrm rot="0">
                      <a:off x="0" y="0"/>
                      <a:ext cx="6886575" cy="5772150"/>
                    </a:xfrm>
                    <a:prstGeom prst="rect">
                      <a:avLst/>
                    </a:prstGeom>
                  </pic:spPr>
                </pic:pic>
              </a:graphicData>
            </a:graphic>
          </wp:inline>
        </w:drawing>
      </w:r>
    </w:p>
    <w:p>
      <w:pPr>
        <w:spacing w:line="9090" w:lineRule="exact"/>
        <w:sectPr>
          <w:headerReference w:type="default" r:id="rId31"/>
          <w:footerReference w:type="default" r:id="rId43"/>
          <w:pgSz w:w="16840" w:h="11900"/>
          <w:pgMar w:top="642" w:right="0" w:bottom="340" w:left="0" w:header="326" w:footer="110" w:gutter="0"/>
        </w:sectPr>
        <w:rPr/>
      </w:pPr>
    </w:p>
    <w:p>
      <w:pPr>
        <w:spacing w:line="267" w:lineRule="auto"/>
        <w:rPr>
          <w:rFonts w:ascii="Arial"/>
          <w:sz w:val="21"/>
        </w:rPr>
      </w:pPr>
      <w:r>
        <w:pict>
          <v:shape id="_x0000_s288" style="position:absolute;margin-left:312.92pt;margin-top:45.1055pt;mso-position-vertical-relative:page;mso-position-horizontal-relative:page;width:119.4pt;height:18.85pt;z-index:251702272;rotation:330;" o:allowincell="f" fillcolor="#404040" filled="true" stroked="false" type="#_x0000_t136">
            <v:fill opacity="0.400000"/>
            <v:textpath style="font-family:&quot;SimSun&quot;;font-size:20;v-text-kern:t;mso-text-shadow:auto" string="仅供内部审核"/>
          </v:shape>
        </w:pict>
      </w:r>
      <w:r>
        <w:pict>
          <v:shape id="_x0000_s290" style="position:absolute;margin-left:638.92pt;margin-top:45.1055pt;mso-position-vertical-relative:page;mso-position-horizontal-relative:page;width:119.4pt;height:18.85pt;z-index:25170329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00"/>
        <w:spacing w:line="6930" w:lineRule="exact"/>
        <w:rPr/>
      </w:pPr>
      <w:r>
        <w:pict>
          <v:shape id="_x0000_s292" style="position:absolute;margin-left:86.92pt;margin-top:228.073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294" style="position:absolute;margin-left:-45.0434pt;margin-top:347.362pt;mso-position-vertical-relative:text;mso-position-horizontal-relative:text;width:609.35pt;height:22.25pt;z-index:251704320;rotation:330;" fillcolor="#404040" filled="true" stroked="false" type="#_x0000_t136">
            <v:fill opacity="0.400000"/>
            <v:textpath style="font-family:&quot;SimSun&quot;;font-size:20;v-text-kern:t;mso-text-shadow:auto" string="仅供内部审核                                     仅供内部审核"/>
          </v:shape>
        </w:pict>
      </w:r>
      <w:r>
        <w:rPr>
          <w:position w:val="-138"/>
        </w:rPr>
        <w:drawing>
          <wp:inline distT="0" distB="0" distL="0" distR="0">
            <wp:extent cx="6886575" cy="4400550"/>
            <wp:effectExtent l="0" t="0" r="0" b="0"/>
            <wp:docPr id="14" name="IM 14"/>
            <wp:cNvGraphicFramePr/>
            <a:graphic>
              <a:graphicData uri="http://schemas.openxmlformats.org/drawingml/2006/picture">
                <pic:pic>
                  <pic:nvPicPr>
                    <pic:cNvPr id="14" name="IM 14"/>
                    <pic:cNvPicPr/>
                  </pic:nvPicPr>
                  <pic:blipFill>
                    <a:blip r:embed="rId46"/>
                    <a:stretch>
                      <a:fillRect/>
                    </a:stretch>
                  </pic:blipFill>
                  <pic:spPr>
                    <a:xfrm rot="0">
                      <a:off x="0" y="0"/>
                      <a:ext cx="6886575" cy="4400550"/>
                    </a:xfrm>
                    <a:prstGeom prst="rect">
                      <a:avLst/>
                    </a:prstGeom>
                  </pic:spPr>
                </pic:pic>
              </a:graphicData>
            </a:graphic>
          </wp:inline>
        </w:drawing>
      </w:r>
    </w:p>
    <w:p>
      <w:pPr>
        <w:spacing w:line="6930" w:lineRule="exact"/>
        <w:sectPr>
          <w:headerReference w:type="default" r:id="rId36"/>
          <w:footerReference w:type="default" r:id="rId45"/>
          <w:pgSz w:w="16840" w:h="11900"/>
          <w:pgMar w:top="642" w:right="0" w:bottom="340" w:left="0" w:header="326" w:footer="111" w:gutter="0"/>
        </w:sectPr>
        <w:rPr/>
      </w:pPr>
    </w:p>
    <w:p>
      <w:pPr>
        <w:spacing w:line="267" w:lineRule="auto"/>
        <w:rPr>
          <w:rFonts w:ascii="Arial"/>
          <w:sz w:val="21"/>
        </w:rPr>
      </w:pPr>
      <w:r>
        <w:pict>
          <v:shape id="_x0000_s296" style="position:absolute;margin-left:312.92pt;margin-top:45.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ict>
          <v:shape id="_x0000_s298" style="position:absolute;margin-left:638.92pt;margin-top:45.1055pt;mso-position-vertical-relative:page;mso-position-horizontal-relative:page;width:119.4pt;height:18.85pt;z-index:251709440;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00"/>
        <w:spacing w:line="9060" w:lineRule="exact"/>
        <w:rPr/>
      </w:pPr>
      <w:r>
        <w:pict>
          <v:shape id="_x0000_s300" style="position:absolute;margin-left:-45.0434pt;margin-top:347.362pt;mso-position-vertical-relative:text;mso-position-horizontal-relative:text;width:609.35pt;height:22.25pt;z-index:251708416;rotation:330;" fillcolor="#404040" filled="true" stroked="false" type="#_x0000_t136">
            <v:fill opacity="0.400000"/>
            <v:textpath style="font-family:&quot;SimSun&quot;;font-size:20;v-text-kern:t;mso-text-shadow:auto" string="仅供内部审核                                     仅供内部审核"/>
          </v:shape>
        </w:pict>
      </w:r>
      <w:r>
        <w:pict>
          <v:shape id="_x0000_s302" style="position:absolute;margin-left:280.957pt;margin-top:347.362pt;mso-position-vertical-relative:text;mso-position-horizontal-relative:text;width:609.35pt;height:22.25pt;z-index:251710464;rotation:330;" fillcolor="#404040" filled="true" stroked="false" type="#_x0000_t136">
            <v:fill opacity="0.400000"/>
            <v:textpath style="font-family:&quot;SimSun&quot;;font-size:20;v-text-kern:t;mso-text-shadow:auto" string="仅供内部审核                                     仅供内部审核"/>
          </v:shape>
        </w:pict>
      </w:r>
      <w:r>
        <w:pict>
          <v:shape id="_x0000_s304" style="position:absolute;margin-left:638.92pt;margin-top:470.073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306" style="position:absolute;margin-left:86.92pt;margin-top:228.073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rPr>
          <w:position w:val="-181"/>
        </w:rPr>
        <w:drawing>
          <wp:inline distT="0" distB="0" distL="0" distR="0">
            <wp:extent cx="6886575" cy="5753100"/>
            <wp:effectExtent l="0" t="0" r="0" b="0"/>
            <wp:docPr id="16" name="IM 16"/>
            <wp:cNvGraphicFramePr/>
            <a:graphic>
              <a:graphicData uri="http://schemas.openxmlformats.org/drawingml/2006/picture">
                <pic:pic>
                  <pic:nvPicPr>
                    <pic:cNvPr id="16" name="IM 16"/>
                    <pic:cNvPicPr/>
                  </pic:nvPicPr>
                  <pic:blipFill>
                    <a:blip r:embed="rId48"/>
                    <a:stretch>
                      <a:fillRect/>
                    </a:stretch>
                  </pic:blipFill>
                  <pic:spPr>
                    <a:xfrm rot="0">
                      <a:off x="0" y="0"/>
                      <a:ext cx="6886575" cy="5753100"/>
                    </a:xfrm>
                    <a:prstGeom prst="rect">
                      <a:avLst/>
                    </a:prstGeom>
                  </pic:spPr>
                </pic:pic>
              </a:graphicData>
            </a:graphic>
          </wp:inline>
        </w:drawing>
      </w:r>
    </w:p>
    <w:p>
      <w:pPr>
        <w:spacing w:line="9060" w:lineRule="exact"/>
        <w:sectPr>
          <w:headerReference w:type="default" r:id="rId31"/>
          <w:footerReference w:type="default" r:id="rId47"/>
          <w:pgSz w:w="16840" w:h="11900"/>
          <w:pgMar w:top="642" w:right="0" w:bottom="340" w:left="0" w:header="326" w:footer="111" w:gutter="0"/>
        </w:sectPr>
        <w:rPr/>
      </w:pPr>
    </w:p>
    <w:p>
      <w:pPr>
        <w:spacing w:line="267" w:lineRule="auto"/>
        <w:rPr>
          <w:rFonts w:ascii="Arial"/>
          <w:sz w:val="21"/>
        </w:rPr>
      </w:pPr>
      <w:r>
        <w:pict>
          <v:shape id="_x0000_s308" style="position:absolute;margin-left:312.92pt;margin-top:45.1055pt;mso-position-vertical-relative:page;mso-position-horizontal-relative:page;width:119.4pt;height:18.85pt;z-index:251713536;rotation:330;" o:allowincell="f" fillcolor="#404040" filled="true" stroked="false" type="#_x0000_t136">
            <v:fill opacity="0.400000"/>
            <v:textpath style="font-family:&quot;SimSun&quot;;font-size:20;v-text-kern:t;mso-text-shadow:auto" string="仅供内部审核"/>
          </v:shape>
        </w:pict>
      </w:r>
      <w:r>
        <w:pict>
          <v:shape id="_x0000_s310" style="position:absolute;margin-left:638.92pt;margin-top:45.1055pt;mso-position-vertical-relative:page;mso-position-horizontal-relative:page;width:119.4pt;height:18.85pt;z-index:25171865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00"/>
        <w:spacing w:line="9165" w:lineRule="exact"/>
        <w:rPr/>
      </w:pPr>
      <w:r>
        <w:pict>
          <v:shape id="_x0000_s312" style="position:absolute;margin-left:638.92pt;margin-top:470.073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314" style="position:absolute;margin-left:86.92pt;margin-top:228.073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316" style="position:absolute;margin-left:-45.0434pt;margin-top:347.362pt;mso-position-vertical-relative:text;mso-position-horizontal-relative:text;width:609.35pt;height:22.25pt;z-index:251716608;rotation:330;" fillcolor="#404040" filled="true" stroked="false" type="#_x0000_t136">
            <v:fill opacity="0.400000"/>
            <v:textpath style="font-family:&quot;SimSun&quot;;font-size:20;v-text-kern:t;mso-text-shadow:auto" string="仅供内部审核                                     仅供内部审核"/>
          </v:shape>
        </w:pict>
      </w:r>
      <w:r>
        <w:pict>
          <v:shape id="_x0000_s318" style="position:absolute;margin-left:280.957pt;margin-top:347.362pt;mso-position-vertical-relative:text;mso-position-horizontal-relative:text;width:609.35pt;height:22.25pt;z-index:251717632;rotation:330;" fillcolor="#404040" filled="true" stroked="false" type="#_x0000_t136">
            <v:fill opacity="0.400000"/>
            <v:textpath style="font-family:&quot;SimSun&quot;;font-size:20;v-text-kern:t;mso-text-shadow:auto" string="仅供内部审核                                     仅供内部审核"/>
          </v:shape>
        </w:pict>
      </w:r>
      <w:r>
        <w:rPr>
          <w:position w:val="-183"/>
        </w:rPr>
        <w:drawing>
          <wp:inline distT="0" distB="0" distL="0" distR="0">
            <wp:extent cx="6886575" cy="5819775"/>
            <wp:effectExtent l="0" t="0" r="0" b="0"/>
            <wp:docPr id="18" name="IM 18"/>
            <wp:cNvGraphicFramePr/>
            <a:graphic>
              <a:graphicData uri="http://schemas.openxmlformats.org/drawingml/2006/picture">
                <pic:pic>
                  <pic:nvPicPr>
                    <pic:cNvPr id="18" name="IM 18"/>
                    <pic:cNvPicPr/>
                  </pic:nvPicPr>
                  <pic:blipFill>
                    <a:blip r:embed="rId50"/>
                    <a:stretch>
                      <a:fillRect/>
                    </a:stretch>
                  </pic:blipFill>
                  <pic:spPr>
                    <a:xfrm rot="0">
                      <a:off x="0" y="0"/>
                      <a:ext cx="6886575" cy="5819775"/>
                    </a:xfrm>
                    <a:prstGeom prst="rect">
                      <a:avLst/>
                    </a:prstGeom>
                  </pic:spPr>
                </pic:pic>
              </a:graphicData>
            </a:graphic>
          </wp:inline>
        </w:drawing>
      </w:r>
    </w:p>
    <w:p>
      <w:pPr>
        <w:spacing w:line="9165" w:lineRule="exact"/>
        <w:sectPr>
          <w:footerReference w:type="default" r:id="rId49"/>
          <w:pgSz w:w="16840" w:h="11900"/>
          <w:pgMar w:top="642" w:right="0" w:bottom="340" w:left="0" w:header="326" w:footer="111" w:gutter="0"/>
        </w:sectPr>
        <w:rPr/>
      </w:pPr>
    </w:p>
    <w:p>
      <w:pPr>
        <w:spacing w:line="267" w:lineRule="auto"/>
        <w:rPr>
          <w:rFonts w:ascii="Arial"/>
          <w:sz w:val="21"/>
        </w:rPr>
      </w:pPr>
      <w:r>
        <w:pict>
          <v:shape id="_x0000_s320" style="position:absolute;margin-left:638.92pt;margin-top:45.1055pt;mso-position-vertical-relative:page;mso-position-horizontal-relative:page;width:119.4pt;height:18.85pt;z-index:251722752;rotation:330;" o:allowincell="f" fillcolor="#404040" filled="true" stroked="false" type="#_x0000_t136">
            <v:fill opacity="0.400000"/>
            <v:textpath style="font-family:&quot;SimSun&quot;;font-size:20;v-text-kern:t;mso-text-shadow:auto" string="仅供内部审核"/>
          </v:shape>
        </w:pict>
      </w:r>
      <w:r>
        <w:pict>
          <v:shape id="_x0000_s322" style="position:absolute;margin-left:312.92pt;margin-top:45.1055pt;mso-position-vertical-relative:page;mso-position-horizontal-relative:page;width:119.4pt;height:18.85pt;z-index:251724800;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00"/>
        <w:spacing w:line="9000" w:lineRule="exact"/>
        <w:rPr/>
      </w:pPr>
      <w:r>
        <w:pict>
          <v:shape id="_x0000_s324" style="position:absolute;margin-left:280.957pt;margin-top:347.362pt;mso-position-vertical-relative:text;mso-position-horizontal-relative:text;width:609.35pt;height:22.25pt;z-index:251719680;rotation:330;" fillcolor="#404040" filled="true" stroked="false" type="#_x0000_t136">
            <v:fill opacity="0.400000"/>
            <v:textpath style="font-family:&quot;SimSun&quot;;font-size:20;v-text-kern:t;mso-text-shadow:auto" string="仅供内部审核                                     仅供内部审核"/>
          </v:shape>
        </w:pict>
      </w:r>
      <w:r>
        <w:pict>
          <v:shape id="_x0000_s326" style="position:absolute;margin-left:638.92pt;margin-top:470.073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pict>
          <v:shape id="_x0000_s328" style="position:absolute;margin-left:-45.0434pt;margin-top:347.362pt;mso-position-vertical-relative:text;mso-position-horizontal-relative:text;width:609.35pt;height:22.25pt;z-index:251721728;rotation:330;" fillcolor="#404040" filled="true" stroked="false" type="#_x0000_t136">
            <v:fill opacity="0.400000"/>
            <v:textpath style="font-family:&quot;SimSun&quot;;font-size:20;v-text-kern:t;mso-text-shadow:auto" string="仅供内部审核                                     仅供内部审核"/>
          </v:shape>
        </w:pict>
      </w:r>
      <w:r>
        <w:pict>
          <v:shape id="_x0000_s330" style="position:absolute;margin-left:86.92pt;margin-top:228.073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rPr>
          <w:position w:val="-180"/>
        </w:rPr>
        <w:drawing>
          <wp:inline distT="0" distB="0" distL="0" distR="0">
            <wp:extent cx="6886575" cy="5715000"/>
            <wp:effectExtent l="0" t="0" r="0" b="0"/>
            <wp:docPr id="20" name="IM 20"/>
            <wp:cNvGraphicFramePr/>
            <a:graphic>
              <a:graphicData uri="http://schemas.openxmlformats.org/drawingml/2006/picture">
                <pic:pic>
                  <pic:nvPicPr>
                    <pic:cNvPr id="20" name="IM 20"/>
                    <pic:cNvPicPr/>
                  </pic:nvPicPr>
                  <pic:blipFill>
                    <a:blip r:embed="rId52"/>
                    <a:stretch>
                      <a:fillRect/>
                    </a:stretch>
                  </pic:blipFill>
                  <pic:spPr>
                    <a:xfrm rot="0">
                      <a:off x="0" y="0"/>
                      <a:ext cx="6886575" cy="5715000"/>
                    </a:xfrm>
                    <a:prstGeom prst="rect">
                      <a:avLst/>
                    </a:prstGeom>
                  </pic:spPr>
                </pic:pic>
              </a:graphicData>
            </a:graphic>
          </wp:inline>
        </w:drawing>
      </w:r>
    </w:p>
    <w:p>
      <w:pPr>
        <w:spacing w:line="9000" w:lineRule="exact"/>
        <w:sectPr>
          <w:footerReference w:type="default" r:id="rId51"/>
          <w:pgSz w:w="16840" w:h="11900"/>
          <w:pgMar w:top="642" w:right="0" w:bottom="340" w:left="0" w:header="326" w:footer="111" w:gutter="0"/>
        </w:sectPr>
        <w:rPr/>
      </w:pPr>
    </w:p>
    <w:p>
      <w:pPr>
        <w:spacing w:line="267" w:lineRule="auto"/>
        <w:rPr>
          <w:rFonts w:ascii="Arial"/>
          <w:sz w:val="21"/>
        </w:rPr>
      </w:pPr>
      <w:r>
        <w:pict>
          <v:shape id="_x0000_s344" style="position:absolute;margin-left:638.92pt;margin-top:45.1055pt;mso-position-vertical-relative:page;mso-position-horizontal-relative:page;width:119.4pt;height:18.85pt;z-index:251725824;rotation:330;" o:allowincell="f" fillcolor="#404040" filled="true" stroked="false" type="#_x0000_t136">
            <v:fill opacity="0.400000"/>
            <v:textpath style="font-family:&quot;SimSun&quot;;font-size:20;v-text-kern:t;mso-text-shadow:auto" string="仅供内部审核"/>
          </v:shape>
        </w:pict>
      </w:r>
      <w:r>
        <w:pict>
          <v:shape id="_x0000_s346" style="position:absolute;margin-left:312.92pt;margin-top:45.1055pt;mso-position-vertical-relative:page;mso-position-horizontal-relative:page;width:119.4pt;height:18.85pt;z-index:251726848;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00"/>
        <w:spacing w:line="2310" w:lineRule="exact"/>
        <w:rPr/>
      </w:pPr>
      <w:r>
        <w:rPr>
          <w:position w:val="-46"/>
        </w:rPr>
        <w:drawing>
          <wp:inline distT="0" distB="0" distL="0" distR="0">
            <wp:extent cx="6886575" cy="1466850"/>
            <wp:effectExtent l="0" t="0" r="0" b="0"/>
            <wp:docPr id="22" name="IM 22"/>
            <wp:cNvGraphicFramePr/>
            <a:graphic>
              <a:graphicData uri="http://schemas.openxmlformats.org/drawingml/2006/picture">
                <pic:pic>
                  <pic:nvPicPr>
                    <pic:cNvPr id="22" name="IM 22"/>
                    <pic:cNvPicPr/>
                  </pic:nvPicPr>
                  <pic:blipFill>
                    <a:blip r:embed="rId55"/>
                    <a:stretch>
                      <a:fillRect/>
                    </a:stretch>
                  </pic:blipFill>
                  <pic:spPr>
                    <a:xfrm rot="0">
                      <a:off x="0" y="0"/>
                      <a:ext cx="6886575" cy="1466850"/>
                    </a:xfrm>
                    <a:prstGeom prst="rect">
                      <a:avLst/>
                    </a:prstGeom>
                  </pic:spPr>
                </pic:pic>
              </a:graphicData>
            </a:graphic>
          </wp:inline>
        </w:drawing>
      </w:r>
    </w:p>
    <w:sectPr>
      <w:headerReference w:type="default" r:id="rId53"/>
      <w:footerReference w:type="default" r:id="rId54"/>
      <w:pgSz w:w="16840" w:h="1190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58" style="position:absolute;margin-left:-13.08pt;margin-top:28.7633pt;mso-position-vertical-relative:text;mso-position-horizontal-relative:text;width:119.4pt;height:18.85pt;z-index:-251571200;rotation:330;" fillcolor="#404040" filled="true" stroked="false" type="#_x0000_t136">
          <v:fill opacity="0.400000"/>
          <v:textpath style="font-family:&quot;SimSun&quot;;font-size:20;v-text-kern:t;mso-text-shadow:auto" string="仅供内部审核"/>
        </v:shape>
      </w:pict>
    </w:r>
    <w:r>
      <w:pict>
        <v:shape id="PowerPlusWaterMarkObject160" style="position:absolute;margin-left:312.92pt;margin-top:45.105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86.92pt;margin-top:287.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638.92pt;margin-top:45.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5.0434pt;margin-top:406.395pt;mso-position-vertical-relative:page;mso-position-horizontal-relative:page;width:609.35pt;height:22.25pt;z-index:-2515783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68" style="position:absolute;margin-left:280.957pt;margin-top:406.395pt;mso-position-vertical-relative:page;mso-position-horizontal-relative:page;width:609.35pt;height:22.25pt;z-index:-25157632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70" style="position:absolute;margin-left:638.92pt;margin-top:529.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2" style="position:absolute;margin-left:30pt;margin-top:29.5pt;mso-position-vertical-relative:page;mso-position-horizontal-relative:page;width:782pt;height:1pt;z-index:-251574272;" o:allowincell="f" filled="false" strokecolor="#646464" strokeweight="1.00pt" coordsize="15640,20" coordorigin="0,0" path="m0,10l15640,10e">
          <v:stroke joinstyle="miter" miterlimit="10"/>
        </v:shape>
      </w:pict>
    </w:r>
    <w:r>
      <w:rPr>
        <w:sz w:val="16"/>
        <w:szCs w:val="16"/>
        <w:spacing w:val="-2"/>
        <w:position w:val="1"/>
      </w:rPr>
      <w:t>兴县蔡家崖乡卫生院2024年单位决算公开报告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76" style="position:absolute;margin-left:86.92pt;margin-top:27.763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pict>
        <v:shape id="PowerPlusWaterMarkObject178" style="position:absolute;margin-left:-13.08pt;margin-top:288.10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391.92pt;margin-top:288.105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491.92pt;margin-top:532.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391.92pt;margin-top:776.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_x0000_s192"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sz w:val="16"/>
        <w:szCs w:val="16"/>
        <w:spacing w:val="-2"/>
        <w:position w:val="1"/>
      </w:rPr>
      <w:t>兴县蔡家崖乡卫生院2024年单位决算公开报告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94" style="position:absolute;margin-left:86.92pt;margin-top:27.7633pt;mso-position-vertical-relative:text;mso-position-horizontal-relative:text;width:119.4pt;height:18.85pt;z-index:-251552768;rotation:330;" fillcolor="#404040" filled="true" stroked="false" type="#_x0000_t136">
          <v:fill opacity="0.400000"/>
          <v:textpath style="font-family:&quot;SimSun&quot;;font-size:20;v-text-kern:t;mso-text-shadow:auto" string="仅供内部审核"/>
        </v:shape>
      </w:pict>
    </w:r>
    <w:r>
      <w:pict>
        <v:shape id="PowerPlusWaterMarkObject196" style="position:absolute;margin-left:-13.08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491.92pt;margin-top:44.105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391.92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86.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491.92pt;margin-top:532.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391.92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_x0000_s210" style="position:absolute;margin-left:30pt;margin-top:29.5pt;mso-position-vertical-relative:page;mso-position-horizontal-relative:page;width:535pt;height:1pt;z-index:-251554816;" o:allowincell="f" filled="false" strokecolor="#646464" strokeweight="1.00pt" coordsize="10700,20" coordorigin="0,0" path="m0,10l10700,10e">
          <v:stroke joinstyle="miter" miterlimit="10"/>
        </v:shape>
      </w:pict>
    </w:r>
    <w:r>
      <w:rPr>
        <w:sz w:val="16"/>
        <w:szCs w:val="16"/>
        <w:spacing w:val="-2"/>
        <w:position w:val="1"/>
      </w:rPr>
      <w:t>兴县蔡家崖乡卫生院2024年单位决算公开报告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12" style="position:absolute;margin-left:-13.08pt;margin-top:28.7633pt;mso-position-vertical-relative:text;mso-position-horizontal-relative:text;width:119.4pt;height:18.85pt;z-index:-251550720;rotation:330;" fillcolor="#404040" filled="true" stroked="false" type="#_x0000_t136">
          <v:fill opacity="0.400000"/>
          <v:textpath style="font-family:&quot;SimSun&quot;;font-size:20;v-text-kern:t;mso-text-shadow:auto" string="仅供内部审核"/>
        </v:shape>
      </w:pict>
    </w:r>
    <w:r>
      <w:pict>
        <v:shape id="_x0000_s214" style="position:absolute;margin-left:30pt;margin-top:29.5pt;mso-position-vertical-relative:page;mso-position-horizontal-relative:page;width:782pt;height:1pt;z-index:-251551744;" o:allowincell="f" filled="false" strokecolor="#646464" strokeweight="1.00pt" coordsize="15640,20" coordorigin="0,0" path="m0,10l15640,10e">
          <v:stroke joinstyle="miter" miterlimit="10"/>
        </v:shape>
      </w:pict>
    </w:r>
    <w:r>
      <w:rPr>
        <w:sz w:val="16"/>
        <w:szCs w:val="16"/>
        <w:spacing w:val="-2"/>
        <w:position w:val="1"/>
      </w:rPr>
      <w:t>兴县蔡家崖乡卫生院2024年单位决算公开报告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40" style="position:absolute;margin-left:-13.08pt;margin-top:28.7633pt;mso-position-vertical-relative:text;mso-position-horizontal-relative:text;width:119.4pt;height:18.85pt;z-index:-251546624;rotation:330;" fillcolor="#404040" filled="true" stroked="false" type="#_x0000_t136">
          <v:fill opacity="0.400000"/>
          <v:textpath style="font-family:&quot;SimSun&quot;;font-size:20;v-text-kern:t;mso-text-shadow:auto" string="仅供内部审核"/>
        </v:shape>
      </w:pict>
    </w:r>
    <w:r>
      <w:pict>
        <v:shape id="PowerPlusWaterMarkObject242" style="position:absolute;margin-left:280.957pt;margin-top:406.395pt;mso-position-vertical-relative:page;mso-position-horizontal-relative:page;width:609.35pt;height:22.25pt;z-index:-25154867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44" style="position:absolute;margin-left:638.92pt;margin-top:529.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_x0000_s246" style="position:absolute;margin-left:30pt;margin-top:29.5pt;mso-position-vertical-relative:page;mso-position-horizontal-relative:page;width:782pt;height:1pt;z-index:-251547648;" o:allowincell="f" filled="false" strokecolor="#646464" strokeweight="1.00pt" coordsize="15640,20" coordorigin="0,0" path="m0,10l15640,10e">
          <v:stroke joinstyle="miter" miterlimit="10"/>
        </v:shape>
      </w:pict>
    </w:r>
    <w:r>
      <w:rPr>
        <w:sz w:val="16"/>
        <w:szCs w:val="16"/>
        <w:spacing w:val="-2"/>
        <w:position w:val="1"/>
      </w:rPr>
      <w:t>兴县蔡家崖乡卫生院2024年单位决算公开报告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32" style="position:absolute;margin-left:-13.08pt;margin-top:28.7633pt;mso-position-vertical-relative:text;mso-position-horizontal-relative:text;width:119.4pt;height:18.85pt;z-index:-251540480;rotation:330;" fillcolor="#404040" filled="true" stroked="false" type="#_x0000_t136">
          <v:fill opacity="0.400000"/>
          <v:textpath style="font-family:&quot;SimSun&quot;;font-size:20;v-text-kern:t;mso-text-shadow:auto" string="仅供内部审核"/>
        </v:shape>
      </w:pict>
    </w:r>
    <w:r>
      <w:pict>
        <v:shape id="PowerPlusWaterMarkObject334" style="position:absolute;margin-left:86.92pt;margin-top:287.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336" style="position:absolute;margin-left:-45.0434pt;margin-top:406.395pt;mso-position-vertical-relative:page;mso-position-horizontal-relative:page;width:609.35pt;height:22.25pt;z-index:-25154252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338" style="position:absolute;margin-left:280.957pt;margin-top:406.395pt;mso-position-vertical-relative:page;mso-position-horizontal-relative:page;width:609.35pt;height:22.25pt;z-index:-25154355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340" style="position:absolute;margin-left:638.92pt;margin-top:529.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_x0000_s342" style="position:absolute;margin-left:30pt;margin-top:29.5pt;mso-position-vertical-relative:page;mso-position-horizontal-relative:page;width:782pt;height:1pt;z-index:-251541504;" o:allowincell="f" filled="false" strokecolor="#646464" strokeweight="1.00pt" coordsize="15640,20" coordorigin="0,0" path="m0,10l15640,10e">
          <v:stroke joinstyle="miter" miterlimit="10"/>
        </v:shape>
      </w:pict>
    </w:r>
    <w:r>
      <w:rPr>
        <w:sz w:val="16"/>
        <w:szCs w:val="16"/>
        <w:spacing w:val="-2"/>
        <w:position w:val="1"/>
      </w:rPr>
      <w:t>兴县蔡家崖乡卫生院2024年单位决算公开报告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sz w:val="16"/>
        <w:szCs w:val="16"/>
        <w:spacing w:val="-2"/>
        <w:position w:val="1"/>
      </w:rPr>
      <w:t>兴县蔡家崖乡卫生院2024年单位决算公开报告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sz w:val="16"/>
        <w:szCs w:val="16"/>
        <w:spacing w:val="-2"/>
        <w:position w:val="1"/>
      </w:rPr>
      <w:t>兴县蔡家崖乡卫生院2024年单位决算公开报告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sz w:val="16"/>
        <w:szCs w:val="16"/>
        <w:spacing w:val="-2"/>
        <w:position w:val="1"/>
      </w:rPr>
      <w:t>兴县蔡家崖乡卫生院2024年单位决算公开报告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sz w:val="16"/>
        <w:szCs w:val="16"/>
        <w:spacing w:val="-2"/>
        <w:position w:val="1"/>
      </w:rPr>
      <w:t>兴县蔡家崖乡卫生院2024年单位决算公开报告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sz w:val="16"/>
        <w:szCs w:val="16"/>
        <w:spacing w:val="-2"/>
        <w:position w:val="1"/>
      </w:rPr>
      <w:t>兴县蔡家崖乡卫生院2024年单位决算公开报告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24" style="position:absolute;margin-left:-13.08pt;margin-top:28.7633pt;mso-position-vertical-relative:text;mso-position-horizontal-relative:text;width:119.4pt;height:18.85pt;z-index:-251588608;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312.92pt;margin-top:45.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287.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638.92pt;margin-top:45.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5.0434pt;margin-top:406.395pt;mso-position-vertical-relative:page;mso-position-horizontal-relative:page;width:609.35pt;height:22.25pt;z-index:-25159475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4" style="position:absolute;margin-left:280.957pt;margin-top:406.395pt;mso-position-vertical-relative:page;mso-position-horizontal-relative:page;width:609.35pt;height:22.25pt;z-index:-25159372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6" style="position:absolute;margin-left:638.92pt;margin-top:529.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_x0000_s138" style="position:absolute;margin-left:30pt;margin-top:29.5pt;mso-position-vertical-relative:page;mso-position-horizontal-relative:page;width:782pt;height:1pt;z-index:-251591680;" o:allowincell="f" filled="false" strokecolor="#646464" strokeweight="1.00pt" coordsize="15640,20" coordorigin="0,0" path="m0,10l15640,10e">
          <v:stroke joinstyle="miter" miterlimit="10"/>
        </v:shape>
      </w:pict>
    </w:r>
    <w:r>
      <w:rPr>
        <w:sz w:val="16"/>
        <w:szCs w:val="16"/>
        <w:spacing w:val="-2"/>
        <w:position w:val="1"/>
      </w:rPr>
      <w:t>兴县蔡家崖乡卫生院2024年单位决算公开报告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40" style="position:absolute;margin-left:86.92pt;margin-top:27.7633pt;mso-position-vertical-relative:text;mso-position-horizontal-relative:text;width:119.4pt;height:18.85pt;z-index:-251579392;rotation:330;" fillcolor="#404040" filled="true" stroked="false" type="#_x0000_t136">
          <v:fill opacity="0.400000"/>
          <v:textpath style="font-family:&quot;SimSun&quot;;font-size:20;v-text-kern:t;mso-text-shadow:auto" string="仅供内部审核"/>
        </v:shape>
      </w:pict>
    </w:r>
    <w:r>
      <w:pict>
        <v:shape id="PowerPlusWaterMarkObject142" style="position:absolute;margin-left:-13.08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391.92pt;margin-top:288.105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86.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13.08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491.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391.92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_x0000_s156"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sz w:val="16"/>
        <w:szCs w:val="16"/>
        <w:spacing w:val="-2"/>
        <w:position w:val="1"/>
      </w:rPr>
      <w:t>兴县蔡家崖乡卫生院2024年单位决算公开报告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5.xml"/><Relationship Id="rId7" Type="http://schemas.openxmlformats.org/officeDocument/2006/relationships/footer" Target="foot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styles" Target="styles.xml"/><Relationship Id="rId56" Type="http://schemas.openxmlformats.org/officeDocument/2006/relationships/settings" Target="settings.xml"/><Relationship Id="rId55" Type="http://schemas.openxmlformats.org/officeDocument/2006/relationships/image" Target="media/image11.png"/><Relationship Id="rId54" Type="http://schemas.openxmlformats.org/officeDocument/2006/relationships/footer" Target="footer29.xml"/><Relationship Id="rId53" Type="http://schemas.openxmlformats.org/officeDocument/2006/relationships/header" Target="header15.xml"/><Relationship Id="rId52" Type="http://schemas.openxmlformats.org/officeDocument/2006/relationships/image" Target="media/image10.png"/><Relationship Id="rId51" Type="http://schemas.openxmlformats.org/officeDocument/2006/relationships/footer" Target="footer28.xml"/><Relationship Id="rId50" Type="http://schemas.openxmlformats.org/officeDocument/2006/relationships/image" Target="media/image9.png"/><Relationship Id="rId5" Type="http://schemas.openxmlformats.org/officeDocument/2006/relationships/header" Target="header4.xml"/><Relationship Id="rId49" Type="http://schemas.openxmlformats.org/officeDocument/2006/relationships/footer" Target="footer27.xml"/><Relationship Id="rId48" Type="http://schemas.openxmlformats.org/officeDocument/2006/relationships/image" Target="media/image8.png"/><Relationship Id="rId47" Type="http://schemas.openxmlformats.org/officeDocument/2006/relationships/footer" Target="footer26.xml"/><Relationship Id="rId46" Type="http://schemas.openxmlformats.org/officeDocument/2006/relationships/image" Target="media/image7.png"/><Relationship Id="rId45" Type="http://schemas.openxmlformats.org/officeDocument/2006/relationships/footer" Target="footer25.xml"/><Relationship Id="rId44" Type="http://schemas.openxmlformats.org/officeDocument/2006/relationships/image" Target="media/image6.png"/><Relationship Id="rId43" Type="http://schemas.openxmlformats.org/officeDocument/2006/relationships/footer" Target="footer24.xml"/><Relationship Id="rId42" Type="http://schemas.openxmlformats.org/officeDocument/2006/relationships/image" Target="media/image5.png"/><Relationship Id="rId41" Type="http://schemas.openxmlformats.org/officeDocument/2006/relationships/footer" Target="footer23.xml"/><Relationship Id="rId40" Type="http://schemas.openxmlformats.org/officeDocument/2006/relationships/image" Target="media/image4.png"/><Relationship Id="rId4" Type="http://schemas.openxmlformats.org/officeDocument/2006/relationships/footer" Target="footer1.xml"/><Relationship Id="rId39" Type="http://schemas.openxmlformats.org/officeDocument/2006/relationships/footer" Target="footer22.xml"/><Relationship Id="rId38" Type="http://schemas.openxmlformats.org/officeDocument/2006/relationships/image" Target="media/image3.png"/><Relationship Id="rId37" Type="http://schemas.openxmlformats.org/officeDocument/2006/relationships/footer" Target="footer21.xml"/><Relationship Id="rId36" Type="http://schemas.openxmlformats.org/officeDocument/2006/relationships/header" Target="header14.xml"/><Relationship Id="rId35" Type="http://schemas.openxmlformats.org/officeDocument/2006/relationships/image" Target="media/image2.png"/><Relationship Id="rId34" Type="http://schemas.openxmlformats.org/officeDocument/2006/relationships/footer" Target="footer20.xml"/><Relationship Id="rId33" Type="http://schemas.openxmlformats.org/officeDocument/2006/relationships/image" Target="media/image1.png"/><Relationship Id="rId32" Type="http://schemas.openxmlformats.org/officeDocument/2006/relationships/footer" Target="footer19.xml"/><Relationship Id="rId31" Type="http://schemas.openxmlformats.org/officeDocument/2006/relationships/header" Target="header13.xml"/><Relationship Id="rId30" Type="http://schemas.openxmlformats.org/officeDocument/2006/relationships/footer" Target="footer18.xml"/><Relationship Id="rId3" Type="http://schemas.openxmlformats.org/officeDocument/2006/relationships/header" Target="header3.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header" Target="header12.xml"/><Relationship Id="rId26" Type="http://schemas.openxmlformats.org/officeDocument/2006/relationships/footer" Target="footer15.xml"/><Relationship Id="rId25" Type="http://schemas.openxmlformats.org/officeDocument/2006/relationships/header" Target="header11.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header" Target="header10.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header" Target="header2.xml"/><Relationship Id="rId19" Type="http://schemas.openxmlformats.org/officeDocument/2006/relationships/header" Target="header9.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8.xml"/><Relationship Id="rId15" Type="http://schemas.openxmlformats.org/officeDocument/2006/relationships/footer" Target="footer8.xml"/><Relationship Id="rId14" Type="http://schemas.openxmlformats.org/officeDocument/2006/relationships/header" Target="header7.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6.xml"/><Relationship Id="rId10" Type="http://schemas.openxmlformats.org/officeDocument/2006/relationships/footer" Target="footer5.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2025-09-25T16:21:15Z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2025-09-25T20:06:30</vt:filetime>
  </property>
</Properties>
</file>