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before="0" w:beforeLines="0" w:after="0" w:afterLines="0"/>
        <w:jc w:val="center"/>
        <w:textAlignment w:val="auto"/>
        <w:rPr>
          <w:rFonts w:hint="eastAsia"/>
        </w:rPr>
      </w:pPr>
      <w:r>
        <w:rPr>
          <w:rFonts w:hint="eastAsia"/>
        </w:rPr>
        <w:t>兴县固贤乡人民政府</w:t>
      </w:r>
    </w:p>
    <w:p>
      <w:pPr>
        <w:pStyle w:val="2"/>
        <w:pageBreakBefore w:val="0"/>
        <w:widowControl w:val="0"/>
        <w:kinsoku/>
        <w:wordWrap/>
        <w:overflowPunct/>
        <w:topLinePunct w:val="0"/>
        <w:autoSpaceDE/>
        <w:autoSpaceDN/>
        <w:bidi w:val="0"/>
        <w:adjustRightInd/>
        <w:snapToGrid/>
        <w:spacing w:before="0" w:beforeLines="0" w:after="0" w:afterLines="0"/>
        <w:jc w:val="center"/>
        <w:textAlignment w:val="auto"/>
        <w:rPr>
          <w:rFonts w:hint="eastAsia"/>
        </w:rPr>
      </w:pPr>
      <w:r>
        <w:rPr>
          <w:rFonts w:hint="eastAsia"/>
          <w:lang w:val="en-US" w:eastAsia="zh-CN"/>
        </w:rPr>
        <w:t>2021年度</w:t>
      </w:r>
      <w:r>
        <w:rPr>
          <w:rFonts w:hint="eastAsia"/>
        </w:rPr>
        <w:t>部门整体支出绩效自评报告</w:t>
      </w:r>
    </w:p>
    <w:p>
      <w:pPr>
        <w:pStyle w:val="3"/>
        <w:pageBreakBefore w:val="0"/>
        <w:widowControl w:val="0"/>
        <w:kinsoku/>
        <w:wordWrap/>
        <w:overflowPunct/>
        <w:topLinePunct w:val="0"/>
        <w:autoSpaceDE/>
        <w:autoSpaceDN/>
        <w:bidi w:val="0"/>
        <w:adjustRightInd/>
        <w:snapToGrid/>
        <w:spacing w:before="0" w:beforeLines="0" w:after="0" w:afterLines="0" w:line="600" w:lineRule="exact"/>
        <w:ind w:firstLine="640" w:firstLineChars="200"/>
        <w:textAlignment w:val="auto"/>
        <w:rPr>
          <w:rFonts w:hint="eastAsia"/>
          <w:b w:val="0"/>
          <w:bCs/>
        </w:rPr>
      </w:pPr>
    </w:p>
    <w:p>
      <w:pPr>
        <w:pStyle w:val="3"/>
        <w:pageBreakBefore w:val="0"/>
        <w:widowControl w:val="0"/>
        <w:kinsoku/>
        <w:wordWrap/>
        <w:overflowPunct/>
        <w:topLinePunct w:val="0"/>
        <w:autoSpaceDE/>
        <w:autoSpaceDN/>
        <w:bidi w:val="0"/>
        <w:adjustRightInd/>
        <w:snapToGrid/>
        <w:spacing w:before="0" w:beforeLines="0" w:after="0" w:afterLines="0" w:line="580" w:lineRule="exact"/>
        <w:ind w:firstLine="640" w:firstLineChars="200"/>
        <w:textAlignment w:val="auto"/>
        <w:rPr>
          <w:rFonts w:hint="eastAsia"/>
          <w:b w:val="0"/>
          <w:bCs/>
        </w:rPr>
      </w:pPr>
      <w:r>
        <w:rPr>
          <w:rFonts w:hint="eastAsia"/>
          <w:b w:val="0"/>
          <w:bCs/>
        </w:rPr>
        <w:t>一、单位概况</w:t>
      </w:r>
    </w:p>
    <w:p>
      <w:pPr>
        <w:pStyle w:val="3"/>
        <w:pageBreakBefore w:val="0"/>
        <w:widowControl w:val="0"/>
        <w:kinsoku/>
        <w:wordWrap/>
        <w:overflowPunct/>
        <w:topLinePunct w:val="0"/>
        <w:autoSpaceDE/>
        <w:autoSpaceDN/>
        <w:bidi w:val="0"/>
        <w:adjustRightInd/>
        <w:snapToGrid/>
        <w:spacing w:before="0" w:beforeLines="0" w:after="0" w:afterLines="0" w:line="580" w:lineRule="exact"/>
        <w:ind w:firstLine="640" w:firstLineChars="200"/>
        <w:textAlignment w:val="auto"/>
        <w:rPr>
          <w:rFonts w:hint="eastAsia" w:ascii="楷体" w:hAnsi="楷体" w:eastAsia="楷体" w:cs="楷体"/>
          <w:b w:val="0"/>
          <w:bCs/>
        </w:rPr>
      </w:pPr>
      <w:r>
        <w:rPr>
          <w:rFonts w:hint="eastAsia" w:ascii="楷体" w:hAnsi="楷体" w:eastAsia="楷体" w:cs="楷体"/>
          <w:b w:val="0"/>
          <w:bCs/>
        </w:rPr>
        <w:t>（一）单位基本情况</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固贤乡地处兴县东南面、黑茶山脚下，国土面积169.4平方公里，东接本县交楼申、东会乡，西连康宁镇，北交蔚汾镇，南与临县白文镇接壤，距县城37公里。全乡辖行政村10个、自然村29个（包括5个整村搬迁村），总人口3869户、12476人，总耕地面积59319亩，无霜期130-150天（清明前后至10月中旬），10月中旬入霜冻期。年平均气温10℃，年极端最高温38℃（7月），年极端最低温-26.5℃（1月），年平均降水量500mm；属纯农业乡镇，传统种植业以玉米、土豆、黄豆、谷子等杂粮为主。</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我乡有总人口3845户、12476人，常住人口1596户5132人，其中贫困户1557户4213人，低保户684户1087人，五保户117户120人，残疾户167户178人。国土面积169.4平方公里，耕地59319亩，其中有经济林20608亩,以核桃、文冠果、玉露香梨种植为主。主导产业是：绿色杂粮、运输业、养殖业。绿色杂粮分别是:玉米、土豆、黄豆、谷子、红芸豆等。运输业是:本地100余辆车辆在金地煤矿跑短、长途煤碳运输。养殖业是:牛、猪、羊、蛋鸡等。其次是特色种养殖业，分别是:中药材、香茹、羊肚菌、玉露香梨、钙果、文冠果、养驴。2020年我乡人均可支配收入6564元。全乡外出务工人员2591人，其中贫困人口1431人。全乡有党员393名，农村党员330人，党员平均年龄56岁，高中以上学历89人，乡党政班子健全，共有10名科级干部。</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固贤乡党委紧紧围绕“发展产业抓党建，抓好党建促发展”的工作思路，在决战决胜脱贫攻坚、共创共建全面小康中，全乡上下始终把党建工作紧紧抓在手上，始终与脱贫攻坚深度融合、统筹推进，始终以“党支部+经济合作总社”引领脱贫致富、全面小康；2020年全乡发展马铃薯738亩、玉露香梨840亩，建成香菇种植基地40万棒、羊肚菌种植基地80亩、谷子种植基地3233亩，尧儿上村实施培养10000只养鸡场、弓家沟50头能繁母猪养殖场、炕火沟村20头驴养殖场、贾家沟1000头猪养殖场、杨家圪台村500头牛园区等新产业、新项目。</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下一步，固贤乡党委以“党建为引领”，将产业发展作为重中之重，牢固树立“固本拓新”思路，紧紧围绕党委提出“1246”发展目标，努力打造特色优势“贝贝南瓜、老陈醋、羊肚菌”，积极引进龙头企业产业项目等，今年计划贝贝南瓜产业项目改扩建和新建30亩，涉及2个村（固贤村、井子村），受益总人数口大约1305人，其中贫困人口789人；老陈醋纯手工酿造产业项目，3个统一，即：“统一注册商标，统一质量标准，统一包装”，全乡涉及10个行政村。受益总人数约421人，其中贫困人口352人，带动贫困户增收，填补产业薄弱的短板，稳固脱贫成效，为实现脱贫攻坚与乡村振兴的有效衔接奠定坚实基础。</w:t>
      </w:r>
    </w:p>
    <w:p>
      <w:pPr>
        <w:pStyle w:val="3"/>
        <w:keepNext/>
        <w:keepLines/>
        <w:pageBreakBefore w:val="0"/>
        <w:widowControl w:val="0"/>
        <w:kinsoku/>
        <w:wordWrap/>
        <w:overflowPunct/>
        <w:topLinePunct w:val="0"/>
        <w:autoSpaceDE/>
        <w:autoSpaceDN/>
        <w:bidi w:val="0"/>
        <w:adjustRightInd/>
        <w:snapToGrid/>
        <w:spacing w:before="0" w:beforeLines="0" w:after="0" w:afterLines="0" w:line="580" w:lineRule="exact"/>
        <w:ind w:firstLine="640" w:firstLineChars="200"/>
        <w:textAlignment w:val="auto"/>
        <w:rPr>
          <w:rFonts w:hint="eastAsia"/>
          <w:b w:val="0"/>
          <w:bCs/>
        </w:rPr>
      </w:pPr>
      <w:r>
        <w:rPr>
          <w:rFonts w:hint="eastAsia" w:ascii="楷体" w:hAnsi="楷体" w:eastAsia="楷体" w:cs="楷体"/>
          <w:b w:val="0"/>
          <w:bCs/>
        </w:rPr>
        <w:t>（二）部门主要职责职能，组织架构、人员及资产等基本情况。</w:t>
      </w:r>
    </w:p>
    <w:p>
      <w:pPr>
        <w:pStyle w:val="4"/>
        <w:keepNext/>
        <w:keepLines/>
        <w:pageBreakBefore w:val="0"/>
        <w:widowControl w:val="0"/>
        <w:kinsoku/>
        <w:wordWrap/>
        <w:overflowPunct/>
        <w:topLinePunct w:val="0"/>
        <w:autoSpaceDE/>
        <w:autoSpaceDN/>
        <w:bidi w:val="0"/>
        <w:adjustRightInd/>
        <w:snapToGrid/>
        <w:spacing w:before="0" w:beforeLines="0" w:after="0" w:afterLines="0" w:line="580" w:lineRule="exact"/>
        <w:ind w:firstLine="640" w:firstLineChars="200"/>
        <w:textAlignment w:val="auto"/>
        <w:rPr>
          <w:rFonts w:hint="eastAsia" w:ascii="仿宋" w:hAnsi="仿宋" w:eastAsia="仿宋" w:cs="仿宋"/>
          <w:b w:val="0"/>
          <w:bCs/>
          <w:szCs w:val="32"/>
        </w:rPr>
      </w:pPr>
      <w:r>
        <w:rPr>
          <w:rFonts w:hint="eastAsia"/>
          <w:b w:val="0"/>
          <w:bCs/>
        </w:rPr>
        <w:t>1、部门主要职责职能</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宣传贯彻执行党的路线方针政策和国家法律法规，落实上级党委、政府的各项决策部署。讨论和决定本乡经济建设、政治建设、文化建设、社会建设、生态文明建设和党的建设以及乡村振兴中的重大问题。执行本乡经济和社会发展计划、预算，管理本乡经济、教育、科学、文化、卫生健康、体育事业和财政、统计、民政、司法行政等行政工作。乡党委领导乡政权机关、群团组织和其他各类组织，加强乡党委自身建设和村党组织建设，抓好发展党员工作，加强党员队伍建设。履行党风廉政建设主体责任，维护和执行党的纪律。按照干部管理权限，负责对干部的教育、培训、选拔、考核和监督工作。加强平安建设工作。加强法制宣传，维护农村社会稳定。加强对突发事件的预警和管理。完成上级党委、政府交办的其他事项。</w:t>
      </w:r>
    </w:p>
    <w:p>
      <w:pPr>
        <w:pStyle w:val="4"/>
        <w:keepNext/>
        <w:keepLines/>
        <w:pageBreakBefore w:val="0"/>
        <w:widowControl w:val="0"/>
        <w:kinsoku/>
        <w:wordWrap/>
        <w:overflowPunct/>
        <w:topLinePunct w:val="0"/>
        <w:autoSpaceDE/>
        <w:autoSpaceDN/>
        <w:bidi w:val="0"/>
        <w:adjustRightInd/>
        <w:snapToGrid/>
        <w:spacing w:before="0" w:beforeLines="0" w:after="0" w:afterLines="0" w:line="580" w:lineRule="exact"/>
        <w:ind w:firstLine="640" w:firstLineChars="200"/>
        <w:textAlignment w:val="auto"/>
        <w:rPr>
          <w:rFonts w:hint="eastAsia"/>
          <w:b w:val="0"/>
          <w:bCs/>
        </w:rPr>
      </w:pPr>
      <w:r>
        <w:rPr>
          <w:rFonts w:hint="eastAsia"/>
          <w:b w:val="0"/>
          <w:bCs/>
        </w:rPr>
        <w:t>2、组织架构及人员</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党政机构设置：</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党政综合办公室、经济发展办公室、社会事务办公室、规划建设办公室、综合行政执法办公室。</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事业单位设置：</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党群服务中心、综合便民服务中心、退役军人服务保障工作站。</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人员构成：</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公务员编制20人、事业人员编制31人，实有人数为51人，在职36人，退休15人。</w:t>
      </w:r>
    </w:p>
    <w:p>
      <w:pPr>
        <w:pStyle w:val="4"/>
        <w:keepNext/>
        <w:keepLines/>
        <w:pageBreakBefore w:val="0"/>
        <w:widowControl w:val="0"/>
        <w:kinsoku/>
        <w:wordWrap/>
        <w:overflowPunct/>
        <w:topLinePunct w:val="0"/>
        <w:autoSpaceDE/>
        <w:autoSpaceDN/>
        <w:bidi w:val="0"/>
        <w:adjustRightInd/>
        <w:snapToGrid/>
        <w:spacing w:before="0" w:beforeLines="0" w:after="0" w:afterLines="0" w:line="580" w:lineRule="exact"/>
        <w:ind w:firstLine="640" w:firstLineChars="200"/>
        <w:textAlignment w:val="auto"/>
        <w:rPr>
          <w:rFonts w:hint="eastAsia"/>
          <w:b w:val="0"/>
          <w:bCs/>
        </w:rPr>
      </w:pPr>
      <w:r>
        <w:rPr>
          <w:rFonts w:hint="eastAsia"/>
          <w:b w:val="0"/>
          <w:bCs/>
        </w:rPr>
        <w:t>3、资产情况</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固定资产46.38万元。土地、房屋及构筑物16.76万元，通用设备 28.14万元，专用设备0.54万元，家具、用具、装具及动植物0.94万元。</w:t>
      </w:r>
    </w:p>
    <w:p>
      <w:pPr>
        <w:pStyle w:val="3"/>
        <w:pageBreakBefore w:val="0"/>
        <w:widowControl w:val="0"/>
        <w:numPr>
          <w:ilvl w:val="0"/>
          <w:numId w:val="1"/>
        </w:numPr>
        <w:kinsoku/>
        <w:wordWrap/>
        <w:overflowPunct/>
        <w:topLinePunct w:val="0"/>
        <w:autoSpaceDE/>
        <w:autoSpaceDN/>
        <w:bidi w:val="0"/>
        <w:adjustRightInd/>
        <w:snapToGrid/>
        <w:spacing w:before="0" w:beforeLines="0" w:after="0" w:afterLines="0" w:line="580" w:lineRule="exact"/>
        <w:ind w:firstLine="640" w:firstLineChars="200"/>
        <w:textAlignment w:val="auto"/>
        <w:rPr>
          <w:rFonts w:hint="eastAsia"/>
          <w:b w:val="0"/>
          <w:bCs/>
        </w:rPr>
      </w:pPr>
      <w:r>
        <w:rPr>
          <w:rFonts w:hint="eastAsia"/>
          <w:b w:val="0"/>
          <w:bCs/>
          <w:lang w:val="en-US" w:eastAsia="zh-CN"/>
        </w:rPr>
        <w:t>绩效</w:t>
      </w:r>
      <w:r>
        <w:rPr>
          <w:rFonts w:hint="eastAsia"/>
          <w:b w:val="0"/>
          <w:bCs/>
        </w:rPr>
        <w:t>目标</w:t>
      </w:r>
    </w:p>
    <w:p>
      <w:pPr>
        <w:pageBreakBefore w:val="0"/>
        <w:widowControl w:val="0"/>
        <w:numPr>
          <w:numId w:val="0"/>
        </w:numPr>
        <w:kinsoku/>
        <w:wordWrap/>
        <w:overflowPunct/>
        <w:topLinePunct w:val="0"/>
        <w:autoSpaceDE/>
        <w:autoSpaceDN/>
        <w:bidi w:val="0"/>
        <w:adjustRightInd/>
        <w:snapToGrid/>
        <w:spacing w:line="580" w:lineRule="exact"/>
        <w:ind w:firstLine="640" w:firstLineChars="200"/>
        <w:textAlignment w:val="auto"/>
        <w:rPr>
          <w:rFonts w:hint="eastAsia" w:ascii="楷体" w:hAnsi="楷体" w:eastAsia="楷体" w:cs="楷体"/>
          <w:b w:val="0"/>
          <w:bCs/>
          <w:sz w:val="32"/>
          <w:szCs w:val="40"/>
          <w:lang w:val="en-US" w:eastAsia="zh-CN"/>
        </w:rPr>
      </w:pPr>
      <w:r>
        <w:rPr>
          <w:rFonts w:hint="eastAsia" w:ascii="楷体" w:hAnsi="楷体" w:eastAsia="楷体" w:cs="楷体"/>
          <w:b w:val="0"/>
          <w:bCs/>
          <w:sz w:val="32"/>
          <w:szCs w:val="40"/>
          <w:lang w:eastAsia="zh-CN"/>
        </w:rPr>
        <w:t>（</w:t>
      </w:r>
      <w:r>
        <w:rPr>
          <w:rFonts w:hint="eastAsia" w:ascii="楷体" w:hAnsi="楷体" w:eastAsia="楷体" w:cs="楷体"/>
          <w:b w:val="0"/>
          <w:bCs/>
          <w:sz w:val="32"/>
          <w:szCs w:val="40"/>
          <w:lang w:val="en-US" w:eastAsia="zh-CN"/>
        </w:rPr>
        <w:t>一）部门履职总体目标</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决定本乡经济建设、政治建设、文化建设、社会建设、生态文明建设和党的建设以及乡村振兴中的重大问题；执行本乡经济和社会发展计划、预算，管理本乡经济、教育、科学、文化、卫生健康、体育事业和财政、统计、民政、司法行政等行政工作；加强党员队伍建设；履行党风廉政建设主体责任；按照干部管理权限，负责对干部的教育、培训、选拔、考核和监督工作；完成上级党委、政府交办的其他事项。</w:t>
      </w:r>
    </w:p>
    <w:p>
      <w:pPr>
        <w:pStyle w:val="3"/>
        <w:pageBreakBefore w:val="0"/>
        <w:widowControl w:val="0"/>
        <w:kinsoku/>
        <w:wordWrap/>
        <w:overflowPunct/>
        <w:topLinePunct w:val="0"/>
        <w:autoSpaceDE/>
        <w:autoSpaceDN/>
        <w:bidi w:val="0"/>
        <w:adjustRightInd/>
        <w:snapToGrid/>
        <w:spacing w:before="0" w:beforeLines="0" w:after="0" w:afterLines="0" w:line="580" w:lineRule="exact"/>
        <w:ind w:firstLine="640" w:firstLineChars="200"/>
        <w:textAlignment w:val="auto"/>
        <w:rPr>
          <w:rFonts w:hint="eastAsia" w:ascii="仿宋" w:hAnsi="仿宋" w:eastAsia="仿宋" w:cs="仿宋"/>
          <w:b w:val="0"/>
          <w:bCs/>
          <w:szCs w:val="32"/>
        </w:rPr>
      </w:pPr>
      <w:r>
        <w:rPr>
          <w:rFonts w:hint="eastAsia" w:ascii="楷体" w:hAnsi="楷体" w:eastAsia="楷体" w:cs="楷体"/>
          <w:b w:val="0"/>
          <w:bCs/>
        </w:rPr>
        <w:t>（</w:t>
      </w:r>
      <w:r>
        <w:rPr>
          <w:rFonts w:hint="eastAsia" w:ascii="楷体" w:hAnsi="楷体" w:eastAsia="楷体" w:cs="楷体"/>
          <w:b w:val="0"/>
          <w:bCs/>
          <w:lang w:val="en-US" w:eastAsia="zh-CN"/>
        </w:rPr>
        <w:t>二</w:t>
      </w:r>
      <w:r>
        <w:rPr>
          <w:rFonts w:hint="eastAsia" w:ascii="楷体" w:hAnsi="楷体" w:eastAsia="楷体" w:cs="楷体"/>
          <w:b w:val="0"/>
          <w:bCs/>
        </w:rPr>
        <w:t>）部门年度整体支出绩效目标</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Style w:val="7"/>
          <w:rFonts w:hint="eastAsia"/>
          <w:b w:val="0"/>
          <w:bCs/>
        </w:rPr>
        <w:t>1、致力改善民生，全力巩固脱贫成果。</w:t>
      </w:r>
      <w:r>
        <w:rPr>
          <w:rFonts w:hint="eastAsia" w:ascii="仿宋" w:hAnsi="仿宋" w:eastAsia="仿宋" w:cs="仿宋"/>
          <w:b w:val="0"/>
          <w:bCs/>
          <w:sz w:val="32"/>
          <w:szCs w:val="32"/>
        </w:rPr>
        <w:t>一是全面加强社会保障工程，进一步落实好救灾救济，五保、低保等社会保障制度，做好残疾人救助，受灾户危房重建工作，前面实施“全民参保”工作；二是坚定不移地按照“六个精准”和“五个一批”要求，进一步完善扶贫工作机制，继续严格落实扶贫包抓责任，协调安排驻境企业包村包户开展扶贫，整合各类项目和资金，通过产业扶贫、项目带动、基础改善等综合施策，坚定不移地按照“六个精准”和“五个一批”要求，进一步完善扶贫工作机制，继续严格落实扶贫包抓责任，协调安排驻境企业包村包户开展扶贫，整合各类项目和资金，通过产业扶贫、项目带动、基础改善等综合施策；三是继续将教育事业摆在优先发展的战略地位不动摇，加大投入，不断改善办学条件，优化师资队伍建设，提高教学质量。四是强化劳动保障运行机制，大规模的开展农村剩余劳动力的有序输出。五是加强村容村貌治理，乡政府成立工作队，由主要领导挂帅，扎实稳步推进村容村貌整治工作，各村要派专人负责，彻底清理辖区内公路两侧的建筑和生活垃圾，严厉制止随意倾倒垃圾的行为，并定期督查，确保生态环境明显改观。 </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Style w:val="7"/>
          <w:rFonts w:hint="eastAsia"/>
          <w:b w:val="0"/>
          <w:bCs/>
        </w:rPr>
        <w:t>2、优化产业结构，经济发展注入新动力。</w:t>
      </w:r>
      <w:r>
        <w:rPr>
          <w:rFonts w:hint="eastAsia" w:ascii="仿宋" w:hAnsi="仿宋" w:eastAsia="仿宋" w:cs="仿宋"/>
          <w:b w:val="0"/>
          <w:bCs/>
          <w:sz w:val="32"/>
          <w:szCs w:val="32"/>
        </w:rPr>
        <w:t>一是各项经济指标稳步推进；二是传统农业稳步发展；三是扶贫产业稳定发展；四是畜牧业不断发展壮大；五是林业和新能源建设成效显著。 </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Style w:val="7"/>
          <w:rFonts w:hint="eastAsia"/>
          <w:b w:val="0"/>
          <w:bCs/>
        </w:rPr>
        <w:t>3、扫除黑恶势力，稳重安全感满意度进一步提升。</w:t>
      </w:r>
      <w:r>
        <w:rPr>
          <w:rFonts w:hint="eastAsia" w:ascii="仿宋" w:hAnsi="仿宋" w:eastAsia="仿宋" w:cs="仿宋"/>
          <w:b w:val="0"/>
          <w:bCs/>
          <w:sz w:val="32"/>
          <w:szCs w:val="32"/>
        </w:rPr>
        <w:t>一是统一思想认识，提高政治站位；二是广泛宣传发动，形成浓厚氛围；三是深入发展“大走访、大排查、大宣传”活动；四是合力共管，打造安全、满意社会态势。 </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Style w:val="7"/>
          <w:rFonts w:hint="eastAsia"/>
          <w:b w:val="0"/>
          <w:bCs/>
        </w:rPr>
        <w:t>4、紧抓综合治理，生态环境发展现新面貌。</w:t>
      </w:r>
      <w:r>
        <w:rPr>
          <w:rFonts w:hint="eastAsia" w:ascii="仿宋" w:hAnsi="仿宋" w:eastAsia="仿宋" w:cs="仿宋"/>
          <w:b w:val="0"/>
          <w:bCs/>
          <w:sz w:val="32"/>
          <w:szCs w:val="32"/>
        </w:rPr>
        <w:t>一是完善工作机制，扎实有效推进；二是紧盯重点领域，全域集中整治；三是狠抓厕所革命，提高生活质量；四是突出项目带动，建设美丽乡村。 </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Style w:val="7"/>
          <w:rFonts w:hint="eastAsia"/>
          <w:b w:val="0"/>
          <w:bCs/>
        </w:rPr>
        <w:t>5、守初心担使命，政府自身建设无得新成效。</w:t>
      </w:r>
      <w:r>
        <w:rPr>
          <w:rFonts w:hint="eastAsia" w:ascii="仿宋" w:hAnsi="仿宋" w:eastAsia="仿宋" w:cs="仿宋"/>
          <w:b w:val="0"/>
          <w:bCs/>
          <w:sz w:val="32"/>
          <w:szCs w:val="32"/>
        </w:rPr>
        <w:t>一是转变作风，搞笑干事；二是依法行政，规范干事；三是服务群众，务实干事；四是廉洁从政，干净干事；五是选优配强基层组织人员。 </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Style w:val="7"/>
          <w:rFonts w:hint="eastAsia"/>
          <w:b w:val="0"/>
          <w:bCs/>
        </w:rPr>
      </w:pPr>
      <w:r>
        <w:rPr>
          <w:rStyle w:val="7"/>
          <w:rFonts w:hint="eastAsia"/>
          <w:b w:val="0"/>
          <w:bCs/>
        </w:rPr>
        <w:t>6、完成县级下达的任务，一般公共预算收入、向上争取资金、固定资产投资等。 </w:t>
      </w:r>
    </w:p>
    <w:p>
      <w:pPr>
        <w:pStyle w:val="3"/>
        <w:pageBreakBefore w:val="0"/>
        <w:widowControl w:val="0"/>
        <w:kinsoku/>
        <w:wordWrap/>
        <w:overflowPunct/>
        <w:topLinePunct w:val="0"/>
        <w:autoSpaceDE/>
        <w:autoSpaceDN/>
        <w:bidi w:val="0"/>
        <w:adjustRightInd/>
        <w:snapToGrid/>
        <w:spacing w:before="0" w:beforeLines="0" w:after="0" w:afterLines="0" w:line="580" w:lineRule="exact"/>
        <w:ind w:firstLine="640" w:firstLineChars="200"/>
        <w:textAlignment w:val="auto"/>
        <w:rPr>
          <w:rFonts w:hint="default"/>
          <w:b w:val="0"/>
          <w:bCs/>
          <w:lang w:val="en-US" w:eastAsia="zh-CN"/>
        </w:rPr>
      </w:pPr>
      <w:r>
        <w:rPr>
          <w:rFonts w:hint="eastAsia"/>
          <w:b w:val="0"/>
          <w:bCs/>
          <w:lang w:val="en-US" w:eastAsia="zh-CN"/>
        </w:rPr>
        <w:t>三、执行情况</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lang w:val="en-US" w:eastAsia="zh-CN"/>
        </w:rPr>
        <w:t>（一）</w:t>
      </w:r>
      <w:r>
        <w:rPr>
          <w:rFonts w:hint="eastAsia" w:ascii="楷体" w:hAnsi="楷体" w:eastAsia="楷体" w:cs="楷体"/>
          <w:b w:val="0"/>
          <w:bCs/>
          <w:sz w:val="32"/>
          <w:szCs w:val="32"/>
        </w:rPr>
        <w:t>部门预算绩效管理开展情况</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Style w:val="7"/>
          <w:rFonts w:hint="eastAsia"/>
          <w:b w:val="0"/>
          <w:bCs/>
        </w:rPr>
        <w:t>1、建章立制。</w:t>
      </w:r>
      <w:r>
        <w:rPr>
          <w:rFonts w:hint="eastAsia" w:ascii="仿宋" w:hAnsi="仿宋" w:eastAsia="仿宋" w:cs="仿宋"/>
          <w:b w:val="0"/>
          <w:bCs/>
          <w:sz w:val="32"/>
          <w:szCs w:val="32"/>
        </w:rPr>
        <w:t>按照国家、省、市要求，结合实际，规范预算绩效指标体系建设、跟踪监控、绩效评价、评价结果运用等工作流程，为预算绩效管理提供制度保障。</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Style w:val="7"/>
          <w:rFonts w:hint="eastAsia"/>
          <w:b w:val="0"/>
          <w:bCs/>
        </w:rPr>
        <w:t>2、加强预算绩效目标管理。</w:t>
      </w:r>
      <w:r>
        <w:rPr>
          <w:rFonts w:hint="eastAsia" w:ascii="仿宋" w:hAnsi="仿宋" w:eastAsia="仿宋" w:cs="仿宋"/>
          <w:b w:val="0"/>
          <w:bCs/>
          <w:sz w:val="32"/>
          <w:szCs w:val="32"/>
        </w:rPr>
        <w:t>绩效目标是实施预算绩效管理的基础和前提，是开展预算绩效管理工作的首要环节。</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Style w:val="7"/>
          <w:rFonts w:hint="eastAsia"/>
          <w:b w:val="0"/>
          <w:bCs/>
        </w:rPr>
        <w:t>3、开展绩效运行跟踪全过程监控。</w:t>
      </w:r>
      <w:r>
        <w:rPr>
          <w:rFonts w:hint="eastAsia" w:ascii="仿宋" w:hAnsi="仿宋" w:eastAsia="仿宋" w:cs="仿宋"/>
          <w:b w:val="0"/>
          <w:bCs/>
          <w:sz w:val="32"/>
          <w:szCs w:val="32"/>
        </w:rPr>
        <w:t>将财政监督预算绩效运行工作融入日常预算管理工作之中，充分发挥财政监控职能和国库资金拨付监管作用，建立起以财政监督检查为手段、以规范约束绩效运行为目的跟踪监控机制。</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Style w:val="7"/>
          <w:rFonts w:hint="eastAsia"/>
          <w:b w:val="0"/>
          <w:bCs/>
        </w:rPr>
        <w:t>4、认真组织财政支出绩效评价工作。</w:t>
      </w:r>
      <w:r>
        <w:rPr>
          <w:rFonts w:hint="eastAsia" w:ascii="仿宋" w:hAnsi="仿宋" w:eastAsia="仿宋" w:cs="仿宋"/>
          <w:b w:val="0"/>
          <w:bCs/>
          <w:sz w:val="32"/>
          <w:szCs w:val="32"/>
        </w:rPr>
        <w:t>在近几年财政支出绩效评价工作的基础上，认真总结经验，进一步完善制度设计，规范评价流程。</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Style w:val="7"/>
          <w:rFonts w:hint="eastAsia"/>
          <w:b w:val="0"/>
          <w:bCs/>
        </w:rPr>
        <w:t>5、强化结果运用，增强绩效约束。</w:t>
      </w:r>
      <w:r>
        <w:rPr>
          <w:rFonts w:hint="eastAsia" w:ascii="仿宋" w:hAnsi="仿宋" w:eastAsia="仿宋" w:cs="仿宋"/>
          <w:b w:val="0"/>
          <w:bCs/>
          <w:sz w:val="32"/>
          <w:szCs w:val="32"/>
        </w:rPr>
        <w:t>绩效评价结果应用是整个预算绩效管理的落脚点和出发点，也是预算绩效管理的根本，更是目前整个预算绩效管理工作的难点。结合绩效评价结果，对被评价项目的绩效情况、完成程度和存在的问题与建议加以综合分析，建立了绩效评价激励与约束机制，信息报告制度，责任追究制度。</w:t>
      </w:r>
    </w:p>
    <w:p>
      <w:pPr>
        <w:pStyle w:val="3"/>
        <w:pageBreakBefore w:val="0"/>
        <w:widowControl w:val="0"/>
        <w:kinsoku/>
        <w:wordWrap/>
        <w:overflowPunct/>
        <w:topLinePunct w:val="0"/>
        <w:autoSpaceDE/>
        <w:autoSpaceDN/>
        <w:bidi w:val="0"/>
        <w:adjustRightInd/>
        <w:snapToGrid/>
        <w:spacing w:before="0" w:beforeLines="0" w:after="0" w:afterLines="0" w:line="580" w:lineRule="exact"/>
        <w:ind w:firstLine="640" w:firstLineChars="200"/>
        <w:textAlignment w:val="auto"/>
        <w:rPr>
          <w:rFonts w:hint="eastAsia" w:ascii="仿宋" w:hAnsi="仿宋" w:eastAsia="仿宋" w:cs="仿宋"/>
          <w:b w:val="0"/>
          <w:bCs/>
          <w:szCs w:val="32"/>
        </w:rPr>
      </w:pPr>
      <w:r>
        <w:rPr>
          <w:rFonts w:hint="eastAsia" w:ascii="楷体" w:hAnsi="楷体" w:eastAsia="楷体" w:cs="楷体"/>
          <w:b w:val="0"/>
          <w:bCs/>
        </w:rPr>
        <w:t>（</w:t>
      </w:r>
      <w:r>
        <w:rPr>
          <w:rFonts w:hint="eastAsia" w:ascii="楷体" w:hAnsi="楷体" w:eastAsia="楷体" w:cs="楷体"/>
          <w:b w:val="0"/>
          <w:bCs/>
          <w:lang w:val="en-US" w:eastAsia="zh-CN"/>
        </w:rPr>
        <w:t>二</w:t>
      </w:r>
      <w:r>
        <w:rPr>
          <w:rFonts w:hint="eastAsia" w:ascii="楷体" w:hAnsi="楷体" w:eastAsia="楷体" w:cs="楷体"/>
          <w:b w:val="0"/>
          <w:bCs/>
        </w:rPr>
        <w:t>）项目</w:t>
      </w:r>
      <w:r>
        <w:rPr>
          <w:rFonts w:hint="eastAsia" w:ascii="楷体" w:hAnsi="楷体" w:eastAsia="楷体" w:cs="楷体"/>
          <w:b w:val="0"/>
          <w:bCs/>
          <w:lang w:val="en-US" w:eastAsia="zh-CN"/>
        </w:rPr>
        <w:t>支出执行</w:t>
      </w:r>
      <w:r>
        <w:rPr>
          <w:rFonts w:hint="eastAsia" w:ascii="楷体" w:hAnsi="楷体" w:eastAsia="楷体" w:cs="楷体"/>
          <w:b w:val="0"/>
          <w:bCs/>
        </w:rPr>
        <w:t>情况</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Style w:val="7"/>
          <w:rFonts w:hint="eastAsia"/>
          <w:b w:val="0"/>
          <w:bCs/>
        </w:rPr>
        <w:t>1、2021年上级下达固贤乡食用菌项目资金3195904元。</w:t>
      </w:r>
      <w:r>
        <w:rPr>
          <w:rFonts w:hint="eastAsia" w:ascii="仿宋" w:hAnsi="仿宋" w:eastAsia="仿宋" w:cs="仿宋"/>
          <w:b w:val="0"/>
          <w:bCs/>
          <w:sz w:val="32"/>
          <w:szCs w:val="32"/>
        </w:rPr>
        <w:t>分别用于兴县固贤乡裕民食用菌合作联社香菇种植和井子村惠农羊肚菌“一村一基地”种植项目。</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Style w:val="7"/>
          <w:rFonts w:hint="eastAsia"/>
          <w:b w:val="0"/>
          <w:bCs/>
        </w:rPr>
        <w:t>2、2021年上级下达特色产业种植贝贝南瓜项目资金433805元</w:t>
      </w:r>
      <w:r>
        <w:rPr>
          <w:rStyle w:val="7"/>
          <w:rFonts w:hint="eastAsia"/>
          <w:b w:val="0"/>
          <w:bCs/>
          <w:lang w:eastAsia="zh-CN"/>
        </w:rPr>
        <w:t>。</w:t>
      </w:r>
      <w:r>
        <w:rPr>
          <w:rFonts w:hint="eastAsia" w:ascii="仿宋" w:hAnsi="仿宋" w:eastAsia="仿宋" w:cs="仿宋"/>
          <w:b w:val="0"/>
          <w:bCs/>
          <w:sz w:val="32"/>
          <w:szCs w:val="32"/>
        </w:rPr>
        <w:t>种植贝贝南瓜约30亩，维修大棚43座，安装称重钢架43座，更换塑料保鲜膜3000㎡，安装防虫网5500㎡，以及购买浇水设备、种子、农药、肥料等。</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Style w:val="7"/>
          <w:rFonts w:hint="eastAsia"/>
          <w:b w:val="0"/>
          <w:bCs/>
        </w:rPr>
        <w:t>3、2021年上级下达户厕改造资金1274236元</w:t>
      </w:r>
      <w:r>
        <w:rPr>
          <w:rStyle w:val="7"/>
          <w:rFonts w:hint="eastAsia"/>
          <w:b w:val="0"/>
          <w:bCs/>
          <w:lang w:eastAsia="zh-CN"/>
        </w:rPr>
        <w:t>。</w:t>
      </w:r>
      <w:r>
        <w:rPr>
          <w:rFonts w:hint="eastAsia" w:ascii="仿宋" w:hAnsi="仿宋" w:eastAsia="仿宋" w:cs="仿宋"/>
          <w:b w:val="0"/>
          <w:bCs/>
          <w:sz w:val="32"/>
          <w:szCs w:val="32"/>
        </w:rPr>
        <w:t>分别用于进德村、福胜村、弓家沟村、固贤村室内改造28户、院内改造100户和7座40㎡的公共卫生间建设，具体补助标准为室内改造每户2000元，院内改造为每户3103.5元，公共卫生间每座12.5万元。</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Style w:val="7"/>
          <w:rFonts w:hint="eastAsia"/>
          <w:b w:val="0"/>
          <w:bCs/>
        </w:rPr>
        <w:t>4、2021年上级下达进德村养猪项目资金50万元</w:t>
      </w:r>
      <w:r>
        <w:rPr>
          <w:rStyle w:val="7"/>
          <w:rFonts w:hint="eastAsia"/>
          <w:b w:val="0"/>
          <w:bCs/>
          <w:lang w:eastAsia="zh-CN"/>
        </w:rPr>
        <w:t>。</w:t>
      </w:r>
      <w:r>
        <w:rPr>
          <w:rFonts w:hint="eastAsia" w:ascii="仿宋" w:hAnsi="仿宋" w:eastAsia="仿宋" w:cs="仿宋"/>
          <w:b w:val="0"/>
          <w:bCs/>
          <w:sz w:val="32"/>
          <w:szCs w:val="32"/>
        </w:rPr>
        <w:t>村委用于兴县绿丰种养殖专业合作社贾家沟村建设年存栏1000头育肥猪场合作养猪项目。具体做法是村委以债权投入方式出资50万元，合作社自主建设、自主经营、自担风险、自负盈亏，每年付给村委投入资金百分之六的固定收益3万元。合作期限暂定为5年，期满全部退还投入款50万元于村委。</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Style w:val="7"/>
          <w:rFonts w:hint="eastAsia"/>
          <w:b w:val="0"/>
          <w:bCs/>
        </w:rPr>
        <w:t>5、2021年上级下达马铃薯原种补贴款97992元</w:t>
      </w:r>
      <w:r>
        <w:rPr>
          <w:rStyle w:val="7"/>
          <w:rFonts w:hint="eastAsia"/>
          <w:b w:val="0"/>
          <w:bCs/>
          <w:lang w:eastAsia="zh-CN"/>
        </w:rPr>
        <w:t>。</w:t>
      </w:r>
      <w:r>
        <w:rPr>
          <w:rFonts w:hint="eastAsia" w:ascii="仿宋" w:hAnsi="仿宋" w:eastAsia="仿宋" w:cs="仿宋"/>
          <w:b w:val="0"/>
          <w:bCs/>
          <w:sz w:val="32"/>
          <w:szCs w:val="32"/>
        </w:rPr>
        <w:t>分别用于固贤乡17个村委1179户2833人，发放原种54440公斤，带动贫困户1027户2479人增产增收，脱贫致富。</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Style w:val="7"/>
          <w:rFonts w:hint="eastAsia"/>
          <w:b w:val="0"/>
          <w:bCs/>
        </w:rPr>
        <w:t>6、2021年上级下达人蓄饮水工程资金105万元</w:t>
      </w:r>
      <w:r>
        <w:rPr>
          <w:rStyle w:val="7"/>
          <w:rFonts w:hint="eastAsia"/>
          <w:b w:val="0"/>
          <w:bCs/>
          <w:lang w:eastAsia="zh-CN"/>
        </w:rPr>
        <w:t>。</w:t>
      </w:r>
      <w:r>
        <w:rPr>
          <w:rFonts w:hint="eastAsia" w:ascii="仿宋" w:hAnsi="仿宋" w:eastAsia="仿宋" w:cs="仿宋"/>
          <w:b w:val="0"/>
          <w:bCs/>
          <w:sz w:val="32"/>
          <w:szCs w:val="32"/>
        </w:rPr>
        <w:t>分别用于兴建固贤村50m³水塔一座及15公里管道铺设引水线和甄家庄村350m深井1孔，解决两村人蓄饮水困难问题。</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Style w:val="7"/>
          <w:rFonts w:hint="eastAsia"/>
          <w:b w:val="0"/>
          <w:bCs/>
        </w:rPr>
        <w:t>7、2021年上级下达肉牛养殖资金4844537元</w:t>
      </w:r>
      <w:r>
        <w:rPr>
          <w:rStyle w:val="7"/>
          <w:rFonts w:hint="eastAsia"/>
          <w:b w:val="0"/>
          <w:bCs/>
          <w:lang w:eastAsia="zh-CN"/>
        </w:rPr>
        <w:t>。</w:t>
      </w:r>
      <w:r>
        <w:rPr>
          <w:rFonts w:hint="eastAsia" w:ascii="仿宋" w:hAnsi="仿宋" w:eastAsia="仿宋" w:cs="仿宋"/>
          <w:b w:val="0"/>
          <w:bCs/>
          <w:sz w:val="32"/>
          <w:szCs w:val="32"/>
        </w:rPr>
        <w:t>用于兴县固贤盛源养殖专业合作联合社商品肉牛育肥基地建设，建设总面积10226.7㎡，购置设备50余台，育肥牛存栏量500头，年出栏商品肉牛1000头。</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Style w:val="7"/>
          <w:rFonts w:hint="eastAsia"/>
          <w:b w:val="0"/>
          <w:bCs/>
        </w:rPr>
        <w:t>8、2021年上级下达环境整治资金170万元</w:t>
      </w:r>
      <w:r>
        <w:rPr>
          <w:rStyle w:val="7"/>
          <w:rFonts w:hint="eastAsia"/>
          <w:b w:val="0"/>
          <w:bCs/>
          <w:lang w:eastAsia="zh-CN"/>
        </w:rPr>
        <w:t>。</w:t>
      </w:r>
      <w:r>
        <w:rPr>
          <w:rFonts w:hint="eastAsia" w:ascii="仿宋" w:hAnsi="仿宋" w:eastAsia="仿宋" w:cs="仿宋"/>
          <w:b w:val="0"/>
          <w:bCs/>
          <w:sz w:val="32"/>
          <w:szCs w:val="32"/>
        </w:rPr>
        <w:t>分别用于固贤村等10个村委“六乱”整治工程，包括修水渠、砌石墙、M5混合砂浆砌筑、挖坑、回填土方、倒垃圾、绿化、拆除等工程。</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Style w:val="7"/>
          <w:rFonts w:hint="eastAsia"/>
          <w:b w:val="0"/>
          <w:bCs/>
        </w:rPr>
        <w:t>9、2021年上级下达乡村公路养护费13万元</w:t>
      </w:r>
      <w:r>
        <w:rPr>
          <w:rStyle w:val="7"/>
          <w:rFonts w:hint="eastAsia"/>
          <w:b w:val="0"/>
          <w:bCs/>
          <w:lang w:eastAsia="zh-CN"/>
        </w:rPr>
        <w:t>。</w:t>
      </w:r>
      <w:r>
        <w:rPr>
          <w:rFonts w:hint="eastAsia" w:ascii="仿宋" w:hAnsi="仿宋" w:eastAsia="仿宋" w:cs="仿宋"/>
          <w:b w:val="0"/>
          <w:bCs/>
          <w:sz w:val="32"/>
          <w:szCs w:val="32"/>
        </w:rPr>
        <w:t>用于①吴城村兴建排水渠153米（长*宽*深=153m*1.5m*0.5m），混凝土浇筑渠底（长*宽*深=153m*1.5m*0.1m）;②尧儿上村乡村道路维修，具体为挖土方、整路基、回填边坡等动用土方6372m³；人工整理路肩、路边杂草等（202日*160元）；动用小型挖机1台次。</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Style w:val="7"/>
          <w:rFonts w:hint="eastAsia"/>
          <w:b w:val="0"/>
          <w:bCs/>
        </w:rPr>
        <w:t>10、2021年上级下达农业生产救灾款70154元。</w:t>
      </w:r>
      <w:r>
        <w:rPr>
          <w:rFonts w:hint="eastAsia" w:ascii="仿宋" w:hAnsi="仿宋" w:eastAsia="仿宋" w:cs="仿宋"/>
          <w:b w:val="0"/>
          <w:bCs/>
          <w:sz w:val="32"/>
          <w:szCs w:val="32"/>
        </w:rPr>
        <w:t>分别用于吴城、进德、永顺、炕火沟、尧儿上、弓家沟、曲亭、福胜8个受灾村544户8965亩受灾农田补助。其中成灾面积6227亩，每亩补助5.55元，绝收面积2738亩，每亩补助13元。</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Style w:val="7"/>
          <w:rFonts w:hint="eastAsia"/>
          <w:b w:val="0"/>
          <w:bCs/>
        </w:rPr>
        <w:t>11、2021年上级下达民政救灾救助资金30.4万元</w:t>
      </w:r>
      <w:r>
        <w:rPr>
          <w:rStyle w:val="7"/>
          <w:rFonts w:hint="eastAsia"/>
          <w:b w:val="0"/>
          <w:bCs/>
          <w:lang w:eastAsia="zh-CN"/>
        </w:rPr>
        <w:t>。</w:t>
      </w:r>
      <w:r>
        <w:rPr>
          <w:rFonts w:hint="eastAsia" w:ascii="仿宋" w:hAnsi="仿宋" w:eastAsia="仿宋" w:cs="仿宋"/>
          <w:b w:val="0"/>
          <w:bCs/>
          <w:sz w:val="32"/>
          <w:szCs w:val="32"/>
        </w:rPr>
        <w:t>分别用于救灾795户，每户1500元补助；救济679户，每户800元补助。</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Style w:val="7"/>
          <w:rFonts w:hint="eastAsia"/>
          <w:b w:val="0"/>
          <w:bCs/>
        </w:rPr>
        <w:t>12、2021年上级下达异地搬迁拆除复垦复绿补助资金522000元</w:t>
      </w:r>
      <w:r>
        <w:rPr>
          <w:rStyle w:val="7"/>
          <w:rFonts w:hint="eastAsia"/>
          <w:b w:val="0"/>
          <w:bCs/>
          <w:lang w:eastAsia="zh-CN"/>
        </w:rPr>
        <w:t>。</w:t>
      </w:r>
      <w:r>
        <w:rPr>
          <w:rFonts w:hint="eastAsia" w:ascii="仿宋" w:hAnsi="仿宋" w:eastAsia="仿宋" w:cs="仿宋"/>
          <w:b w:val="0"/>
          <w:bCs/>
          <w:sz w:val="32"/>
          <w:szCs w:val="32"/>
        </w:rPr>
        <w:t>分别用于宅鹿沟、碾叶村、卧羊村、兴临沟、赵家沟等五村整村拆除后复垦复绿工程。</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Style w:val="7"/>
          <w:rFonts w:hint="eastAsia"/>
          <w:b w:val="0"/>
          <w:bCs/>
        </w:rPr>
        <w:t>13、2021年上级下达美丽乡村建设补助资金4509579元</w:t>
      </w:r>
      <w:r>
        <w:rPr>
          <w:rStyle w:val="7"/>
          <w:rFonts w:hint="eastAsia"/>
          <w:b w:val="0"/>
          <w:bCs/>
          <w:lang w:eastAsia="zh-CN"/>
        </w:rPr>
        <w:t>。</w:t>
      </w:r>
      <w:r>
        <w:rPr>
          <w:rFonts w:hint="eastAsia" w:ascii="仿宋" w:hAnsi="仿宋" w:eastAsia="仿宋" w:cs="仿宋"/>
          <w:b w:val="0"/>
          <w:bCs/>
          <w:sz w:val="32"/>
          <w:szCs w:val="32"/>
        </w:rPr>
        <w:t>用于固贤村美丽宜居示范村建设，其具体项目包括：道路1379米、排水管道1409米、给水管道8842米、污水管道5294米、电缆5664米、光缆4880米、挡土墙503.95米及配套设施。</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Style w:val="7"/>
          <w:rFonts w:hint="eastAsia"/>
          <w:b w:val="0"/>
          <w:bCs/>
        </w:rPr>
        <w:t>14、2021年上级下达文化共和站建设补助30000元</w:t>
      </w:r>
      <w:r>
        <w:rPr>
          <w:rStyle w:val="7"/>
          <w:rFonts w:hint="eastAsia"/>
          <w:b w:val="0"/>
          <w:bCs/>
          <w:lang w:eastAsia="zh-CN"/>
        </w:rPr>
        <w:t>。</w:t>
      </w:r>
      <w:r>
        <w:rPr>
          <w:rFonts w:hint="eastAsia" w:ascii="仿宋" w:hAnsi="仿宋" w:eastAsia="仿宋" w:cs="仿宋"/>
          <w:b w:val="0"/>
          <w:bCs/>
          <w:sz w:val="32"/>
          <w:szCs w:val="32"/>
        </w:rPr>
        <w:t>用于乡文化站维修及购置费用。</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Style w:val="7"/>
          <w:rFonts w:hint="eastAsia"/>
          <w:b w:val="0"/>
          <w:bCs/>
        </w:rPr>
        <w:t>15、2021年上级下达光伏扶贫电站收益资金2198181元。</w:t>
      </w:r>
      <w:r>
        <w:rPr>
          <w:rFonts w:hint="eastAsia" w:ascii="仿宋" w:hAnsi="仿宋" w:eastAsia="仿宋" w:cs="仿宋"/>
          <w:b w:val="0"/>
          <w:bCs/>
          <w:sz w:val="32"/>
          <w:szCs w:val="32"/>
        </w:rPr>
        <w:t>其中：固贤村200145元，吴城村200145元，进德村146773元，杨家圪台21000元，永顺村113415元，郑家岔21000元，炕火沟173458元，王家沟133429元，尧儿上200145元，闫家沟21000元，甄家庄200145元，贾家沟133429元，弓家沟153444元，曲亭166786元，井子村35000元，田家会145438元，福胜133429元。主要用于开展公益岗位扶贫。</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项目支出绩效评价总体良</w:t>
      </w:r>
      <w:r>
        <w:rPr>
          <w:rFonts w:hint="eastAsia" w:ascii="仿宋" w:hAnsi="仿宋" w:eastAsia="仿宋" w:cs="仿宋"/>
          <w:b w:val="0"/>
          <w:bCs/>
          <w:sz w:val="32"/>
          <w:szCs w:val="32"/>
          <w:lang w:val="en-US" w:eastAsia="zh-CN"/>
        </w:rPr>
        <w:t>好</w:t>
      </w:r>
      <w:r>
        <w:rPr>
          <w:rFonts w:hint="eastAsia" w:ascii="仿宋" w:hAnsi="仿宋" w:eastAsia="仿宋" w:cs="仿宋"/>
          <w:b w:val="0"/>
          <w:bCs/>
          <w:sz w:val="32"/>
          <w:szCs w:val="32"/>
        </w:rPr>
        <w:t>。绩效评分见附表2。</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lang w:eastAsia="zh-CN"/>
        </w:rPr>
        <w:t>（</w:t>
      </w:r>
      <w:r>
        <w:rPr>
          <w:rFonts w:hint="eastAsia" w:ascii="楷体" w:hAnsi="楷体" w:eastAsia="楷体" w:cs="楷体"/>
          <w:b w:val="0"/>
          <w:bCs/>
          <w:sz w:val="32"/>
          <w:szCs w:val="32"/>
          <w:lang w:val="en-US" w:eastAsia="zh-CN"/>
        </w:rPr>
        <w:t>三</w:t>
      </w:r>
      <w:r>
        <w:rPr>
          <w:rFonts w:hint="eastAsia" w:ascii="楷体" w:hAnsi="楷体" w:eastAsia="楷体" w:cs="楷体"/>
          <w:b w:val="0"/>
          <w:bCs/>
          <w:sz w:val="32"/>
          <w:szCs w:val="32"/>
          <w:lang w:eastAsia="zh-CN"/>
        </w:rPr>
        <w:t>）</w:t>
      </w:r>
      <w:r>
        <w:rPr>
          <w:rFonts w:hint="eastAsia" w:ascii="楷体" w:hAnsi="楷体" w:eastAsia="楷体" w:cs="楷体"/>
          <w:b w:val="0"/>
          <w:bCs/>
          <w:sz w:val="32"/>
          <w:szCs w:val="32"/>
        </w:rPr>
        <w:t>部门整体支出绩效实现情况</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1、</w:t>
      </w:r>
      <w:r>
        <w:rPr>
          <w:rFonts w:hint="eastAsia" w:ascii="仿宋" w:hAnsi="仿宋" w:eastAsia="仿宋" w:cs="仿宋"/>
          <w:b w:val="0"/>
          <w:bCs/>
          <w:sz w:val="32"/>
          <w:szCs w:val="32"/>
        </w:rPr>
        <w:t>履职完成情况</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1</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预算编审管理情况分析</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该指标包括预算编制完整性、预算编制准确性、绩效目标管理等三个三级指标。针对三级指标的具体绩效评价情况如下：</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default" w:ascii="Calibri" w:hAnsi="Calibri" w:eastAsia="仿宋" w:cs="Calibri"/>
          <w:b w:val="0"/>
          <w:bCs/>
          <w:sz w:val="32"/>
          <w:szCs w:val="32"/>
        </w:rPr>
        <w:t>①</w:t>
      </w:r>
      <w:r>
        <w:rPr>
          <w:rFonts w:hint="eastAsia" w:ascii="仿宋" w:hAnsi="仿宋" w:eastAsia="仿宋" w:cs="仿宋"/>
          <w:b w:val="0"/>
          <w:bCs/>
          <w:sz w:val="32"/>
          <w:szCs w:val="32"/>
        </w:rPr>
        <w:t>预算编制完整性</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单位预算编制完整、齐全，收入来源编报齐全，编报数据准确。</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default" w:ascii="Calibri" w:hAnsi="Calibri" w:eastAsia="仿宋" w:cs="Calibri"/>
          <w:b w:val="0"/>
          <w:bCs/>
          <w:sz w:val="32"/>
          <w:szCs w:val="32"/>
        </w:rPr>
        <w:t>②</w:t>
      </w:r>
      <w:r>
        <w:rPr>
          <w:rFonts w:hint="eastAsia" w:ascii="仿宋" w:hAnsi="仿宋" w:eastAsia="仿宋" w:cs="仿宋"/>
          <w:b w:val="0"/>
          <w:bCs/>
          <w:sz w:val="32"/>
          <w:szCs w:val="32"/>
        </w:rPr>
        <w:t>预算编制准确性</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部门预算编列预算科目合理，但预算支出明细科目编制不够准确，预算实际使用过程中容易产生偏差，无法准确预计全年经济活动。</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default" w:ascii="Calibri" w:hAnsi="Calibri" w:eastAsia="仿宋" w:cs="Calibri"/>
          <w:b w:val="0"/>
          <w:bCs/>
          <w:sz w:val="32"/>
          <w:szCs w:val="32"/>
        </w:rPr>
        <w:t>③</w:t>
      </w:r>
      <w:r>
        <w:rPr>
          <w:rFonts w:hint="eastAsia" w:ascii="仿宋" w:hAnsi="仿宋" w:eastAsia="仿宋" w:cs="仿宋"/>
          <w:b w:val="0"/>
          <w:bCs/>
          <w:sz w:val="32"/>
          <w:szCs w:val="32"/>
        </w:rPr>
        <w:t>绩效目标管理</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部门预算中专项业务经费项目绩效目标编制完整合理；部门整体绩效目标编制完整合理；专项资金绩效目标编制完整合理、明确量化；覆盖率达到年度要求。</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2、</w:t>
      </w:r>
      <w:r>
        <w:rPr>
          <w:rFonts w:hint="eastAsia" w:ascii="仿宋" w:hAnsi="仿宋" w:eastAsia="仿宋" w:cs="仿宋"/>
          <w:b w:val="0"/>
          <w:bCs/>
          <w:sz w:val="32"/>
          <w:szCs w:val="32"/>
        </w:rPr>
        <w:t>预算执行情况</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该指标包括预算完成率、支付进度率、公用经费控制率、“三公经费”控制率等四个三级指标。针对三级指标的具体绩效评价情况如下：</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（1)预算完成率</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2021年年初预算完成率100%,全年预算资金521.01    万元，实际执行金额521.01万元。</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（2)支付进度率</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2021年支付进度率100%。</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（3)公用经费控制率</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公用经费控制率100%,年初预算全部公用经费均已使用。（4）“三公经费”控制率</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三公经费预算金额为7万元，实际支出7万元，控制率100%。</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3、预决算信息公开管理</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该指标包括预决算信息公开性、基础信息完善性等两个三级指标。针对三级指标的具体绩效评价情况如下：</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（1)预决算信息公开性</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我单位已按规定内容公开预决算信息，按规定时限公开预决算信息。</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（2)基础信息完善性</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我单位提供的基础数据信息和会计信息资料真实、完整、准确。</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4</w:t>
      </w:r>
      <w:r>
        <w:rPr>
          <w:rFonts w:hint="eastAsia" w:ascii="仿宋" w:hAnsi="仿宋" w:eastAsia="仿宋" w:cs="仿宋"/>
          <w:b w:val="0"/>
          <w:bCs/>
          <w:sz w:val="32"/>
          <w:szCs w:val="32"/>
        </w:rPr>
        <w:t>、部门预算管理</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该指标包括在职人员控制率、管理制度健全性、资金使用合规性等三个三级指标。针对三级指标的具体绩效评价情况如下：</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（1）在职人员控制率</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我单位实有人数（含退休15人）51人，单位编制人数51人，在职人员控制率70.59%，未超编制。</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（2)管理制度健全性</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我单位已制定或具有预算资金管理办法、内部财务管理制度、会计核算制度等管理制度，且相关管理制度合法、合规、完整，均得到有效执行。</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（3)资金使用合规性</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资金使用符合国家财经法规和财务管理制度规定以及有关专项资金管理办法的规定，拨付有完整的审批程序和手续，项目的重大开支均经过评估论证，符合部门预算批复的用途，不存在截留、挤占、挪用、虚列支出等情况。</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5</w:t>
      </w:r>
      <w:r>
        <w:rPr>
          <w:rFonts w:hint="eastAsia" w:ascii="仿宋" w:hAnsi="仿宋" w:eastAsia="仿宋" w:cs="仿宋"/>
          <w:b w:val="0"/>
          <w:bCs/>
          <w:sz w:val="32"/>
          <w:szCs w:val="32"/>
        </w:rPr>
        <w:t>、资产管理</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该指标包括管理制度健全性、资产管理安全性、固定资产利用率等三个三级指标。针对三级指标的具体绩效评价情况如下：</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（1)管理制度健全性</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我中心已具有资产管理制度，相关资金管理制度合法、合规、完整且得到有效执行。</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（2)资产管理安全性</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资产保存完整、配置合理、处置规范，资产账务管理合规，帐实相符。</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（3)固定资产利用率</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固定资产利用率100%,所有资产均得到有效利用。</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 w:hAnsi="仿宋" w:eastAsia="仿宋" w:cs="仿宋"/>
          <w:b w:val="0"/>
          <w:bCs/>
          <w:sz w:val="32"/>
          <w:szCs w:val="32"/>
          <w:lang w:val="en-US" w:eastAsia="zh-CN"/>
        </w:rPr>
      </w:pPr>
      <w:r>
        <w:rPr>
          <w:rFonts w:hint="eastAsia" w:ascii="黑体" w:hAnsi="黑体" w:eastAsia="黑体" w:cs="黑体"/>
          <w:b w:val="0"/>
          <w:bCs/>
          <w:sz w:val="32"/>
          <w:szCs w:val="32"/>
          <w:lang w:val="en-US" w:eastAsia="zh-CN"/>
        </w:rPr>
        <w:t>四</w:t>
      </w:r>
      <w:r>
        <w:rPr>
          <w:rFonts w:hint="eastAsia" w:ascii="黑体" w:hAnsi="黑体" w:eastAsia="黑体" w:cs="黑体"/>
          <w:b w:val="0"/>
          <w:bCs/>
          <w:sz w:val="32"/>
          <w:szCs w:val="32"/>
        </w:rPr>
        <w:t>、</w:t>
      </w:r>
      <w:r>
        <w:rPr>
          <w:rFonts w:hint="eastAsia" w:ascii="黑体" w:hAnsi="黑体" w:eastAsia="黑体" w:cs="黑体"/>
          <w:b w:val="0"/>
          <w:bCs/>
          <w:sz w:val="32"/>
          <w:szCs w:val="32"/>
          <w:lang w:val="en-US" w:eastAsia="zh-CN"/>
        </w:rPr>
        <w:t>经验总结</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（一）主要问题及原因分析</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1、年初预算不够准确；</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2、预算支出明细科目编制不够短缺，无法准确预计全年经济活动。</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（二）改进的方向和具体措施</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1、科学严谨编制年度部门预算，细化部门预算内容，保证预算的精准性，通过中期预算执行情况合理调配资金，提高资金使用效益。</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2、通过中期预算执行情况合理调配资金，增强与业务科室协调合作，提高项目执行率，提高资金支付效率。</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楷体" w:hAnsi="楷体" w:eastAsia="楷体" w:cs="楷体"/>
          <w:b w:val="0"/>
          <w:bCs/>
          <w:sz w:val="32"/>
          <w:szCs w:val="32"/>
          <w:lang w:eastAsia="zh-CN"/>
        </w:rPr>
        <w:t>（</w:t>
      </w:r>
      <w:r>
        <w:rPr>
          <w:rFonts w:hint="eastAsia" w:ascii="楷体" w:hAnsi="楷体" w:eastAsia="楷体" w:cs="楷体"/>
          <w:b w:val="0"/>
          <w:bCs/>
          <w:sz w:val="32"/>
          <w:szCs w:val="32"/>
          <w:lang w:val="en-US" w:eastAsia="zh-CN"/>
        </w:rPr>
        <w:t>三）</w:t>
      </w:r>
      <w:r>
        <w:rPr>
          <w:rFonts w:hint="eastAsia" w:ascii="楷体" w:hAnsi="楷体" w:eastAsia="楷体" w:cs="楷体"/>
          <w:b w:val="0"/>
          <w:bCs/>
          <w:sz w:val="32"/>
          <w:szCs w:val="32"/>
        </w:rPr>
        <w:t>主要经验及做法</w:t>
      </w:r>
      <w:r>
        <w:rPr>
          <w:rFonts w:hint="eastAsia" w:ascii="仿宋" w:hAnsi="仿宋" w:eastAsia="仿宋" w:cs="仿宋"/>
          <w:b w:val="0"/>
          <w:bCs/>
          <w:sz w:val="32"/>
          <w:szCs w:val="32"/>
        </w:rPr>
        <w:t> </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1、</w:t>
      </w:r>
      <w:r>
        <w:rPr>
          <w:rFonts w:hint="eastAsia" w:ascii="仿宋" w:hAnsi="仿宋" w:eastAsia="仿宋" w:cs="仿宋"/>
          <w:b w:val="0"/>
          <w:bCs/>
          <w:sz w:val="32"/>
          <w:szCs w:val="32"/>
        </w:rPr>
        <w:t>强化支撑，增收节支保发展。 </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一是做好增收问斩。广开税源，深挖潜力，努力做大财政“蛋糕”。进一步加强对重点行业、重点税源和重点税种的监控与分析，及时掌握税源、税收、税负动态变化情况，增强组织收入的主动性；加强税收征管，坚持依法征税、应收尽收；积极争取各方面的资金和项目扶持，优化财政收入结构，不断壮大地方财政实力，为政府调控经济和保障民主提供坚实的财力支撑。 </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二是做好节支文章。牢固树立过紧日子的思想，精打细算，用好每一分钱。坚持有保有压、有促有控，科学安排预算和严格预算执行，严控“三公经费”开支，不断改善财政监管，努力降低行政成本，省下钱来办大事、办要事、办实事。 </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2、</w:t>
      </w:r>
      <w:r>
        <w:rPr>
          <w:rFonts w:hint="eastAsia" w:ascii="仿宋" w:hAnsi="仿宋" w:eastAsia="仿宋" w:cs="仿宋"/>
          <w:b w:val="0"/>
          <w:bCs/>
          <w:sz w:val="32"/>
          <w:szCs w:val="32"/>
        </w:rPr>
        <w:t>强化财政精细化管理，不断提高资金使用效率。 </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继续加强对各站所财务的监督管理力度，2018年对个站所财务中的白纸发票彻底根治。要充分发挥财政的监督职能，特别是专项资金，要实行跟踪管理，全程监督，确保专款专用，并建立好项目资金管理台帐。 </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3、</w:t>
      </w:r>
      <w:r>
        <w:rPr>
          <w:rFonts w:hint="eastAsia" w:ascii="仿宋" w:hAnsi="仿宋" w:eastAsia="仿宋" w:cs="仿宋"/>
          <w:b w:val="0"/>
          <w:bCs/>
          <w:sz w:val="32"/>
          <w:szCs w:val="32"/>
        </w:rPr>
        <w:t>规范合理支出，保证重点，促进社会经济发展。 </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一是优先保证民政优抚、弱势群体救助及救灾、扶贫开发等支出的需要，切实将各项惠农资金落到实处。二是保证乡、村两级干部工资、福利待遇按时、足额发放，确保政权运转正常。三是加大对农业的投入，重点保证农业支出需要，加快农村基础设施建设，推动农村经济结构调整，促进农业增产、农民增收。四是加大重点基础设施项目建设的资金投入，保证民生工程顺利实施。五是统筹兼顾，确保其他各项事业的资金需要，维护社会和谐稳定。 </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4、</w:t>
      </w:r>
      <w:r>
        <w:rPr>
          <w:rFonts w:hint="eastAsia" w:ascii="仿宋" w:hAnsi="仿宋" w:eastAsia="仿宋" w:cs="仿宋"/>
          <w:b w:val="0"/>
          <w:bCs/>
          <w:sz w:val="32"/>
          <w:szCs w:val="32"/>
        </w:rPr>
        <w:t>抓好队伍，提升素质树形象。 </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切实加强财政队伍建设，提高素质，优化服务，树立形象，真正为人民当好家、理好财。</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附件：1.支出绩效评价汇总表；</w:t>
      </w:r>
    </w:p>
    <w:p>
      <w:pPr>
        <w:pageBreakBefore w:val="0"/>
        <w:widowControl w:val="0"/>
        <w:numPr>
          <w:numId w:val="0"/>
        </w:numPr>
        <w:kinsoku/>
        <w:wordWrap/>
        <w:overflowPunct/>
        <w:topLinePunct w:val="0"/>
        <w:autoSpaceDE/>
        <w:autoSpaceDN/>
        <w:bidi w:val="0"/>
        <w:adjustRightInd/>
        <w:snapToGrid/>
        <w:spacing w:line="580" w:lineRule="exact"/>
        <w:ind w:firstLine="1600" w:firstLineChars="5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2.支出绩效评价表。</w:t>
      </w:r>
    </w:p>
    <w:p>
      <w:pPr>
        <w:pageBreakBefore w:val="0"/>
        <w:widowControl w:val="0"/>
        <w:numPr>
          <w:numId w:val="0"/>
        </w:numPr>
        <w:kinsoku/>
        <w:wordWrap/>
        <w:overflowPunct/>
        <w:topLinePunct w:val="0"/>
        <w:autoSpaceDE/>
        <w:autoSpaceDN/>
        <w:bidi w:val="0"/>
        <w:adjustRightInd/>
        <w:snapToGrid/>
        <w:spacing w:line="580" w:lineRule="exact"/>
        <w:ind w:firstLine="640" w:firstLineChars="200"/>
        <w:textAlignment w:val="auto"/>
        <w:rPr>
          <w:rFonts w:hint="default" w:ascii="仿宋" w:hAnsi="仿宋" w:eastAsia="仿宋" w:cs="仿宋"/>
          <w:b w:val="0"/>
          <w:bCs/>
          <w:sz w:val="32"/>
          <w:szCs w:val="32"/>
          <w:lang w:val="en-US" w:eastAsia="zh-CN"/>
        </w:rPr>
      </w:pPr>
    </w:p>
    <w:p>
      <w:pPr>
        <w:pageBreakBefore w:val="0"/>
        <w:widowControl w:val="0"/>
        <w:numPr>
          <w:numId w:val="0"/>
        </w:numPr>
        <w:kinsoku/>
        <w:wordWrap/>
        <w:overflowPunct/>
        <w:topLinePunct w:val="0"/>
        <w:autoSpaceDE/>
        <w:autoSpaceDN/>
        <w:bidi w:val="0"/>
        <w:adjustRightInd/>
        <w:snapToGrid/>
        <w:spacing w:line="580" w:lineRule="exact"/>
        <w:ind w:firstLine="5440" w:firstLineChars="1700"/>
        <w:textAlignment w:val="auto"/>
        <w:rPr>
          <w:rFonts w:hint="default" w:ascii="仿宋" w:hAnsi="仿宋" w:eastAsia="仿宋" w:cs="仿宋"/>
          <w:sz w:val="32"/>
          <w:szCs w:val="32"/>
          <w:lang w:val="en-US" w:eastAsia="zh-CN"/>
        </w:rPr>
      </w:pPr>
      <w:r>
        <w:rPr>
          <w:rFonts w:hint="eastAsia" w:ascii="仿宋" w:hAnsi="仿宋" w:eastAsia="仿宋" w:cs="仿宋"/>
          <w:b w:val="0"/>
          <w:bCs/>
          <w:sz w:val="32"/>
          <w:szCs w:val="32"/>
          <w:lang w:val="en-US" w:eastAsia="zh-CN"/>
        </w:rPr>
        <w:t>2022年6月18日</w:t>
      </w:r>
    </w:p>
    <w:p>
      <w:pPr>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汉仪青云简">
    <w:panose1 w:val="00020600040101010101"/>
    <w:charset w:val="86"/>
    <w:family w:val="auto"/>
    <w:pitch w:val="default"/>
    <w:sig w:usb0="8000001F" w:usb1="1A0F781A" w:usb2="00000016"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7644B2"/>
    <w:multiLevelType w:val="singleLevel"/>
    <w:tmpl w:val="F97644B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2NzY2NTRiY2YyYzAzZmI3N2NiZjBiNGNlNzgwZmYifQ=="/>
  </w:docVars>
  <w:rsids>
    <w:rsidRoot w:val="48400BB5"/>
    <w:rsid w:val="06C75C3F"/>
    <w:rsid w:val="07E310F4"/>
    <w:rsid w:val="0B955598"/>
    <w:rsid w:val="208F1D03"/>
    <w:rsid w:val="2D30177B"/>
    <w:rsid w:val="48400BB5"/>
    <w:rsid w:val="6531690D"/>
    <w:rsid w:val="6E6225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7"/>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character" w:customStyle="1" w:styleId="7">
    <w:name w:val="标题 3 Char"/>
    <w:link w:val="4"/>
    <w:uiPriority w:val="0"/>
    <w:rPr>
      <w:b/>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6360</Words>
  <Characters>6926</Characters>
  <Lines>0</Lines>
  <Paragraphs>0</Paragraphs>
  <TotalTime>29</TotalTime>
  <ScaleCrop>false</ScaleCrop>
  <LinksUpToDate>false</LinksUpToDate>
  <CharactersWithSpaces>6982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2022-08-17T10:37:00Z</dcterms:created>
  <dc:creator>潘晓伟</dc:creator>
  <cp:lastModifiedBy>草莓棉花糖</cp:lastModifiedBy>
  <cp:lastPrinted>2022-08-17T10:51:00Z</cp:lastPrinted>
  <dcterms:modified xsi:type="dcterms:W3CDTF">2022-08-19T00:41:39Z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25378368BB9E40009FAE070E9903737A</vt:lpwstr>
  </property>
</Properties>
</file>