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xml" ContentType="application/vnd.openxmlformats-officedocument.wordprocessingml.footer+xml"/>
  <Override PartName="/word/footer20.xml" ContentType="application/vnd.openxmlformats-officedocument.wordprocessingml.footer+xml"/>
  <Override PartName="/word/footer21.xml" ContentType="application/vnd.openxmlformats-officedocument.wordprocessingml.footer+xml"/>
  <Override PartName="/word/footer22.xml" ContentType="application/vnd.openxmlformats-officedocument.wordprocessingml.footer+xml"/>
  <Override PartName="/word/footer23.xml" ContentType="application/vnd.openxmlformats-officedocument.wordprocessingml.footer+xml"/>
  <Override PartName="/word/footer24.xml" ContentType="application/vnd.openxmlformats-officedocument.wordprocessingml.footer+xml"/>
  <Override PartName="/word/footer25.xml" ContentType="application/vnd.openxmlformats-officedocument.wordprocessingml.footer+xml"/>
  <Override PartName="/word/footer26.xml" ContentType="application/vnd.openxmlformats-officedocument.wordprocessingml.footer+xml"/>
  <Override PartName="/word/footer27.xml" ContentType="application/vnd.openxmlformats-officedocument.wordprocessingml.footer+xml"/>
  <Override PartName="/word/footer28.xml" ContentType="application/vnd.openxmlformats-officedocument.wordprocessingml.footer+xml"/>
  <Override PartName="/word/footer29.xml" ContentType="application/vnd.openxmlformats-officedocument.wordprocessingml.footer+xml"/>
  <Override PartName="/word/footer3.xml" ContentType="application/vnd.openxmlformats-officedocument.wordprocessingml.footer+xml"/>
  <Override PartName="/word/footer30.xml" ContentType="application/vnd.openxmlformats-officedocument.wordprocessingml.footer+xml"/>
  <Override PartName="/word/footer31.xml" ContentType="application/vnd.openxmlformats-officedocument.wordprocessingml.footer+xml"/>
  <Override PartName="/word/footer32.xml" ContentType="application/vnd.openxmlformats-officedocument.wordprocessingml.footer+xml"/>
  <Override PartName="/word/footer33.xml" ContentType="application/vnd.openxmlformats-officedocument.wordprocessingml.footer+xml"/>
  <Override PartName="/word/footer34.xml" ContentType="application/vnd.openxmlformats-officedocument.wordprocessingml.footer+xml"/>
  <Override PartName="/word/footer35.xml" ContentType="application/vnd.openxmlformats-officedocument.wordprocessingml.footer+xml"/>
  <Override PartName="/word/footer36.xml" ContentType="application/vnd.openxmlformats-officedocument.wordprocessingml.footer+xml"/>
  <Override PartName="/word/footer37.xml" ContentType="application/vnd.openxmlformats-officedocument.wordprocessingml.footer+xml"/>
  <Override PartName="/word/footer38.xml" ContentType="application/vnd.openxmlformats-officedocument.wordprocessingml.footer+xml"/>
  <Override PartName="/word/footer39.xml" ContentType="application/vnd.openxmlformats-officedocument.wordprocessingml.footer+xml"/>
  <Override PartName="/word/footer4.xml" ContentType="application/vnd.openxmlformats-officedocument.wordprocessingml.footer+xml"/>
  <Override PartName="/word/footer40.xml" ContentType="application/vnd.openxmlformats-officedocument.wordprocessingml.footer+xml"/>
  <Override PartName="/word/footer41.xml" ContentType="application/vnd.openxmlformats-officedocument.wordprocessingml.footer+xml"/>
  <Override PartName="/word/footer42.xml" ContentType="application/vnd.openxmlformats-officedocument.wordprocessingml.footer+xml"/>
  <Override PartName="/word/footer43.xml" ContentType="application/vnd.openxmlformats-officedocument.wordprocessingml.footer+xml"/>
  <Override PartName="/word/footer44.xml" ContentType="application/vnd.openxmlformats-officedocument.wordprocessingml.footer+xml"/>
  <Override PartName="/word/footer45.xml" ContentType="application/vnd.openxmlformats-officedocument.wordprocessingml.footer+xml"/>
  <Override PartName="/word/footer46.xml" ContentType="application/vnd.openxmlformats-officedocument.wordprocessingml.footer+xml"/>
  <Override PartName="/word/footer47.xml" ContentType="application/vnd.openxmlformats-officedocument.wordprocessingml.footer+xml"/>
  <Override PartName="/word/footer48.xml" ContentType="application/vnd.openxmlformats-officedocument.wordprocessingml.footer+xml"/>
  <Override PartName="/word/footer49.xml" ContentType="application/vnd.openxmlformats-officedocument.wordprocessingml.footer+xml"/>
  <Override PartName="/word/footer5.xml" ContentType="application/vnd.openxmlformats-officedocument.wordprocessingml.footer+xml"/>
  <Override PartName="/word/footer50.xml" ContentType="application/vnd.openxmlformats-officedocument.wordprocessingml.footer+xml"/>
  <Override PartName="/word/footer51.xml" ContentType="application/vnd.openxmlformats-officedocument.wordprocessingml.footer+xml"/>
  <Override PartName="/word/footer52.xml" ContentType="application/vnd.openxmlformats-officedocument.wordprocessingml.footer+xml"/>
  <Override PartName="/word/footer53.xml" ContentType="application/vnd.openxmlformats-officedocument.wordprocessingml.footer+xml"/>
  <Override PartName="/word/footer54.xml" ContentType="application/vnd.openxmlformats-officedocument.wordprocessingml.footer+xml"/>
  <Override PartName="/word/footer55.xml" ContentType="application/vnd.openxmlformats-officedocument.wordprocessingml.footer+xml"/>
  <Override PartName="/word/footer56.xml" ContentType="application/vnd.openxmlformats-officedocument.wordprocessingml.footer+xml"/>
  <Override PartName="/word/footer57.xml" ContentType="application/vnd.openxmlformats-officedocument.wordprocessingml.footer+xml"/>
  <Override PartName="/word/footer58.xml" ContentType="application/vnd.openxmlformats-officedocument.wordprocessingml.footer+xml"/>
  <Override PartName="/word/footer59.xml" ContentType="application/vnd.openxmlformats-officedocument.wordprocessingml.footer+xml"/>
  <Override PartName="/word/footer6.xml" ContentType="application/vnd.openxmlformats-officedocument.wordprocessingml.footer+xml"/>
  <Override PartName="/word/footer60.xml" ContentType="application/vnd.openxmlformats-officedocument.wordprocessingml.footer+xml"/>
  <Override PartName="/word/footer61.xml" ContentType="application/vnd.openxmlformats-officedocument.wordprocessingml.footer+xml"/>
  <Override PartName="/word/footer62.xml" ContentType="application/vnd.openxmlformats-officedocument.wordprocessingml.footer+xml"/>
  <Override PartName="/word/footer63.xml" ContentType="application/vnd.openxmlformats-officedocument.wordprocessingml.footer+xml"/>
  <Override PartName="/word/footer64.xml" ContentType="application/vnd.openxmlformats-officedocument.wordprocessingml.footer+xml"/>
  <Override PartName="/word/footer65.xml" ContentType="application/vnd.openxmlformats-officedocument.wordprocessingml.footer+xml"/>
  <Override PartName="/word/footer66.xml" ContentType="application/vnd.openxmlformats-officedocument.wordprocessingml.footer+xml"/>
  <Override PartName="/word/footer67.xml" ContentType="application/vnd.openxmlformats-officedocument.wordprocessingml.footer+xml"/>
  <Override PartName="/word/footer68.xml" ContentType="application/vnd.openxmlformats-officedocument.wordprocessingml.footer+xml"/>
  <Override PartName="/word/footer69.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header1.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settings.xml" ContentType="application/vnd.openxmlformats-officedocument.wordprocessingml.settings+xml"/>
  <Override PartName="/word/styles.xml" ContentType="application/vnd.openxmlformats-officedocument.wordprocessingml.styl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3" Type="http://schemas.openxmlformats.org/package/2006/relationships/metadata/core-properties" Target="docProps/core.xml"/><Relationship Id="rId4" Type="http://schemas.openxmlformats.org/officeDocument/2006/relationships/extended-properties" Target="docProps/app.xml"/><Relationship Id="rId2" Type="http://schemas.openxmlformats.org/officeDocument/2006/relationships/custom-properties" Target="docProps/custom.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body>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ind w:left="1692"/>
        <w:spacing w:before="159" w:line="195" w:lineRule="auto"/>
        <w:rPr>
          <w:rFonts w:ascii="STZhongsong" w:hAnsi="STZhongsong" w:eastAsia="STZhongsong" w:cs="STZhongsong"/>
          <w:sz w:val="43"/>
          <w:szCs w:val="43"/>
        </w:rPr>
      </w:pPr>
      <w:r>
        <w:rPr>
          <w:rFonts w:ascii="STZhongsong" w:hAnsi="STZhongsong" w:eastAsia="STZhongsong" w:cs="STZhongsong"/>
          <w:sz w:val="43"/>
          <w:szCs w:val="43"/>
          <w:spacing w:val="100"/>
        </w:rPr>
        <w:t>山西广播电视大学吕梁分校兴县工作</w:t>
      </w:r>
    </w:p>
    <w:p>
      <w:pPr>
        <w:ind w:left="5709"/>
        <w:spacing w:before="40" w:line="194" w:lineRule="auto"/>
        <w:rPr>
          <w:rFonts w:ascii="STZhongsong" w:hAnsi="STZhongsong" w:eastAsia="STZhongsong" w:cs="STZhongsong"/>
          <w:sz w:val="43"/>
          <w:szCs w:val="43"/>
        </w:rPr>
      </w:pPr>
      <w:r>
        <w:rPr>
          <w:rFonts w:ascii="STZhongsong" w:hAnsi="STZhongsong" w:eastAsia="STZhongsong" w:cs="STZhongsong"/>
          <w:sz w:val="43"/>
          <w:szCs w:val="43"/>
        </w:rPr>
        <w:t>站</w:t>
      </w:r>
    </w:p>
    <w:p>
      <w:pPr>
        <w:pStyle w:val="BodyText"/>
        <w:spacing w:line="349" w:lineRule="auto"/>
        <w:rPr/>
      </w:pPr>
      <w:r/>
    </w:p>
    <w:p>
      <w:pPr>
        <w:ind w:left="3079"/>
        <w:spacing w:before="159" w:line="677" w:lineRule="exact"/>
        <w:rPr>
          <w:rFonts w:ascii="STZhongsong" w:hAnsi="STZhongsong" w:eastAsia="STZhongsong" w:cs="STZhongsong"/>
          <w:sz w:val="43"/>
          <w:szCs w:val="43"/>
        </w:rPr>
      </w:pPr>
      <w:r>
        <w:rPr>
          <w:rFonts w:ascii="STZhongsong" w:hAnsi="STZhongsong" w:eastAsia="STZhongsong" w:cs="STZhongsong"/>
          <w:sz w:val="43"/>
          <w:szCs w:val="43"/>
          <w:spacing w:val="-11"/>
          <w:position w:val="7"/>
        </w:rPr>
        <w:t>2 0 2 4 年</w:t>
      </w:r>
      <w:r>
        <w:rPr>
          <w:rFonts w:ascii="STZhongsong" w:hAnsi="STZhongsong" w:eastAsia="STZhongsong" w:cs="STZhongsong"/>
          <w:sz w:val="43"/>
          <w:szCs w:val="43"/>
          <w:spacing w:val="-19"/>
          <w:position w:val="7"/>
        </w:rPr>
        <w:t xml:space="preserve"> </w:t>
      </w:r>
      <w:r>
        <w:rPr>
          <w:rFonts w:ascii="STZhongsong" w:hAnsi="STZhongsong" w:eastAsia="STZhongsong" w:cs="STZhongsong"/>
          <w:sz w:val="43"/>
          <w:szCs w:val="43"/>
          <w:spacing w:val="-11"/>
          <w:position w:val="7"/>
        </w:rPr>
        <w:t>度</w:t>
      </w:r>
      <w:r>
        <w:rPr>
          <w:rFonts w:ascii="STZhongsong" w:hAnsi="STZhongsong" w:eastAsia="STZhongsong" w:cs="STZhongsong"/>
          <w:sz w:val="43"/>
          <w:szCs w:val="43"/>
          <w:spacing w:val="-18"/>
          <w:position w:val="7"/>
        </w:rPr>
        <w:t xml:space="preserve"> </w:t>
      </w:r>
      <w:r>
        <w:rPr>
          <w:rFonts w:ascii="STZhongsong" w:hAnsi="STZhongsong" w:eastAsia="STZhongsong" w:cs="STZhongsong"/>
          <w:sz w:val="43"/>
          <w:szCs w:val="43"/>
          <w:spacing w:val="-11"/>
          <w:position w:val="7"/>
        </w:rPr>
        <w:t>单</w:t>
      </w:r>
      <w:r>
        <w:rPr>
          <w:rFonts w:ascii="STZhongsong" w:hAnsi="STZhongsong" w:eastAsia="STZhongsong" w:cs="STZhongsong"/>
          <w:sz w:val="43"/>
          <w:szCs w:val="43"/>
          <w:spacing w:val="-26"/>
          <w:position w:val="7"/>
        </w:rPr>
        <w:t xml:space="preserve"> </w:t>
      </w:r>
      <w:r>
        <w:rPr>
          <w:rFonts w:ascii="STZhongsong" w:hAnsi="STZhongsong" w:eastAsia="STZhongsong" w:cs="STZhongsong"/>
          <w:sz w:val="43"/>
          <w:szCs w:val="43"/>
          <w:spacing w:val="-11"/>
          <w:position w:val="7"/>
        </w:rPr>
        <w:t>位</w:t>
      </w:r>
      <w:r>
        <w:rPr>
          <w:rFonts w:ascii="STZhongsong" w:hAnsi="STZhongsong" w:eastAsia="STZhongsong" w:cs="STZhongsong"/>
          <w:sz w:val="43"/>
          <w:szCs w:val="43"/>
          <w:spacing w:val="-23"/>
          <w:position w:val="7"/>
        </w:rPr>
        <w:t xml:space="preserve"> </w:t>
      </w:r>
      <w:r>
        <w:rPr>
          <w:rFonts w:ascii="STZhongsong" w:hAnsi="STZhongsong" w:eastAsia="STZhongsong" w:cs="STZhongsong"/>
          <w:sz w:val="43"/>
          <w:szCs w:val="43"/>
          <w:spacing w:val="-11"/>
          <w:position w:val="7"/>
        </w:rPr>
        <w:t>决</w:t>
      </w:r>
      <w:r>
        <w:rPr>
          <w:rFonts w:ascii="STZhongsong" w:hAnsi="STZhongsong" w:eastAsia="STZhongsong" w:cs="STZhongsong"/>
          <w:sz w:val="43"/>
          <w:szCs w:val="43"/>
          <w:spacing w:val="-16"/>
          <w:position w:val="7"/>
        </w:rPr>
        <w:t xml:space="preserve"> </w:t>
      </w:r>
      <w:r>
        <w:rPr>
          <w:rFonts w:ascii="STZhongsong" w:hAnsi="STZhongsong" w:eastAsia="STZhongsong" w:cs="STZhongsong"/>
          <w:sz w:val="43"/>
          <w:szCs w:val="43"/>
          <w:spacing w:val="-11"/>
          <w:position w:val="7"/>
        </w:rPr>
        <w:t>算</w:t>
      </w:r>
      <w:r>
        <w:rPr>
          <w:rFonts w:ascii="STZhongsong" w:hAnsi="STZhongsong" w:eastAsia="STZhongsong" w:cs="STZhongsong"/>
          <w:sz w:val="43"/>
          <w:szCs w:val="43"/>
          <w:spacing w:val="-27"/>
          <w:position w:val="7"/>
        </w:rPr>
        <w:t xml:space="preserve"> </w:t>
      </w:r>
      <w:r>
        <w:rPr>
          <w:rFonts w:ascii="STZhongsong" w:hAnsi="STZhongsong" w:eastAsia="STZhongsong" w:cs="STZhongsong"/>
          <w:sz w:val="43"/>
          <w:szCs w:val="43"/>
          <w:spacing w:val="-11"/>
          <w:position w:val="7"/>
        </w:rPr>
        <w:t>公</w:t>
      </w:r>
      <w:r>
        <w:rPr>
          <w:rFonts w:ascii="STZhongsong" w:hAnsi="STZhongsong" w:eastAsia="STZhongsong" w:cs="STZhongsong"/>
          <w:sz w:val="43"/>
          <w:szCs w:val="43"/>
          <w:spacing w:val="-21"/>
          <w:position w:val="7"/>
        </w:rPr>
        <w:t xml:space="preserve"> </w:t>
      </w:r>
      <w:r>
        <w:rPr>
          <w:rFonts w:ascii="STZhongsong" w:hAnsi="STZhongsong" w:eastAsia="STZhongsong" w:cs="STZhongsong"/>
          <w:sz w:val="43"/>
          <w:szCs w:val="43"/>
          <w:spacing w:val="-11"/>
          <w:position w:val="7"/>
        </w:rPr>
        <w:t>开</w:t>
      </w:r>
    </w:p>
    <w:p>
      <w:pPr>
        <w:spacing w:line="677" w:lineRule="exact"/>
        <w:sectPr>
          <w:headerReference w:type="default" r:id="rId1"/>
          <w:pgSz w:w="11900" w:h="16840"/>
          <w:pgMar w:top="400" w:right="0" w:bottom="0" w:left="0" w:header="0" w:footer="0" w:gutter="0"/>
        </w:sectPr>
        <w:rPr>
          <w:rFonts w:ascii="STZhongsong" w:hAnsi="STZhongsong" w:eastAsia="STZhongsong" w:cs="STZhongsong"/>
          <w:sz w:val="43"/>
          <w:szCs w:val="43"/>
        </w:rPr>
      </w:pPr>
    </w:p>
    <w:p>
      <w:pPr>
        <w:pStyle w:val="BodyText"/>
        <w:spacing w:line="475" w:lineRule="auto"/>
        <w:rPr/>
      </w:pPr>
      <w:r/>
    </w:p>
    <w:p>
      <w:pPr>
        <w:ind w:left="5320"/>
        <w:spacing w:before="162" w:line="223" w:lineRule="auto"/>
        <w:outlineLvl w:val="0"/>
        <w:rPr>
          <w:rFonts w:ascii="FangSong" w:hAnsi="FangSong" w:eastAsia="FangSong" w:cs="FangSong"/>
          <w:sz w:val="50"/>
          <w:szCs w:val="50"/>
        </w:rPr>
      </w:pPr>
      <w:bookmarkStart w:name="bookmark1" w:id="1"/>
      <w:bookmarkEnd w:id="1"/>
      <w:r>
        <w:rPr>
          <w:rFonts w:ascii="FangSong" w:hAnsi="FangSong" w:eastAsia="FangSong" w:cs="FangSong"/>
          <w:sz w:val="50"/>
          <w:szCs w:val="50"/>
          <w:b/>
          <w:bCs/>
          <w:spacing w:val="-66"/>
        </w:rPr>
        <w:t>目</w:t>
      </w:r>
      <w:r>
        <w:rPr>
          <w:rFonts w:ascii="FangSong" w:hAnsi="FangSong" w:eastAsia="FangSong" w:cs="FangSong"/>
          <w:sz w:val="50"/>
          <w:szCs w:val="50"/>
          <w:spacing w:val="25"/>
        </w:rPr>
        <w:t xml:space="preserve">  </w:t>
      </w:r>
      <w:r>
        <w:rPr>
          <w:rFonts w:ascii="FangSong" w:hAnsi="FangSong" w:eastAsia="FangSong" w:cs="FangSong"/>
          <w:sz w:val="50"/>
          <w:szCs w:val="50"/>
          <w:b/>
          <w:bCs/>
          <w:spacing w:val="-66"/>
        </w:rPr>
        <w:t>录</w:t>
      </w:r>
    </w:p>
    <w:p>
      <w:pPr>
        <w:pStyle w:val="BodyText"/>
        <w:spacing w:line="444" w:lineRule="auto"/>
        <w:rPr/>
      </w:pPr>
      <w:r/>
    </w:p>
    <w:sdt>
      <w:sdtPr>
        <w:rPr>
          <w:rFonts w:ascii="FangSong" w:hAnsi="FangSong" w:eastAsia="FangSong" w:cs="FangSong"/>
          <w:sz w:val="32"/>
          <w:szCs w:val="32"/>
        </w:rPr>
        <w:docPartObj>
          <w:docPartGallery w:val="Table of Contents"/>
          <w:docPartUnique/>
        </w:docPartObj>
      </w:sdtPr>
      <w:sdtEndPr>
        <w:rPr>
          <w:rFonts w:ascii="FangSong" w:hAnsi="FangSong" w:eastAsia="FangSong" w:cs="FangSong"/>
          <w:sz w:val="32"/>
          <w:szCs w:val="32"/>
        </w:rPr>
      </w:sdtEndPr>
      <w:sdtContent>
        <w:p>
          <w:pPr>
            <w:ind w:left="1354"/>
            <w:spacing w:before="104" w:line="222" w:lineRule="auto"/>
            <w:tabs>
              <w:tab w:val="right" w:leader="dot" w:pos="10580"/>
            </w:tabs>
            <w:rPr>
              <w:rFonts w:ascii="FangSong" w:hAnsi="FangSong" w:eastAsia="FangSong" w:cs="FangSong"/>
              <w:sz w:val="32"/>
              <w:szCs w:val="32"/>
            </w:rPr>
          </w:pPr>
          <w:hyperlink w:history="true" w:anchor="bookmark2">
            <w:r>
              <w:rPr>
                <w:rFonts w:ascii="FangSong" w:hAnsi="FangSong" w:eastAsia="FangSong" w:cs="FangSong"/>
                <w:sz w:val="32"/>
                <w:szCs w:val="32"/>
                <w:b/>
                <w:bCs/>
                <w:spacing w:val="-13"/>
              </w:rPr>
              <w:t>第一部分</w:t>
            </w:r>
            <w:r>
              <w:rPr>
                <w:rFonts w:ascii="FangSong" w:hAnsi="FangSong" w:eastAsia="FangSong" w:cs="FangSong"/>
                <w:sz w:val="32"/>
                <w:szCs w:val="32"/>
                <w:spacing w:val="21"/>
              </w:rPr>
              <w:t xml:space="preserve"> </w:t>
            </w:r>
            <w:r>
              <w:rPr>
                <w:rFonts w:ascii="FangSong" w:hAnsi="FangSong" w:eastAsia="FangSong" w:cs="FangSong"/>
                <w:sz w:val="32"/>
                <w:szCs w:val="32"/>
                <w:b/>
                <w:bCs/>
                <w:spacing w:val="-13"/>
              </w:rPr>
              <w:t>概况</w:t>
            </w:r>
            <w:r>
              <w:rPr>
                <w:rFonts w:ascii="FangSong" w:hAnsi="FangSong" w:eastAsia="FangSong" w:cs="FangSong"/>
                <w:sz w:val="32"/>
                <w:szCs w:val="32"/>
                <w:spacing w:val="-125"/>
              </w:rPr>
              <w:t xml:space="preserve"> </w:t>
            </w:r>
            <w:r>
              <w:rPr>
                <w:rFonts w:ascii="FangSong" w:hAnsi="FangSong" w:eastAsia="FangSong" w:cs="FangSong"/>
                <w:sz w:val="32"/>
                <w:szCs w:val="32"/>
              </w:rPr>
              <w:tab/>
            </w:r>
            <w:r>
              <w:rPr>
                <w:rFonts w:ascii="FangSong" w:hAnsi="FangSong" w:eastAsia="FangSong" w:cs="FangSong"/>
                <w:sz w:val="32"/>
                <w:szCs w:val="32"/>
                <w:spacing w:val="-106"/>
              </w:rPr>
              <w:t xml:space="preserve"> </w:t>
            </w:r>
            <w:r>
              <w:rPr>
                <w:rFonts w:ascii="FangSong" w:hAnsi="FangSong" w:eastAsia="FangSong" w:cs="FangSong"/>
                <w:sz w:val="32"/>
                <w:szCs w:val="32"/>
                <w:b/>
                <w:bCs/>
                <w:spacing w:val="-4"/>
              </w:rPr>
              <w:t>1</w:t>
            </w:r>
          </w:hyperlink>
        </w:p>
        <w:p>
          <w:pPr>
            <w:ind w:left="1986"/>
            <w:spacing w:before="114" w:line="221" w:lineRule="auto"/>
            <w:tabs>
              <w:tab w:val="right" w:leader="dot" w:pos="10580"/>
            </w:tabs>
            <w:rPr>
              <w:rFonts w:ascii="FangSong" w:hAnsi="FangSong" w:eastAsia="FangSong" w:cs="FangSong"/>
              <w:sz w:val="32"/>
              <w:szCs w:val="32"/>
            </w:rPr>
          </w:pPr>
          <w:hyperlink w:history="true" w:anchor="bookmark3">
            <w:r>
              <w:rPr>
                <w:rFonts w:ascii="FangSong" w:hAnsi="FangSong" w:eastAsia="FangSong" w:cs="FangSong"/>
                <w:sz w:val="32"/>
                <w:szCs w:val="32"/>
                <w:spacing w:val="-6"/>
              </w:rPr>
              <w:t>一、本部门（单位）职责</w:t>
            </w:r>
            <w:r>
              <w:rPr>
                <w:rFonts w:ascii="FangSong" w:hAnsi="FangSong" w:eastAsia="FangSong" w:cs="FangSong"/>
                <w:sz w:val="32"/>
                <w:szCs w:val="32"/>
                <w:spacing w:val="-72"/>
              </w:rPr>
              <w:t xml:space="preserve"> </w:t>
            </w:r>
            <w:r>
              <w:rPr>
                <w:rFonts w:ascii="FangSong" w:hAnsi="FangSong" w:eastAsia="FangSong" w:cs="FangSong"/>
                <w:sz w:val="32"/>
                <w:szCs w:val="32"/>
              </w:rPr>
              <w:tab/>
            </w:r>
            <w:r>
              <w:rPr>
                <w:rFonts w:ascii="FangSong" w:hAnsi="FangSong" w:eastAsia="FangSong" w:cs="FangSong"/>
                <w:sz w:val="32"/>
                <w:szCs w:val="32"/>
                <w:spacing w:val="-46"/>
              </w:rPr>
              <w:t xml:space="preserve"> </w:t>
            </w:r>
            <w:r>
              <w:rPr>
                <w:rFonts w:ascii="FangSong" w:hAnsi="FangSong" w:eastAsia="FangSong" w:cs="FangSong"/>
                <w:sz w:val="32"/>
                <w:szCs w:val="32"/>
              </w:rPr>
              <w:t>1</w:t>
            </w:r>
          </w:hyperlink>
        </w:p>
        <w:p>
          <w:pPr>
            <w:ind w:left="1991"/>
            <w:spacing w:before="117" w:line="222" w:lineRule="auto"/>
            <w:tabs>
              <w:tab w:val="right" w:leader="dot" w:pos="10580"/>
            </w:tabs>
            <w:rPr>
              <w:rFonts w:ascii="FangSong" w:hAnsi="FangSong" w:eastAsia="FangSong" w:cs="FangSong"/>
              <w:sz w:val="32"/>
              <w:szCs w:val="32"/>
            </w:rPr>
          </w:pPr>
          <w:hyperlink w:history="true" w:anchor="bookmark4">
            <w:r>
              <w:rPr>
                <w:rFonts w:ascii="FangSong" w:hAnsi="FangSong" w:eastAsia="FangSong" w:cs="FangSong"/>
                <w:sz w:val="32"/>
                <w:szCs w:val="32"/>
                <w:spacing w:val="-4"/>
              </w:rPr>
              <w:t>二、机构设置情况</w:t>
            </w:r>
            <w:r>
              <w:rPr>
                <w:rFonts w:ascii="FangSong" w:hAnsi="FangSong" w:eastAsia="FangSong" w:cs="FangSong"/>
                <w:sz w:val="32"/>
                <w:szCs w:val="32"/>
                <w:spacing w:val="-111"/>
              </w:rPr>
              <w:t xml:space="preserve"> </w:t>
            </w:r>
            <w:r>
              <w:rPr>
                <w:rFonts w:ascii="FangSong" w:hAnsi="FangSong" w:eastAsia="FangSong" w:cs="FangSong"/>
                <w:sz w:val="32"/>
                <w:szCs w:val="32"/>
              </w:rPr>
              <w:tab/>
            </w:r>
            <w:r>
              <w:rPr>
                <w:rFonts w:ascii="FangSong" w:hAnsi="FangSong" w:eastAsia="FangSong" w:cs="FangSong"/>
                <w:sz w:val="32"/>
                <w:szCs w:val="32"/>
                <w:spacing w:val="-106"/>
              </w:rPr>
              <w:t xml:space="preserve"> </w:t>
            </w:r>
            <w:r>
              <w:rPr>
                <w:rFonts w:ascii="FangSong" w:hAnsi="FangSong" w:eastAsia="FangSong" w:cs="FangSong"/>
                <w:sz w:val="32"/>
                <w:szCs w:val="32"/>
              </w:rPr>
              <w:t>1</w:t>
            </w:r>
          </w:hyperlink>
        </w:p>
        <w:p>
          <w:pPr>
            <w:ind w:left="1354"/>
            <w:spacing w:before="114" w:line="222" w:lineRule="auto"/>
            <w:tabs>
              <w:tab w:val="right" w:leader="dot" w:pos="10580"/>
            </w:tabs>
            <w:rPr>
              <w:rFonts w:ascii="FangSong" w:hAnsi="FangSong" w:eastAsia="FangSong" w:cs="FangSong"/>
              <w:sz w:val="32"/>
              <w:szCs w:val="32"/>
            </w:rPr>
          </w:pPr>
          <w:hyperlink w:history="true" w:anchor="bookmark5">
            <w:r>
              <w:rPr>
                <w:rFonts w:ascii="FangSong" w:hAnsi="FangSong" w:eastAsia="FangSong" w:cs="FangSong"/>
                <w:sz w:val="32"/>
                <w:szCs w:val="32"/>
                <w:b/>
                <w:bCs/>
                <w:spacing w:val="-5"/>
              </w:rPr>
              <w:t>第二部分</w:t>
            </w:r>
            <w:r>
              <w:rPr>
                <w:rFonts w:ascii="FangSong" w:hAnsi="FangSong" w:eastAsia="FangSong" w:cs="FangSong"/>
                <w:sz w:val="32"/>
                <w:szCs w:val="32"/>
                <w:spacing w:val="-5"/>
              </w:rPr>
              <w:t xml:space="preserve">   </w:t>
            </w:r>
            <w:r>
              <w:rPr>
                <w:rFonts w:ascii="FangSong" w:hAnsi="FangSong" w:eastAsia="FangSong" w:cs="FangSong"/>
                <w:sz w:val="32"/>
                <w:szCs w:val="32"/>
                <w:b/>
                <w:bCs/>
                <w:spacing w:val="-5"/>
              </w:rPr>
              <w:t>2024年部门决算表</w:t>
            </w:r>
            <w:r>
              <w:rPr>
                <w:rFonts w:ascii="FangSong" w:hAnsi="FangSong" w:eastAsia="FangSong" w:cs="FangSong"/>
                <w:sz w:val="32"/>
                <w:szCs w:val="32"/>
                <w:spacing w:val="-109"/>
              </w:rPr>
              <w:t xml:space="preserve"> </w:t>
            </w:r>
            <w:r>
              <w:rPr>
                <w:rFonts w:ascii="FangSong" w:hAnsi="FangSong" w:eastAsia="FangSong" w:cs="FangSong"/>
                <w:sz w:val="32"/>
                <w:szCs w:val="32"/>
              </w:rPr>
              <w:tab/>
            </w:r>
            <w:r>
              <w:rPr>
                <w:rFonts w:ascii="FangSong" w:hAnsi="FangSong" w:eastAsia="FangSong" w:cs="FangSong"/>
                <w:sz w:val="32"/>
                <w:szCs w:val="32"/>
                <w:spacing w:val="-110"/>
              </w:rPr>
              <w:t xml:space="preserve"> </w:t>
            </w:r>
            <w:r>
              <w:rPr>
                <w:rFonts w:ascii="FangSong" w:hAnsi="FangSong" w:eastAsia="FangSong" w:cs="FangSong"/>
                <w:sz w:val="32"/>
                <w:szCs w:val="32"/>
                <w:b/>
                <w:bCs/>
                <w:spacing w:val="-4"/>
              </w:rPr>
              <w:t>2</w:t>
            </w:r>
          </w:hyperlink>
        </w:p>
        <w:p>
          <w:pPr>
            <w:ind w:left="1986"/>
            <w:spacing w:before="115" w:line="222" w:lineRule="auto"/>
            <w:tabs>
              <w:tab w:val="right" w:leader="dot" w:pos="10580"/>
            </w:tabs>
            <w:rPr>
              <w:rFonts w:ascii="FangSong" w:hAnsi="FangSong" w:eastAsia="FangSong" w:cs="FangSong"/>
              <w:sz w:val="32"/>
              <w:szCs w:val="32"/>
            </w:rPr>
          </w:pPr>
          <w:hyperlink w:history="true" w:anchor="bookmark6">
            <w:r>
              <w:rPr>
                <w:rFonts w:ascii="FangSong" w:hAnsi="FangSong" w:eastAsia="FangSong" w:cs="FangSong"/>
                <w:sz w:val="32"/>
                <w:szCs w:val="32"/>
                <w:spacing w:val="-6"/>
              </w:rPr>
              <w:t>一、收入支出决算总表</w:t>
            </w:r>
            <w:r>
              <w:rPr>
                <w:rFonts w:ascii="FangSong" w:hAnsi="FangSong" w:eastAsia="FangSong" w:cs="FangSong"/>
                <w:sz w:val="32"/>
                <w:szCs w:val="32"/>
                <w:spacing w:val="-138"/>
              </w:rPr>
              <w:t xml:space="preserve"> </w:t>
            </w:r>
            <w:r>
              <w:rPr>
                <w:rFonts w:ascii="FangSong" w:hAnsi="FangSong" w:eastAsia="FangSong" w:cs="FangSong"/>
                <w:sz w:val="32"/>
                <w:szCs w:val="32"/>
              </w:rPr>
              <w:tab/>
            </w:r>
            <w:r>
              <w:rPr>
                <w:rFonts w:ascii="FangSong" w:hAnsi="FangSong" w:eastAsia="FangSong" w:cs="FangSong"/>
                <w:sz w:val="32"/>
                <w:szCs w:val="32"/>
              </w:rPr>
              <w:t>2</w:t>
            </w:r>
          </w:hyperlink>
        </w:p>
        <w:p>
          <w:pPr>
            <w:ind w:left="1991"/>
            <w:spacing w:before="115" w:line="222" w:lineRule="auto"/>
            <w:tabs>
              <w:tab w:val="right" w:leader="dot" w:pos="10580"/>
            </w:tabs>
            <w:rPr>
              <w:rFonts w:ascii="FangSong" w:hAnsi="FangSong" w:eastAsia="FangSong" w:cs="FangSong"/>
              <w:sz w:val="32"/>
              <w:szCs w:val="32"/>
            </w:rPr>
          </w:pPr>
          <w:hyperlink w:history="true" w:anchor="bookmark7">
            <w:r>
              <w:rPr>
                <w:rFonts w:ascii="FangSong" w:hAnsi="FangSong" w:eastAsia="FangSong" w:cs="FangSong"/>
                <w:sz w:val="32"/>
                <w:szCs w:val="32"/>
                <w:spacing w:val="-5"/>
              </w:rPr>
              <w:t>二、收入决算表</w:t>
            </w:r>
            <w:r>
              <w:rPr>
                <w:rFonts w:ascii="FangSong" w:hAnsi="FangSong" w:eastAsia="FangSong" w:cs="FangSong"/>
                <w:sz w:val="32"/>
                <w:szCs w:val="32"/>
                <w:spacing w:val="-123"/>
              </w:rPr>
              <w:t xml:space="preserve"> </w:t>
            </w:r>
            <w:r>
              <w:rPr>
                <w:rFonts w:ascii="FangSong" w:hAnsi="FangSong" w:eastAsia="FangSong" w:cs="FangSong"/>
                <w:sz w:val="32"/>
                <w:szCs w:val="32"/>
              </w:rPr>
              <w:tab/>
            </w:r>
            <w:r>
              <w:rPr>
                <w:rFonts w:ascii="FangSong" w:hAnsi="FangSong" w:eastAsia="FangSong" w:cs="FangSong"/>
                <w:sz w:val="32"/>
                <w:szCs w:val="32"/>
                <w:spacing w:val="-116"/>
              </w:rPr>
              <w:t xml:space="preserve"> </w:t>
            </w:r>
            <w:r>
              <w:rPr>
                <w:rFonts w:ascii="FangSong" w:hAnsi="FangSong" w:eastAsia="FangSong" w:cs="FangSong"/>
                <w:sz w:val="32"/>
                <w:szCs w:val="32"/>
              </w:rPr>
              <w:t>4</w:t>
            </w:r>
          </w:hyperlink>
        </w:p>
        <w:p>
          <w:pPr>
            <w:ind w:left="1990"/>
            <w:spacing w:before="115" w:line="222" w:lineRule="auto"/>
            <w:tabs>
              <w:tab w:val="right" w:leader="dot" w:pos="10580"/>
            </w:tabs>
            <w:rPr>
              <w:rFonts w:ascii="FangSong" w:hAnsi="FangSong" w:eastAsia="FangSong" w:cs="FangSong"/>
              <w:sz w:val="32"/>
              <w:szCs w:val="32"/>
            </w:rPr>
          </w:pPr>
          <w:hyperlink w:history="true" w:anchor="bookmark8">
            <w:r>
              <w:rPr>
                <w:rFonts w:ascii="FangSong" w:hAnsi="FangSong" w:eastAsia="FangSong" w:cs="FangSong"/>
                <w:sz w:val="32"/>
                <w:szCs w:val="32"/>
                <w:spacing w:val="-5"/>
              </w:rPr>
              <w:t>三、支出决算表</w:t>
            </w:r>
            <w:r>
              <w:rPr>
                <w:rFonts w:ascii="FangSong" w:hAnsi="FangSong" w:eastAsia="FangSong" w:cs="FangSong"/>
                <w:sz w:val="32"/>
                <w:szCs w:val="32"/>
                <w:spacing w:val="-107"/>
              </w:rPr>
              <w:t xml:space="preserve"> </w:t>
            </w:r>
            <w:r>
              <w:rPr>
                <w:rFonts w:ascii="FangSong" w:hAnsi="FangSong" w:eastAsia="FangSong" w:cs="FangSong"/>
                <w:sz w:val="32"/>
                <w:szCs w:val="32"/>
              </w:rPr>
              <w:tab/>
            </w:r>
            <w:r>
              <w:rPr>
                <w:rFonts w:ascii="FangSong" w:hAnsi="FangSong" w:eastAsia="FangSong" w:cs="FangSong"/>
                <w:sz w:val="32"/>
                <w:szCs w:val="32"/>
                <w:spacing w:val="-108"/>
              </w:rPr>
              <w:t xml:space="preserve"> </w:t>
            </w:r>
            <w:r>
              <w:rPr>
                <w:rFonts w:ascii="FangSong" w:hAnsi="FangSong" w:eastAsia="FangSong" w:cs="FangSong"/>
                <w:sz w:val="32"/>
                <w:szCs w:val="32"/>
              </w:rPr>
              <w:t>5</w:t>
            </w:r>
          </w:hyperlink>
        </w:p>
        <w:p>
          <w:pPr>
            <w:ind w:left="2018"/>
            <w:spacing w:before="115" w:line="222" w:lineRule="auto"/>
            <w:tabs>
              <w:tab w:val="right" w:leader="dot" w:pos="10580"/>
            </w:tabs>
            <w:rPr>
              <w:rFonts w:ascii="FangSong" w:hAnsi="FangSong" w:eastAsia="FangSong" w:cs="FangSong"/>
              <w:sz w:val="32"/>
              <w:szCs w:val="32"/>
            </w:rPr>
          </w:pPr>
          <w:hyperlink w:history="true" w:anchor="bookmark9">
            <w:r>
              <w:rPr>
                <w:rFonts w:ascii="FangSong" w:hAnsi="FangSong" w:eastAsia="FangSong" w:cs="FangSong"/>
                <w:sz w:val="32"/>
                <w:szCs w:val="32"/>
                <w:spacing w:val="-5"/>
              </w:rPr>
              <w:t>四、财政拨款收入支出决算总表</w:t>
            </w:r>
            <w:r>
              <w:rPr>
                <w:rFonts w:ascii="FangSong" w:hAnsi="FangSong" w:eastAsia="FangSong" w:cs="FangSong"/>
                <w:sz w:val="32"/>
                <w:szCs w:val="32"/>
                <w:spacing w:val="-101"/>
              </w:rPr>
              <w:t xml:space="preserve"> </w:t>
            </w:r>
            <w:r>
              <w:rPr>
                <w:rFonts w:ascii="FangSong" w:hAnsi="FangSong" w:eastAsia="FangSong" w:cs="FangSong"/>
                <w:sz w:val="32"/>
                <w:szCs w:val="32"/>
              </w:rPr>
              <w:tab/>
            </w:r>
            <w:r>
              <w:rPr>
                <w:rFonts w:ascii="FangSong" w:hAnsi="FangSong" w:eastAsia="FangSong" w:cs="FangSong"/>
                <w:sz w:val="32"/>
                <w:szCs w:val="32"/>
                <w:spacing w:val="-97"/>
              </w:rPr>
              <w:t xml:space="preserve"> </w:t>
            </w:r>
            <w:r>
              <w:rPr>
                <w:rFonts w:ascii="FangSong" w:hAnsi="FangSong" w:eastAsia="FangSong" w:cs="FangSong"/>
                <w:sz w:val="32"/>
                <w:szCs w:val="32"/>
              </w:rPr>
              <w:t>6</w:t>
            </w:r>
          </w:hyperlink>
        </w:p>
        <w:p>
          <w:pPr>
            <w:ind w:left="1986"/>
            <w:spacing w:before="116" w:line="222" w:lineRule="auto"/>
            <w:tabs>
              <w:tab w:val="right" w:leader="dot" w:pos="10580"/>
            </w:tabs>
            <w:rPr>
              <w:rFonts w:ascii="FangSong" w:hAnsi="FangSong" w:eastAsia="FangSong" w:cs="FangSong"/>
              <w:sz w:val="32"/>
              <w:szCs w:val="32"/>
            </w:rPr>
          </w:pPr>
          <w:hyperlink w:history="true" w:anchor="bookmark10">
            <w:r>
              <w:rPr>
                <w:rFonts w:ascii="FangSong" w:hAnsi="FangSong" w:eastAsia="FangSong" w:cs="FangSong"/>
                <w:sz w:val="32"/>
                <w:szCs w:val="32"/>
                <w:spacing w:val="-2"/>
              </w:rPr>
              <w:t>五、一般公共预算财政拨款支出决算表</w:t>
            </w:r>
            <w:r>
              <w:rPr>
                <w:rFonts w:ascii="FangSong" w:hAnsi="FangSong" w:eastAsia="FangSong" w:cs="FangSong"/>
                <w:sz w:val="32"/>
                <w:szCs w:val="32"/>
                <w:spacing w:val="-104"/>
              </w:rPr>
              <w:t xml:space="preserve"> </w:t>
            </w:r>
            <w:r>
              <w:rPr>
                <w:rFonts w:ascii="FangSong" w:hAnsi="FangSong" w:eastAsia="FangSong" w:cs="FangSong"/>
                <w:sz w:val="32"/>
                <w:szCs w:val="32"/>
              </w:rPr>
              <w:tab/>
            </w:r>
            <w:r>
              <w:rPr>
                <w:rFonts w:ascii="FangSong" w:hAnsi="FangSong" w:eastAsia="FangSong" w:cs="FangSong"/>
                <w:sz w:val="32"/>
                <w:szCs w:val="32"/>
                <w:spacing w:val="-143"/>
              </w:rPr>
              <w:t xml:space="preserve"> </w:t>
            </w:r>
            <w:r>
              <w:rPr>
                <w:rFonts w:ascii="FangSong" w:hAnsi="FangSong" w:eastAsia="FangSong" w:cs="FangSong"/>
                <w:sz w:val="32"/>
                <w:szCs w:val="32"/>
              </w:rPr>
              <w:t>8</w:t>
            </w:r>
          </w:hyperlink>
        </w:p>
        <w:p>
          <w:pPr>
            <w:ind w:left="1983"/>
            <w:spacing w:before="115" w:line="222" w:lineRule="auto"/>
            <w:tabs>
              <w:tab w:val="right" w:leader="dot" w:pos="10580"/>
            </w:tabs>
            <w:rPr>
              <w:rFonts w:ascii="FangSong" w:hAnsi="FangSong" w:eastAsia="FangSong" w:cs="FangSong"/>
              <w:sz w:val="32"/>
              <w:szCs w:val="32"/>
            </w:rPr>
          </w:pPr>
          <w:hyperlink w:history="true" w:anchor="bookmark11">
            <w:r>
              <w:rPr>
                <w:rFonts w:ascii="FangSong" w:hAnsi="FangSong" w:eastAsia="FangSong" w:cs="FangSong"/>
                <w:sz w:val="32"/>
                <w:szCs w:val="32"/>
                <w:spacing w:val="-2"/>
              </w:rPr>
              <w:t>六、一般公共预算财政拨款基本支出决算明细表</w:t>
            </w:r>
            <w:r>
              <w:rPr>
                <w:rFonts w:ascii="FangSong" w:hAnsi="FangSong" w:eastAsia="FangSong" w:cs="FangSong"/>
                <w:sz w:val="32"/>
                <w:szCs w:val="32"/>
                <w:spacing w:val="-108"/>
              </w:rPr>
              <w:t xml:space="preserve"> </w:t>
            </w:r>
            <w:r>
              <w:rPr>
                <w:rFonts w:ascii="FangSong" w:hAnsi="FangSong" w:eastAsia="FangSong" w:cs="FangSong"/>
                <w:sz w:val="32"/>
                <w:szCs w:val="32"/>
              </w:rPr>
              <w:tab/>
            </w:r>
            <w:r>
              <w:rPr>
                <w:rFonts w:ascii="FangSong" w:hAnsi="FangSong" w:eastAsia="FangSong" w:cs="FangSong"/>
                <w:sz w:val="32"/>
                <w:szCs w:val="32"/>
                <w:spacing w:val="-98"/>
              </w:rPr>
              <w:t xml:space="preserve"> </w:t>
            </w:r>
            <w:r>
              <w:rPr>
                <w:rFonts w:ascii="FangSong" w:hAnsi="FangSong" w:eastAsia="FangSong" w:cs="FangSong"/>
                <w:sz w:val="32"/>
                <w:szCs w:val="32"/>
              </w:rPr>
              <w:t>9</w:t>
            </w:r>
          </w:hyperlink>
        </w:p>
        <w:p>
          <w:pPr>
            <w:ind w:left="1987"/>
            <w:spacing w:before="116" w:line="220" w:lineRule="auto"/>
            <w:tabs>
              <w:tab w:val="right" w:leader="dot" w:pos="10580"/>
            </w:tabs>
            <w:rPr>
              <w:rFonts w:ascii="FangSong" w:hAnsi="FangSong" w:eastAsia="FangSong" w:cs="FangSong"/>
              <w:sz w:val="32"/>
              <w:szCs w:val="32"/>
            </w:rPr>
          </w:pPr>
          <w:hyperlink w:history="true" w:anchor="bookmark12">
            <w:r>
              <w:rPr>
                <w:rFonts w:ascii="FangSong" w:hAnsi="FangSong" w:eastAsia="FangSong" w:cs="FangSong"/>
                <w:sz w:val="32"/>
                <w:szCs w:val="32"/>
                <w:spacing w:val="-2"/>
              </w:rPr>
              <w:t>七、政府性基金预算财政拨款收入支出决算表</w:t>
            </w:r>
            <w:r>
              <w:rPr>
                <w:rFonts w:ascii="FangSong" w:hAnsi="FangSong" w:eastAsia="FangSong" w:cs="FangSong"/>
                <w:sz w:val="32"/>
                <w:szCs w:val="32"/>
                <w:spacing w:val="-99"/>
              </w:rPr>
              <w:t xml:space="preserve"> </w:t>
            </w:r>
            <w:r>
              <w:rPr>
                <w:rFonts w:ascii="FangSong" w:hAnsi="FangSong" w:eastAsia="FangSong" w:cs="FangSong"/>
                <w:sz w:val="32"/>
                <w:szCs w:val="32"/>
              </w:rPr>
              <w:tab/>
            </w:r>
            <w:r>
              <w:rPr>
                <w:rFonts w:ascii="FangSong" w:hAnsi="FangSong" w:eastAsia="FangSong" w:cs="FangSong"/>
                <w:sz w:val="32"/>
                <w:szCs w:val="32"/>
                <w:spacing w:val="-121"/>
              </w:rPr>
              <w:t xml:space="preserve"> </w:t>
            </w:r>
            <w:r>
              <w:rPr>
                <w:rFonts w:ascii="FangSong" w:hAnsi="FangSong" w:eastAsia="FangSong" w:cs="FangSong"/>
                <w:sz w:val="32"/>
                <w:szCs w:val="32"/>
                <w:spacing w:val="-9"/>
              </w:rPr>
              <w:t>11</w:t>
            </w:r>
          </w:hyperlink>
        </w:p>
        <w:p>
          <w:pPr>
            <w:ind w:left="1980"/>
            <w:spacing w:before="118" w:line="222" w:lineRule="auto"/>
            <w:tabs>
              <w:tab w:val="right" w:leader="dot" w:pos="10580"/>
            </w:tabs>
            <w:rPr>
              <w:rFonts w:ascii="FangSong" w:hAnsi="FangSong" w:eastAsia="FangSong" w:cs="FangSong"/>
              <w:sz w:val="32"/>
              <w:szCs w:val="32"/>
            </w:rPr>
          </w:pPr>
          <w:hyperlink w:history="true" w:anchor="bookmark13">
            <w:r>
              <w:rPr>
                <w:rFonts w:ascii="FangSong" w:hAnsi="FangSong" w:eastAsia="FangSong" w:cs="FangSong"/>
                <w:sz w:val="32"/>
                <w:szCs w:val="32"/>
                <w:spacing w:val="-2"/>
              </w:rPr>
              <w:t>八、国有资本经营预算财政拨款支出决算表</w:t>
            </w:r>
            <w:r>
              <w:rPr>
                <w:rFonts w:ascii="FangSong" w:hAnsi="FangSong" w:eastAsia="FangSong" w:cs="FangSong"/>
                <w:sz w:val="32"/>
                <w:szCs w:val="32"/>
                <w:spacing w:val="-109"/>
              </w:rPr>
              <w:t xml:space="preserve"> </w:t>
            </w:r>
            <w:r>
              <w:rPr>
                <w:rFonts w:ascii="FangSong" w:hAnsi="FangSong" w:eastAsia="FangSong" w:cs="FangSong"/>
                <w:sz w:val="32"/>
                <w:szCs w:val="32"/>
              </w:rPr>
              <w:tab/>
            </w:r>
            <w:r>
              <w:rPr>
                <w:rFonts w:ascii="FangSong" w:hAnsi="FangSong" w:eastAsia="FangSong" w:cs="FangSong"/>
                <w:sz w:val="32"/>
                <w:szCs w:val="32"/>
                <w:spacing w:val="-106"/>
              </w:rPr>
              <w:t xml:space="preserve"> </w:t>
            </w:r>
            <w:r>
              <w:rPr>
                <w:rFonts w:ascii="FangSong" w:hAnsi="FangSong" w:eastAsia="FangSong" w:cs="FangSong"/>
                <w:sz w:val="32"/>
                <w:szCs w:val="32"/>
                <w:spacing w:val="-9"/>
              </w:rPr>
              <w:t>12</w:t>
            </w:r>
          </w:hyperlink>
        </w:p>
        <w:p>
          <w:pPr>
            <w:ind w:left="1992"/>
            <w:spacing w:before="115" w:line="222" w:lineRule="auto"/>
            <w:tabs>
              <w:tab w:val="right" w:leader="dot" w:pos="10580"/>
            </w:tabs>
            <w:rPr>
              <w:rFonts w:ascii="FangSong" w:hAnsi="FangSong" w:eastAsia="FangSong" w:cs="FangSong"/>
              <w:sz w:val="32"/>
              <w:szCs w:val="32"/>
            </w:rPr>
          </w:pPr>
          <w:hyperlink w:history="true" w:anchor="bookmark14">
            <w:r>
              <w:rPr>
                <w:rFonts w:ascii="FangSong" w:hAnsi="FangSong" w:eastAsia="FangSong" w:cs="FangSong"/>
                <w:sz w:val="32"/>
                <w:szCs w:val="32"/>
                <w:spacing w:val="-2"/>
              </w:rPr>
              <w:t>九、财政拨款“三公”经费支出决算表</w:t>
            </w:r>
            <w:r>
              <w:rPr>
                <w:rFonts w:ascii="FangSong" w:hAnsi="FangSong" w:eastAsia="FangSong" w:cs="FangSong"/>
                <w:sz w:val="32"/>
                <w:szCs w:val="32"/>
                <w:spacing w:val="-110"/>
              </w:rPr>
              <w:t xml:space="preserve"> </w:t>
            </w:r>
            <w:r>
              <w:rPr>
                <w:rFonts w:ascii="FangSong" w:hAnsi="FangSong" w:eastAsia="FangSong" w:cs="FangSong"/>
                <w:sz w:val="32"/>
                <w:szCs w:val="32"/>
              </w:rPr>
              <w:tab/>
            </w:r>
            <w:r>
              <w:rPr>
                <w:rFonts w:ascii="FangSong" w:hAnsi="FangSong" w:eastAsia="FangSong" w:cs="FangSong"/>
                <w:sz w:val="32"/>
                <w:szCs w:val="32"/>
                <w:spacing w:val="-76"/>
              </w:rPr>
              <w:t xml:space="preserve"> </w:t>
            </w:r>
            <w:r>
              <w:rPr>
                <w:rFonts w:ascii="FangSong" w:hAnsi="FangSong" w:eastAsia="FangSong" w:cs="FangSong"/>
                <w:sz w:val="32"/>
                <w:szCs w:val="32"/>
                <w:spacing w:val="-9"/>
              </w:rPr>
              <w:t>13</w:t>
            </w:r>
          </w:hyperlink>
        </w:p>
        <w:p>
          <w:pPr>
            <w:ind w:left="1990"/>
            <w:spacing w:before="115" w:line="222" w:lineRule="auto"/>
            <w:tabs>
              <w:tab w:val="right" w:leader="dot" w:pos="10580"/>
            </w:tabs>
            <w:rPr>
              <w:rFonts w:ascii="FangSong" w:hAnsi="FangSong" w:eastAsia="FangSong" w:cs="FangSong"/>
              <w:sz w:val="32"/>
              <w:szCs w:val="32"/>
            </w:rPr>
          </w:pPr>
          <w:hyperlink w:history="true" w:anchor="bookmark15">
            <w:r>
              <w:rPr>
                <w:rFonts w:ascii="FangSong" w:hAnsi="FangSong" w:eastAsia="FangSong" w:cs="FangSong"/>
                <w:sz w:val="32"/>
                <w:szCs w:val="32"/>
                <w:spacing w:val="-3"/>
              </w:rPr>
              <w:t>十、部门决算公开相关信息统计表</w:t>
            </w:r>
            <w:r>
              <w:rPr>
                <w:rFonts w:ascii="FangSong" w:hAnsi="FangSong" w:eastAsia="FangSong" w:cs="FangSong"/>
                <w:sz w:val="32"/>
                <w:szCs w:val="32"/>
                <w:spacing w:val="-112"/>
              </w:rPr>
              <w:t xml:space="preserve"> </w:t>
            </w:r>
            <w:r>
              <w:rPr>
                <w:rFonts w:ascii="FangSong" w:hAnsi="FangSong" w:eastAsia="FangSong" w:cs="FangSong"/>
                <w:sz w:val="32"/>
                <w:szCs w:val="32"/>
              </w:rPr>
              <w:tab/>
            </w:r>
            <w:r>
              <w:rPr>
                <w:rFonts w:ascii="FangSong" w:hAnsi="FangSong" w:eastAsia="FangSong" w:cs="FangSong"/>
                <w:sz w:val="32"/>
                <w:szCs w:val="32"/>
                <w:spacing w:val="-61"/>
              </w:rPr>
              <w:t xml:space="preserve"> </w:t>
            </w:r>
            <w:r>
              <w:rPr>
                <w:rFonts w:ascii="FangSong" w:hAnsi="FangSong" w:eastAsia="FangSong" w:cs="FangSong"/>
                <w:sz w:val="32"/>
                <w:szCs w:val="32"/>
                <w:spacing w:val="-9"/>
              </w:rPr>
              <w:t>14</w:t>
            </w:r>
          </w:hyperlink>
        </w:p>
        <w:p>
          <w:pPr>
            <w:ind w:left="1354"/>
            <w:spacing w:before="117" w:line="222" w:lineRule="auto"/>
            <w:tabs>
              <w:tab w:val="right" w:leader="dot" w:pos="10580"/>
            </w:tabs>
            <w:rPr>
              <w:rFonts w:ascii="FangSong" w:hAnsi="FangSong" w:eastAsia="FangSong" w:cs="FangSong"/>
              <w:sz w:val="32"/>
              <w:szCs w:val="32"/>
            </w:rPr>
          </w:pPr>
          <w:hyperlink w:history="true" w:anchor="bookmark16">
            <w:r>
              <w:rPr>
                <w:rFonts w:ascii="FangSong" w:hAnsi="FangSong" w:eastAsia="FangSong" w:cs="FangSong"/>
                <w:sz w:val="32"/>
                <w:szCs w:val="32"/>
                <w:b/>
                <w:bCs/>
                <w:spacing w:val="-12"/>
              </w:rPr>
              <w:t>第三部分</w:t>
            </w:r>
            <w:r>
              <w:rPr>
                <w:rFonts w:ascii="FangSong" w:hAnsi="FangSong" w:eastAsia="FangSong" w:cs="FangSong"/>
                <w:sz w:val="32"/>
                <w:szCs w:val="32"/>
                <w:spacing w:val="16"/>
              </w:rPr>
              <w:t xml:space="preserve">  </w:t>
            </w:r>
            <w:r>
              <w:rPr>
                <w:rFonts w:ascii="FangSong" w:hAnsi="FangSong" w:eastAsia="FangSong" w:cs="FangSong"/>
                <w:sz w:val="32"/>
                <w:szCs w:val="32"/>
                <w:b/>
                <w:bCs/>
                <w:spacing w:val="-12"/>
              </w:rPr>
              <w:t>情况说明</w:t>
            </w:r>
            <w:r>
              <w:rPr>
                <w:rFonts w:ascii="FangSong" w:hAnsi="FangSong" w:eastAsia="FangSong" w:cs="FangSong"/>
                <w:sz w:val="32"/>
                <w:szCs w:val="32"/>
                <w:spacing w:val="-124"/>
              </w:rPr>
              <w:t xml:space="preserve"> </w:t>
            </w:r>
            <w:r>
              <w:rPr>
                <w:rFonts w:ascii="FangSong" w:hAnsi="FangSong" w:eastAsia="FangSong" w:cs="FangSong"/>
                <w:sz w:val="32"/>
                <w:szCs w:val="32"/>
              </w:rPr>
              <w:tab/>
            </w:r>
            <w:r>
              <w:rPr>
                <w:rFonts w:ascii="FangSong" w:hAnsi="FangSong" w:eastAsia="FangSong" w:cs="FangSong"/>
                <w:sz w:val="32"/>
                <w:szCs w:val="32"/>
                <w:spacing w:val="-45"/>
              </w:rPr>
              <w:t xml:space="preserve"> </w:t>
            </w:r>
            <w:r>
              <w:rPr>
                <w:rFonts w:ascii="FangSong" w:hAnsi="FangSong" w:eastAsia="FangSong" w:cs="FangSong"/>
                <w:sz w:val="32"/>
                <w:szCs w:val="32"/>
                <w:b/>
                <w:bCs/>
                <w:spacing w:val="-13"/>
              </w:rPr>
              <w:t>15</w:t>
            </w:r>
          </w:hyperlink>
        </w:p>
        <w:p>
          <w:pPr>
            <w:ind w:left="1986"/>
            <w:spacing w:before="114" w:line="222" w:lineRule="auto"/>
            <w:tabs>
              <w:tab w:val="right" w:leader="dot" w:pos="10580"/>
            </w:tabs>
            <w:rPr>
              <w:rFonts w:ascii="FangSong" w:hAnsi="FangSong" w:eastAsia="FangSong" w:cs="FangSong"/>
              <w:sz w:val="32"/>
              <w:szCs w:val="32"/>
            </w:rPr>
          </w:pPr>
          <w:hyperlink w:history="true" w:anchor="bookmark17">
            <w:r>
              <w:rPr>
                <w:rFonts w:ascii="FangSong" w:hAnsi="FangSong" w:eastAsia="FangSong" w:cs="FangSong"/>
                <w:sz w:val="32"/>
                <w:szCs w:val="32"/>
                <w:spacing w:val="-5"/>
              </w:rPr>
              <w:t>一、收入支出决算总体情况说明</w:t>
            </w:r>
            <w:r>
              <w:rPr>
                <w:rFonts w:ascii="FangSong" w:hAnsi="FangSong" w:eastAsia="FangSong" w:cs="FangSong"/>
                <w:sz w:val="32"/>
                <w:szCs w:val="32"/>
                <w:spacing w:val="-68"/>
              </w:rPr>
              <w:t xml:space="preserve"> </w:t>
            </w:r>
            <w:r>
              <w:rPr>
                <w:rFonts w:ascii="FangSong" w:hAnsi="FangSong" w:eastAsia="FangSong" w:cs="FangSong"/>
                <w:sz w:val="32"/>
                <w:szCs w:val="32"/>
              </w:rPr>
              <w:tab/>
            </w:r>
            <w:r>
              <w:rPr>
                <w:rFonts w:ascii="FangSong" w:hAnsi="FangSong" w:eastAsia="FangSong" w:cs="FangSong"/>
                <w:sz w:val="32"/>
                <w:szCs w:val="32"/>
                <w:spacing w:val="-46"/>
              </w:rPr>
              <w:t xml:space="preserve"> </w:t>
            </w:r>
            <w:r>
              <w:rPr>
                <w:rFonts w:ascii="FangSong" w:hAnsi="FangSong" w:eastAsia="FangSong" w:cs="FangSong"/>
                <w:sz w:val="32"/>
                <w:szCs w:val="32"/>
                <w:spacing w:val="-9"/>
              </w:rPr>
              <w:t>15</w:t>
            </w:r>
          </w:hyperlink>
        </w:p>
        <w:p>
          <w:pPr>
            <w:ind w:left="1991"/>
            <w:spacing w:before="115" w:line="222" w:lineRule="auto"/>
            <w:tabs>
              <w:tab w:val="right" w:leader="dot" w:pos="10580"/>
            </w:tabs>
            <w:rPr>
              <w:rFonts w:ascii="FangSong" w:hAnsi="FangSong" w:eastAsia="FangSong" w:cs="FangSong"/>
              <w:sz w:val="32"/>
              <w:szCs w:val="32"/>
            </w:rPr>
          </w:pPr>
          <w:hyperlink w:history="true" w:anchor="bookmark18">
            <w:r>
              <w:rPr>
                <w:rFonts w:ascii="FangSong" w:hAnsi="FangSong" w:eastAsia="FangSong" w:cs="FangSong"/>
                <w:sz w:val="32"/>
                <w:szCs w:val="32"/>
                <w:spacing w:val="-4"/>
              </w:rPr>
              <w:t>二、收入决算情况说明</w:t>
            </w:r>
            <w:r>
              <w:rPr>
                <w:rFonts w:ascii="FangSong" w:hAnsi="FangSong" w:eastAsia="FangSong" w:cs="FangSong"/>
                <w:sz w:val="32"/>
                <w:szCs w:val="32"/>
                <w:spacing w:val="-118"/>
              </w:rPr>
              <w:t xml:space="preserve"> </w:t>
            </w:r>
            <w:r>
              <w:rPr>
                <w:rFonts w:ascii="FangSong" w:hAnsi="FangSong" w:eastAsia="FangSong" w:cs="FangSong"/>
                <w:sz w:val="32"/>
                <w:szCs w:val="32"/>
              </w:rPr>
              <w:tab/>
            </w:r>
            <w:r>
              <w:rPr>
                <w:rFonts w:ascii="FangSong" w:hAnsi="FangSong" w:eastAsia="FangSong" w:cs="FangSong"/>
                <w:sz w:val="32"/>
                <w:szCs w:val="32"/>
                <w:spacing w:val="-91"/>
              </w:rPr>
              <w:t xml:space="preserve"> </w:t>
            </w:r>
            <w:r>
              <w:rPr>
                <w:rFonts w:ascii="FangSong" w:hAnsi="FangSong" w:eastAsia="FangSong" w:cs="FangSong"/>
                <w:sz w:val="32"/>
                <w:szCs w:val="32"/>
                <w:spacing w:val="-9"/>
              </w:rPr>
              <w:t>15</w:t>
            </w:r>
          </w:hyperlink>
        </w:p>
        <w:p>
          <w:pPr>
            <w:ind w:left="1990"/>
            <w:spacing w:before="115" w:line="222" w:lineRule="auto"/>
            <w:tabs>
              <w:tab w:val="right" w:leader="dot" w:pos="10580"/>
            </w:tabs>
            <w:rPr>
              <w:rFonts w:ascii="FangSong" w:hAnsi="FangSong" w:eastAsia="FangSong" w:cs="FangSong"/>
              <w:sz w:val="32"/>
              <w:szCs w:val="32"/>
            </w:rPr>
          </w:pPr>
          <w:hyperlink w:history="true" w:anchor="bookmark19">
            <w:r>
              <w:rPr>
                <w:rFonts w:ascii="FangSong" w:hAnsi="FangSong" w:eastAsia="FangSong" w:cs="FangSong"/>
                <w:sz w:val="32"/>
                <w:szCs w:val="32"/>
                <w:spacing w:val="-4"/>
              </w:rPr>
              <w:t>三、支出决算情况说明</w:t>
            </w:r>
            <w:r>
              <w:rPr>
                <w:rFonts w:ascii="FangSong" w:hAnsi="FangSong" w:eastAsia="FangSong" w:cs="FangSong"/>
                <w:sz w:val="32"/>
                <w:szCs w:val="32"/>
                <w:spacing w:val="-117"/>
              </w:rPr>
              <w:t xml:space="preserve"> </w:t>
            </w:r>
            <w:r>
              <w:rPr>
                <w:rFonts w:ascii="FangSong" w:hAnsi="FangSong" w:eastAsia="FangSong" w:cs="FangSong"/>
                <w:sz w:val="32"/>
                <w:szCs w:val="32"/>
              </w:rPr>
              <w:tab/>
            </w:r>
            <w:r>
              <w:rPr>
                <w:rFonts w:ascii="FangSong" w:hAnsi="FangSong" w:eastAsia="FangSong" w:cs="FangSong"/>
                <w:sz w:val="32"/>
                <w:szCs w:val="32"/>
                <w:spacing w:val="-91"/>
              </w:rPr>
              <w:t xml:space="preserve"> </w:t>
            </w:r>
            <w:r>
              <w:rPr>
                <w:rFonts w:ascii="FangSong" w:hAnsi="FangSong" w:eastAsia="FangSong" w:cs="FangSong"/>
                <w:sz w:val="32"/>
                <w:szCs w:val="32"/>
                <w:spacing w:val="-9"/>
              </w:rPr>
              <w:t>15</w:t>
            </w:r>
          </w:hyperlink>
        </w:p>
        <w:p>
          <w:pPr>
            <w:ind w:left="2018"/>
            <w:spacing w:before="115" w:line="222" w:lineRule="auto"/>
            <w:tabs>
              <w:tab w:val="right" w:leader="dot" w:pos="10580"/>
            </w:tabs>
            <w:rPr>
              <w:rFonts w:ascii="FangSong" w:hAnsi="FangSong" w:eastAsia="FangSong" w:cs="FangSong"/>
              <w:sz w:val="32"/>
              <w:szCs w:val="32"/>
            </w:rPr>
          </w:pPr>
          <w:hyperlink w:history="true" w:anchor="bookmark20">
            <w:r>
              <w:rPr>
                <w:rFonts w:ascii="FangSong" w:hAnsi="FangSong" w:eastAsia="FangSong" w:cs="FangSong"/>
                <w:sz w:val="32"/>
                <w:szCs w:val="32"/>
                <w:spacing w:val="-4"/>
              </w:rPr>
              <w:t>四、财政拨款收支决算总体情况说明</w:t>
            </w:r>
            <w:r>
              <w:rPr>
                <w:rFonts w:ascii="FangSong" w:hAnsi="FangSong" w:eastAsia="FangSong" w:cs="FangSong"/>
                <w:sz w:val="32"/>
                <w:szCs w:val="32"/>
                <w:spacing w:val="-107"/>
              </w:rPr>
              <w:t xml:space="preserve"> </w:t>
            </w:r>
            <w:r>
              <w:rPr>
                <w:rFonts w:ascii="FangSong" w:hAnsi="FangSong" w:eastAsia="FangSong" w:cs="FangSong"/>
                <w:sz w:val="32"/>
                <w:szCs w:val="32"/>
              </w:rPr>
              <w:tab/>
            </w:r>
            <w:r>
              <w:rPr>
                <w:rFonts w:ascii="FangSong" w:hAnsi="FangSong" w:eastAsia="FangSong" w:cs="FangSong"/>
                <w:sz w:val="32"/>
                <w:szCs w:val="32"/>
                <w:spacing w:val="-76"/>
              </w:rPr>
              <w:t xml:space="preserve"> </w:t>
            </w:r>
            <w:r>
              <w:rPr>
                <w:rFonts w:ascii="FangSong" w:hAnsi="FangSong" w:eastAsia="FangSong" w:cs="FangSong"/>
                <w:sz w:val="32"/>
                <w:szCs w:val="32"/>
                <w:spacing w:val="-9"/>
              </w:rPr>
              <w:t>15</w:t>
            </w:r>
          </w:hyperlink>
        </w:p>
        <w:p>
          <w:pPr>
            <w:ind w:left="1986"/>
            <w:spacing w:before="115" w:line="222" w:lineRule="auto"/>
            <w:tabs>
              <w:tab w:val="right" w:leader="dot" w:pos="10580"/>
            </w:tabs>
            <w:rPr>
              <w:rFonts w:ascii="FangSong" w:hAnsi="FangSong" w:eastAsia="FangSong" w:cs="FangSong"/>
              <w:sz w:val="32"/>
              <w:szCs w:val="32"/>
            </w:rPr>
          </w:pPr>
          <w:hyperlink w:history="true" w:anchor="bookmark21">
            <w:r>
              <w:rPr>
                <w:rFonts w:ascii="FangSong" w:hAnsi="FangSong" w:eastAsia="FangSong" w:cs="FangSong"/>
                <w:sz w:val="32"/>
                <w:szCs w:val="32"/>
                <w:spacing w:val="-2"/>
              </w:rPr>
              <w:t>五、一般公共预算财政拨款支出决算情况说明</w:t>
            </w:r>
            <w:r>
              <w:rPr>
                <w:rFonts w:ascii="FangSong" w:hAnsi="FangSong" w:eastAsia="FangSong" w:cs="FangSong"/>
                <w:sz w:val="32"/>
                <w:szCs w:val="32"/>
                <w:spacing w:val="-98"/>
              </w:rPr>
              <w:t xml:space="preserve"> </w:t>
            </w:r>
            <w:r>
              <w:rPr>
                <w:rFonts w:ascii="FangSong" w:hAnsi="FangSong" w:eastAsia="FangSong" w:cs="FangSong"/>
                <w:sz w:val="32"/>
                <w:szCs w:val="32"/>
              </w:rPr>
              <w:tab/>
            </w:r>
            <w:r>
              <w:rPr>
                <w:rFonts w:ascii="FangSong" w:hAnsi="FangSong" w:eastAsia="FangSong" w:cs="FangSong"/>
                <w:sz w:val="32"/>
                <w:szCs w:val="32"/>
                <w:spacing w:val="-121"/>
              </w:rPr>
              <w:t xml:space="preserve"> </w:t>
            </w:r>
            <w:r>
              <w:rPr>
                <w:rFonts w:ascii="FangSong" w:hAnsi="FangSong" w:eastAsia="FangSong" w:cs="FangSong"/>
                <w:sz w:val="32"/>
                <w:szCs w:val="32"/>
                <w:spacing w:val="-9"/>
              </w:rPr>
              <w:t>15</w:t>
            </w:r>
          </w:hyperlink>
        </w:p>
        <w:p>
          <w:pPr>
            <w:ind w:left="1983"/>
            <w:spacing w:before="116" w:line="222" w:lineRule="auto"/>
            <w:tabs>
              <w:tab w:val="right" w:leader="dot" w:pos="10580"/>
            </w:tabs>
            <w:rPr>
              <w:rFonts w:ascii="FangSong" w:hAnsi="FangSong" w:eastAsia="FangSong" w:cs="FangSong"/>
              <w:sz w:val="32"/>
              <w:szCs w:val="32"/>
            </w:rPr>
          </w:pPr>
          <w:hyperlink w:history="true" w:anchor="bookmark22">
            <w:r>
              <w:rPr>
                <w:rFonts w:ascii="FangSong" w:hAnsi="FangSong" w:eastAsia="FangSong" w:cs="FangSong"/>
                <w:sz w:val="32"/>
                <w:szCs w:val="32"/>
                <w:spacing w:val="-1"/>
              </w:rPr>
              <w:t>六、一般公共预算财政拨款基本支出决算情</w:t>
            </w:r>
            <w:r>
              <w:rPr>
                <w:rFonts w:ascii="FangSong" w:hAnsi="FangSong" w:eastAsia="FangSong" w:cs="FangSong"/>
                <w:sz w:val="32"/>
                <w:szCs w:val="32"/>
                <w:spacing w:val="-2"/>
              </w:rPr>
              <w:t>况说明</w:t>
            </w:r>
            <w:r>
              <w:rPr>
                <w:rFonts w:ascii="FangSong" w:hAnsi="FangSong" w:eastAsia="FangSong" w:cs="FangSong"/>
                <w:sz w:val="32"/>
                <w:szCs w:val="32"/>
                <w:spacing w:val="-126"/>
              </w:rPr>
              <w:t xml:space="preserve"> </w:t>
            </w:r>
            <w:r>
              <w:rPr>
                <w:rFonts w:ascii="FangSong" w:hAnsi="FangSong" w:eastAsia="FangSong" w:cs="FangSong"/>
                <w:sz w:val="32"/>
                <w:szCs w:val="32"/>
              </w:rPr>
              <w:tab/>
            </w:r>
            <w:r>
              <w:rPr>
                <w:rFonts w:ascii="FangSong" w:hAnsi="FangSong" w:eastAsia="FangSong" w:cs="FangSong"/>
                <w:sz w:val="32"/>
                <w:szCs w:val="32"/>
                <w:spacing w:val="-46"/>
              </w:rPr>
              <w:t xml:space="preserve"> </w:t>
            </w:r>
            <w:r>
              <w:rPr>
                <w:rFonts w:ascii="FangSong" w:hAnsi="FangSong" w:eastAsia="FangSong" w:cs="FangSong"/>
                <w:sz w:val="32"/>
                <w:szCs w:val="32"/>
                <w:spacing w:val="-9"/>
              </w:rPr>
              <w:t>16</w:t>
            </w:r>
          </w:hyperlink>
        </w:p>
        <w:p>
          <w:pPr>
            <w:ind w:left="1987"/>
            <w:spacing w:before="116" w:line="220" w:lineRule="auto"/>
            <w:tabs>
              <w:tab w:val="right" w:leader="dot" w:pos="10580"/>
            </w:tabs>
            <w:rPr>
              <w:rFonts w:ascii="FangSong" w:hAnsi="FangSong" w:eastAsia="FangSong" w:cs="FangSong"/>
              <w:sz w:val="32"/>
              <w:szCs w:val="32"/>
            </w:rPr>
          </w:pPr>
          <w:hyperlink w:history="true" w:anchor="bookmark23">
            <w:r>
              <w:rPr>
                <w:rFonts w:ascii="FangSong" w:hAnsi="FangSong" w:eastAsia="FangSong" w:cs="FangSong"/>
                <w:sz w:val="32"/>
                <w:szCs w:val="32"/>
                <w:spacing w:val="-2"/>
              </w:rPr>
              <w:t>七、政府性基金预算财政拨款收支决算情况说明</w:t>
            </w:r>
            <w:r>
              <w:rPr>
                <w:rFonts w:ascii="FangSong" w:hAnsi="FangSong" w:eastAsia="FangSong" w:cs="FangSong"/>
                <w:sz w:val="32"/>
                <w:szCs w:val="32"/>
                <w:spacing w:val="-112"/>
              </w:rPr>
              <w:t xml:space="preserve"> </w:t>
            </w:r>
            <w:r>
              <w:rPr>
                <w:rFonts w:ascii="FangSong" w:hAnsi="FangSong" w:eastAsia="FangSong" w:cs="FangSong"/>
                <w:sz w:val="32"/>
                <w:szCs w:val="32"/>
              </w:rPr>
              <w:tab/>
            </w:r>
            <w:r>
              <w:rPr>
                <w:rFonts w:ascii="FangSong" w:hAnsi="FangSong" w:eastAsia="FangSong" w:cs="FangSong"/>
                <w:sz w:val="32"/>
                <w:szCs w:val="32"/>
                <w:spacing w:val="-31"/>
              </w:rPr>
              <w:t xml:space="preserve"> </w:t>
            </w:r>
            <w:r>
              <w:rPr>
                <w:rFonts w:ascii="FangSong" w:hAnsi="FangSong" w:eastAsia="FangSong" w:cs="FangSong"/>
                <w:sz w:val="32"/>
                <w:szCs w:val="32"/>
                <w:spacing w:val="-9"/>
              </w:rPr>
              <w:t>16</w:t>
            </w:r>
          </w:hyperlink>
        </w:p>
        <w:p>
          <w:pPr>
            <w:ind w:left="1980"/>
            <w:spacing w:before="117" w:line="222" w:lineRule="auto"/>
            <w:tabs>
              <w:tab w:val="right" w:leader="dot" w:pos="10580"/>
            </w:tabs>
            <w:rPr>
              <w:rFonts w:ascii="FangSong" w:hAnsi="FangSong" w:eastAsia="FangSong" w:cs="FangSong"/>
              <w:sz w:val="32"/>
              <w:szCs w:val="32"/>
            </w:rPr>
          </w:pPr>
          <w:hyperlink w:history="true" w:anchor="bookmark24">
            <w:r>
              <w:rPr>
                <w:rFonts w:ascii="FangSong" w:hAnsi="FangSong" w:eastAsia="FangSong" w:cs="FangSong"/>
                <w:sz w:val="32"/>
                <w:szCs w:val="32"/>
                <w:spacing w:val="-1"/>
              </w:rPr>
              <w:t>八、国有资本经营预算财政拨款支出决算情况说明</w:t>
            </w:r>
            <w:r>
              <w:rPr>
                <w:rFonts w:ascii="FangSong" w:hAnsi="FangSong" w:eastAsia="FangSong" w:cs="FangSong"/>
                <w:sz w:val="32"/>
                <w:szCs w:val="32"/>
                <w:spacing w:val="-125"/>
              </w:rPr>
              <w:t xml:space="preserve"> </w:t>
            </w:r>
            <w:r>
              <w:rPr>
                <w:rFonts w:ascii="FangSong" w:hAnsi="FangSong" w:eastAsia="FangSong" w:cs="FangSong"/>
                <w:sz w:val="32"/>
                <w:szCs w:val="32"/>
              </w:rPr>
              <w:tab/>
            </w:r>
            <w:r>
              <w:rPr>
                <w:rFonts w:ascii="FangSong" w:hAnsi="FangSong" w:eastAsia="FangSong" w:cs="FangSong"/>
                <w:sz w:val="32"/>
                <w:szCs w:val="32"/>
                <w:spacing w:val="-46"/>
              </w:rPr>
              <w:t xml:space="preserve"> </w:t>
            </w:r>
            <w:r>
              <w:rPr>
                <w:rFonts w:ascii="FangSong" w:hAnsi="FangSong" w:eastAsia="FangSong" w:cs="FangSong"/>
                <w:sz w:val="32"/>
                <w:szCs w:val="32"/>
                <w:spacing w:val="-9"/>
              </w:rPr>
              <w:t>16</w:t>
            </w:r>
          </w:hyperlink>
        </w:p>
        <w:p>
          <w:pPr>
            <w:ind w:left="1992"/>
            <w:spacing w:before="116" w:line="222" w:lineRule="auto"/>
            <w:tabs>
              <w:tab w:val="right" w:leader="dot" w:pos="10580"/>
            </w:tabs>
            <w:rPr>
              <w:rFonts w:ascii="FangSong" w:hAnsi="FangSong" w:eastAsia="FangSong" w:cs="FangSong"/>
              <w:sz w:val="32"/>
              <w:szCs w:val="32"/>
            </w:rPr>
          </w:pPr>
          <w:hyperlink w:history="true" w:anchor="bookmark25">
            <w:r>
              <w:rPr>
                <w:rFonts w:ascii="FangSong" w:hAnsi="FangSong" w:eastAsia="FangSong" w:cs="FangSong"/>
                <w:sz w:val="32"/>
                <w:szCs w:val="32"/>
                <w:spacing w:val="-2"/>
              </w:rPr>
              <w:t>九、财政拨款“三公”经费支出决算情况说明</w:t>
            </w:r>
            <w:r>
              <w:rPr>
                <w:rFonts w:ascii="FangSong" w:hAnsi="FangSong" w:eastAsia="FangSong" w:cs="FangSong"/>
                <w:sz w:val="32"/>
                <w:szCs w:val="32"/>
                <w:spacing w:val="-105"/>
              </w:rPr>
              <w:t xml:space="preserve"> </w:t>
            </w:r>
            <w:r>
              <w:rPr>
                <w:rFonts w:ascii="FangSong" w:hAnsi="FangSong" w:eastAsia="FangSong" w:cs="FangSong"/>
                <w:sz w:val="32"/>
                <w:szCs w:val="32"/>
              </w:rPr>
              <w:tab/>
            </w:r>
            <w:r>
              <w:rPr>
                <w:rFonts w:ascii="FangSong" w:hAnsi="FangSong" w:eastAsia="FangSong" w:cs="FangSong"/>
                <w:sz w:val="32"/>
                <w:szCs w:val="32"/>
                <w:spacing w:val="-121"/>
              </w:rPr>
              <w:t xml:space="preserve"> </w:t>
            </w:r>
            <w:r>
              <w:rPr>
                <w:rFonts w:ascii="FangSong" w:hAnsi="FangSong" w:eastAsia="FangSong" w:cs="FangSong"/>
                <w:sz w:val="32"/>
                <w:szCs w:val="32"/>
                <w:spacing w:val="-9"/>
              </w:rPr>
              <w:t>16</w:t>
            </w:r>
          </w:hyperlink>
        </w:p>
        <w:p>
          <w:pPr>
            <w:ind w:left="1990"/>
            <w:spacing w:before="115" w:line="222" w:lineRule="auto"/>
            <w:tabs>
              <w:tab w:val="right" w:leader="dot" w:pos="10580"/>
            </w:tabs>
            <w:rPr>
              <w:rFonts w:ascii="FangSong" w:hAnsi="FangSong" w:eastAsia="FangSong" w:cs="FangSong"/>
              <w:sz w:val="32"/>
              <w:szCs w:val="32"/>
            </w:rPr>
          </w:pPr>
          <w:hyperlink w:history="true" w:anchor="bookmark26">
            <w:r>
              <w:rPr>
                <w:rFonts w:ascii="FangSong" w:hAnsi="FangSong" w:eastAsia="FangSong" w:cs="FangSong"/>
                <w:sz w:val="32"/>
                <w:szCs w:val="32"/>
                <w:spacing w:val="-3"/>
              </w:rPr>
              <w:t>十、其他重要事项情况说明</w:t>
            </w:r>
            <w:r>
              <w:rPr>
                <w:rFonts w:ascii="FangSong" w:hAnsi="FangSong" w:eastAsia="FangSong" w:cs="FangSong"/>
                <w:sz w:val="32"/>
                <w:szCs w:val="32"/>
              </w:rPr>
              <w:tab/>
            </w:r>
            <w:r>
              <w:rPr>
                <w:rFonts w:ascii="FangSong" w:hAnsi="FangSong" w:eastAsia="FangSong" w:cs="FangSong"/>
                <w:sz w:val="32"/>
                <w:szCs w:val="32"/>
                <w:spacing w:val="-136"/>
              </w:rPr>
              <w:t xml:space="preserve"> </w:t>
            </w:r>
            <w:r>
              <w:rPr>
                <w:rFonts w:ascii="FangSong" w:hAnsi="FangSong" w:eastAsia="FangSong" w:cs="FangSong"/>
                <w:sz w:val="32"/>
                <w:szCs w:val="32"/>
                <w:spacing w:val="-9"/>
              </w:rPr>
              <w:t>17</w:t>
            </w:r>
          </w:hyperlink>
        </w:p>
        <w:p>
          <w:pPr>
            <w:ind w:left="1354"/>
            <w:spacing w:before="116" w:line="222" w:lineRule="auto"/>
            <w:tabs>
              <w:tab w:val="right" w:leader="dot" w:pos="10580"/>
            </w:tabs>
            <w:rPr>
              <w:rFonts w:ascii="FangSong" w:hAnsi="FangSong" w:eastAsia="FangSong" w:cs="FangSong"/>
              <w:sz w:val="32"/>
              <w:szCs w:val="32"/>
            </w:rPr>
          </w:pPr>
          <w:hyperlink w:history="true" w:anchor="bookmark27">
            <w:r>
              <w:rPr>
                <w:rFonts w:ascii="FangSong" w:hAnsi="FangSong" w:eastAsia="FangSong" w:cs="FangSong"/>
                <w:sz w:val="32"/>
                <w:szCs w:val="32"/>
                <w:b/>
                <w:bCs/>
                <w:spacing w:val="-11"/>
              </w:rPr>
              <w:t>第四部分</w:t>
            </w:r>
            <w:r>
              <w:rPr>
                <w:rFonts w:ascii="FangSong" w:hAnsi="FangSong" w:eastAsia="FangSong" w:cs="FangSong"/>
                <w:sz w:val="32"/>
                <w:szCs w:val="32"/>
                <w:spacing w:val="12"/>
              </w:rPr>
              <w:t xml:space="preserve">  </w:t>
            </w:r>
            <w:r>
              <w:rPr>
                <w:rFonts w:ascii="FangSong" w:hAnsi="FangSong" w:eastAsia="FangSong" w:cs="FangSong"/>
                <w:sz w:val="32"/>
                <w:szCs w:val="32"/>
                <w:b/>
                <w:bCs/>
                <w:spacing w:val="-11"/>
              </w:rPr>
              <w:t>名词解释</w:t>
            </w:r>
            <w:r>
              <w:rPr>
                <w:rFonts w:ascii="FangSong" w:hAnsi="FangSong" w:eastAsia="FangSong" w:cs="FangSong"/>
                <w:sz w:val="32"/>
                <w:szCs w:val="32"/>
                <w:spacing w:val="-124"/>
              </w:rPr>
              <w:t xml:space="preserve"> </w:t>
            </w:r>
            <w:r>
              <w:rPr>
                <w:rFonts w:ascii="FangSong" w:hAnsi="FangSong" w:eastAsia="FangSong" w:cs="FangSong"/>
                <w:sz w:val="32"/>
                <w:szCs w:val="32"/>
              </w:rPr>
              <w:tab/>
            </w:r>
            <w:r>
              <w:rPr>
                <w:rFonts w:ascii="FangSong" w:hAnsi="FangSong" w:eastAsia="FangSong" w:cs="FangSong"/>
                <w:sz w:val="32"/>
                <w:szCs w:val="32"/>
                <w:spacing w:val="-45"/>
              </w:rPr>
              <w:t xml:space="preserve"> </w:t>
            </w:r>
            <w:r>
              <w:rPr>
                <w:rFonts w:ascii="FangSong" w:hAnsi="FangSong" w:eastAsia="FangSong" w:cs="FangSong"/>
                <w:sz w:val="32"/>
                <w:szCs w:val="32"/>
                <w:b/>
                <w:bCs/>
                <w:spacing w:val="-13"/>
              </w:rPr>
              <w:t>18</w:t>
            </w:r>
          </w:hyperlink>
        </w:p>
        <w:p>
          <w:pPr>
            <w:ind w:left="1354"/>
            <w:spacing w:before="115" w:line="222" w:lineRule="auto"/>
            <w:tabs>
              <w:tab w:val="right" w:leader="dot" w:pos="10580"/>
            </w:tabs>
            <w:rPr>
              <w:rFonts w:ascii="FangSong" w:hAnsi="FangSong" w:eastAsia="FangSong" w:cs="FangSong"/>
              <w:sz w:val="32"/>
              <w:szCs w:val="32"/>
            </w:rPr>
          </w:pPr>
          <w:hyperlink w:history="true" w:anchor="bookmark28">
            <w:r>
              <w:rPr>
                <w:rFonts w:ascii="FangSong" w:hAnsi="FangSong" w:eastAsia="FangSong" w:cs="FangSong"/>
                <w:sz w:val="32"/>
                <w:szCs w:val="32"/>
                <w:b/>
                <w:bCs/>
                <w:spacing w:val="-15"/>
              </w:rPr>
              <w:t>第五部分</w:t>
            </w:r>
            <w:r>
              <w:rPr>
                <w:rFonts w:ascii="FangSong" w:hAnsi="FangSong" w:eastAsia="FangSong" w:cs="FangSong"/>
                <w:sz w:val="32"/>
                <w:szCs w:val="32"/>
                <w:spacing w:val="17"/>
              </w:rPr>
              <w:t xml:space="preserve">  </w:t>
            </w:r>
            <w:r>
              <w:rPr>
                <w:rFonts w:ascii="FangSong" w:hAnsi="FangSong" w:eastAsia="FangSong" w:cs="FangSong"/>
                <w:sz w:val="32"/>
                <w:szCs w:val="32"/>
                <w:b/>
                <w:bCs/>
                <w:spacing w:val="-15"/>
              </w:rPr>
              <w:t>附件</w:t>
            </w:r>
            <w:r>
              <w:rPr>
                <w:rFonts w:ascii="FangSong" w:hAnsi="FangSong" w:eastAsia="FangSong" w:cs="FangSong"/>
                <w:sz w:val="32"/>
                <w:szCs w:val="32"/>
                <w:spacing w:val="-111"/>
              </w:rPr>
              <w:t xml:space="preserve"> </w:t>
            </w:r>
            <w:r>
              <w:rPr>
                <w:rFonts w:ascii="FangSong" w:hAnsi="FangSong" w:eastAsia="FangSong" w:cs="FangSong"/>
                <w:sz w:val="32"/>
                <w:szCs w:val="32"/>
              </w:rPr>
              <w:tab/>
            </w:r>
            <w:r>
              <w:rPr>
                <w:rFonts w:ascii="FangSong" w:hAnsi="FangSong" w:eastAsia="FangSong" w:cs="FangSong"/>
                <w:sz w:val="32"/>
                <w:szCs w:val="32"/>
                <w:spacing w:val="-120"/>
              </w:rPr>
              <w:t xml:space="preserve"> </w:t>
            </w:r>
            <w:r>
              <w:rPr>
                <w:rFonts w:ascii="FangSong" w:hAnsi="FangSong" w:eastAsia="FangSong" w:cs="FangSong"/>
                <w:sz w:val="32"/>
                <w:szCs w:val="32"/>
                <w:b/>
                <w:bCs/>
                <w:spacing w:val="-13"/>
              </w:rPr>
              <w:t>18</w:t>
            </w:r>
          </w:hyperlink>
        </w:p>
      </w:sdtContent>
    </w:sdt>
    <w:p>
      <w:pPr>
        <w:spacing w:line="222" w:lineRule="auto"/>
        <w:sectPr>
          <w:headerReference w:type="default" r:id="rId2"/>
          <w:pgSz w:w="11900" w:h="16840"/>
          <w:pgMar w:top="400" w:right="0" w:bottom="0" w:left="0" w:header="0" w:footer="0" w:gutter="0"/>
        </w:sectPr>
        <w:rPr>
          <w:rFonts w:ascii="FangSong" w:hAnsi="FangSong" w:eastAsia="FangSong" w:cs="FangSong"/>
          <w:sz w:val="32"/>
          <w:szCs w:val="32"/>
        </w:rPr>
      </w:pPr>
    </w:p>
    <w:p>
      <w:pPr>
        <w:pStyle w:val="BodyText"/>
        <w:spacing w:line="249" w:lineRule="auto"/>
        <w:rPr/>
      </w:pPr>
      <w:r/>
    </w:p>
    <w:p>
      <w:pPr>
        <w:pStyle w:val="BodyText"/>
        <w:spacing w:line="249" w:lineRule="auto"/>
        <w:rPr/>
      </w:pPr>
      <w:r/>
    </w:p>
    <w:p>
      <w:pPr>
        <w:pStyle w:val="BodyText"/>
        <w:spacing w:line="250" w:lineRule="auto"/>
        <w:rPr/>
      </w:pPr>
      <w:r/>
    </w:p>
    <w:p>
      <w:pPr>
        <w:pStyle w:val="BodyText"/>
        <w:spacing w:line="250" w:lineRule="auto"/>
        <w:rPr/>
      </w:pPr>
      <w:r/>
    </w:p>
    <w:p>
      <w:pPr>
        <w:pStyle w:val="BodyText"/>
        <w:spacing w:line="250" w:lineRule="auto"/>
        <w:rPr/>
      </w:pPr>
      <w:r/>
    </w:p>
    <w:p>
      <w:pPr>
        <w:ind w:left="5187"/>
        <w:spacing w:before="98" w:line="239" w:lineRule="exact"/>
        <w:outlineLvl w:val="0"/>
        <w:rPr>
          <w:rFonts w:ascii="Microsoft YaHei" w:hAnsi="Microsoft YaHei" w:eastAsia="Microsoft YaHei" w:cs="Microsoft YaHei"/>
          <w:sz w:val="23"/>
          <w:szCs w:val="23"/>
        </w:rPr>
      </w:pPr>
      <w:bookmarkStart w:name="bookmark2" w:id="2"/>
      <w:bookmarkEnd w:id="2"/>
      <w:r>
        <w:rPr>
          <w:rFonts w:ascii="Microsoft YaHei" w:hAnsi="Microsoft YaHei" w:eastAsia="Microsoft YaHei" w:cs="Microsoft YaHei"/>
          <w:sz w:val="23"/>
          <w:szCs w:val="23"/>
          <w:spacing w:val="12"/>
          <w:position w:val="-1"/>
        </w:rPr>
        <w:t>第一部分</w:t>
      </w:r>
      <w:r>
        <w:rPr>
          <w:rFonts w:ascii="Microsoft YaHei" w:hAnsi="Microsoft YaHei" w:eastAsia="Microsoft YaHei" w:cs="Microsoft YaHei"/>
          <w:sz w:val="23"/>
          <w:szCs w:val="23"/>
          <w:spacing w:val="35"/>
          <w:w w:val="101"/>
          <w:position w:val="-1"/>
        </w:rPr>
        <w:t xml:space="preserve"> </w:t>
      </w:r>
      <w:r>
        <w:rPr>
          <w:rFonts w:ascii="Microsoft YaHei" w:hAnsi="Microsoft YaHei" w:eastAsia="Microsoft YaHei" w:cs="Microsoft YaHei"/>
          <w:sz w:val="23"/>
          <w:szCs w:val="23"/>
          <w:spacing w:val="12"/>
          <w:position w:val="-1"/>
        </w:rPr>
        <w:t>概况</w:t>
      </w:r>
    </w:p>
    <w:p>
      <w:pPr>
        <w:pStyle w:val="BodyText"/>
        <w:spacing w:line="245" w:lineRule="auto"/>
        <w:rPr/>
      </w:pPr>
      <w:r/>
    </w:p>
    <w:p>
      <w:pPr>
        <w:ind w:left="2157"/>
        <w:spacing w:before="133" w:line="319" w:lineRule="exact"/>
        <w:outlineLvl w:val="1"/>
        <w:rPr>
          <w:rFonts w:ascii="Microsoft YaHei" w:hAnsi="Microsoft YaHei" w:eastAsia="Microsoft YaHei" w:cs="Microsoft YaHei"/>
          <w:sz w:val="31"/>
          <w:szCs w:val="31"/>
        </w:rPr>
      </w:pPr>
      <w:bookmarkStart w:name="bookmark3" w:id="3"/>
      <w:bookmarkEnd w:id="3"/>
      <w:r>
        <w:rPr>
          <w:rFonts w:ascii="Microsoft YaHei" w:hAnsi="Microsoft YaHei" w:eastAsia="Microsoft YaHei" w:cs="Microsoft YaHei"/>
          <w:sz w:val="31"/>
          <w:szCs w:val="31"/>
          <w:spacing w:val="11"/>
          <w:position w:val="-1"/>
        </w:rPr>
        <w:t>一、本部门</w:t>
      </w:r>
      <w:r>
        <w:rPr>
          <w:rFonts w:ascii="Microsoft YaHei" w:hAnsi="Microsoft YaHei" w:eastAsia="Microsoft YaHei" w:cs="Microsoft YaHei"/>
          <w:sz w:val="31"/>
          <w:szCs w:val="31"/>
          <w:spacing w:val="11"/>
          <w:position w:val="-1"/>
        </w:rPr>
        <w:t xml:space="preserve">  </w:t>
      </w:r>
      <w:r>
        <w:rPr>
          <w:rFonts w:ascii="Microsoft YaHei" w:hAnsi="Microsoft YaHei" w:eastAsia="Microsoft YaHei" w:cs="Microsoft YaHei"/>
          <w:sz w:val="31"/>
          <w:szCs w:val="31"/>
          <w:spacing w:val="11"/>
          <w:position w:val="-1"/>
        </w:rPr>
        <w:t>(单位)</w:t>
      </w:r>
      <w:r>
        <w:rPr>
          <w:rFonts w:ascii="Microsoft YaHei" w:hAnsi="Microsoft YaHei" w:eastAsia="Microsoft YaHei" w:cs="Microsoft YaHei"/>
          <w:sz w:val="31"/>
          <w:szCs w:val="31"/>
          <w:spacing w:val="79"/>
          <w:w w:val="101"/>
          <w:position w:val="-1"/>
        </w:rPr>
        <w:t xml:space="preserve"> </w:t>
      </w:r>
      <w:r>
        <w:rPr>
          <w:rFonts w:ascii="Microsoft YaHei" w:hAnsi="Microsoft YaHei" w:eastAsia="Microsoft YaHei" w:cs="Microsoft YaHei"/>
          <w:sz w:val="31"/>
          <w:szCs w:val="31"/>
          <w:spacing w:val="11"/>
          <w:position w:val="-1"/>
        </w:rPr>
        <w:t>职责</w:t>
      </w:r>
    </w:p>
    <w:p>
      <w:pPr>
        <w:pStyle w:val="BodyText"/>
        <w:spacing w:line="321" w:lineRule="auto"/>
        <w:rPr/>
      </w:pPr>
      <w:r/>
    </w:p>
    <w:p>
      <w:pPr>
        <w:ind w:left="1521" w:right="1474"/>
        <w:spacing w:before="101" w:line="335" w:lineRule="auto"/>
        <w:jc w:val="both"/>
        <w:rPr>
          <w:rFonts w:ascii="FangSong" w:hAnsi="FangSong" w:eastAsia="FangSong" w:cs="FangSong"/>
          <w:sz w:val="31"/>
          <w:szCs w:val="31"/>
        </w:rPr>
      </w:pPr>
      <w:r>
        <w:rPr>
          <w:rFonts w:ascii="FangSong" w:hAnsi="FangSong" w:eastAsia="FangSong" w:cs="FangSong"/>
          <w:sz w:val="31"/>
          <w:szCs w:val="31"/>
          <w:spacing w:val="20"/>
        </w:rPr>
        <w:t>按照国家的有关政策、法规开展成人本、专</w:t>
      </w:r>
      <w:r>
        <w:rPr>
          <w:rFonts w:ascii="FangSong" w:hAnsi="FangSong" w:eastAsia="FangSong" w:cs="FangSong"/>
          <w:sz w:val="31"/>
          <w:szCs w:val="31"/>
          <w:spacing w:val="19"/>
        </w:rPr>
        <w:t>科学历教育；开展</w:t>
      </w:r>
      <w:r>
        <w:rPr>
          <w:rFonts w:ascii="FangSong" w:hAnsi="FangSong" w:eastAsia="FangSong" w:cs="FangSong"/>
          <w:sz w:val="31"/>
          <w:szCs w:val="31"/>
          <w:spacing w:val="20"/>
        </w:rPr>
        <w:t>岗位培训及各类实用技术培训等非学历教育</w:t>
      </w:r>
      <w:r>
        <w:rPr>
          <w:rFonts w:ascii="FangSong" w:hAnsi="FangSong" w:eastAsia="FangSong" w:cs="FangSong"/>
          <w:sz w:val="31"/>
          <w:szCs w:val="31"/>
          <w:spacing w:val="19"/>
        </w:rPr>
        <w:t>；开展面对各类专</w:t>
      </w:r>
      <w:r>
        <w:rPr>
          <w:rFonts w:ascii="FangSong" w:hAnsi="FangSong" w:eastAsia="FangSong" w:cs="FangSong"/>
          <w:sz w:val="31"/>
          <w:szCs w:val="31"/>
          <w:spacing w:val="7"/>
        </w:rPr>
        <w:t>业技术人员的继续教育。</w:t>
      </w:r>
    </w:p>
    <w:p>
      <w:pPr>
        <w:ind w:left="2157"/>
        <w:spacing w:before="166" w:line="314" w:lineRule="exact"/>
        <w:outlineLvl w:val="1"/>
        <w:rPr>
          <w:rFonts w:ascii="Microsoft YaHei" w:hAnsi="Microsoft YaHei" w:eastAsia="Microsoft YaHei" w:cs="Microsoft YaHei"/>
          <w:sz w:val="31"/>
          <w:szCs w:val="31"/>
        </w:rPr>
      </w:pPr>
      <w:bookmarkStart w:name="bookmark4" w:id="4"/>
      <w:bookmarkEnd w:id="4"/>
      <w:r>
        <w:rPr>
          <w:rFonts w:ascii="Microsoft YaHei" w:hAnsi="Microsoft YaHei" w:eastAsia="Microsoft YaHei" w:cs="Microsoft YaHei"/>
          <w:sz w:val="31"/>
          <w:szCs w:val="31"/>
          <w:spacing w:val="7"/>
          <w:position w:val="-1"/>
        </w:rPr>
        <w:t>二、机构设置情况</w:t>
      </w:r>
    </w:p>
    <w:p>
      <w:pPr>
        <w:pStyle w:val="BodyText"/>
        <w:spacing w:line="324" w:lineRule="auto"/>
        <w:rPr/>
      </w:pPr>
      <w:r/>
    </w:p>
    <w:p>
      <w:pPr>
        <w:ind w:left="1515" w:right="1474" w:firstLine="1026"/>
        <w:spacing w:before="101" w:line="334" w:lineRule="auto"/>
        <w:jc w:val="both"/>
        <w:rPr>
          <w:rFonts w:ascii="FangSong" w:hAnsi="FangSong" w:eastAsia="FangSong" w:cs="FangSong"/>
          <w:sz w:val="31"/>
          <w:szCs w:val="31"/>
        </w:rPr>
      </w:pPr>
      <w:r>
        <w:rPr>
          <w:rFonts w:ascii="FangSong" w:hAnsi="FangSong" w:eastAsia="FangSong" w:cs="FangSong"/>
          <w:sz w:val="31"/>
          <w:szCs w:val="31"/>
          <w:spacing w:val="18"/>
        </w:rPr>
        <w:t>本单位为县编办核定的正科级全额拨款事业单位，隶属</w:t>
      </w:r>
      <w:r>
        <w:rPr>
          <w:rFonts w:ascii="FangSong" w:hAnsi="FangSong" w:eastAsia="FangSong" w:cs="FangSong"/>
          <w:sz w:val="31"/>
          <w:szCs w:val="31"/>
          <w:spacing w:val="21"/>
        </w:rPr>
        <w:t>兴县县政府管理，成立于1983年，</w:t>
      </w:r>
      <w:r>
        <w:rPr>
          <w:rFonts w:ascii="FangSong" w:hAnsi="FangSong" w:eastAsia="FangSong" w:cs="FangSong"/>
          <w:sz w:val="31"/>
          <w:szCs w:val="31"/>
          <w:spacing w:val="-70"/>
        </w:rPr>
        <w:t xml:space="preserve"> </w:t>
      </w:r>
      <w:r>
        <w:rPr>
          <w:rFonts w:ascii="FangSong" w:hAnsi="FangSong" w:eastAsia="FangSong" w:cs="FangSong"/>
          <w:sz w:val="31"/>
          <w:szCs w:val="31"/>
          <w:spacing w:val="21"/>
        </w:rPr>
        <w:t>内设5个科室，分别为办公</w:t>
      </w:r>
      <w:r>
        <w:rPr>
          <w:rFonts w:ascii="FangSong" w:hAnsi="FangSong" w:eastAsia="FangSong" w:cs="FangSong"/>
          <w:sz w:val="31"/>
          <w:szCs w:val="31"/>
          <w:spacing w:val="20"/>
        </w:rPr>
        <w:t>室、教务组、教研组、培训组、政教组，核定人员编制总</w:t>
      </w:r>
      <w:r>
        <w:rPr>
          <w:rFonts w:ascii="FangSong" w:hAnsi="FangSong" w:eastAsia="FangSong" w:cs="FangSong"/>
          <w:sz w:val="31"/>
          <w:szCs w:val="31"/>
          <w:spacing w:val="19"/>
        </w:rPr>
        <w:t>数为</w:t>
      </w:r>
      <w:r>
        <w:rPr>
          <w:rFonts w:ascii="FangSong" w:hAnsi="FangSong" w:eastAsia="FangSong" w:cs="FangSong"/>
          <w:sz w:val="31"/>
          <w:szCs w:val="31"/>
          <w:spacing w:val="10"/>
        </w:rPr>
        <w:t>20人，实有在册正式职工18人。现有管理人员6人，</w:t>
      </w:r>
      <w:r>
        <w:rPr>
          <w:rFonts w:ascii="FangSong" w:hAnsi="FangSong" w:eastAsia="FangSong" w:cs="FangSong"/>
          <w:sz w:val="31"/>
          <w:szCs w:val="31"/>
          <w:spacing w:val="-68"/>
        </w:rPr>
        <w:t xml:space="preserve"> </w:t>
      </w:r>
      <w:r>
        <w:rPr>
          <w:rFonts w:ascii="FangSong" w:hAnsi="FangSong" w:eastAsia="FangSong" w:cs="FangSong"/>
          <w:sz w:val="31"/>
          <w:szCs w:val="31"/>
          <w:spacing w:val="10"/>
        </w:rPr>
        <w:t>占</w:t>
      </w:r>
      <w:r>
        <w:rPr>
          <w:rFonts w:ascii="FangSong" w:hAnsi="FangSong" w:eastAsia="FangSong" w:cs="FangSong"/>
          <w:sz w:val="31"/>
          <w:szCs w:val="31"/>
          <w:spacing w:val="9"/>
        </w:rPr>
        <w:t>实有人员</w:t>
      </w:r>
      <w:r>
        <w:rPr>
          <w:rFonts w:ascii="FangSong" w:hAnsi="FangSong" w:eastAsia="FangSong" w:cs="FangSong"/>
          <w:sz w:val="31"/>
          <w:szCs w:val="31"/>
          <w:spacing w:val="12"/>
        </w:rPr>
        <w:t>总数的33%,其中:正科级职员1人、副科1人、科员3人、办事员1</w:t>
      </w:r>
      <w:r>
        <w:rPr>
          <w:rFonts w:ascii="FangSong" w:hAnsi="FangSong" w:eastAsia="FangSong" w:cs="FangSong"/>
          <w:sz w:val="31"/>
          <w:szCs w:val="31"/>
          <w:spacing w:val="7"/>
        </w:rPr>
        <w:t>人；现有专业技术人员11人，</w:t>
      </w:r>
      <w:r>
        <w:rPr>
          <w:rFonts w:ascii="FangSong" w:hAnsi="FangSong" w:eastAsia="FangSong" w:cs="FangSong"/>
          <w:sz w:val="31"/>
          <w:szCs w:val="31"/>
          <w:spacing w:val="-64"/>
        </w:rPr>
        <w:t xml:space="preserve"> </w:t>
      </w:r>
      <w:r>
        <w:rPr>
          <w:rFonts w:ascii="FangSong" w:hAnsi="FangSong" w:eastAsia="FangSong" w:cs="FangSong"/>
          <w:sz w:val="31"/>
          <w:szCs w:val="31"/>
          <w:spacing w:val="7"/>
        </w:rPr>
        <w:t>占实有人员总数的61%，其中：</w:t>
      </w:r>
      <w:r>
        <w:rPr>
          <w:rFonts w:ascii="FangSong" w:hAnsi="FangSong" w:eastAsia="FangSong" w:cs="FangSong"/>
          <w:sz w:val="31"/>
          <w:szCs w:val="31"/>
          <w:spacing w:val="-73"/>
        </w:rPr>
        <w:t xml:space="preserve"> </w:t>
      </w:r>
      <w:r>
        <w:rPr>
          <w:rFonts w:ascii="FangSong" w:hAnsi="FangSong" w:eastAsia="FangSong" w:cs="FangSong"/>
          <w:sz w:val="31"/>
          <w:szCs w:val="31"/>
          <w:spacing w:val="7"/>
        </w:rPr>
        <w:t>已</w:t>
      </w:r>
      <w:r>
        <w:rPr>
          <w:rFonts w:ascii="FangSong" w:hAnsi="FangSong" w:eastAsia="FangSong" w:cs="FangSong"/>
          <w:sz w:val="31"/>
          <w:szCs w:val="31"/>
          <w:spacing w:val="13"/>
        </w:rPr>
        <w:t>聘高级岗位职务1人（副高级1人）</w:t>
      </w:r>
      <w:r>
        <w:rPr>
          <w:rFonts w:ascii="FangSong" w:hAnsi="FangSong" w:eastAsia="FangSong" w:cs="FangSong"/>
          <w:sz w:val="31"/>
          <w:szCs w:val="31"/>
          <w:spacing w:val="-66"/>
        </w:rPr>
        <w:t xml:space="preserve"> </w:t>
      </w:r>
      <w:r>
        <w:rPr>
          <w:rFonts w:ascii="FangSong" w:hAnsi="FangSong" w:eastAsia="FangSong" w:cs="FangSong"/>
          <w:sz w:val="31"/>
          <w:szCs w:val="31"/>
          <w:spacing w:val="13"/>
        </w:rPr>
        <w:t>,</w:t>
      </w:r>
      <w:r>
        <w:rPr>
          <w:rFonts w:ascii="FangSong" w:hAnsi="FangSong" w:eastAsia="FangSong" w:cs="FangSong"/>
          <w:sz w:val="31"/>
          <w:szCs w:val="31"/>
          <w:spacing w:val="-83"/>
        </w:rPr>
        <w:t xml:space="preserve"> </w:t>
      </w:r>
      <w:r>
        <w:rPr>
          <w:rFonts w:ascii="FangSong" w:hAnsi="FangSong" w:eastAsia="FangSong" w:cs="FangSong"/>
          <w:sz w:val="31"/>
          <w:szCs w:val="31"/>
          <w:spacing w:val="13"/>
        </w:rPr>
        <w:t>中级岗位职务0人，初级岗</w:t>
      </w:r>
      <w:r>
        <w:rPr>
          <w:rFonts w:ascii="FangSong" w:hAnsi="FangSong" w:eastAsia="FangSong" w:cs="FangSong"/>
          <w:sz w:val="31"/>
          <w:szCs w:val="31"/>
          <w:spacing w:val="16"/>
        </w:rPr>
        <w:t>位职务10人,其中助理级9人，</w:t>
      </w:r>
      <w:r>
        <w:rPr>
          <w:rFonts w:ascii="FangSong" w:hAnsi="FangSong" w:eastAsia="FangSong" w:cs="FangSong"/>
          <w:sz w:val="31"/>
          <w:szCs w:val="31"/>
          <w:spacing w:val="-92"/>
        </w:rPr>
        <w:t xml:space="preserve"> </w:t>
      </w:r>
      <w:r>
        <w:rPr>
          <w:rFonts w:ascii="FangSong" w:hAnsi="FangSong" w:eastAsia="FangSong" w:cs="FangSong"/>
          <w:sz w:val="31"/>
          <w:szCs w:val="31"/>
          <w:spacing w:val="16"/>
        </w:rPr>
        <w:t>员级有1人；现有工勤</w:t>
      </w:r>
      <w:r>
        <w:rPr>
          <w:rFonts w:ascii="FangSong" w:hAnsi="FangSong" w:eastAsia="FangSong" w:cs="FangSong"/>
          <w:sz w:val="31"/>
          <w:szCs w:val="31"/>
          <w:spacing w:val="15"/>
        </w:rPr>
        <w:t>技能人员1</w:t>
      </w:r>
      <w:r>
        <w:rPr>
          <w:rFonts w:ascii="FangSong" w:hAnsi="FangSong" w:eastAsia="FangSong" w:cs="FangSong"/>
          <w:sz w:val="31"/>
          <w:szCs w:val="31"/>
          <w:spacing w:val="22"/>
        </w:rPr>
        <w:t>人</w:t>
      </w:r>
      <w:r>
        <w:rPr>
          <w:rFonts w:ascii="FangSong" w:hAnsi="FangSong" w:eastAsia="FangSong" w:cs="FangSong"/>
          <w:sz w:val="31"/>
          <w:szCs w:val="31"/>
          <w:spacing w:val="-76"/>
        </w:rPr>
        <w:t xml:space="preserve"> </w:t>
      </w:r>
      <w:r>
        <w:rPr>
          <w:rFonts w:ascii="FangSong" w:hAnsi="FangSong" w:eastAsia="FangSong" w:cs="FangSong"/>
          <w:sz w:val="31"/>
          <w:szCs w:val="31"/>
          <w:spacing w:val="22"/>
        </w:rPr>
        <w:t>，</w:t>
      </w:r>
      <w:r>
        <w:rPr>
          <w:rFonts w:ascii="FangSong" w:hAnsi="FangSong" w:eastAsia="FangSong" w:cs="FangSong"/>
          <w:sz w:val="31"/>
          <w:szCs w:val="31"/>
          <w:spacing w:val="-48"/>
        </w:rPr>
        <w:t xml:space="preserve"> </w:t>
      </w:r>
      <w:r>
        <w:rPr>
          <w:rFonts w:ascii="FangSong" w:hAnsi="FangSong" w:eastAsia="FangSong" w:cs="FangSong"/>
          <w:sz w:val="31"/>
          <w:szCs w:val="31"/>
          <w:spacing w:val="22"/>
        </w:rPr>
        <w:t>占实有人员总数的6%</w:t>
      </w:r>
      <w:r>
        <w:rPr>
          <w:rFonts w:ascii="FangSong" w:hAnsi="FangSong" w:eastAsia="FangSong" w:cs="FangSong"/>
          <w:sz w:val="31"/>
          <w:szCs w:val="31"/>
          <w:spacing w:val="-87"/>
        </w:rPr>
        <w:t xml:space="preserve"> </w:t>
      </w:r>
      <w:r>
        <w:rPr>
          <w:rFonts w:ascii="FangSong" w:hAnsi="FangSong" w:eastAsia="FangSong" w:cs="FangSong"/>
          <w:sz w:val="31"/>
          <w:szCs w:val="31"/>
          <w:spacing w:val="22"/>
        </w:rPr>
        <w:t>，其中已聘工勤技能二级岗位（技</w:t>
      </w:r>
      <w:r>
        <w:rPr>
          <w:rFonts w:ascii="FangSong" w:hAnsi="FangSong" w:eastAsia="FangSong" w:cs="FangSong"/>
          <w:sz w:val="31"/>
          <w:szCs w:val="31"/>
          <w:spacing w:val="11"/>
        </w:rPr>
        <w:t>师）0人，三级岗位（高级工）0人，</w:t>
      </w:r>
      <w:r>
        <w:rPr>
          <w:rFonts w:ascii="FangSong" w:hAnsi="FangSong" w:eastAsia="FangSong" w:cs="FangSong"/>
          <w:sz w:val="31"/>
          <w:szCs w:val="31"/>
          <w:spacing w:val="-85"/>
        </w:rPr>
        <w:t xml:space="preserve"> </w:t>
      </w:r>
      <w:r>
        <w:rPr>
          <w:rFonts w:ascii="FangSong" w:hAnsi="FangSong" w:eastAsia="FangSong" w:cs="FangSong"/>
          <w:sz w:val="31"/>
          <w:szCs w:val="31"/>
          <w:spacing w:val="11"/>
        </w:rPr>
        <w:t>四级岗位（中</w:t>
      </w:r>
      <w:r>
        <w:rPr>
          <w:rFonts w:ascii="FangSong" w:hAnsi="FangSong" w:eastAsia="FangSong" w:cs="FangSong"/>
          <w:sz w:val="31"/>
          <w:szCs w:val="31"/>
          <w:spacing w:val="10"/>
        </w:rPr>
        <w:t>级工）1人，</w:t>
      </w:r>
      <w:r>
        <w:rPr>
          <w:rFonts w:ascii="FangSong" w:hAnsi="FangSong" w:eastAsia="FangSong" w:cs="FangSong"/>
          <w:sz w:val="31"/>
          <w:szCs w:val="31"/>
          <w:spacing w:val="7"/>
        </w:rPr>
        <w:t>五级岗位（初级工）0人。</w:t>
      </w:r>
    </w:p>
    <w:p>
      <w:pPr>
        <w:spacing w:line="334" w:lineRule="auto"/>
        <w:sectPr>
          <w:headerReference w:type="default" r:id="rId3"/>
          <w:footerReference w:type="default" r:id="rId4"/>
          <w:pgSz w:w="11900" w:h="16840"/>
          <w:pgMar w:top="642" w:right="0" w:bottom="340" w:left="0" w:header="326" w:footer="91" w:gutter="0"/>
        </w:sectPr>
        <w:rPr>
          <w:rFonts w:ascii="FangSong" w:hAnsi="FangSong" w:eastAsia="FangSong" w:cs="FangSong"/>
          <w:sz w:val="31"/>
          <w:szCs w:val="31"/>
        </w:rPr>
      </w:pPr>
    </w:p>
    <w:p>
      <w:pPr>
        <w:pStyle w:val="BodyText"/>
        <w:spacing w:line="264" w:lineRule="auto"/>
        <w:rPr/>
      </w:pPr>
      <w:r/>
    </w:p>
    <w:p>
      <w:pPr>
        <w:pStyle w:val="BodyText"/>
        <w:spacing w:line="264" w:lineRule="auto"/>
        <w:rPr/>
      </w:pPr>
      <w:r/>
    </w:p>
    <w:p>
      <w:pPr>
        <w:pStyle w:val="BodyText"/>
        <w:spacing w:line="264" w:lineRule="auto"/>
        <w:rPr/>
      </w:pPr>
      <w:r/>
    </w:p>
    <w:p>
      <w:pPr>
        <w:pStyle w:val="BodyText"/>
        <w:spacing w:line="264" w:lineRule="auto"/>
        <w:rPr/>
      </w:pPr>
      <w:r/>
    </w:p>
    <w:p>
      <w:pPr>
        <w:pStyle w:val="BodyText"/>
        <w:spacing w:line="265" w:lineRule="auto"/>
        <w:rPr/>
      </w:pPr>
      <w:r/>
    </w:p>
    <w:p>
      <w:pPr>
        <w:ind w:left="4467"/>
        <w:spacing w:before="99" w:line="237" w:lineRule="exact"/>
        <w:outlineLvl w:val="0"/>
        <w:rPr>
          <w:rFonts w:ascii="Microsoft YaHei" w:hAnsi="Microsoft YaHei" w:eastAsia="Microsoft YaHei" w:cs="Microsoft YaHei"/>
          <w:sz w:val="23"/>
          <w:szCs w:val="23"/>
        </w:rPr>
      </w:pPr>
      <w:bookmarkStart w:name="bookmark29" w:id="5"/>
      <w:bookmarkEnd w:id="5"/>
      <w:bookmarkStart w:name="bookmark5" w:id="6"/>
      <w:bookmarkEnd w:id="6"/>
      <w:r>
        <w:rPr>
          <w:rFonts w:ascii="Microsoft YaHei" w:hAnsi="Microsoft YaHei" w:eastAsia="Microsoft YaHei" w:cs="Microsoft YaHei"/>
          <w:sz w:val="23"/>
          <w:szCs w:val="23"/>
          <w:spacing w:val="3"/>
          <w:position w:val="-1"/>
        </w:rPr>
        <w:t>第二部分</w:t>
      </w:r>
      <w:r>
        <w:rPr>
          <w:rFonts w:ascii="Microsoft YaHei" w:hAnsi="Microsoft YaHei" w:eastAsia="Microsoft YaHei" w:cs="Microsoft YaHei"/>
          <w:sz w:val="23"/>
          <w:szCs w:val="23"/>
          <w:spacing w:val="50"/>
          <w:position w:val="-1"/>
        </w:rPr>
        <w:t xml:space="preserve"> </w:t>
      </w:r>
      <w:r>
        <w:rPr>
          <w:rFonts w:ascii="Microsoft YaHei" w:hAnsi="Microsoft YaHei" w:eastAsia="Microsoft YaHei" w:cs="Microsoft YaHei"/>
          <w:sz w:val="23"/>
          <w:szCs w:val="23"/>
          <w:spacing w:val="3"/>
          <w:position w:val="-1"/>
        </w:rPr>
        <w:t>2024年部门决算表</w:t>
      </w:r>
    </w:p>
    <w:p>
      <w:pPr>
        <w:spacing w:before="23"/>
        <w:rPr/>
      </w:pPr>
      <w:r/>
    </w:p>
    <w:p>
      <w:pPr>
        <w:spacing w:before="22"/>
        <w:rPr/>
      </w:pPr>
      <w:r/>
    </w:p>
    <w:tbl>
      <w:tblPr>
        <w:tblStyle w:val="TableNormal"/>
        <w:tblW w:w="8549" w:type="dxa"/>
        <w:tblInd w:w="1687" w:type="dxa"/>
        <w:tblLayout w:type="fixed"/>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blGrid>
        <w:gridCol w:w="2223"/>
        <w:gridCol w:w="524"/>
        <w:gridCol w:w="1557"/>
        <w:gridCol w:w="2216"/>
        <w:gridCol w:w="524"/>
        <w:gridCol w:w="1505"/>
      </w:tblGrid>
      <w:tr>
        <w:trPr>
          <w:trHeight w:val="442" w:hRule="atLeast"/>
        </w:trPr>
        <w:tc>
          <w:tcPr>
            <w:tcW w:w="8549" w:type="dxa"/>
            <w:vAlign w:val="top"/>
            <w:gridSpan w:val="6"/>
            <w:tcBorders>
              <w:left w:val="single" w:color="FFFFFF" w:sz="6" w:space="0"/>
              <w:bottom w:val="single" w:color="FFFFFF" w:sz="6" w:space="0"/>
              <w:right w:val="single" w:color="FFFFFF" w:sz="6" w:space="0"/>
              <w:top w:val="single" w:color="FFFFFF" w:sz="6" w:space="0"/>
            </w:tcBorders>
          </w:tcPr>
          <w:p>
            <w:pPr>
              <w:ind w:left="3308"/>
              <w:spacing w:before="104" w:line="239" w:lineRule="exact"/>
              <w:outlineLvl w:val="1"/>
              <w:rPr>
                <w:rFonts w:ascii="Microsoft YaHei" w:hAnsi="Microsoft YaHei" w:eastAsia="Microsoft YaHei" w:cs="Microsoft YaHei"/>
                <w:sz w:val="23"/>
                <w:szCs w:val="23"/>
              </w:rPr>
            </w:pPr>
            <w:bookmarkStart w:name="bookmark6" w:id="7"/>
            <w:bookmarkEnd w:id="7"/>
            <w:r>
              <w:rPr>
                <w:rFonts w:ascii="Microsoft YaHei" w:hAnsi="Microsoft YaHei" w:eastAsia="Microsoft YaHei" w:cs="Microsoft YaHei"/>
                <w:sz w:val="23"/>
                <w:szCs w:val="23"/>
                <w:color w:val="212529"/>
                <w:spacing w:val="8"/>
                <w:position w:val="-1"/>
              </w:rPr>
              <w:t>收入支出决算总表</w:t>
            </w:r>
          </w:p>
        </w:tc>
      </w:tr>
      <w:tr>
        <w:trPr>
          <w:trHeight w:val="434" w:hRule="atLeast"/>
        </w:trPr>
        <w:tc>
          <w:tcPr>
            <w:tcW w:w="8549" w:type="dxa"/>
            <w:vAlign w:val="top"/>
            <w:gridSpan w:val="6"/>
            <w:tcBorders>
              <w:bottom w:val="single" w:color="FFFFFF" w:sz="6" w:space="0"/>
              <w:top w:val="single" w:color="FFFFFF" w:sz="6" w:space="0"/>
              <w:left w:val="single" w:color="FFFFFF" w:sz="2" w:space="0"/>
              <w:right w:val="single" w:color="FFFFFF" w:sz="2" w:space="0"/>
            </w:tcBorders>
          </w:tcPr>
          <w:p>
            <w:pPr>
              <w:pStyle w:val="TableText"/>
              <w:ind w:right="33"/>
              <w:spacing w:before="106" w:line="230" w:lineRule="auto"/>
              <w:jc w:val="right"/>
              <w:rPr>
                <w:sz w:val="19"/>
                <w:szCs w:val="19"/>
              </w:rPr>
            </w:pPr>
            <w:r>
              <w:rPr>
                <w:sz w:val="19"/>
                <w:szCs w:val="19"/>
                <w:color w:val="212529"/>
                <w:spacing w:val="5"/>
              </w:rPr>
              <w:t>公开01表</w:t>
            </w:r>
          </w:p>
        </w:tc>
      </w:tr>
      <w:tr>
        <w:trPr>
          <w:trHeight w:val="434" w:hRule="atLeast"/>
        </w:trPr>
        <w:tc>
          <w:tcPr>
            <w:tcW w:w="4304" w:type="dxa"/>
            <w:vAlign w:val="top"/>
            <w:gridSpan w:val="3"/>
            <w:tcBorders>
              <w:top w:val="single" w:color="FFFFFF" w:sz="6" w:space="0"/>
              <w:left w:val="single" w:color="FFFFFF" w:sz="2" w:space="0"/>
              <w:right w:val="single" w:color="FFFFFF" w:sz="2" w:space="0"/>
            </w:tcBorders>
          </w:tcPr>
          <w:p>
            <w:pPr>
              <w:pStyle w:val="TableText"/>
              <w:ind w:left="14"/>
              <w:spacing w:before="124" w:line="219" w:lineRule="auto"/>
              <w:rPr/>
            </w:pPr>
            <w:r>
              <w:rPr>
                <w:color w:val="212529"/>
                <w:spacing w:val="-1"/>
              </w:rPr>
              <w:t>部门名称：山西广播电视大学吕梁分校兴县工作站</w:t>
            </w:r>
          </w:p>
        </w:tc>
        <w:tc>
          <w:tcPr>
            <w:tcW w:w="2216" w:type="dxa"/>
            <w:vAlign w:val="top"/>
            <w:tcBorders>
              <w:top w:val="single" w:color="FFFFFF" w:sz="6" w:space="0"/>
              <w:left w:val="single" w:color="FFFFFF" w:sz="2" w:space="0"/>
              <w:right w:val="single" w:color="FFFFFF" w:sz="2" w:space="0"/>
            </w:tcBorders>
          </w:tcPr>
          <w:p>
            <w:pPr>
              <w:pStyle w:val="TableText"/>
              <w:ind w:left="17"/>
              <w:spacing w:before="124" w:line="219" w:lineRule="auto"/>
              <w:rPr/>
            </w:pPr>
            <w:r>
              <w:rPr>
                <w:color w:val="212529"/>
                <w:spacing w:val="-2"/>
              </w:rPr>
              <w:t>2024年度</w:t>
            </w:r>
          </w:p>
        </w:tc>
        <w:tc>
          <w:tcPr>
            <w:tcW w:w="524" w:type="dxa"/>
            <w:vAlign w:val="top"/>
            <w:tcBorders>
              <w:top w:val="single" w:color="FFFFFF" w:sz="6" w:space="0"/>
              <w:left w:val="single" w:color="FFFFFF" w:sz="2" w:space="0"/>
              <w:right w:val="single" w:color="FFFFFF" w:sz="2" w:space="0"/>
            </w:tcBorders>
          </w:tcPr>
          <w:p>
            <w:pPr>
              <w:rPr>
                <w:rFonts w:ascii="Arial"/>
                <w:sz w:val="21"/>
              </w:rPr>
            </w:pPr>
            <w:r/>
          </w:p>
        </w:tc>
        <w:tc>
          <w:tcPr>
            <w:tcW w:w="1505" w:type="dxa"/>
            <w:vAlign w:val="top"/>
            <w:tcBorders>
              <w:top w:val="single" w:color="FFFFFF" w:sz="6" w:space="0"/>
              <w:left w:val="single" w:color="FFFFFF" w:sz="2" w:space="0"/>
              <w:right w:val="single" w:color="FFFFFF" w:sz="2" w:space="0"/>
            </w:tcBorders>
          </w:tcPr>
          <w:p>
            <w:pPr>
              <w:pStyle w:val="TableText"/>
              <w:ind w:left="214"/>
              <w:spacing w:before="124" w:line="219" w:lineRule="auto"/>
              <w:rPr/>
            </w:pPr>
            <w:r>
              <w:rPr>
                <w:color w:val="212529"/>
                <w:spacing w:val="-2"/>
              </w:rPr>
              <w:t>金额单位：万元</w:t>
            </w:r>
          </w:p>
        </w:tc>
      </w:tr>
      <w:tr>
        <w:trPr>
          <w:trHeight w:val="434" w:hRule="atLeast"/>
        </w:trPr>
        <w:tc>
          <w:tcPr>
            <w:tcW w:w="4304" w:type="dxa"/>
            <w:vAlign w:val="top"/>
            <w:gridSpan w:val="3"/>
          </w:tcPr>
          <w:p>
            <w:pPr>
              <w:ind w:left="1962"/>
              <w:spacing w:before="123" w:line="179"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4"/>
                <w:position w:val="-1"/>
              </w:rPr>
              <w:t>收入</w:t>
            </w:r>
          </w:p>
        </w:tc>
        <w:tc>
          <w:tcPr>
            <w:tcW w:w="4245" w:type="dxa"/>
            <w:vAlign w:val="top"/>
            <w:gridSpan w:val="3"/>
          </w:tcPr>
          <w:p>
            <w:pPr>
              <w:ind w:left="1927"/>
              <w:spacing w:before="123" w:line="175"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1"/>
                <w:position w:val="-1"/>
              </w:rPr>
              <w:t>支出</w:t>
            </w:r>
          </w:p>
        </w:tc>
      </w:tr>
      <w:tr>
        <w:trPr>
          <w:trHeight w:val="434" w:hRule="atLeast"/>
        </w:trPr>
        <w:tc>
          <w:tcPr>
            <w:tcW w:w="2223" w:type="dxa"/>
            <w:vAlign w:val="top"/>
          </w:tcPr>
          <w:p>
            <w:pPr>
              <w:ind w:left="910"/>
              <w:spacing w:before="127" w:line="175"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3"/>
              </w:rPr>
              <w:t>项目</w:t>
            </w:r>
          </w:p>
        </w:tc>
        <w:tc>
          <w:tcPr>
            <w:tcW w:w="524" w:type="dxa"/>
            <w:vAlign w:val="top"/>
          </w:tcPr>
          <w:p>
            <w:pPr>
              <w:ind w:left="63"/>
              <w:spacing w:before="125" w:line="176"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7"/>
                <w:position w:val="-1"/>
              </w:rPr>
              <w:t>行次</w:t>
            </w:r>
          </w:p>
        </w:tc>
        <w:tc>
          <w:tcPr>
            <w:tcW w:w="1557" w:type="dxa"/>
            <w:vAlign w:val="top"/>
          </w:tcPr>
          <w:p>
            <w:pPr>
              <w:ind w:left="582"/>
              <w:spacing w:before="124" w:line="179"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10"/>
                <w:position w:val="-1"/>
              </w:rPr>
              <w:t>金额</w:t>
            </w:r>
          </w:p>
        </w:tc>
        <w:tc>
          <w:tcPr>
            <w:tcW w:w="2216" w:type="dxa"/>
            <w:vAlign w:val="top"/>
          </w:tcPr>
          <w:p>
            <w:pPr>
              <w:ind w:left="913"/>
              <w:spacing w:before="127" w:line="175"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3"/>
              </w:rPr>
              <w:t>项目</w:t>
            </w:r>
          </w:p>
        </w:tc>
        <w:tc>
          <w:tcPr>
            <w:tcW w:w="524" w:type="dxa"/>
            <w:vAlign w:val="top"/>
          </w:tcPr>
          <w:p>
            <w:pPr>
              <w:ind w:left="73"/>
              <w:spacing w:before="125" w:line="176"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7"/>
                <w:position w:val="-1"/>
              </w:rPr>
              <w:t>行次</w:t>
            </w:r>
          </w:p>
        </w:tc>
        <w:tc>
          <w:tcPr>
            <w:tcW w:w="1505" w:type="dxa"/>
            <w:vAlign w:val="top"/>
          </w:tcPr>
          <w:p>
            <w:pPr>
              <w:ind w:left="560"/>
              <w:spacing w:before="124" w:line="179"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10"/>
                <w:position w:val="-1"/>
              </w:rPr>
              <w:t>金额</w:t>
            </w:r>
          </w:p>
        </w:tc>
      </w:tr>
      <w:tr>
        <w:trPr>
          <w:trHeight w:val="434" w:hRule="atLeast"/>
        </w:trPr>
        <w:tc>
          <w:tcPr>
            <w:tcW w:w="2223" w:type="dxa"/>
            <w:vAlign w:val="top"/>
          </w:tcPr>
          <w:p>
            <w:pPr>
              <w:ind w:left="909"/>
              <w:spacing w:before="125" w:line="176"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8"/>
                <w:position w:val="-1"/>
              </w:rPr>
              <w:t>栏次</w:t>
            </w:r>
          </w:p>
        </w:tc>
        <w:tc>
          <w:tcPr>
            <w:tcW w:w="524" w:type="dxa"/>
            <w:vAlign w:val="top"/>
          </w:tcPr>
          <w:p>
            <w:pPr>
              <w:rPr>
                <w:rFonts w:ascii="Arial"/>
                <w:sz w:val="21"/>
              </w:rPr>
            </w:pPr>
            <w:r/>
          </w:p>
        </w:tc>
        <w:tc>
          <w:tcPr>
            <w:tcW w:w="1557" w:type="dxa"/>
            <w:vAlign w:val="top"/>
          </w:tcPr>
          <w:p>
            <w:pPr>
              <w:ind w:left="734"/>
              <w:spacing w:before="149" w:line="226" w:lineRule="auto"/>
              <w:rPr>
                <w:rFonts w:ascii="Arial" w:hAnsi="Arial" w:eastAsia="Arial" w:cs="Arial"/>
                <w:sz w:val="12"/>
                <w:szCs w:val="12"/>
              </w:rPr>
            </w:pPr>
            <w:r>
              <w:rPr>
                <w:rFonts w:ascii="Arial" w:hAnsi="Arial" w:eastAsia="Arial" w:cs="Arial"/>
                <w:sz w:val="12"/>
                <w:szCs w:val="12"/>
                <w:color w:val="212529"/>
              </w:rPr>
              <w:t>1</w:t>
            </w:r>
          </w:p>
        </w:tc>
        <w:tc>
          <w:tcPr>
            <w:tcW w:w="2216" w:type="dxa"/>
            <w:vAlign w:val="top"/>
          </w:tcPr>
          <w:p>
            <w:pPr>
              <w:ind w:left="912"/>
              <w:spacing w:before="125" w:line="176"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8"/>
                <w:position w:val="-1"/>
              </w:rPr>
              <w:t>栏次</w:t>
            </w:r>
          </w:p>
        </w:tc>
        <w:tc>
          <w:tcPr>
            <w:tcW w:w="524" w:type="dxa"/>
            <w:vAlign w:val="top"/>
          </w:tcPr>
          <w:p>
            <w:pPr>
              <w:rPr>
                <w:rFonts w:ascii="Arial"/>
                <w:sz w:val="21"/>
              </w:rPr>
            </w:pPr>
            <w:r/>
          </w:p>
        </w:tc>
        <w:tc>
          <w:tcPr>
            <w:tcW w:w="1505" w:type="dxa"/>
            <w:vAlign w:val="top"/>
          </w:tcPr>
          <w:p>
            <w:pPr>
              <w:ind w:left="701"/>
              <w:spacing w:before="149" w:line="225" w:lineRule="auto"/>
              <w:rPr>
                <w:rFonts w:ascii="Arial" w:hAnsi="Arial" w:eastAsia="Arial" w:cs="Arial"/>
                <w:sz w:val="12"/>
                <w:szCs w:val="12"/>
              </w:rPr>
            </w:pPr>
            <w:r>
              <w:rPr>
                <w:rFonts w:ascii="Arial" w:hAnsi="Arial" w:eastAsia="Arial" w:cs="Arial"/>
                <w:sz w:val="12"/>
                <w:szCs w:val="12"/>
                <w:color w:val="212529"/>
                <w:spacing w:val="10"/>
              </w:rPr>
              <w:t>2</w:t>
            </w:r>
          </w:p>
        </w:tc>
      </w:tr>
      <w:tr>
        <w:trPr>
          <w:trHeight w:val="434" w:hRule="atLeast"/>
        </w:trPr>
        <w:tc>
          <w:tcPr>
            <w:tcW w:w="2223" w:type="dxa"/>
            <w:vAlign w:val="top"/>
          </w:tcPr>
          <w:p>
            <w:pPr>
              <w:pStyle w:val="TableText"/>
              <w:ind w:left="12" w:right="47" w:hanging="3"/>
              <w:spacing w:before="24" w:line="205" w:lineRule="auto"/>
              <w:rPr/>
            </w:pPr>
            <w:r>
              <w:rPr>
                <w:color w:val="212529"/>
                <w:spacing w:val="-1"/>
              </w:rPr>
              <w:t>一、一般公共预算财政拨款</w:t>
            </w:r>
            <w:r>
              <w:rPr>
                <w:color w:val="212529"/>
                <w:spacing w:val="-4"/>
              </w:rPr>
              <w:t>收入</w:t>
            </w:r>
          </w:p>
        </w:tc>
        <w:tc>
          <w:tcPr>
            <w:tcW w:w="524" w:type="dxa"/>
            <w:vAlign w:val="top"/>
          </w:tcPr>
          <w:p>
            <w:pPr>
              <w:pStyle w:val="TableText"/>
              <w:ind w:left="213"/>
              <w:spacing w:before="129"/>
              <w:rPr/>
            </w:pPr>
            <w:r>
              <w:rPr>
                <w:color w:val="212529"/>
              </w:rPr>
              <w:t>1</w:t>
            </w:r>
          </w:p>
        </w:tc>
        <w:tc>
          <w:tcPr>
            <w:tcW w:w="1557" w:type="dxa"/>
            <w:vAlign w:val="top"/>
          </w:tcPr>
          <w:p>
            <w:pPr>
              <w:pStyle w:val="TableText"/>
              <w:ind w:right="25"/>
              <w:spacing w:before="129" w:line="238" w:lineRule="auto"/>
              <w:jc w:val="right"/>
              <w:rPr/>
            </w:pPr>
            <w:r>
              <w:rPr>
                <w:color w:val="212529"/>
                <w:spacing w:val="-2"/>
              </w:rPr>
              <w:t>318.97</w:t>
            </w:r>
          </w:p>
        </w:tc>
        <w:tc>
          <w:tcPr>
            <w:tcW w:w="2216" w:type="dxa"/>
            <w:vAlign w:val="top"/>
          </w:tcPr>
          <w:p>
            <w:pPr>
              <w:pStyle w:val="TableText"/>
              <w:ind w:left="12"/>
              <w:spacing w:before="128" w:line="219" w:lineRule="auto"/>
              <w:rPr/>
            </w:pPr>
            <w:r>
              <w:rPr>
                <w:color w:val="212529"/>
                <w:spacing w:val="-1"/>
              </w:rPr>
              <w:t>一、一般公共服务支出</w:t>
            </w:r>
          </w:p>
        </w:tc>
        <w:tc>
          <w:tcPr>
            <w:tcW w:w="524" w:type="dxa"/>
            <w:vAlign w:val="top"/>
          </w:tcPr>
          <w:p>
            <w:pPr>
              <w:pStyle w:val="TableText"/>
              <w:ind w:left="168"/>
              <w:spacing w:before="128" w:line="239" w:lineRule="auto"/>
              <w:rPr/>
            </w:pPr>
            <w:r>
              <w:rPr>
                <w:color w:val="212529"/>
                <w:spacing w:val="-3"/>
              </w:rPr>
              <w:t>32</w:t>
            </w:r>
          </w:p>
        </w:tc>
        <w:tc>
          <w:tcPr>
            <w:tcW w:w="1505" w:type="dxa"/>
            <w:vAlign w:val="top"/>
          </w:tcPr>
          <w:p>
            <w:pPr>
              <w:pStyle w:val="TableText"/>
              <w:ind w:right="26"/>
              <w:spacing w:before="129" w:line="238" w:lineRule="auto"/>
              <w:jc w:val="right"/>
              <w:rPr/>
            </w:pPr>
            <w:r>
              <w:rPr>
                <w:color w:val="212529"/>
                <w:spacing w:val="-3"/>
              </w:rPr>
              <w:t>7.73</w:t>
            </w:r>
          </w:p>
        </w:tc>
      </w:tr>
      <w:tr>
        <w:trPr>
          <w:trHeight w:val="434" w:hRule="atLeast"/>
        </w:trPr>
        <w:tc>
          <w:tcPr>
            <w:tcW w:w="2223" w:type="dxa"/>
            <w:vAlign w:val="top"/>
          </w:tcPr>
          <w:p>
            <w:pPr>
              <w:pStyle w:val="TableText"/>
              <w:ind w:left="7" w:right="47" w:firstLine="2"/>
              <w:spacing w:before="24" w:line="205" w:lineRule="auto"/>
              <w:rPr/>
            </w:pPr>
            <w:r>
              <w:rPr>
                <w:color w:val="212529"/>
                <w:spacing w:val="-1"/>
              </w:rPr>
              <w:t>二、政府性基金预算财政拨</w:t>
            </w:r>
            <w:r>
              <w:rPr>
                <w:color w:val="212529"/>
                <w:spacing w:val="-2"/>
              </w:rPr>
              <w:t>款收入</w:t>
            </w:r>
          </w:p>
        </w:tc>
        <w:tc>
          <w:tcPr>
            <w:tcW w:w="524" w:type="dxa"/>
            <w:vAlign w:val="top"/>
          </w:tcPr>
          <w:p>
            <w:pPr>
              <w:pStyle w:val="TableText"/>
              <w:ind w:left="202"/>
              <w:spacing w:before="130"/>
              <w:rPr/>
            </w:pPr>
            <w:r>
              <w:rPr>
                <w:color w:val="212529"/>
              </w:rPr>
              <w:t>2</w:t>
            </w:r>
          </w:p>
        </w:tc>
        <w:tc>
          <w:tcPr>
            <w:tcW w:w="1557" w:type="dxa"/>
            <w:vAlign w:val="top"/>
          </w:tcPr>
          <w:p>
            <w:pPr>
              <w:rPr>
                <w:rFonts w:ascii="Arial"/>
                <w:sz w:val="21"/>
              </w:rPr>
            </w:pPr>
            <w:r/>
          </w:p>
        </w:tc>
        <w:tc>
          <w:tcPr>
            <w:tcW w:w="2216" w:type="dxa"/>
            <w:vAlign w:val="top"/>
          </w:tcPr>
          <w:p>
            <w:pPr>
              <w:pStyle w:val="TableText"/>
              <w:ind w:left="13"/>
              <w:spacing w:before="130" w:line="219" w:lineRule="auto"/>
              <w:rPr/>
            </w:pPr>
            <w:r>
              <w:rPr>
                <w:color w:val="212529"/>
                <w:spacing w:val="-2"/>
              </w:rPr>
              <w:t>二、外交支出</w:t>
            </w:r>
          </w:p>
        </w:tc>
        <w:tc>
          <w:tcPr>
            <w:tcW w:w="524" w:type="dxa"/>
            <w:vAlign w:val="top"/>
          </w:tcPr>
          <w:p>
            <w:pPr>
              <w:pStyle w:val="TableText"/>
              <w:ind w:left="168"/>
              <w:spacing w:before="129" w:line="239" w:lineRule="auto"/>
              <w:rPr/>
            </w:pPr>
            <w:r>
              <w:rPr>
                <w:color w:val="212529"/>
                <w:spacing w:val="-3"/>
              </w:rPr>
              <w:t>33</w:t>
            </w:r>
          </w:p>
        </w:tc>
        <w:tc>
          <w:tcPr>
            <w:tcW w:w="1505" w:type="dxa"/>
            <w:vAlign w:val="top"/>
          </w:tcPr>
          <w:p>
            <w:pPr>
              <w:rPr>
                <w:rFonts w:ascii="Arial"/>
                <w:sz w:val="21"/>
              </w:rPr>
            </w:pPr>
            <w:r/>
          </w:p>
        </w:tc>
      </w:tr>
      <w:tr>
        <w:trPr>
          <w:trHeight w:val="434" w:hRule="atLeast"/>
        </w:trPr>
        <w:tc>
          <w:tcPr>
            <w:tcW w:w="2223" w:type="dxa"/>
            <w:vAlign w:val="top"/>
          </w:tcPr>
          <w:p>
            <w:pPr>
              <w:pStyle w:val="TableText"/>
              <w:ind w:left="8" w:right="47" w:hanging="2"/>
              <w:spacing w:before="26" w:line="204" w:lineRule="auto"/>
              <w:rPr/>
            </w:pPr>
            <w:r>
              <w:rPr>
                <w:color w:val="212529"/>
                <w:spacing w:val="-1"/>
              </w:rPr>
              <w:t>三、国有资本经营预算财政</w:t>
            </w:r>
            <w:r>
              <w:rPr>
                <w:color w:val="212529"/>
                <w:spacing w:val="-2"/>
              </w:rPr>
              <w:t>拨款收入</w:t>
            </w:r>
          </w:p>
        </w:tc>
        <w:tc>
          <w:tcPr>
            <w:tcW w:w="524" w:type="dxa"/>
            <w:vAlign w:val="top"/>
          </w:tcPr>
          <w:p>
            <w:pPr>
              <w:pStyle w:val="TableText"/>
              <w:ind w:left="203"/>
              <w:spacing w:before="130" w:line="239" w:lineRule="auto"/>
              <w:rPr/>
            </w:pPr>
            <w:r>
              <w:rPr>
                <w:color w:val="212529"/>
              </w:rPr>
              <w:t>3</w:t>
            </w:r>
          </w:p>
        </w:tc>
        <w:tc>
          <w:tcPr>
            <w:tcW w:w="1557" w:type="dxa"/>
            <w:vAlign w:val="top"/>
          </w:tcPr>
          <w:p>
            <w:pPr>
              <w:rPr>
                <w:rFonts w:ascii="Arial"/>
                <w:sz w:val="21"/>
              </w:rPr>
            </w:pPr>
            <w:r/>
          </w:p>
        </w:tc>
        <w:tc>
          <w:tcPr>
            <w:tcW w:w="2216" w:type="dxa"/>
            <w:vAlign w:val="top"/>
          </w:tcPr>
          <w:p>
            <w:pPr>
              <w:pStyle w:val="TableText"/>
              <w:ind w:left="9"/>
              <w:spacing w:before="131" w:line="219" w:lineRule="auto"/>
              <w:rPr/>
            </w:pPr>
            <w:r>
              <w:rPr>
                <w:color w:val="212529"/>
                <w:spacing w:val="-1"/>
              </w:rPr>
              <w:t>三、国防支出</w:t>
            </w:r>
          </w:p>
        </w:tc>
        <w:tc>
          <w:tcPr>
            <w:tcW w:w="524" w:type="dxa"/>
            <w:vAlign w:val="top"/>
          </w:tcPr>
          <w:p>
            <w:pPr>
              <w:pStyle w:val="TableText"/>
              <w:ind w:left="168"/>
              <w:spacing w:before="130" w:line="239" w:lineRule="auto"/>
              <w:rPr/>
            </w:pPr>
            <w:r>
              <w:rPr>
                <w:color w:val="212529"/>
                <w:spacing w:val="-3"/>
              </w:rPr>
              <w:t>34</w:t>
            </w:r>
          </w:p>
        </w:tc>
        <w:tc>
          <w:tcPr>
            <w:tcW w:w="1505" w:type="dxa"/>
            <w:vAlign w:val="top"/>
          </w:tcPr>
          <w:p>
            <w:pPr>
              <w:rPr>
                <w:rFonts w:ascii="Arial"/>
                <w:sz w:val="21"/>
              </w:rPr>
            </w:pPr>
            <w:r/>
          </w:p>
        </w:tc>
      </w:tr>
      <w:tr>
        <w:trPr>
          <w:trHeight w:val="434" w:hRule="atLeast"/>
        </w:trPr>
        <w:tc>
          <w:tcPr>
            <w:tcW w:w="2223" w:type="dxa"/>
            <w:vAlign w:val="top"/>
          </w:tcPr>
          <w:p>
            <w:pPr>
              <w:pStyle w:val="TableText"/>
              <w:ind w:left="23"/>
              <w:spacing w:before="131" w:line="219" w:lineRule="auto"/>
              <w:rPr/>
            </w:pPr>
            <w:r>
              <w:rPr>
                <w:color w:val="212529"/>
                <w:spacing w:val="-3"/>
              </w:rPr>
              <w:t>四、上级补助收入</w:t>
            </w:r>
          </w:p>
        </w:tc>
        <w:tc>
          <w:tcPr>
            <w:tcW w:w="524" w:type="dxa"/>
            <w:vAlign w:val="top"/>
          </w:tcPr>
          <w:p>
            <w:pPr>
              <w:pStyle w:val="TableText"/>
              <w:ind w:left="199"/>
              <w:spacing w:before="132"/>
              <w:rPr/>
            </w:pPr>
            <w:r>
              <w:rPr>
                <w:color w:val="212529"/>
              </w:rPr>
              <w:t>4</w:t>
            </w:r>
          </w:p>
        </w:tc>
        <w:tc>
          <w:tcPr>
            <w:tcW w:w="1557" w:type="dxa"/>
            <w:vAlign w:val="top"/>
          </w:tcPr>
          <w:p>
            <w:pPr>
              <w:rPr>
                <w:rFonts w:ascii="Arial"/>
                <w:sz w:val="21"/>
              </w:rPr>
            </w:pPr>
            <w:r/>
          </w:p>
        </w:tc>
        <w:tc>
          <w:tcPr>
            <w:tcW w:w="2216" w:type="dxa"/>
            <w:vAlign w:val="top"/>
          </w:tcPr>
          <w:p>
            <w:pPr>
              <w:pStyle w:val="TableText"/>
              <w:ind w:left="27"/>
              <w:spacing w:before="131" w:line="219" w:lineRule="auto"/>
              <w:rPr/>
            </w:pPr>
            <w:r>
              <w:rPr>
                <w:color w:val="212529"/>
                <w:spacing w:val="-3"/>
              </w:rPr>
              <w:t>四、公共安全支出</w:t>
            </w:r>
          </w:p>
        </w:tc>
        <w:tc>
          <w:tcPr>
            <w:tcW w:w="524" w:type="dxa"/>
            <w:vAlign w:val="top"/>
          </w:tcPr>
          <w:p>
            <w:pPr>
              <w:pStyle w:val="TableText"/>
              <w:ind w:left="168"/>
              <w:spacing w:before="131" w:line="239" w:lineRule="auto"/>
              <w:rPr/>
            </w:pPr>
            <w:r>
              <w:rPr>
                <w:color w:val="212529"/>
                <w:spacing w:val="-3"/>
              </w:rPr>
              <w:t>35</w:t>
            </w:r>
          </w:p>
        </w:tc>
        <w:tc>
          <w:tcPr>
            <w:tcW w:w="1505" w:type="dxa"/>
            <w:vAlign w:val="top"/>
          </w:tcPr>
          <w:p>
            <w:pPr>
              <w:rPr>
                <w:rFonts w:ascii="Arial"/>
                <w:sz w:val="21"/>
              </w:rPr>
            </w:pPr>
            <w:r/>
          </w:p>
        </w:tc>
      </w:tr>
      <w:tr>
        <w:trPr>
          <w:trHeight w:val="434" w:hRule="atLeast"/>
        </w:trPr>
        <w:tc>
          <w:tcPr>
            <w:tcW w:w="2223" w:type="dxa"/>
            <w:vAlign w:val="top"/>
          </w:tcPr>
          <w:p>
            <w:pPr>
              <w:pStyle w:val="TableText"/>
              <w:ind w:left="9"/>
              <w:spacing w:before="132" w:line="219" w:lineRule="auto"/>
              <w:rPr/>
            </w:pPr>
            <w:r>
              <w:rPr>
                <w:color w:val="212529"/>
                <w:spacing w:val="-2"/>
              </w:rPr>
              <w:t>五、事业收入</w:t>
            </w:r>
          </w:p>
        </w:tc>
        <w:tc>
          <w:tcPr>
            <w:tcW w:w="524" w:type="dxa"/>
            <w:vAlign w:val="top"/>
          </w:tcPr>
          <w:p>
            <w:pPr>
              <w:pStyle w:val="TableText"/>
              <w:ind w:left="203"/>
              <w:spacing w:before="132" w:line="239" w:lineRule="auto"/>
              <w:rPr/>
            </w:pPr>
            <w:r>
              <w:rPr>
                <w:color w:val="212529"/>
              </w:rPr>
              <w:t>5</w:t>
            </w:r>
          </w:p>
        </w:tc>
        <w:tc>
          <w:tcPr>
            <w:tcW w:w="1557" w:type="dxa"/>
            <w:vAlign w:val="top"/>
          </w:tcPr>
          <w:p>
            <w:pPr>
              <w:rPr>
                <w:rFonts w:ascii="Arial"/>
                <w:sz w:val="21"/>
              </w:rPr>
            </w:pPr>
            <w:r/>
          </w:p>
        </w:tc>
        <w:tc>
          <w:tcPr>
            <w:tcW w:w="2216" w:type="dxa"/>
            <w:vAlign w:val="top"/>
          </w:tcPr>
          <w:p>
            <w:pPr>
              <w:pStyle w:val="TableText"/>
              <w:ind w:left="13"/>
              <w:spacing w:before="132" w:line="219" w:lineRule="auto"/>
              <w:rPr/>
            </w:pPr>
            <w:r>
              <w:rPr>
                <w:color w:val="212529"/>
                <w:spacing w:val="-2"/>
              </w:rPr>
              <w:t>五、教育支出</w:t>
            </w:r>
          </w:p>
        </w:tc>
        <w:tc>
          <w:tcPr>
            <w:tcW w:w="524" w:type="dxa"/>
            <w:vAlign w:val="top"/>
          </w:tcPr>
          <w:p>
            <w:pPr>
              <w:pStyle w:val="TableText"/>
              <w:ind w:left="168"/>
              <w:spacing w:before="132" w:line="239" w:lineRule="auto"/>
              <w:rPr/>
            </w:pPr>
            <w:r>
              <w:rPr>
                <w:color w:val="212529"/>
                <w:spacing w:val="-3"/>
              </w:rPr>
              <w:t>36</w:t>
            </w:r>
          </w:p>
        </w:tc>
        <w:tc>
          <w:tcPr>
            <w:tcW w:w="1505" w:type="dxa"/>
            <w:vAlign w:val="top"/>
          </w:tcPr>
          <w:p>
            <w:pPr>
              <w:pStyle w:val="TableText"/>
              <w:ind w:right="27"/>
              <w:spacing w:before="133" w:line="238" w:lineRule="auto"/>
              <w:jc w:val="right"/>
              <w:rPr/>
            </w:pPr>
            <w:r>
              <w:rPr>
                <w:color w:val="212529"/>
                <w:spacing w:val="-2"/>
              </w:rPr>
              <w:t>248.05</w:t>
            </w:r>
          </w:p>
        </w:tc>
      </w:tr>
      <w:tr>
        <w:trPr>
          <w:trHeight w:val="434" w:hRule="atLeast"/>
        </w:trPr>
        <w:tc>
          <w:tcPr>
            <w:tcW w:w="2223" w:type="dxa"/>
            <w:vAlign w:val="top"/>
          </w:tcPr>
          <w:p>
            <w:pPr>
              <w:pStyle w:val="TableText"/>
              <w:ind w:left="7"/>
              <w:spacing w:before="133" w:line="219" w:lineRule="auto"/>
              <w:rPr/>
            </w:pPr>
            <w:r>
              <w:rPr>
                <w:color w:val="212529"/>
                <w:spacing w:val="-1"/>
              </w:rPr>
              <w:t>六、经营收入</w:t>
            </w:r>
          </w:p>
        </w:tc>
        <w:tc>
          <w:tcPr>
            <w:tcW w:w="524" w:type="dxa"/>
            <w:vAlign w:val="top"/>
          </w:tcPr>
          <w:p>
            <w:pPr>
              <w:pStyle w:val="TableText"/>
              <w:ind w:left="201"/>
              <w:spacing w:before="133" w:line="239" w:lineRule="auto"/>
              <w:rPr/>
            </w:pPr>
            <w:r>
              <w:rPr>
                <w:color w:val="212529"/>
              </w:rPr>
              <w:t>6</w:t>
            </w:r>
          </w:p>
        </w:tc>
        <w:tc>
          <w:tcPr>
            <w:tcW w:w="1557" w:type="dxa"/>
            <w:vAlign w:val="top"/>
          </w:tcPr>
          <w:p>
            <w:pPr>
              <w:rPr>
                <w:rFonts w:ascii="Arial"/>
                <w:sz w:val="21"/>
              </w:rPr>
            </w:pPr>
            <w:r/>
          </w:p>
        </w:tc>
        <w:tc>
          <w:tcPr>
            <w:tcW w:w="2216" w:type="dxa"/>
            <w:vAlign w:val="top"/>
          </w:tcPr>
          <w:p>
            <w:pPr>
              <w:pStyle w:val="TableText"/>
              <w:ind w:left="10"/>
              <w:spacing w:before="133" w:line="218" w:lineRule="auto"/>
              <w:rPr/>
            </w:pPr>
            <w:r>
              <w:rPr>
                <w:color w:val="212529"/>
                <w:spacing w:val="-1"/>
              </w:rPr>
              <w:t>六、科学技术支出</w:t>
            </w:r>
          </w:p>
        </w:tc>
        <w:tc>
          <w:tcPr>
            <w:tcW w:w="524" w:type="dxa"/>
            <w:vAlign w:val="top"/>
          </w:tcPr>
          <w:p>
            <w:pPr>
              <w:pStyle w:val="TableText"/>
              <w:ind w:left="168"/>
              <w:spacing w:before="133" w:line="239" w:lineRule="auto"/>
              <w:rPr/>
            </w:pPr>
            <w:r>
              <w:rPr>
                <w:color w:val="212529"/>
                <w:spacing w:val="-3"/>
              </w:rPr>
              <w:t>37</w:t>
            </w:r>
          </w:p>
        </w:tc>
        <w:tc>
          <w:tcPr>
            <w:tcW w:w="1505" w:type="dxa"/>
            <w:vAlign w:val="top"/>
          </w:tcPr>
          <w:p>
            <w:pPr>
              <w:rPr>
                <w:rFonts w:ascii="Arial"/>
                <w:sz w:val="21"/>
              </w:rPr>
            </w:pPr>
            <w:r/>
          </w:p>
        </w:tc>
      </w:tr>
      <w:tr>
        <w:trPr>
          <w:trHeight w:val="434" w:hRule="atLeast"/>
        </w:trPr>
        <w:tc>
          <w:tcPr>
            <w:tcW w:w="2223" w:type="dxa"/>
            <w:vAlign w:val="top"/>
          </w:tcPr>
          <w:p>
            <w:pPr>
              <w:pStyle w:val="TableText"/>
              <w:ind w:left="7"/>
              <w:spacing w:before="134" w:line="218" w:lineRule="auto"/>
              <w:rPr/>
            </w:pPr>
            <w:r>
              <w:rPr>
                <w:color w:val="212529"/>
                <w:spacing w:val="-1"/>
              </w:rPr>
              <w:t>七、附属单位上缴收入</w:t>
            </w:r>
          </w:p>
        </w:tc>
        <w:tc>
          <w:tcPr>
            <w:tcW w:w="524" w:type="dxa"/>
            <w:vAlign w:val="top"/>
          </w:tcPr>
          <w:p>
            <w:pPr>
              <w:pStyle w:val="TableText"/>
              <w:ind w:left="204"/>
              <w:spacing w:before="134" w:line="239" w:lineRule="auto"/>
              <w:rPr/>
            </w:pPr>
            <w:r>
              <w:rPr>
                <w:color w:val="212529"/>
              </w:rPr>
              <w:t>7</w:t>
            </w:r>
          </w:p>
        </w:tc>
        <w:tc>
          <w:tcPr>
            <w:tcW w:w="1557" w:type="dxa"/>
            <w:vAlign w:val="top"/>
          </w:tcPr>
          <w:p>
            <w:pPr>
              <w:rPr>
                <w:rFonts w:ascii="Arial"/>
                <w:sz w:val="21"/>
              </w:rPr>
            </w:pPr>
            <w:r/>
          </w:p>
        </w:tc>
        <w:tc>
          <w:tcPr>
            <w:tcW w:w="2216" w:type="dxa"/>
            <w:vAlign w:val="top"/>
          </w:tcPr>
          <w:p>
            <w:pPr>
              <w:pStyle w:val="TableText"/>
              <w:ind w:left="25" w:right="37" w:hanging="15"/>
              <w:spacing w:before="30" w:line="202" w:lineRule="auto"/>
              <w:rPr/>
            </w:pPr>
            <w:r>
              <w:rPr>
                <w:color w:val="212529"/>
                <w:spacing w:val="-1"/>
              </w:rPr>
              <w:t>七、文化旅游体育与传媒支</w:t>
            </w:r>
            <w:r>
              <w:rPr>
                <w:color w:val="212529"/>
              </w:rPr>
              <w:t>出</w:t>
            </w:r>
          </w:p>
        </w:tc>
        <w:tc>
          <w:tcPr>
            <w:tcW w:w="524" w:type="dxa"/>
            <w:vAlign w:val="top"/>
          </w:tcPr>
          <w:p>
            <w:pPr>
              <w:pStyle w:val="TableText"/>
              <w:ind w:left="168"/>
              <w:spacing w:before="134" w:line="239" w:lineRule="auto"/>
              <w:rPr/>
            </w:pPr>
            <w:r>
              <w:rPr>
                <w:color w:val="212529"/>
                <w:spacing w:val="-3"/>
              </w:rPr>
              <w:t>38</w:t>
            </w:r>
          </w:p>
        </w:tc>
        <w:tc>
          <w:tcPr>
            <w:tcW w:w="1505" w:type="dxa"/>
            <w:vAlign w:val="top"/>
          </w:tcPr>
          <w:p>
            <w:pPr>
              <w:rPr>
                <w:rFonts w:ascii="Arial"/>
                <w:sz w:val="21"/>
              </w:rPr>
            </w:pPr>
            <w:r/>
          </w:p>
        </w:tc>
      </w:tr>
      <w:tr>
        <w:trPr>
          <w:trHeight w:val="434" w:hRule="atLeast"/>
        </w:trPr>
        <w:tc>
          <w:tcPr>
            <w:tcW w:w="2223" w:type="dxa"/>
            <w:vAlign w:val="top"/>
          </w:tcPr>
          <w:p>
            <w:pPr>
              <w:pStyle w:val="TableText"/>
              <w:ind w:left="9"/>
              <w:spacing w:before="135" w:line="219" w:lineRule="auto"/>
              <w:rPr/>
            </w:pPr>
            <w:r>
              <w:rPr>
                <w:color w:val="212529"/>
                <w:spacing w:val="-2"/>
              </w:rPr>
              <w:t>八、其他收入</w:t>
            </w:r>
          </w:p>
        </w:tc>
        <w:tc>
          <w:tcPr>
            <w:tcW w:w="524" w:type="dxa"/>
            <w:vAlign w:val="top"/>
          </w:tcPr>
          <w:p>
            <w:pPr>
              <w:pStyle w:val="TableText"/>
              <w:ind w:left="200"/>
              <w:spacing w:before="135" w:line="239" w:lineRule="auto"/>
              <w:rPr/>
            </w:pPr>
            <w:r>
              <w:rPr>
                <w:color w:val="212529"/>
              </w:rPr>
              <w:t>8</w:t>
            </w:r>
          </w:p>
        </w:tc>
        <w:tc>
          <w:tcPr>
            <w:tcW w:w="1557" w:type="dxa"/>
            <w:vAlign w:val="top"/>
          </w:tcPr>
          <w:p>
            <w:pPr>
              <w:pStyle w:val="TableText"/>
              <w:ind w:right="25"/>
              <w:spacing w:before="136" w:line="238" w:lineRule="auto"/>
              <w:jc w:val="right"/>
              <w:rPr/>
            </w:pPr>
            <w:r>
              <w:rPr>
                <w:color w:val="212529"/>
                <w:spacing w:val="-2"/>
              </w:rPr>
              <w:t>28.16</w:t>
            </w:r>
          </w:p>
        </w:tc>
        <w:tc>
          <w:tcPr>
            <w:tcW w:w="2216" w:type="dxa"/>
            <w:vAlign w:val="top"/>
          </w:tcPr>
          <w:p>
            <w:pPr>
              <w:pStyle w:val="TableText"/>
              <w:ind w:left="13"/>
              <w:spacing w:before="135" w:line="218" w:lineRule="auto"/>
              <w:rPr/>
            </w:pPr>
            <w:r>
              <w:rPr>
                <w:color w:val="212529"/>
                <w:spacing w:val="-1"/>
              </w:rPr>
              <w:t>八、社会保障和就业支出</w:t>
            </w:r>
          </w:p>
        </w:tc>
        <w:tc>
          <w:tcPr>
            <w:tcW w:w="524" w:type="dxa"/>
            <w:vAlign w:val="top"/>
          </w:tcPr>
          <w:p>
            <w:pPr>
              <w:pStyle w:val="TableText"/>
              <w:ind w:left="168"/>
              <w:spacing w:before="135" w:line="239" w:lineRule="auto"/>
              <w:rPr/>
            </w:pPr>
            <w:r>
              <w:rPr>
                <w:color w:val="212529"/>
                <w:spacing w:val="-3"/>
              </w:rPr>
              <w:t>39</w:t>
            </w:r>
          </w:p>
        </w:tc>
        <w:tc>
          <w:tcPr>
            <w:tcW w:w="1505" w:type="dxa"/>
            <w:vAlign w:val="top"/>
          </w:tcPr>
          <w:p>
            <w:pPr>
              <w:pStyle w:val="TableText"/>
              <w:ind w:right="27"/>
              <w:spacing w:before="136" w:line="238" w:lineRule="auto"/>
              <w:jc w:val="right"/>
              <w:rPr/>
            </w:pPr>
            <w:r>
              <w:rPr>
                <w:color w:val="212529"/>
                <w:spacing w:val="-2"/>
              </w:rPr>
              <w:t>40.04</w:t>
            </w:r>
          </w:p>
        </w:tc>
      </w:tr>
      <w:tr>
        <w:trPr>
          <w:trHeight w:val="434" w:hRule="atLeast"/>
        </w:trPr>
        <w:tc>
          <w:tcPr>
            <w:tcW w:w="2223" w:type="dxa"/>
            <w:vAlign w:val="top"/>
          </w:tcPr>
          <w:p>
            <w:pPr>
              <w:rPr>
                <w:rFonts w:ascii="Arial"/>
                <w:sz w:val="21"/>
              </w:rPr>
            </w:pPr>
            <w:r/>
          </w:p>
        </w:tc>
        <w:tc>
          <w:tcPr>
            <w:tcW w:w="524" w:type="dxa"/>
            <w:vAlign w:val="top"/>
          </w:tcPr>
          <w:p>
            <w:pPr>
              <w:pStyle w:val="TableText"/>
              <w:ind w:left="200"/>
              <w:spacing w:before="136" w:line="239" w:lineRule="auto"/>
              <w:rPr/>
            </w:pPr>
            <w:r>
              <w:rPr>
                <w:color w:val="212529"/>
              </w:rPr>
              <w:t>9</w:t>
            </w:r>
          </w:p>
        </w:tc>
        <w:tc>
          <w:tcPr>
            <w:tcW w:w="1557" w:type="dxa"/>
            <w:vAlign w:val="top"/>
          </w:tcPr>
          <w:p>
            <w:pPr>
              <w:rPr>
                <w:rFonts w:ascii="Arial"/>
                <w:sz w:val="21"/>
              </w:rPr>
            </w:pPr>
            <w:r/>
          </w:p>
        </w:tc>
        <w:tc>
          <w:tcPr>
            <w:tcW w:w="2216" w:type="dxa"/>
            <w:vAlign w:val="top"/>
          </w:tcPr>
          <w:p>
            <w:pPr>
              <w:pStyle w:val="TableText"/>
              <w:ind w:left="13"/>
              <w:spacing w:before="136" w:line="219" w:lineRule="auto"/>
              <w:rPr/>
            </w:pPr>
            <w:r>
              <w:rPr>
                <w:color w:val="212529"/>
                <w:spacing w:val="-2"/>
              </w:rPr>
              <w:t>九、卫生健康支出</w:t>
            </w:r>
          </w:p>
        </w:tc>
        <w:tc>
          <w:tcPr>
            <w:tcW w:w="524" w:type="dxa"/>
            <w:vAlign w:val="top"/>
          </w:tcPr>
          <w:p>
            <w:pPr>
              <w:pStyle w:val="TableText"/>
              <w:ind w:left="164"/>
              <w:spacing w:before="136" w:line="239" w:lineRule="auto"/>
              <w:rPr/>
            </w:pPr>
            <w:r>
              <w:rPr>
                <w:color w:val="212529"/>
                <w:spacing w:val="-2"/>
              </w:rPr>
              <w:t>40</w:t>
            </w:r>
          </w:p>
        </w:tc>
        <w:tc>
          <w:tcPr>
            <w:tcW w:w="1505" w:type="dxa"/>
            <w:vAlign w:val="top"/>
          </w:tcPr>
          <w:p>
            <w:pPr>
              <w:pStyle w:val="TableText"/>
              <w:ind w:right="27"/>
              <w:spacing w:before="137" w:line="238" w:lineRule="auto"/>
              <w:jc w:val="right"/>
              <w:rPr/>
            </w:pPr>
            <w:r>
              <w:rPr>
                <w:color w:val="212529"/>
                <w:spacing w:val="-2"/>
              </w:rPr>
              <w:t>8.77</w:t>
            </w:r>
          </w:p>
        </w:tc>
      </w:tr>
      <w:tr>
        <w:trPr>
          <w:trHeight w:val="434" w:hRule="atLeast"/>
        </w:trPr>
        <w:tc>
          <w:tcPr>
            <w:tcW w:w="2223" w:type="dxa"/>
            <w:vAlign w:val="top"/>
          </w:tcPr>
          <w:p>
            <w:pPr>
              <w:rPr>
                <w:rFonts w:ascii="Arial"/>
                <w:sz w:val="21"/>
              </w:rPr>
            </w:pPr>
            <w:r/>
          </w:p>
        </w:tc>
        <w:tc>
          <w:tcPr>
            <w:tcW w:w="524" w:type="dxa"/>
            <w:vAlign w:val="top"/>
          </w:tcPr>
          <w:p>
            <w:pPr>
              <w:pStyle w:val="TableText"/>
              <w:ind w:left="168"/>
              <w:spacing w:before="137" w:line="239" w:lineRule="auto"/>
              <w:rPr/>
            </w:pPr>
            <w:r>
              <w:rPr>
                <w:color w:val="212529"/>
                <w:spacing w:val="-6"/>
              </w:rPr>
              <w:t>10</w:t>
            </w:r>
          </w:p>
        </w:tc>
        <w:tc>
          <w:tcPr>
            <w:tcW w:w="1557" w:type="dxa"/>
            <w:vAlign w:val="top"/>
          </w:tcPr>
          <w:p>
            <w:pPr>
              <w:rPr>
                <w:rFonts w:ascii="Arial"/>
                <w:sz w:val="21"/>
              </w:rPr>
            </w:pPr>
            <w:r/>
          </w:p>
        </w:tc>
        <w:tc>
          <w:tcPr>
            <w:tcW w:w="2216" w:type="dxa"/>
            <w:vAlign w:val="top"/>
          </w:tcPr>
          <w:p>
            <w:pPr>
              <w:pStyle w:val="TableText"/>
              <w:ind w:left="10"/>
              <w:spacing w:before="138" w:line="219" w:lineRule="auto"/>
              <w:rPr/>
            </w:pPr>
            <w:r>
              <w:rPr>
                <w:color w:val="212529"/>
                <w:spacing w:val="-1"/>
              </w:rPr>
              <w:t>十、节能环保支出</w:t>
            </w:r>
          </w:p>
        </w:tc>
        <w:tc>
          <w:tcPr>
            <w:tcW w:w="524" w:type="dxa"/>
            <w:vAlign w:val="top"/>
          </w:tcPr>
          <w:p>
            <w:pPr>
              <w:pStyle w:val="TableText"/>
              <w:ind w:left="164"/>
              <w:spacing w:before="138"/>
              <w:rPr/>
            </w:pPr>
            <w:r>
              <w:rPr>
                <w:color w:val="212529"/>
                <w:spacing w:val="-2"/>
              </w:rPr>
              <w:t>41</w:t>
            </w:r>
          </w:p>
        </w:tc>
        <w:tc>
          <w:tcPr>
            <w:tcW w:w="1505" w:type="dxa"/>
            <w:vAlign w:val="top"/>
          </w:tcPr>
          <w:p>
            <w:pPr>
              <w:rPr>
                <w:rFonts w:ascii="Arial"/>
                <w:sz w:val="21"/>
              </w:rPr>
            </w:pPr>
            <w:r/>
          </w:p>
        </w:tc>
      </w:tr>
      <w:tr>
        <w:trPr>
          <w:trHeight w:val="435" w:hRule="atLeast"/>
        </w:trPr>
        <w:tc>
          <w:tcPr>
            <w:tcW w:w="2223" w:type="dxa"/>
            <w:vAlign w:val="top"/>
          </w:tcPr>
          <w:p>
            <w:pPr>
              <w:rPr>
                <w:rFonts w:ascii="Arial"/>
                <w:sz w:val="21"/>
              </w:rPr>
            </w:pPr>
            <w:r/>
          </w:p>
        </w:tc>
        <w:tc>
          <w:tcPr>
            <w:tcW w:w="524" w:type="dxa"/>
            <w:vAlign w:val="top"/>
          </w:tcPr>
          <w:p>
            <w:pPr>
              <w:pStyle w:val="TableText"/>
              <w:ind w:left="168"/>
              <w:spacing w:before="139"/>
              <w:rPr/>
            </w:pPr>
            <w:r>
              <w:rPr>
                <w:color w:val="212529"/>
                <w:spacing w:val="-6"/>
              </w:rPr>
              <w:t>11</w:t>
            </w:r>
          </w:p>
        </w:tc>
        <w:tc>
          <w:tcPr>
            <w:tcW w:w="1557" w:type="dxa"/>
            <w:vAlign w:val="top"/>
          </w:tcPr>
          <w:p>
            <w:pPr>
              <w:rPr>
                <w:rFonts w:ascii="Arial"/>
                <w:sz w:val="21"/>
              </w:rPr>
            </w:pPr>
            <w:r/>
          </w:p>
        </w:tc>
        <w:tc>
          <w:tcPr>
            <w:tcW w:w="2216" w:type="dxa"/>
            <w:vAlign w:val="top"/>
          </w:tcPr>
          <w:p>
            <w:pPr>
              <w:pStyle w:val="TableText"/>
              <w:ind w:left="10"/>
              <w:spacing w:before="138" w:line="219" w:lineRule="auto"/>
              <w:rPr/>
            </w:pPr>
            <w:r>
              <w:rPr>
                <w:color w:val="212529"/>
                <w:spacing w:val="-3"/>
              </w:rPr>
              <w:t>十一、城乡社区支出</w:t>
            </w:r>
          </w:p>
        </w:tc>
        <w:tc>
          <w:tcPr>
            <w:tcW w:w="524" w:type="dxa"/>
            <w:vAlign w:val="top"/>
          </w:tcPr>
          <w:p>
            <w:pPr>
              <w:pStyle w:val="TableText"/>
              <w:ind w:left="164"/>
              <w:spacing w:before="139"/>
              <w:rPr/>
            </w:pPr>
            <w:r>
              <w:rPr>
                <w:color w:val="212529"/>
                <w:spacing w:val="-2"/>
              </w:rPr>
              <w:t>42</w:t>
            </w:r>
          </w:p>
        </w:tc>
        <w:tc>
          <w:tcPr>
            <w:tcW w:w="1505" w:type="dxa"/>
            <w:vAlign w:val="top"/>
          </w:tcPr>
          <w:p>
            <w:pPr>
              <w:rPr>
                <w:rFonts w:ascii="Arial"/>
                <w:sz w:val="21"/>
              </w:rPr>
            </w:pPr>
            <w:r/>
          </w:p>
        </w:tc>
      </w:tr>
      <w:tr>
        <w:trPr>
          <w:trHeight w:val="435" w:hRule="atLeast"/>
        </w:trPr>
        <w:tc>
          <w:tcPr>
            <w:tcW w:w="2223" w:type="dxa"/>
            <w:vAlign w:val="top"/>
          </w:tcPr>
          <w:p>
            <w:pPr>
              <w:rPr>
                <w:rFonts w:ascii="Arial"/>
                <w:sz w:val="21"/>
              </w:rPr>
            </w:pPr>
            <w:r/>
          </w:p>
        </w:tc>
        <w:tc>
          <w:tcPr>
            <w:tcW w:w="524" w:type="dxa"/>
            <w:vAlign w:val="top"/>
          </w:tcPr>
          <w:p>
            <w:pPr>
              <w:pStyle w:val="TableText"/>
              <w:ind w:left="168"/>
              <w:spacing w:before="139"/>
              <w:rPr/>
            </w:pPr>
            <w:r>
              <w:rPr>
                <w:color w:val="212529"/>
                <w:spacing w:val="-6"/>
              </w:rPr>
              <w:t>12</w:t>
            </w:r>
          </w:p>
        </w:tc>
        <w:tc>
          <w:tcPr>
            <w:tcW w:w="1557" w:type="dxa"/>
            <w:vAlign w:val="top"/>
          </w:tcPr>
          <w:p>
            <w:pPr>
              <w:rPr>
                <w:rFonts w:ascii="Arial"/>
                <w:sz w:val="21"/>
              </w:rPr>
            </w:pPr>
            <w:r/>
          </w:p>
        </w:tc>
        <w:tc>
          <w:tcPr>
            <w:tcW w:w="2216" w:type="dxa"/>
            <w:vAlign w:val="top"/>
          </w:tcPr>
          <w:p>
            <w:pPr>
              <w:pStyle w:val="TableText"/>
              <w:ind w:left="10"/>
              <w:spacing w:before="138" w:line="219" w:lineRule="auto"/>
              <w:rPr/>
            </w:pPr>
            <w:r>
              <w:rPr>
                <w:color w:val="212529"/>
                <w:spacing w:val="-1"/>
              </w:rPr>
              <w:t>十二、农林水支出</w:t>
            </w:r>
          </w:p>
        </w:tc>
        <w:tc>
          <w:tcPr>
            <w:tcW w:w="524" w:type="dxa"/>
            <w:vAlign w:val="top"/>
          </w:tcPr>
          <w:p>
            <w:pPr>
              <w:pStyle w:val="TableText"/>
              <w:ind w:left="164"/>
              <w:spacing w:before="138" w:line="239" w:lineRule="auto"/>
              <w:rPr/>
            </w:pPr>
            <w:r>
              <w:rPr>
                <w:color w:val="212529"/>
                <w:spacing w:val="-2"/>
              </w:rPr>
              <w:t>43</w:t>
            </w:r>
          </w:p>
        </w:tc>
        <w:tc>
          <w:tcPr>
            <w:tcW w:w="1505" w:type="dxa"/>
            <w:vAlign w:val="top"/>
          </w:tcPr>
          <w:p>
            <w:pPr>
              <w:rPr>
                <w:rFonts w:ascii="Arial"/>
                <w:sz w:val="21"/>
              </w:rPr>
            </w:pPr>
            <w:r/>
          </w:p>
        </w:tc>
      </w:tr>
      <w:tr>
        <w:trPr>
          <w:trHeight w:val="435" w:hRule="atLeast"/>
        </w:trPr>
        <w:tc>
          <w:tcPr>
            <w:tcW w:w="2223" w:type="dxa"/>
            <w:vAlign w:val="top"/>
          </w:tcPr>
          <w:p>
            <w:pPr>
              <w:rPr>
                <w:rFonts w:ascii="Arial"/>
                <w:sz w:val="21"/>
              </w:rPr>
            </w:pPr>
            <w:r/>
          </w:p>
        </w:tc>
        <w:tc>
          <w:tcPr>
            <w:tcW w:w="524" w:type="dxa"/>
            <w:vAlign w:val="top"/>
          </w:tcPr>
          <w:p>
            <w:pPr>
              <w:pStyle w:val="TableText"/>
              <w:ind w:left="168"/>
              <w:spacing w:before="138" w:line="239" w:lineRule="auto"/>
              <w:rPr/>
            </w:pPr>
            <w:r>
              <w:rPr>
                <w:color w:val="212529"/>
                <w:spacing w:val="-6"/>
              </w:rPr>
              <w:t>13</w:t>
            </w:r>
          </w:p>
        </w:tc>
        <w:tc>
          <w:tcPr>
            <w:tcW w:w="1557" w:type="dxa"/>
            <w:vAlign w:val="top"/>
          </w:tcPr>
          <w:p>
            <w:pPr>
              <w:rPr>
                <w:rFonts w:ascii="Arial"/>
                <w:sz w:val="21"/>
              </w:rPr>
            </w:pPr>
            <w:r/>
          </w:p>
        </w:tc>
        <w:tc>
          <w:tcPr>
            <w:tcW w:w="2216" w:type="dxa"/>
            <w:vAlign w:val="top"/>
          </w:tcPr>
          <w:p>
            <w:pPr>
              <w:pStyle w:val="TableText"/>
              <w:ind w:left="10"/>
              <w:spacing w:before="138" w:line="219" w:lineRule="auto"/>
              <w:rPr/>
            </w:pPr>
            <w:r>
              <w:rPr>
                <w:color w:val="212529"/>
                <w:spacing w:val="-1"/>
              </w:rPr>
              <w:t>十三、交通运输支出</w:t>
            </w:r>
          </w:p>
        </w:tc>
        <w:tc>
          <w:tcPr>
            <w:tcW w:w="524" w:type="dxa"/>
            <w:vAlign w:val="top"/>
          </w:tcPr>
          <w:p>
            <w:pPr>
              <w:pStyle w:val="TableText"/>
              <w:ind w:left="164"/>
              <w:spacing w:before="139"/>
              <w:rPr/>
            </w:pPr>
            <w:r>
              <w:rPr>
                <w:color w:val="212529"/>
                <w:spacing w:val="-2"/>
              </w:rPr>
              <w:t>44</w:t>
            </w:r>
          </w:p>
        </w:tc>
        <w:tc>
          <w:tcPr>
            <w:tcW w:w="1505" w:type="dxa"/>
            <w:vAlign w:val="top"/>
          </w:tcPr>
          <w:p>
            <w:pPr>
              <w:rPr>
                <w:rFonts w:ascii="Arial"/>
                <w:sz w:val="21"/>
              </w:rPr>
            </w:pPr>
            <w:r/>
          </w:p>
        </w:tc>
      </w:tr>
      <w:tr>
        <w:trPr>
          <w:trHeight w:val="435" w:hRule="atLeast"/>
        </w:trPr>
        <w:tc>
          <w:tcPr>
            <w:tcW w:w="2223" w:type="dxa"/>
            <w:vAlign w:val="top"/>
          </w:tcPr>
          <w:p>
            <w:pPr>
              <w:rPr>
                <w:rFonts w:ascii="Arial"/>
                <w:sz w:val="21"/>
              </w:rPr>
            </w:pPr>
            <w:r/>
          </w:p>
        </w:tc>
        <w:tc>
          <w:tcPr>
            <w:tcW w:w="524" w:type="dxa"/>
            <w:vAlign w:val="top"/>
          </w:tcPr>
          <w:p>
            <w:pPr>
              <w:pStyle w:val="TableText"/>
              <w:ind w:left="168"/>
              <w:spacing w:before="139"/>
              <w:rPr/>
            </w:pPr>
            <w:r>
              <w:rPr>
                <w:color w:val="212529"/>
                <w:spacing w:val="-6"/>
              </w:rPr>
              <w:t>14</w:t>
            </w:r>
          </w:p>
        </w:tc>
        <w:tc>
          <w:tcPr>
            <w:tcW w:w="1557" w:type="dxa"/>
            <w:vAlign w:val="top"/>
          </w:tcPr>
          <w:p>
            <w:pPr>
              <w:rPr>
                <w:rFonts w:ascii="Arial"/>
                <w:sz w:val="21"/>
              </w:rPr>
            </w:pPr>
            <w:r/>
          </w:p>
        </w:tc>
        <w:tc>
          <w:tcPr>
            <w:tcW w:w="2216" w:type="dxa"/>
            <w:vAlign w:val="top"/>
          </w:tcPr>
          <w:p>
            <w:pPr>
              <w:pStyle w:val="TableText"/>
              <w:ind w:left="10" w:right="37"/>
              <w:spacing w:before="35" w:line="200" w:lineRule="auto"/>
              <w:rPr/>
            </w:pPr>
            <w:r>
              <w:rPr>
                <w:color w:val="212529"/>
                <w:spacing w:val="-1"/>
              </w:rPr>
              <w:t>十四、资源勘探工业信息等</w:t>
            </w:r>
            <w:r>
              <w:rPr>
                <w:color w:val="212529"/>
                <w:spacing w:val="-2"/>
              </w:rPr>
              <w:t>支出</w:t>
            </w:r>
          </w:p>
        </w:tc>
        <w:tc>
          <w:tcPr>
            <w:tcW w:w="524" w:type="dxa"/>
            <w:vAlign w:val="top"/>
          </w:tcPr>
          <w:p>
            <w:pPr>
              <w:pStyle w:val="TableText"/>
              <w:ind w:left="164"/>
              <w:spacing w:before="138" w:line="239" w:lineRule="auto"/>
              <w:rPr/>
            </w:pPr>
            <w:r>
              <w:rPr>
                <w:color w:val="212529"/>
                <w:spacing w:val="-2"/>
              </w:rPr>
              <w:t>45</w:t>
            </w:r>
          </w:p>
        </w:tc>
        <w:tc>
          <w:tcPr>
            <w:tcW w:w="1505" w:type="dxa"/>
            <w:vAlign w:val="top"/>
          </w:tcPr>
          <w:p>
            <w:pPr>
              <w:rPr>
                <w:rFonts w:ascii="Arial"/>
                <w:sz w:val="21"/>
              </w:rPr>
            </w:pPr>
            <w:r/>
          </w:p>
        </w:tc>
      </w:tr>
      <w:tr>
        <w:trPr>
          <w:trHeight w:val="435" w:hRule="atLeast"/>
        </w:trPr>
        <w:tc>
          <w:tcPr>
            <w:tcW w:w="2223" w:type="dxa"/>
            <w:vAlign w:val="top"/>
          </w:tcPr>
          <w:p>
            <w:pPr>
              <w:rPr>
                <w:rFonts w:ascii="Arial"/>
                <w:sz w:val="21"/>
              </w:rPr>
            </w:pPr>
            <w:r/>
          </w:p>
        </w:tc>
        <w:tc>
          <w:tcPr>
            <w:tcW w:w="524" w:type="dxa"/>
            <w:vAlign w:val="top"/>
          </w:tcPr>
          <w:p>
            <w:pPr>
              <w:pStyle w:val="TableText"/>
              <w:ind w:left="168"/>
              <w:spacing w:before="138" w:line="239" w:lineRule="auto"/>
              <w:rPr/>
            </w:pPr>
            <w:r>
              <w:rPr>
                <w:color w:val="212529"/>
                <w:spacing w:val="-6"/>
              </w:rPr>
              <w:t>15</w:t>
            </w:r>
          </w:p>
        </w:tc>
        <w:tc>
          <w:tcPr>
            <w:tcW w:w="1557" w:type="dxa"/>
            <w:vAlign w:val="top"/>
          </w:tcPr>
          <w:p>
            <w:pPr>
              <w:rPr>
                <w:rFonts w:ascii="Arial"/>
                <w:sz w:val="21"/>
              </w:rPr>
            </w:pPr>
            <w:r/>
          </w:p>
        </w:tc>
        <w:tc>
          <w:tcPr>
            <w:tcW w:w="2216" w:type="dxa"/>
            <w:vAlign w:val="top"/>
          </w:tcPr>
          <w:p>
            <w:pPr>
              <w:pStyle w:val="TableText"/>
              <w:ind w:left="10"/>
              <w:spacing w:before="138" w:line="219" w:lineRule="auto"/>
              <w:rPr/>
            </w:pPr>
            <w:r>
              <w:rPr>
                <w:color w:val="212529"/>
                <w:spacing w:val="-1"/>
              </w:rPr>
              <w:t>十五、商业服务业等支出</w:t>
            </w:r>
          </w:p>
        </w:tc>
        <w:tc>
          <w:tcPr>
            <w:tcW w:w="524" w:type="dxa"/>
            <w:vAlign w:val="top"/>
          </w:tcPr>
          <w:p>
            <w:pPr>
              <w:pStyle w:val="TableText"/>
              <w:ind w:left="164"/>
              <w:spacing w:before="138" w:line="239" w:lineRule="auto"/>
              <w:rPr/>
            </w:pPr>
            <w:r>
              <w:rPr>
                <w:color w:val="212529"/>
                <w:spacing w:val="-2"/>
              </w:rPr>
              <w:t>46</w:t>
            </w:r>
          </w:p>
        </w:tc>
        <w:tc>
          <w:tcPr>
            <w:tcW w:w="1505" w:type="dxa"/>
            <w:vAlign w:val="top"/>
          </w:tcPr>
          <w:p>
            <w:pPr>
              <w:rPr>
                <w:rFonts w:ascii="Arial"/>
                <w:sz w:val="21"/>
              </w:rPr>
            </w:pPr>
            <w:r/>
          </w:p>
        </w:tc>
      </w:tr>
      <w:tr>
        <w:trPr>
          <w:trHeight w:val="435" w:hRule="atLeast"/>
        </w:trPr>
        <w:tc>
          <w:tcPr>
            <w:tcW w:w="2223" w:type="dxa"/>
            <w:vAlign w:val="top"/>
          </w:tcPr>
          <w:p>
            <w:pPr>
              <w:rPr>
                <w:rFonts w:ascii="Arial"/>
                <w:sz w:val="21"/>
              </w:rPr>
            </w:pPr>
            <w:r/>
          </w:p>
        </w:tc>
        <w:tc>
          <w:tcPr>
            <w:tcW w:w="524" w:type="dxa"/>
            <w:vAlign w:val="top"/>
          </w:tcPr>
          <w:p>
            <w:pPr>
              <w:pStyle w:val="TableText"/>
              <w:ind w:left="168"/>
              <w:spacing w:before="138" w:line="239" w:lineRule="auto"/>
              <w:rPr/>
            </w:pPr>
            <w:r>
              <w:rPr>
                <w:color w:val="212529"/>
                <w:spacing w:val="-6"/>
              </w:rPr>
              <w:t>16</w:t>
            </w:r>
          </w:p>
        </w:tc>
        <w:tc>
          <w:tcPr>
            <w:tcW w:w="1557" w:type="dxa"/>
            <w:vAlign w:val="top"/>
          </w:tcPr>
          <w:p>
            <w:pPr>
              <w:rPr>
                <w:rFonts w:ascii="Arial"/>
                <w:sz w:val="21"/>
              </w:rPr>
            </w:pPr>
            <w:r/>
          </w:p>
        </w:tc>
        <w:tc>
          <w:tcPr>
            <w:tcW w:w="2216" w:type="dxa"/>
            <w:vAlign w:val="top"/>
          </w:tcPr>
          <w:p>
            <w:pPr>
              <w:pStyle w:val="TableText"/>
              <w:ind w:left="10"/>
              <w:spacing w:before="139" w:line="219" w:lineRule="auto"/>
              <w:rPr/>
            </w:pPr>
            <w:r>
              <w:rPr>
                <w:color w:val="212529"/>
                <w:spacing w:val="-1"/>
              </w:rPr>
              <w:t>十六、金融支出</w:t>
            </w:r>
          </w:p>
        </w:tc>
        <w:tc>
          <w:tcPr>
            <w:tcW w:w="524" w:type="dxa"/>
            <w:vAlign w:val="top"/>
          </w:tcPr>
          <w:p>
            <w:pPr>
              <w:pStyle w:val="TableText"/>
              <w:ind w:left="164"/>
              <w:spacing w:before="138" w:line="239" w:lineRule="auto"/>
              <w:rPr/>
            </w:pPr>
            <w:r>
              <w:rPr>
                <w:color w:val="212529"/>
                <w:spacing w:val="-2"/>
              </w:rPr>
              <w:t>47</w:t>
            </w:r>
          </w:p>
        </w:tc>
        <w:tc>
          <w:tcPr>
            <w:tcW w:w="1505" w:type="dxa"/>
            <w:vAlign w:val="top"/>
          </w:tcPr>
          <w:p>
            <w:pPr>
              <w:rPr>
                <w:rFonts w:ascii="Arial"/>
                <w:sz w:val="21"/>
              </w:rPr>
            </w:pPr>
            <w:r/>
          </w:p>
        </w:tc>
      </w:tr>
      <w:tr>
        <w:trPr>
          <w:trHeight w:val="435" w:hRule="atLeast"/>
        </w:trPr>
        <w:tc>
          <w:tcPr>
            <w:tcW w:w="2223" w:type="dxa"/>
            <w:vAlign w:val="top"/>
          </w:tcPr>
          <w:p>
            <w:pPr>
              <w:rPr>
                <w:rFonts w:ascii="Arial"/>
                <w:sz w:val="21"/>
              </w:rPr>
            </w:pPr>
            <w:r/>
          </w:p>
        </w:tc>
        <w:tc>
          <w:tcPr>
            <w:tcW w:w="524" w:type="dxa"/>
            <w:vAlign w:val="top"/>
          </w:tcPr>
          <w:p>
            <w:pPr>
              <w:pStyle w:val="TableText"/>
              <w:ind w:left="168"/>
              <w:spacing w:before="138" w:line="239" w:lineRule="auto"/>
              <w:rPr/>
            </w:pPr>
            <w:r>
              <w:rPr>
                <w:color w:val="212529"/>
                <w:spacing w:val="-6"/>
              </w:rPr>
              <w:t>17</w:t>
            </w:r>
          </w:p>
        </w:tc>
        <w:tc>
          <w:tcPr>
            <w:tcW w:w="1557" w:type="dxa"/>
            <w:vAlign w:val="top"/>
          </w:tcPr>
          <w:p>
            <w:pPr>
              <w:rPr>
                <w:rFonts w:ascii="Arial"/>
                <w:sz w:val="21"/>
              </w:rPr>
            </w:pPr>
            <w:r/>
          </w:p>
        </w:tc>
        <w:tc>
          <w:tcPr>
            <w:tcW w:w="2216" w:type="dxa"/>
            <w:vAlign w:val="top"/>
          </w:tcPr>
          <w:p>
            <w:pPr>
              <w:pStyle w:val="TableText"/>
              <w:ind w:left="10"/>
              <w:spacing w:before="139" w:line="219" w:lineRule="auto"/>
              <w:rPr/>
            </w:pPr>
            <w:r>
              <w:rPr>
                <w:color w:val="212529"/>
                <w:spacing w:val="-1"/>
              </w:rPr>
              <w:t>十七、援助其他地区支出</w:t>
            </w:r>
          </w:p>
        </w:tc>
        <w:tc>
          <w:tcPr>
            <w:tcW w:w="524" w:type="dxa"/>
            <w:vAlign w:val="top"/>
          </w:tcPr>
          <w:p>
            <w:pPr>
              <w:pStyle w:val="TableText"/>
              <w:ind w:left="164"/>
              <w:spacing w:before="138" w:line="239" w:lineRule="auto"/>
              <w:rPr/>
            </w:pPr>
            <w:r>
              <w:rPr>
                <w:color w:val="212529"/>
                <w:spacing w:val="-2"/>
              </w:rPr>
              <w:t>48</w:t>
            </w:r>
          </w:p>
        </w:tc>
        <w:tc>
          <w:tcPr>
            <w:tcW w:w="1505" w:type="dxa"/>
            <w:vAlign w:val="top"/>
          </w:tcPr>
          <w:p>
            <w:pPr>
              <w:rPr>
                <w:rFonts w:ascii="Arial"/>
                <w:sz w:val="21"/>
              </w:rPr>
            </w:pPr>
            <w:r/>
          </w:p>
        </w:tc>
      </w:tr>
      <w:tr>
        <w:trPr>
          <w:trHeight w:val="435" w:hRule="atLeast"/>
        </w:trPr>
        <w:tc>
          <w:tcPr>
            <w:tcW w:w="2223" w:type="dxa"/>
            <w:vAlign w:val="top"/>
          </w:tcPr>
          <w:p>
            <w:pPr>
              <w:rPr>
                <w:rFonts w:ascii="Arial"/>
                <w:sz w:val="21"/>
              </w:rPr>
            </w:pPr>
            <w:r/>
          </w:p>
        </w:tc>
        <w:tc>
          <w:tcPr>
            <w:tcW w:w="524" w:type="dxa"/>
            <w:vAlign w:val="top"/>
          </w:tcPr>
          <w:p>
            <w:pPr>
              <w:pStyle w:val="TableText"/>
              <w:ind w:left="168"/>
              <w:spacing w:before="138" w:line="239" w:lineRule="auto"/>
              <w:rPr/>
            </w:pPr>
            <w:r>
              <w:rPr>
                <w:color w:val="212529"/>
                <w:spacing w:val="-6"/>
              </w:rPr>
              <w:t>18</w:t>
            </w:r>
          </w:p>
        </w:tc>
        <w:tc>
          <w:tcPr>
            <w:tcW w:w="1557" w:type="dxa"/>
            <w:vAlign w:val="top"/>
          </w:tcPr>
          <w:p>
            <w:pPr>
              <w:rPr>
                <w:rFonts w:ascii="Arial"/>
                <w:sz w:val="21"/>
              </w:rPr>
            </w:pPr>
            <w:r/>
          </w:p>
        </w:tc>
        <w:tc>
          <w:tcPr>
            <w:tcW w:w="2216" w:type="dxa"/>
            <w:vAlign w:val="top"/>
          </w:tcPr>
          <w:p>
            <w:pPr>
              <w:pStyle w:val="TableText"/>
              <w:ind w:left="10" w:right="37"/>
              <w:spacing w:before="35" w:line="200" w:lineRule="auto"/>
              <w:rPr/>
            </w:pPr>
            <w:r>
              <w:rPr>
                <w:color w:val="212529"/>
                <w:spacing w:val="-1"/>
              </w:rPr>
              <w:t>十八、自然资源海洋气象等</w:t>
            </w:r>
            <w:r>
              <w:rPr>
                <w:color w:val="212529"/>
                <w:spacing w:val="-2"/>
              </w:rPr>
              <w:t>支出</w:t>
            </w:r>
          </w:p>
        </w:tc>
        <w:tc>
          <w:tcPr>
            <w:tcW w:w="524" w:type="dxa"/>
            <w:vAlign w:val="top"/>
          </w:tcPr>
          <w:p>
            <w:pPr>
              <w:pStyle w:val="TableText"/>
              <w:ind w:left="164"/>
              <w:spacing w:before="138" w:line="239" w:lineRule="auto"/>
              <w:rPr/>
            </w:pPr>
            <w:r>
              <w:rPr>
                <w:color w:val="212529"/>
                <w:spacing w:val="-2"/>
              </w:rPr>
              <w:t>49</w:t>
            </w:r>
          </w:p>
        </w:tc>
        <w:tc>
          <w:tcPr>
            <w:tcW w:w="1505" w:type="dxa"/>
            <w:vAlign w:val="top"/>
          </w:tcPr>
          <w:p>
            <w:pPr>
              <w:rPr>
                <w:rFonts w:ascii="Arial"/>
                <w:sz w:val="21"/>
              </w:rPr>
            </w:pPr>
            <w:r/>
          </w:p>
        </w:tc>
      </w:tr>
      <w:tr>
        <w:trPr>
          <w:trHeight w:val="435" w:hRule="atLeast"/>
        </w:trPr>
        <w:tc>
          <w:tcPr>
            <w:tcW w:w="2223" w:type="dxa"/>
            <w:vAlign w:val="top"/>
          </w:tcPr>
          <w:p>
            <w:pPr>
              <w:rPr>
                <w:rFonts w:ascii="Arial"/>
                <w:sz w:val="21"/>
              </w:rPr>
            </w:pPr>
            <w:r/>
          </w:p>
        </w:tc>
        <w:tc>
          <w:tcPr>
            <w:tcW w:w="524" w:type="dxa"/>
            <w:vAlign w:val="top"/>
          </w:tcPr>
          <w:p>
            <w:pPr>
              <w:pStyle w:val="TableText"/>
              <w:ind w:left="168"/>
              <w:spacing w:before="138" w:line="239" w:lineRule="auto"/>
              <w:rPr/>
            </w:pPr>
            <w:r>
              <w:rPr>
                <w:color w:val="212529"/>
                <w:spacing w:val="-6"/>
              </w:rPr>
              <w:t>19</w:t>
            </w:r>
          </w:p>
        </w:tc>
        <w:tc>
          <w:tcPr>
            <w:tcW w:w="1557" w:type="dxa"/>
            <w:vAlign w:val="top"/>
          </w:tcPr>
          <w:p>
            <w:pPr>
              <w:rPr>
                <w:rFonts w:ascii="Arial"/>
                <w:sz w:val="21"/>
              </w:rPr>
            </w:pPr>
            <w:r/>
          </w:p>
        </w:tc>
        <w:tc>
          <w:tcPr>
            <w:tcW w:w="2216" w:type="dxa"/>
            <w:vAlign w:val="top"/>
          </w:tcPr>
          <w:p>
            <w:pPr>
              <w:pStyle w:val="TableText"/>
              <w:ind w:left="10"/>
              <w:spacing w:before="138" w:line="219" w:lineRule="auto"/>
              <w:rPr/>
            </w:pPr>
            <w:r>
              <w:rPr>
                <w:color w:val="212529"/>
                <w:spacing w:val="-1"/>
              </w:rPr>
              <w:t>十九、住房保障支出</w:t>
            </w:r>
          </w:p>
        </w:tc>
        <w:tc>
          <w:tcPr>
            <w:tcW w:w="524" w:type="dxa"/>
            <w:vAlign w:val="top"/>
          </w:tcPr>
          <w:p>
            <w:pPr>
              <w:pStyle w:val="TableText"/>
              <w:ind w:left="168"/>
              <w:spacing w:before="138" w:line="239" w:lineRule="auto"/>
              <w:rPr/>
            </w:pPr>
            <w:r>
              <w:rPr>
                <w:color w:val="212529"/>
                <w:spacing w:val="-3"/>
              </w:rPr>
              <w:t>50</w:t>
            </w:r>
          </w:p>
        </w:tc>
        <w:tc>
          <w:tcPr>
            <w:tcW w:w="1505" w:type="dxa"/>
            <w:vAlign w:val="top"/>
          </w:tcPr>
          <w:p>
            <w:pPr>
              <w:pStyle w:val="TableText"/>
              <w:ind w:right="24"/>
              <w:spacing w:before="139" w:line="238" w:lineRule="auto"/>
              <w:jc w:val="right"/>
              <w:rPr/>
            </w:pPr>
            <w:r>
              <w:rPr>
                <w:color w:val="212529"/>
                <w:spacing w:val="-4"/>
              </w:rPr>
              <w:t>18.14</w:t>
            </w:r>
          </w:p>
        </w:tc>
      </w:tr>
      <w:tr>
        <w:trPr>
          <w:trHeight w:val="435" w:hRule="atLeast"/>
        </w:trPr>
        <w:tc>
          <w:tcPr>
            <w:tcW w:w="2223" w:type="dxa"/>
            <w:vAlign w:val="top"/>
          </w:tcPr>
          <w:p>
            <w:pPr>
              <w:rPr>
                <w:rFonts w:ascii="Arial"/>
                <w:sz w:val="21"/>
              </w:rPr>
            </w:pPr>
            <w:r/>
          </w:p>
        </w:tc>
        <w:tc>
          <w:tcPr>
            <w:tcW w:w="524" w:type="dxa"/>
            <w:vAlign w:val="top"/>
          </w:tcPr>
          <w:p>
            <w:pPr>
              <w:pStyle w:val="TableText"/>
              <w:ind w:left="157"/>
              <w:spacing w:before="138" w:line="239" w:lineRule="auto"/>
              <w:rPr/>
            </w:pPr>
            <w:r>
              <w:rPr>
                <w:color w:val="212529"/>
                <w:spacing w:val="-3"/>
              </w:rPr>
              <w:t>20</w:t>
            </w:r>
          </w:p>
        </w:tc>
        <w:tc>
          <w:tcPr>
            <w:tcW w:w="1557" w:type="dxa"/>
            <w:vAlign w:val="top"/>
          </w:tcPr>
          <w:p>
            <w:pPr>
              <w:rPr>
                <w:rFonts w:ascii="Arial"/>
                <w:sz w:val="21"/>
              </w:rPr>
            </w:pPr>
            <w:r/>
          </w:p>
        </w:tc>
        <w:tc>
          <w:tcPr>
            <w:tcW w:w="2216" w:type="dxa"/>
            <w:vAlign w:val="top"/>
          </w:tcPr>
          <w:p>
            <w:pPr>
              <w:pStyle w:val="TableText"/>
              <w:ind w:left="13"/>
              <w:spacing w:before="138" w:line="218" w:lineRule="auto"/>
              <w:rPr/>
            </w:pPr>
            <w:r>
              <w:rPr>
                <w:color w:val="212529"/>
                <w:spacing w:val="-1"/>
              </w:rPr>
              <w:t>二十、粮油物资储备支出</w:t>
            </w:r>
          </w:p>
        </w:tc>
        <w:tc>
          <w:tcPr>
            <w:tcW w:w="524" w:type="dxa"/>
            <w:vAlign w:val="top"/>
          </w:tcPr>
          <w:p>
            <w:pPr>
              <w:pStyle w:val="TableText"/>
              <w:ind w:left="168"/>
              <w:spacing w:before="138" w:line="239" w:lineRule="auto"/>
              <w:rPr/>
            </w:pPr>
            <w:r>
              <w:rPr>
                <w:color w:val="212529"/>
                <w:spacing w:val="-3"/>
              </w:rPr>
              <w:t>51</w:t>
            </w:r>
          </w:p>
        </w:tc>
        <w:tc>
          <w:tcPr>
            <w:tcW w:w="1505" w:type="dxa"/>
            <w:vAlign w:val="top"/>
          </w:tcPr>
          <w:p>
            <w:pPr>
              <w:rPr>
                <w:rFonts w:ascii="Arial"/>
                <w:sz w:val="21"/>
              </w:rPr>
            </w:pPr>
            <w:r/>
          </w:p>
        </w:tc>
      </w:tr>
      <w:tr>
        <w:trPr>
          <w:trHeight w:val="435" w:hRule="atLeast"/>
        </w:trPr>
        <w:tc>
          <w:tcPr>
            <w:tcW w:w="2223" w:type="dxa"/>
            <w:vAlign w:val="top"/>
          </w:tcPr>
          <w:p>
            <w:pPr>
              <w:rPr>
                <w:rFonts w:ascii="Arial"/>
                <w:sz w:val="21"/>
              </w:rPr>
            </w:pPr>
            <w:r/>
          </w:p>
        </w:tc>
        <w:tc>
          <w:tcPr>
            <w:tcW w:w="524" w:type="dxa"/>
            <w:vAlign w:val="top"/>
          </w:tcPr>
          <w:p>
            <w:pPr>
              <w:pStyle w:val="TableText"/>
              <w:ind w:left="157"/>
              <w:spacing w:before="139"/>
              <w:rPr/>
            </w:pPr>
            <w:r>
              <w:rPr>
                <w:color w:val="212529"/>
                <w:spacing w:val="-3"/>
              </w:rPr>
              <w:t>21</w:t>
            </w:r>
          </w:p>
        </w:tc>
        <w:tc>
          <w:tcPr>
            <w:tcW w:w="1557" w:type="dxa"/>
            <w:vAlign w:val="top"/>
          </w:tcPr>
          <w:p>
            <w:pPr>
              <w:rPr>
                <w:rFonts w:ascii="Arial"/>
                <w:sz w:val="21"/>
              </w:rPr>
            </w:pPr>
            <w:r/>
          </w:p>
        </w:tc>
        <w:tc>
          <w:tcPr>
            <w:tcW w:w="2216" w:type="dxa"/>
            <w:vAlign w:val="top"/>
          </w:tcPr>
          <w:p>
            <w:pPr>
              <w:pStyle w:val="TableText"/>
              <w:ind w:left="10" w:right="46" w:firstLine="2"/>
              <w:spacing w:before="35" w:line="200" w:lineRule="auto"/>
              <w:rPr/>
            </w:pPr>
            <w:r>
              <w:rPr>
                <w:color w:val="212529"/>
                <w:spacing w:val="-2"/>
              </w:rPr>
              <w:t>二十一、国有资本经营预算</w:t>
            </w:r>
            <w:r>
              <w:rPr>
                <w:color w:val="212529"/>
                <w:spacing w:val="-2"/>
              </w:rPr>
              <w:t>支出</w:t>
            </w:r>
          </w:p>
        </w:tc>
        <w:tc>
          <w:tcPr>
            <w:tcW w:w="524" w:type="dxa"/>
            <w:vAlign w:val="top"/>
          </w:tcPr>
          <w:p>
            <w:pPr>
              <w:pStyle w:val="TableText"/>
              <w:ind w:left="168"/>
              <w:spacing w:before="138" w:line="239" w:lineRule="auto"/>
              <w:rPr/>
            </w:pPr>
            <w:r>
              <w:rPr>
                <w:color w:val="212529"/>
                <w:spacing w:val="-3"/>
              </w:rPr>
              <w:t>52</w:t>
            </w:r>
          </w:p>
        </w:tc>
        <w:tc>
          <w:tcPr>
            <w:tcW w:w="1505" w:type="dxa"/>
            <w:vAlign w:val="top"/>
          </w:tcPr>
          <w:p>
            <w:pPr>
              <w:rPr>
                <w:rFonts w:ascii="Arial"/>
                <w:sz w:val="21"/>
              </w:rPr>
            </w:pPr>
            <w:r/>
          </w:p>
        </w:tc>
      </w:tr>
      <w:tr>
        <w:trPr>
          <w:trHeight w:val="435" w:hRule="atLeast"/>
        </w:trPr>
        <w:tc>
          <w:tcPr>
            <w:tcW w:w="2223" w:type="dxa"/>
            <w:vAlign w:val="top"/>
          </w:tcPr>
          <w:p>
            <w:pPr>
              <w:rPr>
                <w:rFonts w:ascii="Arial"/>
                <w:sz w:val="21"/>
              </w:rPr>
            </w:pPr>
            <w:r/>
          </w:p>
        </w:tc>
        <w:tc>
          <w:tcPr>
            <w:tcW w:w="524" w:type="dxa"/>
            <w:vAlign w:val="top"/>
          </w:tcPr>
          <w:p>
            <w:pPr>
              <w:pStyle w:val="TableText"/>
              <w:ind w:left="157"/>
              <w:spacing w:before="139"/>
              <w:rPr/>
            </w:pPr>
            <w:r>
              <w:rPr>
                <w:color w:val="212529"/>
                <w:spacing w:val="-3"/>
              </w:rPr>
              <w:t>22</w:t>
            </w:r>
          </w:p>
        </w:tc>
        <w:tc>
          <w:tcPr>
            <w:tcW w:w="1557" w:type="dxa"/>
            <w:vAlign w:val="top"/>
          </w:tcPr>
          <w:p>
            <w:pPr>
              <w:rPr>
                <w:rFonts w:ascii="Arial"/>
                <w:sz w:val="21"/>
              </w:rPr>
            </w:pPr>
            <w:r/>
          </w:p>
        </w:tc>
        <w:tc>
          <w:tcPr>
            <w:tcW w:w="2216" w:type="dxa"/>
            <w:vAlign w:val="top"/>
          </w:tcPr>
          <w:p>
            <w:pPr>
              <w:pStyle w:val="TableText"/>
              <w:ind w:left="12" w:right="37"/>
              <w:spacing w:before="35" w:line="200" w:lineRule="auto"/>
              <w:rPr/>
            </w:pPr>
            <w:r>
              <w:rPr>
                <w:color w:val="212529"/>
                <w:spacing w:val="-1"/>
              </w:rPr>
              <w:t>二十二、灾害防治及应急管</w:t>
            </w:r>
            <w:r>
              <w:rPr>
                <w:color w:val="212529"/>
                <w:spacing w:val="-3"/>
              </w:rPr>
              <w:t>理支出</w:t>
            </w:r>
          </w:p>
        </w:tc>
        <w:tc>
          <w:tcPr>
            <w:tcW w:w="524" w:type="dxa"/>
            <w:vAlign w:val="top"/>
          </w:tcPr>
          <w:p>
            <w:pPr>
              <w:pStyle w:val="TableText"/>
              <w:ind w:left="168"/>
              <w:spacing w:before="138" w:line="239" w:lineRule="auto"/>
              <w:rPr/>
            </w:pPr>
            <w:r>
              <w:rPr>
                <w:color w:val="212529"/>
                <w:spacing w:val="-3"/>
              </w:rPr>
              <w:t>53</w:t>
            </w:r>
          </w:p>
        </w:tc>
        <w:tc>
          <w:tcPr>
            <w:tcW w:w="1505" w:type="dxa"/>
            <w:vAlign w:val="top"/>
          </w:tcPr>
          <w:p>
            <w:pPr>
              <w:rPr>
                <w:rFonts w:ascii="Arial"/>
                <w:sz w:val="21"/>
              </w:rPr>
            </w:pPr>
            <w:r/>
          </w:p>
        </w:tc>
      </w:tr>
      <w:tr>
        <w:trPr>
          <w:trHeight w:val="442" w:hRule="atLeast"/>
        </w:trPr>
        <w:tc>
          <w:tcPr>
            <w:tcW w:w="2223" w:type="dxa"/>
            <w:vAlign w:val="top"/>
          </w:tcPr>
          <w:p>
            <w:pPr>
              <w:rPr>
                <w:rFonts w:ascii="Arial"/>
                <w:sz w:val="21"/>
              </w:rPr>
            </w:pPr>
            <w:r/>
          </w:p>
        </w:tc>
        <w:tc>
          <w:tcPr>
            <w:tcW w:w="524" w:type="dxa"/>
            <w:vAlign w:val="top"/>
          </w:tcPr>
          <w:p>
            <w:pPr>
              <w:pStyle w:val="TableText"/>
              <w:ind w:left="157"/>
              <w:spacing w:before="138" w:line="239" w:lineRule="auto"/>
              <w:rPr/>
            </w:pPr>
            <w:r>
              <w:rPr>
                <w:color w:val="212529"/>
                <w:spacing w:val="-3"/>
              </w:rPr>
              <w:t>23</w:t>
            </w:r>
          </w:p>
        </w:tc>
        <w:tc>
          <w:tcPr>
            <w:tcW w:w="1557" w:type="dxa"/>
            <w:vAlign w:val="top"/>
          </w:tcPr>
          <w:p>
            <w:pPr>
              <w:rPr>
                <w:rFonts w:ascii="Arial"/>
                <w:sz w:val="21"/>
              </w:rPr>
            </w:pPr>
            <w:r/>
          </w:p>
        </w:tc>
        <w:tc>
          <w:tcPr>
            <w:tcW w:w="2216" w:type="dxa"/>
            <w:vAlign w:val="top"/>
          </w:tcPr>
          <w:p>
            <w:pPr>
              <w:pStyle w:val="TableText"/>
              <w:ind w:left="13"/>
              <w:spacing w:before="139" w:line="219" w:lineRule="auto"/>
              <w:rPr/>
            </w:pPr>
            <w:r>
              <w:rPr>
                <w:color w:val="212529"/>
                <w:spacing w:val="-2"/>
              </w:rPr>
              <w:t>二十三、其他支出</w:t>
            </w:r>
          </w:p>
        </w:tc>
        <w:tc>
          <w:tcPr>
            <w:tcW w:w="524" w:type="dxa"/>
            <w:vAlign w:val="top"/>
          </w:tcPr>
          <w:p>
            <w:pPr>
              <w:pStyle w:val="TableText"/>
              <w:ind w:left="168"/>
              <w:spacing w:before="138" w:line="239" w:lineRule="auto"/>
              <w:rPr/>
            </w:pPr>
            <w:r>
              <w:rPr>
                <w:color w:val="212529"/>
                <w:spacing w:val="-3"/>
              </w:rPr>
              <w:t>54</w:t>
            </w:r>
          </w:p>
        </w:tc>
        <w:tc>
          <w:tcPr>
            <w:tcW w:w="1505" w:type="dxa"/>
            <w:vAlign w:val="top"/>
          </w:tcPr>
          <w:p>
            <w:pPr>
              <w:rPr>
                <w:rFonts w:ascii="Arial"/>
                <w:sz w:val="21"/>
              </w:rPr>
            </w:pPr>
            <w:r/>
          </w:p>
        </w:tc>
      </w:tr>
    </w:tbl>
    <w:p>
      <w:pPr>
        <w:pStyle w:val="BodyText"/>
        <w:rPr/>
      </w:pPr>
      <w:r/>
    </w:p>
    <w:p>
      <w:pPr>
        <w:sectPr>
          <w:headerReference w:type="default" r:id="rId5"/>
          <w:footerReference w:type="default" r:id="rId6"/>
          <w:pgSz w:w="11900" w:h="16840"/>
          <w:pgMar w:top="642" w:right="0" w:bottom="340" w:left="0" w:header="326" w:footer="91" w:gutter="0"/>
        </w:sectPr>
        <w:rPr/>
      </w:pPr>
    </w:p>
    <w:p>
      <w:pPr>
        <w:spacing w:before="38"/>
        <w:rPr/>
      </w:pPr>
      <w:r/>
    </w:p>
    <w:p>
      <w:pPr>
        <w:spacing w:before="38"/>
        <w:rPr/>
      </w:pPr>
      <w:r/>
    </w:p>
    <w:tbl>
      <w:tblPr>
        <w:tblStyle w:val="TableNormal"/>
        <w:tblW w:w="8549" w:type="dxa"/>
        <w:tblInd w:w="1687" w:type="dxa"/>
        <w:tblLayout w:type="fixed"/>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blGrid>
        <w:gridCol w:w="2223"/>
        <w:gridCol w:w="524"/>
        <w:gridCol w:w="1557"/>
        <w:gridCol w:w="2216"/>
        <w:gridCol w:w="524"/>
        <w:gridCol w:w="1505"/>
      </w:tblGrid>
      <w:tr>
        <w:trPr>
          <w:trHeight w:val="441" w:hRule="atLeast"/>
        </w:trPr>
        <w:tc>
          <w:tcPr>
            <w:tcW w:w="2223" w:type="dxa"/>
            <w:vAlign w:val="top"/>
          </w:tcPr>
          <w:p>
            <w:pPr>
              <w:rPr>
                <w:rFonts w:ascii="Arial"/>
                <w:sz w:val="21"/>
              </w:rPr>
            </w:pPr>
            <w:r/>
          </w:p>
        </w:tc>
        <w:tc>
          <w:tcPr>
            <w:tcW w:w="524" w:type="dxa"/>
            <w:vAlign w:val="top"/>
          </w:tcPr>
          <w:p>
            <w:pPr>
              <w:pStyle w:val="TableText"/>
              <w:ind w:left="157"/>
              <w:spacing w:before="116"/>
              <w:rPr/>
            </w:pPr>
            <w:bookmarkStart w:name="bookmark30" w:id="8"/>
            <w:bookmarkEnd w:id="8"/>
            <w:r>
              <w:rPr>
                <w:color w:val="212529"/>
                <w:spacing w:val="-3"/>
              </w:rPr>
              <w:t>24</w:t>
            </w:r>
          </w:p>
        </w:tc>
        <w:tc>
          <w:tcPr>
            <w:tcW w:w="1557" w:type="dxa"/>
            <w:vAlign w:val="top"/>
          </w:tcPr>
          <w:p>
            <w:pPr>
              <w:rPr>
                <w:rFonts w:ascii="Arial"/>
                <w:sz w:val="21"/>
              </w:rPr>
            </w:pPr>
            <w:r/>
          </w:p>
        </w:tc>
        <w:tc>
          <w:tcPr>
            <w:tcW w:w="2216" w:type="dxa"/>
            <w:vAlign w:val="top"/>
          </w:tcPr>
          <w:p>
            <w:pPr>
              <w:pStyle w:val="TableText"/>
              <w:ind w:left="13"/>
              <w:spacing w:before="115" w:line="218" w:lineRule="auto"/>
              <w:rPr/>
            </w:pPr>
            <w:r>
              <w:rPr>
                <w:color w:val="212529"/>
                <w:spacing w:val="-1"/>
              </w:rPr>
              <w:t>二十四、债务还本支出</w:t>
            </w:r>
          </w:p>
        </w:tc>
        <w:tc>
          <w:tcPr>
            <w:tcW w:w="524" w:type="dxa"/>
            <w:vAlign w:val="top"/>
          </w:tcPr>
          <w:p>
            <w:pPr>
              <w:pStyle w:val="TableText"/>
              <w:ind w:left="168"/>
              <w:spacing w:before="115" w:line="239" w:lineRule="auto"/>
              <w:rPr/>
            </w:pPr>
            <w:r>
              <w:rPr>
                <w:color w:val="212529"/>
                <w:spacing w:val="-3"/>
              </w:rPr>
              <w:t>55</w:t>
            </w:r>
          </w:p>
        </w:tc>
        <w:tc>
          <w:tcPr>
            <w:tcW w:w="1505" w:type="dxa"/>
            <w:vAlign w:val="top"/>
          </w:tcPr>
          <w:p>
            <w:pPr>
              <w:rPr>
                <w:rFonts w:ascii="Arial"/>
                <w:sz w:val="21"/>
              </w:rPr>
            </w:pPr>
            <w:r/>
          </w:p>
        </w:tc>
      </w:tr>
      <w:tr>
        <w:trPr>
          <w:trHeight w:val="433" w:hRule="atLeast"/>
        </w:trPr>
        <w:tc>
          <w:tcPr>
            <w:tcW w:w="2223" w:type="dxa"/>
            <w:vAlign w:val="top"/>
          </w:tcPr>
          <w:p>
            <w:pPr>
              <w:rPr>
                <w:rFonts w:ascii="Arial"/>
                <w:sz w:val="21"/>
              </w:rPr>
            </w:pPr>
            <w:r/>
          </w:p>
        </w:tc>
        <w:tc>
          <w:tcPr>
            <w:tcW w:w="524" w:type="dxa"/>
            <w:vAlign w:val="top"/>
          </w:tcPr>
          <w:p>
            <w:pPr>
              <w:pStyle w:val="TableText"/>
              <w:ind w:left="157"/>
              <w:spacing w:before="109" w:line="239" w:lineRule="auto"/>
              <w:rPr/>
            </w:pPr>
            <w:r>
              <w:rPr>
                <w:color w:val="212529"/>
                <w:spacing w:val="-3"/>
              </w:rPr>
              <w:t>25</w:t>
            </w:r>
          </w:p>
        </w:tc>
        <w:tc>
          <w:tcPr>
            <w:tcW w:w="1557" w:type="dxa"/>
            <w:vAlign w:val="top"/>
          </w:tcPr>
          <w:p>
            <w:pPr>
              <w:rPr>
                <w:rFonts w:ascii="Arial"/>
                <w:sz w:val="21"/>
              </w:rPr>
            </w:pPr>
            <w:r/>
          </w:p>
        </w:tc>
        <w:tc>
          <w:tcPr>
            <w:tcW w:w="2216" w:type="dxa"/>
            <w:vAlign w:val="top"/>
          </w:tcPr>
          <w:p>
            <w:pPr>
              <w:pStyle w:val="TableText"/>
              <w:ind w:left="13"/>
              <w:spacing w:before="109" w:line="219" w:lineRule="auto"/>
              <w:rPr/>
            </w:pPr>
            <w:r>
              <w:rPr>
                <w:color w:val="212529"/>
                <w:spacing w:val="-1"/>
              </w:rPr>
              <w:t>二十五、债务付息支出</w:t>
            </w:r>
          </w:p>
        </w:tc>
        <w:tc>
          <w:tcPr>
            <w:tcW w:w="524" w:type="dxa"/>
            <w:vAlign w:val="top"/>
          </w:tcPr>
          <w:p>
            <w:pPr>
              <w:pStyle w:val="TableText"/>
              <w:ind w:left="168"/>
              <w:spacing w:before="109" w:line="239" w:lineRule="auto"/>
              <w:rPr/>
            </w:pPr>
            <w:r>
              <w:rPr>
                <w:color w:val="212529"/>
                <w:spacing w:val="-3"/>
              </w:rPr>
              <w:t>56</w:t>
            </w:r>
          </w:p>
        </w:tc>
        <w:tc>
          <w:tcPr>
            <w:tcW w:w="1505" w:type="dxa"/>
            <w:vAlign w:val="top"/>
          </w:tcPr>
          <w:p>
            <w:pPr>
              <w:rPr>
                <w:rFonts w:ascii="Arial"/>
                <w:sz w:val="21"/>
              </w:rPr>
            </w:pPr>
            <w:r/>
          </w:p>
        </w:tc>
      </w:tr>
      <w:tr>
        <w:trPr>
          <w:trHeight w:val="433" w:hRule="atLeast"/>
        </w:trPr>
        <w:tc>
          <w:tcPr>
            <w:tcW w:w="2223" w:type="dxa"/>
            <w:vAlign w:val="top"/>
          </w:tcPr>
          <w:p>
            <w:pPr>
              <w:rPr>
                <w:rFonts w:ascii="Arial"/>
                <w:sz w:val="21"/>
              </w:rPr>
            </w:pPr>
            <w:r/>
          </w:p>
        </w:tc>
        <w:tc>
          <w:tcPr>
            <w:tcW w:w="524" w:type="dxa"/>
            <w:vAlign w:val="top"/>
          </w:tcPr>
          <w:p>
            <w:pPr>
              <w:pStyle w:val="TableText"/>
              <w:ind w:left="157"/>
              <w:spacing w:before="111" w:line="239" w:lineRule="auto"/>
              <w:rPr/>
            </w:pPr>
            <w:r>
              <w:rPr>
                <w:color w:val="212529"/>
                <w:spacing w:val="-3"/>
              </w:rPr>
              <w:t>26</w:t>
            </w:r>
          </w:p>
        </w:tc>
        <w:tc>
          <w:tcPr>
            <w:tcW w:w="1557" w:type="dxa"/>
            <w:vAlign w:val="top"/>
          </w:tcPr>
          <w:p>
            <w:pPr>
              <w:rPr>
                <w:rFonts w:ascii="Arial"/>
                <w:sz w:val="21"/>
              </w:rPr>
            </w:pPr>
            <w:r/>
          </w:p>
        </w:tc>
        <w:tc>
          <w:tcPr>
            <w:tcW w:w="2216" w:type="dxa"/>
            <w:vAlign w:val="top"/>
          </w:tcPr>
          <w:p>
            <w:pPr>
              <w:pStyle w:val="TableText"/>
              <w:ind w:left="24" w:right="37" w:hanging="11"/>
              <w:spacing w:before="7" w:line="213" w:lineRule="auto"/>
              <w:rPr/>
            </w:pPr>
            <w:r>
              <w:rPr>
                <w:color w:val="212529"/>
                <w:spacing w:val="-1"/>
              </w:rPr>
              <w:t>二十六、抗疫特别国债安排</w:t>
            </w:r>
            <w:r>
              <w:rPr>
                <w:color w:val="212529"/>
                <w:spacing w:val="-5"/>
              </w:rPr>
              <w:t>的支出</w:t>
            </w:r>
          </w:p>
        </w:tc>
        <w:tc>
          <w:tcPr>
            <w:tcW w:w="524" w:type="dxa"/>
            <w:vAlign w:val="top"/>
          </w:tcPr>
          <w:p>
            <w:pPr>
              <w:pStyle w:val="TableText"/>
              <w:ind w:left="168"/>
              <w:spacing w:before="111" w:line="239" w:lineRule="auto"/>
              <w:rPr/>
            </w:pPr>
            <w:r>
              <w:rPr>
                <w:color w:val="212529"/>
                <w:spacing w:val="-3"/>
              </w:rPr>
              <w:t>57</w:t>
            </w:r>
          </w:p>
        </w:tc>
        <w:tc>
          <w:tcPr>
            <w:tcW w:w="1505" w:type="dxa"/>
            <w:vAlign w:val="top"/>
          </w:tcPr>
          <w:p>
            <w:pPr>
              <w:rPr>
                <w:rFonts w:ascii="Arial"/>
                <w:sz w:val="21"/>
              </w:rPr>
            </w:pPr>
            <w:r/>
          </w:p>
        </w:tc>
      </w:tr>
      <w:tr>
        <w:trPr>
          <w:trHeight w:val="433" w:hRule="atLeast"/>
        </w:trPr>
        <w:tc>
          <w:tcPr>
            <w:tcW w:w="2223" w:type="dxa"/>
            <w:vAlign w:val="top"/>
          </w:tcPr>
          <w:p>
            <w:pPr>
              <w:ind w:left="553"/>
              <w:spacing w:before="110" w:line="180"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9"/>
                <w:position w:val="-1"/>
              </w:rPr>
              <w:t>本年收入合计</w:t>
            </w:r>
          </w:p>
        </w:tc>
        <w:tc>
          <w:tcPr>
            <w:tcW w:w="524" w:type="dxa"/>
            <w:vAlign w:val="top"/>
          </w:tcPr>
          <w:p>
            <w:pPr>
              <w:ind w:left="157"/>
              <w:spacing w:before="135" w:line="210" w:lineRule="auto"/>
              <w:rPr>
                <w:rFonts w:ascii="Arial" w:hAnsi="Arial" w:eastAsia="Arial" w:cs="Arial"/>
                <w:sz w:val="13"/>
                <w:szCs w:val="13"/>
              </w:rPr>
            </w:pPr>
            <w:r>
              <w:rPr>
                <w:rFonts w:ascii="Arial" w:hAnsi="Arial" w:eastAsia="Arial" w:cs="Arial"/>
                <w:sz w:val="13"/>
                <w:szCs w:val="13"/>
                <w:color w:val="212529"/>
                <w:spacing w:val="11"/>
              </w:rPr>
              <w:t>27</w:t>
            </w:r>
          </w:p>
        </w:tc>
        <w:tc>
          <w:tcPr>
            <w:tcW w:w="1557" w:type="dxa"/>
            <w:vAlign w:val="top"/>
          </w:tcPr>
          <w:p>
            <w:pPr>
              <w:ind w:left="985"/>
              <w:spacing w:before="135" w:line="184" w:lineRule="auto"/>
              <w:rPr>
                <w:rFonts w:ascii="Arial" w:hAnsi="Arial" w:eastAsia="Arial" w:cs="Arial"/>
                <w:sz w:val="15"/>
                <w:szCs w:val="15"/>
              </w:rPr>
            </w:pPr>
            <w:r>
              <w:rPr>
                <w:rFonts w:ascii="Arial" w:hAnsi="Arial" w:eastAsia="Arial" w:cs="Arial"/>
                <w:sz w:val="15"/>
                <w:szCs w:val="15"/>
                <w:color w:val="212529"/>
                <w:spacing w:val="2"/>
              </w:rPr>
              <w:t>347.</w:t>
            </w:r>
            <w:r>
              <w:rPr>
                <w:rFonts w:ascii="Arial" w:hAnsi="Arial" w:eastAsia="Arial" w:cs="Arial"/>
                <w:sz w:val="15"/>
                <w:szCs w:val="15"/>
                <w:color w:val="212529"/>
                <w:spacing w:val="12"/>
              </w:rPr>
              <w:t xml:space="preserve"> </w:t>
            </w:r>
            <w:r>
              <w:rPr>
                <w:rFonts w:ascii="Arial" w:hAnsi="Arial" w:eastAsia="Arial" w:cs="Arial"/>
                <w:sz w:val="15"/>
                <w:szCs w:val="15"/>
                <w:color w:val="212529"/>
                <w:spacing w:val="2"/>
              </w:rPr>
              <w:t>13</w:t>
            </w:r>
          </w:p>
        </w:tc>
        <w:tc>
          <w:tcPr>
            <w:tcW w:w="2216" w:type="dxa"/>
            <w:vAlign w:val="top"/>
          </w:tcPr>
          <w:p>
            <w:pPr>
              <w:ind w:left="556"/>
              <w:spacing w:before="110" w:line="178"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9"/>
                <w:position w:val="-1"/>
              </w:rPr>
              <w:t>本年支出合计</w:t>
            </w:r>
          </w:p>
        </w:tc>
        <w:tc>
          <w:tcPr>
            <w:tcW w:w="524" w:type="dxa"/>
            <w:vAlign w:val="top"/>
          </w:tcPr>
          <w:p>
            <w:pPr>
              <w:ind w:left="168"/>
              <w:spacing w:before="135" w:line="210" w:lineRule="auto"/>
              <w:rPr>
                <w:rFonts w:ascii="Arial" w:hAnsi="Arial" w:eastAsia="Arial" w:cs="Arial"/>
                <w:sz w:val="13"/>
                <w:szCs w:val="13"/>
              </w:rPr>
            </w:pPr>
            <w:r>
              <w:rPr>
                <w:rFonts w:ascii="Arial" w:hAnsi="Arial" w:eastAsia="Arial" w:cs="Arial"/>
                <w:sz w:val="13"/>
                <w:szCs w:val="13"/>
                <w:color w:val="212529"/>
                <w:spacing w:val="10"/>
              </w:rPr>
              <w:t>58</w:t>
            </w:r>
          </w:p>
        </w:tc>
        <w:tc>
          <w:tcPr>
            <w:tcW w:w="1505" w:type="dxa"/>
            <w:vAlign w:val="top"/>
          </w:tcPr>
          <w:p>
            <w:pPr>
              <w:ind w:left="931"/>
              <w:spacing w:before="135" w:line="183" w:lineRule="auto"/>
              <w:rPr>
                <w:rFonts w:ascii="Arial" w:hAnsi="Arial" w:eastAsia="Arial" w:cs="Arial"/>
                <w:sz w:val="15"/>
                <w:szCs w:val="15"/>
              </w:rPr>
            </w:pPr>
            <w:r>
              <w:rPr>
                <w:rFonts w:ascii="Arial" w:hAnsi="Arial" w:eastAsia="Arial" w:cs="Arial"/>
                <w:sz w:val="15"/>
                <w:szCs w:val="15"/>
                <w:color w:val="212529"/>
                <w:spacing w:val="2"/>
              </w:rPr>
              <w:t>322.</w:t>
            </w:r>
            <w:r>
              <w:rPr>
                <w:rFonts w:ascii="Arial" w:hAnsi="Arial" w:eastAsia="Arial" w:cs="Arial"/>
                <w:sz w:val="15"/>
                <w:szCs w:val="15"/>
                <w:color w:val="212529"/>
                <w:spacing w:val="12"/>
              </w:rPr>
              <w:t xml:space="preserve"> </w:t>
            </w:r>
            <w:r>
              <w:rPr>
                <w:rFonts w:ascii="Arial" w:hAnsi="Arial" w:eastAsia="Arial" w:cs="Arial"/>
                <w:sz w:val="15"/>
                <w:szCs w:val="15"/>
                <w:color w:val="212529"/>
                <w:spacing w:val="2"/>
              </w:rPr>
              <w:t>73</w:t>
            </w:r>
          </w:p>
        </w:tc>
      </w:tr>
      <w:tr>
        <w:trPr>
          <w:trHeight w:val="433" w:hRule="atLeast"/>
        </w:trPr>
        <w:tc>
          <w:tcPr>
            <w:tcW w:w="2223" w:type="dxa"/>
            <w:vAlign w:val="top"/>
          </w:tcPr>
          <w:p>
            <w:pPr>
              <w:pStyle w:val="TableText"/>
              <w:ind w:left="7" w:right="47" w:firstLine="1"/>
              <w:spacing w:before="11" w:line="211" w:lineRule="auto"/>
              <w:rPr/>
            </w:pPr>
            <w:r>
              <w:rPr>
                <w:color w:val="212529"/>
                <w:spacing w:val="-1"/>
              </w:rPr>
              <w:t>使用非财政拨款结余（含专</w:t>
            </w:r>
            <w:r>
              <w:rPr>
                <w:color w:val="212529"/>
                <w:spacing w:val="-4"/>
              </w:rPr>
              <w:t>用结余）</w:t>
            </w:r>
          </w:p>
        </w:tc>
        <w:tc>
          <w:tcPr>
            <w:tcW w:w="524" w:type="dxa"/>
            <w:vAlign w:val="top"/>
          </w:tcPr>
          <w:p>
            <w:pPr>
              <w:pStyle w:val="TableText"/>
              <w:ind w:left="157"/>
              <w:spacing w:before="115" w:line="239" w:lineRule="auto"/>
              <w:rPr/>
            </w:pPr>
            <w:r>
              <w:rPr>
                <w:color w:val="212529"/>
                <w:spacing w:val="-3"/>
              </w:rPr>
              <w:t>28</w:t>
            </w:r>
          </w:p>
        </w:tc>
        <w:tc>
          <w:tcPr>
            <w:tcW w:w="1557" w:type="dxa"/>
            <w:vAlign w:val="top"/>
          </w:tcPr>
          <w:p>
            <w:pPr>
              <w:rPr>
                <w:rFonts w:ascii="Arial"/>
                <w:sz w:val="21"/>
              </w:rPr>
            </w:pPr>
            <w:r/>
          </w:p>
        </w:tc>
        <w:tc>
          <w:tcPr>
            <w:tcW w:w="2216" w:type="dxa"/>
            <w:vAlign w:val="top"/>
          </w:tcPr>
          <w:p>
            <w:pPr>
              <w:pStyle w:val="TableText"/>
              <w:ind w:left="15"/>
              <w:spacing w:before="116" w:line="219" w:lineRule="auto"/>
              <w:rPr/>
            </w:pPr>
            <w:r>
              <w:rPr>
                <w:color w:val="212529"/>
                <w:spacing w:val="-3"/>
              </w:rPr>
              <w:t>结余分配</w:t>
            </w:r>
          </w:p>
        </w:tc>
        <w:tc>
          <w:tcPr>
            <w:tcW w:w="524" w:type="dxa"/>
            <w:vAlign w:val="top"/>
          </w:tcPr>
          <w:p>
            <w:pPr>
              <w:pStyle w:val="TableText"/>
              <w:ind w:left="168"/>
              <w:spacing w:before="115" w:line="239" w:lineRule="auto"/>
              <w:rPr/>
            </w:pPr>
            <w:r>
              <w:rPr>
                <w:color w:val="212529"/>
                <w:spacing w:val="-3"/>
              </w:rPr>
              <w:t>59</w:t>
            </w:r>
          </w:p>
        </w:tc>
        <w:tc>
          <w:tcPr>
            <w:tcW w:w="1505" w:type="dxa"/>
            <w:vAlign w:val="top"/>
          </w:tcPr>
          <w:p>
            <w:pPr>
              <w:rPr>
                <w:rFonts w:ascii="Arial"/>
                <w:sz w:val="21"/>
              </w:rPr>
            </w:pPr>
            <w:r/>
          </w:p>
        </w:tc>
      </w:tr>
      <w:tr>
        <w:trPr>
          <w:trHeight w:val="434" w:hRule="atLeast"/>
        </w:trPr>
        <w:tc>
          <w:tcPr>
            <w:tcW w:w="2223" w:type="dxa"/>
            <w:vAlign w:val="top"/>
          </w:tcPr>
          <w:p>
            <w:pPr>
              <w:pStyle w:val="TableText"/>
              <w:ind w:left="7"/>
              <w:spacing w:before="117" w:line="219" w:lineRule="auto"/>
              <w:rPr/>
            </w:pPr>
            <w:r>
              <w:rPr>
                <w:color w:val="212529"/>
                <w:spacing w:val="-1"/>
              </w:rPr>
              <w:t>年初结转和结余</w:t>
            </w:r>
          </w:p>
        </w:tc>
        <w:tc>
          <w:tcPr>
            <w:tcW w:w="524" w:type="dxa"/>
            <w:vAlign w:val="top"/>
          </w:tcPr>
          <w:p>
            <w:pPr>
              <w:pStyle w:val="TableText"/>
              <w:ind w:left="157"/>
              <w:spacing w:before="117" w:line="239" w:lineRule="auto"/>
              <w:rPr/>
            </w:pPr>
            <w:r>
              <w:rPr>
                <w:color w:val="212529"/>
                <w:spacing w:val="-3"/>
              </w:rPr>
              <w:t>29</w:t>
            </w:r>
          </w:p>
        </w:tc>
        <w:tc>
          <w:tcPr>
            <w:tcW w:w="1557" w:type="dxa"/>
            <w:vAlign w:val="top"/>
          </w:tcPr>
          <w:p>
            <w:pPr>
              <w:pStyle w:val="TableText"/>
              <w:ind w:right="25"/>
              <w:spacing w:before="118" w:line="238" w:lineRule="auto"/>
              <w:jc w:val="right"/>
              <w:rPr/>
            </w:pPr>
            <w:r>
              <w:rPr>
                <w:color w:val="212529"/>
                <w:spacing w:val="-2"/>
              </w:rPr>
              <w:t>45.29</w:t>
            </w:r>
          </w:p>
        </w:tc>
        <w:tc>
          <w:tcPr>
            <w:tcW w:w="2216" w:type="dxa"/>
            <w:vAlign w:val="top"/>
          </w:tcPr>
          <w:p>
            <w:pPr>
              <w:pStyle w:val="TableText"/>
              <w:ind w:left="10"/>
              <w:spacing w:before="117" w:line="219" w:lineRule="auto"/>
              <w:rPr/>
            </w:pPr>
            <w:r>
              <w:rPr>
                <w:color w:val="212529"/>
                <w:spacing w:val="-1"/>
              </w:rPr>
              <w:t>年末结转和结余</w:t>
            </w:r>
          </w:p>
        </w:tc>
        <w:tc>
          <w:tcPr>
            <w:tcW w:w="524" w:type="dxa"/>
            <w:vAlign w:val="top"/>
          </w:tcPr>
          <w:p>
            <w:pPr>
              <w:pStyle w:val="TableText"/>
              <w:ind w:left="166"/>
              <w:spacing w:before="117" w:line="239" w:lineRule="auto"/>
              <w:rPr/>
            </w:pPr>
            <w:r>
              <w:rPr>
                <w:color w:val="212529"/>
                <w:spacing w:val="-3"/>
              </w:rPr>
              <w:t>60</w:t>
            </w:r>
          </w:p>
        </w:tc>
        <w:tc>
          <w:tcPr>
            <w:tcW w:w="1505" w:type="dxa"/>
            <w:vAlign w:val="top"/>
          </w:tcPr>
          <w:p>
            <w:pPr>
              <w:pStyle w:val="TableText"/>
              <w:ind w:right="27"/>
              <w:spacing w:before="118" w:line="238" w:lineRule="auto"/>
              <w:jc w:val="right"/>
              <w:rPr/>
            </w:pPr>
            <w:r>
              <w:rPr>
                <w:color w:val="212529"/>
                <w:spacing w:val="-2"/>
              </w:rPr>
              <w:t>69.69</w:t>
            </w:r>
          </w:p>
        </w:tc>
      </w:tr>
      <w:tr>
        <w:trPr>
          <w:trHeight w:val="434" w:hRule="atLeast"/>
        </w:trPr>
        <w:tc>
          <w:tcPr>
            <w:tcW w:w="2223" w:type="dxa"/>
            <w:vAlign w:val="top"/>
          </w:tcPr>
          <w:p>
            <w:pPr>
              <w:rPr>
                <w:rFonts w:ascii="Arial"/>
                <w:sz w:val="21"/>
              </w:rPr>
            </w:pPr>
            <w:r/>
          </w:p>
        </w:tc>
        <w:tc>
          <w:tcPr>
            <w:tcW w:w="524" w:type="dxa"/>
            <w:vAlign w:val="top"/>
          </w:tcPr>
          <w:p>
            <w:pPr>
              <w:pStyle w:val="TableText"/>
              <w:ind w:left="158"/>
              <w:spacing w:before="118" w:line="239" w:lineRule="auto"/>
              <w:rPr/>
            </w:pPr>
            <w:r>
              <w:rPr>
                <w:color w:val="212529"/>
                <w:spacing w:val="-3"/>
              </w:rPr>
              <w:t>30</w:t>
            </w:r>
          </w:p>
        </w:tc>
        <w:tc>
          <w:tcPr>
            <w:tcW w:w="1557" w:type="dxa"/>
            <w:vAlign w:val="top"/>
          </w:tcPr>
          <w:p>
            <w:pPr>
              <w:rPr>
                <w:rFonts w:ascii="Arial"/>
                <w:sz w:val="21"/>
              </w:rPr>
            </w:pPr>
            <w:r/>
          </w:p>
        </w:tc>
        <w:tc>
          <w:tcPr>
            <w:tcW w:w="2216" w:type="dxa"/>
            <w:vAlign w:val="top"/>
          </w:tcPr>
          <w:p>
            <w:pPr>
              <w:rPr>
                <w:rFonts w:ascii="Arial"/>
                <w:sz w:val="21"/>
              </w:rPr>
            </w:pPr>
            <w:r/>
          </w:p>
        </w:tc>
        <w:tc>
          <w:tcPr>
            <w:tcW w:w="524" w:type="dxa"/>
            <w:vAlign w:val="top"/>
          </w:tcPr>
          <w:p>
            <w:pPr>
              <w:pStyle w:val="TableText"/>
              <w:ind w:left="166"/>
              <w:spacing w:before="118" w:line="239" w:lineRule="auto"/>
              <w:rPr/>
            </w:pPr>
            <w:r>
              <w:rPr>
                <w:color w:val="212529"/>
                <w:spacing w:val="-3"/>
              </w:rPr>
              <w:t>61</w:t>
            </w:r>
          </w:p>
        </w:tc>
        <w:tc>
          <w:tcPr>
            <w:tcW w:w="1505" w:type="dxa"/>
            <w:vAlign w:val="top"/>
          </w:tcPr>
          <w:p>
            <w:pPr>
              <w:rPr>
                <w:rFonts w:ascii="Arial"/>
                <w:sz w:val="21"/>
              </w:rPr>
            </w:pPr>
            <w:r/>
          </w:p>
        </w:tc>
      </w:tr>
      <w:tr>
        <w:trPr>
          <w:trHeight w:val="434" w:hRule="atLeast"/>
        </w:trPr>
        <w:tc>
          <w:tcPr>
            <w:tcW w:w="2223" w:type="dxa"/>
            <w:vAlign w:val="top"/>
          </w:tcPr>
          <w:p>
            <w:pPr>
              <w:ind w:left="919"/>
              <w:spacing w:before="117" w:line="176"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5"/>
                <w:position w:val="-1"/>
              </w:rPr>
              <w:t>总计</w:t>
            </w:r>
          </w:p>
        </w:tc>
        <w:tc>
          <w:tcPr>
            <w:tcW w:w="524" w:type="dxa"/>
            <w:vAlign w:val="top"/>
          </w:tcPr>
          <w:p>
            <w:pPr>
              <w:ind w:left="158"/>
              <w:spacing w:before="141" w:line="211" w:lineRule="auto"/>
              <w:rPr>
                <w:rFonts w:ascii="Arial" w:hAnsi="Arial" w:eastAsia="Arial" w:cs="Arial"/>
                <w:sz w:val="13"/>
                <w:szCs w:val="13"/>
              </w:rPr>
            </w:pPr>
            <w:r>
              <w:rPr>
                <w:rFonts w:ascii="Arial" w:hAnsi="Arial" w:eastAsia="Arial" w:cs="Arial"/>
                <w:sz w:val="13"/>
                <w:szCs w:val="13"/>
                <w:color w:val="212529"/>
                <w:spacing w:val="7"/>
              </w:rPr>
              <w:t>31</w:t>
            </w:r>
          </w:p>
        </w:tc>
        <w:tc>
          <w:tcPr>
            <w:tcW w:w="1557" w:type="dxa"/>
            <w:vAlign w:val="top"/>
          </w:tcPr>
          <w:p>
            <w:pPr>
              <w:ind w:left="985"/>
              <w:spacing w:before="142" w:line="161" w:lineRule="auto"/>
              <w:rPr>
                <w:rFonts w:ascii="Arial" w:hAnsi="Arial" w:eastAsia="Arial" w:cs="Arial"/>
                <w:sz w:val="17"/>
                <w:szCs w:val="17"/>
              </w:rPr>
            </w:pPr>
            <w:r>
              <w:rPr>
                <w:rFonts w:ascii="Arial" w:hAnsi="Arial" w:eastAsia="Arial" w:cs="Arial"/>
                <w:sz w:val="17"/>
                <w:szCs w:val="17"/>
                <w:color w:val="212529"/>
                <w:spacing w:val="1"/>
              </w:rPr>
              <w:t>392.42</w:t>
            </w:r>
          </w:p>
        </w:tc>
        <w:tc>
          <w:tcPr>
            <w:tcW w:w="2216" w:type="dxa"/>
            <w:vAlign w:val="top"/>
          </w:tcPr>
          <w:p>
            <w:pPr>
              <w:ind w:left="922"/>
              <w:spacing w:before="117" w:line="176"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5"/>
                <w:position w:val="-1"/>
              </w:rPr>
              <w:t>总计</w:t>
            </w:r>
          </w:p>
        </w:tc>
        <w:tc>
          <w:tcPr>
            <w:tcW w:w="524" w:type="dxa"/>
            <w:vAlign w:val="top"/>
          </w:tcPr>
          <w:p>
            <w:pPr>
              <w:ind w:left="166"/>
              <w:spacing w:before="141" w:line="210" w:lineRule="auto"/>
              <w:rPr>
                <w:rFonts w:ascii="Arial" w:hAnsi="Arial" w:eastAsia="Arial" w:cs="Arial"/>
                <w:sz w:val="13"/>
                <w:szCs w:val="13"/>
              </w:rPr>
            </w:pPr>
            <w:r>
              <w:rPr>
                <w:rFonts w:ascii="Arial" w:hAnsi="Arial" w:eastAsia="Arial" w:cs="Arial"/>
                <w:sz w:val="13"/>
                <w:szCs w:val="13"/>
                <w:color w:val="212529"/>
                <w:spacing w:val="11"/>
              </w:rPr>
              <w:t>62</w:t>
            </w:r>
          </w:p>
        </w:tc>
        <w:tc>
          <w:tcPr>
            <w:tcW w:w="1505" w:type="dxa"/>
            <w:vAlign w:val="top"/>
          </w:tcPr>
          <w:p>
            <w:pPr>
              <w:ind w:left="931"/>
              <w:spacing w:before="141" w:line="183" w:lineRule="auto"/>
              <w:rPr>
                <w:rFonts w:ascii="Arial" w:hAnsi="Arial" w:eastAsia="Arial" w:cs="Arial"/>
                <w:sz w:val="15"/>
                <w:szCs w:val="15"/>
              </w:rPr>
            </w:pPr>
            <w:r>
              <w:rPr>
                <w:rFonts w:ascii="Arial" w:hAnsi="Arial" w:eastAsia="Arial" w:cs="Arial"/>
                <w:sz w:val="15"/>
                <w:szCs w:val="15"/>
                <w:color w:val="212529"/>
                <w:spacing w:val="2"/>
              </w:rPr>
              <w:t>392.</w:t>
            </w:r>
            <w:r>
              <w:rPr>
                <w:rFonts w:ascii="Arial" w:hAnsi="Arial" w:eastAsia="Arial" w:cs="Arial"/>
                <w:sz w:val="15"/>
                <w:szCs w:val="15"/>
                <w:color w:val="212529"/>
                <w:spacing w:val="12"/>
                <w:w w:val="101"/>
              </w:rPr>
              <w:t xml:space="preserve"> </w:t>
            </w:r>
            <w:r>
              <w:rPr>
                <w:rFonts w:ascii="Arial" w:hAnsi="Arial" w:eastAsia="Arial" w:cs="Arial"/>
                <w:sz w:val="15"/>
                <w:szCs w:val="15"/>
                <w:color w:val="212529"/>
                <w:spacing w:val="2"/>
              </w:rPr>
              <w:t>42</w:t>
            </w:r>
          </w:p>
        </w:tc>
      </w:tr>
      <w:tr>
        <w:trPr>
          <w:trHeight w:val="434" w:hRule="atLeast"/>
        </w:trPr>
        <w:tc>
          <w:tcPr>
            <w:tcW w:w="8549" w:type="dxa"/>
            <w:vAlign w:val="top"/>
            <w:gridSpan w:val="6"/>
            <w:tcBorders>
              <w:left w:val="single" w:color="FFFFFF" w:sz="2" w:space="0"/>
              <w:right w:val="single" w:color="FFFFFF" w:sz="2" w:space="0"/>
              <w:bottom w:val="single" w:color="FFFFFF" w:sz="6" w:space="0"/>
            </w:tcBorders>
          </w:tcPr>
          <w:p>
            <w:pPr>
              <w:pStyle w:val="TableText"/>
              <w:ind w:left="11"/>
              <w:spacing w:before="120" w:line="218" w:lineRule="auto"/>
              <w:rPr/>
            </w:pPr>
            <w:r>
              <w:rPr>
                <w:color w:val="212529"/>
                <w:spacing w:val="-1"/>
              </w:rPr>
              <w:t>注：本表反映部门本年度的总收支和年末结转结余情况。本套报表金额单位转换时可能存在尾数误差。</w:t>
            </w:r>
          </w:p>
        </w:tc>
      </w:tr>
      <w:tr>
        <w:trPr>
          <w:trHeight w:val="441" w:hRule="atLeast"/>
        </w:trPr>
        <w:tc>
          <w:tcPr>
            <w:tcW w:w="8549" w:type="dxa"/>
            <w:vAlign w:val="top"/>
            <w:gridSpan w:val="6"/>
            <w:tcBorders>
              <w:left w:val="single" w:color="FFFFFF" w:sz="2" w:space="0"/>
              <w:right w:val="single" w:color="FFFFFF" w:sz="2" w:space="0"/>
              <w:bottom w:val="single" w:color="FFFFFF" w:sz="6" w:space="0"/>
              <w:top w:val="single" w:color="FFFFFF" w:sz="6" w:space="0"/>
            </w:tcBorders>
          </w:tcPr>
          <w:p>
            <w:pPr>
              <w:rPr>
                <w:rFonts w:ascii="Arial"/>
                <w:sz w:val="21"/>
              </w:rPr>
            </w:pPr>
            <w:r/>
          </w:p>
        </w:tc>
      </w:tr>
    </w:tbl>
    <w:p>
      <w:pPr>
        <w:pStyle w:val="BodyText"/>
        <w:rPr/>
      </w:pPr>
      <w:r/>
    </w:p>
    <w:p>
      <w:pPr>
        <w:sectPr>
          <w:headerReference w:type="default" r:id="rId7"/>
          <w:footerReference w:type="default" r:id="rId8"/>
          <w:pgSz w:w="11900" w:h="16840"/>
          <w:pgMar w:top="642" w:right="0" w:bottom="340" w:left="0" w:header="326" w:footer="93" w:gutter="0"/>
        </w:sectPr>
        <w:rPr/>
      </w:pPr>
    </w:p>
    <w:p>
      <w:pPr>
        <w:spacing w:before="5"/>
        <w:rPr/>
      </w:pPr>
      <w:r/>
    </w:p>
    <w:p>
      <w:pPr>
        <w:spacing w:before="5"/>
        <w:rPr/>
      </w:pPr>
      <w:r/>
    </w:p>
    <w:p>
      <w:pPr>
        <w:spacing w:before="4"/>
        <w:rPr/>
      </w:pPr>
      <w:r/>
    </w:p>
    <w:tbl>
      <w:tblPr>
        <w:tblStyle w:val="TableNormal"/>
        <w:tblW w:w="8550" w:type="dxa"/>
        <w:tblInd w:w="1687" w:type="dxa"/>
        <w:tblLayout w:type="fixed"/>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blGrid>
        <w:gridCol w:w="1055"/>
        <w:gridCol w:w="1587"/>
        <w:gridCol w:w="1138"/>
        <w:gridCol w:w="1138"/>
        <w:gridCol w:w="674"/>
        <w:gridCol w:w="644"/>
        <w:gridCol w:w="659"/>
        <w:gridCol w:w="629"/>
        <w:gridCol w:w="1026"/>
      </w:tblGrid>
      <w:tr>
        <w:trPr>
          <w:trHeight w:val="412" w:hRule="atLeast"/>
        </w:trPr>
        <w:tc>
          <w:tcPr>
            <w:tcW w:w="8550" w:type="dxa"/>
            <w:vAlign w:val="top"/>
            <w:gridSpan w:val="9"/>
            <w:tcBorders>
              <w:left w:val="single" w:color="FFFFFF" w:sz="6" w:space="0"/>
              <w:bottom w:val="single" w:color="FFFFFF" w:sz="6" w:space="0"/>
              <w:right w:val="single" w:color="FFFFFF" w:sz="6" w:space="0"/>
              <w:top w:val="single" w:color="FFFFFF" w:sz="6" w:space="0"/>
            </w:tcBorders>
          </w:tcPr>
          <w:p>
            <w:pPr>
              <w:ind w:left="3668"/>
              <w:spacing w:before="89" w:line="239" w:lineRule="exact"/>
              <w:outlineLvl w:val="1"/>
              <w:rPr>
                <w:rFonts w:ascii="Microsoft YaHei" w:hAnsi="Microsoft YaHei" w:eastAsia="Microsoft YaHei" w:cs="Microsoft YaHei"/>
                <w:sz w:val="23"/>
                <w:szCs w:val="23"/>
              </w:rPr>
            </w:pPr>
            <w:bookmarkStart w:name="bookmark31" w:id="9"/>
            <w:bookmarkEnd w:id="9"/>
            <w:bookmarkStart w:name="bookmark7" w:id="10"/>
            <w:bookmarkEnd w:id="10"/>
            <w:r>
              <w:rPr>
                <w:rFonts w:ascii="Microsoft YaHei" w:hAnsi="Microsoft YaHei" w:eastAsia="Microsoft YaHei" w:cs="Microsoft YaHei"/>
                <w:sz w:val="23"/>
                <w:szCs w:val="23"/>
                <w:color w:val="212529"/>
                <w:spacing w:val="7"/>
                <w:position w:val="-1"/>
              </w:rPr>
              <w:t>收入决算表</w:t>
            </w:r>
          </w:p>
        </w:tc>
      </w:tr>
      <w:tr>
        <w:trPr>
          <w:trHeight w:val="404" w:hRule="atLeast"/>
        </w:trPr>
        <w:tc>
          <w:tcPr>
            <w:tcW w:w="1055" w:type="dxa"/>
            <w:vAlign w:val="top"/>
            <w:tcBorders>
              <w:bottom w:val="single" w:color="FFFFFF" w:sz="6" w:space="0"/>
              <w:top w:val="single" w:color="FFFFFF" w:sz="6" w:space="0"/>
              <w:left w:val="single" w:color="FFFFFF" w:sz="2" w:space="0"/>
              <w:right w:val="single" w:color="FFFFFF" w:sz="2" w:space="0"/>
            </w:tcBorders>
          </w:tcPr>
          <w:p>
            <w:pPr>
              <w:rPr>
                <w:rFonts w:ascii="Arial"/>
                <w:sz w:val="21"/>
              </w:rPr>
            </w:pPr>
            <w:r/>
          </w:p>
        </w:tc>
        <w:tc>
          <w:tcPr>
            <w:tcW w:w="1587" w:type="dxa"/>
            <w:vAlign w:val="top"/>
            <w:tcBorders>
              <w:bottom w:val="single" w:color="FFFFFF" w:sz="6" w:space="0"/>
              <w:top w:val="single" w:color="FFFFFF" w:sz="6" w:space="0"/>
              <w:left w:val="single" w:color="FFFFFF" w:sz="2" w:space="0"/>
              <w:right w:val="single" w:color="FFFFFF" w:sz="2" w:space="0"/>
            </w:tcBorders>
          </w:tcPr>
          <w:p>
            <w:pPr>
              <w:rPr>
                <w:rFonts w:ascii="Arial"/>
                <w:sz w:val="21"/>
              </w:rPr>
            </w:pPr>
            <w:r/>
          </w:p>
        </w:tc>
        <w:tc>
          <w:tcPr>
            <w:tcW w:w="1138" w:type="dxa"/>
            <w:vAlign w:val="top"/>
            <w:tcBorders>
              <w:bottom w:val="single" w:color="FFFFFF" w:sz="6" w:space="0"/>
              <w:top w:val="single" w:color="FFFFFF" w:sz="6" w:space="0"/>
              <w:left w:val="single" w:color="FFFFFF" w:sz="2" w:space="0"/>
              <w:right w:val="single" w:color="FFFFFF" w:sz="2" w:space="0"/>
            </w:tcBorders>
          </w:tcPr>
          <w:p>
            <w:pPr>
              <w:rPr>
                <w:rFonts w:ascii="Arial"/>
                <w:sz w:val="21"/>
              </w:rPr>
            </w:pPr>
            <w:r/>
          </w:p>
        </w:tc>
        <w:tc>
          <w:tcPr>
            <w:tcW w:w="1138" w:type="dxa"/>
            <w:vAlign w:val="top"/>
            <w:tcBorders>
              <w:bottom w:val="single" w:color="FFFFFF" w:sz="6" w:space="0"/>
              <w:top w:val="single" w:color="FFFFFF" w:sz="6" w:space="0"/>
              <w:left w:val="single" w:color="FFFFFF" w:sz="2" w:space="0"/>
              <w:right w:val="single" w:color="FFFFFF" w:sz="2" w:space="0"/>
            </w:tcBorders>
          </w:tcPr>
          <w:p>
            <w:pPr>
              <w:rPr>
                <w:rFonts w:ascii="Arial"/>
                <w:sz w:val="21"/>
              </w:rPr>
            </w:pPr>
            <w:r/>
          </w:p>
        </w:tc>
        <w:tc>
          <w:tcPr>
            <w:tcW w:w="674" w:type="dxa"/>
            <w:vAlign w:val="top"/>
            <w:tcBorders>
              <w:bottom w:val="single" w:color="FFFFFF" w:sz="6" w:space="0"/>
              <w:top w:val="single" w:color="FFFFFF" w:sz="6" w:space="0"/>
              <w:left w:val="single" w:color="FFFFFF" w:sz="2" w:space="0"/>
              <w:right w:val="single" w:color="FFFFFF" w:sz="2" w:space="0"/>
            </w:tcBorders>
          </w:tcPr>
          <w:p>
            <w:pPr>
              <w:rPr>
                <w:rFonts w:ascii="Arial"/>
                <w:sz w:val="21"/>
              </w:rPr>
            </w:pPr>
            <w:r/>
          </w:p>
        </w:tc>
        <w:tc>
          <w:tcPr>
            <w:tcW w:w="644" w:type="dxa"/>
            <w:vAlign w:val="top"/>
            <w:tcBorders>
              <w:bottom w:val="single" w:color="FFFFFF" w:sz="6" w:space="0"/>
              <w:top w:val="single" w:color="FFFFFF" w:sz="6" w:space="0"/>
              <w:left w:val="single" w:color="FFFFFF" w:sz="2" w:space="0"/>
              <w:right w:val="single" w:color="FFFFFF" w:sz="2" w:space="0"/>
            </w:tcBorders>
          </w:tcPr>
          <w:p>
            <w:pPr>
              <w:rPr>
                <w:rFonts w:ascii="Arial"/>
                <w:sz w:val="21"/>
              </w:rPr>
            </w:pPr>
            <w:r/>
          </w:p>
        </w:tc>
        <w:tc>
          <w:tcPr>
            <w:tcW w:w="659" w:type="dxa"/>
            <w:vAlign w:val="top"/>
            <w:tcBorders>
              <w:bottom w:val="single" w:color="FFFFFF" w:sz="6" w:space="0"/>
              <w:top w:val="single" w:color="FFFFFF" w:sz="6" w:space="0"/>
              <w:left w:val="single" w:color="FFFFFF" w:sz="2" w:space="0"/>
              <w:right w:val="single" w:color="FFFFFF" w:sz="2" w:space="0"/>
            </w:tcBorders>
          </w:tcPr>
          <w:p>
            <w:pPr>
              <w:rPr>
                <w:rFonts w:ascii="Arial"/>
                <w:sz w:val="21"/>
              </w:rPr>
            </w:pPr>
            <w:r/>
          </w:p>
        </w:tc>
        <w:tc>
          <w:tcPr>
            <w:tcW w:w="629" w:type="dxa"/>
            <w:vAlign w:val="top"/>
            <w:tcBorders>
              <w:bottom w:val="single" w:color="FFFFFF" w:sz="6" w:space="0"/>
              <w:top w:val="single" w:color="FFFFFF" w:sz="6" w:space="0"/>
              <w:left w:val="single" w:color="FFFFFF" w:sz="2" w:space="0"/>
              <w:right w:val="single" w:color="FFFFFF" w:sz="2" w:space="0"/>
            </w:tcBorders>
          </w:tcPr>
          <w:p>
            <w:pPr>
              <w:rPr>
                <w:rFonts w:ascii="Arial"/>
                <w:sz w:val="21"/>
              </w:rPr>
            </w:pPr>
            <w:r/>
          </w:p>
        </w:tc>
        <w:tc>
          <w:tcPr>
            <w:tcW w:w="1026" w:type="dxa"/>
            <w:vAlign w:val="top"/>
            <w:tcBorders>
              <w:bottom w:val="single" w:color="FFFFFF" w:sz="6" w:space="0"/>
              <w:top w:val="single" w:color="FFFFFF" w:sz="6" w:space="0"/>
              <w:left w:val="single" w:color="FFFFFF" w:sz="2" w:space="0"/>
              <w:right w:val="single" w:color="FFFFFF" w:sz="2" w:space="0"/>
            </w:tcBorders>
          </w:tcPr>
          <w:p>
            <w:pPr>
              <w:pStyle w:val="TableText"/>
              <w:ind w:right="31"/>
              <w:spacing w:before="109" w:line="220" w:lineRule="auto"/>
              <w:jc w:val="right"/>
              <w:rPr/>
            </w:pPr>
            <w:r>
              <w:rPr>
                <w:color w:val="212529"/>
                <w:spacing w:val="-2"/>
              </w:rPr>
              <w:t>公开02表</w:t>
            </w:r>
          </w:p>
        </w:tc>
      </w:tr>
      <w:tr>
        <w:trPr>
          <w:trHeight w:val="419" w:hRule="atLeast"/>
        </w:trPr>
        <w:tc>
          <w:tcPr>
            <w:tcW w:w="3780" w:type="dxa"/>
            <w:vAlign w:val="top"/>
            <w:gridSpan w:val="3"/>
            <w:tcBorders>
              <w:top w:val="single" w:color="FFFFFF" w:sz="6" w:space="0"/>
              <w:left w:val="single" w:color="FFFFFF" w:sz="2" w:space="0"/>
              <w:right w:val="single" w:color="FFFFFF" w:sz="2" w:space="0"/>
            </w:tcBorders>
          </w:tcPr>
          <w:p>
            <w:pPr>
              <w:pStyle w:val="TableText"/>
              <w:ind w:left="12" w:right="170" w:firstLine="1"/>
              <w:spacing w:before="5" w:line="207" w:lineRule="auto"/>
              <w:rPr/>
            </w:pPr>
            <w:r>
              <w:rPr>
                <w:color w:val="212529"/>
                <w:spacing w:val="-1"/>
              </w:rPr>
              <w:t>部门名称：山西广播电视大学吕梁分校兴县工</w:t>
            </w:r>
            <w:r>
              <w:rPr>
                <w:color w:val="212529"/>
                <w:spacing w:val="-2"/>
              </w:rPr>
              <w:t>作站</w:t>
            </w:r>
          </w:p>
        </w:tc>
        <w:tc>
          <w:tcPr>
            <w:tcW w:w="1812" w:type="dxa"/>
            <w:vAlign w:val="top"/>
            <w:gridSpan w:val="2"/>
            <w:tcBorders>
              <w:top w:val="single" w:color="FFFFFF" w:sz="6" w:space="0"/>
              <w:left w:val="single" w:color="FFFFFF" w:sz="2" w:space="0"/>
              <w:right w:val="single" w:color="FFFFFF" w:sz="2" w:space="0"/>
            </w:tcBorders>
          </w:tcPr>
          <w:p>
            <w:pPr>
              <w:pStyle w:val="TableText"/>
              <w:ind w:left="539"/>
              <w:spacing w:before="109" w:line="219" w:lineRule="auto"/>
              <w:rPr/>
            </w:pPr>
            <w:r>
              <w:rPr>
                <w:color w:val="212529"/>
                <w:spacing w:val="-2"/>
              </w:rPr>
              <w:t>2024年度</w:t>
            </w:r>
          </w:p>
        </w:tc>
        <w:tc>
          <w:tcPr>
            <w:tcW w:w="644" w:type="dxa"/>
            <w:vAlign w:val="top"/>
            <w:tcBorders>
              <w:top w:val="single" w:color="FFFFFF" w:sz="6" w:space="0"/>
              <w:left w:val="single" w:color="FFFFFF" w:sz="2" w:space="0"/>
              <w:right w:val="single" w:color="FFFFFF" w:sz="2" w:space="0"/>
            </w:tcBorders>
          </w:tcPr>
          <w:p>
            <w:pPr>
              <w:rPr>
                <w:rFonts w:ascii="Arial"/>
                <w:sz w:val="21"/>
              </w:rPr>
            </w:pPr>
            <w:r/>
          </w:p>
        </w:tc>
        <w:tc>
          <w:tcPr>
            <w:tcW w:w="659" w:type="dxa"/>
            <w:vAlign w:val="top"/>
            <w:tcBorders>
              <w:top w:val="single" w:color="FFFFFF" w:sz="6" w:space="0"/>
              <w:left w:val="single" w:color="FFFFFF" w:sz="2" w:space="0"/>
              <w:right w:val="single" w:color="FFFFFF" w:sz="2" w:space="0"/>
            </w:tcBorders>
          </w:tcPr>
          <w:p>
            <w:pPr>
              <w:rPr>
                <w:rFonts w:ascii="Arial"/>
                <w:sz w:val="21"/>
              </w:rPr>
            </w:pPr>
            <w:r/>
          </w:p>
        </w:tc>
        <w:tc>
          <w:tcPr>
            <w:tcW w:w="1655" w:type="dxa"/>
            <w:vAlign w:val="top"/>
            <w:gridSpan w:val="2"/>
            <w:tcBorders>
              <w:top w:val="single" w:color="FFFFFF" w:sz="6" w:space="0"/>
              <w:left w:val="single" w:color="FFFFFF" w:sz="2" w:space="0"/>
              <w:right w:val="single" w:color="FFFFFF" w:sz="2" w:space="0"/>
            </w:tcBorders>
          </w:tcPr>
          <w:p>
            <w:pPr>
              <w:pStyle w:val="TableText"/>
              <w:ind w:left="363"/>
              <w:spacing w:before="109" w:line="219" w:lineRule="auto"/>
              <w:rPr/>
            </w:pPr>
            <w:r>
              <w:rPr>
                <w:color w:val="212529"/>
                <w:spacing w:val="-2"/>
              </w:rPr>
              <w:t>金额单位：万元</w:t>
            </w:r>
          </w:p>
        </w:tc>
      </w:tr>
      <w:tr>
        <w:trPr>
          <w:trHeight w:val="419" w:hRule="atLeast"/>
        </w:trPr>
        <w:tc>
          <w:tcPr>
            <w:tcW w:w="2642" w:type="dxa"/>
            <w:vAlign w:val="top"/>
            <w:gridSpan w:val="2"/>
          </w:tcPr>
          <w:p>
            <w:pPr>
              <w:ind w:left="1125"/>
              <w:spacing w:before="111" w:line="175"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3"/>
              </w:rPr>
              <w:t>项目</w:t>
            </w:r>
          </w:p>
        </w:tc>
        <w:tc>
          <w:tcPr>
            <w:tcW w:w="1138" w:type="dxa"/>
            <w:vAlign w:val="top"/>
            <w:vMerge w:val="restart"/>
            <w:tcBorders>
              <w:bottom w:val="nil"/>
            </w:tcBorders>
          </w:tcPr>
          <w:p>
            <w:pPr>
              <w:spacing w:line="243" w:lineRule="auto"/>
              <w:rPr>
                <w:rFonts w:ascii="Arial"/>
                <w:sz w:val="21"/>
              </w:rPr>
            </w:pPr>
            <w:r/>
          </w:p>
          <w:p>
            <w:pPr>
              <w:ind w:left="18"/>
              <w:spacing w:before="73" w:line="180"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9"/>
                <w:position w:val="-1"/>
              </w:rPr>
              <w:t>本年收入合计</w:t>
            </w:r>
          </w:p>
        </w:tc>
        <w:tc>
          <w:tcPr>
            <w:tcW w:w="1138" w:type="dxa"/>
            <w:vAlign w:val="top"/>
            <w:vMerge w:val="restart"/>
            <w:tcBorders>
              <w:bottom w:val="nil"/>
            </w:tcBorders>
          </w:tcPr>
          <w:p>
            <w:pPr>
              <w:spacing w:line="243" w:lineRule="auto"/>
              <w:rPr>
                <w:rFonts w:ascii="Arial"/>
                <w:sz w:val="21"/>
              </w:rPr>
            </w:pPr>
            <w:r/>
          </w:p>
          <w:p>
            <w:pPr>
              <w:ind w:left="19"/>
              <w:spacing w:before="73" w:line="180"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8"/>
                <w:position w:val="-1"/>
              </w:rPr>
              <w:t>财政拨款收入</w:t>
            </w:r>
          </w:p>
        </w:tc>
        <w:tc>
          <w:tcPr>
            <w:tcW w:w="674" w:type="dxa"/>
            <w:vAlign w:val="top"/>
            <w:vMerge w:val="restart"/>
            <w:tcBorders>
              <w:bottom w:val="nil"/>
            </w:tcBorders>
          </w:tcPr>
          <w:p>
            <w:pPr>
              <w:ind w:left="51" w:right="72" w:hanging="2"/>
              <w:spacing w:before="213" w:line="161" w:lineRule="auto"/>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7"/>
              </w:rPr>
              <w:t>上级补</w:t>
            </w:r>
            <w:r>
              <w:rPr>
                <w:rFonts w:ascii="Microsoft YaHei" w:hAnsi="Microsoft YaHei" w:eastAsia="Microsoft YaHei" w:cs="Microsoft YaHei"/>
                <w:sz w:val="17"/>
                <w:szCs w:val="17"/>
                <w:color w:val="212529"/>
                <w:spacing w:val="8"/>
              </w:rPr>
              <w:t>助收入</w:t>
            </w:r>
          </w:p>
        </w:tc>
        <w:tc>
          <w:tcPr>
            <w:tcW w:w="644" w:type="dxa"/>
            <w:vAlign w:val="top"/>
            <w:vMerge w:val="restart"/>
            <w:tcBorders>
              <w:bottom w:val="nil"/>
            </w:tcBorders>
          </w:tcPr>
          <w:p>
            <w:pPr>
              <w:ind w:left="219" w:right="54" w:hanging="183"/>
              <w:spacing w:before="212" w:line="172" w:lineRule="auto"/>
              <w:rPr>
                <w:rFonts w:ascii="Microsoft YaHei" w:hAnsi="Microsoft YaHei" w:eastAsia="Microsoft YaHei" w:cs="Microsoft YaHei"/>
                <w:sz w:val="15"/>
                <w:szCs w:val="15"/>
              </w:rPr>
            </w:pPr>
            <w:r>
              <w:rPr>
                <w:rFonts w:ascii="Microsoft YaHei" w:hAnsi="Microsoft YaHei" w:eastAsia="Microsoft YaHei" w:cs="Microsoft YaHei"/>
                <w:sz w:val="17"/>
                <w:szCs w:val="17"/>
                <w:color w:val="212529"/>
                <w:spacing w:val="9"/>
              </w:rPr>
              <w:t>事业收</w:t>
            </w:r>
            <w:r>
              <w:rPr>
                <w:rFonts w:ascii="Microsoft YaHei" w:hAnsi="Microsoft YaHei" w:eastAsia="Microsoft YaHei" w:cs="Microsoft YaHei"/>
                <w:sz w:val="15"/>
                <w:szCs w:val="15"/>
                <w:color w:val="212529"/>
                <w:spacing w:val="23"/>
              </w:rPr>
              <w:t>入</w:t>
            </w:r>
          </w:p>
        </w:tc>
        <w:tc>
          <w:tcPr>
            <w:tcW w:w="659" w:type="dxa"/>
            <w:vAlign w:val="top"/>
            <w:vMerge w:val="restart"/>
            <w:tcBorders>
              <w:bottom w:val="nil"/>
            </w:tcBorders>
          </w:tcPr>
          <w:p>
            <w:pPr>
              <w:ind w:left="227" w:right="60" w:hanging="180"/>
              <w:spacing w:before="212" w:line="172" w:lineRule="auto"/>
              <w:rPr>
                <w:rFonts w:ascii="Microsoft YaHei" w:hAnsi="Microsoft YaHei" w:eastAsia="Microsoft YaHei" w:cs="Microsoft YaHei"/>
                <w:sz w:val="15"/>
                <w:szCs w:val="15"/>
              </w:rPr>
            </w:pPr>
            <w:r>
              <w:rPr>
                <w:rFonts w:ascii="Microsoft YaHei" w:hAnsi="Microsoft YaHei" w:eastAsia="Microsoft YaHei" w:cs="Microsoft YaHei"/>
                <w:sz w:val="17"/>
                <w:szCs w:val="17"/>
                <w:color w:val="212529"/>
                <w:spacing w:val="8"/>
              </w:rPr>
              <w:t>经营收</w:t>
            </w:r>
            <w:r>
              <w:rPr>
                <w:rFonts w:ascii="Microsoft YaHei" w:hAnsi="Microsoft YaHei" w:eastAsia="Microsoft YaHei" w:cs="Microsoft YaHei"/>
                <w:sz w:val="15"/>
                <w:szCs w:val="15"/>
                <w:color w:val="212529"/>
                <w:spacing w:val="23"/>
              </w:rPr>
              <w:t>入</w:t>
            </w:r>
          </w:p>
        </w:tc>
        <w:tc>
          <w:tcPr>
            <w:tcW w:w="629" w:type="dxa"/>
            <w:vAlign w:val="top"/>
            <w:vMerge w:val="restart"/>
            <w:tcBorders>
              <w:bottom w:val="nil"/>
            </w:tcBorders>
          </w:tcPr>
          <w:p>
            <w:pPr>
              <w:ind w:left="213" w:right="39" w:hanging="163"/>
              <w:spacing w:before="1" w:line="163" w:lineRule="auto"/>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4"/>
              </w:rPr>
              <w:t>附属单</w:t>
            </w:r>
            <w:r>
              <w:rPr>
                <w:rFonts w:ascii="Microsoft YaHei" w:hAnsi="Microsoft YaHei" w:eastAsia="Microsoft YaHei" w:cs="Microsoft YaHei"/>
                <w:sz w:val="17"/>
                <w:szCs w:val="17"/>
                <w:color w:val="212529"/>
                <w:spacing w:val="9"/>
              </w:rPr>
              <w:t>位</w:t>
            </w:r>
          </w:p>
          <w:p>
            <w:pPr>
              <w:ind w:left="215" w:right="42" w:hanging="184"/>
              <w:spacing w:before="27" w:line="171" w:lineRule="auto"/>
              <w:rPr>
                <w:rFonts w:ascii="Microsoft YaHei" w:hAnsi="Microsoft YaHei" w:eastAsia="Microsoft YaHei" w:cs="Microsoft YaHei"/>
                <w:sz w:val="15"/>
                <w:szCs w:val="15"/>
              </w:rPr>
            </w:pPr>
            <w:r>
              <w:rPr>
                <w:rFonts w:ascii="Microsoft YaHei" w:hAnsi="Microsoft YaHei" w:eastAsia="Microsoft YaHei" w:cs="Microsoft YaHei"/>
                <w:sz w:val="17"/>
                <w:szCs w:val="17"/>
                <w:color w:val="212529"/>
                <w:spacing w:val="9"/>
              </w:rPr>
              <w:t>上缴收</w:t>
            </w:r>
            <w:r>
              <w:rPr>
                <w:rFonts w:ascii="Microsoft YaHei" w:hAnsi="Microsoft YaHei" w:eastAsia="Microsoft YaHei" w:cs="Microsoft YaHei"/>
                <w:sz w:val="15"/>
                <w:szCs w:val="15"/>
                <w:color w:val="212529"/>
                <w:spacing w:val="23"/>
              </w:rPr>
              <w:t>入</w:t>
            </w:r>
          </w:p>
        </w:tc>
        <w:tc>
          <w:tcPr>
            <w:tcW w:w="1026" w:type="dxa"/>
            <w:vAlign w:val="top"/>
            <w:vMerge w:val="restart"/>
            <w:tcBorders>
              <w:bottom w:val="nil"/>
            </w:tcBorders>
          </w:tcPr>
          <w:p>
            <w:pPr>
              <w:spacing w:line="243" w:lineRule="auto"/>
              <w:rPr>
                <w:rFonts w:ascii="Arial"/>
                <w:sz w:val="21"/>
              </w:rPr>
            </w:pPr>
            <w:r/>
          </w:p>
          <w:p>
            <w:pPr>
              <w:ind w:left="138"/>
              <w:spacing w:before="73" w:line="180"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9"/>
                <w:position w:val="-1"/>
              </w:rPr>
              <w:t>其他收入</w:t>
            </w:r>
          </w:p>
        </w:tc>
      </w:tr>
      <w:tr>
        <w:trPr>
          <w:trHeight w:val="404" w:hRule="atLeast"/>
        </w:trPr>
        <w:tc>
          <w:tcPr>
            <w:tcW w:w="1055" w:type="dxa"/>
            <w:vAlign w:val="top"/>
          </w:tcPr>
          <w:p>
            <w:pPr>
              <w:ind w:left="143"/>
              <w:spacing w:before="94" w:line="178"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9"/>
                <w:position w:val="-1"/>
              </w:rPr>
              <w:t>科目代码</w:t>
            </w:r>
          </w:p>
        </w:tc>
        <w:tc>
          <w:tcPr>
            <w:tcW w:w="1587" w:type="dxa"/>
            <w:vAlign w:val="top"/>
          </w:tcPr>
          <w:p>
            <w:pPr>
              <w:ind w:left="412"/>
              <w:spacing w:before="94" w:line="178"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9"/>
                <w:position w:val="-1"/>
              </w:rPr>
              <w:t>科目名称</w:t>
            </w:r>
          </w:p>
        </w:tc>
        <w:tc>
          <w:tcPr>
            <w:tcW w:w="1138" w:type="dxa"/>
            <w:vAlign w:val="top"/>
            <w:vMerge w:val="continue"/>
            <w:tcBorders>
              <w:top w:val="nil"/>
            </w:tcBorders>
          </w:tcPr>
          <w:p>
            <w:pPr>
              <w:rPr>
                <w:rFonts w:ascii="Arial"/>
                <w:sz w:val="21"/>
              </w:rPr>
            </w:pPr>
            <w:r/>
          </w:p>
        </w:tc>
        <w:tc>
          <w:tcPr>
            <w:tcW w:w="1138" w:type="dxa"/>
            <w:vAlign w:val="top"/>
            <w:vMerge w:val="continue"/>
            <w:tcBorders>
              <w:top w:val="nil"/>
            </w:tcBorders>
          </w:tcPr>
          <w:p>
            <w:pPr>
              <w:rPr>
                <w:rFonts w:ascii="Arial"/>
                <w:sz w:val="21"/>
              </w:rPr>
            </w:pPr>
            <w:r/>
          </w:p>
        </w:tc>
        <w:tc>
          <w:tcPr>
            <w:tcW w:w="674" w:type="dxa"/>
            <w:vAlign w:val="top"/>
            <w:vMerge w:val="continue"/>
            <w:tcBorders>
              <w:top w:val="nil"/>
            </w:tcBorders>
          </w:tcPr>
          <w:p>
            <w:pPr>
              <w:rPr>
                <w:rFonts w:ascii="Arial"/>
                <w:sz w:val="21"/>
              </w:rPr>
            </w:pPr>
            <w:r/>
          </w:p>
        </w:tc>
        <w:tc>
          <w:tcPr>
            <w:tcW w:w="644" w:type="dxa"/>
            <w:vAlign w:val="top"/>
            <w:vMerge w:val="continue"/>
            <w:tcBorders>
              <w:top w:val="nil"/>
            </w:tcBorders>
          </w:tcPr>
          <w:p>
            <w:pPr>
              <w:rPr>
                <w:rFonts w:ascii="Arial"/>
                <w:sz w:val="21"/>
              </w:rPr>
            </w:pPr>
            <w:r/>
          </w:p>
        </w:tc>
        <w:tc>
          <w:tcPr>
            <w:tcW w:w="659" w:type="dxa"/>
            <w:vAlign w:val="top"/>
            <w:vMerge w:val="continue"/>
            <w:tcBorders>
              <w:top w:val="nil"/>
            </w:tcBorders>
          </w:tcPr>
          <w:p>
            <w:pPr>
              <w:rPr>
                <w:rFonts w:ascii="Arial"/>
                <w:sz w:val="21"/>
              </w:rPr>
            </w:pPr>
            <w:r/>
          </w:p>
        </w:tc>
        <w:tc>
          <w:tcPr>
            <w:tcW w:w="629" w:type="dxa"/>
            <w:vAlign w:val="top"/>
            <w:vMerge w:val="continue"/>
            <w:tcBorders>
              <w:top w:val="nil"/>
            </w:tcBorders>
          </w:tcPr>
          <w:p>
            <w:pPr>
              <w:rPr>
                <w:rFonts w:ascii="Arial"/>
                <w:sz w:val="21"/>
              </w:rPr>
            </w:pPr>
            <w:r/>
          </w:p>
        </w:tc>
        <w:tc>
          <w:tcPr>
            <w:tcW w:w="1026" w:type="dxa"/>
            <w:vAlign w:val="top"/>
            <w:vMerge w:val="continue"/>
            <w:tcBorders>
              <w:top w:val="nil"/>
            </w:tcBorders>
          </w:tcPr>
          <w:p>
            <w:pPr>
              <w:rPr>
                <w:rFonts w:ascii="Arial"/>
                <w:sz w:val="21"/>
              </w:rPr>
            </w:pPr>
            <w:r/>
          </w:p>
        </w:tc>
      </w:tr>
      <w:tr>
        <w:trPr>
          <w:trHeight w:val="404" w:hRule="atLeast"/>
        </w:trPr>
        <w:tc>
          <w:tcPr>
            <w:tcW w:w="2642" w:type="dxa"/>
            <w:vAlign w:val="top"/>
            <w:gridSpan w:val="2"/>
          </w:tcPr>
          <w:p>
            <w:pPr>
              <w:ind w:left="1124"/>
              <w:spacing w:before="110" w:line="176"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8"/>
                <w:position w:val="-1"/>
              </w:rPr>
              <w:t>栏次</w:t>
            </w:r>
          </w:p>
        </w:tc>
        <w:tc>
          <w:tcPr>
            <w:tcW w:w="1138" w:type="dxa"/>
            <w:vAlign w:val="top"/>
          </w:tcPr>
          <w:p>
            <w:pPr>
              <w:ind w:left="526"/>
              <w:spacing w:before="134" w:line="226" w:lineRule="auto"/>
              <w:rPr>
                <w:rFonts w:ascii="Arial" w:hAnsi="Arial" w:eastAsia="Arial" w:cs="Arial"/>
                <w:sz w:val="12"/>
                <w:szCs w:val="12"/>
              </w:rPr>
            </w:pPr>
            <w:r>
              <w:rPr>
                <w:rFonts w:ascii="Arial" w:hAnsi="Arial" w:eastAsia="Arial" w:cs="Arial"/>
                <w:sz w:val="12"/>
                <w:szCs w:val="12"/>
                <w:color w:val="212529"/>
              </w:rPr>
              <w:t>1</w:t>
            </w:r>
          </w:p>
        </w:tc>
        <w:tc>
          <w:tcPr>
            <w:tcW w:w="1138" w:type="dxa"/>
            <w:vAlign w:val="top"/>
          </w:tcPr>
          <w:p>
            <w:pPr>
              <w:ind w:left="516"/>
              <w:spacing w:before="134" w:line="225" w:lineRule="auto"/>
              <w:rPr>
                <w:rFonts w:ascii="Arial" w:hAnsi="Arial" w:eastAsia="Arial" w:cs="Arial"/>
                <w:sz w:val="12"/>
                <w:szCs w:val="12"/>
              </w:rPr>
            </w:pPr>
            <w:r>
              <w:rPr>
                <w:rFonts w:ascii="Arial" w:hAnsi="Arial" w:eastAsia="Arial" w:cs="Arial"/>
                <w:sz w:val="12"/>
                <w:szCs w:val="12"/>
                <w:color w:val="212529"/>
                <w:spacing w:val="10"/>
              </w:rPr>
              <w:t>2</w:t>
            </w:r>
          </w:p>
        </w:tc>
        <w:tc>
          <w:tcPr>
            <w:tcW w:w="674" w:type="dxa"/>
            <w:vAlign w:val="top"/>
          </w:tcPr>
          <w:p>
            <w:pPr>
              <w:ind w:left="282"/>
              <w:spacing w:before="134" w:line="210" w:lineRule="auto"/>
              <w:rPr>
                <w:rFonts w:ascii="Arial" w:hAnsi="Arial" w:eastAsia="Arial" w:cs="Arial"/>
                <w:sz w:val="13"/>
                <w:szCs w:val="13"/>
              </w:rPr>
            </w:pPr>
            <w:r>
              <w:rPr>
                <w:rFonts w:ascii="Arial" w:hAnsi="Arial" w:eastAsia="Arial" w:cs="Arial"/>
                <w:sz w:val="13"/>
                <w:szCs w:val="13"/>
                <w:color w:val="212529"/>
                <w:spacing w:val="3"/>
              </w:rPr>
              <w:t>3</w:t>
            </w:r>
          </w:p>
        </w:tc>
        <w:tc>
          <w:tcPr>
            <w:tcW w:w="644" w:type="dxa"/>
            <w:vAlign w:val="top"/>
          </w:tcPr>
          <w:p>
            <w:pPr>
              <w:ind w:left="264"/>
              <w:spacing w:before="134" w:line="180" w:lineRule="auto"/>
              <w:rPr>
                <w:rFonts w:ascii="Arial" w:hAnsi="Arial" w:eastAsia="Arial" w:cs="Arial"/>
                <w:sz w:val="15"/>
                <w:szCs w:val="15"/>
              </w:rPr>
            </w:pPr>
            <w:r>
              <w:rPr>
                <w:rFonts w:ascii="Arial" w:hAnsi="Arial" w:eastAsia="Arial" w:cs="Arial"/>
                <w:sz w:val="15"/>
                <w:szCs w:val="15"/>
                <w:color w:val="212529"/>
                <w:spacing w:val="1"/>
              </w:rPr>
              <w:t>4</w:t>
            </w:r>
          </w:p>
        </w:tc>
        <w:tc>
          <w:tcPr>
            <w:tcW w:w="659" w:type="dxa"/>
            <w:vAlign w:val="top"/>
          </w:tcPr>
          <w:p>
            <w:pPr>
              <w:ind w:left="277"/>
              <w:spacing w:before="136" w:line="225" w:lineRule="auto"/>
              <w:rPr>
                <w:rFonts w:ascii="Arial" w:hAnsi="Arial" w:eastAsia="Arial" w:cs="Arial"/>
                <w:sz w:val="12"/>
                <w:szCs w:val="12"/>
              </w:rPr>
            </w:pPr>
            <w:r>
              <w:rPr>
                <w:rFonts w:ascii="Arial" w:hAnsi="Arial" w:eastAsia="Arial" w:cs="Arial"/>
                <w:sz w:val="12"/>
                <w:szCs w:val="12"/>
                <w:color w:val="212529"/>
                <w:spacing w:val="8"/>
              </w:rPr>
              <w:t>5</w:t>
            </w:r>
          </w:p>
        </w:tc>
        <w:tc>
          <w:tcPr>
            <w:tcW w:w="629" w:type="dxa"/>
            <w:vAlign w:val="top"/>
          </w:tcPr>
          <w:p>
            <w:pPr>
              <w:ind w:left="262"/>
              <w:spacing w:before="134" w:line="210" w:lineRule="auto"/>
              <w:rPr>
                <w:rFonts w:ascii="Arial" w:hAnsi="Arial" w:eastAsia="Arial" w:cs="Arial"/>
                <w:sz w:val="13"/>
                <w:szCs w:val="13"/>
              </w:rPr>
            </w:pPr>
            <w:r>
              <w:rPr>
                <w:rFonts w:ascii="Arial" w:hAnsi="Arial" w:eastAsia="Arial" w:cs="Arial"/>
                <w:sz w:val="13"/>
                <w:szCs w:val="13"/>
                <w:color w:val="212529"/>
                <w:spacing w:val="7"/>
              </w:rPr>
              <w:t>6</w:t>
            </w:r>
          </w:p>
        </w:tc>
        <w:tc>
          <w:tcPr>
            <w:tcW w:w="1026" w:type="dxa"/>
            <w:vAlign w:val="top"/>
          </w:tcPr>
          <w:p>
            <w:pPr>
              <w:ind w:left="462"/>
              <w:spacing w:before="136" w:line="225" w:lineRule="auto"/>
              <w:rPr>
                <w:rFonts w:ascii="Arial" w:hAnsi="Arial" w:eastAsia="Arial" w:cs="Arial"/>
                <w:sz w:val="12"/>
                <w:szCs w:val="12"/>
              </w:rPr>
            </w:pPr>
            <w:r>
              <w:rPr>
                <w:rFonts w:ascii="Arial" w:hAnsi="Arial" w:eastAsia="Arial" w:cs="Arial"/>
                <w:sz w:val="12"/>
                <w:szCs w:val="12"/>
                <w:color w:val="212529"/>
                <w:spacing w:val="9"/>
              </w:rPr>
              <w:t>7</w:t>
            </w:r>
          </w:p>
        </w:tc>
      </w:tr>
      <w:tr>
        <w:trPr>
          <w:trHeight w:val="404" w:hRule="atLeast"/>
        </w:trPr>
        <w:tc>
          <w:tcPr>
            <w:tcW w:w="2642" w:type="dxa"/>
            <w:vAlign w:val="top"/>
            <w:gridSpan w:val="2"/>
          </w:tcPr>
          <w:p>
            <w:pPr>
              <w:ind w:left="1127"/>
              <w:spacing w:before="112" w:line="175"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8"/>
                <w:position w:val="-1"/>
              </w:rPr>
              <w:t>合计</w:t>
            </w:r>
          </w:p>
        </w:tc>
        <w:tc>
          <w:tcPr>
            <w:tcW w:w="1138" w:type="dxa"/>
            <w:vAlign w:val="top"/>
          </w:tcPr>
          <w:p>
            <w:pPr>
              <w:pStyle w:val="TableText"/>
              <w:ind w:right="27"/>
              <w:spacing w:before="94" w:line="281" w:lineRule="exact"/>
              <w:jc w:val="right"/>
              <w:rPr>
                <w:sz w:val="21"/>
                <w:szCs w:val="21"/>
              </w:rPr>
            </w:pPr>
            <w:r>
              <w:rPr>
                <w:sz w:val="21"/>
                <w:szCs w:val="21"/>
                <w:color w:val="212529"/>
                <w:spacing w:val="4"/>
                <w:position w:val="1"/>
              </w:rPr>
              <w:t>347.13</w:t>
            </w:r>
          </w:p>
        </w:tc>
        <w:tc>
          <w:tcPr>
            <w:tcW w:w="1138" w:type="dxa"/>
            <w:vAlign w:val="top"/>
          </w:tcPr>
          <w:p>
            <w:pPr>
              <w:pStyle w:val="TableText"/>
              <w:ind w:right="26"/>
              <w:spacing w:before="94" w:line="281" w:lineRule="exact"/>
              <w:jc w:val="right"/>
              <w:rPr>
                <w:sz w:val="21"/>
                <w:szCs w:val="21"/>
              </w:rPr>
            </w:pPr>
            <w:r>
              <w:rPr>
                <w:sz w:val="21"/>
                <w:szCs w:val="21"/>
                <w:color w:val="212529"/>
                <w:spacing w:val="4"/>
                <w:position w:val="1"/>
              </w:rPr>
              <w:t>318.97</w:t>
            </w:r>
          </w:p>
        </w:tc>
        <w:tc>
          <w:tcPr>
            <w:tcW w:w="674" w:type="dxa"/>
            <w:vAlign w:val="top"/>
          </w:tcPr>
          <w:p>
            <w:pPr>
              <w:rPr>
                <w:rFonts w:ascii="Arial"/>
                <w:sz w:val="21"/>
              </w:rPr>
            </w:pPr>
            <w:r/>
          </w:p>
        </w:tc>
        <w:tc>
          <w:tcPr>
            <w:tcW w:w="644" w:type="dxa"/>
            <w:vAlign w:val="top"/>
          </w:tcPr>
          <w:p>
            <w:pPr>
              <w:rPr>
                <w:rFonts w:ascii="Arial"/>
                <w:sz w:val="21"/>
              </w:rPr>
            </w:pPr>
            <w:r/>
          </w:p>
        </w:tc>
        <w:tc>
          <w:tcPr>
            <w:tcW w:w="659" w:type="dxa"/>
            <w:vAlign w:val="top"/>
          </w:tcPr>
          <w:p>
            <w:pPr>
              <w:rPr>
                <w:rFonts w:ascii="Arial"/>
                <w:sz w:val="21"/>
              </w:rPr>
            </w:pPr>
            <w:r/>
          </w:p>
        </w:tc>
        <w:tc>
          <w:tcPr>
            <w:tcW w:w="629" w:type="dxa"/>
            <w:vAlign w:val="top"/>
          </w:tcPr>
          <w:p>
            <w:pPr>
              <w:rPr>
                <w:rFonts w:ascii="Arial"/>
                <w:sz w:val="21"/>
              </w:rPr>
            </w:pPr>
            <w:r/>
          </w:p>
        </w:tc>
        <w:tc>
          <w:tcPr>
            <w:tcW w:w="1026" w:type="dxa"/>
            <w:vAlign w:val="top"/>
          </w:tcPr>
          <w:p>
            <w:pPr>
              <w:pStyle w:val="TableText"/>
              <w:ind w:right="32"/>
              <w:spacing w:before="94" w:line="281" w:lineRule="exact"/>
              <w:jc w:val="right"/>
              <w:rPr>
                <w:sz w:val="21"/>
                <w:szCs w:val="21"/>
              </w:rPr>
            </w:pPr>
            <w:r>
              <w:rPr>
                <w:sz w:val="21"/>
                <w:szCs w:val="21"/>
                <w:color w:val="212529"/>
                <w:spacing w:val="4"/>
                <w:position w:val="1"/>
              </w:rPr>
              <w:t>28.16</w:t>
            </w:r>
          </w:p>
        </w:tc>
      </w:tr>
      <w:tr>
        <w:trPr>
          <w:trHeight w:val="404" w:hRule="atLeast"/>
        </w:trPr>
        <w:tc>
          <w:tcPr>
            <w:tcW w:w="1055" w:type="dxa"/>
            <w:vAlign w:val="top"/>
          </w:tcPr>
          <w:p>
            <w:pPr>
              <w:pStyle w:val="TableText"/>
              <w:ind w:left="9"/>
              <w:spacing w:before="114" w:line="239" w:lineRule="auto"/>
              <w:rPr/>
            </w:pPr>
            <w:r>
              <w:rPr>
                <w:color w:val="212529"/>
                <w:spacing w:val="-3"/>
              </w:rPr>
              <w:t>201</w:t>
            </w:r>
          </w:p>
        </w:tc>
        <w:tc>
          <w:tcPr>
            <w:tcW w:w="1587" w:type="dxa"/>
            <w:vAlign w:val="top"/>
          </w:tcPr>
          <w:p>
            <w:pPr>
              <w:pStyle w:val="TableText"/>
              <w:spacing w:before="114" w:line="219" w:lineRule="auto"/>
              <w:rPr/>
            </w:pPr>
            <w:r>
              <w:rPr>
                <w:color w:val="212529"/>
                <w:spacing w:val="-2"/>
              </w:rPr>
              <w:t>一般公共服务支出</w:t>
            </w:r>
          </w:p>
        </w:tc>
        <w:tc>
          <w:tcPr>
            <w:tcW w:w="1138" w:type="dxa"/>
            <w:vAlign w:val="top"/>
          </w:tcPr>
          <w:p>
            <w:pPr>
              <w:pStyle w:val="TableText"/>
              <w:ind w:right="22"/>
              <w:spacing w:before="115" w:line="238" w:lineRule="auto"/>
              <w:jc w:val="right"/>
              <w:rPr/>
            </w:pPr>
            <w:r>
              <w:rPr>
                <w:color w:val="212529"/>
                <w:spacing w:val="-3"/>
              </w:rPr>
              <w:t>7.73</w:t>
            </w:r>
          </w:p>
        </w:tc>
        <w:tc>
          <w:tcPr>
            <w:tcW w:w="1138" w:type="dxa"/>
            <w:vAlign w:val="top"/>
          </w:tcPr>
          <w:p>
            <w:pPr>
              <w:pStyle w:val="TableText"/>
              <w:ind w:right="21"/>
              <w:spacing w:before="115" w:line="238" w:lineRule="auto"/>
              <w:jc w:val="right"/>
              <w:rPr/>
            </w:pPr>
            <w:r>
              <w:rPr>
                <w:color w:val="212529"/>
                <w:spacing w:val="-3"/>
              </w:rPr>
              <w:t>7.73</w:t>
            </w:r>
          </w:p>
        </w:tc>
        <w:tc>
          <w:tcPr>
            <w:tcW w:w="674" w:type="dxa"/>
            <w:vAlign w:val="top"/>
          </w:tcPr>
          <w:p>
            <w:pPr>
              <w:rPr>
                <w:rFonts w:ascii="Arial"/>
                <w:sz w:val="21"/>
              </w:rPr>
            </w:pPr>
            <w:r/>
          </w:p>
        </w:tc>
        <w:tc>
          <w:tcPr>
            <w:tcW w:w="644" w:type="dxa"/>
            <w:vAlign w:val="top"/>
          </w:tcPr>
          <w:p>
            <w:pPr>
              <w:rPr>
                <w:rFonts w:ascii="Arial"/>
                <w:sz w:val="21"/>
              </w:rPr>
            </w:pPr>
            <w:r/>
          </w:p>
        </w:tc>
        <w:tc>
          <w:tcPr>
            <w:tcW w:w="659" w:type="dxa"/>
            <w:vAlign w:val="top"/>
          </w:tcPr>
          <w:p>
            <w:pPr>
              <w:rPr>
                <w:rFonts w:ascii="Arial"/>
                <w:sz w:val="21"/>
              </w:rPr>
            </w:pPr>
            <w:r/>
          </w:p>
        </w:tc>
        <w:tc>
          <w:tcPr>
            <w:tcW w:w="629" w:type="dxa"/>
            <w:vAlign w:val="top"/>
          </w:tcPr>
          <w:p>
            <w:pPr>
              <w:rPr>
                <w:rFonts w:ascii="Arial"/>
                <w:sz w:val="21"/>
              </w:rPr>
            </w:pPr>
            <w:r/>
          </w:p>
        </w:tc>
        <w:tc>
          <w:tcPr>
            <w:tcW w:w="1026" w:type="dxa"/>
            <w:vAlign w:val="top"/>
          </w:tcPr>
          <w:p>
            <w:pPr>
              <w:rPr>
                <w:rFonts w:ascii="Arial"/>
                <w:sz w:val="21"/>
              </w:rPr>
            </w:pPr>
            <w:r/>
          </w:p>
        </w:tc>
      </w:tr>
      <w:tr>
        <w:trPr>
          <w:trHeight w:val="404" w:hRule="atLeast"/>
        </w:trPr>
        <w:tc>
          <w:tcPr>
            <w:tcW w:w="1055" w:type="dxa"/>
            <w:vAlign w:val="top"/>
          </w:tcPr>
          <w:p>
            <w:pPr>
              <w:pStyle w:val="TableText"/>
              <w:ind w:left="9"/>
              <w:spacing w:before="115" w:line="239" w:lineRule="auto"/>
              <w:rPr/>
            </w:pPr>
            <w:r>
              <w:rPr>
                <w:color w:val="212529"/>
                <w:spacing w:val="-2"/>
              </w:rPr>
              <w:t>20132</w:t>
            </w:r>
          </w:p>
        </w:tc>
        <w:tc>
          <w:tcPr>
            <w:tcW w:w="1587" w:type="dxa"/>
            <w:vAlign w:val="top"/>
          </w:tcPr>
          <w:p>
            <w:pPr>
              <w:pStyle w:val="TableText"/>
              <w:ind w:left="1"/>
              <w:spacing w:before="115" w:line="219" w:lineRule="auto"/>
              <w:rPr/>
            </w:pPr>
            <w:r>
              <w:rPr>
                <w:color w:val="212529"/>
                <w:spacing w:val="-2"/>
              </w:rPr>
              <w:t>组织事务</w:t>
            </w:r>
          </w:p>
        </w:tc>
        <w:tc>
          <w:tcPr>
            <w:tcW w:w="1138" w:type="dxa"/>
            <w:vAlign w:val="top"/>
          </w:tcPr>
          <w:p>
            <w:pPr>
              <w:pStyle w:val="TableText"/>
              <w:ind w:right="22"/>
              <w:spacing w:before="116" w:line="238" w:lineRule="auto"/>
              <w:jc w:val="right"/>
              <w:rPr/>
            </w:pPr>
            <w:r>
              <w:rPr>
                <w:color w:val="212529"/>
                <w:spacing w:val="-3"/>
              </w:rPr>
              <w:t>7.73</w:t>
            </w:r>
          </w:p>
        </w:tc>
        <w:tc>
          <w:tcPr>
            <w:tcW w:w="1138" w:type="dxa"/>
            <w:vAlign w:val="top"/>
          </w:tcPr>
          <w:p>
            <w:pPr>
              <w:pStyle w:val="TableText"/>
              <w:ind w:right="21"/>
              <w:spacing w:before="116" w:line="238" w:lineRule="auto"/>
              <w:jc w:val="right"/>
              <w:rPr/>
            </w:pPr>
            <w:r>
              <w:rPr>
                <w:color w:val="212529"/>
                <w:spacing w:val="-3"/>
              </w:rPr>
              <w:t>7.73</w:t>
            </w:r>
          </w:p>
        </w:tc>
        <w:tc>
          <w:tcPr>
            <w:tcW w:w="674" w:type="dxa"/>
            <w:vAlign w:val="top"/>
          </w:tcPr>
          <w:p>
            <w:pPr>
              <w:rPr>
                <w:rFonts w:ascii="Arial"/>
                <w:sz w:val="21"/>
              </w:rPr>
            </w:pPr>
            <w:r/>
          </w:p>
        </w:tc>
        <w:tc>
          <w:tcPr>
            <w:tcW w:w="644" w:type="dxa"/>
            <w:vAlign w:val="top"/>
          </w:tcPr>
          <w:p>
            <w:pPr>
              <w:rPr>
                <w:rFonts w:ascii="Arial"/>
                <w:sz w:val="21"/>
              </w:rPr>
            </w:pPr>
            <w:r/>
          </w:p>
        </w:tc>
        <w:tc>
          <w:tcPr>
            <w:tcW w:w="659" w:type="dxa"/>
            <w:vAlign w:val="top"/>
          </w:tcPr>
          <w:p>
            <w:pPr>
              <w:rPr>
                <w:rFonts w:ascii="Arial"/>
                <w:sz w:val="21"/>
              </w:rPr>
            </w:pPr>
            <w:r/>
          </w:p>
        </w:tc>
        <w:tc>
          <w:tcPr>
            <w:tcW w:w="629" w:type="dxa"/>
            <w:vAlign w:val="top"/>
          </w:tcPr>
          <w:p>
            <w:pPr>
              <w:rPr>
                <w:rFonts w:ascii="Arial"/>
                <w:sz w:val="21"/>
              </w:rPr>
            </w:pPr>
            <w:r/>
          </w:p>
        </w:tc>
        <w:tc>
          <w:tcPr>
            <w:tcW w:w="1026" w:type="dxa"/>
            <w:vAlign w:val="top"/>
          </w:tcPr>
          <w:p>
            <w:pPr>
              <w:rPr>
                <w:rFonts w:ascii="Arial"/>
                <w:sz w:val="21"/>
              </w:rPr>
            </w:pPr>
            <w:r/>
          </w:p>
        </w:tc>
      </w:tr>
      <w:tr>
        <w:trPr>
          <w:trHeight w:val="404" w:hRule="atLeast"/>
        </w:trPr>
        <w:tc>
          <w:tcPr>
            <w:tcW w:w="1055" w:type="dxa"/>
            <w:vAlign w:val="top"/>
          </w:tcPr>
          <w:p>
            <w:pPr>
              <w:pStyle w:val="TableText"/>
              <w:ind w:left="9"/>
              <w:spacing w:before="116" w:line="239" w:lineRule="auto"/>
              <w:rPr/>
            </w:pPr>
            <w:r>
              <w:rPr>
                <w:color w:val="212529"/>
                <w:spacing w:val="-2"/>
              </w:rPr>
              <w:t>2013299</w:t>
            </w:r>
          </w:p>
        </w:tc>
        <w:tc>
          <w:tcPr>
            <w:tcW w:w="1587" w:type="dxa"/>
            <w:vAlign w:val="top"/>
          </w:tcPr>
          <w:p>
            <w:pPr>
              <w:pStyle w:val="TableText"/>
              <w:spacing w:before="116" w:line="219" w:lineRule="auto"/>
              <w:rPr/>
            </w:pPr>
            <w:r>
              <w:rPr>
                <w:color w:val="212529"/>
                <w:spacing w:val="-1"/>
              </w:rPr>
              <w:t>其他组织事务支出</w:t>
            </w:r>
          </w:p>
        </w:tc>
        <w:tc>
          <w:tcPr>
            <w:tcW w:w="1138" w:type="dxa"/>
            <w:vAlign w:val="top"/>
          </w:tcPr>
          <w:p>
            <w:pPr>
              <w:pStyle w:val="TableText"/>
              <w:ind w:right="22"/>
              <w:spacing w:before="117" w:line="238" w:lineRule="auto"/>
              <w:jc w:val="right"/>
              <w:rPr/>
            </w:pPr>
            <w:r>
              <w:rPr>
                <w:color w:val="212529"/>
                <w:spacing w:val="-3"/>
              </w:rPr>
              <w:t>7.73</w:t>
            </w:r>
          </w:p>
        </w:tc>
        <w:tc>
          <w:tcPr>
            <w:tcW w:w="1138" w:type="dxa"/>
            <w:vAlign w:val="top"/>
          </w:tcPr>
          <w:p>
            <w:pPr>
              <w:pStyle w:val="TableText"/>
              <w:ind w:right="21"/>
              <w:spacing w:before="117" w:line="238" w:lineRule="auto"/>
              <w:jc w:val="right"/>
              <w:rPr/>
            </w:pPr>
            <w:r>
              <w:rPr>
                <w:color w:val="212529"/>
                <w:spacing w:val="-3"/>
              </w:rPr>
              <w:t>7.73</w:t>
            </w:r>
          </w:p>
        </w:tc>
        <w:tc>
          <w:tcPr>
            <w:tcW w:w="674" w:type="dxa"/>
            <w:vAlign w:val="top"/>
          </w:tcPr>
          <w:p>
            <w:pPr>
              <w:rPr>
                <w:rFonts w:ascii="Arial"/>
                <w:sz w:val="21"/>
              </w:rPr>
            </w:pPr>
            <w:r/>
          </w:p>
        </w:tc>
        <w:tc>
          <w:tcPr>
            <w:tcW w:w="644" w:type="dxa"/>
            <w:vAlign w:val="top"/>
          </w:tcPr>
          <w:p>
            <w:pPr>
              <w:rPr>
                <w:rFonts w:ascii="Arial"/>
                <w:sz w:val="21"/>
              </w:rPr>
            </w:pPr>
            <w:r/>
          </w:p>
        </w:tc>
        <w:tc>
          <w:tcPr>
            <w:tcW w:w="659" w:type="dxa"/>
            <w:vAlign w:val="top"/>
          </w:tcPr>
          <w:p>
            <w:pPr>
              <w:rPr>
                <w:rFonts w:ascii="Arial"/>
                <w:sz w:val="21"/>
              </w:rPr>
            </w:pPr>
            <w:r/>
          </w:p>
        </w:tc>
        <w:tc>
          <w:tcPr>
            <w:tcW w:w="629" w:type="dxa"/>
            <w:vAlign w:val="top"/>
          </w:tcPr>
          <w:p>
            <w:pPr>
              <w:rPr>
                <w:rFonts w:ascii="Arial"/>
                <w:sz w:val="21"/>
              </w:rPr>
            </w:pPr>
            <w:r/>
          </w:p>
        </w:tc>
        <w:tc>
          <w:tcPr>
            <w:tcW w:w="1026" w:type="dxa"/>
            <w:vAlign w:val="top"/>
          </w:tcPr>
          <w:p>
            <w:pPr>
              <w:rPr>
                <w:rFonts w:ascii="Arial"/>
                <w:sz w:val="21"/>
              </w:rPr>
            </w:pPr>
            <w:r/>
          </w:p>
        </w:tc>
      </w:tr>
      <w:tr>
        <w:trPr>
          <w:trHeight w:val="404" w:hRule="atLeast"/>
        </w:trPr>
        <w:tc>
          <w:tcPr>
            <w:tcW w:w="1055" w:type="dxa"/>
            <w:vAlign w:val="top"/>
          </w:tcPr>
          <w:p>
            <w:pPr>
              <w:pStyle w:val="TableText"/>
              <w:ind w:left="9"/>
              <w:spacing w:before="117" w:line="239" w:lineRule="auto"/>
              <w:rPr/>
            </w:pPr>
            <w:r>
              <w:rPr>
                <w:color w:val="212529"/>
                <w:spacing w:val="-3"/>
              </w:rPr>
              <w:t>205</w:t>
            </w:r>
          </w:p>
        </w:tc>
        <w:tc>
          <w:tcPr>
            <w:tcW w:w="1587" w:type="dxa"/>
            <w:vAlign w:val="top"/>
          </w:tcPr>
          <w:p>
            <w:pPr>
              <w:pStyle w:val="TableText"/>
              <w:spacing w:before="117" w:line="219" w:lineRule="auto"/>
              <w:rPr/>
            </w:pPr>
            <w:r>
              <w:rPr>
                <w:color w:val="212529"/>
                <w:spacing w:val="-2"/>
              </w:rPr>
              <w:t>教育支出</w:t>
            </w:r>
          </w:p>
        </w:tc>
        <w:tc>
          <w:tcPr>
            <w:tcW w:w="1138" w:type="dxa"/>
            <w:vAlign w:val="top"/>
          </w:tcPr>
          <w:p>
            <w:pPr>
              <w:pStyle w:val="TableText"/>
              <w:ind w:right="23"/>
              <w:spacing w:before="118" w:line="238" w:lineRule="auto"/>
              <w:jc w:val="right"/>
              <w:rPr/>
            </w:pPr>
            <w:r>
              <w:rPr>
                <w:color w:val="212529"/>
                <w:spacing w:val="-2"/>
              </w:rPr>
              <w:t>272.45</w:t>
            </w:r>
          </w:p>
        </w:tc>
        <w:tc>
          <w:tcPr>
            <w:tcW w:w="1138" w:type="dxa"/>
            <w:vAlign w:val="top"/>
          </w:tcPr>
          <w:p>
            <w:pPr>
              <w:pStyle w:val="TableText"/>
              <w:ind w:right="22"/>
              <w:spacing w:before="118" w:line="238" w:lineRule="auto"/>
              <w:jc w:val="right"/>
              <w:rPr/>
            </w:pPr>
            <w:r>
              <w:rPr>
                <w:color w:val="212529"/>
                <w:spacing w:val="-2"/>
              </w:rPr>
              <w:t>244.29</w:t>
            </w:r>
          </w:p>
        </w:tc>
        <w:tc>
          <w:tcPr>
            <w:tcW w:w="674" w:type="dxa"/>
            <w:vAlign w:val="top"/>
          </w:tcPr>
          <w:p>
            <w:pPr>
              <w:rPr>
                <w:rFonts w:ascii="Arial"/>
                <w:sz w:val="21"/>
              </w:rPr>
            </w:pPr>
            <w:r/>
          </w:p>
        </w:tc>
        <w:tc>
          <w:tcPr>
            <w:tcW w:w="644" w:type="dxa"/>
            <w:vAlign w:val="top"/>
          </w:tcPr>
          <w:p>
            <w:pPr>
              <w:rPr>
                <w:rFonts w:ascii="Arial"/>
                <w:sz w:val="21"/>
              </w:rPr>
            </w:pPr>
            <w:r/>
          </w:p>
        </w:tc>
        <w:tc>
          <w:tcPr>
            <w:tcW w:w="659" w:type="dxa"/>
            <w:vAlign w:val="top"/>
          </w:tcPr>
          <w:p>
            <w:pPr>
              <w:rPr>
                <w:rFonts w:ascii="Arial"/>
                <w:sz w:val="21"/>
              </w:rPr>
            </w:pPr>
            <w:r/>
          </w:p>
        </w:tc>
        <w:tc>
          <w:tcPr>
            <w:tcW w:w="629" w:type="dxa"/>
            <w:vAlign w:val="top"/>
          </w:tcPr>
          <w:p>
            <w:pPr>
              <w:rPr>
                <w:rFonts w:ascii="Arial"/>
                <w:sz w:val="21"/>
              </w:rPr>
            </w:pPr>
            <w:r/>
          </w:p>
        </w:tc>
        <w:tc>
          <w:tcPr>
            <w:tcW w:w="1026" w:type="dxa"/>
            <w:vAlign w:val="top"/>
          </w:tcPr>
          <w:p>
            <w:pPr>
              <w:pStyle w:val="TableText"/>
              <w:ind w:right="28"/>
              <w:spacing w:before="118" w:line="238" w:lineRule="auto"/>
              <w:jc w:val="right"/>
              <w:rPr/>
            </w:pPr>
            <w:r>
              <w:rPr>
                <w:color w:val="212529"/>
                <w:spacing w:val="-2"/>
              </w:rPr>
              <w:t>28.16</w:t>
            </w:r>
          </w:p>
        </w:tc>
      </w:tr>
      <w:tr>
        <w:trPr>
          <w:trHeight w:val="404" w:hRule="atLeast"/>
        </w:trPr>
        <w:tc>
          <w:tcPr>
            <w:tcW w:w="1055" w:type="dxa"/>
            <w:vAlign w:val="top"/>
          </w:tcPr>
          <w:p>
            <w:pPr>
              <w:pStyle w:val="TableText"/>
              <w:ind w:left="9"/>
              <w:spacing w:before="118" w:line="239" w:lineRule="auto"/>
              <w:rPr/>
            </w:pPr>
            <w:r>
              <w:rPr>
                <w:color w:val="212529"/>
                <w:spacing w:val="-2"/>
              </w:rPr>
              <w:t>20504</w:t>
            </w:r>
          </w:p>
        </w:tc>
        <w:tc>
          <w:tcPr>
            <w:tcW w:w="1587" w:type="dxa"/>
            <w:vAlign w:val="top"/>
          </w:tcPr>
          <w:p>
            <w:pPr>
              <w:pStyle w:val="TableText"/>
              <w:spacing w:before="118" w:line="219" w:lineRule="auto"/>
              <w:rPr/>
            </w:pPr>
            <w:r>
              <w:rPr>
                <w:color w:val="212529"/>
                <w:spacing w:val="-2"/>
              </w:rPr>
              <w:t>成人教育</w:t>
            </w:r>
          </w:p>
        </w:tc>
        <w:tc>
          <w:tcPr>
            <w:tcW w:w="1138" w:type="dxa"/>
            <w:vAlign w:val="top"/>
          </w:tcPr>
          <w:p>
            <w:pPr>
              <w:pStyle w:val="TableText"/>
              <w:ind w:right="23"/>
              <w:spacing w:before="119" w:line="238" w:lineRule="auto"/>
              <w:jc w:val="right"/>
              <w:rPr/>
            </w:pPr>
            <w:r>
              <w:rPr>
                <w:color w:val="212529"/>
                <w:spacing w:val="-2"/>
              </w:rPr>
              <w:t>272.45</w:t>
            </w:r>
          </w:p>
        </w:tc>
        <w:tc>
          <w:tcPr>
            <w:tcW w:w="1138" w:type="dxa"/>
            <w:vAlign w:val="top"/>
          </w:tcPr>
          <w:p>
            <w:pPr>
              <w:pStyle w:val="TableText"/>
              <w:ind w:right="22"/>
              <w:spacing w:before="119" w:line="238" w:lineRule="auto"/>
              <w:jc w:val="right"/>
              <w:rPr/>
            </w:pPr>
            <w:r>
              <w:rPr>
                <w:color w:val="212529"/>
                <w:spacing w:val="-2"/>
              </w:rPr>
              <w:t>244.29</w:t>
            </w:r>
          </w:p>
        </w:tc>
        <w:tc>
          <w:tcPr>
            <w:tcW w:w="674" w:type="dxa"/>
            <w:vAlign w:val="top"/>
          </w:tcPr>
          <w:p>
            <w:pPr>
              <w:rPr>
                <w:rFonts w:ascii="Arial"/>
                <w:sz w:val="21"/>
              </w:rPr>
            </w:pPr>
            <w:r/>
          </w:p>
        </w:tc>
        <w:tc>
          <w:tcPr>
            <w:tcW w:w="644" w:type="dxa"/>
            <w:vAlign w:val="top"/>
          </w:tcPr>
          <w:p>
            <w:pPr>
              <w:rPr>
                <w:rFonts w:ascii="Arial"/>
                <w:sz w:val="21"/>
              </w:rPr>
            </w:pPr>
            <w:r/>
          </w:p>
        </w:tc>
        <w:tc>
          <w:tcPr>
            <w:tcW w:w="659" w:type="dxa"/>
            <w:vAlign w:val="top"/>
          </w:tcPr>
          <w:p>
            <w:pPr>
              <w:rPr>
                <w:rFonts w:ascii="Arial"/>
                <w:sz w:val="21"/>
              </w:rPr>
            </w:pPr>
            <w:r/>
          </w:p>
        </w:tc>
        <w:tc>
          <w:tcPr>
            <w:tcW w:w="629" w:type="dxa"/>
            <w:vAlign w:val="top"/>
          </w:tcPr>
          <w:p>
            <w:pPr>
              <w:rPr>
                <w:rFonts w:ascii="Arial"/>
                <w:sz w:val="21"/>
              </w:rPr>
            </w:pPr>
            <w:r/>
          </w:p>
        </w:tc>
        <w:tc>
          <w:tcPr>
            <w:tcW w:w="1026" w:type="dxa"/>
            <w:vAlign w:val="top"/>
          </w:tcPr>
          <w:p>
            <w:pPr>
              <w:pStyle w:val="TableText"/>
              <w:ind w:right="28"/>
              <w:spacing w:before="119" w:line="238" w:lineRule="auto"/>
              <w:jc w:val="right"/>
              <w:rPr/>
            </w:pPr>
            <w:r>
              <w:rPr>
                <w:color w:val="212529"/>
                <w:spacing w:val="-2"/>
              </w:rPr>
              <w:t>28.16</w:t>
            </w:r>
          </w:p>
        </w:tc>
      </w:tr>
      <w:tr>
        <w:trPr>
          <w:trHeight w:val="405" w:hRule="atLeast"/>
        </w:trPr>
        <w:tc>
          <w:tcPr>
            <w:tcW w:w="1055" w:type="dxa"/>
            <w:vAlign w:val="top"/>
          </w:tcPr>
          <w:p>
            <w:pPr>
              <w:pStyle w:val="TableText"/>
              <w:ind w:left="9"/>
              <w:spacing w:before="119" w:line="239" w:lineRule="auto"/>
              <w:rPr/>
            </w:pPr>
            <w:r>
              <w:rPr>
                <w:color w:val="212529"/>
                <w:spacing w:val="-2"/>
              </w:rPr>
              <w:t>2050404</w:t>
            </w:r>
          </w:p>
        </w:tc>
        <w:tc>
          <w:tcPr>
            <w:tcW w:w="1587" w:type="dxa"/>
            <w:vAlign w:val="top"/>
          </w:tcPr>
          <w:p>
            <w:pPr>
              <w:pStyle w:val="TableText"/>
              <w:spacing w:before="119" w:line="219" w:lineRule="auto"/>
              <w:rPr/>
            </w:pPr>
            <w:r>
              <w:rPr>
                <w:color w:val="212529"/>
                <w:spacing w:val="-1"/>
              </w:rPr>
              <w:t>成人广播电视教育</w:t>
            </w:r>
          </w:p>
        </w:tc>
        <w:tc>
          <w:tcPr>
            <w:tcW w:w="1138" w:type="dxa"/>
            <w:vAlign w:val="top"/>
          </w:tcPr>
          <w:p>
            <w:pPr>
              <w:pStyle w:val="TableText"/>
              <w:ind w:right="23"/>
              <w:spacing w:before="120" w:line="238" w:lineRule="auto"/>
              <w:jc w:val="right"/>
              <w:rPr/>
            </w:pPr>
            <w:r>
              <w:rPr>
                <w:color w:val="212529"/>
                <w:spacing w:val="-2"/>
              </w:rPr>
              <w:t>272.45</w:t>
            </w:r>
          </w:p>
        </w:tc>
        <w:tc>
          <w:tcPr>
            <w:tcW w:w="1138" w:type="dxa"/>
            <w:vAlign w:val="top"/>
          </w:tcPr>
          <w:p>
            <w:pPr>
              <w:pStyle w:val="TableText"/>
              <w:ind w:right="22"/>
              <w:spacing w:before="120" w:line="238" w:lineRule="auto"/>
              <w:jc w:val="right"/>
              <w:rPr/>
            </w:pPr>
            <w:r>
              <w:rPr>
                <w:color w:val="212529"/>
                <w:spacing w:val="-2"/>
              </w:rPr>
              <w:t>244.29</w:t>
            </w:r>
          </w:p>
        </w:tc>
        <w:tc>
          <w:tcPr>
            <w:tcW w:w="674" w:type="dxa"/>
            <w:vAlign w:val="top"/>
          </w:tcPr>
          <w:p>
            <w:pPr>
              <w:rPr>
                <w:rFonts w:ascii="Arial"/>
                <w:sz w:val="21"/>
              </w:rPr>
            </w:pPr>
            <w:r/>
          </w:p>
        </w:tc>
        <w:tc>
          <w:tcPr>
            <w:tcW w:w="644" w:type="dxa"/>
            <w:vAlign w:val="top"/>
          </w:tcPr>
          <w:p>
            <w:pPr>
              <w:rPr>
                <w:rFonts w:ascii="Arial"/>
                <w:sz w:val="21"/>
              </w:rPr>
            </w:pPr>
            <w:r/>
          </w:p>
        </w:tc>
        <w:tc>
          <w:tcPr>
            <w:tcW w:w="659" w:type="dxa"/>
            <w:vAlign w:val="top"/>
          </w:tcPr>
          <w:p>
            <w:pPr>
              <w:rPr>
                <w:rFonts w:ascii="Arial"/>
                <w:sz w:val="21"/>
              </w:rPr>
            </w:pPr>
            <w:r/>
          </w:p>
        </w:tc>
        <w:tc>
          <w:tcPr>
            <w:tcW w:w="629" w:type="dxa"/>
            <w:vAlign w:val="top"/>
          </w:tcPr>
          <w:p>
            <w:pPr>
              <w:rPr>
                <w:rFonts w:ascii="Arial"/>
                <w:sz w:val="21"/>
              </w:rPr>
            </w:pPr>
            <w:r/>
          </w:p>
        </w:tc>
        <w:tc>
          <w:tcPr>
            <w:tcW w:w="1026" w:type="dxa"/>
            <w:vAlign w:val="top"/>
          </w:tcPr>
          <w:p>
            <w:pPr>
              <w:pStyle w:val="TableText"/>
              <w:ind w:right="28"/>
              <w:spacing w:before="120" w:line="238" w:lineRule="auto"/>
              <w:jc w:val="right"/>
              <w:rPr/>
            </w:pPr>
            <w:r>
              <w:rPr>
                <w:color w:val="212529"/>
                <w:spacing w:val="-2"/>
              </w:rPr>
              <w:t>28.16</w:t>
            </w:r>
          </w:p>
        </w:tc>
      </w:tr>
      <w:tr>
        <w:trPr>
          <w:trHeight w:val="419" w:hRule="atLeast"/>
        </w:trPr>
        <w:tc>
          <w:tcPr>
            <w:tcW w:w="1055" w:type="dxa"/>
            <w:vAlign w:val="top"/>
          </w:tcPr>
          <w:p>
            <w:pPr>
              <w:pStyle w:val="TableText"/>
              <w:ind w:left="9"/>
              <w:spacing w:before="119" w:line="239" w:lineRule="auto"/>
              <w:rPr/>
            </w:pPr>
            <w:r>
              <w:rPr>
                <w:color w:val="212529"/>
                <w:spacing w:val="-3"/>
              </w:rPr>
              <w:t>208</w:t>
            </w:r>
          </w:p>
        </w:tc>
        <w:tc>
          <w:tcPr>
            <w:tcW w:w="1587" w:type="dxa"/>
            <w:vAlign w:val="top"/>
          </w:tcPr>
          <w:p>
            <w:pPr>
              <w:pStyle w:val="TableText"/>
              <w:ind w:left="13" w:right="140" w:hanging="14"/>
              <w:spacing w:before="15" w:line="202" w:lineRule="auto"/>
              <w:rPr/>
            </w:pPr>
            <w:r>
              <w:rPr>
                <w:color w:val="212529"/>
                <w:spacing w:val="-2"/>
              </w:rPr>
              <w:t>社会保障和就业支</w:t>
            </w:r>
            <w:r>
              <w:rPr>
                <w:color w:val="212529"/>
              </w:rPr>
              <w:t>出</w:t>
            </w:r>
          </w:p>
        </w:tc>
        <w:tc>
          <w:tcPr>
            <w:tcW w:w="1138" w:type="dxa"/>
            <w:vAlign w:val="top"/>
          </w:tcPr>
          <w:p>
            <w:pPr>
              <w:pStyle w:val="TableText"/>
              <w:ind w:right="23"/>
              <w:spacing w:before="120" w:line="238" w:lineRule="auto"/>
              <w:jc w:val="right"/>
              <w:rPr/>
            </w:pPr>
            <w:r>
              <w:rPr>
                <w:color w:val="212529"/>
                <w:spacing w:val="-2"/>
              </w:rPr>
              <w:t>40.04</w:t>
            </w:r>
          </w:p>
        </w:tc>
        <w:tc>
          <w:tcPr>
            <w:tcW w:w="1138" w:type="dxa"/>
            <w:vAlign w:val="top"/>
          </w:tcPr>
          <w:p>
            <w:pPr>
              <w:pStyle w:val="TableText"/>
              <w:ind w:right="22"/>
              <w:spacing w:before="120" w:line="238" w:lineRule="auto"/>
              <w:jc w:val="right"/>
              <w:rPr/>
            </w:pPr>
            <w:r>
              <w:rPr>
                <w:color w:val="212529"/>
                <w:spacing w:val="-2"/>
              </w:rPr>
              <w:t>40.04</w:t>
            </w:r>
          </w:p>
        </w:tc>
        <w:tc>
          <w:tcPr>
            <w:tcW w:w="674" w:type="dxa"/>
            <w:vAlign w:val="top"/>
          </w:tcPr>
          <w:p>
            <w:pPr>
              <w:rPr>
                <w:rFonts w:ascii="Arial"/>
                <w:sz w:val="21"/>
              </w:rPr>
            </w:pPr>
            <w:r/>
          </w:p>
        </w:tc>
        <w:tc>
          <w:tcPr>
            <w:tcW w:w="644" w:type="dxa"/>
            <w:vAlign w:val="top"/>
          </w:tcPr>
          <w:p>
            <w:pPr>
              <w:rPr>
                <w:rFonts w:ascii="Arial"/>
                <w:sz w:val="21"/>
              </w:rPr>
            </w:pPr>
            <w:r/>
          </w:p>
        </w:tc>
        <w:tc>
          <w:tcPr>
            <w:tcW w:w="659" w:type="dxa"/>
            <w:vAlign w:val="top"/>
          </w:tcPr>
          <w:p>
            <w:pPr>
              <w:rPr>
                <w:rFonts w:ascii="Arial"/>
                <w:sz w:val="21"/>
              </w:rPr>
            </w:pPr>
            <w:r/>
          </w:p>
        </w:tc>
        <w:tc>
          <w:tcPr>
            <w:tcW w:w="629" w:type="dxa"/>
            <w:vAlign w:val="top"/>
          </w:tcPr>
          <w:p>
            <w:pPr>
              <w:rPr>
                <w:rFonts w:ascii="Arial"/>
                <w:sz w:val="21"/>
              </w:rPr>
            </w:pPr>
            <w:r/>
          </w:p>
        </w:tc>
        <w:tc>
          <w:tcPr>
            <w:tcW w:w="1026" w:type="dxa"/>
            <w:vAlign w:val="top"/>
          </w:tcPr>
          <w:p>
            <w:pPr>
              <w:rPr>
                <w:rFonts w:ascii="Arial"/>
                <w:sz w:val="21"/>
              </w:rPr>
            </w:pPr>
            <w:r/>
          </w:p>
        </w:tc>
      </w:tr>
      <w:tr>
        <w:trPr>
          <w:trHeight w:val="419" w:hRule="atLeast"/>
        </w:trPr>
        <w:tc>
          <w:tcPr>
            <w:tcW w:w="1055" w:type="dxa"/>
            <w:vAlign w:val="top"/>
          </w:tcPr>
          <w:p>
            <w:pPr>
              <w:pStyle w:val="TableText"/>
              <w:ind w:left="9"/>
              <w:spacing w:before="120" w:line="239" w:lineRule="auto"/>
              <w:rPr/>
            </w:pPr>
            <w:r>
              <w:rPr>
                <w:color w:val="212529"/>
                <w:spacing w:val="-2"/>
              </w:rPr>
              <w:t>20805</w:t>
            </w:r>
          </w:p>
        </w:tc>
        <w:tc>
          <w:tcPr>
            <w:tcW w:w="1587" w:type="dxa"/>
            <w:vAlign w:val="top"/>
          </w:tcPr>
          <w:p>
            <w:pPr>
              <w:pStyle w:val="TableText"/>
              <w:ind w:right="140"/>
              <w:spacing w:before="17" w:line="201" w:lineRule="auto"/>
              <w:rPr/>
            </w:pPr>
            <w:r>
              <w:rPr>
                <w:color w:val="212529"/>
                <w:spacing w:val="-2"/>
              </w:rPr>
              <w:t>行政事业单位养老</w:t>
            </w:r>
            <w:r>
              <w:rPr>
                <w:color w:val="212529"/>
                <w:spacing w:val="-3"/>
              </w:rPr>
              <w:t>支出</w:t>
            </w:r>
          </w:p>
        </w:tc>
        <w:tc>
          <w:tcPr>
            <w:tcW w:w="1138" w:type="dxa"/>
            <w:vAlign w:val="top"/>
          </w:tcPr>
          <w:p>
            <w:pPr>
              <w:pStyle w:val="TableText"/>
              <w:ind w:right="23"/>
              <w:spacing w:before="121" w:line="238" w:lineRule="auto"/>
              <w:jc w:val="right"/>
              <w:rPr/>
            </w:pPr>
            <w:r>
              <w:rPr>
                <w:color w:val="212529"/>
                <w:spacing w:val="-2"/>
              </w:rPr>
              <w:t>40.04</w:t>
            </w:r>
          </w:p>
        </w:tc>
        <w:tc>
          <w:tcPr>
            <w:tcW w:w="1138" w:type="dxa"/>
            <w:vAlign w:val="top"/>
          </w:tcPr>
          <w:p>
            <w:pPr>
              <w:pStyle w:val="TableText"/>
              <w:ind w:right="22"/>
              <w:spacing w:before="121" w:line="238" w:lineRule="auto"/>
              <w:jc w:val="right"/>
              <w:rPr/>
            </w:pPr>
            <w:r>
              <w:rPr>
                <w:color w:val="212529"/>
                <w:spacing w:val="-2"/>
              </w:rPr>
              <w:t>40.04</w:t>
            </w:r>
          </w:p>
        </w:tc>
        <w:tc>
          <w:tcPr>
            <w:tcW w:w="674" w:type="dxa"/>
            <w:vAlign w:val="top"/>
          </w:tcPr>
          <w:p>
            <w:pPr>
              <w:rPr>
                <w:rFonts w:ascii="Arial"/>
                <w:sz w:val="21"/>
              </w:rPr>
            </w:pPr>
            <w:r/>
          </w:p>
        </w:tc>
        <w:tc>
          <w:tcPr>
            <w:tcW w:w="644" w:type="dxa"/>
            <w:vAlign w:val="top"/>
          </w:tcPr>
          <w:p>
            <w:pPr>
              <w:rPr>
                <w:rFonts w:ascii="Arial"/>
                <w:sz w:val="21"/>
              </w:rPr>
            </w:pPr>
            <w:r/>
          </w:p>
        </w:tc>
        <w:tc>
          <w:tcPr>
            <w:tcW w:w="659" w:type="dxa"/>
            <w:vAlign w:val="top"/>
          </w:tcPr>
          <w:p>
            <w:pPr>
              <w:rPr>
                <w:rFonts w:ascii="Arial"/>
                <w:sz w:val="21"/>
              </w:rPr>
            </w:pPr>
            <w:r/>
          </w:p>
        </w:tc>
        <w:tc>
          <w:tcPr>
            <w:tcW w:w="629" w:type="dxa"/>
            <w:vAlign w:val="top"/>
          </w:tcPr>
          <w:p>
            <w:pPr>
              <w:rPr>
                <w:rFonts w:ascii="Arial"/>
                <w:sz w:val="21"/>
              </w:rPr>
            </w:pPr>
            <w:r/>
          </w:p>
        </w:tc>
        <w:tc>
          <w:tcPr>
            <w:tcW w:w="1026" w:type="dxa"/>
            <w:vAlign w:val="top"/>
          </w:tcPr>
          <w:p>
            <w:pPr>
              <w:rPr>
                <w:rFonts w:ascii="Arial"/>
                <w:sz w:val="21"/>
              </w:rPr>
            </w:pPr>
            <w:r/>
          </w:p>
        </w:tc>
      </w:tr>
      <w:tr>
        <w:trPr>
          <w:trHeight w:val="405" w:hRule="atLeast"/>
        </w:trPr>
        <w:tc>
          <w:tcPr>
            <w:tcW w:w="1055" w:type="dxa"/>
            <w:vAlign w:val="top"/>
          </w:tcPr>
          <w:p>
            <w:pPr>
              <w:pStyle w:val="TableText"/>
              <w:ind w:left="9"/>
              <w:spacing w:before="121" w:line="239" w:lineRule="auto"/>
              <w:rPr/>
            </w:pPr>
            <w:r>
              <w:rPr>
                <w:color w:val="212529"/>
                <w:spacing w:val="-2"/>
              </w:rPr>
              <w:t>2080502</w:t>
            </w:r>
          </w:p>
        </w:tc>
        <w:tc>
          <w:tcPr>
            <w:tcW w:w="1587" w:type="dxa"/>
            <w:vAlign w:val="top"/>
          </w:tcPr>
          <w:p>
            <w:pPr>
              <w:pStyle w:val="TableText"/>
              <w:spacing w:before="121" w:line="219" w:lineRule="auto"/>
              <w:rPr/>
            </w:pPr>
            <w:r>
              <w:rPr>
                <w:color w:val="212529"/>
                <w:spacing w:val="-2"/>
              </w:rPr>
              <w:t>事业单位离退休</w:t>
            </w:r>
          </w:p>
        </w:tc>
        <w:tc>
          <w:tcPr>
            <w:tcW w:w="1138" w:type="dxa"/>
            <w:vAlign w:val="top"/>
          </w:tcPr>
          <w:p>
            <w:pPr>
              <w:pStyle w:val="TableText"/>
              <w:ind w:right="20"/>
              <w:spacing w:before="122" w:line="238" w:lineRule="auto"/>
              <w:jc w:val="right"/>
              <w:rPr/>
            </w:pPr>
            <w:r>
              <w:rPr>
                <w:color w:val="212529"/>
                <w:spacing w:val="-4"/>
              </w:rPr>
              <w:t>11.51</w:t>
            </w:r>
          </w:p>
        </w:tc>
        <w:tc>
          <w:tcPr>
            <w:tcW w:w="1138" w:type="dxa"/>
            <w:vAlign w:val="top"/>
          </w:tcPr>
          <w:p>
            <w:pPr>
              <w:pStyle w:val="TableText"/>
              <w:ind w:right="19"/>
              <w:spacing w:before="122" w:line="238" w:lineRule="auto"/>
              <w:jc w:val="right"/>
              <w:rPr/>
            </w:pPr>
            <w:r>
              <w:rPr>
                <w:color w:val="212529"/>
                <w:spacing w:val="-4"/>
              </w:rPr>
              <w:t>11.51</w:t>
            </w:r>
          </w:p>
        </w:tc>
        <w:tc>
          <w:tcPr>
            <w:tcW w:w="674" w:type="dxa"/>
            <w:vAlign w:val="top"/>
          </w:tcPr>
          <w:p>
            <w:pPr>
              <w:rPr>
                <w:rFonts w:ascii="Arial"/>
                <w:sz w:val="21"/>
              </w:rPr>
            </w:pPr>
            <w:r/>
          </w:p>
        </w:tc>
        <w:tc>
          <w:tcPr>
            <w:tcW w:w="644" w:type="dxa"/>
            <w:vAlign w:val="top"/>
          </w:tcPr>
          <w:p>
            <w:pPr>
              <w:rPr>
                <w:rFonts w:ascii="Arial"/>
                <w:sz w:val="21"/>
              </w:rPr>
            </w:pPr>
            <w:r/>
          </w:p>
        </w:tc>
        <w:tc>
          <w:tcPr>
            <w:tcW w:w="659" w:type="dxa"/>
            <w:vAlign w:val="top"/>
          </w:tcPr>
          <w:p>
            <w:pPr>
              <w:rPr>
                <w:rFonts w:ascii="Arial"/>
                <w:sz w:val="21"/>
              </w:rPr>
            </w:pPr>
            <w:r/>
          </w:p>
        </w:tc>
        <w:tc>
          <w:tcPr>
            <w:tcW w:w="629" w:type="dxa"/>
            <w:vAlign w:val="top"/>
          </w:tcPr>
          <w:p>
            <w:pPr>
              <w:rPr>
                <w:rFonts w:ascii="Arial"/>
                <w:sz w:val="21"/>
              </w:rPr>
            </w:pPr>
            <w:r/>
          </w:p>
        </w:tc>
        <w:tc>
          <w:tcPr>
            <w:tcW w:w="1026" w:type="dxa"/>
            <w:vAlign w:val="top"/>
          </w:tcPr>
          <w:p>
            <w:pPr>
              <w:rPr>
                <w:rFonts w:ascii="Arial"/>
                <w:sz w:val="21"/>
              </w:rPr>
            </w:pPr>
            <w:r/>
          </w:p>
        </w:tc>
      </w:tr>
      <w:tr>
        <w:trPr>
          <w:trHeight w:val="419" w:hRule="atLeast"/>
        </w:trPr>
        <w:tc>
          <w:tcPr>
            <w:tcW w:w="1055" w:type="dxa"/>
            <w:vAlign w:val="top"/>
          </w:tcPr>
          <w:p>
            <w:pPr>
              <w:pStyle w:val="TableText"/>
              <w:ind w:left="9"/>
              <w:spacing w:before="121" w:line="239" w:lineRule="auto"/>
              <w:rPr/>
            </w:pPr>
            <w:r>
              <w:rPr>
                <w:color w:val="212529"/>
                <w:spacing w:val="-2"/>
              </w:rPr>
              <w:t>2080505</w:t>
            </w:r>
          </w:p>
        </w:tc>
        <w:tc>
          <w:tcPr>
            <w:tcW w:w="1587" w:type="dxa"/>
            <w:vAlign w:val="top"/>
          </w:tcPr>
          <w:p>
            <w:pPr>
              <w:pStyle w:val="TableText"/>
              <w:ind w:right="140"/>
              <w:spacing w:before="17" w:line="201" w:lineRule="auto"/>
              <w:rPr/>
            </w:pPr>
            <w:r>
              <w:rPr>
                <w:color w:val="212529"/>
                <w:spacing w:val="-2"/>
              </w:rPr>
              <w:t>机关事业单位基本</w:t>
            </w:r>
            <w:r>
              <w:rPr>
                <w:color w:val="212529"/>
                <w:spacing w:val="-2"/>
              </w:rPr>
              <w:t>养老保险缴费支出</w:t>
            </w:r>
          </w:p>
        </w:tc>
        <w:tc>
          <w:tcPr>
            <w:tcW w:w="1138" w:type="dxa"/>
            <w:vAlign w:val="top"/>
          </w:tcPr>
          <w:p>
            <w:pPr>
              <w:pStyle w:val="TableText"/>
              <w:ind w:right="23"/>
              <w:spacing w:before="122" w:line="238" w:lineRule="auto"/>
              <w:jc w:val="right"/>
              <w:rPr/>
            </w:pPr>
            <w:r>
              <w:rPr>
                <w:color w:val="212529"/>
                <w:spacing w:val="-2"/>
              </w:rPr>
              <w:t>21.30</w:t>
            </w:r>
          </w:p>
        </w:tc>
        <w:tc>
          <w:tcPr>
            <w:tcW w:w="1138" w:type="dxa"/>
            <w:vAlign w:val="top"/>
          </w:tcPr>
          <w:p>
            <w:pPr>
              <w:pStyle w:val="TableText"/>
              <w:ind w:right="22"/>
              <w:spacing w:before="122" w:line="238" w:lineRule="auto"/>
              <w:jc w:val="right"/>
              <w:rPr/>
            </w:pPr>
            <w:r>
              <w:rPr>
                <w:color w:val="212529"/>
                <w:spacing w:val="-2"/>
              </w:rPr>
              <w:t>21.30</w:t>
            </w:r>
          </w:p>
        </w:tc>
        <w:tc>
          <w:tcPr>
            <w:tcW w:w="674" w:type="dxa"/>
            <w:vAlign w:val="top"/>
          </w:tcPr>
          <w:p>
            <w:pPr>
              <w:rPr>
                <w:rFonts w:ascii="Arial"/>
                <w:sz w:val="21"/>
              </w:rPr>
            </w:pPr>
            <w:r/>
          </w:p>
        </w:tc>
        <w:tc>
          <w:tcPr>
            <w:tcW w:w="644" w:type="dxa"/>
            <w:vAlign w:val="top"/>
          </w:tcPr>
          <w:p>
            <w:pPr>
              <w:rPr>
                <w:rFonts w:ascii="Arial"/>
                <w:sz w:val="21"/>
              </w:rPr>
            </w:pPr>
            <w:r/>
          </w:p>
        </w:tc>
        <w:tc>
          <w:tcPr>
            <w:tcW w:w="659" w:type="dxa"/>
            <w:vAlign w:val="top"/>
          </w:tcPr>
          <w:p>
            <w:pPr>
              <w:rPr>
                <w:rFonts w:ascii="Arial"/>
                <w:sz w:val="21"/>
              </w:rPr>
            </w:pPr>
            <w:r/>
          </w:p>
        </w:tc>
        <w:tc>
          <w:tcPr>
            <w:tcW w:w="629" w:type="dxa"/>
            <w:vAlign w:val="top"/>
          </w:tcPr>
          <w:p>
            <w:pPr>
              <w:rPr>
                <w:rFonts w:ascii="Arial"/>
                <w:sz w:val="21"/>
              </w:rPr>
            </w:pPr>
            <w:r/>
          </w:p>
        </w:tc>
        <w:tc>
          <w:tcPr>
            <w:tcW w:w="1026" w:type="dxa"/>
            <w:vAlign w:val="top"/>
          </w:tcPr>
          <w:p>
            <w:pPr>
              <w:rPr>
                <w:rFonts w:ascii="Arial"/>
                <w:sz w:val="21"/>
              </w:rPr>
            </w:pPr>
            <w:r/>
          </w:p>
        </w:tc>
      </w:tr>
      <w:tr>
        <w:trPr>
          <w:trHeight w:val="419" w:hRule="atLeast"/>
        </w:trPr>
        <w:tc>
          <w:tcPr>
            <w:tcW w:w="1055" w:type="dxa"/>
            <w:vAlign w:val="top"/>
          </w:tcPr>
          <w:p>
            <w:pPr>
              <w:pStyle w:val="TableText"/>
              <w:ind w:left="9"/>
              <w:spacing w:before="122" w:line="239" w:lineRule="auto"/>
              <w:rPr/>
            </w:pPr>
            <w:r>
              <w:rPr>
                <w:color w:val="212529"/>
                <w:spacing w:val="-2"/>
              </w:rPr>
              <w:t>2080506</w:t>
            </w:r>
          </w:p>
        </w:tc>
        <w:tc>
          <w:tcPr>
            <w:tcW w:w="1587" w:type="dxa"/>
            <w:vAlign w:val="top"/>
          </w:tcPr>
          <w:p>
            <w:pPr>
              <w:pStyle w:val="TableText"/>
              <w:ind w:left="1" w:right="140" w:hanging="1"/>
              <w:spacing w:before="19" w:line="200" w:lineRule="auto"/>
              <w:rPr/>
            </w:pPr>
            <w:r>
              <w:rPr>
                <w:color w:val="212529"/>
                <w:spacing w:val="-2"/>
              </w:rPr>
              <w:t>机关事业单位职业</w:t>
            </w:r>
            <w:r>
              <w:rPr>
                <w:color w:val="212529"/>
                <w:spacing w:val="-2"/>
              </w:rPr>
              <w:t>年金缴费支出</w:t>
            </w:r>
          </w:p>
        </w:tc>
        <w:tc>
          <w:tcPr>
            <w:tcW w:w="1138" w:type="dxa"/>
            <w:vAlign w:val="top"/>
          </w:tcPr>
          <w:p>
            <w:pPr>
              <w:pStyle w:val="TableText"/>
              <w:ind w:right="22"/>
              <w:spacing w:before="123" w:line="238" w:lineRule="auto"/>
              <w:jc w:val="right"/>
              <w:rPr/>
            </w:pPr>
            <w:r>
              <w:rPr>
                <w:color w:val="212529"/>
                <w:spacing w:val="-3"/>
              </w:rPr>
              <w:t>7.23</w:t>
            </w:r>
          </w:p>
        </w:tc>
        <w:tc>
          <w:tcPr>
            <w:tcW w:w="1138" w:type="dxa"/>
            <w:vAlign w:val="top"/>
          </w:tcPr>
          <w:p>
            <w:pPr>
              <w:pStyle w:val="TableText"/>
              <w:ind w:right="21"/>
              <w:spacing w:before="123" w:line="238" w:lineRule="auto"/>
              <w:jc w:val="right"/>
              <w:rPr/>
            </w:pPr>
            <w:r>
              <w:rPr>
                <w:color w:val="212529"/>
                <w:spacing w:val="-3"/>
              </w:rPr>
              <w:t>7.23</w:t>
            </w:r>
          </w:p>
        </w:tc>
        <w:tc>
          <w:tcPr>
            <w:tcW w:w="674" w:type="dxa"/>
            <w:vAlign w:val="top"/>
          </w:tcPr>
          <w:p>
            <w:pPr>
              <w:rPr>
                <w:rFonts w:ascii="Arial"/>
                <w:sz w:val="21"/>
              </w:rPr>
            </w:pPr>
            <w:r/>
          </w:p>
        </w:tc>
        <w:tc>
          <w:tcPr>
            <w:tcW w:w="644" w:type="dxa"/>
            <w:vAlign w:val="top"/>
          </w:tcPr>
          <w:p>
            <w:pPr>
              <w:rPr>
                <w:rFonts w:ascii="Arial"/>
                <w:sz w:val="21"/>
              </w:rPr>
            </w:pPr>
            <w:r/>
          </w:p>
        </w:tc>
        <w:tc>
          <w:tcPr>
            <w:tcW w:w="659" w:type="dxa"/>
            <w:vAlign w:val="top"/>
          </w:tcPr>
          <w:p>
            <w:pPr>
              <w:rPr>
                <w:rFonts w:ascii="Arial"/>
                <w:sz w:val="21"/>
              </w:rPr>
            </w:pPr>
            <w:r/>
          </w:p>
        </w:tc>
        <w:tc>
          <w:tcPr>
            <w:tcW w:w="629" w:type="dxa"/>
            <w:vAlign w:val="top"/>
          </w:tcPr>
          <w:p>
            <w:pPr>
              <w:rPr>
                <w:rFonts w:ascii="Arial"/>
                <w:sz w:val="21"/>
              </w:rPr>
            </w:pPr>
            <w:r/>
          </w:p>
        </w:tc>
        <w:tc>
          <w:tcPr>
            <w:tcW w:w="1026" w:type="dxa"/>
            <w:vAlign w:val="top"/>
          </w:tcPr>
          <w:p>
            <w:pPr>
              <w:rPr>
                <w:rFonts w:ascii="Arial"/>
                <w:sz w:val="21"/>
              </w:rPr>
            </w:pPr>
            <w:r/>
          </w:p>
        </w:tc>
      </w:tr>
      <w:tr>
        <w:trPr>
          <w:trHeight w:val="405" w:hRule="atLeast"/>
        </w:trPr>
        <w:tc>
          <w:tcPr>
            <w:tcW w:w="1055" w:type="dxa"/>
            <w:vAlign w:val="top"/>
          </w:tcPr>
          <w:p>
            <w:pPr>
              <w:pStyle w:val="TableText"/>
              <w:ind w:left="9"/>
              <w:spacing w:before="123" w:line="239" w:lineRule="auto"/>
              <w:rPr/>
            </w:pPr>
            <w:r>
              <w:rPr>
                <w:color w:val="212529"/>
                <w:spacing w:val="-3"/>
              </w:rPr>
              <w:t>210</w:t>
            </w:r>
          </w:p>
        </w:tc>
        <w:tc>
          <w:tcPr>
            <w:tcW w:w="1587" w:type="dxa"/>
            <w:vAlign w:val="top"/>
          </w:tcPr>
          <w:p>
            <w:pPr>
              <w:pStyle w:val="TableText"/>
              <w:spacing w:before="123" w:line="219" w:lineRule="auto"/>
              <w:rPr/>
            </w:pPr>
            <w:r>
              <w:rPr>
                <w:color w:val="212529"/>
                <w:spacing w:val="-2"/>
              </w:rPr>
              <w:t>卫生健康支出</w:t>
            </w:r>
          </w:p>
        </w:tc>
        <w:tc>
          <w:tcPr>
            <w:tcW w:w="1138" w:type="dxa"/>
            <w:vAlign w:val="top"/>
          </w:tcPr>
          <w:p>
            <w:pPr>
              <w:pStyle w:val="TableText"/>
              <w:ind w:right="22"/>
              <w:spacing w:before="124" w:line="238" w:lineRule="auto"/>
              <w:jc w:val="right"/>
              <w:rPr/>
            </w:pPr>
            <w:r>
              <w:rPr>
                <w:color w:val="212529"/>
                <w:spacing w:val="-2"/>
              </w:rPr>
              <w:t>8.77</w:t>
            </w:r>
          </w:p>
        </w:tc>
        <w:tc>
          <w:tcPr>
            <w:tcW w:w="1138" w:type="dxa"/>
            <w:vAlign w:val="top"/>
          </w:tcPr>
          <w:p>
            <w:pPr>
              <w:pStyle w:val="TableText"/>
              <w:ind w:right="22"/>
              <w:spacing w:before="124" w:line="238" w:lineRule="auto"/>
              <w:jc w:val="right"/>
              <w:rPr/>
            </w:pPr>
            <w:r>
              <w:rPr>
                <w:color w:val="212529"/>
                <w:spacing w:val="-2"/>
              </w:rPr>
              <w:t>8.77</w:t>
            </w:r>
          </w:p>
        </w:tc>
        <w:tc>
          <w:tcPr>
            <w:tcW w:w="674" w:type="dxa"/>
            <w:vAlign w:val="top"/>
          </w:tcPr>
          <w:p>
            <w:pPr>
              <w:rPr>
                <w:rFonts w:ascii="Arial"/>
                <w:sz w:val="21"/>
              </w:rPr>
            </w:pPr>
            <w:r/>
          </w:p>
        </w:tc>
        <w:tc>
          <w:tcPr>
            <w:tcW w:w="644" w:type="dxa"/>
            <w:vAlign w:val="top"/>
          </w:tcPr>
          <w:p>
            <w:pPr>
              <w:rPr>
                <w:rFonts w:ascii="Arial"/>
                <w:sz w:val="21"/>
              </w:rPr>
            </w:pPr>
            <w:r/>
          </w:p>
        </w:tc>
        <w:tc>
          <w:tcPr>
            <w:tcW w:w="659" w:type="dxa"/>
            <w:vAlign w:val="top"/>
          </w:tcPr>
          <w:p>
            <w:pPr>
              <w:rPr>
                <w:rFonts w:ascii="Arial"/>
                <w:sz w:val="21"/>
              </w:rPr>
            </w:pPr>
            <w:r/>
          </w:p>
        </w:tc>
        <w:tc>
          <w:tcPr>
            <w:tcW w:w="629" w:type="dxa"/>
            <w:vAlign w:val="top"/>
          </w:tcPr>
          <w:p>
            <w:pPr>
              <w:rPr>
                <w:rFonts w:ascii="Arial"/>
                <w:sz w:val="21"/>
              </w:rPr>
            </w:pPr>
            <w:r/>
          </w:p>
        </w:tc>
        <w:tc>
          <w:tcPr>
            <w:tcW w:w="1026" w:type="dxa"/>
            <w:vAlign w:val="top"/>
          </w:tcPr>
          <w:p>
            <w:pPr>
              <w:rPr>
                <w:rFonts w:ascii="Arial"/>
                <w:sz w:val="21"/>
              </w:rPr>
            </w:pPr>
            <w:r/>
          </w:p>
        </w:tc>
      </w:tr>
      <w:tr>
        <w:trPr>
          <w:trHeight w:val="405" w:hRule="atLeast"/>
        </w:trPr>
        <w:tc>
          <w:tcPr>
            <w:tcW w:w="1055" w:type="dxa"/>
            <w:vAlign w:val="top"/>
          </w:tcPr>
          <w:p>
            <w:pPr>
              <w:pStyle w:val="TableText"/>
              <w:ind w:left="9"/>
              <w:spacing w:before="123" w:line="239" w:lineRule="auto"/>
              <w:rPr/>
            </w:pPr>
            <w:r>
              <w:rPr>
                <w:color w:val="212529"/>
                <w:spacing w:val="-2"/>
              </w:rPr>
              <w:t>21011</w:t>
            </w:r>
          </w:p>
        </w:tc>
        <w:tc>
          <w:tcPr>
            <w:tcW w:w="1587" w:type="dxa"/>
            <w:vAlign w:val="top"/>
          </w:tcPr>
          <w:p>
            <w:pPr>
              <w:pStyle w:val="TableText"/>
              <w:spacing w:before="124" w:line="219" w:lineRule="auto"/>
              <w:rPr/>
            </w:pPr>
            <w:r>
              <w:rPr>
                <w:color w:val="212529"/>
                <w:spacing w:val="-1"/>
              </w:rPr>
              <w:t>行政事业单位医疗</w:t>
            </w:r>
          </w:p>
        </w:tc>
        <w:tc>
          <w:tcPr>
            <w:tcW w:w="1138" w:type="dxa"/>
            <w:vAlign w:val="top"/>
          </w:tcPr>
          <w:p>
            <w:pPr>
              <w:pStyle w:val="TableText"/>
              <w:ind w:right="22"/>
              <w:spacing w:before="124" w:line="238" w:lineRule="auto"/>
              <w:jc w:val="right"/>
              <w:rPr/>
            </w:pPr>
            <w:r>
              <w:rPr>
                <w:color w:val="212529"/>
                <w:spacing w:val="-2"/>
              </w:rPr>
              <w:t>8.77</w:t>
            </w:r>
          </w:p>
        </w:tc>
        <w:tc>
          <w:tcPr>
            <w:tcW w:w="1138" w:type="dxa"/>
            <w:vAlign w:val="top"/>
          </w:tcPr>
          <w:p>
            <w:pPr>
              <w:pStyle w:val="TableText"/>
              <w:ind w:right="22"/>
              <w:spacing w:before="124" w:line="238" w:lineRule="auto"/>
              <w:jc w:val="right"/>
              <w:rPr/>
            </w:pPr>
            <w:r>
              <w:rPr>
                <w:color w:val="212529"/>
                <w:spacing w:val="-2"/>
              </w:rPr>
              <w:t>8.77</w:t>
            </w:r>
          </w:p>
        </w:tc>
        <w:tc>
          <w:tcPr>
            <w:tcW w:w="674" w:type="dxa"/>
            <w:vAlign w:val="top"/>
          </w:tcPr>
          <w:p>
            <w:pPr>
              <w:rPr>
                <w:rFonts w:ascii="Arial"/>
                <w:sz w:val="21"/>
              </w:rPr>
            </w:pPr>
            <w:r/>
          </w:p>
        </w:tc>
        <w:tc>
          <w:tcPr>
            <w:tcW w:w="644" w:type="dxa"/>
            <w:vAlign w:val="top"/>
          </w:tcPr>
          <w:p>
            <w:pPr>
              <w:rPr>
                <w:rFonts w:ascii="Arial"/>
                <w:sz w:val="21"/>
              </w:rPr>
            </w:pPr>
            <w:r/>
          </w:p>
        </w:tc>
        <w:tc>
          <w:tcPr>
            <w:tcW w:w="659" w:type="dxa"/>
            <w:vAlign w:val="top"/>
          </w:tcPr>
          <w:p>
            <w:pPr>
              <w:rPr>
                <w:rFonts w:ascii="Arial"/>
                <w:sz w:val="21"/>
              </w:rPr>
            </w:pPr>
            <w:r/>
          </w:p>
        </w:tc>
        <w:tc>
          <w:tcPr>
            <w:tcW w:w="629" w:type="dxa"/>
            <w:vAlign w:val="top"/>
          </w:tcPr>
          <w:p>
            <w:pPr>
              <w:rPr>
                <w:rFonts w:ascii="Arial"/>
                <w:sz w:val="21"/>
              </w:rPr>
            </w:pPr>
            <w:r/>
          </w:p>
        </w:tc>
        <w:tc>
          <w:tcPr>
            <w:tcW w:w="1026" w:type="dxa"/>
            <w:vAlign w:val="top"/>
          </w:tcPr>
          <w:p>
            <w:pPr>
              <w:rPr>
                <w:rFonts w:ascii="Arial"/>
                <w:sz w:val="21"/>
              </w:rPr>
            </w:pPr>
            <w:r/>
          </w:p>
        </w:tc>
      </w:tr>
      <w:tr>
        <w:trPr>
          <w:trHeight w:val="405" w:hRule="atLeast"/>
        </w:trPr>
        <w:tc>
          <w:tcPr>
            <w:tcW w:w="1055" w:type="dxa"/>
            <w:vAlign w:val="top"/>
          </w:tcPr>
          <w:p>
            <w:pPr>
              <w:pStyle w:val="TableText"/>
              <w:ind w:left="9"/>
              <w:spacing w:before="123" w:line="239" w:lineRule="auto"/>
              <w:rPr/>
            </w:pPr>
            <w:r>
              <w:rPr>
                <w:color w:val="212529"/>
                <w:spacing w:val="-2"/>
              </w:rPr>
              <w:t>2101102</w:t>
            </w:r>
          </w:p>
        </w:tc>
        <w:tc>
          <w:tcPr>
            <w:tcW w:w="1587" w:type="dxa"/>
            <w:vAlign w:val="top"/>
          </w:tcPr>
          <w:p>
            <w:pPr>
              <w:pStyle w:val="TableText"/>
              <w:spacing w:before="124" w:line="219" w:lineRule="auto"/>
              <w:rPr/>
            </w:pPr>
            <w:r>
              <w:rPr>
                <w:color w:val="212529"/>
                <w:spacing w:val="-2"/>
              </w:rPr>
              <w:t>事业单位医疗</w:t>
            </w:r>
          </w:p>
        </w:tc>
        <w:tc>
          <w:tcPr>
            <w:tcW w:w="1138" w:type="dxa"/>
            <w:vAlign w:val="top"/>
          </w:tcPr>
          <w:p>
            <w:pPr>
              <w:pStyle w:val="TableText"/>
              <w:ind w:right="22"/>
              <w:spacing w:before="124" w:line="238" w:lineRule="auto"/>
              <w:jc w:val="right"/>
              <w:rPr/>
            </w:pPr>
            <w:r>
              <w:rPr>
                <w:color w:val="212529"/>
                <w:spacing w:val="-2"/>
              </w:rPr>
              <w:t>8.77</w:t>
            </w:r>
          </w:p>
        </w:tc>
        <w:tc>
          <w:tcPr>
            <w:tcW w:w="1138" w:type="dxa"/>
            <w:vAlign w:val="top"/>
          </w:tcPr>
          <w:p>
            <w:pPr>
              <w:pStyle w:val="TableText"/>
              <w:ind w:right="22"/>
              <w:spacing w:before="124" w:line="238" w:lineRule="auto"/>
              <w:jc w:val="right"/>
              <w:rPr/>
            </w:pPr>
            <w:r>
              <w:rPr>
                <w:color w:val="212529"/>
                <w:spacing w:val="-2"/>
              </w:rPr>
              <w:t>8.77</w:t>
            </w:r>
          </w:p>
        </w:tc>
        <w:tc>
          <w:tcPr>
            <w:tcW w:w="674" w:type="dxa"/>
            <w:vAlign w:val="top"/>
          </w:tcPr>
          <w:p>
            <w:pPr>
              <w:rPr>
                <w:rFonts w:ascii="Arial"/>
                <w:sz w:val="21"/>
              </w:rPr>
            </w:pPr>
            <w:r/>
          </w:p>
        </w:tc>
        <w:tc>
          <w:tcPr>
            <w:tcW w:w="644" w:type="dxa"/>
            <w:vAlign w:val="top"/>
          </w:tcPr>
          <w:p>
            <w:pPr>
              <w:rPr>
                <w:rFonts w:ascii="Arial"/>
                <w:sz w:val="21"/>
              </w:rPr>
            </w:pPr>
            <w:r/>
          </w:p>
        </w:tc>
        <w:tc>
          <w:tcPr>
            <w:tcW w:w="659" w:type="dxa"/>
            <w:vAlign w:val="top"/>
          </w:tcPr>
          <w:p>
            <w:pPr>
              <w:rPr>
                <w:rFonts w:ascii="Arial"/>
                <w:sz w:val="21"/>
              </w:rPr>
            </w:pPr>
            <w:r/>
          </w:p>
        </w:tc>
        <w:tc>
          <w:tcPr>
            <w:tcW w:w="629" w:type="dxa"/>
            <w:vAlign w:val="top"/>
          </w:tcPr>
          <w:p>
            <w:pPr>
              <w:rPr>
                <w:rFonts w:ascii="Arial"/>
                <w:sz w:val="21"/>
              </w:rPr>
            </w:pPr>
            <w:r/>
          </w:p>
        </w:tc>
        <w:tc>
          <w:tcPr>
            <w:tcW w:w="1026" w:type="dxa"/>
            <w:vAlign w:val="top"/>
          </w:tcPr>
          <w:p>
            <w:pPr>
              <w:rPr>
                <w:rFonts w:ascii="Arial"/>
                <w:sz w:val="21"/>
              </w:rPr>
            </w:pPr>
            <w:r/>
          </w:p>
        </w:tc>
      </w:tr>
      <w:tr>
        <w:trPr>
          <w:trHeight w:val="405" w:hRule="atLeast"/>
        </w:trPr>
        <w:tc>
          <w:tcPr>
            <w:tcW w:w="1055" w:type="dxa"/>
            <w:vAlign w:val="top"/>
          </w:tcPr>
          <w:p>
            <w:pPr>
              <w:pStyle w:val="TableText"/>
              <w:ind w:left="9"/>
              <w:spacing w:before="124"/>
              <w:rPr/>
            </w:pPr>
            <w:r>
              <w:rPr>
                <w:color w:val="212529"/>
                <w:spacing w:val="-3"/>
              </w:rPr>
              <w:t>221</w:t>
            </w:r>
          </w:p>
        </w:tc>
        <w:tc>
          <w:tcPr>
            <w:tcW w:w="1587" w:type="dxa"/>
            <w:vAlign w:val="top"/>
          </w:tcPr>
          <w:p>
            <w:pPr>
              <w:pStyle w:val="TableText"/>
              <w:spacing w:before="123" w:line="219" w:lineRule="auto"/>
              <w:rPr/>
            </w:pPr>
            <w:r>
              <w:rPr>
                <w:color w:val="212529"/>
                <w:spacing w:val="-2"/>
              </w:rPr>
              <w:t>住房保障支出</w:t>
            </w:r>
          </w:p>
        </w:tc>
        <w:tc>
          <w:tcPr>
            <w:tcW w:w="1138" w:type="dxa"/>
            <w:vAlign w:val="top"/>
          </w:tcPr>
          <w:p>
            <w:pPr>
              <w:pStyle w:val="TableText"/>
              <w:ind w:right="20"/>
              <w:spacing w:before="124" w:line="238" w:lineRule="auto"/>
              <w:jc w:val="right"/>
              <w:rPr/>
            </w:pPr>
            <w:r>
              <w:rPr>
                <w:color w:val="212529"/>
                <w:spacing w:val="-4"/>
              </w:rPr>
              <w:t>18.14</w:t>
            </w:r>
          </w:p>
        </w:tc>
        <w:tc>
          <w:tcPr>
            <w:tcW w:w="1138" w:type="dxa"/>
            <w:vAlign w:val="top"/>
          </w:tcPr>
          <w:p>
            <w:pPr>
              <w:pStyle w:val="TableText"/>
              <w:ind w:right="19"/>
              <w:spacing w:before="124" w:line="238" w:lineRule="auto"/>
              <w:jc w:val="right"/>
              <w:rPr/>
            </w:pPr>
            <w:r>
              <w:rPr>
                <w:color w:val="212529"/>
                <w:spacing w:val="-4"/>
              </w:rPr>
              <w:t>18.14</w:t>
            </w:r>
          </w:p>
        </w:tc>
        <w:tc>
          <w:tcPr>
            <w:tcW w:w="674" w:type="dxa"/>
            <w:vAlign w:val="top"/>
          </w:tcPr>
          <w:p>
            <w:pPr>
              <w:rPr>
                <w:rFonts w:ascii="Arial"/>
                <w:sz w:val="21"/>
              </w:rPr>
            </w:pPr>
            <w:r/>
          </w:p>
        </w:tc>
        <w:tc>
          <w:tcPr>
            <w:tcW w:w="644" w:type="dxa"/>
            <w:vAlign w:val="top"/>
          </w:tcPr>
          <w:p>
            <w:pPr>
              <w:rPr>
                <w:rFonts w:ascii="Arial"/>
                <w:sz w:val="21"/>
              </w:rPr>
            </w:pPr>
            <w:r/>
          </w:p>
        </w:tc>
        <w:tc>
          <w:tcPr>
            <w:tcW w:w="659" w:type="dxa"/>
            <w:vAlign w:val="top"/>
          </w:tcPr>
          <w:p>
            <w:pPr>
              <w:rPr>
                <w:rFonts w:ascii="Arial"/>
                <w:sz w:val="21"/>
              </w:rPr>
            </w:pPr>
            <w:r/>
          </w:p>
        </w:tc>
        <w:tc>
          <w:tcPr>
            <w:tcW w:w="629" w:type="dxa"/>
            <w:vAlign w:val="top"/>
          </w:tcPr>
          <w:p>
            <w:pPr>
              <w:rPr>
                <w:rFonts w:ascii="Arial"/>
                <w:sz w:val="21"/>
              </w:rPr>
            </w:pPr>
            <w:r/>
          </w:p>
        </w:tc>
        <w:tc>
          <w:tcPr>
            <w:tcW w:w="1026" w:type="dxa"/>
            <w:vAlign w:val="top"/>
          </w:tcPr>
          <w:p>
            <w:pPr>
              <w:rPr>
                <w:rFonts w:ascii="Arial"/>
                <w:sz w:val="21"/>
              </w:rPr>
            </w:pPr>
            <w:r/>
          </w:p>
        </w:tc>
      </w:tr>
      <w:tr>
        <w:trPr>
          <w:trHeight w:val="405" w:hRule="atLeast"/>
        </w:trPr>
        <w:tc>
          <w:tcPr>
            <w:tcW w:w="1055" w:type="dxa"/>
            <w:vAlign w:val="top"/>
          </w:tcPr>
          <w:p>
            <w:pPr>
              <w:pStyle w:val="TableText"/>
              <w:ind w:left="9"/>
              <w:spacing w:before="123" w:line="239" w:lineRule="auto"/>
              <w:rPr/>
            </w:pPr>
            <w:r>
              <w:rPr>
                <w:color w:val="212529"/>
                <w:spacing w:val="-2"/>
              </w:rPr>
              <w:t>22102</w:t>
            </w:r>
          </w:p>
        </w:tc>
        <w:tc>
          <w:tcPr>
            <w:tcW w:w="1587" w:type="dxa"/>
            <w:vAlign w:val="top"/>
          </w:tcPr>
          <w:p>
            <w:pPr>
              <w:pStyle w:val="TableText"/>
              <w:spacing w:before="123" w:line="219" w:lineRule="auto"/>
              <w:rPr/>
            </w:pPr>
            <w:r>
              <w:rPr>
                <w:color w:val="212529"/>
                <w:spacing w:val="-2"/>
              </w:rPr>
              <w:t>住房改革支出</w:t>
            </w:r>
          </w:p>
        </w:tc>
        <w:tc>
          <w:tcPr>
            <w:tcW w:w="1138" w:type="dxa"/>
            <w:vAlign w:val="top"/>
          </w:tcPr>
          <w:p>
            <w:pPr>
              <w:pStyle w:val="TableText"/>
              <w:ind w:right="20"/>
              <w:spacing w:before="124" w:line="238" w:lineRule="auto"/>
              <w:jc w:val="right"/>
              <w:rPr/>
            </w:pPr>
            <w:r>
              <w:rPr>
                <w:color w:val="212529"/>
                <w:spacing w:val="-4"/>
              </w:rPr>
              <w:t>18.14</w:t>
            </w:r>
          </w:p>
        </w:tc>
        <w:tc>
          <w:tcPr>
            <w:tcW w:w="1138" w:type="dxa"/>
            <w:vAlign w:val="top"/>
          </w:tcPr>
          <w:p>
            <w:pPr>
              <w:pStyle w:val="TableText"/>
              <w:ind w:right="19"/>
              <w:spacing w:before="124" w:line="238" w:lineRule="auto"/>
              <w:jc w:val="right"/>
              <w:rPr/>
            </w:pPr>
            <w:r>
              <w:rPr>
                <w:color w:val="212529"/>
                <w:spacing w:val="-4"/>
              </w:rPr>
              <w:t>18.14</w:t>
            </w:r>
          </w:p>
        </w:tc>
        <w:tc>
          <w:tcPr>
            <w:tcW w:w="674" w:type="dxa"/>
            <w:vAlign w:val="top"/>
          </w:tcPr>
          <w:p>
            <w:pPr>
              <w:rPr>
                <w:rFonts w:ascii="Arial"/>
                <w:sz w:val="21"/>
              </w:rPr>
            </w:pPr>
            <w:r/>
          </w:p>
        </w:tc>
        <w:tc>
          <w:tcPr>
            <w:tcW w:w="644" w:type="dxa"/>
            <w:vAlign w:val="top"/>
          </w:tcPr>
          <w:p>
            <w:pPr>
              <w:rPr>
                <w:rFonts w:ascii="Arial"/>
                <w:sz w:val="21"/>
              </w:rPr>
            </w:pPr>
            <w:r/>
          </w:p>
        </w:tc>
        <w:tc>
          <w:tcPr>
            <w:tcW w:w="659" w:type="dxa"/>
            <w:vAlign w:val="top"/>
          </w:tcPr>
          <w:p>
            <w:pPr>
              <w:rPr>
                <w:rFonts w:ascii="Arial"/>
                <w:sz w:val="21"/>
              </w:rPr>
            </w:pPr>
            <w:r/>
          </w:p>
        </w:tc>
        <w:tc>
          <w:tcPr>
            <w:tcW w:w="629" w:type="dxa"/>
            <w:vAlign w:val="top"/>
          </w:tcPr>
          <w:p>
            <w:pPr>
              <w:rPr>
                <w:rFonts w:ascii="Arial"/>
                <w:sz w:val="21"/>
              </w:rPr>
            </w:pPr>
            <w:r/>
          </w:p>
        </w:tc>
        <w:tc>
          <w:tcPr>
            <w:tcW w:w="1026" w:type="dxa"/>
            <w:vAlign w:val="top"/>
          </w:tcPr>
          <w:p>
            <w:pPr>
              <w:rPr>
                <w:rFonts w:ascii="Arial"/>
                <w:sz w:val="21"/>
              </w:rPr>
            </w:pPr>
            <w:r/>
          </w:p>
        </w:tc>
      </w:tr>
      <w:tr>
        <w:trPr>
          <w:trHeight w:val="405" w:hRule="atLeast"/>
        </w:trPr>
        <w:tc>
          <w:tcPr>
            <w:tcW w:w="1055" w:type="dxa"/>
            <w:vAlign w:val="top"/>
          </w:tcPr>
          <w:p>
            <w:pPr>
              <w:pStyle w:val="TableText"/>
              <w:ind w:left="9"/>
              <w:spacing w:before="123" w:line="239" w:lineRule="auto"/>
              <w:rPr/>
            </w:pPr>
            <w:r>
              <w:rPr>
                <w:color w:val="212529"/>
                <w:spacing w:val="-2"/>
              </w:rPr>
              <w:t>2210201</w:t>
            </w:r>
          </w:p>
        </w:tc>
        <w:tc>
          <w:tcPr>
            <w:tcW w:w="1587" w:type="dxa"/>
            <w:vAlign w:val="top"/>
          </w:tcPr>
          <w:p>
            <w:pPr>
              <w:pStyle w:val="TableText"/>
              <w:spacing w:before="124" w:line="219" w:lineRule="auto"/>
              <w:rPr/>
            </w:pPr>
            <w:r>
              <w:rPr>
                <w:color w:val="212529"/>
                <w:spacing w:val="-2"/>
              </w:rPr>
              <w:t>住房公积金</w:t>
            </w:r>
          </w:p>
        </w:tc>
        <w:tc>
          <w:tcPr>
            <w:tcW w:w="1138" w:type="dxa"/>
            <w:vAlign w:val="top"/>
          </w:tcPr>
          <w:p>
            <w:pPr>
              <w:pStyle w:val="TableText"/>
              <w:ind w:right="20"/>
              <w:spacing w:before="124" w:line="238" w:lineRule="auto"/>
              <w:jc w:val="right"/>
              <w:rPr/>
            </w:pPr>
            <w:r>
              <w:rPr>
                <w:color w:val="212529"/>
                <w:spacing w:val="-4"/>
              </w:rPr>
              <w:t>18.14</w:t>
            </w:r>
          </w:p>
        </w:tc>
        <w:tc>
          <w:tcPr>
            <w:tcW w:w="1138" w:type="dxa"/>
            <w:vAlign w:val="top"/>
          </w:tcPr>
          <w:p>
            <w:pPr>
              <w:pStyle w:val="TableText"/>
              <w:ind w:right="19"/>
              <w:spacing w:before="124" w:line="238" w:lineRule="auto"/>
              <w:jc w:val="right"/>
              <w:rPr/>
            </w:pPr>
            <w:r>
              <w:rPr>
                <w:color w:val="212529"/>
                <w:spacing w:val="-4"/>
              </w:rPr>
              <w:t>18.14</w:t>
            </w:r>
          </w:p>
        </w:tc>
        <w:tc>
          <w:tcPr>
            <w:tcW w:w="674" w:type="dxa"/>
            <w:vAlign w:val="top"/>
          </w:tcPr>
          <w:p>
            <w:pPr>
              <w:rPr>
                <w:rFonts w:ascii="Arial"/>
                <w:sz w:val="21"/>
              </w:rPr>
            </w:pPr>
            <w:r/>
          </w:p>
        </w:tc>
        <w:tc>
          <w:tcPr>
            <w:tcW w:w="644" w:type="dxa"/>
            <w:vAlign w:val="top"/>
          </w:tcPr>
          <w:p>
            <w:pPr>
              <w:rPr>
                <w:rFonts w:ascii="Arial"/>
                <w:sz w:val="21"/>
              </w:rPr>
            </w:pPr>
            <w:r/>
          </w:p>
        </w:tc>
        <w:tc>
          <w:tcPr>
            <w:tcW w:w="659" w:type="dxa"/>
            <w:vAlign w:val="top"/>
          </w:tcPr>
          <w:p>
            <w:pPr>
              <w:rPr>
                <w:rFonts w:ascii="Arial"/>
                <w:sz w:val="21"/>
              </w:rPr>
            </w:pPr>
            <w:r/>
          </w:p>
        </w:tc>
        <w:tc>
          <w:tcPr>
            <w:tcW w:w="629" w:type="dxa"/>
            <w:vAlign w:val="top"/>
          </w:tcPr>
          <w:p>
            <w:pPr>
              <w:rPr>
                <w:rFonts w:ascii="Arial"/>
                <w:sz w:val="21"/>
              </w:rPr>
            </w:pPr>
            <w:r/>
          </w:p>
        </w:tc>
        <w:tc>
          <w:tcPr>
            <w:tcW w:w="1026" w:type="dxa"/>
            <w:vAlign w:val="top"/>
          </w:tcPr>
          <w:p>
            <w:pPr>
              <w:rPr>
                <w:rFonts w:ascii="Arial"/>
                <w:sz w:val="21"/>
              </w:rPr>
            </w:pPr>
            <w:r/>
          </w:p>
        </w:tc>
      </w:tr>
      <w:tr>
        <w:trPr>
          <w:trHeight w:val="412" w:hRule="atLeast"/>
        </w:trPr>
        <w:tc>
          <w:tcPr>
            <w:tcW w:w="8550" w:type="dxa"/>
            <w:vAlign w:val="top"/>
            <w:gridSpan w:val="9"/>
            <w:tcBorders>
              <w:bottom w:val="single" w:color="FFFFFF" w:sz="6" w:space="0"/>
              <w:right w:val="nil"/>
            </w:tcBorders>
          </w:tcPr>
          <w:p>
            <w:pPr>
              <w:pStyle w:val="TableText"/>
              <w:ind w:left="6"/>
              <w:spacing w:before="123" w:line="218" w:lineRule="auto"/>
              <w:rPr/>
            </w:pPr>
            <w:r>
              <w:rPr>
                <w:color w:val="212529"/>
                <w:spacing w:val="-2"/>
              </w:rPr>
              <w:t>注：本表反映部门本年度取得的各项收入情况。</w:t>
            </w:r>
          </w:p>
        </w:tc>
      </w:tr>
    </w:tbl>
    <w:p>
      <w:pPr>
        <w:pStyle w:val="BodyText"/>
        <w:rPr/>
      </w:pPr>
      <w:r/>
    </w:p>
    <w:p>
      <w:pPr>
        <w:sectPr>
          <w:footerReference w:type="default" r:id="rId9"/>
          <w:pgSz w:w="11900" w:h="16840"/>
          <w:pgMar w:top="642" w:right="0" w:bottom="340" w:left="0" w:header="326" w:footer="93" w:gutter="0"/>
        </w:sectPr>
        <w:rPr/>
      </w:pPr>
    </w:p>
    <w:p>
      <w:pPr>
        <w:spacing w:before="5"/>
        <w:rPr/>
      </w:pPr>
      <w:r/>
    </w:p>
    <w:p>
      <w:pPr>
        <w:spacing w:before="5"/>
        <w:rPr/>
      </w:pPr>
      <w:r/>
    </w:p>
    <w:p>
      <w:pPr>
        <w:spacing w:before="4"/>
        <w:rPr/>
      </w:pPr>
      <w:r/>
    </w:p>
    <w:tbl>
      <w:tblPr>
        <w:tblStyle w:val="TableNormal"/>
        <w:tblW w:w="8549" w:type="dxa"/>
        <w:tblInd w:w="1687" w:type="dxa"/>
        <w:tblLayout w:type="fixed"/>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blGrid>
        <w:gridCol w:w="1145"/>
        <w:gridCol w:w="1647"/>
        <w:gridCol w:w="1183"/>
        <w:gridCol w:w="1168"/>
        <w:gridCol w:w="1183"/>
        <w:gridCol w:w="524"/>
        <w:gridCol w:w="823"/>
        <w:gridCol w:w="876"/>
      </w:tblGrid>
      <w:tr>
        <w:trPr>
          <w:trHeight w:val="412" w:hRule="atLeast"/>
        </w:trPr>
        <w:tc>
          <w:tcPr>
            <w:tcW w:w="8549" w:type="dxa"/>
            <w:vAlign w:val="top"/>
            <w:gridSpan w:val="8"/>
            <w:tcBorders>
              <w:left w:val="single" w:color="FFFFFF" w:sz="6" w:space="0"/>
              <w:bottom w:val="single" w:color="FFFFFF" w:sz="6" w:space="0"/>
              <w:right w:val="single" w:color="FFFFFF" w:sz="6" w:space="0"/>
              <w:top w:val="single" w:color="FFFFFF" w:sz="6" w:space="0"/>
            </w:tcBorders>
          </w:tcPr>
          <w:p>
            <w:pPr>
              <w:ind w:left="3660"/>
              <w:spacing w:before="89" w:line="238" w:lineRule="exact"/>
              <w:outlineLvl w:val="1"/>
              <w:rPr>
                <w:rFonts w:ascii="Microsoft YaHei" w:hAnsi="Microsoft YaHei" w:eastAsia="Microsoft YaHei" w:cs="Microsoft YaHei"/>
                <w:sz w:val="23"/>
                <w:szCs w:val="23"/>
              </w:rPr>
            </w:pPr>
            <w:bookmarkStart w:name="bookmark8" w:id="11"/>
            <w:bookmarkEnd w:id="11"/>
            <w:r>
              <w:rPr>
                <w:rFonts w:ascii="Microsoft YaHei" w:hAnsi="Microsoft YaHei" w:eastAsia="Microsoft YaHei" w:cs="Microsoft YaHei"/>
                <w:sz w:val="23"/>
                <w:szCs w:val="23"/>
                <w:color w:val="212529"/>
                <w:spacing w:val="8"/>
                <w:position w:val="-1"/>
              </w:rPr>
              <w:t>支出决算表</w:t>
            </w:r>
          </w:p>
        </w:tc>
      </w:tr>
      <w:tr>
        <w:trPr>
          <w:trHeight w:val="404" w:hRule="atLeast"/>
        </w:trPr>
        <w:tc>
          <w:tcPr>
            <w:tcW w:w="1145" w:type="dxa"/>
            <w:vAlign w:val="top"/>
            <w:tcBorders>
              <w:bottom w:val="single" w:color="FFFFFF" w:sz="6" w:space="0"/>
              <w:top w:val="single" w:color="FFFFFF" w:sz="6" w:space="0"/>
              <w:left w:val="single" w:color="FFFFFF" w:sz="2" w:space="0"/>
              <w:right w:val="single" w:color="FFFFFF" w:sz="2" w:space="0"/>
            </w:tcBorders>
          </w:tcPr>
          <w:p>
            <w:pPr>
              <w:rPr>
                <w:rFonts w:ascii="Arial"/>
                <w:sz w:val="21"/>
              </w:rPr>
            </w:pPr>
            <w:r/>
          </w:p>
        </w:tc>
        <w:tc>
          <w:tcPr>
            <w:tcW w:w="1647" w:type="dxa"/>
            <w:vAlign w:val="top"/>
            <w:tcBorders>
              <w:bottom w:val="single" w:color="FFFFFF" w:sz="6" w:space="0"/>
              <w:top w:val="single" w:color="FFFFFF" w:sz="6" w:space="0"/>
              <w:left w:val="single" w:color="FFFFFF" w:sz="2" w:space="0"/>
              <w:right w:val="single" w:color="FFFFFF" w:sz="2" w:space="0"/>
            </w:tcBorders>
          </w:tcPr>
          <w:p>
            <w:pPr>
              <w:rPr>
                <w:rFonts w:ascii="Arial"/>
                <w:sz w:val="21"/>
              </w:rPr>
            </w:pPr>
            <w:r/>
          </w:p>
        </w:tc>
        <w:tc>
          <w:tcPr>
            <w:tcW w:w="1183" w:type="dxa"/>
            <w:vAlign w:val="top"/>
            <w:tcBorders>
              <w:bottom w:val="single" w:color="FFFFFF" w:sz="6" w:space="0"/>
              <w:top w:val="single" w:color="FFFFFF" w:sz="6" w:space="0"/>
              <w:left w:val="single" w:color="FFFFFF" w:sz="2" w:space="0"/>
              <w:right w:val="single" w:color="FFFFFF" w:sz="2" w:space="0"/>
            </w:tcBorders>
          </w:tcPr>
          <w:p>
            <w:pPr>
              <w:rPr>
                <w:rFonts w:ascii="Arial"/>
                <w:sz w:val="21"/>
              </w:rPr>
            </w:pPr>
            <w:r/>
          </w:p>
        </w:tc>
        <w:tc>
          <w:tcPr>
            <w:tcW w:w="1168" w:type="dxa"/>
            <w:vAlign w:val="top"/>
            <w:tcBorders>
              <w:bottom w:val="single" w:color="FFFFFF" w:sz="6" w:space="0"/>
              <w:top w:val="single" w:color="FFFFFF" w:sz="6" w:space="0"/>
              <w:left w:val="single" w:color="FFFFFF" w:sz="2" w:space="0"/>
              <w:right w:val="single" w:color="FFFFFF" w:sz="2" w:space="0"/>
            </w:tcBorders>
          </w:tcPr>
          <w:p>
            <w:pPr>
              <w:rPr>
                <w:rFonts w:ascii="Arial"/>
                <w:sz w:val="21"/>
              </w:rPr>
            </w:pPr>
            <w:r/>
          </w:p>
        </w:tc>
        <w:tc>
          <w:tcPr>
            <w:tcW w:w="1183" w:type="dxa"/>
            <w:vAlign w:val="top"/>
            <w:tcBorders>
              <w:bottom w:val="single" w:color="FFFFFF" w:sz="6" w:space="0"/>
              <w:top w:val="single" w:color="FFFFFF" w:sz="6" w:space="0"/>
              <w:left w:val="single" w:color="FFFFFF" w:sz="2" w:space="0"/>
              <w:right w:val="single" w:color="FFFFFF" w:sz="2" w:space="0"/>
            </w:tcBorders>
          </w:tcPr>
          <w:p>
            <w:pPr>
              <w:rPr>
                <w:rFonts w:ascii="Arial"/>
                <w:sz w:val="21"/>
              </w:rPr>
            </w:pPr>
            <w:r/>
          </w:p>
        </w:tc>
        <w:tc>
          <w:tcPr>
            <w:tcW w:w="524" w:type="dxa"/>
            <w:vAlign w:val="top"/>
            <w:tcBorders>
              <w:bottom w:val="single" w:color="FFFFFF" w:sz="6" w:space="0"/>
              <w:top w:val="single" w:color="FFFFFF" w:sz="6" w:space="0"/>
              <w:left w:val="single" w:color="FFFFFF" w:sz="2" w:space="0"/>
              <w:right w:val="single" w:color="FFFFFF" w:sz="2" w:space="0"/>
            </w:tcBorders>
          </w:tcPr>
          <w:p>
            <w:pPr>
              <w:rPr>
                <w:rFonts w:ascii="Arial"/>
                <w:sz w:val="21"/>
              </w:rPr>
            </w:pPr>
            <w:r/>
          </w:p>
        </w:tc>
        <w:tc>
          <w:tcPr>
            <w:tcW w:w="823" w:type="dxa"/>
            <w:vAlign w:val="top"/>
            <w:tcBorders>
              <w:bottom w:val="single" w:color="FFFFFF" w:sz="6" w:space="0"/>
              <w:top w:val="single" w:color="FFFFFF" w:sz="6" w:space="0"/>
              <w:left w:val="single" w:color="FFFFFF" w:sz="2" w:space="0"/>
              <w:right w:val="single" w:color="FFFFFF" w:sz="2" w:space="0"/>
            </w:tcBorders>
          </w:tcPr>
          <w:p>
            <w:pPr>
              <w:rPr>
                <w:rFonts w:ascii="Arial"/>
                <w:sz w:val="21"/>
              </w:rPr>
            </w:pPr>
            <w:r/>
          </w:p>
        </w:tc>
        <w:tc>
          <w:tcPr>
            <w:tcW w:w="876" w:type="dxa"/>
            <w:vAlign w:val="top"/>
            <w:tcBorders>
              <w:bottom w:val="single" w:color="FFFFFF" w:sz="6" w:space="0"/>
              <w:top w:val="single" w:color="FFFFFF" w:sz="6" w:space="0"/>
              <w:left w:val="single" w:color="FFFFFF" w:sz="2" w:space="0"/>
              <w:right w:val="single" w:color="FFFFFF" w:sz="2" w:space="0"/>
            </w:tcBorders>
          </w:tcPr>
          <w:p>
            <w:pPr>
              <w:pStyle w:val="TableText"/>
              <w:ind w:left="129"/>
              <w:spacing w:before="109" w:line="220" w:lineRule="auto"/>
              <w:rPr/>
            </w:pPr>
            <w:r>
              <w:rPr>
                <w:color w:val="212529"/>
                <w:spacing w:val="-2"/>
              </w:rPr>
              <w:t>公开03表</w:t>
            </w:r>
          </w:p>
        </w:tc>
      </w:tr>
      <w:tr>
        <w:trPr>
          <w:trHeight w:val="419" w:hRule="atLeast"/>
        </w:trPr>
        <w:tc>
          <w:tcPr>
            <w:tcW w:w="3975" w:type="dxa"/>
            <w:vAlign w:val="top"/>
            <w:gridSpan w:val="3"/>
            <w:tcBorders>
              <w:top w:val="single" w:color="FFFFFF" w:sz="6" w:space="0"/>
              <w:left w:val="single" w:color="FFFFFF" w:sz="2" w:space="0"/>
              <w:right w:val="single" w:color="FFFFFF" w:sz="2" w:space="0"/>
            </w:tcBorders>
          </w:tcPr>
          <w:p>
            <w:pPr>
              <w:pStyle w:val="TableText"/>
              <w:ind w:left="12" w:right="185" w:firstLine="1"/>
              <w:spacing w:before="5" w:line="207" w:lineRule="auto"/>
              <w:rPr/>
            </w:pPr>
            <w:r>
              <w:rPr>
                <w:color w:val="212529"/>
                <w:spacing w:val="-1"/>
              </w:rPr>
              <w:t>部门名称：山西广播电视大学吕梁分校兴县工作</w:t>
            </w:r>
            <w:r>
              <w:rPr>
                <w:color w:val="212529"/>
              </w:rPr>
              <w:t>站</w:t>
            </w:r>
          </w:p>
        </w:tc>
        <w:tc>
          <w:tcPr>
            <w:tcW w:w="2351" w:type="dxa"/>
            <w:vAlign w:val="top"/>
            <w:gridSpan w:val="2"/>
            <w:tcBorders>
              <w:top w:val="single" w:color="FFFFFF" w:sz="6" w:space="0"/>
              <w:left w:val="single" w:color="FFFFFF" w:sz="2" w:space="0"/>
              <w:right w:val="single" w:color="FFFFFF" w:sz="2" w:space="0"/>
            </w:tcBorders>
          </w:tcPr>
          <w:p>
            <w:pPr>
              <w:pStyle w:val="TableText"/>
              <w:ind w:left="8"/>
              <w:spacing w:before="109" w:line="219" w:lineRule="auto"/>
              <w:rPr/>
            </w:pPr>
            <w:r>
              <w:rPr>
                <w:color w:val="212529"/>
                <w:spacing w:val="-2"/>
              </w:rPr>
              <w:t>2024年度</w:t>
            </w:r>
          </w:p>
        </w:tc>
        <w:tc>
          <w:tcPr>
            <w:tcW w:w="524" w:type="dxa"/>
            <w:vAlign w:val="top"/>
            <w:tcBorders>
              <w:top w:val="single" w:color="FFFFFF" w:sz="6" w:space="0"/>
              <w:left w:val="single" w:color="FFFFFF" w:sz="2" w:space="0"/>
              <w:right w:val="single" w:color="FFFFFF" w:sz="2" w:space="0"/>
            </w:tcBorders>
          </w:tcPr>
          <w:p>
            <w:pPr>
              <w:rPr>
                <w:rFonts w:ascii="Arial"/>
                <w:sz w:val="21"/>
              </w:rPr>
            </w:pPr>
            <w:r/>
          </w:p>
        </w:tc>
        <w:tc>
          <w:tcPr>
            <w:tcW w:w="1699" w:type="dxa"/>
            <w:vAlign w:val="top"/>
            <w:gridSpan w:val="2"/>
            <w:tcBorders>
              <w:top w:val="single" w:color="FFFFFF" w:sz="6" w:space="0"/>
              <w:left w:val="single" w:color="FFFFFF" w:sz="2" w:space="0"/>
              <w:right w:val="single" w:color="FFFFFF" w:sz="2" w:space="0"/>
            </w:tcBorders>
          </w:tcPr>
          <w:p>
            <w:pPr>
              <w:pStyle w:val="TableText"/>
              <w:ind w:left="408"/>
              <w:spacing w:before="109" w:line="219" w:lineRule="auto"/>
              <w:rPr/>
            </w:pPr>
            <w:r>
              <w:rPr>
                <w:color w:val="212529"/>
                <w:spacing w:val="-2"/>
              </w:rPr>
              <w:t>金额单位：万元</w:t>
            </w:r>
          </w:p>
        </w:tc>
      </w:tr>
      <w:tr>
        <w:trPr>
          <w:trHeight w:val="404" w:hRule="atLeast"/>
        </w:trPr>
        <w:tc>
          <w:tcPr>
            <w:tcW w:w="2792" w:type="dxa"/>
            <w:vAlign w:val="top"/>
            <w:gridSpan w:val="2"/>
          </w:tcPr>
          <w:p>
            <w:pPr>
              <w:ind w:left="1194"/>
              <w:spacing w:before="111" w:line="175"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3"/>
              </w:rPr>
              <w:t>项目</w:t>
            </w:r>
          </w:p>
        </w:tc>
        <w:tc>
          <w:tcPr>
            <w:tcW w:w="1183" w:type="dxa"/>
            <w:vAlign w:val="top"/>
            <w:vMerge w:val="restart"/>
            <w:tcBorders>
              <w:bottom w:val="nil"/>
            </w:tcBorders>
          </w:tcPr>
          <w:p>
            <w:pPr>
              <w:spacing w:line="243" w:lineRule="auto"/>
              <w:rPr>
                <w:rFonts w:ascii="Arial"/>
                <w:sz w:val="21"/>
              </w:rPr>
            </w:pPr>
            <w:r/>
          </w:p>
          <w:p>
            <w:pPr>
              <w:ind w:left="30"/>
              <w:spacing w:before="73" w:line="178"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9"/>
                <w:position w:val="-1"/>
              </w:rPr>
              <w:t>本年支出合计</w:t>
            </w:r>
          </w:p>
        </w:tc>
        <w:tc>
          <w:tcPr>
            <w:tcW w:w="1168" w:type="dxa"/>
            <w:vAlign w:val="top"/>
            <w:vMerge w:val="restart"/>
            <w:tcBorders>
              <w:bottom w:val="nil"/>
            </w:tcBorders>
          </w:tcPr>
          <w:p>
            <w:pPr>
              <w:spacing w:line="243" w:lineRule="auto"/>
              <w:rPr>
                <w:rFonts w:ascii="Arial"/>
                <w:sz w:val="21"/>
              </w:rPr>
            </w:pPr>
            <w:r/>
          </w:p>
          <w:p>
            <w:pPr>
              <w:ind w:left="204"/>
              <w:spacing w:before="73" w:line="178"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6"/>
                <w:position w:val="-1"/>
              </w:rPr>
              <w:t>基本支出</w:t>
            </w:r>
          </w:p>
        </w:tc>
        <w:tc>
          <w:tcPr>
            <w:tcW w:w="1183" w:type="dxa"/>
            <w:vAlign w:val="top"/>
            <w:vMerge w:val="restart"/>
            <w:tcBorders>
              <w:bottom w:val="nil"/>
            </w:tcBorders>
          </w:tcPr>
          <w:p>
            <w:pPr>
              <w:spacing w:line="244" w:lineRule="auto"/>
              <w:rPr>
                <w:rFonts w:ascii="Arial"/>
                <w:sz w:val="21"/>
              </w:rPr>
            </w:pPr>
            <w:r/>
          </w:p>
          <w:p>
            <w:pPr>
              <w:ind w:left="222"/>
              <w:spacing w:before="73" w:line="177"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6"/>
                <w:position w:val="-1"/>
              </w:rPr>
              <w:t>项目支出</w:t>
            </w:r>
          </w:p>
        </w:tc>
        <w:tc>
          <w:tcPr>
            <w:tcW w:w="524" w:type="dxa"/>
            <w:vAlign w:val="top"/>
            <w:vMerge w:val="restart"/>
            <w:tcBorders>
              <w:bottom w:val="nil"/>
            </w:tcBorders>
          </w:tcPr>
          <w:p>
            <w:pPr>
              <w:ind w:left="66"/>
              <w:spacing w:before="109" w:line="175"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11"/>
                <w:position w:val="-1"/>
              </w:rPr>
              <w:t>上缴</w:t>
            </w:r>
          </w:p>
          <w:p>
            <w:pPr>
              <w:ind w:left="66"/>
              <w:spacing w:before="35" w:line="173"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6"/>
                <w:position w:val="-1"/>
              </w:rPr>
              <w:t>上级</w:t>
            </w:r>
          </w:p>
          <w:p>
            <w:pPr>
              <w:ind w:left="70"/>
              <w:spacing w:before="36" w:line="174"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1"/>
                <w:position w:val="-1"/>
              </w:rPr>
              <w:t>支出</w:t>
            </w:r>
          </w:p>
        </w:tc>
        <w:tc>
          <w:tcPr>
            <w:tcW w:w="823" w:type="dxa"/>
            <w:vAlign w:val="top"/>
            <w:vMerge w:val="restart"/>
            <w:tcBorders>
              <w:bottom w:val="nil"/>
            </w:tcBorders>
          </w:tcPr>
          <w:p>
            <w:pPr>
              <w:spacing w:line="243" w:lineRule="auto"/>
              <w:rPr>
                <w:rFonts w:ascii="Arial"/>
                <w:sz w:val="21"/>
              </w:rPr>
            </w:pPr>
            <w:r/>
          </w:p>
          <w:p>
            <w:pPr>
              <w:ind w:left="37"/>
              <w:spacing w:before="73" w:line="179"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5"/>
                <w:position w:val="-1"/>
              </w:rPr>
              <w:t>经营支出</w:t>
            </w:r>
          </w:p>
        </w:tc>
        <w:tc>
          <w:tcPr>
            <w:tcW w:w="876" w:type="dxa"/>
            <w:vAlign w:val="top"/>
            <w:vMerge w:val="restart"/>
            <w:tcBorders>
              <w:bottom w:val="nil"/>
            </w:tcBorders>
          </w:tcPr>
          <w:p>
            <w:pPr>
              <w:ind w:left="63"/>
              <w:spacing w:before="107" w:line="180"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9"/>
                <w:position w:val="-1"/>
              </w:rPr>
              <w:t>对附属单</w:t>
            </w:r>
          </w:p>
          <w:p>
            <w:pPr>
              <w:ind w:left="152"/>
              <w:spacing w:before="32" w:line="177"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6"/>
                <w:position w:val="-1"/>
              </w:rPr>
              <w:t>位补助</w:t>
            </w:r>
          </w:p>
          <w:p>
            <w:pPr>
              <w:ind w:left="243"/>
              <w:spacing w:before="32" w:line="174"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1"/>
                <w:position w:val="-1"/>
              </w:rPr>
              <w:t>支出</w:t>
            </w:r>
          </w:p>
        </w:tc>
      </w:tr>
      <w:tr>
        <w:trPr>
          <w:trHeight w:val="404" w:hRule="atLeast"/>
        </w:trPr>
        <w:tc>
          <w:tcPr>
            <w:tcW w:w="1145" w:type="dxa"/>
            <w:vAlign w:val="top"/>
          </w:tcPr>
          <w:p>
            <w:pPr>
              <w:ind w:left="190"/>
              <w:spacing w:before="109" w:line="178"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9"/>
                <w:position w:val="-1"/>
              </w:rPr>
              <w:t>科目代码</w:t>
            </w:r>
          </w:p>
        </w:tc>
        <w:tc>
          <w:tcPr>
            <w:tcW w:w="1647" w:type="dxa"/>
            <w:vAlign w:val="top"/>
          </w:tcPr>
          <w:p>
            <w:pPr>
              <w:ind w:left="438"/>
              <w:spacing w:before="109" w:line="178"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9"/>
                <w:position w:val="-1"/>
              </w:rPr>
              <w:t>科目名称</w:t>
            </w:r>
          </w:p>
        </w:tc>
        <w:tc>
          <w:tcPr>
            <w:tcW w:w="1183" w:type="dxa"/>
            <w:vAlign w:val="top"/>
            <w:vMerge w:val="continue"/>
            <w:tcBorders>
              <w:top w:val="nil"/>
            </w:tcBorders>
          </w:tcPr>
          <w:p>
            <w:pPr>
              <w:rPr>
                <w:rFonts w:ascii="Arial"/>
                <w:sz w:val="21"/>
              </w:rPr>
            </w:pPr>
            <w:r/>
          </w:p>
        </w:tc>
        <w:tc>
          <w:tcPr>
            <w:tcW w:w="1168" w:type="dxa"/>
            <w:vAlign w:val="top"/>
            <w:vMerge w:val="continue"/>
            <w:tcBorders>
              <w:top w:val="nil"/>
            </w:tcBorders>
          </w:tcPr>
          <w:p>
            <w:pPr>
              <w:rPr>
                <w:rFonts w:ascii="Arial"/>
                <w:sz w:val="21"/>
              </w:rPr>
            </w:pPr>
            <w:r/>
          </w:p>
        </w:tc>
        <w:tc>
          <w:tcPr>
            <w:tcW w:w="1183" w:type="dxa"/>
            <w:vAlign w:val="top"/>
            <w:vMerge w:val="continue"/>
            <w:tcBorders>
              <w:top w:val="nil"/>
            </w:tcBorders>
          </w:tcPr>
          <w:p>
            <w:pPr>
              <w:rPr>
                <w:rFonts w:ascii="Arial"/>
                <w:sz w:val="21"/>
              </w:rPr>
            </w:pPr>
            <w:r/>
          </w:p>
        </w:tc>
        <w:tc>
          <w:tcPr>
            <w:tcW w:w="524" w:type="dxa"/>
            <w:vAlign w:val="top"/>
            <w:vMerge w:val="continue"/>
            <w:tcBorders>
              <w:top w:val="nil"/>
            </w:tcBorders>
          </w:tcPr>
          <w:p>
            <w:pPr>
              <w:rPr>
                <w:rFonts w:ascii="Arial"/>
                <w:sz w:val="21"/>
              </w:rPr>
            </w:pPr>
            <w:r/>
          </w:p>
        </w:tc>
        <w:tc>
          <w:tcPr>
            <w:tcW w:w="823" w:type="dxa"/>
            <w:vAlign w:val="top"/>
            <w:vMerge w:val="continue"/>
            <w:tcBorders>
              <w:top w:val="nil"/>
            </w:tcBorders>
          </w:tcPr>
          <w:p>
            <w:pPr>
              <w:rPr>
                <w:rFonts w:ascii="Arial"/>
                <w:sz w:val="21"/>
              </w:rPr>
            </w:pPr>
            <w:r/>
          </w:p>
        </w:tc>
        <w:tc>
          <w:tcPr>
            <w:tcW w:w="876" w:type="dxa"/>
            <w:vAlign w:val="top"/>
            <w:vMerge w:val="continue"/>
            <w:tcBorders>
              <w:top w:val="nil"/>
            </w:tcBorders>
          </w:tcPr>
          <w:p>
            <w:pPr>
              <w:rPr>
                <w:rFonts w:ascii="Arial"/>
                <w:sz w:val="21"/>
              </w:rPr>
            </w:pPr>
            <w:r/>
          </w:p>
        </w:tc>
      </w:tr>
      <w:tr>
        <w:trPr>
          <w:trHeight w:val="404" w:hRule="atLeast"/>
        </w:trPr>
        <w:tc>
          <w:tcPr>
            <w:tcW w:w="2792" w:type="dxa"/>
            <w:vAlign w:val="top"/>
            <w:gridSpan w:val="2"/>
          </w:tcPr>
          <w:p>
            <w:pPr>
              <w:ind w:left="1194"/>
              <w:spacing w:before="110" w:line="176"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8"/>
                <w:position w:val="-1"/>
              </w:rPr>
              <w:t>栏次</w:t>
            </w:r>
          </w:p>
        </w:tc>
        <w:tc>
          <w:tcPr>
            <w:tcW w:w="1183" w:type="dxa"/>
            <w:vAlign w:val="top"/>
          </w:tcPr>
          <w:p>
            <w:pPr>
              <w:ind w:left="538"/>
              <w:spacing w:before="134" w:line="226" w:lineRule="auto"/>
              <w:rPr>
                <w:rFonts w:ascii="Arial" w:hAnsi="Arial" w:eastAsia="Arial" w:cs="Arial"/>
                <w:sz w:val="12"/>
                <w:szCs w:val="12"/>
              </w:rPr>
            </w:pPr>
            <w:r>
              <w:rPr>
                <w:rFonts w:ascii="Arial" w:hAnsi="Arial" w:eastAsia="Arial" w:cs="Arial"/>
                <w:sz w:val="12"/>
                <w:szCs w:val="12"/>
                <w:color w:val="212529"/>
              </w:rPr>
              <w:t>1</w:t>
            </w:r>
          </w:p>
        </w:tc>
        <w:tc>
          <w:tcPr>
            <w:tcW w:w="1168" w:type="dxa"/>
            <w:vAlign w:val="top"/>
          </w:tcPr>
          <w:p>
            <w:pPr>
              <w:ind w:left="527"/>
              <w:spacing w:before="134" w:line="225" w:lineRule="auto"/>
              <w:rPr>
                <w:rFonts w:ascii="Arial" w:hAnsi="Arial" w:eastAsia="Arial" w:cs="Arial"/>
                <w:sz w:val="12"/>
                <w:szCs w:val="12"/>
              </w:rPr>
            </w:pPr>
            <w:r>
              <w:rPr>
                <w:rFonts w:ascii="Arial" w:hAnsi="Arial" w:eastAsia="Arial" w:cs="Arial"/>
                <w:sz w:val="12"/>
                <w:szCs w:val="12"/>
                <w:color w:val="212529"/>
                <w:spacing w:val="10"/>
              </w:rPr>
              <w:t>2</w:t>
            </w:r>
          </w:p>
        </w:tc>
        <w:tc>
          <w:tcPr>
            <w:tcW w:w="1183" w:type="dxa"/>
            <w:vAlign w:val="top"/>
          </w:tcPr>
          <w:p>
            <w:pPr>
              <w:ind w:left="543"/>
              <w:spacing w:before="134" w:line="210" w:lineRule="auto"/>
              <w:rPr>
                <w:rFonts w:ascii="Arial" w:hAnsi="Arial" w:eastAsia="Arial" w:cs="Arial"/>
                <w:sz w:val="13"/>
                <w:szCs w:val="13"/>
              </w:rPr>
            </w:pPr>
            <w:r>
              <w:rPr>
                <w:rFonts w:ascii="Arial" w:hAnsi="Arial" w:eastAsia="Arial" w:cs="Arial"/>
                <w:sz w:val="13"/>
                <w:szCs w:val="13"/>
                <w:color w:val="212529"/>
                <w:spacing w:val="3"/>
              </w:rPr>
              <w:t>3</w:t>
            </w:r>
          </w:p>
        </w:tc>
        <w:tc>
          <w:tcPr>
            <w:tcW w:w="524" w:type="dxa"/>
            <w:vAlign w:val="top"/>
          </w:tcPr>
          <w:p>
            <w:pPr>
              <w:ind w:left="205"/>
              <w:spacing w:before="134" w:line="180" w:lineRule="auto"/>
              <w:rPr>
                <w:rFonts w:ascii="Arial" w:hAnsi="Arial" w:eastAsia="Arial" w:cs="Arial"/>
                <w:sz w:val="15"/>
                <w:szCs w:val="15"/>
              </w:rPr>
            </w:pPr>
            <w:r>
              <w:rPr>
                <w:rFonts w:ascii="Arial" w:hAnsi="Arial" w:eastAsia="Arial" w:cs="Arial"/>
                <w:sz w:val="15"/>
                <w:szCs w:val="15"/>
                <w:color w:val="212529"/>
                <w:spacing w:val="1"/>
              </w:rPr>
              <w:t>4</w:t>
            </w:r>
          </w:p>
        </w:tc>
        <w:tc>
          <w:tcPr>
            <w:tcW w:w="823" w:type="dxa"/>
            <w:vAlign w:val="top"/>
          </w:tcPr>
          <w:p>
            <w:pPr>
              <w:ind w:left="356"/>
              <w:spacing w:before="136" w:line="225" w:lineRule="auto"/>
              <w:rPr>
                <w:rFonts w:ascii="Arial" w:hAnsi="Arial" w:eastAsia="Arial" w:cs="Arial"/>
                <w:sz w:val="12"/>
                <w:szCs w:val="12"/>
              </w:rPr>
            </w:pPr>
            <w:r>
              <w:rPr>
                <w:rFonts w:ascii="Arial" w:hAnsi="Arial" w:eastAsia="Arial" w:cs="Arial"/>
                <w:sz w:val="12"/>
                <w:szCs w:val="12"/>
                <w:color w:val="212529"/>
                <w:spacing w:val="8"/>
              </w:rPr>
              <w:t>5</w:t>
            </w:r>
          </w:p>
        </w:tc>
        <w:tc>
          <w:tcPr>
            <w:tcW w:w="876" w:type="dxa"/>
            <w:vAlign w:val="top"/>
          </w:tcPr>
          <w:p>
            <w:pPr>
              <w:ind w:left="381"/>
              <w:spacing w:before="134" w:line="210" w:lineRule="auto"/>
              <w:rPr>
                <w:rFonts w:ascii="Arial" w:hAnsi="Arial" w:eastAsia="Arial" w:cs="Arial"/>
                <w:sz w:val="13"/>
                <w:szCs w:val="13"/>
              </w:rPr>
            </w:pPr>
            <w:r>
              <w:rPr>
                <w:rFonts w:ascii="Arial" w:hAnsi="Arial" w:eastAsia="Arial" w:cs="Arial"/>
                <w:sz w:val="13"/>
                <w:szCs w:val="13"/>
                <w:color w:val="212529"/>
                <w:spacing w:val="7"/>
              </w:rPr>
              <w:t>6</w:t>
            </w:r>
          </w:p>
        </w:tc>
      </w:tr>
      <w:tr>
        <w:trPr>
          <w:trHeight w:val="404" w:hRule="atLeast"/>
        </w:trPr>
        <w:tc>
          <w:tcPr>
            <w:tcW w:w="2792" w:type="dxa"/>
            <w:vAlign w:val="top"/>
            <w:gridSpan w:val="2"/>
          </w:tcPr>
          <w:p>
            <w:pPr>
              <w:ind w:left="1197"/>
              <w:spacing w:before="112" w:line="175"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8"/>
                <w:position w:val="-1"/>
              </w:rPr>
              <w:t>合计</w:t>
            </w:r>
          </w:p>
        </w:tc>
        <w:tc>
          <w:tcPr>
            <w:tcW w:w="1183" w:type="dxa"/>
            <w:vAlign w:val="top"/>
          </w:tcPr>
          <w:p>
            <w:pPr>
              <w:ind w:left="602"/>
              <w:spacing w:before="135" w:line="183" w:lineRule="auto"/>
              <w:rPr>
                <w:rFonts w:ascii="Arial" w:hAnsi="Arial" w:eastAsia="Arial" w:cs="Arial"/>
                <w:sz w:val="15"/>
                <w:szCs w:val="15"/>
              </w:rPr>
            </w:pPr>
            <w:r>
              <w:rPr>
                <w:rFonts w:ascii="Arial" w:hAnsi="Arial" w:eastAsia="Arial" w:cs="Arial"/>
                <w:sz w:val="15"/>
                <w:szCs w:val="15"/>
                <w:color w:val="212529"/>
                <w:spacing w:val="1"/>
              </w:rPr>
              <w:t>322.</w:t>
            </w:r>
            <w:r>
              <w:rPr>
                <w:rFonts w:ascii="Arial" w:hAnsi="Arial" w:eastAsia="Arial" w:cs="Arial"/>
                <w:sz w:val="15"/>
                <w:szCs w:val="15"/>
                <w:color w:val="212529"/>
                <w:spacing w:val="18"/>
              </w:rPr>
              <w:t xml:space="preserve"> </w:t>
            </w:r>
            <w:r>
              <w:rPr>
                <w:rFonts w:ascii="Arial" w:hAnsi="Arial" w:eastAsia="Arial" w:cs="Arial"/>
                <w:sz w:val="15"/>
                <w:szCs w:val="15"/>
                <w:color w:val="212529"/>
                <w:spacing w:val="1"/>
              </w:rPr>
              <w:t>73</w:t>
            </w:r>
          </w:p>
        </w:tc>
        <w:tc>
          <w:tcPr>
            <w:tcW w:w="1168" w:type="dxa"/>
            <w:vAlign w:val="top"/>
          </w:tcPr>
          <w:p>
            <w:pPr>
              <w:ind w:left="601"/>
              <w:spacing w:before="135" w:line="162" w:lineRule="auto"/>
              <w:rPr>
                <w:rFonts w:ascii="Arial" w:hAnsi="Arial" w:eastAsia="Arial" w:cs="Arial"/>
                <w:sz w:val="17"/>
                <w:szCs w:val="17"/>
              </w:rPr>
            </w:pPr>
            <w:r>
              <w:rPr>
                <w:rFonts w:ascii="Arial" w:hAnsi="Arial" w:eastAsia="Arial" w:cs="Arial"/>
                <w:sz w:val="17"/>
                <w:szCs w:val="17"/>
                <w:color w:val="212529"/>
                <w:spacing w:val="1"/>
              </w:rPr>
              <w:t>217.86</w:t>
            </w:r>
          </w:p>
        </w:tc>
        <w:tc>
          <w:tcPr>
            <w:tcW w:w="1183" w:type="dxa"/>
            <w:vAlign w:val="top"/>
          </w:tcPr>
          <w:p>
            <w:pPr>
              <w:ind w:left="627"/>
              <w:spacing w:before="135" w:line="172" w:lineRule="auto"/>
              <w:rPr>
                <w:rFonts w:ascii="Arial" w:hAnsi="Arial" w:eastAsia="Arial" w:cs="Arial"/>
                <w:sz w:val="16"/>
                <w:szCs w:val="16"/>
              </w:rPr>
            </w:pPr>
            <w:r>
              <w:rPr>
                <w:rFonts w:ascii="Arial" w:hAnsi="Arial" w:eastAsia="Arial" w:cs="Arial"/>
                <w:sz w:val="16"/>
                <w:szCs w:val="16"/>
                <w:color w:val="212529"/>
                <w:spacing w:val="4"/>
              </w:rPr>
              <w:t>104.87</w:t>
            </w:r>
          </w:p>
        </w:tc>
        <w:tc>
          <w:tcPr>
            <w:tcW w:w="524" w:type="dxa"/>
            <w:vAlign w:val="top"/>
          </w:tcPr>
          <w:p>
            <w:pPr>
              <w:rPr>
                <w:rFonts w:ascii="Arial"/>
                <w:sz w:val="21"/>
              </w:rPr>
            </w:pPr>
            <w:r/>
          </w:p>
        </w:tc>
        <w:tc>
          <w:tcPr>
            <w:tcW w:w="823" w:type="dxa"/>
            <w:vAlign w:val="top"/>
          </w:tcPr>
          <w:p>
            <w:pPr>
              <w:rPr>
                <w:rFonts w:ascii="Arial"/>
                <w:sz w:val="21"/>
              </w:rPr>
            </w:pPr>
            <w:r/>
          </w:p>
        </w:tc>
        <w:tc>
          <w:tcPr>
            <w:tcW w:w="876" w:type="dxa"/>
            <w:vAlign w:val="top"/>
          </w:tcPr>
          <w:p>
            <w:pPr>
              <w:rPr>
                <w:rFonts w:ascii="Arial"/>
                <w:sz w:val="21"/>
              </w:rPr>
            </w:pPr>
            <w:r/>
          </w:p>
        </w:tc>
      </w:tr>
      <w:tr>
        <w:trPr>
          <w:trHeight w:val="404" w:hRule="atLeast"/>
        </w:trPr>
        <w:tc>
          <w:tcPr>
            <w:tcW w:w="1145" w:type="dxa"/>
            <w:vAlign w:val="top"/>
          </w:tcPr>
          <w:p>
            <w:pPr>
              <w:pStyle w:val="TableText"/>
              <w:ind w:left="9"/>
              <w:spacing w:before="114" w:line="239" w:lineRule="auto"/>
              <w:rPr/>
            </w:pPr>
            <w:r>
              <w:rPr>
                <w:color w:val="212529"/>
                <w:spacing w:val="-3"/>
              </w:rPr>
              <w:t>201</w:t>
            </w:r>
          </w:p>
        </w:tc>
        <w:tc>
          <w:tcPr>
            <w:tcW w:w="1647" w:type="dxa"/>
            <w:vAlign w:val="top"/>
          </w:tcPr>
          <w:p>
            <w:pPr>
              <w:pStyle w:val="TableText"/>
              <w:ind w:left="3"/>
              <w:spacing w:before="114" w:line="219" w:lineRule="auto"/>
              <w:rPr/>
            </w:pPr>
            <w:r>
              <w:rPr>
                <w:color w:val="212529"/>
                <w:spacing w:val="-2"/>
              </w:rPr>
              <w:t>一般公共服务支出</w:t>
            </w:r>
          </w:p>
        </w:tc>
        <w:tc>
          <w:tcPr>
            <w:tcW w:w="1183" w:type="dxa"/>
            <w:vAlign w:val="top"/>
          </w:tcPr>
          <w:p>
            <w:pPr>
              <w:pStyle w:val="TableText"/>
              <w:ind w:right="33"/>
              <w:spacing w:before="115" w:line="238" w:lineRule="auto"/>
              <w:jc w:val="right"/>
              <w:rPr/>
            </w:pPr>
            <w:r>
              <w:rPr>
                <w:color w:val="212529"/>
                <w:spacing w:val="-3"/>
              </w:rPr>
              <w:t>7.73</w:t>
            </w:r>
          </w:p>
        </w:tc>
        <w:tc>
          <w:tcPr>
            <w:tcW w:w="1168" w:type="dxa"/>
            <w:vAlign w:val="top"/>
          </w:tcPr>
          <w:p>
            <w:pPr>
              <w:rPr>
                <w:rFonts w:ascii="Arial"/>
                <w:sz w:val="21"/>
              </w:rPr>
            </w:pPr>
            <w:r/>
          </w:p>
        </w:tc>
        <w:tc>
          <w:tcPr>
            <w:tcW w:w="1183" w:type="dxa"/>
            <w:vAlign w:val="top"/>
          </w:tcPr>
          <w:p>
            <w:pPr>
              <w:pStyle w:val="TableText"/>
              <w:ind w:right="18"/>
              <w:spacing w:before="115" w:line="238" w:lineRule="auto"/>
              <w:jc w:val="right"/>
              <w:rPr/>
            </w:pPr>
            <w:r>
              <w:rPr>
                <w:color w:val="212529"/>
                <w:spacing w:val="-3"/>
              </w:rPr>
              <w:t>7.73</w:t>
            </w:r>
          </w:p>
        </w:tc>
        <w:tc>
          <w:tcPr>
            <w:tcW w:w="524" w:type="dxa"/>
            <w:vAlign w:val="top"/>
          </w:tcPr>
          <w:p>
            <w:pPr>
              <w:rPr>
                <w:rFonts w:ascii="Arial"/>
                <w:sz w:val="21"/>
              </w:rPr>
            </w:pPr>
            <w:r/>
          </w:p>
        </w:tc>
        <w:tc>
          <w:tcPr>
            <w:tcW w:w="823" w:type="dxa"/>
            <w:vAlign w:val="top"/>
          </w:tcPr>
          <w:p>
            <w:pPr>
              <w:rPr>
                <w:rFonts w:ascii="Arial"/>
                <w:sz w:val="21"/>
              </w:rPr>
            </w:pPr>
            <w:r/>
          </w:p>
        </w:tc>
        <w:tc>
          <w:tcPr>
            <w:tcW w:w="876" w:type="dxa"/>
            <w:vAlign w:val="top"/>
          </w:tcPr>
          <w:p>
            <w:pPr>
              <w:rPr>
                <w:rFonts w:ascii="Arial"/>
                <w:sz w:val="21"/>
              </w:rPr>
            </w:pPr>
            <w:r/>
          </w:p>
        </w:tc>
      </w:tr>
      <w:tr>
        <w:trPr>
          <w:trHeight w:val="404" w:hRule="atLeast"/>
        </w:trPr>
        <w:tc>
          <w:tcPr>
            <w:tcW w:w="1145" w:type="dxa"/>
            <w:vAlign w:val="top"/>
          </w:tcPr>
          <w:p>
            <w:pPr>
              <w:pStyle w:val="TableText"/>
              <w:ind w:left="9"/>
              <w:spacing w:before="115" w:line="239" w:lineRule="auto"/>
              <w:rPr/>
            </w:pPr>
            <w:r>
              <w:rPr>
                <w:color w:val="212529"/>
                <w:spacing w:val="-2"/>
              </w:rPr>
              <w:t>20132</w:t>
            </w:r>
          </w:p>
        </w:tc>
        <w:tc>
          <w:tcPr>
            <w:tcW w:w="1647" w:type="dxa"/>
            <w:vAlign w:val="top"/>
          </w:tcPr>
          <w:p>
            <w:pPr>
              <w:pStyle w:val="TableText"/>
              <w:ind w:left="4"/>
              <w:spacing w:before="115" w:line="219" w:lineRule="auto"/>
              <w:rPr/>
            </w:pPr>
            <w:r>
              <w:rPr>
                <w:color w:val="212529"/>
                <w:spacing w:val="-2"/>
              </w:rPr>
              <w:t>组织事务</w:t>
            </w:r>
          </w:p>
        </w:tc>
        <w:tc>
          <w:tcPr>
            <w:tcW w:w="1183" w:type="dxa"/>
            <w:vAlign w:val="top"/>
          </w:tcPr>
          <w:p>
            <w:pPr>
              <w:pStyle w:val="TableText"/>
              <w:ind w:right="33"/>
              <w:spacing w:before="116" w:line="238" w:lineRule="auto"/>
              <w:jc w:val="right"/>
              <w:rPr/>
            </w:pPr>
            <w:r>
              <w:rPr>
                <w:color w:val="212529"/>
                <w:spacing w:val="-3"/>
              </w:rPr>
              <w:t>7.73</w:t>
            </w:r>
          </w:p>
        </w:tc>
        <w:tc>
          <w:tcPr>
            <w:tcW w:w="1168" w:type="dxa"/>
            <w:vAlign w:val="top"/>
          </w:tcPr>
          <w:p>
            <w:pPr>
              <w:rPr>
                <w:rFonts w:ascii="Arial"/>
                <w:sz w:val="21"/>
              </w:rPr>
            </w:pPr>
            <w:r/>
          </w:p>
        </w:tc>
        <w:tc>
          <w:tcPr>
            <w:tcW w:w="1183" w:type="dxa"/>
            <w:vAlign w:val="top"/>
          </w:tcPr>
          <w:p>
            <w:pPr>
              <w:pStyle w:val="TableText"/>
              <w:ind w:right="18"/>
              <w:spacing w:before="116" w:line="238" w:lineRule="auto"/>
              <w:jc w:val="right"/>
              <w:rPr/>
            </w:pPr>
            <w:r>
              <w:rPr>
                <w:color w:val="212529"/>
                <w:spacing w:val="-3"/>
              </w:rPr>
              <w:t>7.73</w:t>
            </w:r>
          </w:p>
        </w:tc>
        <w:tc>
          <w:tcPr>
            <w:tcW w:w="524" w:type="dxa"/>
            <w:vAlign w:val="top"/>
          </w:tcPr>
          <w:p>
            <w:pPr>
              <w:rPr>
                <w:rFonts w:ascii="Arial"/>
                <w:sz w:val="21"/>
              </w:rPr>
            </w:pPr>
            <w:r/>
          </w:p>
        </w:tc>
        <w:tc>
          <w:tcPr>
            <w:tcW w:w="823" w:type="dxa"/>
            <w:vAlign w:val="top"/>
          </w:tcPr>
          <w:p>
            <w:pPr>
              <w:rPr>
                <w:rFonts w:ascii="Arial"/>
                <w:sz w:val="21"/>
              </w:rPr>
            </w:pPr>
            <w:r/>
          </w:p>
        </w:tc>
        <w:tc>
          <w:tcPr>
            <w:tcW w:w="876" w:type="dxa"/>
            <w:vAlign w:val="top"/>
          </w:tcPr>
          <w:p>
            <w:pPr>
              <w:rPr>
                <w:rFonts w:ascii="Arial"/>
                <w:sz w:val="21"/>
              </w:rPr>
            </w:pPr>
            <w:r/>
          </w:p>
        </w:tc>
      </w:tr>
      <w:tr>
        <w:trPr>
          <w:trHeight w:val="404" w:hRule="atLeast"/>
        </w:trPr>
        <w:tc>
          <w:tcPr>
            <w:tcW w:w="1145" w:type="dxa"/>
            <w:vAlign w:val="top"/>
          </w:tcPr>
          <w:p>
            <w:pPr>
              <w:pStyle w:val="TableText"/>
              <w:ind w:left="9"/>
              <w:spacing w:before="116" w:line="239" w:lineRule="auto"/>
              <w:rPr/>
            </w:pPr>
            <w:r>
              <w:rPr>
                <w:color w:val="212529"/>
                <w:spacing w:val="-2"/>
              </w:rPr>
              <w:t>2013299</w:t>
            </w:r>
          </w:p>
        </w:tc>
        <w:tc>
          <w:tcPr>
            <w:tcW w:w="1647" w:type="dxa"/>
            <w:vAlign w:val="top"/>
          </w:tcPr>
          <w:p>
            <w:pPr>
              <w:pStyle w:val="TableText"/>
              <w:spacing w:before="116" w:line="219" w:lineRule="auto"/>
              <w:rPr/>
            </w:pPr>
            <w:r>
              <w:rPr>
                <w:color w:val="212529"/>
                <w:spacing w:val="-1"/>
              </w:rPr>
              <w:t>其他组织事务支出</w:t>
            </w:r>
          </w:p>
        </w:tc>
        <w:tc>
          <w:tcPr>
            <w:tcW w:w="1183" w:type="dxa"/>
            <w:vAlign w:val="top"/>
          </w:tcPr>
          <w:p>
            <w:pPr>
              <w:pStyle w:val="TableText"/>
              <w:ind w:right="33"/>
              <w:spacing w:before="117" w:line="238" w:lineRule="auto"/>
              <w:jc w:val="right"/>
              <w:rPr/>
            </w:pPr>
            <w:r>
              <w:rPr>
                <w:color w:val="212529"/>
                <w:spacing w:val="-3"/>
              </w:rPr>
              <w:t>7.73</w:t>
            </w:r>
          </w:p>
        </w:tc>
        <w:tc>
          <w:tcPr>
            <w:tcW w:w="1168" w:type="dxa"/>
            <w:vAlign w:val="top"/>
          </w:tcPr>
          <w:p>
            <w:pPr>
              <w:rPr>
                <w:rFonts w:ascii="Arial"/>
                <w:sz w:val="21"/>
              </w:rPr>
            </w:pPr>
            <w:r/>
          </w:p>
        </w:tc>
        <w:tc>
          <w:tcPr>
            <w:tcW w:w="1183" w:type="dxa"/>
            <w:vAlign w:val="top"/>
          </w:tcPr>
          <w:p>
            <w:pPr>
              <w:pStyle w:val="TableText"/>
              <w:ind w:right="18"/>
              <w:spacing w:before="117" w:line="238" w:lineRule="auto"/>
              <w:jc w:val="right"/>
              <w:rPr/>
            </w:pPr>
            <w:r>
              <w:rPr>
                <w:color w:val="212529"/>
                <w:spacing w:val="-3"/>
              </w:rPr>
              <w:t>7.73</w:t>
            </w:r>
          </w:p>
        </w:tc>
        <w:tc>
          <w:tcPr>
            <w:tcW w:w="524" w:type="dxa"/>
            <w:vAlign w:val="top"/>
          </w:tcPr>
          <w:p>
            <w:pPr>
              <w:rPr>
                <w:rFonts w:ascii="Arial"/>
                <w:sz w:val="21"/>
              </w:rPr>
            </w:pPr>
            <w:r/>
          </w:p>
        </w:tc>
        <w:tc>
          <w:tcPr>
            <w:tcW w:w="823" w:type="dxa"/>
            <w:vAlign w:val="top"/>
          </w:tcPr>
          <w:p>
            <w:pPr>
              <w:rPr>
                <w:rFonts w:ascii="Arial"/>
                <w:sz w:val="21"/>
              </w:rPr>
            </w:pPr>
            <w:r/>
          </w:p>
        </w:tc>
        <w:tc>
          <w:tcPr>
            <w:tcW w:w="876" w:type="dxa"/>
            <w:vAlign w:val="top"/>
          </w:tcPr>
          <w:p>
            <w:pPr>
              <w:rPr>
                <w:rFonts w:ascii="Arial"/>
                <w:sz w:val="21"/>
              </w:rPr>
            </w:pPr>
            <w:r/>
          </w:p>
        </w:tc>
      </w:tr>
      <w:tr>
        <w:trPr>
          <w:trHeight w:val="404" w:hRule="atLeast"/>
        </w:trPr>
        <w:tc>
          <w:tcPr>
            <w:tcW w:w="1145" w:type="dxa"/>
            <w:vAlign w:val="top"/>
          </w:tcPr>
          <w:p>
            <w:pPr>
              <w:pStyle w:val="TableText"/>
              <w:ind w:left="9"/>
              <w:spacing w:before="117" w:line="239" w:lineRule="auto"/>
              <w:rPr/>
            </w:pPr>
            <w:r>
              <w:rPr>
                <w:color w:val="212529"/>
                <w:spacing w:val="-3"/>
              </w:rPr>
              <w:t>205</w:t>
            </w:r>
          </w:p>
        </w:tc>
        <w:tc>
          <w:tcPr>
            <w:tcW w:w="1647" w:type="dxa"/>
            <w:vAlign w:val="top"/>
          </w:tcPr>
          <w:p>
            <w:pPr>
              <w:pStyle w:val="TableText"/>
              <w:ind w:left="3"/>
              <w:spacing w:before="117" w:line="219" w:lineRule="auto"/>
              <w:rPr/>
            </w:pPr>
            <w:r>
              <w:rPr>
                <w:color w:val="212529"/>
                <w:spacing w:val="-2"/>
              </w:rPr>
              <w:t>教育支出</w:t>
            </w:r>
          </w:p>
        </w:tc>
        <w:tc>
          <w:tcPr>
            <w:tcW w:w="1183" w:type="dxa"/>
            <w:vAlign w:val="top"/>
          </w:tcPr>
          <w:p>
            <w:pPr>
              <w:pStyle w:val="TableText"/>
              <w:ind w:right="34"/>
              <w:spacing w:before="118" w:line="238" w:lineRule="auto"/>
              <w:jc w:val="right"/>
              <w:rPr/>
            </w:pPr>
            <w:r>
              <w:rPr>
                <w:color w:val="212529"/>
                <w:spacing w:val="-2"/>
              </w:rPr>
              <w:t>248.05</w:t>
            </w:r>
          </w:p>
        </w:tc>
        <w:tc>
          <w:tcPr>
            <w:tcW w:w="1168" w:type="dxa"/>
            <w:vAlign w:val="top"/>
          </w:tcPr>
          <w:p>
            <w:pPr>
              <w:pStyle w:val="TableText"/>
              <w:ind w:right="17"/>
              <w:spacing w:before="118" w:line="238" w:lineRule="auto"/>
              <w:jc w:val="right"/>
              <w:rPr/>
            </w:pPr>
            <w:r>
              <w:rPr>
                <w:color w:val="212529"/>
                <w:spacing w:val="-3"/>
              </w:rPr>
              <w:t>150.91</w:t>
            </w:r>
          </w:p>
        </w:tc>
        <w:tc>
          <w:tcPr>
            <w:tcW w:w="1183" w:type="dxa"/>
            <w:vAlign w:val="top"/>
          </w:tcPr>
          <w:p>
            <w:pPr>
              <w:pStyle w:val="TableText"/>
              <w:ind w:right="19"/>
              <w:spacing w:before="118" w:line="238" w:lineRule="auto"/>
              <w:jc w:val="right"/>
              <w:rPr/>
            </w:pPr>
            <w:r>
              <w:rPr>
                <w:color w:val="212529"/>
                <w:spacing w:val="-2"/>
              </w:rPr>
              <w:t>97.14</w:t>
            </w:r>
          </w:p>
        </w:tc>
        <w:tc>
          <w:tcPr>
            <w:tcW w:w="524" w:type="dxa"/>
            <w:vAlign w:val="top"/>
          </w:tcPr>
          <w:p>
            <w:pPr>
              <w:rPr>
                <w:rFonts w:ascii="Arial"/>
                <w:sz w:val="21"/>
              </w:rPr>
            </w:pPr>
            <w:r/>
          </w:p>
        </w:tc>
        <w:tc>
          <w:tcPr>
            <w:tcW w:w="823" w:type="dxa"/>
            <w:vAlign w:val="top"/>
          </w:tcPr>
          <w:p>
            <w:pPr>
              <w:rPr>
                <w:rFonts w:ascii="Arial"/>
                <w:sz w:val="21"/>
              </w:rPr>
            </w:pPr>
            <w:r/>
          </w:p>
        </w:tc>
        <w:tc>
          <w:tcPr>
            <w:tcW w:w="876" w:type="dxa"/>
            <w:vAlign w:val="top"/>
          </w:tcPr>
          <w:p>
            <w:pPr>
              <w:rPr>
                <w:rFonts w:ascii="Arial"/>
                <w:sz w:val="21"/>
              </w:rPr>
            </w:pPr>
            <w:r/>
          </w:p>
        </w:tc>
      </w:tr>
      <w:tr>
        <w:trPr>
          <w:trHeight w:val="404" w:hRule="atLeast"/>
        </w:trPr>
        <w:tc>
          <w:tcPr>
            <w:tcW w:w="1145" w:type="dxa"/>
            <w:vAlign w:val="top"/>
          </w:tcPr>
          <w:p>
            <w:pPr>
              <w:pStyle w:val="TableText"/>
              <w:ind w:left="9"/>
              <w:spacing w:before="118" w:line="239" w:lineRule="auto"/>
              <w:rPr/>
            </w:pPr>
            <w:r>
              <w:rPr>
                <w:color w:val="212529"/>
                <w:spacing w:val="-2"/>
              </w:rPr>
              <w:t>20504</w:t>
            </w:r>
          </w:p>
        </w:tc>
        <w:tc>
          <w:tcPr>
            <w:tcW w:w="1647" w:type="dxa"/>
            <w:vAlign w:val="top"/>
          </w:tcPr>
          <w:p>
            <w:pPr>
              <w:pStyle w:val="TableText"/>
              <w:ind w:left="2"/>
              <w:spacing w:before="118" w:line="219" w:lineRule="auto"/>
              <w:rPr/>
            </w:pPr>
            <w:r>
              <w:rPr>
                <w:color w:val="212529"/>
                <w:spacing w:val="-2"/>
              </w:rPr>
              <w:t>成人教育</w:t>
            </w:r>
          </w:p>
        </w:tc>
        <w:tc>
          <w:tcPr>
            <w:tcW w:w="1183" w:type="dxa"/>
            <w:vAlign w:val="top"/>
          </w:tcPr>
          <w:p>
            <w:pPr>
              <w:pStyle w:val="TableText"/>
              <w:ind w:right="34"/>
              <w:spacing w:before="119" w:line="238" w:lineRule="auto"/>
              <w:jc w:val="right"/>
              <w:rPr/>
            </w:pPr>
            <w:r>
              <w:rPr>
                <w:color w:val="212529"/>
                <w:spacing w:val="-2"/>
              </w:rPr>
              <w:t>248.05</w:t>
            </w:r>
          </w:p>
        </w:tc>
        <w:tc>
          <w:tcPr>
            <w:tcW w:w="1168" w:type="dxa"/>
            <w:vAlign w:val="top"/>
          </w:tcPr>
          <w:p>
            <w:pPr>
              <w:pStyle w:val="TableText"/>
              <w:ind w:right="17"/>
              <w:spacing w:before="119" w:line="238" w:lineRule="auto"/>
              <w:jc w:val="right"/>
              <w:rPr/>
            </w:pPr>
            <w:r>
              <w:rPr>
                <w:color w:val="212529"/>
                <w:spacing w:val="-3"/>
              </w:rPr>
              <w:t>150.91</w:t>
            </w:r>
          </w:p>
        </w:tc>
        <w:tc>
          <w:tcPr>
            <w:tcW w:w="1183" w:type="dxa"/>
            <w:vAlign w:val="top"/>
          </w:tcPr>
          <w:p>
            <w:pPr>
              <w:pStyle w:val="TableText"/>
              <w:ind w:right="19"/>
              <w:spacing w:before="119" w:line="238" w:lineRule="auto"/>
              <w:jc w:val="right"/>
              <w:rPr/>
            </w:pPr>
            <w:r>
              <w:rPr>
                <w:color w:val="212529"/>
                <w:spacing w:val="-2"/>
              </w:rPr>
              <w:t>97.14</w:t>
            </w:r>
          </w:p>
        </w:tc>
        <w:tc>
          <w:tcPr>
            <w:tcW w:w="524" w:type="dxa"/>
            <w:vAlign w:val="top"/>
          </w:tcPr>
          <w:p>
            <w:pPr>
              <w:rPr>
                <w:rFonts w:ascii="Arial"/>
                <w:sz w:val="21"/>
              </w:rPr>
            </w:pPr>
            <w:r/>
          </w:p>
        </w:tc>
        <w:tc>
          <w:tcPr>
            <w:tcW w:w="823" w:type="dxa"/>
            <w:vAlign w:val="top"/>
          </w:tcPr>
          <w:p>
            <w:pPr>
              <w:rPr>
                <w:rFonts w:ascii="Arial"/>
                <w:sz w:val="21"/>
              </w:rPr>
            </w:pPr>
            <w:r/>
          </w:p>
        </w:tc>
        <w:tc>
          <w:tcPr>
            <w:tcW w:w="876" w:type="dxa"/>
            <w:vAlign w:val="top"/>
          </w:tcPr>
          <w:p>
            <w:pPr>
              <w:rPr>
                <w:rFonts w:ascii="Arial"/>
                <w:sz w:val="21"/>
              </w:rPr>
            </w:pPr>
            <w:r/>
          </w:p>
        </w:tc>
      </w:tr>
      <w:tr>
        <w:trPr>
          <w:trHeight w:val="405" w:hRule="atLeast"/>
        </w:trPr>
        <w:tc>
          <w:tcPr>
            <w:tcW w:w="1145" w:type="dxa"/>
            <w:vAlign w:val="top"/>
          </w:tcPr>
          <w:p>
            <w:pPr>
              <w:pStyle w:val="TableText"/>
              <w:ind w:left="9"/>
              <w:spacing w:before="119" w:line="239" w:lineRule="auto"/>
              <w:rPr/>
            </w:pPr>
            <w:r>
              <w:rPr>
                <w:color w:val="212529"/>
                <w:spacing w:val="-2"/>
              </w:rPr>
              <w:t>2050404</w:t>
            </w:r>
          </w:p>
        </w:tc>
        <w:tc>
          <w:tcPr>
            <w:tcW w:w="1647" w:type="dxa"/>
            <w:vAlign w:val="top"/>
          </w:tcPr>
          <w:p>
            <w:pPr>
              <w:pStyle w:val="TableText"/>
              <w:ind w:left="2"/>
              <w:spacing w:before="119" w:line="219" w:lineRule="auto"/>
              <w:rPr/>
            </w:pPr>
            <w:r>
              <w:rPr>
                <w:color w:val="212529"/>
                <w:spacing w:val="-1"/>
              </w:rPr>
              <w:t>成人广播电视教育</w:t>
            </w:r>
          </w:p>
        </w:tc>
        <w:tc>
          <w:tcPr>
            <w:tcW w:w="1183" w:type="dxa"/>
            <w:vAlign w:val="top"/>
          </w:tcPr>
          <w:p>
            <w:pPr>
              <w:pStyle w:val="TableText"/>
              <w:ind w:right="34"/>
              <w:spacing w:before="120" w:line="238" w:lineRule="auto"/>
              <w:jc w:val="right"/>
              <w:rPr/>
            </w:pPr>
            <w:r>
              <w:rPr>
                <w:color w:val="212529"/>
                <w:spacing w:val="-2"/>
              </w:rPr>
              <w:t>248.05</w:t>
            </w:r>
          </w:p>
        </w:tc>
        <w:tc>
          <w:tcPr>
            <w:tcW w:w="1168" w:type="dxa"/>
            <w:vAlign w:val="top"/>
          </w:tcPr>
          <w:p>
            <w:pPr>
              <w:pStyle w:val="TableText"/>
              <w:ind w:right="17"/>
              <w:spacing w:before="120" w:line="238" w:lineRule="auto"/>
              <w:jc w:val="right"/>
              <w:rPr/>
            </w:pPr>
            <w:r>
              <w:rPr>
                <w:color w:val="212529"/>
                <w:spacing w:val="-3"/>
              </w:rPr>
              <w:t>150.91</w:t>
            </w:r>
          </w:p>
        </w:tc>
        <w:tc>
          <w:tcPr>
            <w:tcW w:w="1183" w:type="dxa"/>
            <w:vAlign w:val="top"/>
          </w:tcPr>
          <w:p>
            <w:pPr>
              <w:pStyle w:val="TableText"/>
              <w:ind w:right="19"/>
              <w:spacing w:before="120" w:line="238" w:lineRule="auto"/>
              <w:jc w:val="right"/>
              <w:rPr/>
            </w:pPr>
            <w:r>
              <w:rPr>
                <w:color w:val="212529"/>
                <w:spacing w:val="-2"/>
              </w:rPr>
              <w:t>97.14</w:t>
            </w:r>
          </w:p>
        </w:tc>
        <w:tc>
          <w:tcPr>
            <w:tcW w:w="524" w:type="dxa"/>
            <w:vAlign w:val="top"/>
          </w:tcPr>
          <w:p>
            <w:pPr>
              <w:rPr>
                <w:rFonts w:ascii="Arial"/>
                <w:sz w:val="21"/>
              </w:rPr>
            </w:pPr>
            <w:r/>
          </w:p>
        </w:tc>
        <w:tc>
          <w:tcPr>
            <w:tcW w:w="823" w:type="dxa"/>
            <w:vAlign w:val="top"/>
          </w:tcPr>
          <w:p>
            <w:pPr>
              <w:rPr>
                <w:rFonts w:ascii="Arial"/>
                <w:sz w:val="21"/>
              </w:rPr>
            </w:pPr>
            <w:r/>
          </w:p>
        </w:tc>
        <w:tc>
          <w:tcPr>
            <w:tcW w:w="876" w:type="dxa"/>
            <w:vAlign w:val="top"/>
          </w:tcPr>
          <w:p>
            <w:pPr>
              <w:rPr>
                <w:rFonts w:ascii="Arial"/>
                <w:sz w:val="21"/>
              </w:rPr>
            </w:pPr>
            <w:r/>
          </w:p>
        </w:tc>
      </w:tr>
      <w:tr>
        <w:trPr>
          <w:trHeight w:val="419" w:hRule="atLeast"/>
        </w:trPr>
        <w:tc>
          <w:tcPr>
            <w:tcW w:w="1145" w:type="dxa"/>
            <w:vAlign w:val="top"/>
          </w:tcPr>
          <w:p>
            <w:pPr>
              <w:pStyle w:val="TableText"/>
              <w:ind w:left="9"/>
              <w:spacing w:before="119" w:line="239" w:lineRule="auto"/>
              <w:rPr/>
            </w:pPr>
            <w:r>
              <w:rPr>
                <w:color w:val="212529"/>
                <w:spacing w:val="-3"/>
              </w:rPr>
              <w:t>208</w:t>
            </w:r>
          </w:p>
        </w:tc>
        <w:tc>
          <w:tcPr>
            <w:tcW w:w="1647" w:type="dxa"/>
            <w:vAlign w:val="top"/>
          </w:tcPr>
          <w:p>
            <w:pPr>
              <w:pStyle w:val="TableText"/>
              <w:ind w:left="16" w:right="197" w:hanging="14"/>
              <w:spacing w:before="15" w:line="202" w:lineRule="auto"/>
              <w:rPr/>
            </w:pPr>
            <w:r>
              <w:rPr>
                <w:color w:val="212529"/>
                <w:spacing w:val="-2"/>
              </w:rPr>
              <w:t>社会保障和就业支</w:t>
            </w:r>
            <w:r>
              <w:rPr>
                <w:color w:val="212529"/>
              </w:rPr>
              <w:t>出</w:t>
            </w:r>
          </w:p>
        </w:tc>
        <w:tc>
          <w:tcPr>
            <w:tcW w:w="1183" w:type="dxa"/>
            <w:vAlign w:val="top"/>
          </w:tcPr>
          <w:p>
            <w:pPr>
              <w:pStyle w:val="TableText"/>
              <w:ind w:left="688"/>
              <w:spacing w:before="120" w:line="238" w:lineRule="auto"/>
              <w:rPr/>
            </w:pPr>
            <w:r>
              <w:rPr>
                <w:color w:val="212529"/>
                <w:spacing w:val="-2"/>
              </w:rPr>
              <w:t>40.04</w:t>
            </w:r>
          </w:p>
        </w:tc>
        <w:tc>
          <w:tcPr>
            <w:tcW w:w="1168" w:type="dxa"/>
            <w:vAlign w:val="top"/>
          </w:tcPr>
          <w:p>
            <w:pPr>
              <w:pStyle w:val="TableText"/>
              <w:ind w:right="19"/>
              <w:spacing w:before="120" w:line="238" w:lineRule="auto"/>
              <w:jc w:val="right"/>
              <w:rPr/>
            </w:pPr>
            <w:r>
              <w:rPr>
                <w:color w:val="212529"/>
                <w:spacing w:val="-2"/>
              </w:rPr>
              <w:t>40.04</w:t>
            </w:r>
          </w:p>
        </w:tc>
        <w:tc>
          <w:tcPr>
            <w:tcW w:w="1183" w:type="dxa"/>
            <w:vAlign w:val="top"/>
          </w:tcPr>
          <w:p>
            <w:pPr>
              <w:rPr>
                <w:rFonts w:ascii="Arial"/>
                <w:sz w:val="21"/>
              </w:rPr>
            </w:pPr>
            <w:r/>
          </w:p>
        </w:tc>
        <w:tc>
          <w:tcPr>
            <w:tcW w:w="524" w:type="dxa"/>
            <w:vAlign w:val="top"/>
          </w:tcPr>
          <w:p>
            <w:pPr>
              <w:rPr>
                <w:rFonts w:ascii="Arial"/>
                <w:sz w:val="21"/>
              </w:rPr>
            </w:pPr>
            <w:r/>
          </w:p>
        </w:tc>
        <w:tc>
          <w:tcPr>
            <w:tcW w:w="823" w:type="dxa"/>
            <w:vAlign w:val="top"/>
          </w:tcPr>
          <w:p>
            <w:pPr>
              <w:rPr>
                <w:rFonts w:ascii="Arial"/>
                <w:sz w:val="21"/>
              </w:rPr>
            </w:pPr>
            <w:r/>
          </w:p>
        </w:tc>
        <w:tc>
          <w:tcPr>
            <w:tcW w:w="876" w:type="dxa"/>
            <w:vAlign w:val="top"/>
          </w:tcPr>
          <w:p>
            <w:pPr>
              <w:rPr>
                <w:rFonts w:ascii="Arial"/>
                <w:sz w:val="21"/>
              </w:rPr>
            </w:pPr>
            <w:r/>
          </w:p>
        </w:tc>
      </w:tr>
      <w:tr>
        <w:trPr>
          <w:trHeight w:val="419" w:hRule="atLeast"/>
        </w:trPr>
        <w:tc>
          <w:tcPr>
            <w:tcW w:w="1145" w:type="dxa"/>
            <w:vAlign w:val="top"/>
          </w:tcPr>
          <w:p>
            <w:pPr>
              <w:pStyle w:val="TableText"/>
              <w:ind w:left="9"/>
              <w:spacing w:before="120" w:line="239" w:lineRule="auto"/>
              <w:rPr/>
            </w:pPr>
            <w:r>
              <w:rPr>
                <w:color w:val="212529"/>
                <w:spacing w:val="-2"/>
              </w:rPr>
              <w:t>20805</w:t>
            </w:r>
          </w:p>
        </w:tc>
        <w:tc>
          <w:tcPr>
            <w:tcW w:w="1647" w:type="dxa"/>
            <w:vAlign w:val="top"/>
          </w:tcPr>
          <w:p>
            <w:pPr>
              <w:pStyle w:val="TableText"/>
              <w:ind w:left="1" w:right="197"/>
              <w:spacing w:before="17" w:line="201" w:lineRule="auto"/>
              <w:rPr/>
            </w:pPr>
            <w:r>
              <w:rPr>
                <w:color w:val="212529"/>
                <w:spacing w:val="-1"/>
              </w:rPr>
              <w:t>行政事业单位养老</w:t>
            </w:r>
            <w:r>
              <w:rPr>
                <w:color w:val="212529"/>
                <w:spacing w:val="-2"/>
              </w:rPr>
              <w:t>支出</w:t>
            </w:r>
          </w:p>
        </w:tc>
        <w:tc>
          <w:tcPr>
            <w:tcW w:w="1183" w:type="dxa"/>
            <w:vAlign w:val="top"/>
          </w:tcPr>
          <w:p>
            <w:pPr>
              <w:pStyle w:val="TableText"/>
              <w:ind w:left="688"/>
              <w:spacing w:before="121" w:line="238" w:lineRule="auto"/>
              <w:rPr/>
            </w:pPr>
            <w:r>
              <w:rPr>
                <w:color w:val="212529"/>
                <w:spacing w:val="-2"/>
              </w:rPr>
              <w:t>40.04</w:t>
            </w:r>
          </w:p>
        </w:tc>
        <w:tc>
          <w:tcPr>
            <w:tcW w:w="1168" w:type="dxa"/>
            <w:vAlign w:val="top"/>
          </w:tcPr>
          <w:p>
            <w:pPr>
              <w:pStyle w:val="TableText"/>
              <w:ind w:right="19"/>
              <w:spacing w:before="121" w:line="238" w:lineRule="auto"/>
              <w:jc w:val="right"/>
              <w:rPr/>
            </w:pPr>
            <w:r>
              <w:rPr>
                <w:color w:val="212529"/>
                <w:spacing w:val="-2"/>
              </w:rPr>
              <w:t>40.04</w:t>
            </w:r>
          </w:p>
        </w:tc>
        <w:tc>
          <w:tcPr>
            <w:tcW w:w="1183" w:type="dxa"/>
            <w:vAlign w:val="top"/>
          </w:tcPr>
          <w:p>
            <w:pPr>
              <w:rPr>
                <w:rFonts w:ascii="Arial"/>
                <w:sz w:val="21"/>
              </w:rPr>
            </w:pPr>
            <w:r/>
          </w:p>
        </w:tc>
        <w:tc>
          <w:tcPr>
            <w:tcW w:w="524" w:type="dxa"/>
            <w:vAlign w:val="top"/>
          </w:tcPr>
          <w:p>
            <w:pPr>
              <w:rPr>
                <w:rFonts w:ascii="Arial"/>
                <w:sz w:val="21"/>
              </w:rPr>
            </w:pPr>
            <w:r/>
          </w:p>
        </w:tc>
        <w:tc>
          <w:tcPr>
            <w:tcW w:w="823" w:type="dxa"/>
            <w:vAlign w:val="top"/>
          </w:tcPr>
          <w:p>
            <w:pPr>
              <w:rPr>
                <w:rFonts w:ascii="Arial"/>
                <w:sz w:val="21"/>
              </w:rPr>
            </w:pPr>
            <w:r/>
          </w:p>
        </w:tc>
        <w:tc>
          <w:tcPr>
            <w:tcW w:w="876" w:type="dxa"/>
            <w:vAlign w:val="top"/>
          </w:tcPr>
          <w:p>
            <w:pPr>
              <w:rPr>
                <w:rFonts w:ascii="Arial"/>
                <w:sz w:val="21"/>
              </w:rPr>
            </w:pPr>
            <w:r/>
          </w:p>
        </w:tc>
      </w:tr>
      <w:tr>
        <w:trPr>
          <w:trHeight w:val="405" w:hRule="atLeast"/>
        </w:trPr>
        <w:tc>
          <w:tcPr>
            <w:tcW w:w="1145" w:type="dxa"/>
            <w:vAlign w:val="top"/>
          </w:tcPr>
          <w:p>
            <w:pPr>
              <w:pStyle w:val="TableText"/>
              <w:ind w:left="9"/>
              <w:spacing w:before="121" w:line="239" w:lineRule="auto"/>
              <w:rPr/>
            </w:pPr>
            <w:r>
              <w:rPr>
                <w:color w:val="212529"/>
                <w:spacing w:val="-2"/>
              </w:rPr>
              <w:t>2080502</w:t>
            </w:r>
          </w:p>
        </w:tc>
        <w:tc>
          <w:tcPr>
            <w:tcW w:w="1647" w:type="dxa"/>
            <w:vAlign w:val="top"/>
          </w:tcPr>
          <w:p>
            <w:pPr>
              <w:pStyle w:val="TableText"/>
              <w:ind w:left="2"/>
              <w:spacing w:before="121" w:line="219" w:lineRule="auto"/>
              <w:rPr/>
            </w:pPr>
            <w:r>
              <w:rPr>
                <w:color w:val="212529"/>
                <w:spacing w:val="-2"/>
              </w:rPr>
              <w:t>事业单位离退休</w:t>
            </w:r>
          </w:p>
        </w:tc>
        <w:tc>
          <w:tcPr>
            <w:tcW w:w="1183" w:type="dxa"/>
            <w:vAlign w:val="top"/>
          </w:tcPr>
          <w:p>
            <w:pPr>
              <w:pStyle w:val="TableText"/>
              <w:ind w:right="32"/>
              <w:spacing w:before="122" w:line="238" w:lineRule="auto"/>
              <w:jc w:val="right"/>
              <w:rPr/>
            </w:pPr>
            <w:r>
              <w:rPr>
                <w:color w:val="212529"/>
                <w:spacing w:val="-4"/>
              </w:rPr>
              <w:t>11.51</w:t>
            </w:r>
          </w:p>
        </w:tc>
        <w:tc>
          <w:tcPr>
            <w:tcW w:w="1168" w:type="dxa"/>
            <w:vAlign w:val="top"/>
          </w:tcPr>
          <w:p>
            <w:pPr>
              <w:pStyle w:val="TableText"/>
              <w:ind w:right="16"/>
              <w:spacing w:before="122" w:line="238" w:lineRule="auto"/>
              <w:jc w:val="right"/>
              <w:rPr/>
            </w:pPr>
            <w:r>
              <w:rPr>
                <w:color w:val="212529"/>
                <w:spacing w:val="-4"/>
              </w:rPr>
              <w:t>11.51</w:t>
            </w:r>
          </w:p>
        </w:tc>
        <w:tc>
          <w:tcPr>
            <w:tcW w:w="1183" w:type="dxa"/>
            <w:vAlign w:val="top"/>
          </w:tcPr>
          <w:p>
            <w:pPr>
              <w:rPr>
                <w:rFonts w:ascii="Arial"/>
                <w:sz w:val="21"/>
              </w:rPr>
            </w:pPr>
            <w:r/>
          </w:p>
        </w:tc>
        <w:tc>
          <w:tcPr>
            <w:tcW w:w="524" w:type="dxa"/>
            <w:vAlign w:val="top"/>
          </w:tcPr>
          <w:p>
            <w:pPr>
              <w:rPr>
                <w:rFonts w:ascii="Arial"/>
                <w:sz w:val="21"/>
              </w:rPr>
            </w:pPr>
            <w:r/>
          </w:p>
        </w:tc>
        <w:tc>
          <w:tcPr>
            <w:tcW w:w="823" w:type="dxa"/>
            <w:vAlign w:val="top"/>
          </w:tcPr>
          <w:p>
            <w:pPr>
              <w:rPr>
                <w:rFonts w:ascii="Arial"/>
                <w:sz w:val="21"/>
              </w:rPr>
            </w:pPr>
            <w:r/>
          </w:p>
        </w:tc>
        <w:tc>
          <w:tcPr>
            <w:tcW w:w="876" w:type="dxa"/>
            <w:vAlign w:val="top"/>
          </w:tcPr>
          <w:p>
            <w:pPr>
              <w:rPr>
                <w:rFonts w:ascii="Arial"/>
                <w:sz w:val="21"/>
              </w:rPr>
            </w:pPr>
            <w:r/>
          </w:p>
        </w:tc>
      </w:tr>
      <w:tr>
        <w:trPr>
          <w:trHeight w:val="419" w:hRule="atLeast"/>
        </w:trPr>
        <w:tc>
          <w:tcPr>
            <w:tcW w:w="1145" w:type="dxa"/>
            <w:vAlign w:val="top"/>
          </w:tcPr>
          <w:p>
            <w:pPr>
              <w:pStyle w:val="TableText"/>
              <w:ind w:left="9"/>
              <w:spacing w:before="121" w:line="239" w:lineRule="auto"/>
              <w:rPr/>
            </w:pPr>
            <w:r>
              <w:rPr>
                <w:color w:val="212529"/>
                <w:spacing w:val="-2"/>
              </w:rPr>
              <w:t>2080505</w:t>
            </w:r>
          </w:p>
        </w:tc>
        <w:tc>
          <w:tcPr>
            <w:tcW w:w="1647" w:type="dxa"/>
            <w:vAlign w:val="top"/>
          </w:tcPr>
          <w:p>
            <w:pPr>
              <w:pStyle w:val="TableText"/>
              <w:ind w:right="197"/>
              <w:spacing w:before="17" w:line="201" w:lineRule="auto"/>
              <w:rPr/>
            </w:pPr>
            <w:r>
              <w:rPr>
                <w:color w:val="212529"/>
                <w:spacing w:val="-1"/>
              </w:rPr>
              <w:t>机关事业单位基本</w:t>
            </w:r>
            <w:r>
              <w:rPr>
                <w:color w:val="212529"/>
                <w:spacing w:val="-1"/>
              </w:rPr>
              <w:t>养老保险缴费支出</w:t>
            </w:r>
          </w:p>
        </w:tc>
        <w:tc>
          <w:tcPr>
            <w:tcW w:w="1183" w:type="dxa"/>
            <w:vAlign w:val="top"/>
          </w:tcPr>
          <w:p>
            <w:pPr>
              <w:pStyle w:val="TableText"/>
              <w:ind w:right="34"/>
              <w:spacing w:before="122" w:line="238" w:lineRule="auto"/>
              <w:jc w:val="right"/>
              <w:rPr/>
            </w:pPr>
            <w:r>
              <w:rPr>
                <w:color w:val="212529"/>
                <w:spacing w:val="-2"/>
              </w:rPr>
              <w:t>21.30</w:t>
            </w:r>
          </w:p>
        </w:tc>
        <w:tc>
          <w:tcPr>
            <w:tcW w:w="1168" w:type="dxa"/>
            <w:vAlign w:val="top"/>
          </w:tcPr>
          <w:p>
            <w:pPr>
              <w:pStyle w:val="TableText"/>
              <w:ind w:right="19"/>
              <w:spacing w:before="122" w:line="238" w:lineRule="auto"/>
              <w:jc w:val="right"/>
              <w:rPr/>
            </w:pPr>
            <w:r>
              <w:rPr>
                <w:color w:val="212529"/>
                <w:spacing w:val="-2"/>
              </w:rPr>
              <w:t>21.30</w:t>
            </w:r>
          </w:p>
        </w:tc>
        <w:tc>
          <w:tcPr>
            <w:tcW w:w="1183" w:type="dxa"/>
            <w:vAlign w:val="top"/>
          </w:tcPr>
          <w:p>
            <w:pPr>
              <w:rPr>
                <w:rFonts w:ascii="Arial"/>
                <w:sz w:val="21"/>
              </w:rPr>
            </w:pPr>
            <w:r/>
          </w:p>
        </w:tc>
        <w:tc>
          <w:tcPr>
            <w:tcW w:w="524" w:type="dxa"/>
            <w:vAlign w:val="top"/>
          </w:tcPr>
          <w:p>
            <w:pPr>
              <w:rPr>
                <w:rFonts w:ascii="Arial"/>
                <w:sz w:val="21"/>
              </w:rPr>
            </w:pPr>
            <w:r/>
          </w:p>
        </w:tc>
        <w:tc>
          <w:tcPr>
            <w:tcW w:w="823" w:type="dxa"/>
            <w:vAlign w:val="top"/>
          </w:tcPr>
          <w:p>
            <w:pPr>
              <w:rPr>
                <w:rFonts w:ascii="Arial"/>
                <w:sz w:val="21"/>
              </w:rPr>
            </w:pPr>
            <w:r/>
          </w:p>
        </w:tc>
        <w:tc>
          <w:tcPr>
            <w:tcW w:w="876" w:type="dxa"/>
            <w:vAlign w:val="top"/>
          </w:tcPr>
          <w:p>
            <w:pPr>
              <w:rPr>
                <w:rFonts w:ascii="Arial"/>
                <w:sz w:val="21"/>
              </w:rPr>
            </w:pPr>
            <w:r/>
          </w:p>
        </w:tc>
      </w:tr>
      <w:tr>
        <w:trPr>
          <w:trHeight w:val="419" w:hRule="atLeast"/>
        </w:trPr>
        <w:tc>
          <w:tcPr>
            <w:tcW w:w="1145" w:type="dxa"/>
            <w:vAlign w:val="top"/>
          </w:tcPr>
          <w:p>
            <w:pPr>
              <w:pStyle w:val="TableText"/>
              <w:ind w:left="9"/>
              <w:spacing w:before="122" w:line="239" w:lineRule="auto"/>
              <w:rPr/>
            </w:pPr>
            <w:r>
              <w:rPr>
                <w:color w:val="212529"/>
                <w:spacing w:val="-2"/>
              </w:rPr>
              <w:t>2080506</w:t>
            </w:r>
          </w:p>
        </w:tc>
        <w:tc>
          <w:tcPr>
            <w:tcW w:w="1647" w:type="dxa"/>
            <w:vAlign w:val="top"/>
          </w:tcPr>
          <w:p>
            <w:pPr>
              <w:pStyle w:val="TableText"/>
              <w:ind w:left="1" w:right="197" w:hanging="1"/>
              <w:spacing w:before="19" w:line="200" w:lineRule="auto"/>
              <w:rPr/>
            </w:pPr>
            <w:r>
              <w:rPr>
                <w:color w:val="212529"/>
                <w:spacing w:val="-1"/>
              </w:rPr>
              <w:t>机关事业单位职业</w:t>
            </w:r>
            <w:r>
              <w:rPr>
                <w:color w:val="212529"/>
                <w:spacing w:val="-2"/>
              </w:rPr>
              <w:t>年金缴费支出</w:t>
            </w:r>
          </w:p>
        </w:tc>
        <w:tc>
          <w:tcPr>
            <w:tcW w:w="1183" w:type="dxa"/>
            <w:vAlign w:val="top"/>
          </w:tcPr>
          <w:p>
            <w:pPr>
              <w:pStyle w:val="TableText"/>
              <w:ind w:right="33"/>
              <w:spacing w:before="123" w:line="238" w:lineRule="auto"/>
              <w:jc w:val="right"/>
              <w:rPr/>
            </w:pPr>
            <w:r>
              <w:rPr>
                <w:color w:val="212529"/>
                <w:spacing w:val="-3"/>
              </w:rPr>
              <w:t>7.23</w:t>
            </w:r>
          </w:p>
        </w:tc>
        <w:tc>
          <w:tcPr>
            <w:tcW w:w="1168" w:type="dxa"/>
            <w:vAlign w:val="top"/>
          </w:tcPr>
          <w:p>
            <w:pPr>
              <w:pStyle w:val="TableText"/>
              <w:ind w:right="18"/>
              <w:spacing w:before="123" w:line="238" w:lineRule="auto"/>
              <w:jc w:val="right"/>
              <w:rPr/>
            </w:pPr>
            <w:r>
              <w:rPr>
                <w:color w:val="212529"/>
                <w:spacing w:val="-3"/>
              </w:rPr>
              <w:t>7.23</w:t>
            </w:r>
          </w:p>
        </w:tc>
        <w:tc>
          <w:tcPr>
            <w:tcW w:w="1183" w:type="dxa"/>
            <w:vAlign w:val="top"/>
          </w:tcPr>
          <w:p>
            <w:pPr>
              <w:rPr>
                <w:rFonts w:ascii="Arial"/>
                <w:sz w:val="21"/>
              </w:rPr>
            </w:pPr>
            <w:r/>
          </w:p>
        </w:tc>
        <w:tc>
          <w:tcPr>
            <w:tcW w:w="524" w:type="dxa"/>
            <w:vAlign w:val="top"/>
          </w:tcPr>
          <w:p>
            <w:pPr>
              <w:rPr>
                <w:rFonts w:ascii="Arial"/>
                <w:sz w:val="21"/>
              </w:rPr>
            </w:pPr>
            <w:r/>
          </w:p>
        </w:tc>
        <w:tc>
          <w:tcPr>
            <w:tcW w:w="823" w:type="dxa"/>
            <w:vAlign w:val="top"/>
          </w:tcPr>
          <w:p>
            <w:pPr>
              <w:rPr>
                <w:rFonts w:ascii="Arial"/>
                <w:sz w:val="21"/>
              </w:rPr>
            </w:pPr>
            <w:r/>
          </w:p>
        </w:tc>
        <w:tc>
          <w:tcPr>
            <w:tcW w:w="876" w:type="dxa"/>
            <w:vAlign w:val="top"/>
          </w:tcPr>
          <w:p>
            <w:pPr>
              <w:rPr>
                <w:rFonts w:ascii="Arial"/>
                <w:sz w:val="21"/>
              </w:rPr>
            </w:pPr>
            <w:r/>
          </w:p>
        </w:tc>
      </w:tr>
      <w:tr>
        <w:trPr>
          <w:trHeight w:val="405" w:hRule="atLeast"/>
        </w:trPr>
        <w:tc>
          <w:tcPr>
            <w:tcW w:w="1145" w:type="dxa"/>
            <w:vAlign w:val="top"/>
          </w:tcPr>
          <w:p>
            <w:pPr>
              <w:pStyle w:val="TableText"/>
              <w:ind w:left="9"/>
              <w:spacing w:before="123" w:line="239" w:lineRule="auto"/>
              <w:rPr/>
            </w:pPr>
            <w:r>
              <w:rPr>
                <w:color w:val="212529"/>
                <w:spacing w:val="-3"/>
              </w:rPr>
              <w:t>210</w:t>
            </w:r>
          </w:p>
        </w:tc>
        <w:tc>
          <w:tcPr>
            <w:tcW w:w="1647" w:type="dxa"/>
            <w:vAlign w:val="top"/>
          </w:tcPr>
          <w:p>
            <w:pPr>
              <w:pStyle w:val="TableText"/>
              <w:ind w:left="2"/>
              <w:spacing w:before="123" w:line="219" w:lineRule="auto"/>
              <w:rPr/>
            </w:pPr>
            <w:r>
              <w:rPr>
                <w:color w:val="212529"/>
                <w:spacing w:val="-2"/>
              </w:rPr>
              <w:t>卫生健康支出</w:t>
            </w:r>
          </w:p>
        </w:tc>
        <w:tc>
          <w:tcPr>
            <w:tcW w:w="1183" w:type="dxa"/>
            <w:vAlign w:val="top"/>
          </w:tcPr>
          <w:p>
            <w:pPr>
              <w:pStyle w:val="TableText"/>
              <w:ind w:right="34"/>
              <w:spacing w:before="124" w:line="238" w:lineRule="auto"/>
              <w:jc w:val="right"/>
              <w:rPr/>
            </w:pPr>
            <w:r>
              <w:rPr>
                <w:color w:val="212529"/>
                <w:spacing w:val="-2"/>
              </w:rPr>
              <w:t>8.77</w:t>
            </w:r>
          </w:p>
        </w:tc>
        <w:tc>
          <w:tcPr>
            <w:tcW w:w="1168" w:type="dxa"/>
            <w:vAlign w:val="top"/>
          </w:tcPr>
          <w:p>
            <w:pPr>
              <w:pStyle w:val="TableText"/>
              <w:ind w:right="19"/>
              <w:spacing w:before="124" w:line="238" w:lineRule="auto"/>
              <w:jc w:val="right"/>
              <w:rPr/>
            </w:pPr>
            <w:r>
              <w:rPr>
                <w:color w:val="212529"/>
                <w:spacing w:val="-2"/>
              </w:rPr>
              <w:t>8.77</w:t>
            </w:r>
          </w:p>
        </w:tc>
        <w:tc>
          <w:tcPr>
            <w:tcW w:w="1183" w:type="dxa"/>
            <w:vAlign w:val="top"/>
          </w:tcPr>
          <w:p>
            <w:pPr>
              <w:rPr>
                <w:rFonts w:ascii="Arial"/>
                <w:sz w:val="21"/>
              </w:rPr>
            </w:pPr>
            <w:r/>
          </w:p>
        </w:tc>
        <w:tc>
          <w:tcPr>
            <w:tcW w:w="524" w:type="dxa"/>
            <w:vAlign w:val="top"/>
          </w:tcPr>
          <w:p>
            <w:pPr>
              <w:rPr>
                <w:rFonts w:ascii="Arial"/>
                <w:sz w:val="21"/>
              </w:rPr>
            </w:pPr>
            <w:r/>
          </w:p>
        </w:tc>
        <w:tc>
          <w:tcPr>
            <w:tcW w:w="823" w:type="dxa"/>
            <w:vAlign w:val="top"/>
          </w:tcPr>
          <w:p>
            <w:pPr>
              <w:rPr>
                <w:rFonts w:ascii="Arial"/>
                <w:sz w:val="21"/>
              </w:rPr>
            </w:pPr>
            <w:r/>
          </w:p>
        </w:tc>
        <w:tc>
          <w:tcPr>
            <w:tcW w:w="876" w:type="dxa"/>
            <w:vAlign w:val="top"/>
          </w:tcPr>
          <w:p>
            <w:pPr>
              <w:rPr>
                <w:rFonts w:ascii="Arial"/>
                <w:sz w:val="21"/>
              </w:rPr>
            </w:pPr>
            <w:r/>
          </w:p>
        </w:tc>
      </w:tr>
      <w:tr>
        <w:trPr>
          <w:trHeight w:val="405" w:hRule="atLeast"/>
        </w:trPr>
        <w:tc>
          <w:tcPr>
            <w:tcW w:w="1145" w:type="dxa"/>
            <w:vAlign w:val="top"/>
          </w:tcPr>
          <w:p>
            <w:pPr>
              <w:pStyle w:val="TableText"/>
              <w:ind w:left="9"/>
              <w:spacing w:before="123" w:line="239" w:lineRule="auto"/>
              <w:rPr/>
            </w:pPr>
            <w:r>
              <w:rPr>
                <w:color w:val="212529"/>
                <w:spacing w:val="-2"/>
              </w:rPr>
              <w:t>21011</w:t>
            </w:r>
          </w:p>
        </w:tc>
        <w:tc>
          <w:tcPr>
            <w:tcW w:w="1647" w:type="dxa"/>
            <w:vAlign w:val="top"/>
          </w:tcPr>
          <w:p>
            <w:pPr>
              <w:pStyle w:val="TableText"/>
              <w:ind w:left="1"/>
              <w:spacing w:before="124" w:line="219" w:lineRule="auto"/>
              <w:rPr/>
            </w:pPr>
            <w:r>
              <w:rPr>
                <w:color w:val="212529"/>
                <w:spacing w:val="-1"/>
              </w:rPr>
              <w:t>行政事业单位医疗</w:t>
            </w:r>
          </w:p>
        </w:tc>
        <w:tc>
          <w:tcPr>
            <w:tcW w:w="1183" w:type="dxa"/>
            <w:vAlign w:val="top"/>
          </w:tcPr>
          <w:p>
            <w:pPr>
              <w:pStyle w:val="TableText"/>
              <w:ind w:right="34"/>
              <w:spacing w:before="124" w:line="238" w:lineRule="auto"/>
              <w:jc w:val="right"/>
              <w:rPr/>
            </w:pPr>
            <w:r>
              <w:rPr>
                <w:color w:val="212529"/>
                <w:spacing w:val="-2"/>
              </w:rPr>
              <w:t>8.77</w:t>
            </w:r>
          </w:p>
        </w:tc>
        <w:tc>
          <w:tcPr>
            <w:tcW w:w="1168" w:type="dxa"/>
            <w:vAlign w:val="top"/>
          </w:tcPr>
          <w:p>
            <w:pPr>
              <w:pStyle w:val="TableText"/>
              <w:ind w:right="19"/>
              <w:spacing w:before="124" w:line="238" w:lineRule="auto"/>
              <w:jc w:val="right"/>
              <w:rPr/>
            </w:pPr>
            <w:r>
              <w:rPr>
                <w:color w:val="212529"/>
                <w:spacing w:val="-2"/>
              </w:rPr>
              <w:t>8.77</w:t>
            </w:r>
          </w:p>
        </w:tc>
        <w:tc>
          <w:tcPr>
            <w:tcW w:w="1183" w:type="dxa"/>
            <w:vAlign w:val="top"/>
          </w:tcPr>
          <w:p>
            <w:pPr>
              <w:rPr>
                <w:rFonts w:ascii="Arial"/>
                <w:sz w:val="21"/>
              </w:rPr>
            </w:pPr>
            <w:r/>
          </w:p>
        </w:tc>
        <w:tc>
          <w:tcPr>
            <w:tcW w:w="524" w:type="dxa"/>
            <w:vAlign w:val="top"/>
          </w:tcPr>
          <w:p>
            <w:pPr>
              <w:rPr>
                <w:rFonts w:ascii="Arial"/>
                <w:sz w:val="21"/>
              </w:rPr>
            </w:pPr>
            <w:r/>
          </w:p>
        </w:tc>
        <w:tc>
          <w:tcPr>
            <w:tcW w:w="823" w:type="dxa"/>
            <w:vAlign w:val="top"/>
          </w:tcPr>
          <w:p>
            <w:pPr>
              <w:rPr>
                <w:rFonts w:ascii="Arial"/>
                <w:sz w:val="21"/>
              </w:rPr>
            </w:pPr>
            <w:r/>
          </w:p>
        </w:tc>
        <w:tc>
          <w:tcPr>
            <w:tcW w:w="876" w:type="dxa"/>
            <w:vAlign w:val="top"/>
          </w:tcPr>
          <w:p>
            <w:pPr>
              <w:rPr>
                <w:rFonts w:ascii="Arial"/>
                <w:sz w:val="21"/>
              </w:rPr>
            </w:pPr>
            <w:r/>
          </w:p>
        </w:tc>
      </w:tr>
      <w:tr>
        <w:trPr>
          <w:trHeight w:val="405" w:hRule="atLeast"/>
        </w:trPr>
        <w:tc>
          <w:tcPr>
            <w:tcW w:w="1145" w:type="dxa"/>
            <w:vAlign w:val="top"/>
          </w:tcPr>
          <w:p>
            <w:pPr>
              <w:pStyle w:val="TableText"/>
              <w:ind w:left="9"/>
              <w:spacing w:before="123" w:line="239" w:lineRule="auto"/>
              <w:rPr/>
            </w:pPr>
            <w:r>
              <w:rPr>
                <w:color w:val="212529"/>
                <w:spacing w:val="-2"/>
              </w:rPr>
              <w:t>2101102</w:t>
            </w:r>
          </w:p>
        </w:tc>
        <w:tc>
          <w:tcPr>
            <w:tcW w:w="1647" w:type="dxa"/>
            <w:vAlign w:val="top"/>
          </w:tcPr>
          <w:p>
            <w:pPr>
              <w:pStyle w:val="TableText"/>
              <w:ind w:left="2"/>
              <w:spacing w:before="124" w:line="219" w:lineRule="auto"/>
              <w:rPr/>
            </w:pPr>
            <w:r>
              <w:rPr>
                <w:color w:val="212529"/>
                <w:spacing w:val="-2"/>
              </w:rPr>
              <w:t>事业单位医疗</w:t>
            </w:r>
          </w:p>
        </w:tc>
        <w:tc>
          <w:tcPr>
            <w:tcW w:w="1183" w:type="dxa"/>
            <w:vAlign w:val="top"/>
          </w:tcPr>
          <w:p>
            <w:pPr>
              <w:pStyle w:val="TableText"/>
              <w:ind w:right="34"/>
              <w:spacing w:before="124" w:line="238" w:lineRule="auto"/>
              <w:jc w:val="right"/>
              <w:rPr/>
            </w:pPr>
            <w:r>
              <w:rPr>
                <w:color w:val="212529"/>
                <w:spacing w:val="-2"/>
              </w:rPr>
              <w:t>8.77</w:t>
            </w:r>
          </w:p>
        </w:tc>
        <w:tc>
          <w:tcPr>
            <w:tcW w:w="1168" w:type="dxa"/>
            <w:vAlign w:val="top"/>
          </w:tcPr>
          <w:p>
            <w:pPr>
              <w:pStyle w:val="TableText"/>
              <w:ind w:right="19"/>
              <w:spacing w:before="124" w:line="238" w:lineRule="auto"/>
              <w:jc w:val="right"/>
              <w:rPr/>
            </w:pPr>
            <w:r>
              <w:rPr>
                <w:color w:val="212529"/>
                <w:spacing w:val="-2"/>
              </w:rPr>
              <w:t>8.77</w:t>
            </w:r>
          </w:p>
        </w:tc>
        <w:tc>
          <w:tcPr>
            <w:tcW w:w="1183" w:type="dxa"/>
            <w:vAlign w:val="top"/>
          </w:tcPr>
          <w:p>
            <w:pPr>
              <w:rPr>
                <w:rFonts w:ascii="Arial"/>
                <w:sz w:val="21"/>
              </w:rPr>
            </w:pPr>
            <w:r/>
          </w:p>
        </w:tc>
        <w:tc>
          <w:tcPr>
            <w:tcW w:w="524" w:type="dxa"/>
            <w:vAlign w:val="top"/>
          </w:tcPr>
          <w:p>
            <w:pPr>
              <w:rPr>
                <w:rFonts w:ascii="Arial"/>
                <w:sz w:val="21"/>
              </w:rPr>
            </w:pPr>
            <w:r/>
          </w:p>
        </w:tc>
        <w:tc>
          <w:tcPr>
            <w:tcW w:w="823" w:type="dxa"/>
            <w:vAlign w:val="top"/>
          </w:tcPr>
          <w:p>
            <w:pPr>
              <w:rPr>
                <w:rFonts w:ascii="Arial"/>
                <w:sz w:val="21"/>
              </w:rPr>
            </w:pPr>
            <w:r/>
          </w:p>
        </w:tc>
        <w:tc>
          <w:tcPr>
            <w:tcW w:w="876" w:type="dxa"/>
            <w:vAlign w:val="top"/>
          </w:tcPr>
          <w:p>
            <w:pPr>
              <w:rPr>
                <w:rFonts w:ascii="Arial"/>
                <w:sz w:val="21"/>
              </w:rPr>
            </w:pPr>
            <w:r/>
          </w:p>
        </w:tc>
      </w:tr>
      <w:tr>
        <w:trPr>
          <w:trHeight w:val="405" w:hRule="atLeast"/>
        </w:trPr>
        <w:tc>
          <w:tcPr>
            <w:tcW w:w="1145" w:type="dxa"/>
            <w:vAlign w:val="top"/>
          </w:tcPr>
          <w:p>
            <w:pPr>
              <w:pStyle w:val="TableText"/>
              <w:ind w:left="9"/>
              <w:spacing w:before="124"/>
              <w:rPr/>
            </w:pPr>
            <w:r>
              <w:rPr>
                <w:color w:val="212529"/>
                <w:spacing w:val="-3"/>
              </w:rPr>
              <w:t>221</w:t>
            </w:r>
          </w:p>
        </w:tc>
        <w:tc>
          <w:tcPr>
            <w:tcW w:w="1647" w:type="dxa"/>
            <w:vAlign w:val="top"/>
          </w:tcPr>
          <w:p>
            <w:pPr>
              <w:pStyle w:val="TableText"/>
              <w:ind w:left="2"/>
              <w:spacing w:before="123" w:line="219" w:lineRule="auto"/>
              <w:rPr/>
            </w:pPr>
            <w:r>
              <w:rPr>
                <w:color w:val="212529"/>
                <w:spacing w:val="-2"/>
              </w:rPr>
              <w:t>住房保障支出</w:t>
            </w:r>
          </w:p>
        </w:tc>
        <w:tc>
          <w:tcPr>
            <w:tcW w:w="1183" w:type="dxa"/>
            <w:vAlign w:val="top"/>
          </w:tcPr>
          <w:p>
            <w:pPr>
              <w:pStyle w:val="TableText"/>
              <w:ind w:right="32"/>
              <w:spacing w:before="124" w:line="238" w:lineRule="auto"/>
              <w:jc w:val="right"/>
              <w:rPr/>
            </w:pPr>
            <w:r>
              <w:rPr>
                <w:color w:val="212529"/>
                <w:spacing w:val="-4"/>
              </w:rPr>
              <w:t>18.14</w:t>
            </w:r>
          </w:p>
        </w:tc>
        <w:tc>
          <w:tcPr>
            <w:tcW w:w="1168" w:type="dxa"/>
            <w:vAlign w:val="top"/>
          </w:tcPr>
          <w:p>
            <w:pPr>
              <w:pStyle w:val="TableText"/>
              <w:ind w:right="16"/>
              <w:spacing w:before="124" w:line="238" w:lineRule="auto"/>
              <w:jc w:val="right"/>
              <w:rPr/>
            </w:pPr>
            <w:r>
              <w:rPr>
                <w:color w:val="212529"/>
                <w:spacing w:val="-4"/>
              </w:rPr>
              <w:t>18.14</w:t>
            </w:r>
          </w:p>
        </w:tc>
        <w:tc>
          <w:tcPr>
            <w:tcW w:w="1183" w:type="dxa"/>
            <w:vAlign w:val="top"/>
          </w:tcPr>
          <w:p>
            <w:pPr>
              <w:rPr>
                <w:rFonts w:ascii="Arial"/>
                <w:sz w:val="21"/>
              </w:rPr>
            </w:pPr>
            <w:r/>
          </w:p>
        </w:tc>
        <w:tc>
          <w:tcPr>
            <w:tcW w:w="524" w:type="dxa"/>
            <w:vAlign w:val="top"/>
          </w:tcPr>
          <w:p>
            <w:pPr>
              <w:rPr>
                <w:rFonts w:ascii="Arial"/>
                <w:sz w:val="21"/>
              </w:rPr>
            </w:pPr>
            <w:r/>
          </w:p>
        </w:tc>
        <w:tc>
          <w:tcPr>
            <w:tcW w:w="823" w:type="dxa"/>
            <w:vAlign w:val="top"/>
          </w:tcPr>
          <w:p>
            <w:pPr>
              <w:rPr>
                <w:rFonts w:ascii="Arial"/>
                <w:sz w:val="21"/>
              </w:rPr>
            </w:pPr>
            <w:r/>
          </w:p>
        </w:tc>
        <w:tc>
          <w:tcPr>
            <w:tcW w:w="876" w:type="dxa"/>
            <w:vAlign w:val="top"/>
          </w:tcPr>
          <w:p>
            <w:pPr>
              <w:rPr>
                <w:rFonts w:ascii="Arial"/>
                <w:sz w:val="21"/>
              </w:rPr>
            </w:pPr>
            <w:r/>
          </w:p>
        </w:tc>
      </w:tr>
      <w:tr>
        <w:trPr>
          <w:trHeight w:val="405" w:hRule="atLeast"/>
        </w:trPr>
        <w:tc>
          <w:tcPr>
            <w:tcW w:w="1145" w:type="dxa"/>
            <w:vAlign w:val="top"/>
          </w:tcPr>
          <w:p>
            <w:pPr>
              <w:pStyle w:val="TableText"/>
              <w:ind w:left="9"/>
              <w:spacing w:before="123" w:line="239" w:lineRule="auto"/>
              <w:rPr/>
            </w:pPr>
            <w:r>
              <w:rPr>
                <w:color w:val="212529"/>
                <w:spacing w:val="-2"/>
              </w:rPr>
              <w:t>22102</w:t>
            </w:r>
          </w:p>
        </w:tc>
        <w:tc>
          <w:tcPr>
            <w:tcW w:w="1647" w:type="dxa"/>
            <w:vAlign w:val="top"/>
          </w:tcPr>
          <w:p>
            <w:pPr>
              <w:pStyle w:val="TableText"/>
              <w:ind w:left="2"/>
              <w:spacing w:before="123" w:line="219" w:lineRule="auto"/>
              <w:rPr/>
            </w:pPr>
            <w:r>
              <w:rPr>
                <w:color w:val="212529"/>
                <w:spacing w:val="-2"/>
              </w:rPr>
              <w:t>住房改革支出</w:t>
            </w:r>
          </w:p>
        </w:tc>
        <w:tc>
          <w:tcPr>
            <w:tcW w:w="1183" w:type="dxa"/>
            <w:vAlign w:val="top"/>
          </w:tcPr>
          <w:p>
            <w:pPr>
              <w:pStyle w:val="TableText"/>
              <w:ind w:right="32"/>
              <w:spacing w:before="124" w:line="238" w:lineRule="auto"/>
              <w:jc w:val="right"/>
              <w:rPr/>
            </w:pPr>
            <w:r>
              <w:rPr>
                <w:color w:val="212529"/>
                <w:spacing w:val="-4"/>
              </w:rPr>
              <w:t>18.14</w:t>
            </w:r>
          </w:p>
        </w:tc>
        <w:tc>
          <w:tcPr>
            <w:tcW w:w="1168" w:type="dxa"/>
            <w:vAlign w:val="top"/>
          </w:tcPr>
          <w:p>
            <w:pPr>
              <w:pStyle w:val="TableText"/>
              <w:ind w:right="16"/>
              <w:spacing w:before="124" w:line="238" w:lineRule="auto"/>
              <w:jc w:val="right"/>
              <w:rPr/>
            </w:pPr>
            <w:r>
              <w:rPr>
                <w:color w:val="212529"/>
                <w:spacing w:val="-4"/>
              </w:rPr>
              <w:t>18.14</w:t>
            </w:r>
          </w:p>
        </w:tc>
        <w:tc>
          <w:tcPr>
            <w:tcW w:w="1183" w:type="dxa"/>
            <w:vAlign w:val="top"/>
          </w:tcPr>
          <w:p>
            <w:pPr>
              <w:rPr>
                <w:rFonts w:ascii="Arial"/>
                <w:sz w:val="21"/>
              </w:rPr>
            </w:pPr>
            <w:r/>
          </w:p>
        </w:tc>
        <w:tc>
          <w:tcPr>
            <w:tcW w:w="524" w:type="dxa"/>
            <w:vAlign w:val="top"/>
          </w:tcPr>
          <w:p>
            <w:pPr>
              <w:rPr>
                <w:rFonts w:ascii="Arial"/>
                <w:sz w:val="21"/>
              </w:rPr>
            </w:pPr>
            <w:r/>
          </w:p>
        </w:tc>
        <w:tc>
          <w:tcPr>
            <w:tcW w:w="823" w:type="dxa"/>
            <w:vAlign w:val="top"/>
          </w:tcPr>
          <w:p>
            <w:pPr>
              <w:rPr>
                <w:rFonts w:ascii="Arial"/>
                <w:sz w:val="21"/>
              </w:rPr>
            </w:pPr>
            <w:r/>
          </w:p>
        </w:tc>
        <w:tc>
          <w:tcPr>
            <w:tcW w:w="876" w:type="dxa"/>
            <w:vAlign w:val="top"/>
          </w:tcPr>
          <w:p>
            <w:pPr>
              <w:rPr>
                <w:rFonts w:ascii="Arial"/>
                <w:sz w:val="21"/>
              </w:rPr>
            </w:pPr>
            <w:r/>
          </w:p>
        </w:tc>
      </w:tr>
      <w:tr>
        <w:trPr>
          <w:trHeight w:val="405" w:hRule="atLeast"/>
        </w:trPr>
        <w:tc>
          <w:tcPr>
            <w:tcW w:w="1145" w:type="dxa"/>
            <w:vAlign w:val="top"/>
          </w:tcPr>
          <w:p>
            <w:pPr>
              <w:pStyle w:val="TableText"/>
              <w:ind w:left="9"/>
              <w:spacing w:before="123" w:line="239" w:lineRule="auto"/>
              <w:rPr/>
            </w:pPr>
            <w:r>
              <w:rPr>
                <w:color w:val="212529"/>
                <w:spacing w:val="-2"/>
              </w:rPr>
              <w:t>2210201</w:t>
            </w:r>
          </w:p>
        </w:tc>
        <w:tc>
          <w:tcPr>
            <w:tcW w:w="1647" w:type="dxa"/>
            <w:vAlign w:val="top"/>
          </w:tcPr>
          <w:p>
            <w:pPr>
              <w:pStyle w:val="TableText"/>
              <w:ind w:left="2"/>
              <w:spacing w:before="124" w:line="219" w:lineRule="auto"/>
              <w:rPr/>
            </w:pPr>
            <w:r>
              <w:rPr>
                <w:color w:val="212529"/>
                <w:spacing w:val="-2"/>
              </w:rPr>
              <w:t>住房公积金</w:t>
            </w:r>
          </w:p>
        </w:tc>
        <w:tc>
          <w:tcPr>
            <w:tcW w:w="1183" w:type="dxa"/>
            <w:vAlign w:val="top"/>
          </w:tcPr>
          <w:p>
            <w:pPr>
              <w:pStyle w:val="TableText"/>
              <w:ind w:right="32"/>
              <w:spacing w:before="124" w:line="238" w:lineRule="auto"/>
              <w:jc w:val="right"/>
              <w:rPr/>
            </w:pPr>
            <w:r>
              <w:rPr>
                <w:color w:val="212529"/>
                <w:spacing w:val="-4"/>
              </w:rPr>
              <w:t>18.14</w:t>
            </w:r>
          </w:p>
        </w:tc>
        <w:tc>
          <w:tcPr>
            <w:tcW w:w="1168" w:type="dxa"/>
            <w:vAlign w:val="top"/>
          </w:tcPr>
          <w:p>
            <w:pPr>
              <w:pStyle w:val="TableText"/>
              <w:ind w:right="16"/>
              <w:spacing w:before="124" w:line="238" w:lineRule="auto"/>
              <w:jc w:val="right"/>
              <w:rPr/>
            </w:pPr>
            <w:r>
              <w:rPr>
                <w:color w:val="212529"/>
                <w:spacing w:val="-4"/>
              </w:rPr>
              <w:t>18.14</w:t>
            </w:r>
          </w:p>
        </w:tc>
        <w:tc>
          <w:tcPr>
            <w:tcW w:w="1183" w:type="dxa"/>
            <w:vAlign w:val="top"/>
          </w:tcPr>
          <w:p>
            <w:pPr>
              <w:rPr>
                <w:rFonts w:ascii="Arial"/>
                <w:sz w:val="21"/>
              </w:rPr>
            </w:pPr>
            <w:r/>
          </w:p>
        </w:tc>
        <w:tc>
          <w:tcPr>
            <w:tcW w:w="524" w:type="dxa"/>
            <w:vAlign w:val="top"/>
          </w:tcPr>
          <w:p>
            <w:pPr>
              <w:rPr>
                <w:rFonts w:ascii="Arial"/>
                <w:sz w:val="21"/>
              </w:rPr>
            </w:pPr>
            <w:r/>
          </w:p>
        </w:tc>
        <w:tc>
          <w:tcPr>
            <w:tcW w:w="823" w:type="dxa"/>
            <w:vAlign w:val="top"/>
          </w:tcPr>
          <w:p>
            <w:pPr>
              <w:rPr>
                <w:rFonts w:ascii="Arial"/>
                <w:sz w:val="21"/>
              </w:rPr>
            </w:pPr>
            <w:r/>
          </w:p>
        </w:tc>
        <w:tc>
          <w:tcPr>
            <w:tcW w:w="876" w:type="dxa"/>
            <w:vAlign w:val="top"/>
          </w:tcPr>
          <w:p>
            <w:pPr>
              <w:rPr>
                <w:rFonts w:ascii="Arial"/>
                <w:sz w:val="21"/>
              </w:rPr>
            </w:pPr>
            <w:r/>
          </w:p>
        </w:tc>
      </w:tr>
      <w:tr>
        <w:trPr>
          <w:trHeight w:val="412" w:hRule="atLeast"/>
        </w:trPr>
        <w:tc>
          <w:tcPr>
            <w:tcW w:w="8549" w:type="dxa"/>
            <w:vAlign w:val="top"/>
            <w:gridSpan w:val="8"/>
            <w:tcBorders>
              <w:bottom w:val="single" w:color="FFFFFF" w:sz="6" w:space="0"/>
              <w:right w:val="nil"/>
            </w:tcBorders>
          </w:tcPr>
          <w:p>
            <w:pPr>
              <w:pStyle w:val="TableText"/>
              <w:ind w:left="6"/>
              <w:spacing w:before="123" w:line="218" w:lineRule="auto"/>
              <w:rPr/>
            </w:pPr>
            <w:r>
              <w:rPr>
                <w:color w:val="212529"/>
                <w:spacing w:val="-2"/>
              </w:rPr>
              <w:t>注：本表反映部门本年度各项支出情况。</w:t>
            </w:r>
          </w:p>
        </w:tc>
      </w:tr>
    </w:tbl>
    <w:p>
      <w:pPr>
        <w:pStyle w:val="BodyText"/>
        <w:rPr/>
      </w:pPr>
      <w:r/>
    </w:p>
    <w:p>
      <w:pPr>
        <w:sectPr>
          <w:headerReference w:type="default" r:id="rId10"/>
          <w:footerReference w:type="default" r:id="rId11"/>
          <w:pgSz w:w="11900" w:h="16840"/>
          <w:pgMar w:top="642" w:right="0" w:bottom="340" w:left="0" w:header="326" w:footer="93" w:gutter="0"/>
        </w:sectPr>
        <w:rPr/>
      </w:pPr>
    </w:p>
    <w:p>
      <w:pPr>
        <w:spacing w:before="5"/>
        <w:rPr/>
      </w:pPr>
      <w:r/>
    </w:p>
    <w:p>
      <w:pPr>
        <w:spacing w:before="5"/>
        <w:rPr/>
      </w:pPr>
      <w:r/>
    </w:p>
    <w:p>
      <w:pPr>
        <w:spacing w:before="4"/>
        <w:rPr/>
      </w:pPr>
      <w:r/>
    </w:p>
    <w:tbl>
      <w:tblPr>
        <w:tblStyle w:val="TableNormal"/>
        <w:tblW w:w="8550" w:type="dxa"/>
        <w:tblInd w:w="1687" w:type="dxa"/>
        <w:tblLayout w:type="fixed"/>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blGrid>
        <w:gridCol w:w="1355"/>
        <w:gridCol w:w="449"/>
        <w:gridCol w:w="1393"/>
        <w:gridCol w:w="1542"/>
        <w:gridCol w:w="509"/>
        <w:gridCol w:w="839"/>
        <w:gridCol w:w="1108"/>
        <w:gridCol w:w="509"/>
        <w:gridCol w:w="846"/>
      </w:tblGrid>
      <w:tr>
        <w:trPr>
          <w:trHeight w:val="532" w:hRule="atLeast"/>
        </w:trPr>
        <w:tc>
          <w:tcPr>
            <w:tcW w:w="8550" w:type="dxa"/>
            <w:vAlign w:val="top"/>
            <w:gridSpan w:val="9"/>
            <w:tcBorders>
              <w:left w:val="single" w:color="FFFFFF" w:sz="6" w:space="0"/>
              <w:bottom w:val="single" w:color="FFFFFF" w:sz="6" w:space="0"/>
              <w:right w:val="single" w:color="FFFFFF" w:sz="6" w:space="0"/>
              <w:top w:val="single" w:color="FFFFFF" w:sz="6" w:space="0"/>
            </w:tcBorders>
          </w:tcPr>
          <w:p>
            <w:pPr>
              <w:ind w:left="2822"/>
              <w:spacing w:before="149" w:line="239" w:lineRule="exact"/>
              <w:outlineLvl w:val="1"/>
              <w:rPr>
                <w:rFonts w:ascii="Microsoft YaHei" w:hAnsi="Microsoft YaHei" w:eastAsia="Microsoft YaHei" w:cs="Microsoft YaHei"/>
                <w:sz w:val="23"/>
                <w:szCs w:val="23"/>
              </w:rPr>
            </w:pPr>
            <w:bookmarkStart w:name="bookmark32" w:id="12"/>
            <w:bookmarkEnd w:id="12"/>
            <w:bookmarkStart w:name="bookmark9" w:id="13"/>
            <w:bookmarkEnd w:id="13"/>
            <w:r>
              <w:rPr>
                <w:rFonts w:ascii="Microsoft YaHei" w:hAnsi="Microsoft YaHei" w:eastAsia="Microsoft YaHei" w:cs="Microsoft YaHei"/>
                <w:sz w:val="23"/>
                <w:szCs w:val="23"/>
                <w:color w:val="212529"/>
                <w:spacing w:val="9"/>
                <w:position w:val="-1"/>
              </w:rPr>
              <w:t>财政拨款收入支出决算总表</w:t>
            </w:r>
          </w:p>
        </w:tc>
      </w:tr>
      <w:tr>
        <w:trPr>
          <w:trHeight w:val="524" w:hRule="atLeast"/>
        </w:trPr>
        <w:tc>
          <w:tcPr>
            <w:tcW w:w="1355" w:type="dxa"/>
            <w:vAlign w:val="top"/>
            <w:tcBorders>
              <w:left w:val="single" w:color="FFFFFF" w:sz="2" w:space="0"/>
              <w:right w:val="single" w:color="FFFFFF" w:sz="2" w:space="0"/>
              <w:bottom w:val="single" w:color="FFFFFF" w:sz="6" w:space="0"/>
              <w:top w:val="single" w:color="FFFFFF" w:sz="6" w:space="0"/>
            </w:tcBorders>
          </w:tcPr>
          <w:p>
            <w:pPr>
              <w:rPr>
                <w:rFonts w:ascii="Arial"/>
                <w:sz w:val="21"/>
              </w:rPr>
            </w:pPr>
            <w:r/>
          </w:p>
        </w:tc>
        <w:tc>
          <w:tcPr>
            <w:tcW w:w="449" w:type="dxa"/>
            <w:vAlign w:val="top"/>
            <w:tcBorders>
              <w:left w:val="single" w:color="FFFFFF" w:sz="2" w:space="0"/>
              <w:right w:val="single" w:color="FFFFFF" w:sz="2" w:space="0"/>
              <w:bottom w:val="single" w:color="FFFFFF" w:sz="6" w:space="0"/>
              <w:top w:val="single" w:color="FFFFFF" w:sz="6" w:space="0"/>
            </w:tcBorders>
          </w:tcPr>
          <w:p>
            <w:pPr>
              <w:rPr>
                <w:rFonts w:ascii="Arial"/>
                <w:sz w:val="21"/>
              </w:rPr>
            </w:pPr>
            <w:r/>
          </w:p>
        </w:tc>
        <w:tc>
          <w:tcPr>
            <w:tcW w:w="1393" w:type="dxa"/>
            <w:vAlign w:val="top"/>
            <w:tcBorders>
              <w:left w:val="single" w:color="FFFFFF" w:sz="2" w:space="0"/>
              <w:right w:val="single" w:color="FFFFFF" w:sz="2" w:space="0"/>
              <w:bottom w:val="single" w:color="FFFFFF" w:sz="6" w:space="0"/>
              <w:top w:val="single" w:color="FFFFFF" w:sz="6" w:space="0"/>
            </w:tcBorders>
          </w:tcPr>
          <w:p>
            <w:pPr>
              <w:rPr>
                <w:rFonts w:ascii="Arial"/>
                <w:sz w:val="21"/>
              </w:rPr>
            </w:pPr>
            <w:r/>
          </w:p>
        </w:tc>
        <w:tc>
          <w:tcPr>
            <w:tcW w:w="1542" w:type="dxa"/>
            <w:vAlign w:val="top"/>
            <w:tcBorders>
              <w:left w:val="single" w:color="FFFFFF" w:sz="2" w:space="0"/>
              <w:right w:val="single" w:color="FFFFFF" w:sz="2" w:space="0"/>
              <w:bottom w:val="single" w:color="FFFFFF" w:sz="6" w:space="0"/>
              <w:top w:val="single" w:color="FFFFFF" w:sz="6" w:space="0"/>
            </w:tcBorders>
          </w:tcPr>
          <w:p>
            <w:pPr>
              <w:rPr>
                <w:rFonts w:ascii="Arial"/>
                <w:sz w:val="21"/>
              </w:rPr>
            </w:pPr>
            <w:r/>
          </w:p>
        </w:tc>
        <w:tc>
          <w:tcPr>
            <w:tcW w:w="509" w:type="dxa"/>
            <w:vAlign w:val="top"/>
            <w:tcBorders>
              <w:left w:val="single" w:color="FFFFFF" w:sz="2" w:space="0"/>
              <w:right w:val="single" w:color="FFFFFF" w:sz="2" w:space="0"/>
              <w:bottom w:val="single" w:color="FFFFFF" w:sz="6" w:space="0"/>
              <w:top w:val="single" w:color="FFFFFF" w:sz="6" w:space="0"/>
            </w:tcBorders>
          </w:tcPr>
          <w:p>
            <w:pPr>
              <w:rPr>
                <w:rFonts w:ascii="Arial"/>
                <w:sz w:val="21"/>
              </w:rPr>
            </w:pPr>
            <w:r/>
          </w:p>
        </w:tc>
        <w:tc>
          <w:tcPr>
            <w:tcW w:w="839" w:type="dxa"/>
            <w:vAlign w:val="top"/>
            <w:tcBorders>
              <w:left w:val="single" w:color="FFFFFF" w:sz="2" w:space="0"/>
              <w:right w:val="single" w:color="FFFFFF" w:sz="2" w:space="0"/>
              <w:bottom w:val="single" w:color="FFFFFF" w:sz="6" w:space="0"/>
              <w:top w:val="single" w:color="FFFFFF" w:sz="6" w:space="0"/>
            </w:tcBorders>
          </w:tcPr>
          <w:p>
            <w:pPr>
              <w:rPr>
                <w:rFonts w:ascii="Arial"/>
                <w:sz w:val="21"/>
              </w:rPr>
            </w:pPr>
            <w:r/>
          </w:p>
        </w:tc>
        <w:tc>
          <w:tcPr>
            <w:tcW w:w="1108" w:type="dxa"/>
            <w:vAlign w:val="top"/>
            <w:tcBorders>
              <w:left w:val="single" w:color="FFFFFF" w:sz="2" w:space="0"/>
              <w:right w:val="single" w:color="FFFFFF" w:sz="2" w:space="0"/>
              <w:bottom w:val="single" w:color="FFFFFF" w:sz="6" w:space="0"/>
              <w:top w:val="single" w:color="FFFFFF" w:sz="6" w:space="0"/>
            </w:tcBorders>
          </w:tcPr>
          <w:p>
            <w:pPr>
              <w:rPr>
                <w:rFonts w:ascii="Arial"/>
                <w:sz w:val="21"/>
              </w:rPr>
            </w:pPr>
            <w:r/>
          </w:p>
        </w:tc>
        <w:tc>
          <w:tcPr>
            <w:tcW w:w="1355" w:type="dxa"/>
            <w:vAlign w:val="top"/>
            <w:gridSpan w:val="2"/>
            <w:tcBorders>
              <w:left w:val="single" w:color="FFFFFF" w:sz="2" w:space="0"/>
              <w:right w:val="single" w:color="FFFFFF" w:sz="2" w:space="0"/>
              <w:bottom w:val="single" w:color="FFFFFF" w:sz="6" w:space="0"/>
              <w:top w:val="single" w:color="FFFFFF" w:sz="6" w:space="0"/>
            </w:tcBorders>
          </w:tcPr>
          <w:p>
            <w:pPr>
              <w:pStyle w:val="TableText"/>
              <w:ind w:right="31"/>
              <w:spacing w:before="169" w:line="220" w:lineRule="auto"/>
              <w:jc w:val="right"/>
              <w:rPr/>
            </w:pPr>
            <w:r>
              <w:rPr>
                <w:color w:val="212529"/>
                <w:spacing w:val="-2"/>
              </w:rPr>
              <w:t>公开04表</w:t>
            </w:r>
          </w:p>
        </w:tc>
      </w:tr>
      <w:tr>
        <w:trPr>
          <w:trHeight w:val="524" w:hRule="atLeast"/>
        </w:trPr>
        <w:tc>
          <w:tcPr>
            <w:tcW w:w="3197" w:type="dxa"/>
            <w:vAlign w:val="top"/>
            <w:gridSpan w:val="3"/>
            <w:tcBorders>
              <w:left w:val="single" w:color="FFFFFF" w:sz="2" w:space="0"/>
              <w:right w:val="single" w:color="FFFFFF" w:sz="2" w:space="0"/>
              <w:top w:val="single" w:color="FFFFFF" w:sz="6" w:space="0"/>
            </w:tcBorders>
          </w:tcPr>
          <w:p>
            <w:pPr>
              <w:pStyle w:val="TableText"/>
              <w:ind w:left="15" w:right="127" w:hanging="1"/>
              <w:spacing w:before="64" w:line="218" w:lineRule="auto"/>
              <w:rPr/>
            </w:pPr>
            <w:r>
              <w:rPr>
                <w:color w:val="212529"/>
                <w:spacing w:val="-1"/>
              </w:rPr>
              <w:t>部门名称：山西广播电视大学吕梁分校</w:t>
            </w:r>
            <w:r>
              <w:rPr>
                <w:color w:val="212529"/>
                <w:spacing w:val="-2"/>
              </w:rPr>
              <w:t>兴县工作站</w:t>
            </w:r>
          </w:p>
        </w:tc>
        <w:tc>
          <w:tcPr>
            <w:tcW w:w="1542" w:type="dxa"/>
            <w:vAlign w:val="top"/>
            <w:tcBorders>
              <w:left w:val="single" w:color="FFFFFF" w:sz="2" w:space="0"/>
              <w:right w:val="single" w:color="FFFFFF" w:sz="2" w:space="0"/>
              <w:top w:val="single" w:color="FFFFFF" w:sz="6" w:space="0"/>
            </w:tcBorders>
          </w:tcPr>
          <w:p>
            <w:pPr>
              <w:pStyle w:val="TableText"/>
              <w:ind w:left="11"/>
              <w:spacing w:before="169" w:line="219" w:lineRule="auto"/>
              <w:rPr/>
            </w:pPr>
            <w:r>
              <w:rPr>
                <w:color w:val="212529"/>
                <w:spacing w:val="-2"/>
              </w:rPr>
              <w:t>2024年度</w:t>
            </w:r>
          </w:p>
        </w:tc>
        <w:tc>
          <w:tcPr>
            <w:tcW w:w="509" w:type="dxa"/>
            <w:vAlign w:val="top"/>
            <w:tcBorders>
              <w:left w:val="single" w:color="FFFFFF" w:sz="2" w:space="0"/>
              <w:right w:val="single" w:color="FFFFFF" w:sz="2" w:space="0"/>
              <w:top w:val="single" w:color="FFFFFF" w:sz="6" w:space="0"/>
            </w:tcBorders>
          </w:tcPr>
          <w:p>
            <w:pPr>
              <w:rPr>
                <w:rFonts w:ascii="Arial"/>
                <w:sz w:val="21"/>
              </w:rPr>
            </w:pPr>
            <w:r/>
          </w:p>
        </w:tc>
        <w:tc>
          <w:tcPr>
            <w:tcW w:w="839" w:type="dxa"/>
            <w:vAlign w:val="top"/>
            <w:tcBorders>
              <w:left w:val="single" w:color="FFFFFF" w:sz="2" w:space="0"/>
              <w:right w:val="single" w:color="FFFFFF" w:sz="2" w:space="0"/>
              <w:top w:val="single" w:color="FFFFFF" w:sz="6" w:space="0"/>
            </w:tcBorders>
          </w:tcPr>
          <w:p>
            <w:pPr>
              <w:rPr>
                <w:rFonts w:ascii="Arial"/>
                <w:sz w:val="21"/>
              </w:rPr>
            </w:pPr>
            <w:r/>
          </w:p>
        </w:tc>
        <w:tc>
          <w:tcPr>
            <w:tcW w:w="1108" w:type="dxa"/>
            <w:vAlign w:val="top"/>
            <w:tcBorders>
              <w:left w:val="single" w:color="FFFFFF" w:sz="2" w:space="0"/>
              <w:right w:val="single" w:color="FFFFFF" w:sz="2" w:space="0"/>
              <w:top w:val="single" w:color="FFFFFF" w:sz="6" w:space="0"/>
            </w:tcBorders>
          </w:tcPr>
          <w:p>
            <w:pPr>
              <w:rPr>
                <w:rFonts w:ascii="Arial"/>
                <w:sz w:val="21"/>
              </w:rPr>
            </w:pPr>
            <w:r/>
          </w:p>
        </w:tc>
        <w:tc>
          <w:tcPr>
            <w:tcW w:w="1355" w:type="dxa"/>
            <w:vAlign w:val="top"/>
            <w:gridSpan w:val="2"/>
            <w:tcBorders>
              <w:left w:val="single" w:color="FFFFFF" w:sz="2" w:space="0"/>
              <w:right w:val="single" w:color="FFFFFF" w:sz="2" w:space="0"/>
              <w:top w:val="single" w:color="FFFFFF" w:sz="6" w:space="0"/>
            </w:tcBorders>
          </w:tcPr>
          <w:p>
            <w:pPr>
              <w:pStyle w:val="TableText"/>
              <w:ind w:left="63"/>
              <w:spacing w:before="169" w:line="219" w:lineRule="auto"/>
              <w:rPr/>
            </w:pPr>
            <w:r>
              <w:rPr>
                <w:color w:val="212529"/>
                <w:spacing w:val="-2"/>
              </w:rPr>
              <w:t>金额单位：万元</w:t>
            </w:r>
          </w:p>
        </w:tc>
      </w:tr>
      <w:tr>
        <w:trPr>
          <w:trHeight w:val="524" w:hRule="atLeast"/>
        </w:trPr>
        <w:tc>
          <w:tcPr>
            <w:tcW w:w="3197" w:type="dxa"/>
            <w:vAlign w:val="top"/>
            <w:gridSpan w:val="3"/>
          </w:tcPr>
          <w:p>
            <w:pPr>
              <w:ind w:left="1405"/>
              <w:spacing w:before="168" w:line="179"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4"/>
                <w:position w:val="-1"/>
              </w:rPr>
              <w:t>收入</w:t>
            </w:r>
          </w:p>
        </w:tc>
        <w:tc>
          <w:tcPr>
            <w:tcW w:w="5353" w:type="dxa"/>
            <w:vAlign w:val="top"/>
            <w:gridSpan w:val="6"/>
          </w:tcPr>
          <w:p>
            <w:pPr>
              <w:ind w:left="2478"/>
              <w:spacing w:before="168" w:line="175"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1"/>
                <w:position w:val="-1"/>
              </w:rPr>
              <w:t>支出</w:t>
            </w:r>
          </w:p>
        </w:tc>
      </w:tr>
      <w:tr>
        <w:trPr>
          <w:trHeight w:val="1259" w:hRule="atLeast"/>
        </w:trPr>
        <w:tc>
          <w:tcPr>
            <w:tcW w:w="1355" w:type="dxa"/>
            <w:vAlign w:val="top"/>
          </w:tcPr>
          <w:p>
            <w:pPr>
              <w:spacing w:line="456" w:lineRule="auto"/>
              <w:rPr>
                <w:rFonts w:ascii="Arial"/>
                <w:sz w:val="21"/>
              </w:rPr>
            </w:pPr>
            <w:r/>
          </w:p>
          <w:p>
            <w:pPr>
              <w:ind w:left="479"/>
              <w:spacing w:before="73" w:line="175"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3"/>
              </w:rPr>
              <w:t>项目</w:t>
            </w:r>
          </w:p>
        </w:tc>
        <w:tc>
          <w:tcPr>
            <w:tcW w:w="449" w:type="dxa"/>
            <w:vAlign w:val="top"/>
          </w:tcPr>
          <w:p>
            <w:pPr>
              <w:spacing w:line="454" w:lineRule="auto"/>
              <w:rPr>
                <w:rFonts w:ascii="Arial"/>
                <w:sz w:val="21"/>
              </w:rPr>
            </w:pPr>
            <w:r/>
          </w:p>
          <w:p>
            <w:pPr>
              <w:ind w:left="24"/>
              <w:spacing w:before="73" w:line="176"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7"/>
                <w:position w:val="-1"/>
              </w:rPr>
              <w:t>行次</w:t>
            </w:r>
          </w:p>
        </w:tc>
        <w:tc>
          <w:tcPr>
            <w:tcW w:w="1393" w:type="dxa"/>
            <w:vAlign w:val="top"/>
          </w:tcPr>
          <w:p>
            <w:pPr>
              <w:spacing w:line="453" w:lineRule="auto"/>
              <w:rPr>
                <w:rFonts w:ascii="Arial"/>
                <w:sz w:val="21"/>
              </w:rPr>
            </w:pPr>
            <w:r/>
          </w:p>
          <w:p>
            <w:pPr>
              <w:ind w:left="492"/>
              <w:spacing w:before="73" w:line="179"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10"/>
                <w:position w:val="-1"/>
              </w:rPr>
              <w:t>金额</w:t>
            </w:r>
          </w:p>
        </w:tc>
        <w:tc>
          <w:tcPr>
            <w:tcW w:w="1542" w:type="dxa"/>
            <w:vAlign w:val="top"/>
          </w:tcPr>
          <w:p>
            <w:pPr>
              <w:spacing w:line="456" w:lineRule="auto"/>
              <w:rPr>
                <w:rFonts w:ascii="Arial"/>
                <w:sz w:val="21"/>
              </w:rPr>
            </w:pPr>
            <w:r/>
          </w:p>
          <w:p>
            <w:pPr>
              <w:ind w:left="570"/>
              <w:spacing w:before="73" w:line="175"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3"/>
              </w:rPr>
              <w:t>项目</w:t>
            </w:r>
          </w:p>
        </w:tc>
        <w:tc>
          <w:tcPr>
            <w:tcW w:w="509" w:type="dxa"/>
            <w:vAlign w:val="top"/>
          </w:tcPr>
          <w:p>
            <w:pPr>
              <w:spacing w:line="454" w:lineRule="auto"/>
              <w:rPr>
                <w:rFonts w:ascii="Arial"/>
                <w:sz w:val="21"/>
              </w:rPr>
            </w:pPr>
            <w:r/>
          </w:p>
          <w:p>
            <w:pPr>
              <w:ind w:left="55"/>
              <w:spacing w:before="73" w:line="176"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7"/>
                <w:position w:val="-1"/>
              </w:rPr>
              <w:t>行次</w:t>
            </w:r>
          </w:p>
        </w:tc>
        <w:tc>
          <w:tcPr>
            <w:tcW w:w="839" w:type="dxa"/>
            <w:vAlign w:val="top"/>
          </w:tcPr>
          <w:p>
            <w:pPr>
              <w:spacing w:line="454" w:lineRule="auto"/>
              <w:rPr>
                <w:rFonts w:ascii="Arial"/>
                <w:sz w:val="21"/>
              </w:rPr>
            </w:pPr>
            <w:r/>
          </w:p>
          <w:p>
            <w:pPr>
              <w:ind w:left="225"/>
              <w:spacing w:before="73" w:line="175"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8"/>
                <w:position w:val="-1"/>
              </w:rPr>
              <w:t>合计</w:t>
            </w:r>
          </w:p>
        </w:tc>
        <w:tc>
          <w:tcPr>
            <w:tcW w:w="1108" w:type="dxa"/>
            <w:vAlign w:val="top"/>
          </w:tcPr>
          <w:p>
            <w:pPr>
              <w:spacing w:line="349" w:lineRule="auto"/>
              <w:rPr>
                <w:rFonts w:ascii="Arial"/>
                <w:sz w:val="21"/>
              </w:rPr>
            </w:pPr>
            <w:r/>
          </w:p>
          <w:p>
            <w:pPr>
              <w:ind w:left="87" w:right="102" w:firstLine="2"/>
              <w:spacing w:before="73" w:line="160" w:lineRule="auto"/>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10"/>
              </w:rPr>
              <w:t>一般公共预</w:t>
            </w:r>
            <w:r>
              <w:rPr>
                <w:rFonts w:ascii="Microsoft YaHei" w:hAnsi="Microsoft YaHei" w:eastAsia="Microsoft YaHei" w:cs="Microsoft YaHei"/>
                <w:sz w:val="17"/>
                <w:szCs w:val="17"/>
                <w:color w:val="212529"/>
                <w:spacing w:val="10"/>
              </w:rPr>
              <w:t>算财政拨款</w:t>
            </w:r>
          </w:p>
        </w:tc>
        <w:tc>
          <w:tcPr>
            <w:tcW w:w="509" w:type="dxa"/>
            <w:vAlign w:val="top"/>
          </w:tcPr>
          <w:p>
            <w:pPr>
              <w:ind w:left="60"/>
              <w:spacing w:before="4" w:line="178"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9"/>
                <w:position w:val="-1"/>
              </w:rPr>
              <w:t>政府</w:t>
            </w:r>
          </w:p>
          <w:p>
            <w:pPr>
              <w:ind w:left="63"/>
              <w:spacing w:before="31" w:line="177"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7"/>
                <w:position w:val="-1"/>
              </w:rPr>
              <w:t>性基</w:t>
            </w:r>
          </w:p>
          <w:p>
            <w:pPr>
              <w:ind w:left="59"/>
              <w:spacing w:before="33" w:line="179"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10"/>
              </w:rPr>
              <w:t>金预</w:t>
            </w:r>
          </w:p>
          <w:p>
            <w:pPr>
              <w:ind w:left="57"/>
              <w:spacing w:before="31" w:line="177"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11"/>
                <w:position w:val="-1"/>
              </w:rPr>
              <w:t>算财</w:t>
            </w:r>
          </w:p>
          <w:p>
            <w:pPr>
              <w:ind w:left="150" w:right="74" w:hanging="90"/>
              <w:spacing w:before="33" w:line="160" w:lineRule="auto"/>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9"/>
              </w:rPr>
              <w:t>政拨</w:t>
            </w:r>
            <w:r>
              <w:rPr>
                <w:rFonts w:ascii="Microsoft YaHei" w:hAnsi="Microsoft YaHei" w:eastAsia="Microsoft YaHei" w:cs="Microsoft YaHei"/>
                <w:sz w:val="17"/>
                <w:szCs w:val="17"/>
                <w:color w:val="212529"/>
                <w:spacing w:val="8"/>
              </w:rPr>
              <w:t>款</w:t>
            </w:r>
          </w:p>
        </w:tc>
        <w:tc>
          <w:tcPr>
            <w:tcW w:w="846" w:type="dxa"/>
            <w:vAlign w:val="top"/>
          </w:tcPr>
          <w:p>
            <w:pPr>
              <w:spacing w:line="245" w:lineRule="auto"/>
              <w:rPr>
                <w:rFonts w:ascii="Arial"/>
                <w:sz w:val="21"/>
              </w:rPr>
            </w:pPr>
            <w:r/>
          </w:p>
          <w:p>
            <w:pPr>
              <w:ind w:left="47" w:right="64" w:firstLine="18"/>
              <w:spacing w:before="73" w:line="164" w:lineRule="auto"/>
              <w:jc w:val="both"/>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3"/>
              </w:rPr>
              <w:t>国有资本</w:t>
            </w:r>
            <w:r>
              <w:rPr>
                <w:rFonts w:ascii="Microsoft YaHei" w:hAnsi="Microsoft YaHei" w:eastAsia="Microsoft YaHei" w:cs="Microsoft YaHei"/>
                <w:sz w:val="17"/>
                <w:szCs w:val="17"/>
                <w:color w:val="212529"/>
                <w:spacing w:val="9"/>
              </w:rPr>
              <w:t>经营预算</w:t>
            </w:r>
            <w:r>
              <w:rPr>
                <w:rFonts w:ascii="Microsoft YaHei" w:hAnsi="Microsoft YaHei" w:eastAsia="Microsoft YaHei" w:cs="Microsoft YaHei"/>
                <w:sz w:val="17"/>
                <w:szCs w:val="17"/>
                <w:color w:val="212529"/>
                <w:spacing w:val="9"/>
              </w:rPr>
              <w:t>财政拨款</w:t>
            </w:r>
          </w:p>
        </w:tc>
      </w:tr>
      <w:tr>
        <w:trPr>
          <w:trHeight w:val="524" w:hRule="atLeast"/>
        </w:trPr>
        <w:tc>
          <w:tcPr>
            <w:tcW w:w="1355" w:type="dxa"/>
            <w:vAlign w:val="top"/>
          </w:tcPr>
          <w:p>
            <w:pPr>
              <w:ind w:left="478"/>
              <w:spacing w:before="170" w:line="176"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8"/>
                <w:position w:val="-1"/>
              </w:rPr>
              <w:t>栏次</w:t>
            </w:r>
          </w:p>
        </w:tc>
        <w:tc>
          <w:tcPr>
            <w:tcW w:w="449" w:type="dxa"/>
            <w:vAlign w:val="top"/>
          </w:tcPr>
          <w:p>
            <w:pPr>
              <w:rPr>
                <w:rFonts w:ascii="Arial"/>
                <w:sz w:val="21"/>
              </w:rPr>
            </w:pPr>
            <w:r/>
          </w:p>
        </w:tc>
        <w:tc>
          <w:tcPr>
            <w:tcW w:w="1393" w:type="dxa"/>
            <w:vAlign w:val="top"/>
          </w:tcPr>
          <w:p>
            <w:pPr>
              <w:ind w:left="644"/>
              <w:spacing w:before="194" w:line="226" w:lineRule="auto"/>
              <w:rPr>
                <w:rFonts w:ascii="Arial" w:hAnsi="Arial" w:eastAsia="Arial" w:cs="Arial"/>
                <w:sz w:val="12"/>
                <w:szCs w:val="12"/>
              </w:rPr>
            </w:pPr>
            <w:r>
              <w:rPr>
                <w:rFonts w:ascii="Arial" w:hAnsi="Arial" w:eastAsia="Arial" w:cs="Arial"/>
                <w:sz w:val="12"/>
                <w:szCs w:val="12"/>
                <w:color w:val="212529"/>
              </w:rPr>
              <w:t>1</w:t>
            </w:r>
          </w:p>
        </w:tc>
        <w:tc>
          <w:tcPr>
            <w:tcW w:w="1542" w:type="dxa"/>
            <w:vAlign w:val="top"/>
          </w:tcPr>
          <w:p>
            <w:pPr>
              <w:ind w:left="569"/>
              <w:spacing w:before="170" w:line="176"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8"/>
                <w:position w:val="-1"/>
              </w:rPr>
              <w:t>栏次</w:t>
            </w:r>
          </w:p>
        </w:tc>
        <w:tc>
          <w:tcPr>
            <w:tcW w:w="509" w:type="dxa"/>
            <w:vAlign w:val="top"/>
          </w:tcPr>
          <w:p>
            <w:pPr>
              <w:rPr>
                <w:rFonts w:ascii="Arial"/>
                <w:sz w:val="21"/>
              </w:rPr>
            </w:pPr>
            <w:r/>
          </w:p>
        </w:tc>
        <w:tc>
          <w:tcPr>
            <w:tcW w:w="839" w:type="dxa"/>
            <w:vAlign w:val="top"/>
          </w:tcPr>
          <w:p>
            <w:pPr>
              <w:ind w:left="362"/>
              <w:spacing w:before="194" w:line="225" w:lineRule="auto"/>
              <w:rPr>
                <w:rFonts w:ascii="Arial" w:hAnsi="Arial" w:eastAsia="Arial" w:cs="Arial"/>
                <w:sz w:val="12"/>
                <w:szCs w:val="12"/>
              </w:rPr>
            </w:pPr>
            <w:r>
              <w:rPr>
                <w:rFonts w:ascii="Arial" w:hAnsi="Arial" w:eastAsia="Arial" w:cs="Arial"/>
                <w:sz w:val="12"/>
                <w:szCs w:val="12"/>
                <w:color w:val="212529"/>
                <w:spacing w:val="10"/>
              </w:rPr>
              <w:t>2</w:t>
            </w:r>
          </w:p>
        </w:tc>
        <w:tc>
          <w:tcPr>
            <w:tcW w:w="1108" w:type="dxa"/>
            <w:vAlign w:val="top"/>
          </w:tcPr>
          <w:p>
            <w:pPr>
              <w:ind w:left="501"/>
              <w:spacing w:before="194" w:line="210" w:lineRule="auto"/>
              <w:rPr>
                <w:rFonts w:ascii="Arial" w:hAnsi="Arial" w:eastAsia="Arial" w:cs="Arial"/>
                <w:sz w:val="13"/>
                <w:szCs w:val="13"/>
              </w:rPr>
            </w:pPr>
            <w:r>
              <w:rPr>
                <w:rFonts w:ascii="Arial" w:hAnsi="Arial" w:eastAsia="Arial" w:cs="Arial"/>
                <w:sz w:val="13"/>
                <w:szCs w:val="13"/>
                <w:color w:val="212529"/>
                <w:spacing w:val="3"/>
              </w:rPr>
              <w:t>3</w:t>
            </w:r>
          </w:p>
        </w:tc>
        <w:tc>
          <w:tcPr>
            <w:tcW w:w="509" w:type="dxa"/>
            <w:vAlign w:val="top"/>
          </w:tcPr>
          <w:p>
            <w:pPr>
              <w:ind w:left="196"/>
              <w:spacing w:before="194" w:line="180" w:lineRule="auto"/>
              <w:rPr>
                <w:rFonts w:ascii="Arial" w:hAnsi="Arial" w:eastAsia="Arial" w:cs="Arial"/>
                <w:sz w:val="15"/>
                <w:szCs w:val="15"/>
              </w:rPr>
            </w:pPr>
            <w:r>
              <w:rPr>
                <w:rFonts w:ascii="Arial" w:hAnsi="Arial" w:eastAsia="Arial" w:cs="Arial"/>
                <w:sz w:val="15"/>
                <w:szCs w:val="15"/>
                <w:color w:val="212529"/>
                <w:spacing w:val="1"/>
              </w:rPr>
              <w:t>4</w:t>
            </w:r>
          </w:p>
        </w:tc>
        <w:tc>
          <w:tcPr>
            <w:tcW w:w="846" w:type="dxa"/>
            <w:vAlign w:val="top"/>
          </w:tcPr>
          <w:p>
            <w:pPr>
              <w:ind w:left="367"/>
              <w:spacing w:before="196" w:line="225" w:lineRule="auto"/>
              <w:rPr>
                <w:rFonts w:ascii="Arial" w:hAnsi="Arial" w:eastAsia="Arial" w:cs="Arial"/>
                <w:sz w:val="12"/>
                <w:szCs w:val="12"/>
              </w:rPr>
            </w:pPr>
            <w:r>
              <w:rPr>
                <w:rFonts w:ascii="Arial" w:hAnsi="Arial" w:eastAsia="Arial" w:cs="Arial"/>
                <w:sz w:val="12"/>
                <w:szCs w:val="12"/>
                <w:color w:val="212529"/>
                <w:spacing w:val="8"/>
              </w:rPr>
              <w:t>5</w:t>
            </w:r>
          </w:p>
        </w:tc>
      </w:tr>
      <w:tr>
        <w:trPr>
          <w:trHeight w:val="524" w:hRule="atLeast"/>
        </w:trPr>
        <w:tc>
          <w:tcPr>
            <w:tcW w:w="1355" w:type="dxa"/>
            <w:vAlign w:val="top"/>
          </w:tcPr>
          <w:p>
            <w:pPr>
              <w:pStyle w:val="TableText"/>
              <w:ind w:left="7" w:right="80" w:firstLine="2"/>
              <w:spacing w:before="68" w:line="218" w:lineRule="auto"/>
              <w:rPr/>
            </w:pPr>
            <w:r>
              <w:rPr>
                <w:color w:val="212529"/>
                <w:spacing w:val="-2"/>
              </w:rPr>
              <w:t>一、一般公共预</w:t>
            </w:r>
            <w:r>
              <w:rPr>
                <w:color w:val="212529"/>
                <w:spacing w:val="-2"/>
              </w:rPr>
              <w:t>算财政拨款</w:t>
            </w:r>
          </w:p>
        </w:tc>
        <w:tc>
          <w:tcPr>
            <w:tcW w:w="449" w:type="dxa"/>
            <w:vAlign w:val="top"/>
          </w:tcPr>
          <w:p>
            <w:pPr>
              <w:pStyle w:val="TableText"/>
              <w:ind w:left="173"/>
              <w:spacing w:before="174"/>
              <w:rPr/>
            </w:pPr>
            <w:r>
              <w:rPr>
                <w:color w:val="212529"/>
              </w:rPr>
              <w:t>1</w:t>
            </w:r>
          </w:p>
        </w:tc>
        <w:tc>
          <w:tcPr>
            <w:tcW w:w="1393" w:type="dxa"/>
            <w:vAlign w:val="top"/>
          </w:tcPr>
          <w:p>
            <w:pPr>
              <w:pStyle w:val="TableText"/>
              <w:ind w:right="30"/>
              <w:spacing w:before="174" w:line="238" w:lineRule="auto"/>
              <w:jc w:val="right"/>
              <w:rPr/>
            </w:pPr>
            <w:r>
              <w:rPr>
                <w:color w:val="212529"/>
                <w:spacing w:val="-2"/>
              </w:rPr>
              <w:t>318.97</w:t>
            </w:r>
          </w:p>
        </w:tc>
        <w:tc>
          <w:tcPr>
            <w:tcW w:w="1542" w:type="dxa"/>
            <w:vAlign w:val="top"/>
          </w:tcPr>
          <w:p>
            <w:pPr>
              <w:pStyle w:val="TableText"/>
              <w:ind w:left="5" w:right="89" w:firstLine="1"/>
              <w:spacing w:before="68" w:line="218" w:lineRule="auto"/>
              <w:rPr/>
            </w:pPr>
            <w:r>
              <w:rPr>
                <w:color w:val="212529"/>
                <w:spacing w:val="-2"/>
              </w:rPr>
              <w:t>一、一般公共服务</w:t>
            </w:r>
            <w:r>
              <w:rPr>
                <w:color w:val="212529"/>
                <w:spacing w:val="-2"/>
              </w:rPr>
              <w:t>支出</w:t>
            </w:r>
          </w:p>
        </w:tc>
        <w:tc>
          <w:tcPr>
            <w:tcW w:w="509" w:type="dxa"/>
            <w:vAlign w:val="top"/>
          </w:tcPr>
          <w:p>
            <w:pPr>
              <w:pStyle w:val="TableText"/>
              <w:ind w:left="150"/>
              <w:spacing w:before="173" w:line="239" w:lineRule="auto"/>
              <w:rPr/>
            </w:pPr>
            <w:r>
              <w:rPr>
                <w:color w:val="212529"/>
                <w:spacing w:val="-3"/>
              </w:rPr>
              <w:t>33</w:t>
            </w:r>
          </w:p>
        </w:tc>
        <w:tc>
          <w:tcPr>
            <w:tcW w:w="839" w:type="dxa"/>
            <w:vAlign w:val="top"/>
          </w:tcPr>
          <w:p>
            <w:pPr>
              <w:pStyle w:val="TableText"/>
              <w:ind w:right="22"/>
              <w:spacing w:before="174" w:line="238" w:lineRule="auto"/>
              <w:jc w:val="right"/>
              <w:rPr/>
            </w:pPr>
            <w:r>
              <w:rPr>
                <w:color w:val="212529"/>
                <w:spacing w:val="-3"/>
              </w:rPr>
              <w:t>7.73</w:t>
            </w:r>
          </w:p>
        </w:tc>
        <w:tc>
          <w:tcPr>
            <w:tcW w:w="1108" w:type="dxa"/>
            <w:vAlign w:val="top"/>
          </w:tcPr>
          <w:p>
            <w:pPr>
              <w:pStyle w:val="TableText"/>
              <w:ind w:right="22"/>
              <w:spacing w:before="174" w:line="238" w:lineRule="auto"/>
              <w:jc w:val="right"/>
              <w:rPr/>
            </w:pPr>
            <w:r>
              <w:rPr>
                <w:color w:val="212529"/>
                <w:spacing w:val="-3"/>
              </w:rPr>
              <w:t>7.73</w:t>
            </w:r>
          </w:p>
        </w:tc>
        <w:tc>
          <w:tcPr>
            <w:tcW w:w="509" w:type="dxa"/>
            <w:vAlign w:val="top"/>
          </w:tcPr>
          <w:p>
            <w:pPr>
              <w:rPr>
                <w:rFonts w:ascii="Arial"/>
                <w:sz w:val="21"/>
              </w:rPr>
            </w:pPr>
            <w:r/>
          </w:p>
        </w:tc>
        <w:tc>
          <w:tcPr>
            <w:tcW w:w="846" w:type="dxa"/>
            <w:vAlign w:val="top"/>
          </w:tcPr>
          <w:p>
            <w:pPr>
              <w:rPr>
                <w:rFonts w:ascii="Arial"/>
                <w:sz w:val="21"/>
              </w:rPr>
            </w:pPr>
            <w:r/>
          </w:p>
        </w:tc>
      </w:tr>
      <w:tr>
        <w:trPr>
          <w:trHeight w:val="524" w:hRule="atLeast"/>
        </w:trPr>
        <w:tc>
          <w:tcPr>
            <w:tcW w:w="1355" w:type="dxa"/>
            <w:vAlign w:val="top"/>
          </w:tcPr>
          <w:p>
            <w:pPr>
              <w:pStyle w:val="TableText"/>
              <w:ind w:left="7" w:right="80" w:firstLine="2"/>
              <w:spacing w:before="69" w:line="218" w:lineRule="auto"/>
              <w:rPr/>
            </w:pPr>
            <w:r>
              <w:rPr>
                <w:color w:val="212529"/>
                <w:spacing w:val="-2"/>
              </w:rPr>
              <w:t>二、政府性基金</w:t>
            </w:r>
            <w:r>
              <w:rPr>
                <w:color w:val="212529"/>
                <w:spacing w:val="-1"/>
              </w:rPr>
              <w:t>预算财政拨款</w:t>
            </w:r>
          </w:p>
        </w:tc>
        <w:tc>
          <w:tcPr>
            <w:tcW w:w="449" w:type="dxa"/>
            <w:vAlign w:val="top"/>
          </w:tcPr>
          <w:p>
            <w:pPr>
              <w:pStyle w:val="TableText"/>
              <w:ind w:left="162"/>
              <w:spacing w:before="175"/>
              <w:rPr/>
            </w:pPr>
            <w:r>
              <w:rPr>
                <w:color w:val="212529"/>
              </w:rPr>
              <w:t>2</w:t>
            </w:r>
          </w:p>
        </w:tc>
        <w:tc>
          <w:tcPr>
            <w:tcW w:w="1393" w:type="dxa"/>
            <w:vAlign w:val="top"/>
          </w:tcPr>
          <w:p>
            <w:pPr>
              <w:rPr>
                <w:rFonts w:ascii="Arial"/>
                <w:sz w:val="21"/>
              </w:rPr>
            </w:pPr>
            <w:r/>
          </w:p>
        </w:tc>
        <w:tc>
          <w:tcPr>
            <w:tcW w:w="1542" w:type="dxa"/>
            <w:vAlign w:val="top"/>
          </w:tcPr>
          <w:p>
            <w:pPr>
              <w:pStyle w:val="TableText"/>
              <w:ind w:left="7"/>
              <w:spacing w:before="175" w:line="219" w:lineRule="auto"/>
              <w:rPr/>
            </w:pPr>
            <w:r>
              <w:rPr>
                <w:color w:val="212529"/>
                <w:spacing w:val="-2"/>
              </w:rPr>
              <w:t>二、外交支出</w:t>
            </w:r>
          </w:p>
        </w:tc>
        <w:tc>
          <w:tcPr>
            <w:tcW w:w="509" w:type="dxa"/>
            <w:vAlign w:val="top"/>
          </w:tcPr>
          <w:p>
            <w:pPr>
              <w:pStyle w:val="TableText"/>
              <w:ind w:left="150"/>
              <w:spacing w:before="174" w:line="239" w:lineRule="auto"/>
              <w:rPr/>
            </w:pPr>
            <w:r>
              <w:rPr>
                <w:color w:val="212529"/>
                <w:spacing w:val="-3"/>
              </w:rPr>
              <w:t>34</w:t>
            </w:r>
          </w:p>
        </w:tc>
        <w:tc>
          <w:tcPr>
            <w:tcW w:w="839" w:type="dxa"/>
            <w:vAlign w:val="top"/>
          </w:tcPr>
          <w:p>
            <w:pPr>
              <w:rPr>
                <w:rFonts w:ascii="Arial"/>
                <w:sz w:val="21"/>
              </w:rPr>
            </w:pPr>
            <w:r/>
          </w:p>
        </w:tc>
        <w:tc>
          <w:tcPr>
            <w:tcW w:w="1108" w:type="dxa"/>
            <w:vAlign w:val="top"/>
          </w:tcPr>
          <w:p>
            <w:pPr>
              <w:rPr>
                <w:rFonts w:ascii="Arial"/>
                <w:sz w:val="21"/>
              </w:rPr>
            </w:pPr>
            <w:r/>
          </w:p>
        </w:tc>
        <w:tc>
          <w:tcPr>
            <w:tcW w:w="509" w:type="dxa"/>
            <w:vAlign w:val="top"/>
          </w:tcPr>
          <w:p>
            <w:pPr>
              <w:rPr>
                <w:rFonts w:ascii="Arial"/>
                <w:sz w:val="21"/>
              </w:rPr>
            </w:pPr>
            <w:r/>
          </w:p>
        </w:tc>
        <w:tc>
          <w:tcPr>
            <w:tcW w:w="846" w:type="dxa"/>
            <w:vAlign w:val="top"/>
          </w:tcPr>
          <w:p>
            <w:pPr>
              <w:rPr>
                <w:rFonts w:ascii="Arial"/>
                <w:sz w:val="21"/>
              </w:rPr>
            </w:pPr>
            <w:r/>
          </w:p>
        </w:tc>
      </w:tr>
      <w:tr>
        <w:trPr>
          <w:trHeight w:val="524" w:hRule="atLeast"/>
        </w:trPr>
        <w:tc>
          <w:tcPr>
            <w:tcW w:w="1355" w:type="dxa"/>
            <w:vAlign w:val="top"/>
          </w:tcPr>
          <w:p>
            <w:pPr>
              <w:pStyle w:val="TableText"/>
              <w:ind w:left="7" w:right="80" w:hanging="1"/>
              <w:spacing w:before="70" w:line="218" w:lineRule="auto"/>
              <w:rPr/>
            </w:pPr>
            <w:r>
              <w:rPr>
                <w:color w:val="212529"/>
                <w:spacing w:val="-1"/>
              </w:rPr>
              <w:t>三、国有资本经</w:t>
            </w:r>
            <w:r>
              <w:rPr>
                <w:color w:val="212529"/>
                <w:spacing w:val="-2"/>
              </w:rPr>
              <w:t>营预算财政拨款</w:t>
            </w:r>
          </w:p>
        </w:tc>
        <w:tc>
          <w:tcPr>
            <w:tcW w:w="449" w:type="dxa"/>
            <w:vAlign w:val="top"/>
          </w:tcPr>
          <w:p>
            <w:pPr>
              <w:pStyle w:val="TableText"/>
              <w:ind w:left="164"/>
              <w:spacing w:before="175" w:line="239" w:lineRule="auto"/>
              <w:rPr/>
            </w:pPr>
            <w:r>
              <w:rPr>
                <w:color w:val="212529"/>
              </w:rPr>
              <w:t>3</w:t>
            </w:r>
          </w:p>
        </w:tc>
        <w:tc>
          <w:tcPr>
            <w:tcW w:w="1393" w:type="dxa"/>
            <w:vAlign w:val="top"/>
          </w:tcPr>
          <w:p>
            <w:pPr>
              <w:rPr>
                <w:rFonts w:ascii="Arial"/>
                <w:sz w:val="21"/>
              </w:rPr>
            </w:pPr>
            <w:r/>
          </w:p>
        </w:tc>
        <w:tc>
          <w:tcPr>
            <w:tcW w:w="1542" w:type="dxa"/>
            <w:vAlign w:val="top"/>
          </w:tcPr>
          <w:p>
            <w:pPr>
              <w:pStyle w:val="TableText"/>
              <w:ind w:left="3"/>
              <w:spacing w:before="176" w:line="219" w:lineRule="auto"/>
              <w:rPr/>
            </w:pPr>
            <w:r>
              <w:rPr>
                <w:color w:val="212529"/>
                <w:spacing w:val="-1"/>
              </w:rPr>
              <w:t>三、国防支出</w:t>
            </w:r>
          </w:p>
        </w:tc>
        <w:tc>
          <w:tcPr>
            <w:tcW w:w="509" w:type="dxa"/>
            <w:vAlign w:val="top"/>
          </w:tcPr>
          <w:p>
            <w:pPr>
              <w:pStyle w:val="TableText"/>
              <w:ind w:left="150"/>
              <w:spacing w:before="175" w:line="239" w:lineRule="auto"/>
              <w:rPr/>
            </w:pPr>
            <w:r>
              <w:rPr>
                <w:color w:val="212529"/>
                <w:spacing w:val="-3"/>
              </w:rPr>
              <w:t>35</w:t>
            </w:r>
          </w:p>
        </w:tc>
        <w:tc>
          <w:tcPr>
            <w:tcW w:w="839" w:type="dxa"/>
            <w:vAlign w:val="top"/>
          </w:tcPr>
          <w:p>
            <w:pPr>
              <w:rPr>
                <w:rFonts w:ascii="Arial"/>
                <w:sz w:val="21"/>
              </w:rPr>
            </w:pPr>
            <w:r/>
          </w:p>
        </w:tc>
        <w:tc>
          <w:tcPr>
            <w:tcW w:w="1108" w:type="dxa"/>
            <w:vAlign w:val="top"/>
          </w:tcPr>
          <w:p>
            <w:pPr>
              <w:rPr>
                <w:rFonts w:ascii="Arial"/>
                <w:sz w:val="21"/>
              </w:rPr>
            </w:pPr>
            <w:r/>
          </w:p>
        </w:tc>
        <w:tc>
          <w:tcPr>
            <w:tcW w:w="509" w:type="dxa"/>
            <w:vAlign w:val="top"/>
          </w:tcPr>
          <w:p>
            <w:pPr>
              <w:rPr>
                <w:rFonts w:ascii="Arial"/>
                <w:sz w:val="21"/>
              </w:rPr>
            </w:pPr>
            <w:r/>
          </w:p>
        </w:tc>
        <w:tc>
          <w:tcPr>
            <w:tcW w:w="846" w:type="dxa"/>
            <w:vAlign w:val="top"/>
          </w:tcPr>
          <w:p>
            <w:pPr>
              <w:rPr>
                <w:rFonts w:ascii="Arial"/>
                <w:sz w:val="21"/>
              </w:rPr>
            </w:pPr>
            <w:r/>
          </w:p>
        </w:tc>
      </w:tr>
      <w:tr>
        <w:trPr>
          <w:trHeight w:val="524" w:hRule="atLeast"/>
        </w:trPr>
        <w:tc>
          <w:tcPr>
            <w:tcW w:w="1355" w:type="dxa"/>
            <w:vAlign w:val="top"/>
          </w:tcPr>
          <w:p>
            <w:pPr>
              <w:rPr>
                <w:rFonts w:ascii="Arial"/>
                <w:sz w:val="21"/>
              </w:rPr>
            </w:pPr>
            <w:r/>
          </w:p>
        </w:tc>
        <w:tc>
          <w:tcPr>
            <w:tcW w:w="449" w:type="dxa"/>
            <w:vAlign w:val="top"/>
          </w:tcPr>
          <w:p>
            <w:pPr>
              <w:pStyle w:val="TableText"/>
              <w:ind w:left="159"/>
              <w:spacing w:before="177"/>
              <w:rPr/>
            </w:pPr>
            <w:r>
              <w:rPr>
                <w:color w:val="212529"/>
              </w:rPr>
              <w:t>4</w:t>
            </w:r>
          </w:p>
        </w:tc>
        <w:tc>
          <w:tcPr>
            <w:tcW w:w="1393" w:type="dxa"/>
            <w:vAlign w:val="top"/>
          </w:tcPr>
          <w:p>
            <w:pPr>
              <w:rPr>
                <w:rFonts w:ascii="Arial"/>
                <w:sz w:val="21"/>
              </w:rPr>
            </w:pPr>
            <w:r/>
          </w:p>
        </w:tc>
        <w:tc>
          <w:tcPr>
            <w:tcW w:w="1542" w:type="dxa"/>
            <w:vAlign w:val="top"/>
          </w:tcPr>
          <w:p>
            <w:pPr>
              <w:pStyle w:val="TableText"/>
              <w:ind w:left="21"/>
              <w:spacing w:before="176" w:line="219" w:lineRule="auto"/>
              <w:rPr/>
            </w:pPr>
            <w:r>
              <w:rPr>
                <w:color w:val="212529"/>
                <w:spacing w:val="-3"/>
              </w:rPr>
              <w:t>四、公共安全支出</w:t>
            </w:r>
          </w:p>
        </w:tc>
        <w:tc>
          <w:tcPr>
            <w:tcW w:w="509" w:type="dxa"/>
            <w:vAlign w:val="top"/>
          </w:tcPr>
          <w:p>
            <w:pPr>
              <w:pStyle w:val="TableText"/>
              <w:ind w:left="150"/>
              <w:spacing w:before="176" w:line="239" w:lineRule="auto"/>
              <w:rPr/>
            </w:pPr>
            <w:r>
              <w:rPr>
                <w:color w:val="212529"/>
                <w:spacing w:val="-3"/>
              </w:rPr>
              <w:t>36</w:t>
            </w:r>
          </w:p>
        </w:tc>
        <w:tc>
          <w:tcPr>
            <w:tcW w:w="839" w:type="dxa"/>
            <w:vAlign w:val="top"/>
          </w:tcPr>
          <w:p>
            <w:pPr>
              <w:rPr>
                <w:rFonts w:ascii="Arial"/>
                <w:sz w:val="21"/>
              </w:rPr>
            </w:pPr>
            <w:r/>
          </w:p>
        </w:tc>
        <w:tc>
          <w:tcPr>
            <w:tcW w:w="1108" w:type="dxa"/>
            <w:vAlign w:val="top"/>
          </w:tcPr>
          <w:p>
            <w:pPr>
              <w:rPr>
                <w:rFonts w:ascii="Arial"/>
                <w:sz w:val="21"/>
              </w:rPr>
            </w:pPr>
            <w:r/>
          </w:p>
        </w:tc>
        <w:tc>
          <w:tcPr>
            <w:tcW w:w="509" w:type="dxa"/>
            <w:vAlign w:val="top"/>
          </w:tcPr>
          <w:p>
            <w:pPr>
              <w:rPr>
                <w:rFonts w:ascii="Arial"/>
                <w:sz w:val="21"/>
              </w:rPr>
            </w:pPr>
            <w:r/>
          </w:p>
        </w:tc>
        <w:tc>
          <w:tcPr>
            <w:tcW w:w="846" w:type="dxa"/>
            <w:vAlign w:val="top"/>
          </w:tcPr>
          <w:p>
            <w:pPr>
              <w:rPr>
                <w:rFonts w:ascii="Arial"/>
                <w:sz w:val="21"/>
              </w:rPr>
            </w:pPr>
            <w:r/>
          </w:p>
        </w:tc>
      </w:tr>
      <w:tr>
        <w:trPr>
          <w:trHeight w:val="524" w:hRule="atLeast"/>
        </w:trPr>
        <w:tc>
          <w:tcPr>
            <w:tcW w:w="1355" w:type="dxa"/>
            <w:vAlign w:val="top"/>
          </w:tcPr>
          <w:p>
            <w:pPr>
              <w:rPr>
                <w:rFonts w:ascii="Arial"/>
                <w:sz w:val="21"/>
              </w:rPr>
            </w:pPr>
            <w:r/>
          </w:p>
        </w:tc>
        <w:tc>
          <w:tcPr>
            <w:tcW w:w="449" w:type="dxa"/>
            <w:vAlign w:val="top"/>
          </w:tcPr>
          <w:p>
            <w:pPr>
              <w:pStyle w:val="TableText"/>
              <w:ind w:left="164"/>
              <w:spacing w:before="177" w:line="239" w:lineRule="auto"/>
              <w:rPr/>
            </w:pPr>
            <w:r>
              <w:rPr>
                <w:color w:val="212529"/>
              </w:rPr>
              <w:t>5</w:t>
            </w:r>
          </w:p>
        </w:tc>
        <w:tc>
          <w:tcPr>
            <w:tcW w:w="1393" w:type="dxa"/>
            <w:vAlign w:val="top"/>
          </w:tcPr>
          <w:p>
            <w:pPr>
              <w:rPr>
                <w:rFonts w:ascii="Arial"/>
                <w:sz w:val="21"/>
              </w:rPr>
            </w:pPr>
            <w:r/>
          </w:p>
        </w:tc>
        <w:tc>
          <w:tcPr>
            <w:tcW w:w="1542" w:type="dxa"/>
            <w:vAlign w:val="top"/>
          </w:tcPr>
          <w:p>
            <w:pPr>
              <w:pStyle w:val="TableText"/>
              <w:ind w:left="7"/>
              <w:spacing w:before="177" w:line="219" w:lineRule="auto"/>
              <w:rPr/>
            </w:pPr>
            <w:r>
              <w:rPr>
                <w:color w:val="212529"/>
                <w:spacing w:val="-2"/>
              </w:rPr>
              <w:t>五、教育支出</w:t>
            </w:r>
          </w:p>
        </w:tc>
        <w:tc>
          <w:tcPr>
            <w:tcW w:w="509" w:type="dxa"/>
            <w:vAlign w:val="top"/>
          </w:tcPr>
          <w:p>
            <w:pPr>
              <w:pStyle w:val="TableText"/>
              <w:ind w:left="150"/>
              <w:spacing w:before="177" w:line="239" w:lineRule="auto"/>
              <w:rPr/>
            </w:pPr>
            <w:r>
              <w:rPr>
                <w:color w:val="212529"/>
                <w:spacing w:val="-3"/>
              </w:rPr>
              <w:t>37</w:t>
            </w:r>
          </w:p>
        </w:tc>
        <w:tc>
          <w:tcPr>
            <w:tcW w:w="839" w:type="dxa"/>
            <w:vAlign w:val="top"/>
          </w:tcPr>
          <w:p>
            <w:pPr>
              <w:pStyle w:val="TableText"/>
              <w:ind w:right="24"/>
              <w:spacing w:before="178" w:line="238" w:lineRule="auto"/>
              <w:jc w:val="right"/>
              <w:rPr/>
            </w:pPr>
            <w:r>
              <w:rPr>
                <w:color w:val="212529"/>
                <w:spacing w:val="-2"/>
              </w:rPr>
              <w:t>244.29</w:t>
            </w:r>
          </w:p>
        </w:tc>
        <w:tc>
          <w:tcPr>
            <w:tcW w:w="1108" w:type="dxa"/>
            <w:vAlign w:val="top"/>
          </w:tcPr>
          <w:p>
            <w:pPr>
              <w:pStyle w:val="TableText"/>
              <w:ind w:right="23"/>
              <w:spacing w:before="178" w:line="238" w:lineRule="auto"/>
              <w:jc w:val="right"/>
              <w:rPr/>
            </w:pPr>
            <w:r>
              <w:rPr>
                <w:color w:val="212529"/>
                <w:spacing w:val="-2"/>
              </w:rPr>
              <w:t>244.29</w:t>
            </w:r>
          </w:p>
        </w:tc>
        <w:tc>
          <w:tcPr>
            <w:tcW w:w="509" w:type="dxa"/>
            <w:vAlign w:val="top"/>
          </w:tcPr>
          <w:p>
            <w:pPr>
              <w:rPr>
                <w:rFonts w:ascii="Arial"/>
                <w:sz w:val="21"/>
              </w:rPr>
            </w:pPr>
            <w:r/>
          </w:p>
        </w:tc>
        <w:tc>
          <w:tcPr>
            <w:tcW w:w="846" w:type="dxa"/>
            <w:vAlign w:val="top"/>
          </w:tcPr>
          <w:p>
            <w:pPr>
              <w:rPr>
                <w:rFonts w:ascii="Arial"/>
                <w:sz w:val="21"/>
              </w:rPr>
            </w:pPr>
            <w:r/>
          </w:p>
        </w:tc>
      </w:tr>
      <w:tr>
        <w:trPr>
          <w:trHeight w:val="524" w:hRule="atLeast"/>
        </w:trPr>
        <w:tc>
          <w:tcPr>
            <w:tcW w:w="1355" w:type="dxa"/>
            <w:vAlign w:val="top"/>
          </w:tcPr>
          <w:p>
            <w:pPr>
              <w:rPr>
                <w:rFonts w:ascii="Arial"/>
                <w:sz w:val="21"/>
              </w:rPr>
            </w:pPr>
            <w:r/>
          </w:p>
        </w:tc>
        <w:tc>
          <w:tcPr>
            <w:tcW w:w="449" w:type="dxa"/>
            <w:vAlign w:val="top"/>
          </w:tcPr>
          <w:p>
            <w:pPr>
              <w:pStyle w:val="TableText"/>
              <w:ind w:left="161"/>
              <w:spacing w:before="178" w:line="239" w:lineRule="auto"/>
              <w:rPr/>
            </w:pPr>
            <w:r>
              <w:rPr>
                <w:color w:val="212529"/>
              </w:rPr>
              <w:t>6</w:t>
            </w:r>
          </w:p>
        </w:tc>
        <w:tc>
          <w:tcPr>
            <w:tcW w:w="1393" w:type="dxa"/>
            <w:vAlign w:val="top"/>
          </w:tcPr>
          <w:p>
            <w:pPr>
              <w:rPr>
                <w:rFonts w:ascii="Arial"/>
                <w:sz w:val="21"/>
              </w:rPr>
            </w:pPr>
            <w:r/>
          </w:p>
        </w:tc>
        <w:tc>
          <w:tcPr>
            <w:tcW w:w="1542" w:type="dxa"/>
            <w:vAlign w:val="top"/>
          </w:tcPr>
          <w:p>
            <w:pPr>
              <w:pStyle w:val="TableText"/>
              <w:ind w:left="4"/>
              <w:spacing w:before="178" w:line="218" w:lineRule="auto"/>
              <w:rPr/>
            </w:pPr>
            <w:r>
              <w:rPr>
                <w:color w:val="212529"/>
                <w:spacing w:val="-1"/>
              </w:rPr>
              <w:t>六、科学技术支出</w:t>
            </w:r>
          </w:p>
        </w:tc>
        <w:tc>
          <w:tcPr>
            <w:tcW w:w="509" w:type="dxa"/>
            <w:vAlign w:val="top"/>
          </w:tcPr>
          <w:p>
            <w:pPr>
              <w:pStyle w:val="TableText"/>
              <w:ind w:left="150"/>
              <w:spacing w:before="178" w:line="239" w:lineRule="auto"/>
              <w:rPr/>
            </w:pPr>
            <w:r>
              <w:rPr>
                <w:color w:val="212529"/>
                <w:spacing w:val="-3"/>
              </w:rPr>
              <w:t>38</w:t>
            </w:r>
          </w:p>
        </w:tc>
        <w:tc>
          <w:tcPr>
            <w:tcW w:w="839" w:type="dxa"/>
            <w:vAlign w:val="top"/>
          </w:tcPr>
          <w:p>
            <w:pPr>
              <w:rPr>
                <w:rFonts w:ascii="Arial"/>
                <w:sz w:val="21"/>
              </w:rPr>
            </w:pPr>
            <w:r/>
          </w:p>
        </w:tc>
        <w:tc>
          <w:tcPr>
            <w:tcW w:w="1108" w:type="dxa"/>
            <w:vAlign w:val="top"/>
          </w:tcPr>
          <w:p>
            <w:pPr>
              <w:rPr>
                <w:rFonts w:ascii="Arial"/>
                <w:sz w:val="21"/>
              </w:rPr>
            </w:pPr>
            <w:r/>
          </w:p>
        </w:tc>
        <w:tc>
          <w:tcPr>
            <w:tcW w:w="509" w:type="dxa"/>
            <w:vAlign w:val="top"/>
          </w:tcPr>
          <w:p>
            <w:pPr>
              <w:rPr>
                <w:rFonts w:ascii="Arial"/>
                <w:sz w:val="21"/>
              </w:rPr>
            </w:pPr>
            <w:r/>
          </w:p>
        </w:tc>
        <w:tc>
          <w:tcPr>
            <w:tcW w:w="846" w:type="dxa"/>
            <w:vAlign w:val="top"/>
          </w:tcPr>
          <w:p>
            <w:pPr>
              <w:rPr>
                <w:rFonts w:ascii="Arial"/>
                <w:sz w:val="21"/>
              </w:rPr>
            </w:pPr>
            <w:r/>
          </w:p>
        </w:tc>
      </w:tr>
      <w:tr>
        <w:trPr>
          <w:trHeight w:val="524" w:hRule="atLeast"/>
        </w:trPr>
        <w:tc>
          <w:tcPr>
            <w:tcW w:w="1355" w:type="dxa"/>
            <w:vAlign w:val="top"/>
          </w:tcPr>
          <w:p>
            <w:pPr>
              <w:rPr>
                <w:rFonts w:ascii="Arial"/>
                <w:sz w:val="21"/>
              </w:rPr>
            </w:pPr>
            <w:r/>
          </w:p>
        </w:tc>
        <w:tc>
          <w:tcPr>
            <w:tcW w:w="449" w:type="dxa"/>
            <w:vAlign w:val="top"/>
          </w:tcPr>
          <w:p>
            <w:pPr>
              <w:pStyle w:val="TableText"/>
              <w:ind w:left="164"/>
              <w:spacing w:before="179" w:line="239" w:lineRule="auto"/>
              <w:rPr/>
            </w:pPr>
            <w:r>
              <w:rPr>
                <w:color w:val="212529"/>
              </w:rPr>
              <w:t>7</w:t>
            </w:r>
          </w:p>
        </w:tc>
        <w:tc>
          <w:tcPr>
            <w:tcW w:w="1393" w:type="dxa"/>
            <w:vAlign w:val="top"/>
          </w:tcPr>
          <w:p>
            <w:pPr>
              <w:rPr>
                <w:rFonts w:ascii="Arial"/>
                <w:sz w:val="21"/>
              </w:rPr>
            </w:pPr>
            <w:r/>
          </w:p>
        </w:tc>
        <w:tc>
          <w:tcPr>
            <w:tcW w:w="1542" w:type="dxa"/>
            <w:vAlign w:val="top"/>
          </w:tcPr>
          <w:p>
            <w:pPr>
              <w:pStyle w:val="TableText"/>
              <w:ind w:left="7" w:right="89" w:hanging="3"/>
              <w:spacing w:before="75" w:line="217" w:lineRule="auto"/>
              <w:rPr/>
            </w:pPr>
            <w:r>
              <w:rPr>
                <w:color w:val="212529"/>
                <w:spacing w:val="-1"/>
              </w:rPr>
              <w:t>七、文化旅游体育</w:t>
            </w:r>
            <w:r>
              <w:rPr>
                <w:color w:val="212529"/>
                <w:spacing w:val="-2"/>
              </w:rPr>
              <w:t>与传媒支出</w:t>
            </w:r>
          </w:p>
        </w:tc>
        <w:tc>
          <w:tcPr>
            <w:tcW w:w="509" w:type="dxa"/>
            <w:vAlign w:val="top"/>
          </w:tcPr>
          <w:p>
            <w:pPr>
              <w:pStyle w:val="TableText"/>
              <w:ind w:left="150"/>
              <w:spacing w:before="179" w:line="239" w:lineRule="auto"/>
              <w:rPr/>
            </w:pPr>
            <w:r>
              <w:rPr>
                <w:color w:val="212529"/>
                <w:spacing w:val="-3"/>
              </w:rPr>
              <w:t>39</w:t>
            </w:r>
          </w:p>
        </w:tc>
        <w:tc>
          <w:tcPr>
            <w:tcW w:w="839" w:type="dxa"/>
            <w:vAlign w:val="top"/>
          </w:tcPr>
          <w:p>
            <w:pPr>
              <w:rPr>
                <w:rFonts w:ascii="Arial"/>
                <w:sz w:val="21"/>
              </w:rPr>
            </w:pPr>
            <w:r/>
          </w:p>
        </w:tc>
        <w:tc>
          <w:tcPr>
            <w:tcW w:w="1108" w:type="dxa"/>
            <w:vAlign w:val="top"/>
          </w:tcPr>
          <w:p>
            <w:pPr>
              <w:rPr>
                <w:rFonts w:ascii="Arial"/>
                <w:sz w:val="21"/>
              </w:rPr>
            </w:pPr>
            <w:r/>
          </w:p>
        </w:tc>
        <w:tc>
          <w:tcPr>
            <w:tcW w:w="509" w:type="dxa"/>
            <w:vAlign w:val="top"/>
          </w:tcPr>
          <w:p>
            <w:pPr>
              <w:rPr>
                <w:rFonts w:ascii="Arial"/>
                <w:sz w:val="21"/>
              </w:rPr>
            </w:pPr>
            <w:r/>
          </w:p>
        </w:tc>
        <w:tc>
          <w:tcPr>
            <w:tcW w:w="846" w:type="dxa"/>
            <w:vAlign w:val="top"/>
          </w:tcPr>
          <w:p>
            <w:pPr>
              <w:rPr>
                <w:rFonts w:ascii="Arial"/>
                <w:sz w:val="21"/>
              </w:rPr>
            </w:pPr>
            <w:r/>
          </w:p>
        </w:tc>
      </w:tr>
      <w:tr>
        <w:trPr>
          <w:trHeight w:val="524" w:hRule="atLeast"/>
        </w:trPr>
        <w:tc>
          <w:tcPr>
            <w:tcW w:w="1355" w:type="dxa"/>
            <w:vAlign w:val="top"/>
          </w:tcPr>
          <w:p>
            <w:pPr>
              <w:rPr>
                <w:rFonts w:ascii="Arial"/>
                <w:sz w:val="21"/>
              </w:rPr>
            </w:pPr>
            <w:r/>
          </w:p>
        </w:tc>
        <w:tc>
          <w:tcPr>
            <w:tcW w:w="449" w:type="dxa"/>
            <w:vAlign w:val="top"/>
          </w:tcPr>
          <w:p>
            <w:pPr>
              <w:pStyle w:val="TableText"/>
              <w:ind w:left="161"/>
              <w:spacing w:before="180" w:line="239" w:lineRule="auto"/>
              <w:rPr/>
            </w:pPr>
            <w:r>
              <w:rPr>
                <w:color w:val="212529"/>
              </w:rPr>
              <w:t>8</w:t>
            </w:r>
          </w:p>
        </w:tc>
        <w:tc>
          <w:tcPr>
            <w:tcW w:w="1393" w:type="dxa"/>
            <w:vAlign w:val="top"/>
          </w:tcPr>
          <w:p>
            <w:pPr>
              <w:rPr>
                <w:rFonts w:ascii="Arial"/>
                <w:sz w:val="21"/>
              </w:rPr>
            </w:pPr>
            <w:r/>
          </w:p>
        </w:tc>
        <w:tc>
          <w:tcPr>
            <w:tcW w:w="1542" w:type="dxa"/>
            <w:vAlign w:val="top"/>
          </w:tcPr>
          <w:p>
            <w:pPr>
              <w:pStyle w:val="TableText"/>
              <w:ind w:left="3" w:right="89" w:firstLine="3"/>
              <w:spacing w:before="75" w:line="218" w:lineRule="auto"/>
              <w:rPr/>
            </w:pPr>
            <w:r>
              <w:rPr>
                <w:color w:val="212529"/>
                <w:spacing w:val="-2"/>
              </w:rPr>
              <w:t>八、社会保障和就</w:t>
            </w:r>
            <w:r>
              <w:rPr>
                <w:color w:val="212529"/>
                <w:spacing w:val="-2"/>
              </w:rPr>
              <w:t>业支出</w:t>
            </w:r>
          </w:p>
        </w:tc>
        <w:tc>
          <w:tcPr>
            <w:tcW w:w="509" w:type="dxa"/>
            <w:vAlign w:val="top"/>
          </w:tcPr>
          <w:p>
            <w:pPr>
              <w:pStyle w:val="TableText"/>
              <w:ind w:left="146"/>
              <w:spacing w:before="180" w:line="239" w:lineRule="auto"/>
              <w:rPr/>
            </w:pPr>
            <w:r>
              <w:rPr>
                <w:color w:val="212529"/>
                <w:spacing w:val="-2"/>
              </w:rPr>
              <w:t>40</w:t>
            </w:r>
          </w:p>
        </w:tc>
        <w:tc>
          <w:tcPr>
            <w:tcW w:w="839" w:type="dxa"/>
            <w:vAlign w:val="top"/>
          </w:tcPr>
          <w:p>
            <w:pPr>
              <w:pStyle w:val="TableText"/>
              <w:ind w:right="24"/>
              <w:spacing w:before="181" w:line="238" w:lineRule="auto"/>
              <w:jc w:val="right"/>
              <w:rPr/>
            </w:pPr>
            <w:r>
              <w:rPr>
                <w:color w:val="212529"/>
                <w:spacing w:val="-2"/>
              </w:rPr>
              <w:t>40.04</w:t>
            </w:r>
          </w:p>
        </w:tc>
        <w:tc>
          <w:tcPr>
            <w:tcW w:w="1108" w:type="dxa"/>
            <w:vAlign w:val="top"/>
          </w:tcPr>
          <w:p>
            <w:pPr>
              <w:pStyle w:val="TableText"/>
              <w:ind w:right="23"/>
              <w:spacing w:before="181" w:line="238" w:lineRule="auto"/>
              <w:jc w:val="right"/>
              <w:rPr/>
            </w:pPr>
            <w:r>
              <w:rPr>
                <w:color w:val="212529"/>
                <w:spacing w:val="-2"/>
              </w:rPr>
              <w:t>40.04</w:t>
            </w:r>
          </w:p>
        </w:tc>
        <w:tc>
          <w:tcPr>
            <w:tcW w:w="509" w:type="dxa"/>
            <w:vAlign w:val="top"/>
          </w:tcPr>
          <w:p>
            <w:pPr>
              <w:rPr>
                <w:rFonts w:ascii="Arial"/>
                <w:sz w:val="21"/>
              </w:rPr>
            </w:pPr>
            <w:r/>
          </w:p>
        </w:tc>
        <w:tc>
          <w:tcPr>
            <w:tcW w:w="846" w:type="dxa"/>
            <w:vAlign w:val="top"/>
          </w:tcPr>
          <w:p>
            <w:pPr>
              <w:rPr>
                <w:rFonts w:ascii="Arial"/>
                <w:sz w:val="21"/>
              </w:rPr>
            </w:pPr>
            <w:r/>
          </w:p>
        </w:tc>
      </w:tr>
      <w:tr>
        <w:trPr>
          <w:trHeight w:val="524" w:hRule="atLeast"/>
        </w:trPr>
        <w:tc>
          <w:tcPr>
            <w:tcW w:w="1355" w:type="dxa"/>
            <w:vAlign w:val="top"/>
          </w:tcPr>
          <w:p>
            <w:pPr>
              <w:rPr>
                <w:rFonts w:ascii="Arial"/>
                <w:sz w:val="21"/>
              </w:rPr>
            </w:pPr>
            <w:r/>
          </w:p>
        </w:tc>
        <w:tc>
          <w:tcPr>
            <w:tcW w:w="449" w:type="dxa"/>
            <w:vAlign w:val="top"/>
          </w:tcPr>
          <w:p>
            <w:pPr>
              <w:pStyle w:val="TableText"/>
              <w:ind w:left="161"/>
              <w:spacing w:before="181" w:line="239" w:lineRule="auto"/>
              <w:rPr/>
            </w:pPr>
            <w:r>
              <w:rPr>
                <w:color w:val="212529"/>
              </w:rPr>
              <w:t>9</w:t>
            </w:r>
          </w:p>
        </w:tc>
        <w:tc>
          <w:tcPr>
            <w:tcW w:w="1393" w:type="dxa"/>
            <w:vAlign w:val="top"/>
          </w:tcPr>
          <w:p>
            <w:pPr>
              <w:rPr>
                <w:rFonts w:ascii="Arial"/>
                <w:sz w:val="21"/>
              </w:rPr>
            </w:pPr>
            <w:r/>
          </w:p>
        </w:tc>
        <w:tc>
          <w:tcPr>
            <w:tcW w:w="1542" w:type="dxa"/>
            <w:vAlign w:val="top"/>
          </w:tcPr>
          <w:p>
            <w:pPr>
              <w:pStyle w:val="TableText"/>
              <w:ind w:left="7"/>
              <w:spacing w:before="181" w:line="219" w:lineRule="auto"/>
              <w:rPr/>
            </w:pPr>
            <w:r>
              <w:rPr>
                <w:color w:val="212529"/>
                <w:spacing w:val="-2"/>
              </w:rPr>
              <w:t>九、卫生健康支出</w:t>
            </w:r>
          </w:p>
        </w:tc>
        <w:tc>
          <w:tcPr>
            <w:tcW w:w="509" w:type="dxa"/>
            <w:vAlign w:val="top"/>
          </w:tcPr>
          <w:p>
            <w:pPr>
              <w:pStyle w:val="TableText"/>
              <w:ind w:left="146"/>
              <w:spacing w:before="182"/>
              <w:rPr/>
            </w:pPr>
            <w:r>
              <w:rPr>
                <w:color w:val="212529"/>
                <w:spacing w:val="-2"/>
              </w:rPr>
              <w:t>41</w:t>
            </w:r>
          </w:p>
        </w:tc>
        <w:tc>
          <w:tcPr>
            <w:tcW w:w="839" w:type="dxa"/>
            <w:vAlign w:val="top"/>
          </w:tcPr>
          <w:p>
            <w:pPr>
              <w:pStyle w:val="TableText"/>
              <w:ind w:right="23"/>
              <w:spacing w:before="182" w:line="238" w:lineRule="auto"/>
              <w:jc w:val="right"/>
              <w:rPr/>
            </w:pPr>
            <w:r>
              <w:rPr>
                <w:color w:val="212529"/>
                <w:spacing w:val="-2"/>
              </w:rPr>
              <w:t>8.77</w:t>
            </w:r>
          </w:p>
        </w:tc>
        <w:tc>
          <w:tcPr>
            <w:tcW w:w="1108" w:type="dxa"/>
            <w:vAlign w:val="top"/>
          </w:tcPr>
          <w:p>
            <w:pPr>
              <w:pStyle w:val="TableText"/>
              <w:ind w:right="23"/>
              <w:spacing w:before="182" w:line="238" w:lineRule="auto"/>
              <w:jc w:val="right"/>
              <w:rPr/>
            </w:pPr>
            <w:r>
              <w:rPr>
                <w:color w:val="212529"/>
                <w:spacing w:val="-2"/>
              </w:rPr>
              <w:t>8.77</w:t>
            </w:r>
          </w:p>
        </w:tc>
        <w:tc>
          <w:tcPr>
            <w:tcW w:w="509" w:type="dxa"/>
            <w:vAlign w:val="top"/>
          </w:tcPr>
          <w:p>
            <w:pPr>
              <w:rPr>
                <w:rFonts w:ascii="Arial"/>
                <w:sz w:val="21"/>
              </w:rPr>
            </w:pPr>
            <w:r/>
          </w:p>
        </w:tc>
        <w:tc>
          <w:tcPr>
            <w:tcW w:w="846" w:type="dxa"/>
            <w:vAlign w:val="top"/>
          </w:tcPr>
          <w:p>
            <w:pPr>
              <w:rPr>
                <w:rFonts w:ascii="Arial"/>
                <w:sz w:val="21"/>
              </w:rPr>
            </w:pPr>
            <w:r/>
          </w:p>
        </w:tc>
      </w:tr>
      <w:tr>
        <w:trPr>
          <w:trHeight w:val="524" w:hRule="atLeast"/>
        </w:trPr>
        <w:tc>
          <w:tcPr>
            <w:tcW w:w="1355" w:type="dxa"/>
            <w:vAlign w:val="top"/>
          </w:tcPr>
          <w:p>
            <w:pPr>
              <w:rPr>
                <w:rFonts w:ascii="Arial"/>
                <w:sz w:val="21"/>
              </w:rPr>
            </w:pPr>
            <w:r/>
          </w:p>
        </w:tc>
        <w:tc>
          <w:tcPr>
            <w:tcW w:w="449" w:type="dxa"/>
            <w:vAlign w:val="top"/>
          </w:tcPr>
          <w:p>
            <w:pPr>
              <w:pStyle w:val="TableText"/>
              <w:ind w:left="128"/>
              <w:spacing w:before="182" w:line="239" w:lineRule="auto"/>
              <w:rPr/>
            </w:pPr>
            <w:r>
              <w:rPr>
                <w:color w:val="212529"/>
                <w:spacing w:val="-6"/>
              </w:rPr>
              <w:t>10</w:t>
            </w:r>
          </w:p>
        </w:tc>
        <w:tc>
          <w:tcPr>
            <w:tcW w:w="1393" w:type="dxa"/>
            <w:vAlign w:val="top"/>
          </w:tcPr>
          <w:p>
            <w:pPr>
              <w:rPr>
                <w:rFonts w:ascii="Arial"/>
                <w:sz w:val="21"/>
              </w:rPr>
            </w:pPr>
            <w:r/>
          </w:p>
        </w:tc>
        <w:tc>
          <w:tcPr>
            <w:tcW w:w="1542" w:type="dxa"/>
            <w:vAlign w:val="top"/>
          </w:tcPr>
          <w:p>
            <w:pPr>
              <w:pStyle w:val="TableText"/>
              <w:ind w:left="5"/>
              <w:spacing w:before="183" w:line="219" w:lineRule="auto"/>
              <w:rPr/>
            </w:pPr>
            <w:r>
              <w:rPr>
                <w:color w:val="212529"/>
                <w:spacing w:val="-1"/>
              </w:rPr>
              <w:t>十、节能环保支出</w:t>
            </w:r>
          </w:p>
        </w:tc>
        <w:tc>
          <w:tcPr>
            <w:tcW w:w="509" w:type="dxa"/>
            <w:vAlign w:val="top"/>
          </w:tcPr>
          <w:p>
            <w:pPr>
              <w:pStyle w:val="TableText"/>
              <w:ind w:left="146"/>
              <w:spacing w:before="183"/>
              <w:rPr/>
            </w:pPr>
            <w:r>
              <w:rPr>
                <w:color w:val="212529"/>
                <w:spacing w:val="-2"/>
              </w:rPr>
              <w:t>42</w:t>
            </w:r>
          </w:p>
        </w:tc>
        <w:tc>
          <w:tcPr>
            <w:tcW w:w="839" w:type="dxa"/>
            <w:vAlign w:val="top"/>
          </w:tcPr>
          <w:p>
            <w:pPr>
              <w:rPr>
                <w:rFonts w:ascii="Arial"/>
                <w:sz w:val="21"/>
              </w:rPr>
            </w:pPr>
            <w:r/>
          </w:p>
        </w:tc>
        <w:tc>
          <w:tcPr>
            <w:tcW w:w="1108" w:type="dxa"/>
            <w:vAlign w:val="top"/>
          </w:tcPr>
          <w:p>
            <w:pPr>
              <w:rPr>
                <w:rFonts w:ascii="Arial"/>
                <w:sz w:val="21"/>
              </w:rPr>
            </w:pPr>
            <w:r/>
          </w:p>
        </w:tc>
        <w:tc>
          <w:tcPr>
            <w:tcW w:w="509" w:type="dxa"/>
            <w:vAlign w:val="top"/>
          </w:tcPr>
          <w:p>
            <w:pPr>
              <w:rPr>
                <w:rFonts w:ascii="Arial"/>
                <w:sz w:val="21"/>
              </w:rPr>
            </w:pPr>
            <w:r/>
          </w:p>
        </w:tc>
        <w:tc>
          <w:tcPr>
            <w:tcW w:w="846" w:type="dxa"/>
            <w:vAlign w:val="top"/>
          </w:tcPr>
          <w:p>
            <w:pPr>
              <w:rPr>
                <w:rFonts w:ascii="Arial"/>
                <w:sz w:val="21"/>
              </w:rPr>
            </w:pPr>
            <w:r/>
          </w:p>
        </w:tc>
      </w:tr>
      <w:tr>
        <w:trPr>
          <w:trHeight w:val="525" w:hRule="atLeast"/>
        </w:trPr>
        <w:tc>
          <w:tcPr>
            <w:tcW w:w="1355" w:type="dxa"/>
            <w:vAlign w:val="top"/>
          </w:tcPr>
          <w:p>
            <w:pPr>
              <w:rPr>
                <w:rFonts w:ascii="Arial"/>
                <w:sz w:val="21"/>
              </w:rPr>
            </w:pPr>
            <w:r/>
          </w:p>
        </w:tc>
        <w:tc>
          <w:tcPr>
            <w:tcW w:w="449" w:type="dxa"/>
            <w:vAlign w:val="top"/>
          </w:tcPr>
          <w:p>
            <w:pPr>
              <w:pStyle w:val="TableText"/>
              <w:ind w:left="128"/>
              <w:spacing w:before="184"/>
              <w:rPr/>
            </w:pPr>
            <w:r>
              <w:rPr>
                <w:color w:val="212529"/>
                <w:spacing w:val="-6"/>
              </w:rPr>
              <w:t>11</w:t>
            </w:r>
          </w:p>
        </w:tc>
        <w:tc>
          <w:tcPr>
            <w:tcW w:w="1393" w:type="dxa"/>
            <w:vAlign w:val="top"/>
          </w:tcPr>
          <w:p>
            <w:pPr>
              <w:rPr>
                <w:rFonts w:ascii="Arial"/>
                <w:sz w:val="21"/>
              </w:rPr>
            </w:pPr>
            <w:r/>
          </w:p>
        </w:tc>
        <w:tc>
          <w:tcPr>
            <w:tcW w:w="1542" w:type="dxa"/>
            <w:vAlign w:val="top"/>
          </w:tcPr>
          <w:p>
            <w:pPr>
              <w:pStyle w:val="TableText"/>
              <w:ind w:left="19" w:right="98" w:hanging="14"/>
              <w:spacing w:before="79" w:line="219" w:lineRule="auto"/>
              <w:rPr/>
            </w:pPr>
            <w:r>
              <w:rPr>
                <w:color w:val="212529"/>
                <w:spacing w:val="-3"/>
              </w:rPr>
              <w:t>十一、城乡社区支</w:t>
            </w:r>
            <w:r>
              <w:rPr>
                <w:color w:val="212529"/>
              </w:rPr>
              <w:t>出</w:t>
            </w:r>
          </w:p>
        </w:tc>
        <w:tc>
          <w:tcPr>
            <w:tcW w:w="509" w:type="dxa"/>
            <w:vAlign w:val="top"/>
          </w:tcPr>
          <w:p>
            <w:pPr>
              <w:pStyle w:val="TableText"/>
              <w:ind w:left="146"/>
              <w:spacing w:before="183" w:line="239" w:lineRule="auto"/>
              <w:rPr/>
            </w:pPr>
            <w:r>
              <w:rPr>
                <w:color w:val="212529"/>
                <w:spacing w:val="-2"/>
              </w:rPr>
              <w:t>43</w:t>
            </w:r>
          </w:p>
        </w:tc>
        <w:tc>
          <w:tcPr>
            <w:tcW w:w="839" w:type="dxa"/>
            <w:vAlign w:val="top"/>
          </w:tcPr>
          <w:p>
            <w:pPr>
              <w:rPr>
                <w:rFonts w:ascii="Arial"/>
                <w:sz w:val="21"/>
              </w:rPr>
            </w:pPr>
            <w:r/>
          </w:p>
        </w:tc>
        <w:tc>
          <w:tcPr>
            <w:tcW w:w="1108" w:type="dxa"/>
            <w:vAlign w:val="top"/>
          </w:tcPr>
          <w:p>
            <w:pPr>
              <w:rPr>
                <w:rFonts w:ascii="Arial"/>
                <w:sz w:val="21"/>
              </w:rPr>
            </w:pPr>
            <w:r/>
          </w:p>
        </w:tc>
        <w:tc>
          <w:tcPr>
            <w:tcW w:w="509" w:type="dxa"/>
            <w:vAlign w:val="top"/>
          </w:tcPr>
          <w:p>
            <w:pPr>
              <w:rPr>
                <w:rFonts w:ascii="Arial"/>
                <w:sz w:val="21"/>
              </w:rPr>
            </w:pPr>
            <w:r/>
          </w:p>
        </w:tc>
        <w:tc>
          <w:tcPr>
            <w:tcW w:w="846" w:type="dxa"/>
            <w:vAlign w:val="top"/>
          </w:tcPr>
          <w:p>
            <w:pPr>
              <w:rPr>
                <w:rFonts w:ascii="Arial"/>
                <w:sz w:val="21"/>
              </w:rPr>
            </w:pPr>
            <w:r/>
          </w:p>
        </w:tc>
      </w:tr>
      <w:tr>
        <w:trPr>
          <w:trHeight w:val="525" w:hRule="atLeast"/>
        </w:trPr>
        <w:tc>
          <w:tcPr>
            <w:tcW w:w="1355" w:type="dxa"/>
            <w:vAlign w:val="top"/>
          </w:tcPr>
          <w:p>
            <w:pPr>
              <w:rPr>
                <w:rFonts w:ascii="Arial"/>
                <w:sz w:val="21"/>
              </w:rPr>
            </w:pPr>
            <w:r/>
          </w:p>
        </w:tc>
        <w:tc>
          <w:tcPr>
            <w:tcW w:w="449" w:type="dxa"/>
            <w:vAlign w:val="top"/>
          </w:tcPr>
          <w:p>
            <w:pPr>
              <w:pStyle w:val="TableText"/>
              <w:ind w:left="128"/>
              <w:spacing w:before="184"/>
              <w:rPr/>
            </w:pPr>
            <w:r>
              <w:rPr>
                <w:color w:val="212529"/>
                <w:spacing w:val="-6"/>
              </w:rPr>
              <w:t>12</w:t>
            </w:r>
          </w:p>
        </w:tc>
        <w:tc>
          <w:tcPr>
            <w:tcW w:w="1393" w:type="dxa"/>
            <w:vAlign w:val="top"/>
          </w:tcPr>
          <w:p>
            <w:pPr>
              <w:rPr>
                <w:rFonts w:ascii="Arial"/>
                <w:sz w:val="21"/>
              </w:rPr>
            </w:pPr>
            <w:r/>
          </w:p>
        </w:tc>
        <w:tc>
          <w:tcPr>
            <w:tcW w:w="1542" w:type="dxa"/>
            <w:vAlign w:val="top"/>
          </w:tcPr>
          <w:p>
            <w:pPr>
              <w:pStyle w:val="TableText"/>
              <w:ind w:left="5"/>
              <w:spacing w:before="183" w:line="219" w:lineRule="auto"/>
              <w:rPr/>
            </w:pPr>
            <w:r>
              <w:rPr>
                <w:color w:val="212529"/>
                <w:spacing w:val="-1"/>
              </w:rPr>
              <w:t>十二、农林水支出</w:t>
            </w:r>
          </w:p>
        </w:tc>
        <w:tc>
          <w:tcPr>
            <w:tcW w:w="509" w:type="dxa"/>
            <w:vAlign w:val="top"/>
          </w:tcPr>
          <w:p>
            <w:pPr>
              <w:pStyle w:val="TableText"/>
              <w:ind w:left="146"/>
              <w:spacing w:before="184"/>
              <w:rPr/>
            </w:pPr>
            <w:r>
              <w:rPr>
                <w:color w:val="212529"/>
                <w:spacing w:val="-2"/>
              </w:rPr>
              <w:t>44</w:t>
            </w:r>
          </w:p>
        </w:tc>
        <w:tc>
          <w:tcPr>
            <w:tcW w:w="839" w:type="dxa"/>
            <w:vAlign w:val="top"/>
          </w:tcPr>
          <w:p>
            <w:pPr>
              <w:rPr>
                <w:rFonts w:ascii="Arial"/>
                <w:sz w:val="21"/>
              </w:rPr>
            </w:pPr>
            <w:r/>
          </w:p>
        </w:tc>
        <w:tc>
          <w:tcPr>
            <w:tcW w:w="1108" w:type="dxa"/>
            <w:vAlign w:val="top"/>
          </w:tcPr>
          <w:p>
            <w:pPr>
              <w:rPr>
                <w:rFonts w:ascii="Arial"/>
                <w:sz w:val="21"/>
              </w:rPr>
            </w:pPr>
            <w:r/>
          </w:p>
        </w:tc>
        <w:tc>
          <w:tcPr>
            <w:tcW w:w="509" w:type="dxa"/>
            <w:vAlign w:val="top"/>
          </w:tcPr>
          <w:p>
            <w:pPr>
              <w:rPr>
                <w:rFonts w:ascii="Arial"/>
                <w:sz w:val="21"/>
              </w:rPr>
            </w:pPr>
            <w:r/>
          </w:p>
        </w:tc>
        <w:tc>
          <w:tcPr>
            <w:tcW w:w="846" w:type="dxa"/>
            <w:vAlign w:val="top"/>
          </w:tcPr>
          <w:p>
            <w:pPr>
              <w:rPr>
                <w:rFonts w:ascii="Arial"/>
                <w:sz w:val="21"/>
              </w:rPr>
            </w:pPr>
            <w:r/>
          </w:p>
        </w:tc>
      </w:tr>
      <w:tr>
        <w:trPr>
          <w:trHeight w:val="525" w:hRule="atLeast"/>
        </w:trPr>
        <w:tc>
          <w:tcPr>
            <w:tcW w:w="1355" w:type="dxa"/>
            <w:vAlign w:val="top"/>
          </w:tcPr>
          <w:p>
            <w:pPr>
              <w:rPr>
                <w:rFonts w:ascii="Arial"/>
                <w:sz w:val="21"/>
              </w:rPr>
            </w:pPr>
            <w:r/>
          </w:p>
        </w:tc>
        <w:tc>
          <w:tcPr>
            <w:tcW w:w="449" w:type="dxa"/>
            <w:vAlign w:val="top"/>
          </w:tcPr>
          <w:p>
            <w:pPr>
              <w:pStyle w:val="TableText"/>
              <w:ind w:left="128"/>
              <w:spacing w:before="183" w:line="239" w:lineRule="auto"/>
              <w:rPr/>
            </w:pPr>
            <w:r>
              <w:rPr>
                <w:color w:val="212529"/>
                <w:spacing w:val="-6"/>
              </w:rPr>
              <w:t>13</w:t>
            </w:r>
          </w:p>
        </w:tc>
        <w:tc>
          <w:tcPr>
            <w:tcW w:w="1393" w:type="dxa"/>
            <w:vAlign w:val="top"/>
          </w:tcPr>
          <w:p>
            <w:pPr>
              <w:rPr>
                <w:rFonts w:ascii="Arial"/>
                <w:sz w:val="21"/>
              </w:rPr>
            </w:pPr>
            <w:r/>
          </w:p>
        </w:tc>
        <w:tc>
          <w:tcPr>
            <w:tcW w:w="1542" w:type="dxa"/>
            <w:vAlign w:val="top"/>
          </w:tcPr>
          <w:p>
            <w:pPr>
              <w:pStyle w:val="TableText"/>
              <w:ind w:left="19" w:right="89" w:hanging="14"/>
              <w:spacing w:before="79" w:line="219" w:lineRule="auto"/>
              <w:rPr/>
            </w:pPr>
            <w:r>
              <w:rPr>
                <w:color w:val="212529"/>
                <w:spacing w:val="-1"/>
              </w:rPr>
              <w:t>十三、交通运输支</w:t>
            </w:r>
            <w:r>
              <w:rPr>
                <w:color w:val="212529"/>
              </w:rPr>
              <w:t>出</w:t>
            </w:r>
          </w:p>
        </w:tc>
        <w:tc>
          <w:tcPr>
            <w:tcW w:w="509" w:type="dxa"/>
            <w:vAlign w:val="top"/>
          </w:tcPr>
          <w:p>
            <w:pPr>
              <w:pStyle w:val="TableText"/>
              <w:ind w:left="146"/>
              <w:spacing w:before="183" w:line="239" w:lineRule="auto"/>
              <w:rPr/>
            </w:pPr>
            <w:r>
              <w:rPr>
                <w:color w:val="212529"/>
                <w:spacing w:val="-2"/>
              </w:rPr>
              <w:t>45</w:t>
            </w:r>
          </w:p>
        </w:tc>
        <w:tc>
          <w:tcPr>
            <w:tcW w:w="839" w:type="dxa"/>
            <w:vAlign w:val="top"/>
          </w:tcPr>
          <w:p>
            <w:pPr>
              <w:rPr>
                <w:rFonts w:ascii="Arial"/>
                <w:sz w:val="21"/>
              </w:rPr>
            </w:pPr>
            <w:r/>
          </w:p>
        </w:tc>
        <w:tc>
          <w:tcPr>
            <w:tcW w:w="1108" w:type="dxa"/>
            <w:vAlign w:val="top"/>
          </w:tcPr>
          <w:p>
            <w:pPr>
              <w:rPr>
                <w:rFonts w:ascii="Arial"/>
                <w:sz w:val="21"/>
              </w:rPr>
            </w:pPr>
            <w:r/>
          </w:p>
        </w:tc>
        <w:tc>
          <w:tcPr>
            <w:tcW w:w="509" w:type="dxa"/>
            <w:vAlign w:val="top"/>
          </w:tcPr>
          <w:p>
            <w:pPr>
              <w:rPr>
                <w:rFonts w:ascii="Arial"/>
                <w:sz w:val="21"/>
              </w:rPr>
            </w:pPr>
            <w:r/>
          </w:p>
        </w:tc>
        <w:tc>
          <w:tcPr>
            <w:tcW w:w="846" w:type="dxa"/>
            <w:vAlign w:val="top"/>
          </w:tcPr>
          <w:p>
            <w:pPr>
              <w:rPr>
                <w:rFonts w:ascii="Arial"/>
                <w:sz w:val="21"/>
              </w:rPr>
            </w:pPr>
            <w:r/>
          </w:p>
        </w:tc>
      </w:tr>
      <w:tr>
        <w:trPr>
          <w:trHeight w:val="525" w:hRule="atLeast"/>
        </w:trPr>
        <w:tc>
          <w:tcPr>
            <w:tcW w:w="1355" w:type="dxa"/>
            <w:vAlign w:val="top"/>
          </w:tcPr>
          <w:p>
            <w:pPr>
              <w:rPr>
                <w:rFonts w:ascii="Arial"/>
                <w:sz w:val="21"/>
              </w:rPr>
            </w:pPr>
            <w:r/>
          </w:p>
        </w:tc>
        <w:tc>
          <w:tcPr>
            <w:tcW w:w="449" w:type="dxa"/>
            <w:vAlign w:val="top"/>
          </w:tcPr>
          <w:p>
            <w:pPr>
              <w:pStyle w:val="TableText"/>
              <w:ind w:left="128"/>
              <w:spacing w:before="184"/>
              <w:rPr/>
            </w:pPr>
            <w:r>
              <w:rPr>
                <w:color w:val="212529"/>
                <w:spacing w:val="-6"/>
              </w:rPr>
              <w:t>14</w:t>
            </w:r>
          </w:p>
        </w:tc>
        <w:tc>
          <w:tcPr>
            <w:tcW w:w="1393" w:type="dxa"/>
            <w:vAlign w:val="top"/>
          </w:tcPr>
          <w:p>
            <w:pPr>
              <w:rPr>
                <w:rFonts w:ascii="Arial"/>
                <w:sz w:val="21"/>
              </w:rPr>
            </w:pPr>
            <w:r/>
          </w:p>
        </w:tc>
        <w:tc>
          <w:tcPr>
            <w:tcW w:w="1542" w:type="dxa"/>
            <w:vAlign w:val="top"/>
          </w:tcPr>
          <w:p>
            <w:pPr>
              <w:pStyle w:val="TableText"/>
              <w:ind w:left="3" w:right="89" w:firstLine="1"/>
              <w:spacing w:before="78" w:line="218" w:lineRule="auto"/>
              <w:rPr/>
            </w:pPr>
            <w:r>
              <w:rPr>
                <w:color w:val="212529"/>
                <w:spacing w:val="-1"/>
              </w:rPr>
              <w:t>十四、资源勘探工</w:t>
            </w:r>
            <w:r>
              <w:rPr>
                <w:color w:val="212529"/>
                <w:spacing w:val="-1"/>
              </w:rPr>
              <w:t>业信息等支出</w:t>
            </w:r>
          </w:p>
        </w:tc>
        <w:tc>
          <w:tcPr>
            <w:tcW w:w="509" w:type="dxa"/>
            <w:vAlign w:val="top"/>
          </w:tcPr>
          <w:p>
            <w:pPr>
              <w:pStyle w:val="TableText"/>
              <w:ind w:left="146"/>
              <w:spacing w:before="183" w:line="239" w:lineRule="auto"/>
              <w:rPr/>
            </w:pPr>
            <w:r>
              <w:rPr>
                <w:color w:val="212529"/>
                <w:spacing w:val="-2"/>
              </w:rPr>
              <w:t>46</w:t>
            </w:r>
          </w:p>
        </w:tc>
        <w:tc>
          <w:tcPr>
            <w:tcW w:w="839" w:type="dxa"/>
            <w:vAlign w:val="top"/>
          </w:tcPr>
          <w:p>
            <w:pPr>
              <w:rPr>
                <w:rFonts w:ascii="Arial"/>
                <w:sz w:val="21"/>
              </w:rPr>
            </w:pPr>
            <w:r/>
          </w:p>
        </w:tc>
        <w:tc>
          <w:tcPr>
            <w:tcW w:w="1108" w:type="dxa"/>
            <w:vAlign w:val="top"/>
          </w:tcPr>
          <w:p>
            <w:pPr>
              <w:rPr>
                <w:rFonts w:ascii="Arial"/>
                <w:sz w:val="21"/>
              </w:rPr>
            </w:pPr>
            <w:r/>
          </w:p>
        </w:tc>
        <w:tc>
          <w:tcPr>
            <w:tcW w:w="509" w:type="dxa"/>
            <w:vAlign w:val="top"/>
          </w:tcPr>
          <w:p>
            <w:pPr>
              <w:rPr>
                <w:rFonts w:ascii="Arial"/>
                <w:sz w:val="21"/>
              </w:rPr>
            </w:pPr>
            <w:r/>
          </w:p>
        </w:tc>
        <w:tc>
          <w:tcPr>
            <w:tcW w:w="846" w:type="dxa"/>
            <w:vAlign w:val="top"/>
          </w:tcPr>
          <w:p>
            <w:pPr>
              <w:rPr>
                <w:rFonts w:ascii="Arial"/>
                <w:sz w:val="21"/>
              </w:rPr>
            </w:pPr>
            <w:r/>
          </w:p>
        </w:tc>
      </w:tr>
      <w:tr>
        <w:trPr>
          <w:trHeight w:val="525" w:hRule="atLeast"/>
        </w:trPr>
        <w:tc>
          <w:tcPr>
            <w:tcW w:w="1355" w:type="dxa"/>
            <w:vAlign w:val="top"/>
          </w:tcPr>
          <w:p>
            <w:pPr>
              <w:rPr>
                <w:rFonts w:ascii="Arial"/>
                <w:sz w:val="21"/>
              </w:rPr>
            </w:pPr>
            <w:r/>
          </w:p>
        </w:tc>
        <w:tc>
          <w:tcPr>
            <w:tcW w:w="449" w:type="dxa"/>
            <w:vAlign w:val="top"/>
          </w:tcPr>
          <w:p>
            <w:pPr>
              <w:pStyle w:val="TableText"/>
              <w:ind w:left="128"/>
              <w:spacing w:before="183" w:line="239" w:lineRule="auto"/>
              <w:rPr/>
            </w:pPr>
            <w:r>
              <w:rPr>
                <w:color w:val="212529"/>
                <w:spacing w:val="-6"/>
              </w:rPr>
              <w:t>15</w:t>
            </w:r>
          </w:p>
        </w:tc>
        <w:tc>
          <w:tcPr>
            <w:tcW w:w="1393" w:type="dxa"/>
            <w:vAlign w:val="top"/>
          </w:tcPr>
          <w:p>
            <w:pPr>
              <w:rPr>
                <w:rFonts w:ascii="Arial"/>
                <w:sz w:val="21"/>
              </w:rPr>
            </w:pPr>
            <w:r/>
          </w:p>
        </w:tc>
        <w:tc>
          <w:tcPr>
            <w:tcW w:w="1542" w:type="dxa"/>
            <w:vAlign w:val="top"/>
          </w:tcPr>
          <w:p>
            <w:pPr>
              <w:pStyle w:val="TableText"/>
              <w:ind w:left="5" w:right="89"/>
              <w:spacing w:before="78" w:line="218" w:lineRule="auto"/>
              <w:rPr/>
            </w:pPr>
            <w:r>
              <w:rPr>
                <w:color w:val="212529"/>
                <w:spacing w:val="-1"/>
              </w:rPr>
              <w:t>十五、商业服务业</w:t>
            </w:r>
            <w:r>
              <w:rPr>
                <w:color w:val="212529"/>
                <w:spacing w:val="-2"/>
              </w:rPr>
              <w:t>等支出</w:t>
            </w:r>
          </w:p>
        </w:tc>
        <w:tc>
          <w:tcPr>
            <w:tcW w:w="509" w:type="dxa"/>
            <w:vAlign w:val="top"/>
          </w:tcPr>
          <w:p>
            <w:pPr>
              <w:pStyle w:val="TableText"/>
              <w:ind w:left="146"/>
              <w:spacing w:before="183" w:line="239" w:lineRule="auto"/>
              <w:rPr/>
            </w:pPr>
            <w:r>
              <w:rPr>
                <w:color w:val="212529"/>
                <w:spacing w:val="-2"/>
              </w:rPr>
              <w:t>47</w:t>
            </w:r>
          </w:p>
        </w:tc>
        <w:tc>
          <w:tcPr>
            <w:tcW w:w="839" w:type="dxa"/>
            <w:vAlign w:val="top"/>
          </w:tcPr>
          <w:p>
            <w:pPr>
              <w:rPr>
                <w:rFonts w:ascii="Arial"/>
                <w:sz w:val="21"/>
              </w:rPr>
            </w:pPr>
            <w:r/>
          </w:p>
        </w:tc>
        <w:tc>
          <w:tcPr>
            <w:tcW w:w="1108" w:type="dxa"/>
            <w:vAlign w:val="top"/>
          </w:tcPr>
          <w:p>
            <w:pPr>
              <w:rPr>
                <w:rFonts w:ascii="Arial"/>
                <w:sz w:val="21"/>
              </w:rPr>
            </w:pPr>
            <w:r/>
          </w:p>
        </w:tc>
        <w:tc>
          <w:tcPr>
            <w:tcW w:w="509" w:type="dxa"/>
            <w:vAlign w:val="top"/>
          </w:tcPr>
          <w:p>
            <w:pPr>
              <w:rPr>
                <w:rFonts w:ascii="Arial"/>
                <w:sz w:val="21"/>
              </w:rPr>
            </w:pPr>
            <w:r/>
          </w:p>
        </w:tc>
        <w:tc>
          <w:tcPr>
            <w:tcW w:w="846" w:type="dxa"/>
            <w:vAlign w:val="top"/>
          </w:tcPr>
          <w:p>
            <w:pPr>
              <w:rPr>
                <w:rFonts w:ascii="Arial"/>
                <w:sz w:val="21"/>
              </w:rPr>
            </w:pPr>
            <w:r/>
          </w:p>
        </w:tc>
      </w:tr>
      <w:tr>
        <w:trPr>
          <w:trHeight w:val="525" w:hRule="atLeast"/>
        </w:trPr>
        <w:tc>
          <w:tcPr>
            <w:tcW w:w="1355" w:type="dxa"/>
            <w:vAlign w:val="top"/>
          </w:tcPr>
          <w:p>
            <w:pPr>
              <w:rPr>
                <w:rFonts w:ascii="Arial"/>
                <w:sz w:val="21"/>
              </w:rPr>
            </w:pPr>
            <w:r/>
          </w:p>
        </w:tc>
        <w:tc>
          <w:tcPr>
            <w:tcW w:w="449" w:type="dxa"/>
            <w:vAlign w:val="top"/>
          </w:tcPr>
          <w:p>
            <w:pPr>
              <w:pStyle w:val="TableText"/>
              <w:ind w:left="128"/>
              <w:spacing w:before="183" w:line="239" w:lineRule="auto"/>
              <w:rPr/>
            </w:pPr>
            <w:r>
              <w:rPr>
                <w:color w:val="212529"/>
                <w:spacing w:val="-6"/>
              </w:rPr>
              <w:t>16</w:t>
            </w:r>
          </w:p>
        </w:tc>
        <w:tc>
          <w:tcPr>
            <w:tcW w:w="1393" w:type="dxa"/>
            <w:vAlign w:val="top"/>
          </w:tcPr>
          <w:p>
            <w:pPr>
              <w:rPr>
                <w:rFonts w:ascii="Arial"/>
                <w:sz w:val="21"/>
              </w:rPr>
            </w:pPr>
            <w:r/>
          </w:p>
        </w:tc>
        <w:tc>
          <w:tcPr>
            <w:tcW w:w="1542" w:type="dxa"/>
            <w:vAlign w:val="top"/>
          </w:tcPr>
          <w:p>
            <w:pPr>
              <w:pStyle w:val="TableText"/>
              <w:ind w:left="5"/>
              <w:spacing w:before="184" w:line="219" w:lineRule="auto"/>
              <w:rPr/>
            </w:pPr>
            <w:r>
              <w:rPr>
                <w:color w:val="212529"/>
                <w:spacing w:val="-1"/>
              </w:rPr>
              <w:t>十六、金融支出</w:t>
            </w:r>
          </w:p>
        </w:tc>
        <w:tc>
          <w:tcPr>
            <w:tcW w:w="509" w:type="dxa"/>
            <w:vAlign w:val="top"/>
          </w:tcPr>
          <w:p>
            <w:pPr>
              <w:pStyle w:val="TableText"/>
              <w:ind w:left="146"/>
              <w:spacing w:before="183" w:line="239" w:lineRule="auto"/>
              <w:rPr/>
            </w:pPr>
            <w:r>
              <w:rPr>
                <w:color w:val="212529"/>
                <w:spacing w:val="-2"/>
              </w:rPr>
              <w:t>48</w:t>
            </w:r>
          </w:p>
        </w:tc>
        <w:tc>
          <w:tcPr>
            <w:tcW w:w="839" w:type="dxa"/>
            <w:vAlign w:val="top"/>
          </w:tcPr>
          <w:p>
            <w:pPr>
              <w:rPr>
                <w:rFonts w:ascii="Arial"/>
                <w:sz w:val="21"/>
              </w:rPr>
            </w:pPr>
            <w:r/>
          </w:p>
        </w:tc>
        <w:tc>
          <w:tcPr>
            <w:tcW w:w="1108" w:type="dxa"/>
            <w:vAlign w:val="top"/>
          </w:tcPr>
          <w:p>
            <w:pPr>
              <w:rPr>
                <w:rFonts w:ascii="Arial"/>
                <w:sz w:val="21"/>
              </w:rPr>
            </w:pPr>
            <w:r/>
          </w:p>
        </w:tc>
        <w:tc>
          <w:tcPr>
            <w:tcW w:w="509" w:type="dxa"/>
            <w:vAlign w:val="top"/>
          </w:tcPr>
          <w:p>
            <w:pPr>
              <w:rPr>
                <w:rFonts w:ascii="Arial"/>
                <w:sz w:val="21"/>
              </w:rPr>
            </w:pPr>
            <w:r/>
          </w:p>
        </w:tc>
        <w:tc>
          <w:tcPr>
            <w:tcW w:w="846" w:type="dxa"/>
            <w:vAlign w:val="top"/>
          </w:tcPr>
          <w:p>
            <w:pPr>
              <w:rPr>
                <w:rFonts w:ascii="Arial"/>
                <w:sz w:val="21"/>
              </w:rPr>
            </w:pPr>
            <w:r/>
          </w:p>
        </w:tc>
      </w:tr>
      <w:tr>
        <w:trPr>
          <w:trHeight w:val="525" w:hRule="atLeast"/>
        </w:trPr>
        <w:tc>
          <w:tcPr>
            <w:tcW w:w="1355" w:type="dxa"/>
            <w:vAlign w:val="top"/>
          </w:tcPr>
          <w:p>
            <w:pPr>
              <w:rPr>
                <w:rFonts w:ascii="Arial"/>
                <w:sz w:val="21"/>
              </w:rPr>
            </w:pPr>
            <w:r/>
          </w:p>
        </w:tc>
        <w:tc>
          <w:tcPr>
            <w:tcW w:w="449" w:type="dxa"/>
            <w:vAlign w:val="top"/>
          </w:tcPr>
          <w:p>
            <w:pPr>
              <w:pStyle w:val="TableText"/>
              <w:ind w:left="128"/>
              <w:spacing w:before="183" w:line="239" w:lineRule="auto"/>
              <w:rPr/>
            </w:pPr>
            <w:r>
              <w:rPr>
                <w:color w:val="212529"/>
                <w:spacing w:val="-6"/>
              </w:rPr>
              <w:t>17</w:t>
            </w:r>
          </w:p>
        </w:tc>
        <w:tc>
          <w:tcPr>
            <w:tcW w:w="1393" w:type="dxa"/>
            <w:vAlign w:val="top"/>
          </w:tcPr>
          <w:p>
            <w:pPr>
              <w:rPr>
                <w:rFonts w:ascii="Arial"/>
                <w:sz w:val="21"/>
              </w:rPr>
            </w:pPr>
            <w:r/>
          </w:p>
        </w:tc>
        <w:tc>
          <w:tcPr>
            <w:tcW w:w="1542" w:type="dxa"/>
            <w:vAlign w:val="top"/>
          </w:tcPr>
          <w:p>
            <w:pPr>
              <w:pStyle w:val="TableText"/>
              <w:ind w:left="14" w:right="89" w:hanging="9"/>
              <w:spacing w:before="78" w:line="218" w:lineRule="auto"/>
              <w:rPr/>
            </w:pPr>
            <w:r>
              <w:rPr>
                <w:color w:val="212529"/>
                <w:spacing w:val="-1"/>
              </w:rPr>
              <w:t>十七、援助其他地</w:t>
            </w:r>
            <w:r>
              <w:rPr>
                <w:color w:val="212529"/>
                <w:spacing w:val="-4"/>
              </w:rPr>
              <w:t>区支出</w:t>
            </w:r>
          </w:p>
        </w:tc>
        <w:tc>
          <w:tcPr>
            <w:tcW w:w="509" w:type="dxa"/>
            <w:vAlign w:val="top"/>
          </w:tcPr>
          <w:p>
            <w:pPr>
              <w:pStyle w:val="TableText"/>
              <w:ind w:left="146"/>
              <w:spacing w:before="183" w:line="239" w:lineRule="auto"/>
              <w:rPr/>
            </w:pPr>
            <w:r>
              <w:rPr>
                <w:color w:val="212529"/>
                <w:spacing w:val="-2"/>
              </w:rPr>
              <w:t>49</w:t>
            </w:r>
          </w:p>
        </w:tc>
        <w:tc>
          <w:tcPr>
            <w:tcW w:w="839" w:type="dxa"/>
            <w:vAlign w:val="top"/>
          </w:tcPr>
          <w:p>
            <w:pPr>
              <w:rPr>
                <w:rFonts w:ascii="Arial"/>
                <w:sz w:val="21"/>
              </w:rPr>
            </w:pPr>
            <w:r/>
          </w:p>
        </w:tc>
        <w:tc>
          <w:tcPr>
            <w:tcW w:w="1108" w:type="dxa"/>
            <w:vAlign w:val="top"/>
          </w:tcPr>
          <w:p>
            <w:pPr>
              <w:rPr>
                <w:rFonts w:ascii="Arial"/>
                <w:sz w:val="21"/>
              </w:rPr>
            </w:pPr>
            <w:r/>
          </w:p>
        </w:tc>
        <w:tc>
          <w:tcPr>
            <w:tcW w:w="509" w:type="dxa"/>
            <w:vAlign w:val="top"/>
          </w:tcPr>
          <w:p>
            <w:pPr>
              <w:rPr>
                <w:rFonts w:ascii="Arial"/>
                <w:sz w:val="21"/>
              </w:rPr>
            </w:pPr>
            <w:r/>
          </w:p>
        </w:tc>
        <w:tc>
          <w:tcPr>
            <w:tcW w:w="846" w:type="dxa"/>
            <w:vAlign w:val="top"/>
          </w:tcPr>
          <w:p>
            <w:pPr>
              <w:rPr>
                <w:rFonts w:ascii="Arial"/>
                <w:sz w:val="21"/>
              </w:rPr>
            </w:pPr>
            <w:r/>
          </w:p>
        </w:tc>
      </w:tr>
      <w:tr>
        <w:trPr>
          <w:trHeight w:val="525" w:hRule="atLeast"/>
        </w:trPr>
        <w:tc>
          <w:tcPr>
            <w:tcW w:w="1355" w:type="dxa"/>
            <w:vAlign w:val="top"/>
          </w:tcPr>
          <w:p>
            <w:pPr>
              <w:rPr>
                <w:rFonts w:ascii="Arial"/>
                <w:sz w:val="21"/>
              </w:rPr>
            </w:pPr>
            <w:r/>
          </w:p>
        </w:tc>
        <w:tc>
          <w:tcPr>
            <w:tcW w:w="449" w:type="dxa"/>
            <w:vAlign w:val="top"/>
          </w:tcPr>
          <w:p>
            <w:pPr>
              <w:pStyle w:val="TableText"/>
              <w:ind w:left="128"/>
              <w:spacing w:before="183" w:line="239" w:lineRule="auto"/>
              <w:rPr/>
            </w:pPr>
            <w:r>
              <w:rPr>
                <w:color w:val="212529"/>
                <w:spacing w:val="-6"/>
              </w:rPr>
              <w:t>18</w:t>
            </w:r>
          </w:p>
        </w:tc>
        <w:tc>
          <w:tcPr>
            <w:tcW w:w="1393" w:type="dxa"/>
            <w:vAlign w:val="top"/>
          </w:tcPr>
          <w:p>
            <w:pPr>
              <w:rPr>
                <w:rFonts w:ascii="Arial"/>
                <w:sz w:val="21"/>
              </w:rPr>
            </w:pPr>
            <w:r/>
          </w:p>
        </w:tc>
        <w:tc>
          <w:tcPr>
            <w:tcW w:w="1542" w:type="dxa"/>
            <w:vAlign w:val="top"/>
          </w:tcPr>
          <w:p>
            <w:pPr>
              <w:pStyle w:val="TableText"/>
              <w:ind w:left="5" w:right="89"/>
              <w:spacing w:before="78" w:line="218" w:lineRule="auto"/>
              <w:rPr/>
            </w:pPr>
            <w:r>
              <w:rPr>
                <w:color w:val="212529"/>
                <w:spacing w:val="-1"/>
              </w:rPr>
              <w:t>十八、自然资源海</w:t>
            </w:r>
            <w:r>
              <w:rPr>
                <w:color w:val="212529"/>
                <w:spacing w:val="-2"/>
              </w:rPr>
              <w:t>洋气象等支出</w:t>
            </w:r>
          </w:p>
        </w:tc>
        <w:tc>
          <w:tcPr>
            <w:tcW w:w="509" w:type="dxa"/>
            <w:vAlign w:val="top"/>
          </w:tcPr>
          <w:p>
            <w:pPr>
              <w:pStyle w:val="TableText"/>
              <w:ind w:left="150"/>
              <w:spacing w:before="183" w:line="239" w:lineRule="auto"/>
              <w:rPr/>
            </w:pPr>
            <w:r>
              <w:rPr>
                <w:color w:val="212529"/>
                <w:spacing w:val="-3"/>
              </w:rPr>
              <w:t>50</w:t>
            </w:r>
          </w:p>
        </w:tc>
        <w:tc>
          <w:tcPr>
            <w:tcW w:w="839" w:type="dxa"/>
            <w:vAlign w:val="top"/>
          </w:tcPr>
          <w:p>
            <w:pPr>
              <w:rPr>
                <w:rFonts w:ascii="Arial"/>
                <w:sz w:val="21"/>
              </w:rPr>
            </w:pPr>
            <w:r/>
          </w:p>
        </w:tc>
        <w:tc>
          <w:tcPr>
            <w:tcW w:w="1108" w:type="dxa"/>
            <w:vAlign w:val="top"/>
          </w:tcPr>
          <w:p>
            <w:pPr>
              <w:rPr>
                <w:rFonts w:ascii="Arial"/>
                <w:sz w:val="21"/>
              </w:rPr>
            </w:pPr>
            <w:r/>
          </w:p>
        </w:tc>
        <w:tc>
          <w:tcPr>
            <w:tcW w:w="509" w:type="dxa"/>
            <w:vAlign w:val="top"/>
          </w:tcPr>
          <w:p>
            <w:pPr>
              <w:rPr>
                <w:rFonts w:ascii="Arial"/>
                <w:sz w:val="21"/>
              </w:rPr>
            </w:pPr>
            <w:r/>
          </w:p>
        </w:tc>
        <w:tc>
          <w:tcPr>
            <w:tcW w:w="846" w:type="dxa"/>
            <w:vAlign w:val="top"/>
          </w:tcPr>
          <w:p>
            <w:pPr>
              <w:rPr>
                <w:rFonts w:ascii="Arial"/>
                <w:sz w:val="21"/>
              </w:rPr>
            </w:pPr>
            <w:r/>
          </w:p>
        </w:tc>
      </w:tr>
      <w:tr>
        <w:trPr>
          <w:trHeight w:val="525" w:hRule="atLeast"/>
        </w:trPr>
        <w:tc>
          <w:tcPr>
            <w:tcW w:w="1355" w:type="dxa"/>
            <w:vAlign w:val="top"/>
          </w:tcPr>
          <w:p>
            <w:pPr>
              <w:rPr>
                <w:rFonts w:ascii="Arial"/>
                <w:sz w:val="21"/>
              </w:rPr>
            </w:pPr>
            <w:r/>
          </w:p>
        </w:tc>
        <w:tc>
          <w:tcPr>
            <w:tcW w:w="449" w:type="dxa"/>
            <w:vAlign w:val="top"/>
          </w:tcPr>
          <w:p>
            <w:pPr>
              <w:pStyle w:val="TableText"/>
              <w:ind w:left="128"/>
              <w:spacing w:before="183" w:line="239" w:lineRule="auto"/>
              <w:rPr/>
            </w:pPr>
            <w:r>
              <w:rPr>
                <w:color w:val="212529"/>
                <w:spacing w:val="-6"/>
              </w:rPr>
              <w:t>19</w:t>
            </w:r>
          </w:p>
        </w:tc>
        <w:tc>
          <w:tcPr>
            <w:tcW w:w="1393" w:type="dxa"/>
            <w:vAlign w:val="top"/>
          </w:tcPr>
          <w:p>
            <w:pPr>
              <w:rPr>
                <w:rFonts w:ascii="Arial"/>
                <w:sz w:val="21"/>
              </w:rPr>
            </w:pPr>
            <w:r/>
          </w:p>
        </w:tc>
        <w:tc>
          <w:tcPr>
            <w:tcW w:w="1542" w:type="dxa"/>
            <w:vAlign w:val="top"/>
          </w:tcPr>
          <w:p>
            <w:pPr>
              <w:pStyle w:val="TableText"/>
              <w:ind w:left="19" w:right="89" w:hanging="14"/>
              <w:spacing w:before="79" w:line="219" w:lineRule="auto"/>
              <w:rPr/>
            </w:pPr>
            <w:r>
              <w:rPr>
                <w:color w:val="212529"/>
                <w:spacing w:val="-1"/>
              </w:rPr>
              <w:t>十九、住房保障支</w:t>
            </w:r>
            <w:r>
              <w:rPr>
                <w:color w:val="212529"/>
              </w:rPr>
              <w:t>出</w:t>
            </w:r>
          </w:p>
        </w:tc>
        <w:tc>
          <w:tcPr>
            <w:tcW w:w="509" w:type="dxa"/>
            <w:vAlign w:val="top"/>
          </w:tcPr>
          <w:p>
            <w:pPr>
              <w:pStyle w:val="TableText"/>
              <w:ind w:left="150"/>
              <w:spacing w:before="183" w:line="239" w:lineRule="auto"/>
              <w:rPr/>
            </w:pPr>
            <w:r>
              <w:rPr>
                <w:color w:val="212529"/>
                <w:spacing w:val="-3"/>
              </w:rPr>
              <w:t>51</w:t>
            </w:r>
          </w:p>
        </w:tc>
        <w:tc>
          <w:tcPr>
            <w:tcW w:w="839" w:type="dxa"/>
            <w:vAlign w:val="top"/>
          </w:tcPr>
          <w:p>
            <w:pPr>
              <w:pStyle w:val="TableText"/>
              <w:ind w:right="21"/>
              <w:spacing w:before="184" w:line="238" w:lineRule="auto"/>
              <w:jc w:val="right"/>
              <w:rPr/>
            </w:pPr>
            <w:r>
              <w:rPr>
                <w:color w:val="212529"/>
                <w:spacing w:val="-4"/>
              </w:rPr>
              <w:t>18.14</w:t>
            </w:r>
          </w:p>
        </w:tc>
        <w:tc>
          <w:tcPr>
            <w:tcW w:w="1108" w:type="dxa"/>
            <w:vAlign w:val="top"/>
          </w:tcPr>
          <w:p>
            <w:pPr>
              <w:pStyle w:val="TableText"/>
              <w:ind w:right="21"/>
              <w:spacing w:before="184" w:line="238" w:lineRule="auto"/>
              <w:jc w:val="right"/>
              <w:rPr/>
            </w:pPr>
            <w:r>
              <w:rPr>
                <w:color w:val="212529"/>
                <w:spacing w:val="-4"/>
              </w:rPr>
              <w:t>18.14</w:t>
            </w:r>
          </w:p>
        </w:tc>
        <w:tc>
          <w:tcPr>
            <w:tcW w:w="509" w:type="dxa"/>
            <w:vAlign w:val="top"/>
          </w:tcPr>
          <w:p>
            <w:pPr>
              <w:rPr>
                <w:rFonts w:ascii="Arial"/>
                <w:sz w:val="21"/>
              </w:rPr>
            </w:pPr>
            <w:r/>
          </w:p>
        </w:tc>
        <w:tc>
          <w:tcPr>
            <w:tcW w:w="846" w:type="dxa"/>
            <w:vAlign w:val="top"/>
          </w:tcPr>
          <w:p>
            <w:pPr>
              <w:rPr>
                <w:rFonts w:ascii="Arial"/>
                <w:sz w:val="21"/>
              </w:rPr>
            </w:pPr>
            <w:r/>
          </w:p>
        </w:tc>
      </w:tr>
      <w:tr>
        <w:trPr>
          <w:trHeight w:val="532" w:hRule="atLeast"/>
        </w:trPr>
        <w:tc>
          <w:tcPr>
            <w:tcW w:w="1355" w:type="dxa"/>
            <w:vAlign w:val="top"/>
          </w:tcPr>
          <w:p>
            <w:pPr>
              <w:rPr>
                <w:rFonts w:ascii="Arial"/>
                <w:sz w:val="21"/>
              </w:rPr>
            </w:pPr>
            <w:r/>
          </w:p>
        </w:tc>
        <w:tc>
          <w:tcPr>
            <w:tcW w:w="449" w:type="dxa"/>
            <w:vAlign w:val="top"/>
          </w:tcPr>
          <w:p>
            <w:pPr>
              <w:pStyle w:val="TableText"/>
              <w:ind w:left="117"/>
              <w:spacing w:before="183" w:line="239" w:lineRule="auto"/>
              <w:rPr/>
            </w:pPr>
            <w:r>
              <w:rPr>
                <w:color w:val="212529"/>
                <w:spacing w:val="-3"/>
              </w:rPr>
              <w:t>20</w:t>
            </w:r>
          </w:p>
        </w:tc>
        <w:tc>
          <w:tcPr>
            <w:tcW w:w="1393" w:type="dxa"/>
            <w:vAlign w:val="top"/>
          </w:tcPr>
          <w:p>
            <w:pPr>
              <w:rPr>
                <w:rFonts w:ascii="Arial"/>
                <w:sz w:val="21"/>
              </w:rPr>
            </w:pPr>
            <w:r/>
          </w:p>
        </w:tc>
        <w:tc>
          <w:tcPr>
            <w:tcW w:w="1542" w:type="dxa"/>
            <w:vAlign w:val="top"/>
          </w:tcPr>
          <w:p>
            <w:pPr>
              <w:pStyle w:val="TableText"/>
              <w:ind w:left="6" w:right="89"/>
              <w:spacing w:before="78" w:line="218" w:lineRule="auto"/>
              <w:rPr/>
            </w:pPr>
            <w:r>
              <w:rPr>
                <w:color w:val="212529"/>
                <w:spacing w:val="-2"/>
              </w:rPr>
              <w:t>二十、粮油物资储</w:t>
            </w:r>
            <w:r>
              <w:rPr>
                <w:color w:val="212529"/>
                <w:spacing w:val="-3"/>
              </w:rPr>
              <w:t>备支出</w:t>
            </w:r>
          </w:p>
        </w:tc>
        <w:tc>
          <w:tcPr>
            <w:tcW w:w="509" w:type="dxa"/>
            <w:vAlign w:val="top"/>
          </w:tcPr>
          <w:p>
            <w:pPr>
              <w:pStyle w:val="TableText"/>
              <w:ind w:left="150"/>
              <w:spacing w:before="183" w:line="239" w:lineRule="auto"/>
              <w:rPr/>
            </w:pPr>
            <w:r>
              <w:rPr>
                <w:color w:val="212529"/>
                <w:spacing w:val="-3"/>
              </w:rPr>
              <w:t>52</w:t>
            </w:r>
          </w:p>
        </w:tc>
        <w:tc>
          <w:tcPr>
            <w:tcW w:w="839" w:type="dxa"/>
            <w:vAlign w:val="top"/>
          </w:tcPr>
          <w:p>
            <w:pPr>
              <w:rPr>
                <w:rFonts w:ascii="Arial"/>
                <w:sz w:val="21"/>
              </w:rPr>
            </w:pPr>
            <w:r/>
          </w:p>
        </w:tc>
        <w:tc>
          <w:tcPr>
            <w:tcW w:w="1108" w:type="dxa"/>
            <w:vAlign w:val="top"/>
          </w:tcPr>
          <w:p>
            <w:pPr>
              <w:rPr>
                <w:rFonts w:ascii="Arial"/>
                <w:sz w:val="21"/>
              </w:rPr>
            </w:pPr>
            <w:r/>
          </w:p>
        </w:tc>
        <w:tc>
          <w:tcPr>
            <w:tcW w:w="509" w:type="dxa"/>
            <w:vAlign w:val="top"/>
          </w:tcPr>
          <w:p>
            <w:pPr>
              <w:rPr>
                <w:rFonts w:ascii="Arial"/>
                <w:sz w:val="21"/>
              </w:rPr>
            </w:pPr>
            <w:r/>
          </w:p>
        </w:tc>
        <w:tc>
          <w:tcPr>
            <w:tcW w:w="846" w:type="dxa"/>
            <w:vAlign w:val="top"/>
          </w:tcPr>
          <w:p>
            <w:pPr>
              <w:rPr>
                <w:rFonts w:ascii="Arial"/>
                <w:sz w:val="21"/>
              </w:rPr>
            </w:pPr>
            <w:r/>
          </w:p>
        </w:tc>
      </w:tr>
    </w:tbl>
    <w:p>
      <w:pPr>
        <w:pStyle w:val="BodyText"/>
        <w:rPr/>
      </w:pPr>
      <w:r/>
    </w:p>
    <w:p>
      <w:pPr>
        <w:sectPr>
          <w:headerReference w:type="default" r:id="rId12"/>
          <w:footerReference w:type="default" r:id="rId13"/>
          <w:pgSz w:w="11900" w:h="16840"/>
          <w:pgMar w:top="642" w:right="0" w:bottom="340" w:left="0" w:header="326" w:footer="93" w:gutter="0"/>
        </w:sectPr>
        <w:rPr/>
      </w:pPr>
    </w:p>
    <w:p>
      <w:pPr>
        <w:spacing w:before="38"/>
        <w:rPr/>
      </w:pPr>
      <w:r/>
    </w:p>
    <w:p>
      <w:pPr>
        <w:spacing w:before="38"/>
        <w:rPr/>
      </w:pPr>
      <w:r/>
    </w:p>
    <w:tbl>
      <w:tblPr>
        <w:tblStyle w:val="TableNormal"/>
        <w:tblW w:w="8550" w:type="dxa"/>
        <w:tblInd w:w="1687" w:type="dxa"/>
        <w:tblLayout w:type="fixed"/>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blGrid>
        <w:gridCol w:w="1355"/>
        <w:gridCol w:w="449"/>
        <w:gridCol w:w="1393"/>
        <w:gridCol w:w="1542"/>
        <w:gridCol w:w="509"/>
        <w:gridCol w:w="839"/>
        <w:gridCol w:w="1108"/>
        <w:gridCol w:w="509"/>
        <w:gridCol w:w="846"/>
      </w:tblGrid>
      <w:tr>
        <w:trPr>
          <w:trHeight w:val="531" w:hRule="atLeast"/>
        </w:trPr>
        <w:tc>
          <w:tcPr>
            <w:tcW w:w="1355" w:type="dxa"/>
            <w:vAlign w:val="top"/>
          </w:tcPr>
          <w:p>
            <w:pPr>
              <w:rPr>
                <w:rFonts w:ascii="Arial"/>
                <w:sz w:val="21"/>
              </w:rPr>
            </w:pPr>
            <w:r/>
          </w:p>
        </w:tc>
        <w:tc>
          <w:tcPr>
            <w:tcW w:w="449" w:type="dxa"/>
            <w:vAlign w:val="top"/>
          </w:tcPr>
          <w:p>
            <w:pPr>
              <w:pStyle w:val="TableText"/>
              <w:ind w:left="117"/>
              <w:spacing w:before="161"/>
              <w:rPr/>
            </w:pPr>
            <w:bookmarkStart w:name="bookmark33" w:id="14"/>
            <w:bookmarkEnd w:id="14"/>
            <w:r>
              <w:rPr>
                <w:color w:val="212529"/>
                <w:spacing w:val="-3"/>
              </w:rPr>
              <w:t>21</w:t>
            </w:r>
          </w:p>
        </w:tc>
        <w:tc>
          <w:tcPr>
            <w:tcW w:w="1393" w:type="dxa"/>
            <w:vAlign w:val="top"/>
          </w:tcPr>
          <w:p>
            <w:pPr>
              <w:rPr>
                <w:rFonts w:ascii="Arial"/>
                <w:sz w:val="21"/>
              </w:rPr>
            </w:pPr>
            <w:r/>
          </w:p>
        </w:tc>
        <w:tc>
          <w:tcPr>
            <w:tcW w:w="1542" w:type="dxa"/>
            <w:vAlign w:val="top"/>
          </w:tcPr>
          <w:p>
            <w:pPr>
              <w:pStyle w:val="TableText"/>
              <w:ind w:left="5" w:right="97" w:firstLine="1"/>
              <w:spacing w:before="55" w:line="218" w:lineRule="auto"/>
              <w:rPr/>
            </w:pPr>
            <w:r>
              <w:rPr>
                <w:color w:val="212529"/>
                <w:spacing w:val="-3"/>
              </w:rPr>
              <w:t>二十一、国有资本</w:t>
            </w:r>
            <w:r>
              <w:rPr>
                <w:color w:val="212529"/>
                <w:spacing w:val="-2"/>
              </w:rPr>
              <w:t>经营预算支出</w:t>
            </w:r>
          </w:p>
        </w:tc>
        <w:tc>
          <w:tcPr>
            <w:tcW w:w="509" w:type="dxa"/>
            <w:vAlign w:val="top"/>
          </w:tcPr>
          <w:p>
            <w:pPr>
              <w:pStyle w:val="TableText"/>
              <w:ind w:left="150"/>
              <w:spacing w:before="160" w:line="239" w:lineRule="auto"/>
              <w:rPr/>
            </w:pPr>
            <w:r>
              <w:rPr>
                <w:color w:val="212529"/>
                <w:spacing w:val="-3"/>
              </w:rPr>
              <w:t>53</w:t>
            </w:r>
          </w:p>
        </w:tc>
        <w:tc>
          <w:tcPr>
            <w:tcW w:w="839" w:type="dxa"/>
            <w:vAlign w:val="top"/>
          </w:tcPr>
          <w:p>
            <w:pPr>
              <w:rPr>
                <w:rFonts w:ascii="Arial"/>
                <w:sz w:val="21"/>
              </w:rPr>
            </w:pPr>
            <w:r/>
          </w:p>
        </w:tc>
        <w:tc>
          <w:tcPr>
            <w:tcW w:w="1108" w:type="dxa"/>
            <w:vAlign w:val="top"/>
          </w:tcPr>
          <w:p>
            <w:pPr>
              <w:rPr>
                <w:rFonts w:ascii="Arial"/>
                <w:sz w:val="21"/>
              </w:rPr>
            </w:pPr>
            <w:r/>
          </w:p>
        </w:tc>
        <w:tc>
          <w:tcPr>
            <w:tcW w:w="509" w:type="dxa"/>
            <w:vAlign w:val="top"/>
          </w:tcPr>
          <w:p>
            <w:pPr>
              <w:rPr>
                <w:rFonts w:ascii="Arial"/>
                <w:sz w:val="21"/>
              </w:rPr>
            </w:pPr>
            <w:r/>
          </w:p>
        </w:tc>
        <w:tc>
          <w:tcPr>
            <w:tcW w:w="846" w:type="dxa"/>
            <w:vAlign w:val="top"/>
          </w:tcPr>
          <w:p>
            <w:pPr>
              <w:rPr>
                <w:rFonts w:ascii="Arial"/>
                <w:sz w:val="21"/>
              </w:rPr>
            </w:pPr>
            <w:r/>
          </w:p>
        </w:tc>
      </w:tr>
      <w:tr>
        <w:trPr>
          <w:trHeight w:val="524" w:hRule="atLeast"/>
        </w:trPr>
        <w:tc>
          <w:tcPr>
            <w:tcW w:w="1355" w:type="dxa"/>
            <w:vAlign w:val="top"/>
          </w:tcPr>
          <w:p>
            <w:pPr>
              <w:rPr>
                <w:rFonts w:ascii="Arial"/>
                <w:sz w:val="21"/>
              </w:rPr>
            </w:pPr>
            <w:r/>
          </w:p>
        </w:tc>
        <w:tc>
          <w:tcPr>
            <w:tcW w:w="449" w:type="dxa"/>
            <w:vAlign w:val="top"/>
          </w:tcPr>
          <w:p>
            <w:pPr>
              <w:pStyle w:val="TableText"/>
              <w:ind w:left="117"/>
              <w:spacing w:before="155"/>
              <w:rPr/>
            </w:pPr>
            <w:r>
              <w:rPr>
                <w:color w:val="212529"/>
                <w:spacing w:val="-3"/>
              </w:rPr>
              <w:t>22</w:t>
            </w:r>
          </w:p>
        </w:tc>
        <w:tc>
          <w:tcPr>
            <w:tcW w:w="1393" w:type="dxa"/>
            <w:vAlign w:val="top"/>
          </w:tcPr>
          <w:p>
            <w:pPr>
              <w:rPr>
                <w:rFonts w:ascii="Arial"/>
                <w:sz w:val="21"/>
              </w:rPr>
            </w:pPr>
            <w:r/>
          </w:p>
        </w:tc>
        <w:tc>
          <w:tcPr>
            <w:tcW w:w="1542" w:type="dxa"/>
            <w:vAlign w:val="top"/>
          </w:tcPr>
          <w:p>
            <w:pPr>
              <w:pStyle w:val="TableText"/>
              <w:ind w:left="3" w:right="89" w:firstLine="3"/>
              <w:spacing w:before="49" w:line="218" w:lineRule="auto"/>
              <w:rPr/>
            </w:pPr>
            <w:r>
              <w:rPr>
                <w:color w:val="212529"/>
                <w:spacing w:val="-2"/>
              </w:rPr>
              <w:t>二十二、灾害防治</w:t>
            </w:r>
            <w:r>
              <w:rPr>
                <w:color w:val="212529"/>
                <w:spacing w:val="-1"/>
              </w:rPr>
              <w:t>及应急管理支出</w:t>
            </w:r>
          </w:p>
        </w:tc>
        <w:tc>
          <w:tcPr>
            <w:tcW w:w="509" w:type="dxa"/>
            <w:vAlign w:val="top"/>
          </w:tcPr>
          <w:p>
            <w:pPr>
              <w:pStyle w:val="TableText"/>
              <w:ind w:left="150"/>
              <w:spacing w:before="154" w:line="239" w:lineRule="auto"/>
              <w:rPr/>
            </w:pPr>
            <w:r>
              <w:rPr>
                <w:color w:val="212529"/>
                <w:spacing w:val="-3"/>
              </w:rPr>
              <w:t>54</w:t>
            </w:r>
          </w:p>
        </w:tc>
        <w:tc>
          <w:tcPr>
            <w:tcW w:w="839" w:type="dxa"/>
            <w:vAlign w:val="top"/>
          </w:tcPr>
          <w:p>
            <w:pPr>
              <w:rPr>
                <w:rFonts w:ascii="Arial"/>
                <w:sz w:val="21"/>
              </w:rPr>
            </w:pPr>
            <w:r/>
          </w:p>
        </w:tc>
        <w:tc>
          <w:tcPr>
            <w:tcW w:w="1108" w:type="dxa"/>
            <w:vAlign w:val="top"/>
          </w:tcPr>
          <w:p>
            <w:pPr>
              <w:rPr>
                <w:rFonts w:ascii="Arial"/>
                <w:sz w:val="21"/>
              </w:rPr>
            </w:pPr>
            <w:r/>
          </w:p>
        </w:tc>
        <w:tc>
          <w:tcPr>
            <w:tcW w:w="509" w:type="dxa"/>
            <w:vAlign w:val="top"/>
          </w:tcPr>
          <w:p>
            <w:pPr>
              <w:rPr>
                <w:rFonts w:ascii="Arial"/>
                <w:sz w:val="21"/>
              </w:rPr>
            </w:pPr>
            <w:r/>
          </w:p>
        </w:tc>
        <w:tc>
          <w:tcPr>
            <w:tcW w:w="846" w:type="dxa"/>
            <w:vAlign w:val="top"/>
          </w:tcPr>
          <w:p>
            <w:pPr>
              <w:rPr>
                <w:rFonts w:ascii="Arial"/>
                <w:sz w:val="21"/>
              </w:rPr>
            </w:pPr>
            <w:r/>
          </w:p>
        </w:tc>
      </w:tr>
      <w:tr>
        <w:trPr>
          <w:trHeight w:val="524" w:hRule="atLeast"/>
        </w:trPr>
        <w:tc>
          <w:tcPr>
            <w:tcW w:w="1355" w:type="dxa"/>
            <w:vAlign w:val="top"/>
          </w:tcPr>
          <w:p>
            <w:pPr>
              <w:rPr>
                <w:rFonts w:ascii="Arial"/>
                <w:sz w:val="21"/>
              </w:rPr>
            </w:pPr>
            <w:r/>
          </w:p>
        </w:tc>
        <w:tc>
          <w:tcPr>
            <w:tcW w:w="449" w:type="dxa"/>
            <w:vAlign w:val="top"/>
          </w:tcPr>
          <w:p>
            <w:pPr>
              <w:pStyle w:val="TableText"/>
              <w:ind w:left="117"/>
              <w:spacing w:before="155" w:line="239" w:lineRule="auto"/>
              <w:rPr/>
            </w:pPr>
            <w:r>
              <w:rPr>
                <w:color w:val="212529"/>
                <w:spacing w:val="-3"/>
              </w:rPr>
              <w:t>23</w:t>
            </w:r>
          </w:p>
        </w:tc>
        <w:tc>
          <w:tcPr>
            <w:tcW w:w="1393" w:type="dxa"/>
            <w:vAlign w:val="top"/>
          </w:tcPr>
          <w:p>
            <w:pPr>
              <w:rPr>
                <w:rFonts w:ascii="Arial"/>
                <w:sz w:val="21"/>
              </w:rPr>
            </w:pPr>
            <w:r/>
          </w:p>
        </w:tc>
        <w:tc>
          <w:tcPr>
            <w:tcW w:w="1542" w:type="dxa"/>
            <w:vAlign w:val="top"/>
          </w:tcPr>
          <w:p>
            <w:pPr>
              <w:pStyle w:val="TableText"/>
              <w:ind w:left="7"/>
              <w:spacing w:before="156" w:line="219" w:lineRule="auto"/>
              <w:rPr/>
            </w:pPr>
            <w:r>
              <w:rPr>
                <w:color w:val="212529"/>
                <w:spacing w:val="-2"/>
              </w:rPr>
              <w:t>二十三、其他支出</w:t>
            </w:r>
          </w:p>
        </w:tc>
        <w:tc>
          <w:tcPr>
            <w:tcW w:w="509" w:type="dxa"/>
            <w:vAlign w:val="top"/>
          </w:tcPr>
          <w:p>
            <w:pPr>
              <w:pStyle w:val="TableText"/>
              <w:ind w:left="150"/>
              <w:spacing w:before="155" w:line="239" w:lineRule="auto"/>
              <w:rPr/>
            </w:pPr>
            <w:r>
              <w:rPr>
                <w:color w:val="212529"/>
                <w:spacing w:val="-3"/>
              </w:rPr>
              <w:t>55</w:t>
            </w:r>
          </w:p>
        </w:tc>
        <w:tc>
          <w:tcPr>
            <w:tcW w:w="839" w:type="dxa"/>
            <w:vAlign w:val="top"/>
          </w:tcPr>
          <w:p>
            <w:pPr>
              <w:rPr>
                <w:rFonts w:ascii="Arial"/>
                <w:sz w:val="21"/>
              </w:rPr>
            </w:pPr>
            <w:r/>
          </w:p>
        </w:tc>
        <w:tc>
          <w:tcPr>
            <w:tcW w:w="1108" w:type="dxa"/>
            <w:vAlign w:val="top"/>
          </w:tcPr>
          <w:p>
            <w:pPr>
              <w:rPr>
                <w:rFonts w:ascii="Arial"/>
                <w:sz w:val="21"/>
              </w:rPr>
            </w:pPr>
            <w:r/>
          </w:p>
        </w:tc>
        <w:tc>
          <w:tcPr>
            <w:tcW w:w="509" w:type="dxa"/>
            <w:vAlign w:val="top"/>
          </w:tcPr>
          <w:p>
            <w:pPr>
              <w:rPr>
                <w:rFonts w:ascii="Arial"/>
                <w:sz w:val="21"/>
              </w:rPr>
            </w:pPr>
            <w:r/>
          </w:p>
        </w:tc>
        <w:tc>
          <w:tcPr>
            <w:tcW w:w="846" w:type="dxa"/>
            <w:vAlign w:val="top"/>
          </w:tcPr>
          <w:p>
            <w:pPr>
              <w:rPr>
                <w:rFonts w:ascii="Arial"/>
                <w:sz w:val="21"/>
              </w:rPr>
            </w:pPr>
            <w:r/>
          </w:p>
        </w:tc>
      </w:tr>
      <w:tr>
        <w:trPr>
          <w:trHeight w:val="524" w:hRule="atLeast"/>
        </w:trPr>
        <w:tc>
          <w:tcPr>
            <w:tcW w:w="1355" w:type="dxa"/>
            <w:vAlign w:val="top"/>
          </w:tcPr>
          <w:p>
            <w:pPr>
              <w:rPr>
                <w:rFonts w:ascii="Arial"/>
                <w:sz w:val="21"/>
              </w:rPr>
            </w:pPr>
            <w:r/>
          </w:p>
        </w:tc>
        <w:tc>
          <w:tcPr>
            <w:tcW w:w="449" w:type="dxa"/>
            <w:vAlign w:val="top"/>
          </w:tcPr>
          <w:p>
            <w:pPr>
              <w:pStyle w:val="TableText"/>
              <w:ind w:left="117"/>
              <w:spacing w:before="157"/>
              <w:rPr/>
            </w:pPr>
            <w:r>
              <w:rPr>
                <w:color w:val="212529"/>
                <w:spacing w:val="-3"/>
              </w:rPr>
              <w:t>24</w:t>
            </w:r>
          </w:p>
        </w:tc>
        <w:tc>
          <w:tcPr>
            <w:tcW w:w="1393" w:type="dxa"/>
            <w:vAlign w:val="top"/>
          </w:tcPr>
          <w:p>
            <w:pPr>
              <w:rPr>
                <w:rFonts w:ascii="Arial"/>
                <w:sz w:val="21"/>
              </w:rPr>
            </w:pPr>
            <w:r/>
          </w:p>
        </w:tc>
        <w:tc>
          <w:tcPr>
            <w:tcW w:w="1542" w:type="dxa"/>
            <w:vAlign w:val="top"/>
          </w:tcPr>
          <w:p>
            <w:pPr>
              <w:pStyle w:val="TableText"/>
              <w:ind w:left="5" w:right="89" w:firstLine="2"/>
              <w:spacing w:before="51" w:line="218" w:lineRule="auto"/>
              <w:rPr/>
            </w:pPr>
            <w:r>
              <w:rPr>
                <w:color w:val="212529"/>
                <w:spacing w:val="-2"/>
              </w:rPr>
              <w:t>二十四、债务还本</w:t>
            </w:r>
            <w:r>
              <w:rPr>
                <w:color w:val="212529"/>
                <w:spacing w:val="-2"/>
              </w:rPr>
              <w:t>支出</w:t>
            </w:r>
          </w:p>
        </w:tc>
        <w:tc>
          <w:tcPr>
            <w:tcW w:w="509" w:type="dxa"/>
            <w:vAlign w:val="top"/>
          </w:tcPr>
          <w:p>
            <w:pPr>
              <w:pStyle w:val="TableText"/>
              <w:ind w:left="150"/>
              <w:spacing w:before="156" w:line="239" w:lineRule="auto"/>
              <w:rPr/>
            </w:pPr>
            <w:r>
              <w:rPr>
                <w:color w:val="212529"/>
                <w:spacing w:val="-3"/>
              </w:rPr>
              <w:t>56</w:t>
            </w:r>
          </w:p>
        </w:tc>
        <w:tc>
          <w:tcPr>
            <w:tcW w:w="839" w:type="dxa"/>
            <w:vAlign w:val="top"/>
          </w:tcPr>
          <w:p>
            <w:pPr>
              <w:rPr>
                <w:rFonts w:ascii="Arial"/>
                <w:sz w:val="21"/>
              </w:rPr>
            </w:pPr>
            <w:r/>
          </w:p>
        </w:tc>
        <w:tc>
          <w:tcPr>
            <w:tcW w:w="1108" w:type="dxa"/>
            <w:vAlign w:val="top"/>
          </w:tcPr>
          <w:p>
            <w:pPr>
              <w:rPr>
                <w:rFonts w:ascii="Arial"/>
                <w:sz w:val="21"/>
              </w:rPr>
            </w:pPr>
            <w:r/>
          </w:p>
        </w:tc>
        <w:tc>
          <w:tcPr>
            <w:tcW w:w="509" w:type="dxa"/>
            <w:vAlign w:val="top"/>
          </w:tcPr>
          <w:p>
            <w:pPr>
              <w:rPr>
                <w:rFonts w:ascii="Arial"/>
                <w:sz w:val="21"/>
              </w:rPr>
            </w:pPr>
            <w:r/>
          </w:p>
        </w:tc>
        <w:tc>
          <w:tcPr>
            <w:tcW w:w="846" w:type="dxa"/>
            <w:vAlign w:val="top"/>
          </w:tcPr>
          <w:p>
            <w:pPr>
              <w:rPr>
                <w:rFonts w:ascii="Arial"/>
                <w:sz w:val="21"/>
              </w:rPr>
            </w:pPr>
            <w:r/>
          </w:p>
        </w:tc>
      </w:tr>
      <w:tr>
        <w:trPr>
          <w:trHeight w:val="524" w:hRule="atLeast"/>
        </w:trPr>
        <w:tc>
          <w:tcPr>
            <w:tcW w:w="1355" w:type="dxa"/>
            <w:vAlign w:val="top"/>
          </w:tcPr>
          <w:p>
            <w:pPr>
              <w:rPr>
                <w:rFonts w:ascii="Arial"/>
                <w:sz w:val="21"/>
              </w:rPr>
            </w:pPr>
            <w:r/>
          </w:p>
        </w:tc>
        <w:tc>
          <w:tcPr>
            <w:tcW w:w="449" w:type="dxa"/>
            <w:vAlign w:val="top"/>
          </w:tcPr>
          <w:p>
            <w:pPr>
              <w:pStyle w:val="TableText"/>
              <w:ind w:left="117"/>
              <w:spacing w:before="157" w:line="239" w:lineRule="auto"/>
              <w:rPr/>
            </w:pPr>
            <w:r>
              <w:rPr>
                <w:color w:val="212529"/>
                <w:spacing w:val="-3"/>
              </w:rPr>
              <w:t>25</w:t>
            </w:r>
          </w:p>
        </w:tc>
        <w:tc>
          <w:tcPr>
            <w:tcW w:w="1393" w:type="dxa"/>
            <w:vAlign w:val="top"/>
          </w:tcPr>
          <w:p>
            <w:pPr>
              <w:rPr>
                <w:rFonts w:ascii="Arial"/>
                <w:sz w:val="21"/>
              </w:rPr>
            </w:pPr>
            <w:r/>
          </w:p>
        </w:tc>
        <w:tc>
          <w:tcPr>
            <w:tcW w:w="1542" w:type="dxa"/>
            <w:vAlign w:val="top"/>
          </w:tcPr>
          <w:p>
            <w:pPr>
              <w:pStyle w:val="TableText"/>
              <w:ind w:left="5" w:right="89" w:firstLine="2"/>
              <w:spacing w:before="52" w:line="218" w:lineRule="auto"/>
              <w:rPr/>
            </w:pPr>
            <w:r>
              <w:rPr>
                <w:color w:val="212529"/>
                <w:spacing w:val="-2"/>
              </w:rPr>
              <w:t>二十五、债务付息</w:t>
            </w:r>
            <w:r>
              <w:rPr>
                <w:color w:val="212529"/>
                <w:spacing w:val="-2"/>
              </w:rPr>
              <w:t>支出</w:t>
            </w:r>
          </w:p>
        </w:tc>
        <w:tc>
          <w:tcPr>
            <w:tcW w:w="509" w:type="dxa"/>
            <w:vAlign w:val="top"/>
          </w:tcPr>
          <w:p>
            <w:pPr>
              <w:pStyle w:val="TableText"/>
              <w:ind w:left="150"/>
              <w:spacing w:before="157" w:line="239" w:lineRule="auto"/>
              <w:rPr/>
            </w:pPr>
            <w:r>
              <w:rPr>
                <w:color w:val="212529"/>
                <w:spacing w:val="-3"/>
              </w:rPr>
              <w:t>57</w:t>
            </w:r>
          </w:p>
        </w:tc>
        <w:tc>
          <w:tcPr>
            <w:tcW w:w="839" w:type="dxa"/>
            <w:vAlign w:val="top"/>
          </w:tcPr>
          <w:p>
            <w:pPr>
              <w:rPr>
                <w:rFonts w:ascii="Arial"/>
                <w:sz w:val="21"/>
              </w:rPr>
            </w:pPr>
            <w:r/>
          </w:p>
        </w:tc>
        <w:tc>
          <w:tcPr>
            <w:tcW w:w="1108" w:type="dxa"/>
            <w:vAlign w:val="top"/>
          </w:tcPr>
          <w:p>
            <w:pPr>
              <w:rPr>
                <w:rFonts w:ascii="Arial"/>
                <w:sz w:val="21"/>
              </w:rPr>
            </w:pPr>
            <w:r/>
          </w:p>
        </w:tc>
        <w:tc>
          <w:tcPr>
            <w:tcW w:w="509" w:type="dxa"/>
            <w:vAlign w:val="top"/>
          </w:tcPr>
          <w:p>
            <w:pPr>
              <w:rPr>
                <w:rFonts w:ascii="Arial"/>
                <w:sz w:val="21"/>
              </w:rPr>
            </w:pPr>
            <w:r/>
          </w:p>
        </w:tc>
        <w:tc>
          <w:tcPr>
            <w:tcW w:w="846" w:type="dxa"/>
            <w:vAlign w:val="top"/>
          </w:tcPr>
          <w:p>
            <w:pPr>
              <w:rPr>
                <w:rFonts w:ascii="Arial"/>
                <w:sz w:val="21"/>
              </w:rPr>
            </w:pPr>
            <w:r/>
          </w:p>
        </w:tc>
      </w:tr>
      <w:tr>
        <w:trPr>
          <w:trHeight w:val="524" w:hRule="atLeast"/>
        </w:trPr>
        <w:tc>
          <w:tcPr>
            <w:tcW w:w="1355" w:type="dxa"/>
            <w:vAlign w:val="top"/>
          </w:tcPr>
          <w:p>
            <w:pPr>
              <w:rPr>
                <w:rFonts w:ascii="Arial"/>
                <w:sz w:val="21"/>
              </w:rPr>
            </w:pPr>
            <w:r/>
          </w:p>
        </w:tc>
        <w:tc>
          <w:tcPr>
            <w:tcW w:w="449" w:type="dxa"/>
            <w:vAlign w:val="top"/>
          </w:tcPr>
          <w:p>
            <w:pPr>
              <w:pStyle w:val="TableText"/>
              <w:ind w:left="117"/>
              <w:spacing w:before="158" w:line="239" w:lineRule="auto"/>
              <w:rPr/>
            </w:pPr>
            <w:r>
              <w:rPr>
                <w:color w:val="212529"/>
                <w:spacing w:val="-3"/>
              </w:rPr>
              <w:t>26</w:t>
            </w:r>
          </w:p>
        </w:tc>
        <w:tc>
          <w:tcPr>
            <w:tcW w:w="1393" w:type="dxa"/>
            <w:vAlign w:val="top"/>
          </w:tcPr>
          <w:p>
            <w:pPr>
              <w:rPr>
                <w:rFonts w:ascii="Arial"/>
                <w:sz w:val="21"/>
              </w:rPr>
            </w:pPr>
            <w:r/>
          </w:p>
        </w:tc>
        <w:tc>
          <w:tcPr>
            <w:tcW w:w="1542" w:type="dxa"/>
            <w:vAlign w:val="top"/>
          </w:tcPr>
          <w:p>
            <w:pPr>
              <w:pStyle w:val="TableText"/>
              <w:ind w:left="21" w:right="89" w:hanging="14"/>
              <w:spacing w:before="53" w:line="218" w:lineRule="auto"/>
              <w:rPr/>
            </w:pPr>
            <w:r>
              <w:rPr>
                <w:color w:val="212529"/>
                <w:spacing w:val="-2"/>
              </w:rPr>
              <w:t>二十六、抗疫特别</w:t>
            </w:r>
            <w:r>
              <w:rPr>
                <w:color w:val="212529"/>
                <w:spacing w:val="-4"/>
              </w:rPr>
              <w:t>国债安排的支出</w:t>
            </w:r>
          </w:p>
        </w:tc>
        <w:tc>
          <w:tcPr>
            <w:tcW w:w="509" w:type="dxa"/>
            <w:vAlign w:val="top"/>
          </w:tcPr>
          <w:p>
            <w:pPr>
              <w:pStyle w:val="TableText"/>
              <w:ind w:left="150"/>
              <w:spacing w:before="158" w:line="239" w:lineRule="auto"/>
              <w:rPr/>
            </w:pPr>
            <w:r>
              <w:rPr>
                <w:color w:val="212529"/>
                <w:spacing w:val="-3"/>
              </w:rPr>
              <w:t>58</w:t>
            </w:r>
          </w:p>
        </w:tc>
        <w:tc>
          <w:tcPr>
            <w:tcW w:w="839" w:type="dxa"/>
            <w:vAlign w:val="top"/>
          </w:tcPr>
          <w:p>
            <w:pPr>
              <w:rPr>
                <w:rFonts w:ascii="Arial"/>
                <w:sz w:val="21"/>
              </w:rPr>
            </w:pPr>
            <w:r/>
          </w:p>
        </w:tc>
        <w:tc>
          <w:tcPr>
            <w:tcW w:w="1108" w:type="dxa"/>
            <w:vAlign w:val="top"/>
          </w:tcPr>
          <w:p>
            <w:pPr>
              <w:rPr>
                <w:rFonts w:ascii="Arial"/>
                <w:sz w:val="21"/>
              </w:rPr>
            </w:pPr>
            <w:r/>
          </w:p>
        </w:tc>
        <w:tc>
          <w:tcPr>
            <w:tcW w:w="509" w:type="dxa"/>
            <w:vAlign w:val="top"/>
          </w:tcPr>
          <w:p>
            <w:pPr>
              <w:rPr>
                <w:rFonts w:ascii="Arial"/>
                <w:sz w:val="21"/>
              </w:rPr>
            </w:pPr>
            <w:r/>
          </w:p>
        </w:tc>
        <w:tc>
          <w:tcPr>
            <w:tcW w:w="846" w:type="dxa"/>
            <w:vAlign w:val="top"/>
          </w:tcPr>
          <w:p>
            <w:pPr>
              <w:rPr>
                <w:rFonts w:ascii="Arial"/>
                <w:sz w:val="21"/>
              </w:rPr>
            </w:pPr>
            <w:r/>
          </w:p>
        </w:tc>
      </w:tr>
      <w:tr>
        <w:trPr>
          <w:trHeight w:val="524" w:hRule="atLeast"/>
        </w:trPr>
        <w:tc>
          <w:tcPr>
            <w:tcW w:w="1355" w:type="dxa"/>
            <w:vAlign w:val="top"/>
          </w:tcPr>
          <w:p>
            <w:pPr>
              <w:ind w:left="122"/>
              <w:spacing w:before="156" w:line="180"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9"/>
                <w:position w:val="-1"/>
              </w:rPr>
              <w:t>本年收入合计</w:t>
            </w:r>
          </w:p>
        </w:tc>
        <w:tc>
          <w:tcPr>
            <w:tcW w:w="449" w:type="dxa"/>
            <w:vAlign w:val="top"/>
          </w:tcPr>
          <w:p>
            <w:pPr>
              <w:ind w:left="117"/>
              <w:spacing w:before="181" w:line="210" w:lineRule="auto"/>
              <w:rPr>
                <w:rFonts w:ascii="Arial" w:hAnsi="Arial" w:eastAsia="Arial" w:cs="Arial"/>
                <w:sz w:val="13"/>
                <w:szCs w:val="13"/>
              </w:rPr>
            </w:pPr>
            <w:r>
              <w:rPr>
                <w:rFonts w:ascii="Arial" w:hAnsi="Arial" w:eastAsia="Arial" w:cs="Arial"/>
                <w:sz w:val="13"/>
                <w:szCs w:val="13"/>
                <w:color w:val="212529"/>
                <w:spacing w:val="11"/>
              </w:rPr>
              <w:t>27</w:t>
            </w:r>
          </w:p>
        </w:tc>
        <w:tc>
          <w:tcPr>
            <w:tcW w:w="1393" w:type="dxa"/>
            <w:vAlign w:val="top"/>
          </w:tcPr>
          <w:p>
            <w:pPr>
              <w:ind w:left="816"/>
              <w:spacing w:before="181" w:line="162" w:lineRule="auto"/>
              <w:rPr>
                <w:rFonts w:ascii="Arial" w:hAnsi="Arial" w:eastAsia="Arial" w:cs="Arial"/>
                <w:sz w:val="17"/>
                <w:szCs w:val="17"/>
              </w:rPr>
            </w:pPr>
            <w:r>
              <w:rPr>
                <w:rFonts w:ascii="Arial" w:hAnsi="Arial" w:eastAsia="Arial" w:cs="Arial"/>
                <w:sz w:val="17"/>
                <w:szCs w:val="17"/>
                <w:color w:val="212529"/>
                <w:spacing w:val="1"/>
              </w:rPr>
              <w:t>318.97</w:t>
            </w:r>
          </w:p>
        </w:tc>
        <w:tc>
          <w:tcPr>
            <w:tcW w:w="1542" w:type="dxa"/>
            <w:vAlign w:val="top"/>
          </w:tcPr>
          <w:p>
            <w:pPr>
              <w:ind w:left="212"/>
              <w:spacing w:before="156" w:line="178"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9"/>
                <w:position w:val="-1"/>
              </w:rPr>
              <w:t>本年支出合计</w:t>
            </w:r>
          </w:p>
        </w:tc>
        <w:tc>
          <w:tcPr>
            <w:tcW w:w="509" w:type="dxa"/>
            <w:vAlign w:val="top"/>
          </w:tcPr>
          <w:p>
            <w:pPr>
              <w:ind w:left="150"/>
              <w:spacing w:before="181" w:line="210" w:lineRule="auto"/>
              <w:rPr>
                <w:rFonts w:ascii="Arial" w:hAnsi="Arial" w:eastAsia="Arial" w:cs="Arial"/>
                <w:sz w:val="13"/>
                <w:szCs w:val="13"/>
              </w:rPr>
            </w:pPr>
            <w:r>
              <w:rPr>
                <w:rFonts w:ascii="Arial" w:hAnsi="Arial" w:eastAsia="Arial" w:cs="Arial"/>
                <w:sz w:val="13"/>
                <w:szCs w:val="13"/>
                <w:color w:val="212529"/>
                <w:spacing w:val="11"/>
              </w:rPr>
              <w:t>59</w:t>
            </w:r>
          </w:p>
        </w:tc>
        <w:tc>
          <w:tcPr>
            <w:tcW w:w="839" w:type="dxa"/>
            <w:vAlign w:val="top"/>
          </w:tcPr>
          <w:p>
            <w:pPr>
              <w:ind w:left="268"/>
              <w:spacing w:before="181" w:line="162" w:lineRule="auto"/>
              <w:rPr>
                <w:rFonts w:ascii="Arial" w:hAnsi="Arial" w:eastAsia="Arial" w:cs="Arial"/>
                <w:sz w:val="17"/>
                <w:szCs w:val="17"/>
              </w:rPr>
            </w:pPr>
            <w:r>
              <w:rPr>
                <w:rFonts w:ascii="Arial" w:hAnsi="Arial" w:eastAsia="Arial" w:cs="Arial"/>
                <w:sz w:val="17"/>
                <w:szCs w:val="17"/>
                <w:color w:val="212529"/>
                <w:spacing w:val="1"/>
              </w:rPr>
              <w:t>318.97</w:t>
            </w:r>
          </w:p>
        </w:tc>
        <w:tc>
          <w:tcPr>
            <w:tcW w:w="1108" w:type="dxa"/>
            <w:vAlign w:val="top"/>
          </w:tcPr>
          <w:p>
            <w:pPr>
              <w:ind w:left="538"/>
              <w:spacing w:before="181" w:line="162" w:lineRule="auto"/>
              <w:rPr>
                <w:rFonts w:ascii="Arial" w:hAnsi="Arial" w:eastAsia="Arial" w:cs="Arial"/>
                <w:sz w:val="17"/>
                <w:szCs w:val="17"/>
              </w:rPr>
            </w:pPr>
            <w:r>
              <w:rPr>
                <w:rFonts w:ascii="Arial" w:hAnsi="Arial" w:eastAsia="Arial" w:cs="Arial"/>
                <w:sz w:val="17"/>
                <w:szCs w:val="17"/>
                <w:color w:val="212529"/>
                <w:spacing w:val="1"/>
              </w:rPr>
              <w:t>318.97</w:t>
            </w:r>
          </w:p>
        </w:tc>
        <w:tc>
          <w:tcPr>
            <w:tcW w:w="509" w:type="dxa"/>
            <w:vAlign w:val="top"/>
          </w:tcPr>
          <w:p>
            <w:pPr>
              <w:rPr>
                <w:rFonts w:ascii="Arial"/>
                <w:sz w:val="21"/>
              </w:rPr>
            </w:pPr>
            <w:r/>
          </w:p>
        </w:tc>
        <w:tc>
          <w:tcPr>
            <w:tcW w:w="846" w:type="dxa"/>
            <w:vAlign w:val="top"/>
          </w:tcPr>
          <w:p>
            <w:pPr>
              <w:rPr>
                <w:rFonts w:ascii="Arial"/>
                <w:sz w:val="21"/>
              </w:rPr>
            </w:pPr>
            <w:r/>
          </w:p>
        </w:tc>
      </w:tr>
      <w:tr>
        <w:trPr>
          <w:trHeight w:val="524" w:hRule="atLeast"/>
        </w:trPr>
        <w:tc>
          <w:tcPr>
            <w:tcW w:w="1355" w:type="dxa"/>
            <w:vAlign w:val="top"/>
          </w:tcPr>
          <w:p>
            <w:pPr>
              <w:pStyle w:val="TableText"/>
              <w:ind w:left="7" w:right="80"/>
              <w:spacing w:before="55" w:line="218" w:lineRule="auto"/>
              <w:rPr/>
            </w:pPr>
            <w:r>
              <w:rPr>
                <w:color w:val="212529"/>
                <w:spacing w:val="-2"/>
              </w:rPr>
              <w:t>年初财政拨款结</w:t>
            </w:r>
            <w:r>
              <w:rPr>
                <w:color w:val="212529"/>
                <w:spacing w:val="-2"/>
              </w:rPr>
              <w:t>转和结余</w:t>
            </w:r>
          </w:p>
        </w:tc>
        <w:tc>
          <w:tcPr>
            <w:tcW w:w="449" w:type="dxa"/>
            <w:vAlign w:val="top"/>
          </w:tcPr>
          <w:p>
            <w:pPr>
              <w:pStyle w:val="TableText"/>
              <w:ind w:left="117"/>
              <w:spacing w:before="160" w:line="239" w:lineRule="auto"/>
              <w:rPr/>
            </w:pPr>
            <w:r>
              <w:rPr>
                <w:color w:val="212529"/>
                <w:spacing w:val="-3"/>
              </w:rPr>
              <w:t>28</w:t>
            </w:r>
          </w:p>
        </w:tc>
        <w:tc>
          <w:tcPr>
            <w:tcW w:w="1393" w:type="dxa"/>
            <w:vAlign w:val="top"/>
          </w:tcPr>
          <w:p>
            <w:pPr>
              <w:rPr>
                <w:rFonts w:ascii="Arial"/>
                <w:sz w:val="21"/>
              </w:rPr>
            </w:pPr>
            <w:r/>
          </w:p>
        </w:tc>
        <w:tc>
          <w:tcPr>
            <w:tcW w:w="1542" w:type="dxa"/>
            <w:vAlign w:val="top"/>
          </w:tcPr>
          <w:p>
            <w:pPr>
              <w:pStyle w:val="TableText"/>
              <w:ind w:left="4" w:right="89"/>
              <w:spacing w:before="55" w:line="218" w:lineRule="auto"/>
              <w:rPr/>
            </w:pPr>
            <w:r>
              <w:rPr>
                <w:color w:val="212529"/>
                <w:spacing w:val="-1"/>
              </w:rPr>
              <w:t>年末财政拨款结转</w:t>
            </w:r>
            <w:r>
              <w:rPr>
                <w:color w:val="212529"/>
                <w:spacing w:val="-2"/>
              </w:rPr>
              <w:t>和结余</w:t>
            </w:r>
          </w:p>
        </w:tc>
        <w:tc>
          <w:tcPr>
            <w:tcW w:w="509" w:type="dxa"/>
            <w:vAlign w:val="top"/>
          </w:tcPr>
          <w:p>
            <w:pPr>
              <w:ind w:left="147"/>
              <w:spacing w:before="191"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color w:val="212529"/>
                <w:spacing w:val="-2"/>
              </w:rPr>
              <w:t>60</w:t>
            </w:r>
          </w:p>
        </w:tc>
        <w:tc>
          <w:tcPr>
            <w:tcW w:w="839" w:type="dxa"/>
            <w:vAlign w:val="top"/>
          </w:tcPr>
          <w:p>
            <w:pPr>
              <w:rPr>
                <w:rFonts w:ascii="Arial"/>
                <w:sz w:val="21"/>
              </w:rPr>
            </w:pPr>
            <w:r/>
          </w:p>
        </w:tc>
        <w:tc>
          <w:tcPr>
            <w:tcW w:w="1108" w:type="dxa"/>
            <w:vAlign w:val="top"/>
          </w:tcPr>
          <w:p>
            <w:pPr>
              <w:rPr>
                <w:rFonts w:ascii="Arial"/>
                <w:sz w:val="21"/>
              </w:rPr>
            </w:pPr>
            <w:r/>
          </w:p>
        </w:tc>
        <w:tc>
          <w:tcPr>
            <w:tcW w:w="509" w:type="dxa"/>
            <w:vAlign w:val="top"/>
          </w:tcPr>
          <w:p>
            <w:pPr>
              <w:rPr>
                <w:rFonts w:ascii="Arial"/>
                <w:sz w:val="21"/>
              </w:rPr>
            </w:pPr>
            <w:r/>
          </w:p>
        </w:tc>
        <w:tc>
          <w:tcPr>
            <w:tcW w:w="846" w:type="dxa"/>
            <w:vAlign w:val="top"/>
          </w:tcPr>
          <w:p>
            <w:pPr>
              <w:rPr>
                <w:rFonts w:ascii="Arial"/>
                <w:sz w:val="21"/>
              </w:rPr>
            </w:pPr>
            <w:r/>
          </w:p>
        </w:tc>
      </w:tr>
      <w:tr>
        <w:trPr>
          <w:trHeight w:val="524" w:hRule="atLeast"/>
        </w:trPr>
        <w:tc>
          <w:tcPr>
            <w:tcW w:w="1355" w:type="dxa"/>
            <w:vAlign w:val="top"/>
          </w:tcPr>
          <w:p>
            <w:pPr>
              <w:pStyle w:val="TableText"/>
              <w:ind w:left="7" w:right="80" w:firstLine="181"/>
              <w:spacing w:before="56" w:line="218" w:lineRule="auto"/>
              <w:rPr/>
            </w:pPr>
            <w:r>
              <w:rPr>
                <w:color w:val="212529"/>
                <w:spacing w:val="-2"/>
              </w:rPr>
              <w:t>一般公共预算</w:t>
            </w:r>
            <w:r>
              <w:rPr>
                <w:color w:val="212529"/>
                <w:spacing w:val="-2"/>
              </w:rPr>
              <w:t>财政拨款</w:t>
            </w:r>
          </w:p>
        </w:tc>
        <w:tc>
          <w:tcPr>
            <w:tcW w:w="449" w:type="dxa"/>
            <w:vAlign w:val="top"/>
          </w:tcPr>
          <w:p>
            <w:pPr>
              <w:pStyle w:val="TableText"/>
              <w:ind w:left="117"/>
              <w:spacing w:before="161" w:line="239" w:lineRule="auto"/>
              <w:rPr/>
            </w:pPr>
            <w:r>
              <w:rPr>
                <w:color w:val="212529"/>
                <w:spacing w:val="-3"/>
              </w:rPr>
              <w:t>29</w:t>
            </w:r>
          </w:p>
        </w:tc>
        <w:tc>
          <w:tcPr>
            <w:tcW w:w="1393" w:type="dxa"/>
            <w:vAlign w:val="top"/>
          </w:tcPr>
          <w:p>
            <w:pPr>
              <w:rPr>
                <w:rFonts w:ascii="Arial"/>
                <w:sz w:val="21"/>
              </w:rPr>
            </w:pPr>
            <w:r/>
          </w:p>
        </w:tc>
        <w:tc>
          <w:tcPr>
            <w:tcW w:w="1542" w:type="dxa"/>
            <w:vAlign w:val="top"/>
          </w:tcPr>
          <w:p>
            <w:pPr>
              <w:rPr>
                <w:rFonts w:ascii="Arial"/>
                <w:sz w:val="21"/>
              </w:rPr>
            </w:pPr>
            <w:r/>
          </w:p>
        </w:tc>
        <w:tc>
          <w:tcPr>
            <w:tcW w:w="509" w:type="dxa"/>
            <w:vAlign w:val="top"/>
          </w:tcPr>
          <w:p>
            <w:pPr>
              <w:pStyle w:val="TableText"/>
              <w:ind w:left="127"/>
              <w:spacing w:before="157" w:line="282" w:lineRule="exact"/>
              <w:rPr>
                <w:sz w:val="21"/>
                <w:szCs w:val="21"/>
              </w:rPr>
            </w:pPr>
            <w:r>
              <w:rPr>
                <w:sz w:val="21"/>
                <w:szCs w:val="21"/>
                <w:color w:val="212529"/>
                <w:spacing w:val="1"/>
                <w:position w:val="1"/>
              </w:rPr>
              <w:t>61</w:t>
            </w:r>
          </w:p>
        </w:tc>
        <w:tc>
          <w:tcPr>
            <w:tcW w:w="839" w:type="dxa"/>
            <w:vAlign w:val="top"/>
          </w:tcPr>
          <w:p>
            <w:pPr>
              <w:rPr>
                <w:rFonts w:ascii="Arial"/>
                <w:sz w:val="21"/>
              </w:rPr>
            </w:pPr>
            <w:r/>
          </w:p>
        </w:tc>
        <w:tc>
          <w:tcPr>
            <w:tcW w:w="1108" w:type="dxa"/>
            <w:vAlign w:val="top"/>
          </w:tcPr>
          <w:p>
            <w:pPr>
              <w:rPr>
                <w:rFonts w:ascii="Arial"/>
                <w:sz w:val="21"/>
              </w:rPr>
            </w:pPr>
            <w:r/>
          </w:p>
        </w:tc>
        <w:tc>
          <w:tcPr>
            <w:tcW w:w="509" w:type="dxa"/>
            <w:vAlign w:val="top"/>
          </w:tcPr>
          <w:p>
            <w:pPr>
              <w:rPr>
                <w:rFonts w:ascii="Arial"/>
                <w:sz w:val="21"/>
              </w:rPr>
            </w:pPr>
            <w:r/>
          </w:p>
        </w:tc>
        <w:tc>
          <w:tcPr>
            <w:tcW w:w="846" w:type="dxa"/>
            <w:vAlign w:val="top"/>
          </w:tcPr>
          <w:p>
            <w:pPr>
              <w:rPr>
                <w:rFonts w:ascii="Arial"/>
                <w:sz w:val="21"/>
              </w:rPr>
            </w:pPr>
            <w:r/>
          </w:p>
        </w:tc>
      </w:tr>
      <w:tr>
        <w:trPr>
          <w:trHeight w:val="524" w:hRule="atLeast"/>
        </w:trPr>
        <w:tc>
          <w:tcPr>
            <w:tcW w:w="1355" w:type="dxa"/>
            <w:vAlign w:val="top"/>
          </w:tcPr>
          <w:p>
            <w:pPr>
              <w:pStyle w:val="TableText"/>
              <w:ind w:left="7" w:right="80" w:firstLine="180"/>
              <w:spacing w:before="57" w:line="218" w:lineRule="auto"/>
              <w:rPr/>
            </w:pPr>
            <w:r>
              <w:rPr>
                <w:color w:val="212529"/>
                <w:spacing w:val="-2"/>
              </w:rPr>
              <w:t>政府性基金预</w:t>
            </w:r>
            <w:r>
              <w:rPr>
                <w:color w:val="212529"/>
                <w:spacing w:val="-2"/>
              </w:rPr>
              <w:t>算财政拨款</w:t>
            </w:r>
          </w:p>
        </w:tc>
        <w:tc>
          <w:tcPr>
            <w:tcW w:w="449" w:type="dxa"/>
            <w:vAlign w:val="top"/>
          </w:tcPr>
          <w:p>
            <w:pPr>
              <w:pStyle w:val="TableText"/>
              <w:ind w:left="119"/>
              <w:spacing w:before="162" w:line="239" w:lineRule="auto"/>
              <w:rPr/>
            </w:pPr>
            <w:r>
              <w:rPr>
                <w:color w:val="212529"/>
                <w:spacing w:val="-3"/>
              </w:rPr>
              <w:t>30</w:t>
            </w:r>
          </w:p>
        </w:tc>
        <w:tc>
          <w:tcPr>
            <w:tcW w:w="1393" w:type="dxa"/>
            <w:vAlign w:val="top"/>
          </w:tcPr>
          <w:p>
            <w:pPr>
              <w:rPr>
                <w:rFonts w:ascii="Arial"/>
                <w:sz w:val="21"/>
              </w:rPr>
            </w:pPr>
            <w:r/>
          </w:p>
        </w:tc>
        <w:tc>
          <w:tcPr>
            <w:tcW w:w="1542" w:type="dxa"/>
            <w:vAlign w:val="top"/>
          </w:tcPr>
          <w:p>
            <w:pPr>
              <w:rPr>
                <w:rFonts w:ascii="Arial"/>
                <w:sz w:val="21"/>
              </w:rPr>
            </w:pPr>
            <w:r/>
          </w:p>
        </w:tc>
        <w:tc>
          <w:tcPr>
            <w:tcW w:w="509" w:type="dxa"/>
            <w:vAlign w:val="top"/>
          </w:tcPr>
          <w:p>
            <w:pPr>
              <w:pStyle w:val="TableText"/>
              <w:ind w:left="127"/>
              <w:spacing w:before="158" w:line="282" w:lineRule="exact"/>
              <w:rPr>
                <w:sz w:val="21"/>
                <w:szCs w:val="21"/>
              </w:rPr>
            </w:pPr>
            <w:r>
              <w:rPr>
                <w:sz w:val="21"/>
                <w:szCs w:val="21"/>
                <w:color w:val="212529"/>
                <w:spacing w:val="1"/>
                <w:position w:val="1"/>
              </w:rPr>
              <w:t>62</w:t>
            </w:r>
          </w:p>
        </w:tc>
        <w:tc>
          <w:tcPr>
            <w:tcW w:w="839" w:type="dxa"/>
            <w:vAlign w:val="top"/>
          </w:tcPr>
          <w:p>
            <w:pPr>
              <w:rPr>
                <w:rFonts w:ascii="Arial"/>
                <w:sz w:val="21"/>
              </w:rPr>
            </w:pPr>
            <w:r/>
          </w:p>
        </w:tc>
        <w:tc>
          <w:tcPr>
            <w:tcW w:w="1108" w:type="dxa"/>
            <w:vAlign w:val="top"/>
          </w:tcPr>
          <w:p>
            <w:pPr>
              <w:rPr>
                <w:rFonts w:ascii="Arial"/>
                <w:sz w:val="21"/>
              </w:rPr>
            </w:pPr>
            <w:r/>
          </w:p>
        </w:tc>
        <w:tc>
          <w:tcPr>
            <w:tcW w:w="509" w:type="dxa"/>
            <w:vAlign w:val="top"/>
          </w:tcPr>
          <w:p>
            <w:pPr>
              <w:rPr>
                <w:rFonts w:ascii="Arial"/>
                <w:sz w:val="21"/>
              </w:rPr>
            </w:pPr>
            <w:r/>
          </w:p>
        </w:tc>
        <w:tc>
          <w:tcPr>
            <w:tcW w:w="846" w:type="dxa"/>
            <w:vAlign w:val="top"/>
          </w:tcPr>
          <w:p>
            <w:pPr>
              <w:rPr>
                <w:rFonts w:ascii="Arial"/>
                <w:sz w:val="21"/>
              </w:rPr>
            </w:pPr>
            <w:r/>
          </w:p>
        </w:tc>
      </w:tr>
      <w:tr>
        <w:trPr>
          <w:trHeight w:val="524" w:hRule="atLeast"/>
        </w:trPr>
        <w:tc>
          <w:tcPr>
            <w:tcW w:w="1355" w:type="dxa"/>
            <w:vAlign w:val="top"/>
          </w:tcPr>
          <w:p>
            <w:pPr>
              <w:pStyle w:val="TableText"/>
              <w:ind w:left="7" w:right="80" w:firstLine="197"/>
              <w:spacing w:before="58" w:line="218" w:lineRule="auto"/>
              <w:rPr/>
            </w:pPr>
            <w:r>
              <w:rPr>
                <w:color w:val="212529"/>
                <w:spacing w:val="-5"/>
              </w:rPr>
              <w:t>国有资本经营</w:t>
            </w:r>
            <w:r>
              <w:rPr>
                <w:color w:val="212529"/>
                <w:spacing w:val="-1"/>
              </w:rPr>
              <w:t>预算财政拨款</w:t>
            </w:r>
          </w:p>
        </w:tc>
        <w:tc>
          <w:tcPr>
            <w:tcW w:w="449" w:type="dxa"/>
            <w:vAlign w:val="top"/>
          </w:tcPr>
          <w:p>
            <w:pPr>
              <w:pStyle w:val="TableText"/>
              <w:ind w:left="119"/>
              <w:spacing w:before="163" w:line="239" w:lineRule="auto"/>
              <w:rPr/>
            </w:pPr>
            <w:r>
              <w:rPr>
                <w:color w:val="212529"/>
                <w:spacing w:val="-3"/>
              </w:rPr>
              <w:t>31</w:t>
            </w:r>
          </w:p>
        </w:tc>
        <w:tc>
          <w:tcPr>
            <w:tcW w:w="1393" w:type="dxa"/>
            <w:vAlign w:val="top"/>
          </w:tcPr>
          <w:p>
            <w:pPr>
              <w:rPr>
                <w:rFonts w:ascii="Arial"/>
                <w:sz w:val="21"/>
              </w:rPr>
            </w:pPr>
            <w:r/>
          </w:p>
        </w:tc>
        <w:tc>
          <w:tcPr>
            <w:tcW w:w="1542" w:type="dxa"/>
            <w:vAlign w:val="top"/>
          </w:tcPr>
          <w:p>
            <w:pPr>
              <w:rPr>
                <w:rFonts w:ascii="Arial"/>
                <w:sz w:val="21"/>
              </w:rPr>
            </w:pPr>
            <w:r/>
          </w:p>
        </w:tc>
        <w:tc>
          <w:tcPr>
            <w:tcW w:w="509" w:type="dxa"/>
            <w:vAlign w:val="top"/>
          </w:tcPr>
          <w:p>
            <w:pPr>
              <w:pStyle w:val="TableText"/>
              <w:ind w:left="127"/>
              <w:spacing w:before="159" w:line="282" w:lineRule="exact"/>
              <w:rPr>
                <w:sz w:val="21"/>
                <w:szCs w:val="21"/>
              </w:rPr>
            </w:pPr>
            <w:r>
              <w:rPr>
                <w:sz w:val="21"/>
                <w:szCs w:val="21"/>
                <w:color w:val="212529"/>
                <w:spacing w:val="1"/>
                <w:position w:val="1"/>
              </w:rPr>
              <w:t>63</w:t>
            </w:r>
          </w:p>
        </w:tc>
        <w:tc>
          <w:tcPr>
            <w:tcW w:w="839" w:type="dxa"/>
            <w:vAlign w:val="top"/>
          </w:tcPr>
          <w:p>
            <w:pPr>
              <w:rPr>
                <w:rFonts w:ascii="Arial"/>
                <w:sz w:val="21"/>
              </w:rPr>
            </w:pPr>
            <w:r/>
          </w:p>
        </w:tc>
        <w:tc>
          <w:tcPr>
            <w:tcW w:w="1108" w:type="dxa"/>
            <w:vAlign w:val="top"/>
          </w:tcPr>
          <w:p>
            <w:pPr>
              <w:rPr>
                <w:rFonts w:ascii="Arial"/>
                <w:sz w:val="21"/>
              </w:rPr>
            </w:pPr>
            <w:r/>
          </w:p>
        </w:tc>
        <w:tc>
          <w:tcPr>
            <w:tcW w:w="509" w:type="dxa"/>
            <w:vAlign w:val="top"/>
          </w:tcPr>
          <w:p>
            <w:pPr>
              <w:rPr>
                <w:rFonts w:ascii="Arial"/>
                <w:sz w:val="21"/>
              </w:rPr>
            </w:pPr>
            <w:r/>
          </w:p>
        </w:tc>
        <w:tc>
          <w:tcPr>
            <w:tcW w:w="846" w:type="dxa"/>
            <w:vAlign w:val="top"/>
          </w:tcPr>
          <w:p>
            <w:pPr>
              <w:rPr>
                <w:rFonts w:ascii="Arial"/>
                <w:sz w:val="21"/>
              </w:rPr>
            </w:pPr>
            <w:r/>
          </w:p>
        </w:tc>
      </w:tr>
      <w:tr>
        <w:trPr>
          <w:trHeight w:val="524" w:hRule="atLeast"/>
        </w:trPr>
        <w:tc>
          <w:tcPr>
            <w:tcW w:w="1355" w:type="dxa"/>
            <w:vAlign w:val="top"/>
          </w:tcPr>
          <w:p>
            <w:pPr>
              <w:ind w:left="488"/>
              <w:spacing w:before="162" w:line="176"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5"/>
                <w:position w:val="-1"/>
              </w:rPr>
              <w:t>总计</w:t>
            </w:r>
          </w:p>
        </w:tc>
        <w:tc>
          <w:tcPr>
            <w:tcW w:w="449" w:type="dxa"/>
            <w:vAlign w:val="top"/>
          </w:tcPr>
          <w:p>
            <w:pPr>
              <w:ind w:left="118"/>
              <w:spacing w:before="186" w:line="210" w:lineRule="auto"/>
              <w:rPr>
                <w:rFonts w:ascii="Arial" w:hAnsi="Arial" w:eastAsia="Arial" w:cs="Arial"/>
                <w:sz w:val="13"/>
                <w:szCs w:val="13"/>
              </w:rPr>
            </w:pPr>
            <w:r>
              <w:rPr>
                <w:rFonts w:ascii="Arial" w:hAnsi="Arial" w:eastAsia="Arial" w:cs="Arial"/>
                <w:sz w:val="13"/>
                <w:szCs w:val="13"/>
                <w:color w:val="212529"/>
                <w:spacing w:val="10"/>
              </w:rPr>
              <w:t>32</w:t>
            </w:r>
          </w:p>
        </w:tc>
        <w:tc>
          <w:tcPr>
            <w:tcW w:w="1393" w:type="dxa"/>
            <w:vAlign w:val="top"/>
          </w:tcPr>
          <w:p>
            <w:pPr>
              <w:ind w:left="816"/>
              <w:spacing w:before="186" w:line="162" w:lineRule="auto"/>
              <w:rPr>
                <w:rFonts w:ascii="Arial" w:hAnsi="Arial" w:eastAsia="Arial" w:cs="Arial"/>
                <w:sz w:val="17"/>
                <w:szCs w:val="17"/>
              </w:rPr>
            </w:pPr>
            <w:r>
              <w:rPr>
                <w:rFonts w:ascii="Arial" w:hAnsi="Arial" w:eastAsia="Arial" w:cs="Arial"/>
                <w:sz w:val="17"/>
                <w:szCs w:val="17"/>
                <w:color w:val="212529"/>
                <w:spacing w:val="1"/>
              </w:rPr>
              <w:t>318.97</w:t>
            </w:r>
          </w:p>
        </w:tc>
        <w:tc>
          <w:tcPr>
            <w:tcW w:w="1542" w:type="dxa"/>
            <w:vAlign w:val="top"/>
          </w:tcPr>
          <w:p>
            <w:pPr>
              <w:ind w:left="579"/>
              <w:spacing w:before="162" w:line="176"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5"/>
                <w:position w:val="-1"/>
              </w:rPr>
              <w:t>总计</w:t>
            </w:r>
          </w:p>
        </w:tc>
        <w:tc>
          <w:tcPr>
            <w:tcW w:w="509" w:type="dxa"/>
            <w:vAlign w:val="top"/>
          </w:tcPr>
          <w:p>
            <w:pPr>
              <w:ind w:left="146"/>
              <w:spacing w:before="195"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b/>
                <w:bCs/>
                <w:color w:val="212529"/>
                <w:spacing w:val="-2"/>
              </w:rPr>
              <w:t>64</w:t>
            </w:r>
          </w:p>
        </w:tc>
        <w:tc>
          <w:tcPr>
            <w:tcW w:w="839" w:type="dxa"/>
            <w:vAlign w:val="top"/>
          </w:tcPr>
          <w:p>
            <w:pPr>
              <w:ind w:left="306"/>
              <w:spacing w:before="195"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b/>
                <w:bCs/>
                <w:color w:val="212529"/>
                <w:spacing w:val="-1"/>
              </w:rPr>
              <w:t>318.97</w:t>
            </w:r>
          </w:p>
        </w:tc>
        <w:tc>
          <w:tcPr>
            <w:tcW w:w="1108" w:type="dxa"/>
            <w:vAlign w:val="top"/>
          </w:tcPr>
          <w:p>
            <w:pPr>
              <w:ind w:left="575"/>
              <w:spacing w:before="195"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b/>
                <w:bCs/>
                <w:color w:val="212529"/>
                <w:spacing w:val="-1"/>
              </w:rPr>
              <w:t>318.97</w:t>
            </w:r>
          </w:p>
        </w:tc>
        <w:tc>
          <w:tcPr>
            <w:tcW w:w="509" w:type="dxa"/>
            <w:vAlign w:val="top"/>
          </w:tcPr>
          <w:p>
            <w:pPr>
              <w:rPr>
                <w:rFonts w:ascii="Arial"/>
                <w:sz w:val="21"/>
              </w:rPr>
            </w:pPr>
            <w:r/>
          </w:p>
        </w:tc>
        <w:tc>
          <w:tcPr>
            <w:tcW w:w="846" w:type="dxa"/>
            <w:vAlign w:val="top"/>
          </w:tcPr>
          <w:p>
            <w:pPr>
              <w:rPr>
                <w:rFonts w:ascii="Arial"/>
                <w:sz w:val="21"/>
              </w:rPr>
            </w:pPr>
            <w:r/>
          </w:p>
        </w:tc>
      </w:tr>
      <w:tr>
        <w:trPr>
          <w:trHeight w:val="524" w:hRule="atLeast"/>
        </w:trPr>
        <w:tc>
          <w:tcPr>
            <w:tcW w:w="8550" w:type="dxa"/>
            <w:vAlign w:val="top"/>
            <w:gridSpan w:val="9"/>
            <w:tcBorders>
              <w:left w:val="single" w:color="FFFFFF" w:sz="2" w:space="0"/>
              <w:right w:val="single" w:color="FFFFFF" w:sz="2" w:space="0"/>
              <w:bottom w:val="single" w:color="FFFFFF" w:sz="6" w:space="0"/>
            </w:tcBorders>
          </w:tcPr>
          <w:p>
            <w:pPr>
              <w:pStyle w:val="TableText"/>
              <w:ind w:left="18" w:right="80" w:hanging="7"/>
              <w:spacing w:before="60" w:line="218" w:lineRule="auto"/>
              <w:rPr/>
            </w:pPr>
            <w:r>
              <w:rPr>
                <w:color w:val="212529"/>
              </w:rPr>
              <w:t>注：本表反映部门本年度一般公共预算财政拨款、政府性基金预算财政拨款和国有资本经</w:t>
            </w:r>
            <w:r>
              <w:rPr>
                <w:color w:val="212529"/>
                <w:spacing w:val="-1"/>
              </w:rPr>
              <w:t>营预算财政拨款的</w:t>
            </w:r>
            <w:r>
              <w:rPr>
                <w:color w:val="212529"/>
                <w:spacing w:val="-3"/>
              </w:rPr>
              <w:t>总收支和年末结转结余情况。</w:t>
            </w:r>
          </w:p>
        </w:tc>
      </w:tr>
      <w:tr>
        <w:trPr>
          <w:trHeight w:val="531" w:hRule="atLeast"/>
        </w:trPr>
        <w:tc>
          <w:tcPr>
            <w:tcW w:w="8550" w:type="dxa"/>
            <w:vAlign w:val="top"/>
            <w:gridSpan w:val="9"/>
            <w:tcBorders>
              <w:left w:val="single" w:color="FFFFFF" w:sz="2" w:space="0"/>
              <w:right w:val="single" w:color="FFFFFF" w:sz="2" w:space="0"/>
              <w:bottom w:val="single" w:color="FFFFFF" w:sz="6" w:space="0"/>
              <w:top w:val="single" w:color="FFFFFF" w:sz="6" w:space="0"/>
            </w:tcBorders>
          </w:tcPr>
          <w:p>
            <w:pPr>
              <w:rPr>
                <w:rFonts w:ascii="Arial"/>
                <w:sz w:val="21"/>
              </w:rPr>
            </w:pPr>
            <w:r/>
          </w:p>
        </w:tc>
      </w:tr>
    </w:tbl>
    <w:p>
      <w:pPr>
        <w:pStyle w:val="BodyText"/>
        <w:rPr/>
      </w:pPr>
      <w:r/>
    </w:p>
    <w:p>
      <w:pPr>
        <w:sectPr>
          <w:headerReference w:type="default" r:id="rId7"/>
          <w:footerReference w:type="default" r:id="rId14"/>
          <w:pgSz w:w="11900" w:h="16840"/>
          <w:pgMar w:top="642" w:right="0" w:bottom="340" w:left="0" w:header="326" w:footer="90" w:gutter="0"/>
        </w:sectPr>
        <w:rPr/>
      </w:pPr>
    </w:p>
    <w:p>
      <w:pPr>
        <w:spacing w:before="5"/>
        <w:rPr/>
      </w:pPr>
      <w:r/>
    </w:p>
    <w:p>
      <w:pPr>
        <w:spacing w:before="5"/>
        <w:rPr/>
      </w:pPr>
      <w:r/>
    </w:p>
    <w:p>
      <w:pPr>
        <w:spacing w:before="4"/>
        <w:rPr/>
      </w:pPr>
      <w:r/>
    </w:p>
    <w:tbl>
      <w:tblPr>
        <w:tblStyle w:val="TableNormal"/>
        <w:tblW w:w="8550" w:type="dxa"/>
        <w:tblInd w:w="1687" w:type="dxa"/>
        <w:tblLayout w:type="fixed"/>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blGrid>
        <w:gridCol w:w="1774"/>
        <w:gridCol w:w="2291"/>
        <w:gridCol w:w="1557"/>
        <w:gridCol w:w="1423"/>
        <w:gridCol w:w="1505"/>
      </w:tblGrid>
      <w:tr>
        <w:trPr>
          <w:trHeight w:val="382" w:hRule="atLeast"/>
        </w:trPr>
        <w:tc>
          <w:tcPr>
            <w:tcW w:w="8550" w:type="dxa"/>
            <w:vAlign w:val="top"/>
            <w:gridSpan w:val="5"/>
            <w:tcBorders>
              <w:left w:val="single" w:color="FFFFFF" w:sz="6" w:space="0"/>
              <w:bottom w:val="single" w:color="FFFFFF" w:sz="6" w:space="0"/>
              <w:right w:val="single" w:color="FFFFFF" w:sz="6" w:space="0"/>
              <w:top w:val="single" w:color="FFFFFF" w:sz="6" w:space="0"/>
            </w:tcBorders>
          </w:tcPr>
          <w:p>
            <w:pPr>
              <w:ind w:left="2160"/>
              <w:spacing w:before="40" w:line="280" w:lineRule="exact"/>
              <w:outlineLvl w:val="1"/>
              <w:rPr>
                <w:rFonts w:ascii="Microsoft YaHei" w:hAnsi="Microsoft YaHei" w:eastAsia="Microsoft YaHei" w:cs="Microsoft YaHei"/>
                <w:sz w:val="28"/>
                <w:szCs w:val="28"/>
              </w:rPr>
            </w:pPr>
            <w:bookmarkStart w:name="bookmark10" w:id="15"/>
            <w:bookmarkEnd w:id="15"/>
            <w:r>
              <w:rPr>
                <w:rFonts w:ascii="Microsoft YaHei" w:hAnsi="Microsoft YaHei" w:eastAsia="Microsoft YaHei" w:cs="Microsoft YaHei"/>
                <w:sz w:val="28"/>
                <w:szCs w:val="28"/>
                <w:color w:val="212529"/>
                <w:spacing w:val="-1"/>
                <w:position w:val="-1"/>
              </w:rPr>
              <w:t>一般公共预算财政拨款支出决算表</w:t>
            </w:r>
          </w:p>
        </w:tc>
      </w:tr>
      <w:tr>
        <w:trPr>
          <w:trHeight w:val="374" w:hRule="atLeast"/>
        </w:trPr>
        <w:tc>
          <w:tcPr>
            <w:tcW w:w="1774" w:type="dxa"/>
            <w:vAlign w:val="top"/>
            <w:tcBorders>
              <w:bottom w:val="single" w:color="FFFFFF" w:sz="6" w:space="0"/>
              <w:top w:val="single" w:color="FFFFFF" w:sz="6" w:space="0"/>
              <w:left w:val="single" w:color="FFFFFF" w:sz="2" w:space="0"/>
              <w:right w:val="single" w:color="FFFFFF" w:sz="2" w:space="0"/>
            </w:tcBorders>
          </w:tcPr>
          <w:p>
            <w:pPr>
              <w:rPr>
                <w:rFonts w:ascii="Arial"/>
                <w:sz w:val="21"/>
              </w:rPr>
            </w:pPr>
            <w:r/>
          </w:p>
        </w:tc>
        <w:tc>
          <w:tcPr>
            <w:tcW w:w="2291" w:type="dxa"/>
            <w:vAlign w:val="top"/>
            <w:tcBorders>
              <w:bottom w:val="single" w:color="FFFFFF" w:sz="6" w:space="0"/>
              <w:top w:val="single" w:color="FFFFFF" w:sz="6" w:space="0"/>
              <w:left w:val="single" w:color="FFFFFF" w:sz="2" w:space="0"/>
              <w:right w:val="single" w:color="FFFFFF" w:sz="2" w:space="0"/>
            </w:tcBorders>
          </w:tcPr>
          <w:p>
            <w:pPr>
              <w:rPr>
                <w:rFonts w:ascii="Arial"/>
                <w:sz w:val="21"/>
              </w:rPr>
            </w:pPr>
            <w:r/>
          </w:p>
        </w:tc>
        <w:tc>
          <w:tcPr>
            <w:tcW w:w="1557" w:type="dxa"/>
            <w:vAlign w:val="top"/>
            <w:tcBorders>
              <w:bottom w:val="single" w:color="FFFFFF" w:sz="6" w:space="0"/>
              <w:top w:val="single" w:color="FFFFFF" w:sz="6" w:space="0"/>
              <w:left w:val="single" w:color="FFFFFF" w:sz="2" w:space="0"/>
              <w:right w:val="single" w:color="FFFFFF" w:sz="2" w:space="0"/>
            </w:tcBorders>
          </w:tcPr>
          <w:p>
            <w:pPr>
              <w:rPr>
                <w:rFonts w:ascii="Arial"/>
                <w:sz w:val="21"/>
              </w:rPr>
            </w:pPr>
            <w:r/>
          </w:p>
        </w:tc>
        <w:tc>
          <w:tcPr>
            <w:tcW w:w="1423" w:type="dxa"/>
            <w:vAlign w:val="top"/>
            <w:tcBorders>
              <w:bottom w:val="single" w:color="FFFFFF" w:sz="6" w:space="0"/>
              <w:top w:val="single" w:color="FFFFFF" w:sz="6" w:space="0"/>
              <w:left w:val="single" w:color="FFFFFF" w:sz="2" w:space="0"/>
              <w:right w:val="single" w:color="FFFFFF" w:sz="2" w:space="0"/>
            </w:tcBorders>
          </w:tcPr>
          <w:p>
            <w:pPr>
              <w:rPr>
                <w:rFonts w:ascii="Arial"/>
                <w:sz w:val="21"/>
              </w:rPr>
            </w:pPr>
            <w:r/>
          </w:p>
        </w:tc>
        <w:tc>
          <w:tcPr>
            <w:tcW w:w="1505" w:type="dxa"/>
            <w:vAlign w:val="top"/>
            <w:tcBorders>
              <w:bottom w:val="single" w:color="FFFFFF" w:sz="6" w:space="0"/>
              <w:top w:val="single" w:color="FFFFFF" w:sz="6" w:space="0"/>
              <w:left w:val="single" w:color="FFFFFF" w:sz="2" w:space="0"/>
              <w:right w:val="single" w:color="FFFFFF" w:sz="2" w:space="0"/>
            </w:tcBorders>
          </w:tcPr>
          <w:p>
            <w:pPr>
              <w:pStyle w:val="TableText"/>
              <w:ind w:right="31"/>
              <w:spacing w:before="4" w:line="220" w:lineRule="auto"/>
              <w:jc w:val="right"/>
              <w:rPr/>
            </w:pPr>
            <w:r>
              <w:rPr>
                <w:color w:val="212529"/>
                <w:spacing w:val="-2"/>
              </w:rPr>
              <w:t>公开05表</w:t>
            </w:r>
          </w:p>
        </w:tc>
      </w:tr>
      <w:tr>
        <w:trPr>
          <w:trHeight w:val="419" w:hRule="atLeast"/>
        </w:trPr>
        <w:tc>
          <w:tcPr>
            <w:tcW w:w="4065" w:type="dxa"/>
            <w:vAlign w:val="top"/>
            <w:gridSpan w:val="2"/>
            <w:tcBorders>
              <w:top w:val="single" w:color="FFFFFF" w:sz="6" w:space="0"/>
              <w:left w:val="single" w:color="FFFFFF" w:sz="2" w:space="0"/>
              <w:right w:val="single" w:color="FFFFFF" w:sz="2" w:space="0"/>
            </w:tcBorders>
          </w:tcPr>
          <w:p>
            <w:pPr>
              <w:pStyle w:val="TableText"/>
              <w:ind w:left="14"/>
              <w:spacing w:before="109" w:line="219" w:lineRule="auto"/>
              <w:rPr/>
            </w:pPr>
            <w:r>
              <w:rPr>
                <w:color w:val="212529"/>
                <w:spacing w:val="-1"/>
              </w:rPr>
              <w:t>部门名称：山西广播电视大学吕梁分校兴县工作站</w:t>
            </w:r>
          </w:p>
        </w:tc>
        <w:tc>
          <w:tcPr>
            <w:tcW w:w="1557" w:type="dxa"/>
            <w:vAlign w:val="top"/>
            <w:tcBorders>
              <w:top w:val="single" w:color="FFFFFF" w:sz="6" w:space="0"/>
              <w:left w:val="single" w:color="FFFFFF" w:sz="2" w:space="0"/>
              <w:right w:val="single" w:color="FFFFFF" w:sz="2" w:space="0"/>
            </w:tcBorders>
          </w:tcPr>
          <w:p>
            <w:pPr>
              <w:pStyle w:val="TableText"/>
              <w:ind w:left="405"/>
              <w:spacing w:before="214" w:line="200" w:lineRule="auto"/>
              <w:rPr/>
            </w:pPr>
            <w:r>
              <w:rPr>
                <w:color w:val="212529"/>
                <w:spacing w:val="-2"/>
              </w:rPr>
              <w:t>2024年度</w:t>
            </w:r>
          </w:p>
        </w:tc>
        <w:tc>
          <w:tcPr>
            <w:tcW w:w="1423" w:type="dxa"/>
            <w:vAlign w:val="top"/>
            <w:tcBorders>
              <w:top w:val="single" w:color="FFFFFF" w:sz="6" w:space="0"/>
              <w:left w:val="single" w:color="FFFFFF" w:sz="2" w:space="0"/>
              <w:right w:val="single" w:color="FFFFFF" w:sz="2" w:space="0"/>
            </w:tcBorders>
          </w:tcPr>
          <w:p>
            <w:pPr>
              <w:rPr>
                <w:rFonts w:ascii="Arial"/>
                <w:sz w:val="21"/>
              </w:rPr>
            </w:pPr>
            <w:r/>
          </w:p>
        </w:tc>
        <w:tc>
          <w:tcPr>
            <w:tcW w:w="1505" w:type="dxa"/>
            <w:vAlign w:val="top"/>
            <w:tcBorders>
              <w:top w:val="single" w:color="FFFFFF" w:sz="6" w:space="0"/>
              <w:left w:val="single" w:color="FFFFFF" w:sz="2" w:space="0"/>
              <w:right w:val="single" w:color="FFFFFF" w:sz="2" w:space="0"/>
            </w:tcBorders>
          </w:tcPr>
          <w:p>
            <w:pPr>
              <w:pStyle w:val="TableText"/>
              <w:ind w:left="213"/>
              <w:spacing w:before="109" w:line="219" w:lineRule="auto"/>
              <w:rPr/>
            </w:pPr>
            <w:r>
              <w:rPr>
                <w:color w:val="212529"/>
                <w:spacing w:val="-2"/>
              </w:rPr>
              <w:t>金额单位：万元</w:t>
            </w:r>
          </w:p>
        </w:tc>
      </w:tr>
      <w:tr>
        <w:trPr>
          <w:trHeight w:val="374" w:hRule="atLeast"/>
        </w:trPr>
        <w:tc>
          <w:tcPr>
            <w:tcW w:w="4065" w:type="dxa"/>
            <w:vAlign w:val="top"/>
            <w:gridSpan w:val="2"/>
          </w:tcPr>
          <w:p>
            <w:pPr>
              <w:ind w:left="1796"/>
              <w:spacing w:before="81" w:line="207" w:lineRule="exact"/>
              <w:rPr>
                <w:rFonts w:ascii="Microsoft YaHei" w:hAnsi="Microsoft YaHei" w:eastAsia="Microsoft YaHei" w:cs="Microsoft YaHei"/>
                <w:sz w:val="20"/>
                <w:szCs w:val="20"/>
              </w:rPr>
            </w:pPr>
            <w:r>
              <w:rPr>
                <w:rFonts w:ascii="Microsoft YaHei" w:hAnsi="Microsoft YaHei" w:eastAsia="Microsoft YaHei" w:cs="Microsoft YaHei"/>
                <w:sz w:val="20"/>
                <w:szCs w:val="20"/>
                <w:color w:val="212529"/>
                <w:spacing w:val="-2"/>
              </w:rPr>
              <w:t>项目</w:t>
            </w:r>
          </w:p>
        </w:tc>
        <w:tc>
          <w:tcPr>
            <w:tcW w:w="4485" w:type="dxa"/>
            <w:vAlign w:val="top"/>
            <w:gridSpan w:val="3"/>
          </w:tcPr>
          <w:p>
            <w:pPr>
              <w:ind w:left="1791"/>
              <w:spacing w:before="73" w:line="217" w:lineRule="exact"/>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spacing w:val="-1"/>
                <w:position w:val="-1"/>
              </w:rPr>
              <w:t>本年支出</w:t>
            </w:r>
          </w:p>
        </w:tc>
      </w:tr>
      <w:tr>
        <w:trPr>
          <w:trHeight w:val="374" w:hRule="atLeast"/>
        </w:trPr>
        <w:tc>
          <w:tcPr>
            <w:tcW w:w="1774" w:type="dxa"/>
            <w:vAlign w:val="top"/>
          </w:tcPr>
          <w:p>
            <w:pPr>
              <w:ind w:left="436"/>
              <w:spacing w:before="75" w:line="220" w:lineRule="exact"/>
              <w:rPr>
                <w:rFonts w:ascii="Microsoft YaHei" w:hAnsi="Microsoft YaHei" w:eastAsia="Microsoft YaHei" w:cs="Microsoft YaHei"/>
                <w:sz w:val="22"/>
                <w:szCs w:val="22"/>
              </w:rPr>
            </w:pPr>
            <w:r>
              <w:rPr>
                <w:rFonts w:ascii="Microsoft YaHei" w:hAnsi="Microsoft YaHei" w:eastAsia="Microsoft YaHei" w:cs="Microsoft YaHei"/>
                <w:sz w:val="22"/>
                <w:szCs w:val="22"/>
                <w:color w:val="212529"/>
                <w:spacing w:val="-4"/>
                <w:position w:val="-1"/>
              </w:rPr>
              <w:t>科目代码</w:t>
            </w:r>
          </w:p>
        </w:tc>
        <w:tc>
          <w:tcPr>
            <w:tcW w:w="2291" w:type="dxa"/>
            <w:vAlign w:val="top"/>
          </w:tcPr>
          <w:p>
            <w:pPr>
              <w:ind w:left="692"/>
              <w:spacing w:before="73" w:line="226" w:lineRule="exact"/>
              <w:rPr>
                <w:rFonts w:ascii="Microsoft YaHei" w:hAnsi="Microsoft YaHei" w:eastAsia="Microsoft YaHei" w:cs="Microsoft YaHei"/>
                <w:sz w:val="22"/>
                <w:szCs w:val="22"/>
              </w:rPr>
            </w:pPr>
            <w:r>
              <w:rPr>
                <w:rFonts w:ascii="Microsoft YaHei" w:hAnsi="Microsoft YaHei" w:eastAsia="Microsoft YaHei" w:cs="Microsoft YaHei"/>
                <w:sz w:val="22"/>
                <w:szCs w:val="22"/>
                <w:color w:val="212529"/>
                <w:spacing w:val="-5"/>
                <w:position w:val="-1"/>
              </w:rPr>
              <w:t>科目名称</w:t>
            </w:r>
          </w:p>
        </w:tc>
        <w:tc>
          <w:tcPr>
            <w:tcW w:w="1557" w:type="dxa"/>
            <w:vAlign w:val="top"/>
          </w:tcPr>
          <w:p>
            <w:pPr>
              <w:ind w:left="544"/>
              <w:spacing w:before="78" w:line="215" w:lineRule="exact"/>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spacing w:val="5"/>
                <w:position w:val="-1"/>
              </w:rPr>
              <w:t>小计</w:t>
            </w:r>
          </w:p>
        </w:tc>
        <w:tc>
          <w:tcPr>
            <w:tcW w:w="1423" w:type="dxa"/>
            <w:vAlign w:val="top"/>
          </w:tcPr>
          <w:p>
            <w:pPr>
              <w:ind w:left="265"/>
              <w:spacing w:before="73" w:line="217" w:lineRule="exact"/>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spacing w:val="-1"/>
                <w:position w:val="-1"/>
              </w:rPr>
              <w:t>基本支出</w:t>
            </w:r>
          </w:p>
        </w:tc>
        <w:tc>
          <w:tcPr>
            <w:tcW w:w="1505" w:type="dxa"/>
            <w:vAlign w:val="top"/>
          </w:tcPr>
          <w:p>
            <w:pPr>
              <w:ind w:left="305"/>
              <w:spacing w:before="74" w:line="215" w:lineRule="exact"/>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position w:val="-1"/>
              </w:rPr>
              <w:t>项目支出</w:t>
            </w:r>
          </w:p>
        </w:tc>
      </w:tr>
      <w:tr>
        <w:trPr>
          <w:trHeight w:val="374" w:hRule="atLeast"/>
        </w:trPr>
        <w:tc>
          <w:tcPr>
            <w:tcW w:w="4065" w:type="dxa"/>
            <w:vAlign w:val="top"/>
            <w:gridSpan w:val="2"/>
          </w:tcPr>
          <w:p>
            <w:pPr>
              <w:ind w:left="1799"/>
              <w:spacing w:before="76" w:line="217" w:lineRule="exact"/>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spacing w:val="1"/>
                <w:position w:val="-1"/>
              </w:rPr>
              <w:t>栏次</w:t>
            </w:r>
          </w:p>
        </w:tc>
        <w:tc>
          <w:tcPr>
            <w:tcW w:w="1557" w:type="dxa"/>
            <w:vAlign w:val="top"/>
          </w:tcPr>
          <w:p>
            <w:pPr>
              <w:ind w:left="719"/>
              <w:spacing w:before="104" w:line="221" w:lineRule="auto"/>
              <w:rPr>
                <w:rFonts w:ascii="Arial" w:hAnsi="Arial" w:eastAsia="Arial" w:cs="Arial"/>
                <w:sz w:val="15"/>
                <w:szCs w:val="15"/>
              </w:rPr>
            </w:pPr>
            <w:r>
              <w:rPr>
                <w:rFonts w:ascii="Arial" w:hAnsi="Arial" w:eastAsia="Arial" w:cs="Arial"/>
                <w:sz w:val="15"/>
                <w:szCs w:val="15"/>
                <w:color w:val="212529"/>
              </w:rPr>
              <w:t>1</w:t>
            </w:r>
          </w:p>
        </w:tc>
        <w:tc>
          <w:tcPr>
            <w:tcW w:w="1423" w:type="dxa"/>
            <w:vAlign w:val="top"/>
          </w:tcPr>
          <w:p>
            <w:pPr>
              <w:ind w:left="647"/>
              <w:spacing w:before="106" w:line="219" w:lineRule="auto"/>
              <w:rPr>
                <w:rFonts w:ascii="Arial" w:hAnsi="Arial" w:eastAsia="Arial" w:cs="Arial"/>
                <w:sz w:val="15"/>
                <w:szCs w:val="15"/>
              </w:rPr>
            </w:pPr>
            <w:r>
              <w:rPr>
                <w:rFonts w:ascii="Arial" w:hAnsi="Arial" w:eastAsia="Arial" w:cs="Arial"/>
                <w:sz w:val="15"/>
                <w:szCs w:val="15"/>
                <w:color w:val="212529"/>
                <w:spacing w:val="11"/>
              </w:rPr>
              <w:t>2</w:t>
            </w:r>
          </w:p>
        </w:tc>
        <w:tc>
          <w:tcPr>
            <w:tcW w:w="1505" w:type="dxa"/>
            <w:vAlign w:val="top"/>
          </w:tcPr>
          <w:p>
            <w:pPr>
              <w:ind w:left="691"/>
              <w:spacing w:before="105" w:line="222" w:lineRule="auto"/>
              <w:rPr>
                <w:rFonts w:ascii="Arial" w:hAnsi="Arial" w:eastAsia="Arial" w:cs="Arial"/>
                <w:sz w:val="15"/>
                <w:szCs w:val="15"/>
              </w:rPr>
            </w:pPr>
            <w:r>
              <w:rPr>
                <w:rFonts w:ascii="Arial" w:hAnsi="Arial" w:eastAsia="Arial" w:cs="Arial"/>
                <w:sz w:val="15"/>
                <w:szCs w:val="15"/>
                <w:color w:val="212529"/>
                <w:spacing w:val="9"/>
              </w:rPr>
              <w:t>3</w:t>
            </w:r>
          </w:p>
        </w:tc>
      </w:tr>
      <w:tr>
        <w:trPr>
          <w:trHeight w:val="374" w:hRule="atLeast"/>
        </w:trPr>
        <w:tc>
          <w:tcPr>
            <w:tcW w:w="4065" w:type="dxa"/>
            <w:vAlign w:val="top"/>
            <w:gridSpan w:val="2"/>
          </w:tcPr>
          <w:p>
            <w:pPr>
              <w:ind w:left="1790"/>
              <w:spacing w:before="77" w:line="214" w:lineRule="exact"/>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spacing w:val="11"/>
                <w:position w:val="-1"/>
              </w:rPr>
              <w:t>合计</w:t>
            </w:r>
          </w:p>
        </w:tc>
        <w:tc>
          <w:tcPr>
            <w:tcW w:w="1557" w:type="dxa"/>
            <w:vAlign w:val="top"/>
          </w:tcPr>
          <w:p>
            <w:pPr>
              <w:pStyle w:val="TableText"/>
              <w:ind w:right="36"/>
              <w:spacing w:before="79" w:line="281" w:lineRule="exact"/>
              <w:jc w:val="right"/>
              <w:rPr>
                <w:sz w:val="21"/>
                <w:szCs w:val="21"/>
              </w:rPr>
            </w:pPr>
            <w:r>
              <w:rPr>
                <w:sz w:val="21"/>
                <w:szCs w:val="21"/>
                <w:color w:val="212529"/>
                <w:spacing w:val="4"/>
                <w:position w:val="1"/>
              </w:rPr>
              <w:t>318.97</w:t>
            </w:r>
          </w:p>
        </w:tc>
        <w:tc>
          <w:tcPr>
            <w:tcW w:w="1423" w:type="dxa"/>
            <w:vAlign w:val="top"/>
          </w:tcPr>
          <w:p>
            <w:pPr>
              <w:pStyle w:val="TableText"/>
              <w:ind w:right="21"/>
              <w:spacing w:before="79" w:line="281" w:lineRule="exact"/>
              <w:jc w:val="right"/>
              <w:rPr>
                <w:sz w:val="21"/>
                <w:szCs w:val="21"/>
              </w:rPr>
            </w:pPr>
            <w:r>
              <w:rPr>
                <w:sz w:val="21"/>
                <w:szCs w:val="21"/>
                <w:color w:val="212529"/>
                <w:spacing w:val="5"/>
                <w:position w:val="1"/>
              </w:rPr>
              <w:t>217.86</w:t>
            </w:r>
          </w:p>
        </w:tc>
        <w:tc>
          <w:tcPr>
            <w:tcW w:w="1505" w:type="dxa"/>
            <w:vAlign w:val="top"/>
          </w:tcPr>
          <w:p>
            <w:pPr>
              <w:pStyle w:val="TableText"/>
              <w:ind w:right="32"/>
              <w:spacing w:before="79" w:line="281" w:lineRule="exact"/>
              <w:jc w:val="right"/>
              <w:rPr>
                <w:sz w:val="21"/>
                <w:szCs w:val="21"/>
              </w:rPr>
            </w:pPr>
            <w:r>
              <w:rPr>
                <w:sz w:val="21"/>
                <w:szCs w:val="21"/>
                <w:color w:val="212529"/>
                <w:spacing w:val="2"/>
                <w:position w:val="1"/>
              </w:rPr>
              <w:t>101.11</w:t>
            </w:r>
          </w:p>
        </w:tc>
      </w:tr>
      <w:tr>
        <w:trPr>
          <w:trHeight w:val="374" w:hRule="atLeast"/>
        </w:trPr>
        <w:tc>
          <w:tcPr>
            <w:tcW w:w="1774" w:type="dxa"/>
            <w:vAlign w:val="top"/>
          </w:tcPr>
          <w:p>
            <w:pPr>
              <w:pStyle w:val="TableText"/>
              <w:ind w:left="11"/>
              <w:spacing w:before="80" w:line="282" w:lineRule="exact"/>
              <w:rPr>
                <w:sz w:val="21"/>
                <w:szCs w:val="21"/>
              </w:rPr>
            </w:pPr>
            <w:r>
              <w:rPr>
                <w:sz w:val="21"/>
                <w:szCs w:val="21"/>
                <w:color w:val="212529"/>
                <w:spacing w:val="2"/>
                <w:position w:val="1"/>
              </w:rPr>
              <w:t>201</w:t>
            </w:r>
          </w:p>
        </w:tc>
        <w:tc>
          <w:tcPr>
            <w:tcW w:w="2291" w:type="dxa"/>
            <w:vAlign w:val="top"/>
          </w:tcPr>
          <w:p>
            <w:pPr>
              <w:pStyle w:val="TableText"/>
              <w:ind w:left="6"/>
              <w:spacing w:before="81" w:line="227" w:lineRule="auto"/>
              <w:rPr>
                <w:sz w:val="21"/>
                <w:szCs w:val="21"/>
              </w:rPr>
            </w:pPr>
            <w:r>
              <w:rPr>
                <w:sz w:val="21"/>
                <w:szCs w:val="21"/>
                <w:color w:val="212529"/>
                <w:spacing w:val="12"/>
              </w:rPr>
              <w:t>一般公共服务支出</w:t>
            </w:r>
          </w:p>
        </w:tc>
        <w:tc>
          <w:tcPr>
            <w:tcW w:w="1557" w:type="dxa"/>
            <w:vAlign w:val="top"/>
          </w:tcPr>
          <w:p>
            <w:pPr>
              <w:pStyle w:val="TableText"/>
              <w:ind w:right="36"/>
              <w:spacing w:before="80" w:line="281" w:lineRule="exact"/>
              <w:jc w:val="right"/>
              <w:rPr>
                <w:sz w:val="21"/>
                <w:szCs w:val="21"/>
              </w:rPr>
            </w:pPr>
            <w:r>
              <w:rPr>
                <w:sz w:val="21"/>
                <w:szCs w:val="21"/>
                <w:color w:val="212529"/>
                <w:spacing w:val="3"/>
                <w:position w:val="1"/>
              </w:rPr>
              <w:t>7.73</w:t>
            </w:r>
          </w:p>
        </w:tc>
        <w:tc>
          <w:tcPr>
            <w:tcW w:w="1423" w:type="dxa"/>
            <w:vAlign w:val="top"/>
          </w:tcPr>
          <w:p>
            <w:pPr>
              <w:rPr>
                <w:rFonts w:ascii="Arial"/>
                <w:sz w:val="21"/>
              </w:rPr>
            </w:pPr>
            <w:r/>
          </w:p>
        </w:tc>
        <w:tc>
          <w:tcPr>
            <w:tcW w:w="1505" w:type="dxa"/>
            <w:vAlign w:val="top"/>
          </w:tcPr>
          <w:p>
            <w:pPr>
              <w:pStyle w:val="TableText"/>
              <w:ind w:right="32"/>
              <w:spacing w:before="80" w:line="281" w:lineRule="exact"/>
              <w:jc w:val="right"/>
              <w:rPr>
                <w:sz w:val="21"/>
                <w:szCs w:val="21"/>
              </w:rPr>
            </w:pPr>
            <w:r>
              <w:rPr>
                <w:sz w:val="21"/>
                <w:szCs w:val="21"/>
                <w:color w:val="212529"/>
                <w:spacing w:val="3"/>
                <w:position w:val="1"/>
              </w:rPr>
              <w:t>7.73</w:t>
            </w:r>
          </w:p>
        </w:tc>
      </w:tr>
      <w:tr>
        <w:trPr>
          <w:trHeight w:val="374" w:hRule="atLeast"/>
        </w:trPr>
        <w:tc>
          <w:tcPr>
            <w:tcW w:w="1774" w:type="dxa"/>
            <w:vAlign w:val="top"/>
          </w:tcPr>
          <w:p>
            <w:pPr>
              <w:pStyle w:val="TableText"/>
              <w:ind w:left="11"/>
              <w:spacing w:before="81" w:line="282" w:lineRule="exact"/>
              <w:rPr>
                <w:sz w:val="21"/>
                <w:szCs w:val="21"/>
              </w:rPr>
            </w:pPr>
            <w:r>
              <w:rPr>
                <w:sz w:val="21"/>
                <w:szCs w:val="21"/>
                <w:color w:val="212529"/>
                <w:spacing w:val="4"/>
                <w:position w:val="1"/>
              </w:rPr>
              <w:t>20132</w:t>
            </w:r>
          </w:p>
        </w:tc>
        <w:tc>
          <w:tcPr>
            <w:tcW w:w="2291" w:type="dxa"/>
            <w:vAlign w:val="top"/>
          </w:tcPr>
          <w:p>
            <w:pPr>
              <w:pStyle w:val="TableText"/>
              <w:ind w:left="7"/>
              <w:spacing w:before="82" w:line="227" w:lineRule="auto"/>
              <w:rPr>
                <w:sz w:val="21"/>
                <w:szCs w:val="21"/>
              </w:rPr>
            </w:pPr>
            <w:r>
              <w:rPr>
                <w:sz w:val="21"/>
                <w:szCs w:val="21"/>
                <w:color w:val="212529"/>
                <w:spacing w:val="10"/>
              </w:rPr>
              <w:t>组织事务</w:t>
            </w:r>
          </w:p>
        </w:tc>
        <w:tc>
          <w:tcPr>
            <w:tcW w:w="1557" w:type="dxa"/>
            <w:vAlign w:val="top"/>
          </w:tcPr>
          <w:p>
            <w:pPr>
              <w:pStyle w:val="TableText"/>
              <w:ind w:right="36"/>
              <w:spacing w:before="81" w:line="281" w:lineRule="exact"/>
              <w:jc w:val="right"/>
              <w:rPr>
                <w:sz w:val="21"/>
                <w:szCs w:val="21"/>
              </w:rPr>
            </w:pPr>
            <w:r>
              <w:rPr>
                <w:sz w:val="21"/>
                <w:szCs w:val="21"/>
                <w:color w:val="212529"/>
                <w:spacing w:val="3"/>
                <w:position w:val="1"/>
              </w:rPr>
              <w:t>7.73</w:t>
            </w:r>
          </w:p>
        </w:tc>
        <w:tc>
          <w:tcPr>
            <w:tcW w:w="1423" w:type="dxa"/>
            <w:vAlign w:val="top"/>
          </w:tcPr>
          <w:p>
            <w:pPr>
              <w:rPr>
                <w:rFonts w:ascii="Arial"/>
                <w:sz w:val="21"/>
              </w:rPr>
            </w:pPr>
            <w:r/>
          </w:p>
        </w:tc>
        <w:tc>
          <w:tcPr>
            <w:tcW w:w="1505" w:type="dxa"/>
            <w:vAlign w:val="top"/>
          </w:tcPr>
          <w:p>
            <w:pPr>
              <w:pStyle w:val="TableText"/>
              <w:ind w:right="32"/>
              <w:spacing w:before="81" w:line="281" w:lineRule="exact"/>
              <w:jc w:val="right"/>
              <w:rPr>
                <w:sz w:val="21"/>
                <w:szCs w:val="21"/>
              </w:rPr>
            </w:pPr>
            <w:r>
              <w:rPr>
                <w:sz w:val="21"/>
                <w:szCs w:val="21"/>
                <w:color w:val="212529"/>
                <w:spacing w:val="3"/>
                <w:position w:val="1"/>
              </w:rPr>
              <w:t>7.73</w:t>
            </w:r>
          </w:p>
        </w:tc>
      </w:tr>
      <w:tr>
        <w:trPr>
          <w:trHeight w:val="374" w:hRule="atLeast"/>
        </w:trPr>
        <w:tc>
          <w:tcPr>
            <w:tcW w:w="1774" w:type="dxa"/>
            <w:vAlign w:val="top"/>
          </w:tcPr>
          <w:p>
            <w:pPr>
              <w:pStyle w:val="TableText"/>
              <w:ind w:left="11"/>
              <w:spacing w:before="82" w:line="282" w:lineRule="exact"/>
              <w:rPr>
                <w:sz w:val="21"/>
                <w:szCs w:val="21"/>
              </w:rPr>
            </w:pPr>
            <w:r>
              <w:rPr>
                <w:sz w:val="21"/>
                <w:szCs w:val="21"/>
                <w:color w:val="212529"/>
                <w:spacing w:val="5"/>
                <w:position w:val="1"/>
              </w:rPr>
              <w:t>2013299</w:t>
            </w:r>
          </w:p>
        </w:tc>
        <w:tc>
          <w:tcPr>
            <w:tcW w:w="2291" w:type="dxa"/>
            <w:vAlign w:val="top"/>
          </w:tcPr>
          <w:p>
            <w:pPr>
              <w:pStyle w:val="TableText"/>
              <w:ind w:left="3"/>
              <w:spacing w:before="83" w:line="227" w:lineRule="auto"/>
              <w:rPr>
                <w:sz w:val="21"/>
                <w:szCs w:val="21"/>
              </w:rPr>
            </w:pPr>
            <w:r>
              <w:rPr>
                <w:sz w:val="21"/>
                <w:szCs w:val="21"/>
                <w:color w:val="212529"/>
                <w:spacing w:val="13"/>
              </w:rPr>
              <w:t>其他组织事务支出</w:t>
            </w:r>
          </w:p>
        </w:tc>
        <w:tc>
          <w:tcPr>
            <w:tcW w:w="1557" w:type="dxa"/>
            <w:vAlign w:val="top"/>
          </w:tcPr>
          <w:p>
            <w:pPr>
              <w:pStyle w:val="TableText"/>
              <w:ind w:right="36"/>
              <w:spacing w:before="82" w:line="281" w:lineRule="exact"/>
              <w:jc w:val="right"/>
              <w:rPr>
                <w:sz w:val="21"/>
                <w:szCs w:val="21"/>
              </w:rPr>
            </w:pPr>
            <w:r>
              <w:rPr>
                <w:sz w:val="21"/>
                <w:szCs w:val="21"/>
                <w:color w:val="212529"/>
                <w:spacing w:val="3"/>
                <w:position w:val="1"/>
              </w:rPr>
              <w:t>7.73</w:t>
            </w:r>
          </w:p>
        </w:tc>
        <w:tc>
          <w:tcPr>
            <w:tcW w:w="1423" w:type="dxa"/>
            <w:vAlign w:val="top"/>
          </w:tcPr>
          <w:p>
            <w:pPr>
              <w:rPr>
                <w:rFonts w:ascii="Arial"/>
                <w:sz w:val="21"/>
              </w:rPr>
            </w:pPr>
            <w:r/>
          </w:p>
        </w:tc>
        <w:tc>
          <w:tcPr>
            <w:tcW w:w="1505" w:type="dxa"/>
            <w:vAlign w:val="top"/>
          </w:tcPr>
          <w:p>
            <w:pPr>
              <w:pStyle w:val="TableText"/>
              <w:ind w:right="32"/>
              <w:spacing w:before="82" w:line="281" w:lineRule="exact"/>
              <w:jc w:val="right"/>
              <w:rPr>
                <w:sz w:val="21"/>
                <w:szCs w:val="21"/>
              </w:rPr>
            </w:pPr>
            <w:r>
              <w:rPr>
                <w:sz w:val="21"/>
                <w:szCs w:val="21"/>
                <w:color w:val="212529"/>
                <w:spacing w:val="3"/>
                <w:position w:val="1"/>
              </w:rPr>
              <w:t>7.73</w:t>
            </w:r>
          </w:p>
        </w:tc>
      </w:tr>
      <w:tr>
        <w:trPr>
          <w:trHeight w:val="374" w:hRule="atLeast"/>
        </w:trPr>
        <w:tc>
          <w:tcPr>
            <w:tcW w:w="1774" w:type="dxa"/>
            <w:vAlign w:val="top"/>
          </w:tcPr>
          <w:p>
            <w:pPr>
              <w:pStyle w:val="TableText"/>
              <w:ind w:left="11"/>
              <w:spacing w:before="83" w:line="281" w:lineRule="exact"/>
              <w:rPr>
                <w:sz w:val="21"/>
                <w:szCs w:val="21"/>
              </w:rPr>
            </w:pPr>
            <w:r>
              <w:rPr>
                <w:sz w:val="21"/>
                <w:szCs w:val="21"/>
                <w:color w:val="212529"/>
                <w:spacing w:val="2"/>
                <w:position w:val="1"/>
              </w:rPr>
              <w:t>205</w:t>
            </w:r>
          </w:p>
        </w:tc>
        <w:tc>
          <w:tcPr>
            <w:tcW w:w="2291" w:type="dxa"/>
            <w:vAlign w:val="top"/>
          </w:tcPr>
          <w:p>
            <w:pPr>
              <w:pStyle w:val="TableText"/>
              <w:ind w:left="6"/>
              <w:spacing w:before="84" w:line="227" w:lineRule="auto"/>
              <w:rPr>
                <w:sz w:val="21"/>
                <w:szCs w:val="21"/>
              </w:rPr>
            </w:pPr>
            <w:r>
              <w:rPr>
                <w:sz w:val="21"/>
                <w:szCs w:val="21"/>
                <w:color w:val="212529"/>
                <w:spacing w:val="10"/>
              </w:rPr>
              <w:t>教育支出</w:t>
            </w:r>
          </w:p>
        </w:tc>
        <w:tc>
          <w:tcPr>
            <w:tcW w:w="1557" w:type="dxa"/>
            <w:vAlign w:val="top"/>
          </w:tcPr>
          <w:p>
            <w:pPr>
              <w:pStyle w:val="TableText"/>
              <w:ind w:right="36"/>
              <w:spacing w:before="83" w:line="281" w:lineRule="exact"/>
              <w:jc w:val="right"/>
              <w:rPr>
                <w:sz w:val="21"/>
                <w:szCs w:val="21"/>
              </w:rPr>
            </w:pPr>
            <w:r>
              <w:rPr>
                <w:sz w:val="21"/>
                <w:szCs w:val="21"/>
                <w:color w:val="212529"/>
                <w:spacing w:val="5"/>
                <w:position w:val="1"/>
              </w:rPr>
              <w:t>244.29</w:t>
            </w:r>
          </w:p>
        </w:tc>
        <w:tc>
          <w:tcPr>
            <w:tcW w:w="1423" w:type="dxa"/>
            <w:vAlign w:val="top"/>
          </w:tcPr>
          <w:p>
            <w:pPr>
              <w:pStyle w:val="TableText"/>
              <w:ind w:right="21"/>
              <w:spacing w:before="83" w:line="281" w:lineRule="exact"/>
              <w:jc w:val="right"/>
              <w:rPr>
                <w:sz w:val="21"/>
                <w:szCs w:val="21"/>
              </w:rPr>
            </w:pPr>
            <w:r>
              <w:rPr>
                <w:sz w:val="21"/>
                <w:szCs w:val="21"/>
                <w:color w:val="212529"/>
                <w:spacing w:val="2"/>
                <w:position w:val="1"/>
              </w:rPr>
              <w:t>150.91</w:t>
            </w:r>
          </w:p>
        </w:tc>
        <w:tc>
          <w:tcPr>
            <w:tcW w:w="1505" w:type="dxa"/>
            <w:vAlign w:val="top"/>
          </w:tcPr>
          <w:p>
            <w:pPr>
              <w:pStyle w:val="TableText"/>
              <w:ind w:right="32"/>
              <w:spacing w:before="83" w:line="281" w:lineRule="exact"/>
              <w:jc w:val="right"/>
              <w:rPr>
                <w:sz w:val="21"/>
                <w:szCs w:val="21"/>
              </w:rPr>
            </w:pPr>
            <w:r>
              <w:rPr>
                <w:sz w:val="21"/>
                <w:szCs w:val="21"/>
                <w:color w:val="212529"/>
                <w:spacing w:val="5"/>
                <w:position w:val="1"/>
              </w:rPr>
              <w:t>93.38</w:t>
            </w:r>
          </w:p>
        </w:tc>
      </w:tr>
      <w:tr>
        <w:trPr>
          <w:trHeight w:val="374" w:hRule="atLeast"/>
        </w:trPr>
        <w:tc>
          <w:tcPr>
            <w:tcW w:w="1774" w:type="dxa"/>
            <w:vAlign w:val="top"/>
          </w:tcPr>
          <w:p>
            <w:pPr>
              <w:pStyle w:val="TableText"/>
              <w:ind w:left="11"/>
              <w:spacing w:before="84" w:line="280" w:lineRule="exact"/>
              <w:rPr>
                <w:sz w:val="21"/>
                <w:szCs w:val="21"/>
              </w:rPr>
            </w:pPr>
            <w:r>
              <w:rPr>
                <w:sz w:val="21"/>
                <w:szCs w:val="21"/>
                <w:color w:val="212529"/>
                <w:spacing w:val="4"/>
                <w:position w:val="1"/>
              </w:rPr>
              <w:t>20504</w:t>
            </w:r>
          </w:p>
        </w:tc>
        <w:tc>
          <w:tcPr>
            <w:tcW w:w="2291" w:type="dxa"/>
            <w:vAlign w:val="top"/>
          </w:tcPr>
          <w:p>
            <w:pPr>
              <w:pStyle w:val="TableText"/>
              <w:ind w:left="6"/>
              <w:spacing w:before="85" w:line="227" w:lineRule="auto"/>
              <w:rPr>
                <w:sz w:val="21"/>
                <w:szCs w:val="21"/>
              </w:rPr>
            </w:pPr>
            <w:r>
              <w:rPr>
                <w:sz w:val="21"/>
                <w:szCs w:val="21"/>
                <w:color w:val="212529"/>
                <w:spacing w:val="11"/>
              </w:rPr>
              <w:t>成人教育</w:t>
            </w:r>
          </w:p>
        </w:tc>
        <w:tc>
          <w:tcPr>
            <w:tcW w:w="1557" w:type="dxa"/>
            <w:vAlign w:val="top"/>
          </w:tcPr>
          <w:p>
            <w:pPr>
              <w:pStyle w:val="TableText"/>
              <w:ind w:right="36"/>
              <w:spacing w:before="84" w:line="280" w:lineRule="exact"/>
              <w:jc w:val="right"/>
              <w:rPr>
                <w:sz w:val="21"/>
                <w:szCs w:val="21"/>
              </w:rPr>
            </w:pPr>
            <w:r>
              <w:rPr>
                <w:sz w:val="21"/>
                <w:szCs w:val="21"/>
                <w:color w:val="212529"/>
                <w:spacing w:val="5"/>
                <w:position w:val="1"/>
              </w:rPr>
              <w:t>244.29</w:t>
            </w:r>
          </w:p>
        </w:tc>
        <w:tc>
          <w:tcPr>
            <w:tcW w:w="1423" w:type="dxa"/>
            <w:vAlign w:val="top"/>
          </w:tcPr>
          <w:p>
            <w:pPr>
              <w:pStyle w:val="TableText"/>
              <w:ind w:right="21"/>
              <w:spacing w:before="84" w:line="280" w:lineRule="exact"/>
              <w:jc w:val="right"/>
              <w:rPr>
                <w:sz w:val="21"/>
                <w:szCs w:val="21"/>
              </w:rPr>
            </w:pPr>
            <w:r>
              <w:rPr>
                <w:sz w:val="21"/>
                <w:szCs w:val="21"/>
                <w:color w:val="212529"/>
                <w:spacing w:val="2"/>
                <w:position w:val="1"/>
              </w:rPr>
              <w:t>150.91</w:t>
            </w:r>
          </w:p>
        </w:tc>
        <w:tc>
          <w:tcPr>
            <w:tcW w:w="1505" w:type="dxa"/>
            <w:vAlign w:val="top"/>
          </w:tcPr>
          <w:p>
            <w:pPr>
              <w:pStyle w:val="TableText"/>
              <w:ind w:right="32"/>
              <w:spacing w:before="84" w:line="280" w:lineRule="exact"/>
              <w:jc w:val="right"/>
              <w:rPr>
                <w:sz w:val="21"/>
                <w:szCs w:val="21"/>
              </w:rPr>
            </w:pPr>
            <w:r>
              <w:rPr>
                <w:sz w:val="21"/>
                <w:szCs w:val="21"/>
                <w:color w:val="212529"/>
                <w:spacing w:val="5"/>
                <w:position w:val="1"/>
              </w:rPr>
              <w:t>93.38</w:t>
            </w:r>
          </w:p>
        </w:tc>
      </w:tr>
      <w:tr>
        <w:trPr>
          <w:trHeight w:val="374" w:hRule="atLeast"/>
        </w:trPr>
        <w:tc>
          <w:tcPr>
            <w:tcW w:w="1774" w:type="dxa"/>
            <w:vAlign w:val="top"/>
          </w:tcPr>
          <w:p>
            <w:pPr>
              <w:pStyle w:val="TableText"/>
              <w:ind w:left="11"/>
              <w:spacing w:before="85" w:line="279" w:lineRule="exact"/>
              <w:rPr>
                <w:sz w:val="21"/>
                <w:szCs w:val="21"/>
              </w:rPr>
            </w:pPr>
            <w:r>
              <w:rPr>
                <w:sz w:val="21"/>
                <w:szCs w:val="21"/>
                <w:color w:val="212529"/>
                <w:spacing w:val="5"/>
                <w:position w:val="1"/>
              </w:rPr>
              <w:t>2050404</w:t>
            </w:r>
          </w:p>
        </w:tc>
        <w:tc>
          <w:tcPr>
            <w:tcW w:w="2291" w:type="dxa"/>
            <w:vAlign w:val="top"/>
          </w:tcPr>
          <w:p>
            <w:pPr>
              <w:pStyle w:val="TableText"/>
              <w:ind w:left="6"/>
              <w:spacing w:before="86" w:line="227" w:lineRule="auto"/>
              <w:rPr>
                <w:sz w:val="21"/>
                <w:szCs w:val="21"/>
              </w:rPr>
            </w:pPr>
            <w:r>
              <w:rPr>
                <w:sz w:val="21"/>
                <w:szCs w:val="21"/>
                <w:color w:val="212529"/>
                <w:spacing w:val="13"/>
              </w:rPr>
              <w:t>成人广播电视教育</w:t>
            </w:r>
          </w:p>
        </w:tc>
        <w:tc>
          <w:tcPr>
            <w:tcW w:w="1557" w:type="dxa"/>
            <w:vAlign w:val="top"/>
          </w:tcPr>
          <w:p>
            <w:pPr>
              <w:pStyle w:val="TableText"/>
              <w:ind w:right="36"/>
              <w:spacing w:before="85" w:line="279" w:lineRule="exact"/>
              <w:jc w:val="right"/>
              <w:rPr>
                <w:sz w:val="21"/>
                <w:szCs w:val="21"/>
              </w:rPr>
            </w:pPr>
            <w:r>
              <w:rPr>
                <w:sz w:val="21"/>
                <w:szCs w:val="21"/>
                <w:color w:val="212529"/>
                <w:spacing w:val="5"/>
                <w:position w:val="1"/>
              </w:rPr>
              <w:t>244.29</w:t>
            </w:r>
          </w:p>
        </w:tc>
        <w:tc>
          <w:tcPr>
            <w:tcW w:w="1423" w:type="dxa"/>
            <w:vAlign w:val="top"/>
          </w:tcPr>
          <w:p>
            <w:pPr>
              <w:pStyle w:val="TableText"/>
              <w:ind w:right="21"/>
              <w:spacing w:before="85" w:line="279" w:lineRule="exact"/>
              <w:jc w:val="right"/>
              <w:rPr>
                <w:sz w:val="21"/>
                <w:szCs w:val="21"/>
              </w:rPr>
            </w:pPr>
            <w:r>
              <w:rPr>
                <w:sz w:val="21"/>
                <w:szCs w:val="21"/>
                <w:color w:val="212529"/>
                <w:spacing w:val="2"/>
                <w:position w:val="1"/>
              </w:rPr>
              <w:t>150.91</w:t>
            </w:r>
          </w:p>
        </w:tc>
        <w:tc>
          <w:tcPr>
            <w:tcW w:w="1505" w:type="dxa"/>
            <w:vAlign w:val="top"/>
          </w:tcPr>
          <w:p>
            <w:pPr>
              <w:pStyle w:val="TableText"/>
              <w:ind w:right="32"/>
              <w:spacing w:before="85" w:line="279" w:lineRule="exact"/>
              <w:jc w:val="right"/>
              <w:rPr>
                <w:sz w:val="21"/>
                <w:szCs w:val="21"/>
              </w:rPr>
            </w:pPr>
            <w:r>
              <w:rPr>
                <w:sz w:val="21"/>
                <w:szCs w:val="21"/>
                <w:color w:val="212529"/>
                <w:spacing w:val="5"/>
                <w:position w:val="1"/>
              </w:rPr>
              <w:t>93.38</w:t>
            </w:r>
          </w:p>
        </w:tc>
      </w:tr>
      <w:tr>
        <w:trPr>
          <w:trHeight w:val="375" w:hRule="atLeast"/>
        </w:trPr>
        <w:tc>
          <w:tcPr>
            <w:tcW w:w="1774" w:type="dxa"/>
            <w:vAlign w:val="top"/>
          </w:tcPr>
          <w:p>
            <w:pPr>
              <w:pStyle w:val="TableText"/>
              <w:ind w:left="11"/>
              <w:spacing w:before="86" w:line="278" w:lineRule="exact"/>
              <w:rPr>
                <w:sz w:val="21"/>
                <w:szCs w:val="21"/>
              </w:rPr>
            </w:pPr>
            <w:r>
              <w:rPr>
                <w:sz w:val="21"/>
                <w:szCs w:val="21"/>
                <w:color w:val="212529"/>
                <w:spacing w:val="2"/>
                <w:position w:val="1"/>
              </w:rPr>
              <w:t>208</w:t>
            </w:r>
          </w:p>
        </w:tc>
        <w:tc>
          <w:tcPr>
            <w:tcW w:w="2291" w:type="dxa"/>
            <w:vAlign w:val="top"/>
          </w:tcPr>
          <w:p>
            <w:pPr>
              <w:pStyle w:val="TableText"/>
              <w:ind w:left="6"/>
              <w:spacing w:before="86" w:line="227" w:lineRule="auto"/>
              <w:rPr>
                <w:sz w:val="21"/>
                <w:szCs w:val="21"/>
              </w:rPr>
            </w:pPr>
            <w:r>
              <w:rPr>
                <w:sz w:val="21"/>
                <w:szCs w:val="21"/>
                <w:color w:val="212529"/>
                <w:spacing w:val="13"/>
              </w:rPr>
              <w:t>社会保障和就业支出</w:t>
            </w:r>
          </w:p>
        </w:tc>
        <w:tc>
          <w:tcPr>
            <w:tcW w:w="1557" w:type="dxa"/>
            <w:vAlign w:val="top"/>
          </w:tcPr>
          <w:p>
            <w:pPr>
              <w:pStyle w:val="TableText"/>
              <w:ind w:right="36"/>
              <w:spacing w:before="86" w:line="278" w:lineRule="exact"/>
              <w:jc w:val="right"/>
              <w:rPr>
                <w:sz w:val="21"/>
                <w:szCs w:val="21"/>
              </w:rPr>
            </w:pPr>
            <w:r>
              <w:rPr>
                <w:sz w:val="21"/>
                <w:szCs w:val="21"/>
                <w:color w:val="212529"/>
                <w:spacing w:val="5"/>
                <w:position w:val="1"/>
              </w:rPr>
              <w:t>40.04</w:t>
            </w:r>
          </w:p>
        </w:tc>
        <w:tc>
          <w:tcPr>
            <w:tcW w:w="1423" w:type="dxa"/>
            <w:vAlign w:val="top"/>
          </w:tcPr>
          <w:p>
            <w:pPr>
              <w:pStyle w:val="TableText"/>
              <w:ind w:right="21"/>
              <w:spacing w:before="86" w:line="278" w:lineRule="exact"/>
              <w:jc w:val="right"/>
              <w:rPr>
                <w:sz w:val="21"/>
                <w:szCs w:val="21"/>
              </w:rPr>
            </w:pPr>
            <w:r>
              <w:rPr>
                <w:sz w:val="21"/>
                <w:szCs w:val="21"/>
                <w:color w:val="212529"/>
                <w:spacing w:val="5"/>
                <w:position w:val="1"/>
              </w:rPr>
              <w:t>40.04</w:t>
            </w:r>
          </w:p>
        </w:tc>
        <w:tc>
          <w:tcPr>
            <w:tcW w:w="1505" w:type="dxa"/>
            <w:vAlign w:val="top"/>
          </w:tcPr>
          <w:p>
            <w:pPr>
              <w:rPr>
                <w:rFonts w:ascii="Arial"/>
                <w:sz w:val="21"/>
              </w:rPr>
            </w:pPr>
            <w:r/>
          </w:p>
        </w:tc>
      </w:tr>
      <w:tr>
        <w:trPr>
          <w:trHeight w:val="509" w:hRule="atLeast"/>
        </w:trPr>
        <w:tc>
          <w:tcPr>
            <w:tcW w:w="1774" w:type="dxa"/>
            <w:vAlign w:val="top"/>
          </w:tcPr>
          <w:p>
            <w:pPr>
              <w:pStyle w:val="TableText"/>
              <w:ind w:left="11"/>
              <w:spacing w:before="161" w:line="282" w:lineRule="exact"/>
              <w:rPr>
                <w:sz w:val="21"/>
                <w:szCs w:val="21"/>
              </w:rPr>
            </w:pPr>
            <w:r>
              <w:rPr>
                <w:sz w:val="21"/>
                <w:szCs w:val="21"/>
                <w:color w:val="212529"/>
                <w:spacing w:val="4"/>
                <w:position w:val="1"/>
              </w:rPr>
              <w:t>20805</w:t>
            </w:r>
          </w:p>
        </w:tc>
        <w:tc>
          <w:tcPr>
            <w:tcW w:w="2291" w:type="dxa"/>
            <w:vAlign w:val="top"/>
          </w:tcPr>
          <w:p>
            <w:pPr>
              <w:pStyle w:val="TableText"/>
              <w:ind w:left="22" w:right="260" w:hanging="18"/>
              <w:spacing w:before="28" w:line="207" w:lineRule="auto"/>
              <w:rPr>
                <w:sz w:val="21"/>
                <w:szCs w:val="21"/>
              </w:rPr>
            </w:pPr>
            <w:r>
              <w:rPr>
                <w:sz w:val="21"/>
                <w:szCs w:val="21"/>
                <w:color w:val="212529"/>
                <w:spacing w:val="13"/>
              </w:rPr>
              <w:t>行政事业单位养老支</w:t>
            </w:r>
            <w:r>
              <w:rPr>
                <w:sz w:val="21"/>
                <w:szCs w:val="21"/>
                <w:color w:val="212529"/>
              </w:rPr>
              <w:t>出</w:t>
            </w:r>
          </w:p>
        </w:tc>
        <w:tc>
          <w:tcPr>
            <w:tcW w:w="1557" w:type="dxa"/>
            <w:vAlign w:val="top"/>
          </w:tcPr>
          <w:p>
            <w:pPr>
              <w:pStyle w:val="TableText"/>
              <w:ind w:right="36"/>
              <w:spacing w:before="161" w:line="281" w:lineRule="exact"/>
              <w:jc w:val="right"/>
              <w:rPr>
                <w:sz w:val="21"/>
                <w:szCs w:val="21"/>
              </w:rPr>
            </w:pPr>
            <w:r>
              <w:rPr>
                <w:sz w:val="21"/>
                <w:szCs w:val="21"/>
                <w:color w:val="212529"/>
                <w:spacing w:val="5"/>
                <w:position w:val="1"/>
              </w:rPr>
              <w:t>40.04</w:t>
            </w:r>
          </w:p>
        </w:tc>
        <w:tc>
          <w:tcPr>
            <w:tcW w:w="1423" w:type="dxa"/>
            <w:vAlign w:val="top"/>
          </w:tcPr>
          <w:p>
            <w:pPr>
              <w:pStyle w:val="TableText"/>
              <w:ind w:right="21"/>
              <w:spacing w:before="161" w:line="281" w:lineRule="exact"/>
              <w:jc w:val="right"/>
              <w:rPr>
                <w:sz w:val="21"/>
                <w:szCs w:val="21"/>
              </w:rPr>
            </w:pPr>
            <w:r>
              <w:rPr>
                <w:sz w:val="21"/>
                <w:szCs w:val="21"/>
                <w:color w:val="212529"/>
                <w:spacing w:val="5"/>
                <w:position w:val="1"/>
              </w:rPr>
              <w:t>40.04</w:t>
            </w:r>
          </w:p>
        </w:tc>
        <w:tc>
          <w:tcPr>
            <w:tcW w:w="1505" w:type="dxa"/>
            <w:vAlign w:val="top"/>
          </w:tcPr>
          <w:p>
            <w:pPr>
              <w:rPr>
                <w:rFonts w:ascii="Arial"/>
                <w:sz w:val="21"/>
              </w:rPr>
            </w:pPr>
            <w:r/>
          </w:p>
        </w:tc>
      </w:tr>
      <w:tr>
        <w:trPr>
          <w:trHeight w:val="375" w:hRule="atLeast"/>
        </w:trPr>
        <w:tc>
          <w:tcPr>
            <w:tcW w:w="1774" w:type="dxa"/>
            <w:vAlign w:val="top"/>
          </w:tcPr>
          <w:p>
            <w:pPr>
              <w:pStyle w:val="TableText"/>
              <w:ind w:left="11"/>
              <w:spacing w:before="87" w:line="277" w:lineRule="exact"/>
              <w:rPr>
                <w:sz w:val="21"/>
                <w:szCs w:val="21"/>
              </w:rPr>
            </w:pPr>
            <w:r>
              <w:rPr>
                <w:sz w:val="21"/>
                <w:szCs w:val="21"/>
                <w:color w:val="212529"/>
                <w:spacing w:val="5"/>
                <w:position w:val="1"/>
              </w:rPr>
              <w:t>2080502</w:t>
            </w:r>
          </w:p>
        </w:tc>
        <w:tc>
          <w:tcPr>
            <w:tcW w:w="2291" w:type="dxa"/>
            <w:vAlign w:val="top"/>
          </w:tcPr>
          <w:p>
            <w:pPr>
              <w:pStyle w:val="TableText"/>
              <w:ind w:left="6"/>
              <w:spacing w:before="88" w:line="227" w:lineRule="auto"/>
              <w:rPr>
                <w:sz w:val="21"/>
                <w:szCs w:val="21"/>
              </w:rPr>
            </w:pPr>
            <w:r>
              <w:rPr>
                <w:sz w:val="21"/>
                <w:szCs w:val="21"/>
                <w:color w:val="212529"/>
                <w:spacing w:val="12"/>
              </w:rPr>
              <w:t>事业单位离退休</w:t>
            </w:r>
          </w:p>
        </w:tc>
        <w:tc>
          <w:tcPr>
            <w:tcW w:w="1557" w:type="dxa"/>
            <w:vAlign w:val="top"/>
          </w:tcPr>
          <w:p>
            <w:pPr>
              <w:pStyle w:val="TableText"/>
              <w:ind w:right="36"/>
              <w:spacing w:before="87" w:line="277" w:lineRule="exact"/>
              <w:jc w:val="right"/>
              <w:rPr>
                <w:sz w:val="21"/>
                <w:szCs w:val="21"/>
              </w:rPr>
            </w:pPr>
            <w:r>
              <w:rPr>
                <w:sz w:val="21"/>
                <w:szCs w:val="21"/>
                <w:color w:val="212529"/>
                <w:spacing w:val="2"/>
                <w:position w:val="1"/>
              </w:rPr>
              <w:t>11.51</w:t>
            </w:r>
          </w:p>
        </w:tc>
        <w:tc>
          <w:tcPr>
            <w:tcW w:w="1423" w:type="dxa"/>
            <w:vAlign w:val="top"/>
          </w:tcPr>
          <w:p>
            <w:pPr>
              <w:pStyle w:val="TableText"/>
              <w:ind w:right="21"/>
              <w:spacing w:before="87" w:line="277" w:lineRule="exact"/>
              <w:jc w:val="right"/>
              <w:rPr>
                <w:sz w:val="21"/>
                <w:szCs w:val="21"/>
              </w:rPr>
            </w:pPr>
            <w:r>
              <w:rPr>
                <w:sz w:val="21"/>
                <w:szCs w:val="21"/>
                <w:color w:val="212529"/>
                <w:spacing w:val="2"/>
                <w:position w:val="1"/>
              </w:rPr>
              <w:t>11.51</w:t>
            </w:r>
          </w:p>
        </w:tc>
        <w:tc>
          <w:tcPr>
            <w:tcW w:w="1505" w:type="dxa"/>
            <w:vAlign w:val="top"/>
          </w:tcPr>
          <w:p>
            <w:pPr>
              <w:rPr>
                <w:rFonts w:ascii="Arial"/>
                <w:sz w:val="21"/>
              </w:rPr>
            </w:pPr>
            <w:r/>
          </w:p>
        </w:tc>
      </w:tr>
      <w:tr>
        <w:trPr>
          <w:trHeight w:val="509" w:hRule="atLeast"/>
        </w:trPr>
        <w:tc>
          <w:tcPr>
            <w:tcW w:w="1774" w:type="dxa"/>
            <w:vAlign w:val="top"/>
          </w:tcPr>
          <w:p>
            <w:pPr>
              <w:pStyle w:val="TableText"/>
              <w:ind w:left="11"/>
              <w:spacing w:before="162" w:line="282" w:lineRule="exact"/>
              <w:rPr>
                <w:sz w:val="21"/>
                <w:szCs w:val="21"/>
              </w:rPr>
            </w:pPr>
            <w:r>
              <w:rPr>
                <w:sz w:val="21"/>
                <w:szCs w:val="21"/>
                <w:color w:val="212529"/>
                <w:spacing w:val="5"/>
                <w:position w:val="1"/>
              </w:rPr>
              <w:t>2080505</w:t>
            </w:r>
          </w:p>
        </w:tc>
        <w:tc>
          <w:tcPr>
            <w:tcW w:w="2291" w:type="dxa"/>
            <w:vAlign w:val="top"/>
          </w:tcPr>
          <w:p>
            <w:pPr>
              <w:pStyle w:val="TableText"/>
              <w:ind w:left="4" w:right="260" w:hanging="1"/>
              <w:spacing w:before="28" w:line="207" w:lineRule="auto"/>
              <w:rPr>
                <w:sz w:val="21"/>
                <w:szCs w:val="21"/>
              </w:rPr>
            </w:pPr>
            <w:r>
              <w:rPr>
                <w:sz w:val="21"/>
                <w:szCs w:val="21"/>
                <w:color w:val="212529"/>
                <w:spacing w:val="13"/>
              </w:rPr>
              <w:t>机关事业单位基本养</w:t>
            </w:r>
            <w:r>
              <w:rPr>
                <w:sz w:val="21"/>
                <w:szCs w:val="21"/>
                <w:color w:val="212529"/>
                <w:spacing w:val="12"/>
              </w:rPr>
              <w:t>老保险缴费支出</w:t>
            </w:r>
          </w:p>
        </w:tc>
        <w:tc>
          <w:tcPr>
            <w:tcW w:w="1557" w:type="dxa"/>
            <w:vAlign w:val="top"/>
          </w:tcPr>
          <w:p>
            <w:pPr>
              <w:pStyle w:val="TableText"/>
              <w:ind w:right="36"/>
              <w:spacing w:before="162" w:line="281" w:lineRule="exact"/>
              <w:jc w:val="right"/>
              <w:rPr>
                <w:sz w:val="21"/>
                <w:szCs w:val="21"/>
              </w:rPr>
            </w:pPr>
            <w:r>
              <w:rPr>
                <w:sz w:val="21"/>
                <w:szCs w:val="21"/>
                <w:color w:val="212529"/>
                <w:spacing w:val="4"/>
                <w:position w:val="1"/>
              </w:rPr>
              <w:t>21.30</w:t>
            </w:r>
          </w:p>
        </w:tc>
        <w:tc>
          <w:tcPr>
            <w:tcW w:w="1423" w:type="dxa"/>
            <w:vAlign w:val="top"/>
          </w:tcPr>
          <w:p>
            <w:pPr>
              <w:pStyle w:val="TableText"/>
              <w:ind w:right="21"/>
              <w:spacing w:before="162" w:line="281" w:lineRule="exact"/>
              <w:jc w:val="right"/>
              <w:rPr>
                <w:sz w:val="21"/>
                <w:szCs w:val="21"/>
              </w:rPr>
            </w:pPr>
            <w:r>
              <w:rPr>
                <w:sz w:val="21"/>
                <w:szCs w:val="21"/>
                <w:color w:val="212529"/>
                <w:spacing w:val="4"/>
                <w:position w:val="1"/>
              </w:rPr>
              <w:t>21.30</w:t>
            </w:r>
          </w:p>
        </w:tc>
        <w:tc>
          <w:tcPr>
            <w:tcW w:w="1505" w:type="dxa"/>
            <w:vAlign w:val="top"/>
          </w:tcPr>
          <w:p>
            <w:pPr>
              <w:rPr>
                <w:rFonts w:ascii="Arial"/>
                <w:sz w:val="21"/>
              </w:rPr>
            </w:pPr>
            <w:r/>
          </w:p>
        </w:tc>
      </w:tr>
      <w:tr>
        <w:trPr>
          <w:trHeight w:val="509" w:hRule="atLeast"/>
        </w:trPr>
        <w:tc>
          <w:tcPr>
            <w:tcW w:w="1774" w:type="dxa"/>
            <w:vAlign w:val="top"/>
          </w:tcPr>
          <w:p>
            <w:pPr>
              <w:pStyle w:val="TableText"/>
              <w:ind w:left="11"/>
              <w:spacing w:before="163" w:line="282" w:lineRule="exact"/>
              <w:rPr>
                <w:sz w:val="21"/>
                <w:szCs w:val="21"/>
              </w:rPr>
            </w:pPr>
            <w:r>
              <w:rPr>
                <w:sz w:val="21"/>
                <w:szCs w:val="21"/>
                <w:color w:val="212529"/>
                <w:spacing w:val="5"/>
                <w:position w:val="1"/>
              </w:rPr>
              <w:t>2080506</w:t>
            </w:r>
          </w:p>
        </w:tc>
        <w:tc>
          <w:tcPr>
            <w:tcW w:w="2291" w:type="dxa"/>
            <w:vAlign w:val="top"/>
          </w:tcPr>
          <w:p>
            <w:pPr>
              <w:pStyle w:val="TableText"/>
              <w:ind w:left="5" w:right="260" w:hanging="2"/>
              <w:spacing w:before="28" w:line="207" w:lineRule="auto"/>
              <w:rPr>
                <w:sz w:val="21"/>
                <w:szCs w:val="21"/>
              </w:rPr>
            </w:pPr>
            <w:r>
              <w:rPr>
                <w:sz w:val="21"/>
                <w:szCs w:val="21"/>
                <w:color w:val="212529"/>
                <w:spacing w:val="13"/>
              </w:rPr>
              <w:t>机关事业单位职业年</w:t>
            </w:r>
            <w:r>
              <w:rPr>
                <w:sz w:val="21"/>
                <w:szCs w:val="21"/>
                <w:color w:val="212529"/>
                <w:spacing w:val="11"/>
              </w:rPr>
              <w:t>金缴费支出</w:t>
            </w:r>
          </w:p>
        </w:tc>
        <w:tc>
          <w:tcPr>
            <w:tcW w:w="1557" w:type="dxa"/>
            <w:vAlign w:val="top"/>
          </w:tcPr>
          <w:p>
            <w:pPr>
              <w:pStyle w:val="TableText"/>
              <w:ind w:right="36"/>
              <w:spacing w:before="163" w:line="281" w:lineRule="exact"/>
              <w:jc w:val="right"/>
              <w:rPr>
                <w:sz w:val="21"/>
                <w:szCs w:val="21"/>
              </w:rPr>
            </w:pPr>
            <w:r>
              <w:rPr>
                <w:sz w:val="21"/>
                <w:szCs w:val="21"/>
                <w:color w:val="212529"/>
                <w:spacing w:val="3"/>
                <w:position w:val="1"/>
              </w:rPr>
              <w:t>7.23</w:t>
            </w:r>
          </w:p>
        </w:tc>
        <w:tc>
          <w:tcPr>
            <w:tcW w:w="1423" w:type="dxa"/>
            <w:vAlign w:val="top"/>
          </w:tcPr>
          <w:p>
            <w:pPr>
              <w:pStyle w:val="TableText"/>
              <w:ind w:right="21"/>
              <w:spacing w:before="163" w:line="281" w:lineRule="exact"/>
              <w:jc w:val="right"/>
              <w:rPr>
                <w:sz w:val="21"/>
                <w:szCs w:val="21"/>
              </w:rPr>
            </w:pPr>
            <w:r>
              <w:rPr>
                <w:sz w:val="21"/>
                <w:szCs w:val="21"/>
                <w:color w:val="212529"/>
                <w:spacing w:val="3"/>
                <w:position w:val="1"/>
              </w:rPr>
              <w:t>7.23</w:t>
            </w:r>
          </w:p>
        </w:tc>
        <w:tc>
          <w:tcPr>
            <w:tcW w:w="1505" w:type="dxa"/>
            <w:vAlign w:val="top"/>
          </w:tcPr>
          <w:p>
            <w:pPr>
              <w:rPr>
                <w:rFonts w:ascii="Arial"/>
                <w:sz w:val="21"/>
              </w:rPr>
            </w:pPr>
            <w:r/>
          </w:p>
        </w:tc>
      </w:tr>
      <w:tr>
        <w:trPr>
          <w:trHeight w:val="375" w:hRule="atLeast"/>
        </w:trPr>
        <w:tc>
          <w:tcPr>
            <w:tcW w:w="1774" w:type="dxa"/>
            <w:vAlign w:val="top"/>
          </w:tcPr>
          <w:p>
            <w:pPr>
              <w:pStyle w:val="TableText"/>
              <w:ind w:left="11"/>
              <w:spacing w:before="89" w:line="242" w:lineRule="auto"/>
              <w:rPr>
                <w:sz w:val="21"/>
                <w:szCs w:val="21"/>
              </w:rPr>
            </w:pPr>
            <w:r>
              <w:rPr>
                <w:sz w:val="21"/>
                <w:szCs w:val="21"/>
                <w:color w:val="212529"/>
                <w:spacing w:val="2"/>
              </w:rPr>
              <w:t>210</w:t>
            </w:r>
          </w:p>
        </w:tc>
        <w:tc>
          <w:tcPr>
            <w:tcW w:w="2291" w:type="dxa"/>
            <w:vAlign w:val="top"/>
          </w:tcPr>
          <w:p>
            <w:pPr>
              <w:pStyle w:val="TableText"/>
              <w:ind w:left="6"/>
              <w:spacing w:before="90" w:line="227" w:lineRule="auto"/>
              <w:rPr>
                <w:sz w:val="21"/>
                <w:szCs w:val="21"/>
              </w:rPr>
            </w:pPr>
            <w:r>
              <w:rPr>
                <w:sz w:val="21"/>
                <w:szCs w:val="21"/>
                <w:color w:val="212529"/>
                <w:spacing w:val="12"/>
              </w:rPr>
              <w:t>卫生健康支出</w:t>
            </w:r>
          </w:p>
        </w:tc>
        <w:tc>
          <w:tcPr>
            <w:tcW w:w="1557" w:type="dxa"/>
            <w:vAlign w:val="top"/>
          </w:tcPr>
          <w:p>
            <w:pPr>
              <w:pStyle w:val="TableText"/>
              <w:ind w:right="36"/>
              <w:spacing w:before="89" w:line="242" w:lineRule="auto"/>
              <w:jc w:val="right"/>
              <w:rPr>
                <w:sz w:val="21"/>
                <w:szCs w:val="21"/>
              </w:rPr>
            </w:pPr>
            <w:r>
              <w:rPr>
                <w:sz w:val="21"/>
                <w:szCs w:val="21"/>
                <w:color w:val="212529"/>
                <w:spacing w:val="4"/>
              </w:rPr>
              <w:t>8.77</w:t>
            </w:r>
          </w:p>
        </w:tc>
        <w:tc>
          <w:tcPr>
            <w:tcW w:w="1423" w:type="dxa"/>
            <w:vAlign w:val="top"/>
          </w:tcPr>
          <w:p>
            <w:pPr>
              <w:pStyle w:val="TableText"/>
              <w:ind w:right="21"/>
              <w:spacing w:before="89" w:line="242" w:lineRule="auto"/>
              <w:jc w:val="right"/>
              <w:rPr>
                <w:sz w:val="21"/>
                <w:szCs w:val="21"/>
              </w:rPr>
            </w:pPr>
            <w:r>
              <w:rPr>
                <w:sz w:val="21"/>
                <w:szCs w:val="21"/>
                <w:color w:val="212529"/>
                <w:spacing w:val="4"/>
              </w:rPr>
              <w:t>8.77</w:t>
            </w:r>
          </w:p>
        </w:tc>
        <w:tc>
          <w:tcPr>
            <w:tcW w:w="1505" w:type="dxa"/>
            <w:vAlign w:val="top"/>
          </w:tcPr>
          <w:p>
            <w:pPr>
              <w:rPr>
                <w:rFonts w:ascii="Arial"/>
                <w:sz w:val="21"/>
              </w:rPr>
            </w:pPr>
            <w:r/>
          </w:p>
        </w:tc>
      </w:tr>
      <w:tr>
        <w:trPr>
          <w:trHeight w:val="375" w:hRule="atLeast"/>
        </w:trPr>
        <w:tc>
          <w:tcPr>
            <w:tcW w:w="1774" w:type="dxa"/>
            <w:vAlign w:val="top"/>
          </w:tcPr>
          <w:p>
            <w:pPr>
              <w:pStyle w:val="TableText"/>
              <w:ind w:left="11"/>
              <w:spacing w:before="89" w:line="242" w:lineRule="auto"/>
              <w:rPr>
                <w:sz w:val="21"/>
                <w:szCs w:val="21"/>
              </w:rPr>
            </w:pPr>
            <w:r>
              <w:rPr>
                <w:sz w:val="21"/>
                <w:szCs w:val="21"/>
                <w:color w:val="212529"/>
                <w:spacing w:val="4"/>
              </w:rPr>
              <w:t>21011</w:t>
            </w:r>
          </w:p>
        </w:tc>
        <w:tc>
          <w:tcPr>
            <w:tcW w:w="2291" w:type="dxa"/>
            <w:vAlign w:val="top"/>
          </w:tcPr>
          <w:p>
            <w:pPr>
              <w:pStyle w:val="TableText"/>
              <w:ind w:left="4"/>
              <w:spacing w:before="89" w:line="228" w:lineRule="auto"/>
              <w:rPr>
                <w:sz w:val="21"/>
                <w:szCs w:val="21"/>
              </w:rPr>
            </w:pPr>
            <w:r>
              <w:rPr>
                <w:sz w:val="21"/>
                <w:szCs w:val="21"/>
                <w:color w:val="212529"/>
                <w:spacing w:val="13"/>
              </w:rPr>
              <w:t>行政事业单位医疗</w:t>
            </w:r>
          </w:p>
        </w:tc>
        <w:tc>
          <w:tcPr>
            <w:tcW w:w="1557" w:type="dxa"/>
            <w:vAlign w:val="top"/>
          </w:tcPr>
          <w:p>
            <w:pPr>
              <w:pStyle w:val="TableText"/>
              <w:ind w:right="36"/>
              <w:spacing w:before="89" w:line="242" w:lineRule="auto"/>
              <w:jc w:val="right"/>
              <w:rPr>
                <w:sz w:val="21"/>
                <w:szCs w:val="21"/>
              </w:rPr>
            </w:pPr>
            <w:r>
              <w:rPr>
                <w:sz w:val="21"/>
                <w:szCs w:val="21"/>
                <w:color w:val="212529"/>
                <w:spacing w:val="4"/>
              </w:rPr>
              <w:t>8.77</w:t>
            </w:r>
          </w:p>
        </w:tc>
        <w:tc>
          <w:tcPr>
            <w:tcW w:w="1423" w:type="dxa"/>
            <w:vAlign w:val="top"/>
          </w:tcPr>
          <w:p>
            <w:pPr>
              <w:pStyle w:val="TableText"/>
              <w:ind w:right="21"/>
              <w:spacing w:before="89" w:line="242" w:lineRule="auto"/>
              <w:jc w:val="right"/>
              <w:rPr>
                <w:sz w:val="21"/>
                <w:szCs w:val="21"/>
              </w:rPr>
            </w:pPr>
            <w:r>
              <w:rPr>
                <w:sz w:val="21"/>
                <w:szCs w:val="21"/>
                <w:color w:val="212529"/>
                <w:spacing w:val="4"/>
              </w:rPr>
              <w:t>8.77</w:t>
            </w:r>
          </w:p>
        </w:tc>
        <w:tc>
          <w:tcPr>
            <w:tcW w:w="1505" w:type="dxa"/>
            <w:vAlign w:val="top"/>
          </w:tcPr>
          <w:p>
            <w:pPr>
              <w:rPr>
                <w:rFonts w:ascii="Arial"/>
                <w:sz w:val="21"/>
              </w:rPr>
            </w:pPr>
            <w:r/>
          </w:p>
        </w:tc>
      </w:tr>
      <w:tr>
        <w:trPr>
          <w:trHeight w:val="375" w:hRule="atLeast"/>
        </w:trPr>
        <w:tc>
          <w:tcPr>
            <w:tcW w:w="1774" w:type="dxa"/>
            <w:vAlign w:val="top"/>
          </w:tcPr>
          <w:p>
            <w:pPr>
              <w:pStyle w:val="TableText"/>
              <w:ind w:left="11"/>
              <w:spacing w:before="89" w:line="242" w:lineRule="auto"/>
              <w:rPr>
                <w:sz w:val="21"/>
                <w:szCs w:val="21"/>
              </w:rPr>
            </w:pPr>
            <w:r>
              <w:rPr>
                <w:sz w:val="21"/>
                <w:szCs w:val="21"/>
                <w:color w:val="212529"/>
                <w:spacing w:val="5"/>
              </w:rPr>
              <w:t>2101102</w:t>
            </w:r>
          </w:p>
        </w:tc>
        <w:tc>
          <w:tcPr>
            <w:tcW w:w="2291" w:type="dxa"/>
            <w:vAlign w:val="top"/>
          </w:tcPr>
          <w:p>
            <w:pPr>
              <w:pStyle w:val="TableText"/>
              <w:ind w:left="6"/>
              <w:spacing w:before="89" w:line="228" w:lineRule="auto"/>
              <w:rPr>
                <w:sz w:val="21"/>
                <w:szCs w:val="21"/>
              </w:rPr>
            </w:pPr>
            <w:r>
              <w:rPr>
                <w:sz w:val="21"/>
                <w:szCs w:val="21"/>
                <w:color w:val="212529"/>
                <w:spacing w:val="12"/>
              </w:rPr>
              <w:t>事业单位医疗</w:t>
            </w:r>
          </w:p>
        </w:tc>
        <w:tc>
          <w:tcPr>
            <w:tcW w:w="1557" w:type="dxa"/>
            <w:vAlign w:val="top"/>
          </w:tcPr>
          <w:p>
            <w:pPr>
              <w:pStyle w:val="TableText"/>
              <w:ind w:right="36"/>
              <w:spacing w:before="89" w:line="242" w:lineRule="auto"/>
              <w:jc w:val="right"/>
              <w:rPr>
                <w:sz w:val="21"/>
                <w:szCs w:val="21"/>
              </w:rPr>
            </w:pPr>
            <w:r>
              <w:rPr>
                <w:sz w:val="21"/>
                <w:szCs w:val="21"/>
                <w:color w:val="212529"/>
                <w:spacing w:val="4"/>
              </w:rPr>
              <w:t>8.77</w:t>
            </w:r>
          </w:p>
        </w:tc>
        <w:tc>
          <w:tcPr>
            <w:tcW w:w="1423" w:type="dxa"/>
            <w:vAlign w:val="top"/>
          </w:tcPr>
          <w:p>
            <w:pPr>
              <w:pStyle w:val="TableText"/>
              <w:ind w:right="21"/>
              <w:spacing w:before="89" w:line="242" w:lineRule="auto"/>
              <w:jc w:val="right"/>
              <w:rPr>
                <w:sz w:val="21"/>
                <w:szCs w:val="21"/>
              </w:rPr>
            </w:pPr>
            <w:r>
              <w:rPr>
                <w:sz w:val="21"/>
                <w:szCs w:val="21"/>
                <w:color w:val="212529"/>
                <w:spacing w:val="4"/>
              </w:rPr>
              <w:t>8.77</w:t>
            </w:r>
          </w:p>
        </w:tc>
        <w:tc>
          <w:tcPr>
            <w:tcW w:w="1505" w:type="dxa"/>
            <w:vAlign w:val="top"/>
          </w:tcPr>
          <w:p>
            <w:pPr>
              <w:rPr>
                <w:rFonts w:ascii="Arial"/>
                <w:sz w:val="21"/>
              </w:rPr>
            </w:pPr>
            <w:r/>
          </w:p>
        </w:tc>
      </w:tr>
      <w:tr>
        <w:trPr>
          <w:trHeight w:val="375" w:hRule="atLeast"/>
        </w:trPr>
        <w:tc>
          <w:tcPr>
            <w:tcW w:w="1774" w:type="dxa"/>
            <w:vAlign w:val="top"/>
          </w:tcPr>
          <w:p>
            <w:pPr>
              <w:pStyle w:val="TableText"/>
              <w:ind w:left="11"/>
              <w:spacing w:before="89" w:line="242" w:lineRule="auto"/>
              <w:rPr>
                <w:sz w:val="21"/>
                <w:szCs w:val="21"/>
              </w:rPr>
            </w:pPr>
            <w:r>
              <w:rPr>
                <w:sz w:val="21"/>
                <w:szCs w:val="21"/>
                <w:color w:val="212529"/>
                <w:spacing w:val="2"/>
              </w:rPr>
              <w:t>221</w:t>
            </w:r>
          </w:p>
        </w:tc>
        <w:tc>
          <w:tcPr>
            <w:tcW w:w="2291" w:type="dxa"/>
            <w:vAlign w:val="top"/>
          </w:tcPr>
          <w:p>
            <w:pPr>
              <w:pStyle w:val="TableText"/>
              <w:ind w:left="5"/>
              <w:spacing w:before="90" w:line="227" w:lineRule="auto"/>
              <w:rPr>
                <w:sz w:val="21"/>
                <w:szCs w:val="21"/>
              </w:rPr>
            </w:pPr>
            <w:r>
              <w:rPr>
                <w:sz w:val="21"/>
                <w:szCs w:val="21"/>
                <w:color w:val="212529"/>
                <w:spacing w:val="12"/>
              </w:rPr>
              <w:t>住房保障支出</w:t>
            </w:r>
          </w:p>
        </w:tc>
        <w:tc>
          <w:tcPr>
            <w:tcW w:w="1557" w:type="dxa"/>
            <w:vAlign w:val="top"/>
          </w:tcPr>
          <w:p>
            <w:pPr>
              <w:pStyle w:val="TableText"/>
              <w:ind w:right="36"/>
              <w:spacing w:before="89" w:line="242" w:lineRule="auto"/>
              <w:jc w:val="right"/>
              <w:rPr>
                <w:sz w:val="21"/>
                <w:szCs w:val="21"/>
              </w:rPr>
            </w:pPr>
            <w:r>
              <w:rPr>
                <w:sz w:val="21"/>
                <w:szCs w:val="21"/>
                <w:color w:val="212529"/>
                <w:spacing w:val="2"/>
              </w:rPr>
              <w:t>18.14</w:t>
            </w:r>
          </w:p>
        </w:tc>
        <w:tc>
          <w:tcPr>
            <w:tcW w:w="1423" w:type="dxa"/>
            <w:vAlign w:val="top"/>
          </w:tcPr>
          <w:p>
            <w:pPr>
              <w:pStyle w:val="TableText"/>
              <w:ind w:right="21"/>
              <w:spacing w:before="89" w:line="242" w:lineRule="auto"/>
              <w:jc w:val="right"/>
              <w:rPr>
                <w:sz w:val="21"/>
                <w:szCs w:val="21"/>
              </w:rPr>
            </w:pPr>
            <w:r>
              <w:rPr>
                <w:sz w:val="21"/>
                <w:szCs w:val="21"/>
                <w:color w:val="212529"/>
                <w:spacing w:val="2"/>
              </w:rPr>
              <w:t>18.14</w:t>
            </w:r>
          </w:p>
        </w:tc>
        <w:tc>
          <w:tcPr>
            <w:tcW w:w="1505" w:type="dxa"/>
            <w:vAlign w:val="top"/>
          </w:tcPr>
          <w:p>
            <w:pPr>
              <w:rPr>
                <w:rFonts w:ascii="Arial"/>
                <w:sz w:val="21"/>
              </w:rPr>
            </w:pPr>
            <w:r/>
          </w:p>
        </w:tc>
      </w:tr>
      <w:tr>
        <w:trPr>
          <w:trHeight w:val="375" w:hRule="atLeast"/>
        </w:trPr>
        <w:tc>
          <w:tcPr>
            <w:tcW w:w="1774" w:type="dxa"/>
            <w:vAlign w:val="top"/>
          </w:tcPr>
          <w:p>
            <w:pPr>
              <w:pStyle w:val="TableText"/>
              <w:ind w:left="11"/>
              <w:spacing w:before="89" w:line="242" w:lineRule="auto"/>
              <w:rPr>
                <w:sz w:val="21"/>
                <w:szCs w:val="21"/>
              </w:rPr>
            </w:pPr>
            <w:r>
              <w:rPr>
                <w:sz w:val="21"/>
                <w:szCs w:val="21"/>
                <w:color w:val="212529"/>
                <w:spacing w:val="4"/>
              </w:rPr>
              <w:t>22102</w:t>
            </w:r>
          </w:p>
        </w:tc>
        <w:tc>
          <w:tcPr>
            <w:tcW w:w="2291" w:type="dxa"/>
            <w:vAlign w:val="top"/>
          </w:tcPr>
          <w:p>
            <w:pPr>
              <w:pStyle w:val="TableText"/>
              <w:ind w:left="5"/>
              <w:spacing w:before="90" w:line="227" w:lineRule="auto"/>
              <w:rPr>
                <w:sz w:val="21"/>
                <w:szCs w:val="21"/>
              </w:rPr>
            </w:pPr>
            <w:r>
              <w:rPr>
                <w:sz w:val="21"/>
                <w:szCs w:val="21"/>
                <w:color w:val="212529"/>
                <w:spacing w:val="12"/>
              </w:rPr>
              <w:t>住房改革支出</w:t>
            </w:r>
          </w:p>
        </w:tc>
        <w:tc>
          <w:tcPr>
            <w:tcW w:w="1557" w:type="dxa"/>
            <w:vAlign w:val="top"/>
          </w:tcPr>
          <w:p>
            <w:pPr>
              <w:pStyle w:val="TableText"/>
              <w:ind w:right="36"/>
              <w:spacing w:before="89" w:line="242" w:lineRule="auto"/>
              <w:jc w:val="right"/>
              <w:rPr>
                <w:sz w:val="21"/>
                <w:szCs w:val="21"/>
              </w:rPr>
            </w:pPr>
            <w:r>
              <w:rPr>
                <w:sz w:val="21"/>
                <w:szCs w:val="21"/>
                <w:color w:val="212529"/>
                <w:spacing w:val="2"/>
              </w:rPr>
              <w:t>18.14</w:t>
            </w:r>
          </w:p>
        </w:tc>
        <w:tc>
          <w:tcPr>
            <w:tcW w:w="1423" w:type="dxa"/>
            <w:vAlign w:val="top"/>
          </w:tcPr>
          <w:p>
            <w:pPr>
              <w:pStyle w:val="TableText"/>
              <w:ind w:right="21"/>
              <w:spacing w:before="89" w:line="242" w:lineRule="auto"/>
              <w:jc w:val="right"/>
              <w:rPr>
                <w:sz w:val="21"/>
                <w:szCs w:val="21"/>
              </w:rPr>
            </w:pPr>
            <w:r>
              <w:rPr>
                <w:sz w:val="21"/>
                <w:szCs w:val="21"/>
                <w:color w:val="212529"/>
                <w:spacing w:val="2"/>
              </w:rPr>
              <w:t>18.14</w:t>
            </w:r>
          </w:p>
        </w:tc>
        <w:tc>
          <w:tcPr>
            <w:tcW w:w="1505" w:type="dxa"/>
            <w:vAlign w:val="top"/>
          </w:tcPr>
          <w:p>
            <w:pPr>
              <w:rPr>
                <w:rFonts w:ascii="Arial"/>
                <w:sz w:val="21"/>
              </w:rPr>
            </w:pPr>
            <w:r/>
          </w:p>
        </w:tc>
      </w:tr>
      <w:tr>
        <w:trPr>
          <w:trHeight w:val="375" w:hRule="atLeast"/>
        </w:trPr>
        <w:tc>
          <w:tcPr>
            <w:tcW w:w="1774" w:type="dxa"/>
            <w:vAlign w:val="top"/>
          </w:tcPr>
          <w:p>
            <w:pPr>
              <w:pStyle w:val="TableText"/>
              <w:ind w:left="11"/>
              <w:spacing w:before="89" w:line="242" w:lineRule="auto"/>
              <w:rPr>
                <w:sz w:val="21"/>
                <w:szCs w:val="21"/>
              </w:rPr>
            </w:pPr>
            <w:r>
              <w:rPr>
                <w:sz w:val="21"/>
                <w:szCs w:val="21"/>
                <w:color w:val="212529"/>
                <w:spacing w:val="5"/>
              </w:rPr>
              <w:t>2210201</w:t>
            </w:r>
          </w:p>
        </w:tc>
        <w:tc>
          <w:tcPr>
            <w:tcW w:w="2291" w:type="dxa"/>
            <w:vAlign w:val="top"/>
          </w:tcPr>
          <w:p>
            <w:pPr>
              <w:pStyle w:val="TableText"/>
              <w:ind w:left="5"/>
              <w:spacing w:before="89" w:line="228" w:lineRule="auto"/>
              <w:rPr>
                <w:sz w:val="21"/>
                <w:szCs w:val="21"/>
              </w:rPr>
            </w:pPr>
            <w:r>
              <w:rPr>
                <w:sz w:val="21"/>
                <w:szCs w:val="21"/>
                <w:color w:val="212529"/>
                <w:spacing w:val="12"/>
              </w:rPr>
              <w:t>住房公积金</w:t>
            </w:r>
          </w:p>
        </w:tc>
        <w:tc>
          <w:tcPr>
            <w:tcW w:w="1557" w:type="dxa"/>
            <w:vAlign w:val="top"/>
          </w:tcPr>
          <w:p>
            <w:pPr>
              <w:pStyle w:val="TableText"/>
              <w:ind w:right="36"/>
              <w:spacing w:before="89" w:line="242" w:lineRule="auto"/>
              <w:jc w:val="right"/>
              <w:rPr>
                <w:sz w:val="21"/>
                <w:szCs w:val="21"/>
              </w:rPr>
            </w:pPr>
            <w:r>
              <w:rPr>
                <w:sz w:val="21"/>
                <w:szCs w:val="21"/>
                <w:color w:val="212529"/>
                <w:spacing w:val="2"/>
              </w:rPr>
              <w:t>18.14</w:t>
            </w:r>
          </w:p>
        </w:tc>
        <w:tc>
          <w:tcPr>
            <w:tcW w:w="1423" w:type="dxa"/>
            <w:vAlign w:val="top"/>
          </w:tcPr>
          <w:p>
            <w:pPr>
              <w:pStyle w:val="TableText"/>
              <w:ind w:right="21"/>
              <w:spacing w:before="89" w:line="242" w:lineRule="auto"/>
              <w:jc w:val="right"/>
              <w:rPr>
                <w:sz w:val="21"/>
                <w:szCs w:val="21"/>
              </w:rPr>
            </w:pPr>
            <w:r>
              <w:rPr>
                <w:sz w:val="21"/>
                <w:szCs w:val="21"/>
                <w:color w:val="212529"/>
                <w:spacing w:val="2"/>
              </w:rPr>
              <w:t>18.14</w:t>
            </w:r>
          </w:p>
        </w:tc>
        <w:tc>
          <w:tcPr>
            <w:tcW w:w="1505" w:type="dxa"/>
            <w:vAlign w:val="top"/>
          </w:tcPr>
          <w:p>
            <w:pPr>
              <w:rPr>
                <w:rFonts w:ascii="Arial"/>
                <w:sz w:val="21"/>
              </w:rPr>
            </w:pPr>
            <w:r/>
          </w:p>
        </w:tc>
      </w:tr>
      <w:tr>
        <w:trPr>
          <w:trHeight w:val="382" w:hRule="atLeast"/>
        </w:trPr>
        <w:tc>
          <w:tcPr>
            <w:tcW w:w="8550" w:type="dxa"/>
            <w:vAlign w:val="top"/>
            <w:gridSpan w:val="5"/>
            <w:tcBorders>
              <w:bottom w:val="single" w:color="FFFFFF" w:sz="6" w:space="0"/>
            </w:tcBorders>
          </w:tcPr>
          <w:p>
            <w:pPr>
              <w:ind w:left="20"/>
              <w:spacing w:before="88" w:line="231" w:lineRule="auto"/>
              <w:rPr>
                <w:rFonts w:ascii="FangSong" w:hAnsi="FangSong" w:eastAsia="FangSong" w:cs="FangSong"/>
                <w:sz w:val="21"/>
                <w:szCs w:val="21"/>
              </w:rPr>
            </w:pPr>
            <w:r>
              <w:rPr>
                <w:rFonts w:ascii="FangSong" w:hAnsi="FangSong" w:eastAsia="FangSong" w:cs="FangSong"/>
                <w:sz w:val="21"/>
                <w:szCs w:val="21"/>
                <w:color w:val="212529"/>
                <w:spacing w:val="8"/>
              </w:rPr>
              <w:t>注：本表反映部门本年度一般公共预算财政拨款支出情况。</w:t>
            </w:r>
          </w:p>
        </w:tc>
      </w:tr>
    </w:tbl>
    <w:p>
      <w:pPr>
        <w:pStyle w:val="BodyText"/>
        <w:rPr/>
      </w:pPr>
      <w:r/>
    </w:p>
    <w:p>
      <w:pPr>
        <w:sectPr>
          <w:headerReference w:type="default" r:id="rId15"/>
          <w:footerReference w:type="default" r:id="rId16"/>
          <w:pgSz w:w="11900" w:h="16840"/>
          <w:pgMar w:top="642" w:right="0" w:bottom="340" w:left="0" w:header="326" w:footer="93" w:gutter="0"/>
        </w:sectPr>
        <w:rPr/>
      </w:pPr>
    </w:p>
    <w:p>
      <w:pPr>
        <w:spacing w:before="118"/>
        <w:rPr/>
      </w:pPr>
      <w:r/>
    </w:p>
    <w:p>
      <w:pPr>
        <w:spacing w:before="118"/>
        <w:rPr/>
      </w:pPr>
      <w:r/>
    </w:p>
    <w:tbl>
      <w:tblPr>
        <w:tblStyle w:val="TableNormal"/>
        <w:tblW w:w="13469" w:type="dxa"/>
        <w:tblInd w:w="1687" w:type="dxa"/>
        <w:tblLayout w:type="fixed"/>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blGrid>
        <w:gridCol w:w="891"/>
        <w:gridCol w:w="1648"/>
        <w:gridCol w:w="959"/>
        <w:gridCol w:w="839"/>
        <w:gridCol w:w="1318"/>
        <w:gridCol w:w="779"/>
        <w:gridCol w:w="839"/>
        <w:gridCol w:w="1259"/>
        <w:gridCol w:w="1124"/>
        <w:gridCol w:w="854"/>
        <w:gridCol w:w="1828"/>
        <w:gridCol w:w="1131"/>
      </w:tblGrid>
      <w:tr>
        <w:trPr>
          <w:trHeight w:val="532" w:hRule="atLeast"/>
        </w:trPr>
        <w:tc>
          <w:tcPr>
            <w:tcW w:w="13469" w:type="dxa"/>
            <w:vAlign w:val="top"/>
            <w:gridSpan w:val="12"/>
            <w:tcBorders>
              <w:left w:val="single" w:color="FFFFFF" w:sz="6" w:space="0"/>
              <w:bottom w:val="single" w:color="FFFFFF" w:sz="6" w:space="0"/>
              <w:right w:val="single" w:color="FFFFFF" w:sz="6" w:space="0"/>
              <w:top w:val="single" w:color="FFFFFF" w:sz="6" w:space="0"/>
            </w:tcBorders>
          </w:tcPr>
          <w:p>
            <w:pPr>
              <w:ind w:left="4059"/>
              <w:spacing w:before="115" w:line="279" w:lineRule="exact"/>
              <w:outlineLvl w:val="1"/>
              <w:rPr>
                <w:rFonts w:ascii="Microsoft YaHei" w:hAnsi="Microsoft YaHei" w:eastAsia="Microsoft YaHei" w:cs="Microsoft YaHei"/>
                <w:sz w:val="27"/>
                <w:szCs w:val="27"/>
              </w:rPr>
            </w:pPr>
            <w:bookmarkStart w:name="bookmark34" w:id="16"/>
            <w:bookmarkEnd w:id="16"/>
            <w:bookmarkStart w:name="bookmark11" w:id="17"/>
            <w:bookmarkEnd w:id="17"/>
            <w:r>
              <w:rPr>
                <w:rFonts w:ascii="Microsoft YaHei" w:hAnsi="Microsoft YaHei" w:eastAsia="Microsoft YaHei" w:cs="Microsoft YaHei"/>
                <w:sz w:val="27"/>
                <w:szCs w:val="27"/>
                <w:color w:val="212529"/>
                <w:spacing w:val="9"/>
                <w:position w:val="-1"/>
              </w:rPr>
              <w:t>一般公共预算财政拨款基本支出决算明细表</w:t>
            </w:r>
          </w:p>
        </w:tc>
      </w:tr>
      <w:tr>
        <w:trPr>
          <w:trHeight w:val="524" w:hRule="atLeast"/>
        </w:trPr>
        <w:tc>
          <w:tcPr>
            <w:tcW w:w="891" w:type="dxa"/>
            <w:vAlign w:val="top"/>
            <w:tcBorders>
              <w:left w:val="single" w:color="FFFFFF" w:sz="2" w:space="0"/>
              <w:right w:val="single" w:color="FFFFFF" w:sz="2" w:space="0"/>
              <w:bottom w:val="single" w:color="FFFFFF" w:sz="6" w:space="0"/>
              <w:top w:val="single" w:color="FFFFFF" w:sz="6" w:space="0"/>
            </w:tcBorders>
          </w:tcPr>
          <w:p>
            <w:pPr>
              <w:rPr>
                <w:rFonts w:ascii="Arial"/>
                <w:sz w:val="21"/>
              </w:rPr>
            </w:pPr>
            <w:r/>
          </w:p>
        </w:tc>
        <w:tc>
          <w:tcPr>
            <w:tcW w:w="1648" w:type="dxa"/>
            <w:vAlign w:val="top"/>
            <w:tcBorders>
              <w:left w:val="single" w:color="FFFFFF" w:sz="2" w:space="0"/>
              <w:right w:val="single" w:color="FFFFFF" w:sz="2" w:space="0"/>
              <w:bottom w:val="single" w:color="FFFFFF" w:sz="6" w:space="0"/>
              <w:top w:val="single" w:color="FFFFFF" w:sz="6" w:space="0"/>
            </w:tcBorders>
          </w:tcPr>
          <w:p>
            <w:pPr>
              <w:rPr>
                <w:rFonts w:ascii="Arial"/>
                <w:sz w:val="21"/>
              </w:rPr>
            </w:pPr>
            <w:r/>
          </w:p>
        </w:tc>
        <w:tc>
          <w:tcPr>
            <w:tcW w:w="959" w:type="dxa"/>
            <w:vAlign w:val="top"/>
            <w:tcBorders>
              <w:left w:val="single" w:color="FFFFFF" w:sz="2" w:space="0"/>
              <w:right w:val="single" w:color="FFFFFF" w:sz="2" w:space="0"/>
              <w:bottom w:val="single" w:color="FFFFFF" w:sz="6" w:space="0"/>
              <w:top w:val="single" w:color="FFFFFF" w:sz="6" w:space="0"/>
            </w:tcBorders>
          </w:tcPr>
          <w:p>
            <w:pPr>
              <w:rPr>
                <w:rFonts w:ascii="Arial"/>
                <w:sz w:val="21"/>
              </w:rPr>
            </w:pPr>
            <w:r/>
          </w:p>
        </w:tc>
        <w:tc>
          <w:tcPr>
            <w:tcW w:w="839" w:type="dxa"/>
            <w:vAlign w:val="top"/>
            <w:tcBorders>
              <w:left w:val="single" w:color="FFFFFF" w:sz="2" w:space="0"/>
              <w:right w:val="single" w:color="FFFFFF" w:sz="2" w:space="0"/>
              <w:bottom w:val="single" w:color="FFFFFF" w:sz="6" w:space="0"/>
              <w:top w:val="single" w:color="FFFFFF" w:sz="6" w:space="0"/>
            </w:tcBorders>
          </w:tcPr>
          <w:p>
            <w:pPr>
              <w:rPr>
                <w:rFonts w:ascii="Arial"/>
                <w:sz w:val="21"/>
              </w:rPr>
            </w:pPr>
            <w:r/>
          </w:p>
        </w:tc>
        <w:tc>
          <w:tcPr>
            <w:tcW w:w="1318" w:type="dxa"/>
            <w:vAlign w:val="top"/>
            <w:tcBorders>
              <w:left w:val="single" w:color="FFFFFF" w:sz="2" w:space="0"/>
              <w:right w:val="single" w:color="FFFFFF" w:sz="2" w:space="0"/>
              <w:bottom w:val="single" w:color="FFFFFF" w:sz="6" w:space="0"/>
              <w:top w:val="single" w:color="FFFFFF" w:sz="6" w:space="0"/>
            </w:tcBorders>
          </w:tcPr>
          <w:p>
            <w:pPr>
              <w:rPr>
                <w:rFonts w:ascii="Arial"/>
                <w:sz w:val="21"/>
              </w:rPr>
            </w:pPr>
            <w:r/>
          </w:p>
        </w:tc>
        <w:tc>
          <w:tcPr>
            <w:tcW w:w="779" w:type="dxa"/>
            <w:vAlign w:val="top"/>
            <w:tcBorders>
              <w:left w:val="single" w:color="FFFFFF" w:sz="2" w:space="0"/>
              <w:right w:val="single" w:color="FFFFFF" w:sz="2" w:space="0"/>
              <w:bottom w:val="single" w:color="FFFFFF" w:sz="6" w:space="0"/>
              <w:top w:val="single" w:color="FFFFFF" w:sz="6" w:space="0"/>
            </w:tcBorders>
          </w:tcPr>
          <w:p>
            <w:pPr>
              <w:rPr>
                <w:rFonts w:ascii="Arial"/>
                <w:sz w:val="21"/>
              </w:rPr>
            </w:pPr>
            <w:r/>
          </w:p>
        </w:tc>
        <w:tc>
          <w:tcPr>
            <w:tcW w:w="839" w:type="dxa"/>
            <w:vAlign w:val="top"/>
            <w:tcBorders>
              <w:left w:val="single" w:color="FFFFFF" w:sz="2" w:space="0"/>
              <w:right w:val="single" w:color="FFFFFF" w:sz="2" w:space="0"/>
              <w:bottom w:val="single" w:color="FFFFFF" w:sz="6" w:space="0"/>
              <w:top w:val="single" w:color="FFFFFF" w:sz="6" w:space="0"/>
            </w:tcBorders>
          </w:tcPr>
          <w:p>
            <w:pPr>
              <w:rPr>
                <w:rFonts w:ascii="Arial"/>
                <w:sz w:val="21"/>
              </w:rPr>
            </w:pPr>
            <w:r/>
          </w:p>
        </w:tc>
        <w:tc>
          <w:tcPr>
            <w:tcW w:w="1259" w:type="dxa"/>
            <w:vAlign w:val="top"/>
            <w:tcBorders>
              <w:left w:val="single" w:color="FFFFFF" w:sz="2" w:space="0"/>
              <w:right w:val="single" w:color="FFFFFF" w:sz="2" w:space="0"/>
              <w:bottom w:val="single" w:color="FFFFFF" w:sz="6" w:space="0"/>
              <w:top w:val="single" w:color="FFFFFF" w:sz="6" w:space="0"/>
            </w:tcBorders>
          </w:tcPr>
          <w:p>
            <w:pPr>
              <w:rPr>
                <w:rFonts w:ascii="Arial"/>
                <w:sz w:val="21"/>
              </w:rPr>
            </w:pPr>
            <w:r/>
          </w:p>
        </w:tc>
        <w:tc>
          <w:tcPr>
            <w:tcW w:w="1124" w:type="dxa"/>
            <w:vAlign w:val="top"/>
            <w:tcBorders>
              <w:left w:val="single" w:color="FFFFFF" w:sz="2" w:space="0"/>
              <w:right w:val="single" w:color="FFFFFF" w:sz="2" w:space="0"/>
              <w:bottom w:val="single" w:color="FFFFFF" w:sz="6" w:space="0"/>
              <w:top w:val="single" w:color="FFFFFF" w:sz="6" w:space="0"/>
            </w:tcBorders>
          </w:tcPr>
          <w:p>
            <w:pPr>
              <w:rPr>
                <w:rFonts w:ascii="Arial"/>
                <w:sz w:val="21"/>
              </w:rPr>
            </w:pPr>
            <w:r/>
          </w:p>
        </w:tc>
        <w:tc>
          <w:tcPr>
            <w:tcW w:w="854" w:type="dxa"/>
            <w:vAlign w:val="top"/>
            <w:tcBorders>
              <w:left w:val="single" w:color="FFFFFF" w:sz="2" w:space="0"/>
              <w:right w:val="single" w:color="FFFFFF" w:sz="2" w:space="0"/>
              <w:bottom w:val="single" w:color="FFFFFF" w:sz="6" w:space="0"/>
              <w:top w:val="single" w:color="FFFFFF" w:sz="6" w:space="0"/>
            </w:tcBorders>
          </w:tcPr>
          <w:p>
            <w:pPr>
              <w:rPr>
                <w:rFonts w:ascii="Arial"/>
                <w:sz w:val="21"/>
              </w:rPr>
            </w:pPr>
            <w:r/>
          </w:p>
        </w:tc>
        <w:tc>
          <w:tcPr>
            <w:tcW w:w="1828" w:type="dxa"/>
            <w:vAlign w:val="top"/>
            <w:tcBorders>
              <w:left w:val="single" w:color="FFFFFF" w:sz="2" w:space="0"/>
              <w:right w:val="single" w:color="FFFFFF" w:sz="2" w:space="0"/>
              <w:bottom w:val="single" w:color="FFFFFF" w:sz="6" w:space="0"/>
              <w:top w:val="single" w:color="FFFFFF" w:sz="6" w:space="0"/>
            </w:tcBorders>
          </w:tcPr>
          <w:p>
            <w:pPr>
              <w:rPr>
                <w:rFonts w:ascii="Arial"/>
                <w:sz w:val="21"/>
              </w:rPr>
            </w:pPr>
            <w:r/>
          </w:p>
        </w:tc>
        <w:tc>
          <w:tcPr>
            <w:tcW w:w="1131" w:type="dxa"/>
            <w:vAlign w:val="top"/>
            <w:tcBorders>
              <w:left w:val="single" w:color="FFFFFF" w:sz="2" w:space="0"/>
              <w:right w:val="single" w:color="FFFFFF" w:sz="2" w:space="0"/>
              <w:bottom w:val="single" w:color="FFFFFF" w:sz="6" w:space="0"/>
              <w:top w:val="single" w:color="FFFFFF" w:sz="6" w:space="0"/>
            </w:tcBorders>
          </w:tcPr>
          <w:p>
            <w:pPr>
              <w:pStyle w:val="TableText"/>
              <w:ind w:right="30"/>
              <w:spacing w:before="168" w:line="221" w:lineRule="auto"/>
              <w:jc w:val="right"/>
              <w:rPr/>
            </w:pPr>
            <w:r>
              <w:rPr>
                <w:color w:val="212529"/>
                <w:spacing w:val="-2"/>
              </w:rPr>
              <w:t>公开06表</w:t>
            </w:r>
          </w:p>
        </w:tc>
      </w:tr>
      <w:tr>
        <w:trPr>
          <w:trHeight w:val="524" w:hRule="atLeast"/>
        </w:trPr>
        <w:tc>
          <w:tcPr>
            <w:tcW w:w="5655" w:type="dxa"/>
            <w:vAlign w:val="top"/>
            <w:gridSpan w:val="5"/>
            <w:tcBorders>
              <w:left w:val="single" w:color="FFFFFF" w:sz="2" w:space="0"/>
              <w:right w:val="single" w:color="FFFFFF" w:sz="2" w:space="0"/>
              <w:top w:val="single" w:color="FFFFFF" w:sz="6" w:space="0"/>
            </w:tcBorders>
          </w:tcPr>
          <w:p>
            <w:pPr>
              <w:pStyle w:val="TableText"/>
              <w:ind w:left="14"/>
              <w:spacing w:before="169" w:line="219" w:lineRule="auto"/>
              <w:rPr/>
            </w:pPr>
            <w:r>
              <w:rPr>
                <w:color w:val="212529"/>
                <w:spacing w:val="-1"/>
              </w:rPr>
              <w:t>部门名称：山西广播电视大学吕梁分校兴县工作站</w:t>
            </w:r>
          </w:p>
        </w:tc>
        <w:tc>
          <w:tcPr>
            <w:tcW w:w="779" w:type="dxa"/>
            <w:vAlign w:val="top"/>
            <w:tcBorders>
              <w:left w:val="single" w:color="FFFFFF" w:sz="2" w:space="0"/>
              <w:right w:val="single" w:color="FFFFFF" w:sz="2" w:space="0"/>
              <w:top w:val="single" w:color="FFFFFF" w:sz="6" w:space="0"/>
            </w:tcBorders>
          </w:tcPr>
          <w:p>
            <w:pPr>
              <w:pStyle w:val="TableText"/>
              <w:ind w:left="14"/>
              <w:spacing w:before="169" w:line="219" w:lineRule="auto"/>
              <w:rPr/>
            </w:pPr>
            <w:r>
              <w:rPr>
                <w:color w:val="212529"/>
                <w:spacing w:val="-2"/>
              </w:rPr>
              <w:t>2024年度</w:t>
            </w:r>
          </w:p>
        </w:tc>
        <w:tc>
          <w:tcPr>
            <w:tcW w:w="839" w:type="dxa"/>
            <w:vAlign w:val="top"/>
            <w:tcBorders>
              <w:left w:val="single" w:color="FFFFFF" w:sz="2" w:space="0"/>
              <w:right w:val="single" w:color="FFFFFF" w:sz="2" w:space="0"/>
              <w:top w:val="single" w:color="FFFFFF" w:sz="6" w:space="0"/>
            </w:tcBorders>
          </w:tcPr>
          <w:p>
            <w:pPr>
              <w:rPr>
                <w:rFonts w:ascii="Arial"/>
                <w:sz w:val="21"/>
              </w:rPr>
            </w:pPr>
            <w:r/>
          </w:p>
        </w:tc>
        <w:tc>
          <w:tcPr>
            <w:tcW w:w="1259" w:type="dxa"/>
            <w:vAlign w:val="top"/>
            <w:tcBorders>
              <w:left w:val="single" w:color="FFFFFF" w:sz="2" w:space="0"/>
              <w:right w:val="single" w:color="FFFFFF" w:sz="2" w:space="0"/>
              <w:top w:val="single" w:color="FFFFFF" w:sz="6" w:space="0"/>
            </w:tcBorders>
          </w:tcPr>
          <w:p>
            <w:pPr>
              <w:rPr>
                <w:rFonts w:ascii="Arial"/>
                <w:sz w:val="21"/>
              </w:rPr>
            </w:pPr>
            <w:r/>
          </w:p>
        </w:tc>
        <w:tc>
          <w:tcPr>
            <w:tcW w:w="1124" w:type="dxa"/>
            <w:vAlign w:val="top"/>
            <w:tcBorders>
              <w:left w:val="single" w:color="FFFFFF" w:sz="2" w:space="0"/>
              <w:right w:val="single" w:color="FFFFFF" w:sz="2" w:space="0"/>
              <w:top w:val="single" w:color="FFFFFF" w:sz="6" w:space="0"/>
            </w:tcBorders>
          </w:tcPr>
          <w:p>
            <w:pPr>
              <w:rPr>
                <w:rFonts w:ascii="Arial"/>
                <w:sz w:val="21"/>
              </w:rPr>
            </w:pPr>
            <w:r/>
          </w:p>
        </w:tc>
        <w:tc>
          <w:tcPr>
            <w:tcW w:w="854" w:type="dxa"/>
            <w:vAlign w:val="top"/>
            <w:tcBorders>
              <w:left w:val="single" w:color="FFFFFF" w:sz="2" w:space="0"/>
              <w:right w:val="single" w:color="FFFFFF" w:sz="2" w:space="0"/>
              <w:top w:val="single" w:color="FFFFFF" w:sz="6" w:space="0"/>
            </w:tcBorders>
          </w:tcPr>
          <w:p>
            <w:pPr>
              <w:rPr>
                <w:rFonts w:ascii="Arial"/>
                <w:sz w:val="21"/>
              </w:rPr>
            </w:pPr>
            <w:r/>
          </w:p>
        </w:tc>
        <w:tc>
          <w:tcPr>
            <w:tcW w:w="2959" w:type="dxa"/>
            <w:vAlign w:val="top"/>
            <w:gridSpan w:val="2"/>
            <w:tcBorders>
              <w:left w:val="single" w:color="FFFFFF" w:sz="2" w:space="0"/>
              <w:right w:val="single" w:color="FFFFFF" w:sz="2" w:space="0"/>
              <w:top w:val="single" w:color="FFFFFF" w:sz="6" w:space="0"/>
            </w:tcBorders>
          </w:tcPr>
          <w:p>
            <w:pPr>
              <w:pStyle w:val="TableText"/>
              <w:ind w:left="1668"/>
              <w:spacing w:before="169" w:line="219" w:lineRule="auto"/>
              <w:rPr/>
            </w:pPr>
            <w:r>
              <w:rPr>
                <w:color w:val="212529"/>
                <w:spacing w:val="-2"/>
              </w:rPr>
              <w:t>金额单位：万元</w:t>
            </w:r>
          </w:p>
        </w:tc>
      </w:tr>
      <w:tr>
        <w:trPr>
          <w:trHeight w:val="524" w:hRule="atLeast"/>
        </w:trPr>
        <w:tc>
          <w:tcPr>
            <w:tcW w:w="3498" w:type="dxa"/>
            <w:vAlign w:val="top"/>
            <w:gridSpan w:val="3"/>
          </w:tcPr>
          <w:p>
            <w:pPr>
              <w:ind w:left="1299"/>
              <w:spacing w:before="148" w:line="216" w:lineRule="exact"/>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spacing w:val="1"/>
                <w:position w:val="-1"/>
              </w:rPr>
              <w:t>人员经费</w:t>
            </w:r>
          </w:p>
        </w:tc>
        <w:tc>
          <w:tcPr>
            <w:tcW w:w="9971" w:type="dxa"/>
            <w:vAlign w:val="top"/>
            <w:gridSpan w:val="9"/>
          </w:tcPr>
          <w:p>
            <w:pPr>
              <w:ind w:left="4537"/>
              <w:spacing w:before="148" w:line="218" w:lineRule="exact"/>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spacing w:val="1"/>
                <w:position w:val="-1"/>
              </w:rPr>
              <w:t>公用经费</w:t>
            </w:r>
          </w:p>
        </w:tc>
      </w:tr>
      <w:tr>
        <w:trPr>
          <w:trHeight w:val="1064" w:hRule="atLeast"/>
        </w:trPr>
        <w:tc>
          <w:tcPr>
            <w:tcW w:w="891" w:type="dxa"/>
            <w:vAlign w:val="top"/>
          </w:tcPr>
          <w:p>
            <w:pPr>
              <w:ind w:left="324" w:right="133" w:hanging="217"/>
              <w:spacing w:before="286" w:line="166" w:lineRule="auto"/>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spacing w:val="1"/>
              </w:rPr>
              <w:t>科目代</w:t>
            </w:r>
            <w:r>
              <w:rPr>
                <w:rFonts w:ascii="Microsoft YaHei" w:hAnsi="Microsoft YaHei" w:eastAsia="Microsoft YaHei" w:cs="Microsoft YaHei"/>
                <w:sz w:val="21"/>
                <w:szCs w:val="21"/>
                <w:color w:val="212529"/>
              </w:rPr>
              <w:t>码</w:t>
            </w:r>
          </w:p>
        </w:tc>
        <w:tc>
          <w:tcPr>
            <w:tcW w:w="1648" w:type="dxa"/>
            <w:vAlign w:val="top"/>
          </w:tcPr>
          <w:p>
            <w:pPr>
              <w:spacing w:line="322" w:lineRule="auto"/>
              <w:rPr>
                <w:rFonts w:ascii="Arial"/>
                <w:sz w:val="21"/>
              </w:rPr>
            </w:pPr>
            <w:r/>
          </w:p>
          <w:p>
            <w:pPr>
              <w:ind w:left="376"/>
              <w:spacing w:before="94" w:line="226" w:lineRule="exact"/>
              <w:rPr>
                <w:rFonts w:ascii="Microsoft YaHei" w:hAnsi="Microsoft YaHei" w:eastAsia="Microsoft YaHei" w:cs="Microsoft YaHei"/>
                <w:sz w:val="22"/>
                <w:szCs w:val="22"/>
              </w:rPr>
            </w:pPr>
            <w:r>
              <w:rPr>
                <w:rFonts w:ascii="Microsoft YaHei" w:hAnsi="Microsoft YaHei" w:eastAsia="Microsoft YaHei" w:cs="Microsoft YaHei"/>
                <w:sz w:val="22"/>
                <w:szCs w:val="22"/>
                <w:color w:val="212529"/>
                <w:spacing w:val="-5"/>
                <w:position w:val="-1"/>
              </w:rPr>
              <w:t>科目名称</w:t>
            </w:r>
          </w:p>
        </w:tc>
        <w:tc>
          <w:tcPr>
            <w:tcW w:w="959" w:type="dxa"/>
            <w:vAlign w:val="top"/>
          </w:tcPr>
          <w:p>
            <w:pPr>
              <w:spacing w:line="322" w:lineRule="auto"/>
              <w:rPr>
                <w:rFonts w:ascii="Arial"/>
                <w:sz w:val="21"/>
              </w:rPr>
            </w:pPr>
            <w:r/>
          </w:p>
          <w:p>
            <w:pPr>
              <w:ind w:left="138"/>
              <w:spacing w:before="94" w:line="220" w:lineRule="exact"/>
              <w:rPr>
                <w:rFonts w:ascii="Microsoft YaHei" w:hAnsi="Microsoft YaHei" w:eastAsia="Microsoft YaHei" w:cs="Microsoft YaHei"/>
                <w:sz w:val="22"/>
                <w:szCs w:val="22"/>
              </w:rPr>
            </w:pPr>
            <w:r>
              <w:rPr>
                <w:rFonts w:ascii="Microsoft YaHei" w:hAnsi="Microsoft YaHei" w:eastAsia="Microsoft YaHei" w:cs="Microsoft YaHei"/>
                <w:sz w:val="22"/>
                <w:szCs w:val="22"/>
                <w:color w:val="212529"/>
                <w:spacing w:val="-5"/>
                <w:position w:val="-1"/>
              </w:rPr>
              <w:t>决算数</w:t>
            </w:r>
          </w:p>
        </w:tc>
        <w:tc>
          <w:tcPr>
            <w:tcW w:w="839" w:type="dxa"/>
            <w:vAlign w:val="top"/>
          </w:tcPr>
          <w:p>
            <w:pPr>
              <w:ind w:left="294" w:right="111" w:hanging="217"/>
              <w:spacing w:before="286" w:line="166" w:lineRule="auto"/>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spacing w:val="1"/>
              </w:rPr>
              <w:t>科目代</w:t>
            </w:r>
            <w:r>
              <w:rPr>
                <w:rFonts w:ascii="Microsoft YaHei" w:hAnsi="Microsoft YaHei" w:eastAsia="Microsoft YaHei" w:cs="Microsoft YaHei"/>
                <w:sz w:val="21"/>
                <w:szCs w:val="21"/>
                <w:color w:val="212529"/>
              </w:rPr>
              <w:t>码</w:t>
            </w:r>
          </w:p>
        </w:tc>
        <w:tc>
          <w:tcPr>
            <w:tcW w:w="1318" w:type="dxa"/>
            <w:vAlign w:val="top"/>
          </w:tcPr>
          <w:p>
            <w:pPr>
              <w:spacing w:line="322" w:lineRule="auto"/>
              <w:rPr>
                <w:rFonts w:ascii="Arial"/>
                <w:sz w:val="21"/>
              </w:rPr>
            </w:pPr>
            <w:r/>
          </w:p>
          <w:p>
            <w:pPr>
              <w:ind w:left="210"/>
              <w:spacing w:before="94" w:line="226" w:lineRule="exact"/>
              <w:rPr>
                <w:rFonts w:ascii="Microsoft YaHei" w:hAnsi="Microsoft YaHei" w:eastAsia="Microsoft YaHei" w:cs="Microsoft YaHei"/>
                <w:sz w:val="22"/>
                <w:szCs w:val="22"/>
              </w:rPr>
            </w:pPr>
            <w:r>
              <w:rPr>
                <w:rFonts w:ascii="Microsoft YaHei" w:hAnsi="Microsoft YaHei" w:eastAsia="Microsoft YaHei" w:cs="Microsoft YaHei"/>
                <w:sz w:val="22"/>
                <w:szCs w:val="22"/>
                <w:color w:val="212529"/>
                <w:spacing w:val="-5"/>
                <w:position w:val="-1"/>
              </w:rPr>
              <w:t>科目名称</w:t>
            </w:r>
          </w:p>
        </w:tc>
        <w:tc>
          <w:tcPr>
            <w:tcW w:w="779" w:type="dxa"/>
            <w:vAlign w:val="top"/>
          </w:tcPr>
          <w:p>
            <w:pPr>
              <w:spacing w:line="322" w:lineRule="auto"/>
              <w:rPr>
                <w:rFonts w:ascii="Arial"/>
                <w:sz w:val="21"/>
              </w:rPr>
            </w:pPr>
            <w:r/>
          </w:p>
          <w:p>
            <w:pPr>
              <w:ind w:left="48"/>
              <w:spacing w:before="94" w:line="220" w:lineRule="exact"/>
              <w:rPr>
                <w:rFonts w:ascii="Microsoft YaHei" w:hAnsi="Microsoft YaHei" w:eastAsia="Microsoft YaHei" w:cs="Microsoft YaHei"/>
                <w:sz w:val="22"/>
                <w:szCs w:val="22"/>
              </w:rPr>
            </w:pPr>
            <w:r>
              <w:rPr>
                <w:rFonts w:ascii="Microsoft YaHei" w:hAnsi="Microsoft YaHei" w:eastAsia="Microsoft YaHei" w:cs="Microsoft YaHei"/>
                <w:sz w:val="22"/>
                <w:szCs w:val="22"/>
                <w:color w:val="212529"/>
                <w:spacing w:val="-5"/>
                <w:position w:val="-1"/>
              </w:rPr>
              <w:t>决算数</w:t>
            </w:r>
          </w:p>
        </w:tc>
        <w:tc>
          <w:tcPr>
            <w:tcW w:w="839" w:type="dxa"/>
            <w:vAlign w:val="top"/>
          </w:tcPr>
          <w:p>
            <w:pPr>
              <w:ind w:left="296" w:right="109" w:hanging="217"/>
              <w:spacing w:before="286" w:line="166" w:lineRule="auto"/>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spacing w:val="1"/>
              </w:rPr>
              <w:t>科目代</w:t>
            </w:r>
            <w:r>
              <w:rPr>
                <w:rFonts w:ascii="Microsoft YaHei" w:hAnsi="Microsoft YaHei" w:eastAsia="Microsoft YaHei" w:cs="Microsoft YaHei"/>
                <w:sz w:val="21"/>
                <w:szCs w:val="21"/>
                <w:color w:val="212529"/>
              </w:rPr>
              <w:t>码</w:t>
            </w:r>
          </w:p>
        </w:tc>
        <w:tc>
          <w:tcPr>
            <w:tcW w:w="1259" w:type="dxa"/>
            <w:vAlign w:val="top"/>
          </w:tcPr>
          <w:p>
            <w:pPr>
              <w:spacing w:line="322" w:lineRule="auto"/>
              <w:rPr>
                <w:rFonts w:ascii="Arial"/>
                <w:sz w:val="21"/>
              </w:rPr>
            </w:pPr>
            <w:r/>
          </w:p>
          <w:p>
            <w:pPr>
              <w:ind w:left="185"/>
              <w:spacing w:before="94" w:line="226" w:lineRule="exact"/>
              <w:rPr>
                <w:rFonts w:ascii="Microsoft YaHei" w:hAnsi="Microsoft YaHei" w:eastAsia="Microsoft YaHei" w:cs="Microsoft YaHei"/>
                <w:sz w:val="22"/>
                <w:szCs w:val="22"/>
              </w:rPr>
            </w:pPr>
            <w:r>
              <w:rPr>
                <w:rFonts w:ascii="Microsoft YaHei" w:hAnsi="Microsoft YaHei" w:eastAsia="Microsoft YaHei" w:cs="Microsoft YaHei"/>
                <w:sz w:val="22"/>
                <w:szCs w:val="22"/>
                <w:color w:val="212529"/>
                <w:spacing w:val="-5"/>
                <w:position w:val="-1"/>
              </w:rPr>
              <w:t>科目名称</w:t>
            </w:r>
          </w:p>
        </w:tc>
        <w:tc>
          <w:tcPr>
            <w:tcW w:w="1124" w:type="dxa"/>
            <w:vAlign w:val="top"/>
          </w:tcPr>
          <w:p>
            <w:pPr>
              <w:spacing w:line="322" w:lineRule="auto"/>
              <w:rPr>
                <w:rFonts w:ascii="Arial"/>
                <w:sz w:val="21"/>
              </w:rPr>
            </w:pPr>
            <w:r/>
          </w:p>
          <w:p>
            <w:pPr>
              <w:ind w:left="232"/>
              <w:spacing w:before="94" w:line="220" w:lineRule="exact"/>
              <w:rPr>
                <w:rFonts w:ascii="Microsoft YaHei" w:hAnsi="Microsoft YaHei" w:eastAsia="Microsoft YaHei" w:cs="Microsoft YaHei"/>
                <w:sz w:val="22"/>
                <w:szCs w:val="22"/>
              </w:rPr>
            </w:pPr>
            <w:r>
              <w:rPr>
                <w:rFonts w:ascii="Microsoft YaHei" w:hAnsi="Microsoft YaHei" w:eastAsia="Microsoft YaHei" w:cs="Microsoft YaHei"/>
                <w:sz w:val="22"/>
                <w:szCs w:val="22"/>
                <w:color w:val="212529"/>
                <w:spacing w:val="-5"/>
                <w:position w:val="-1"/>
              </w:rPr>
              <w:t>决算数</w:t>
            </w:r>
          </w:p>
        </w:tc>
        <w:tc>
          <w:tcPr>
            <w:tcW w:w="854" w:type="dxa"/>
            <w:vAlign w:val="top"/>
          </w:tcPr>
          <w:p>
            <w:pPr>
              <w:ind w:left="312" w:right="108" w:hanging="217"/>
              <w:spacing w:before="286" w:line="166" w:lineRule="auto"/>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spacing w:val="1"/>
              </w:rPr>
              <w:t>科目代</w:t>
            </w:r>
            <w:r>
              <w:rPr>
                <w:rFonts w:ascii="Microsoft YaHei" w:hAnsi="Microsoft YaHei" w:eastAsia="Microsoft YaHei" w:cs="Microsoft YaHei"/>
                <w:sz w:val="21"/>
                <w:szCs w:val="21"/>
                <w:color w:val="212529"/>
              </w:rPr>
              <w:t>码</w:t>
            </w:r>
          </w:p>
        </w:tc>
        <w:tc>
          <w:tcPr>
            <w:tcW w:w="1828" w:type="dxa"/>
            <w:vAlign w:val="top"/>
          </w:tcPr>
          <w:p>
            <w:pPr>
              <w:spacing w:line="322" w:lineRule="auto"/>
              <w:rPr>
                <w:rFonts w:ascii="Arial"/>
                <w:sz w:val="21"/>
              </w:rPr>
            </w:pPr>
            <w:r/>
          </w:p>
          <w:p>
            <w:pPr>
              <w:ind w:left="467"/>
              <w:spacing w:before="94" w:line="226" w:lineRule="exact"/>
              <w:rPr>
                <w:rFonts w:ascii="Microsoft YaHei" w:hAnsi="Microsoft YaHei" w:eastAsia="Microsoft YaHei" w:cs="Microsoft YaHei"/>
                <w:sz w:val="22"/>
                <w:szCs w:val="22"/>
              </w:rPr>
            </w:pPr>
            <w:r>
              <w:rPr>
                <w:rFonts w:ascii="Microsoft YaHei" w:hAnsi="Microsoft YaHei" w:eastAsia="Microsoft YaHei" w:cs="Microsoft YaHei"/>
                <w:sz w:val="22"/>
                <w:szCs w:val="22"/>
                <w:color w:val="212529"/>
                <w:spacing w:val="-5"/>
                <w:position w:val="-1"/>
              </w:rPr>
              <w:t>科目名称</w:t>
            </w:r>
          </w:p>
        </w:tc>
        <w:tc>
          <w:tcPr>
            <w:tcW w:w="1131" w:type="dxa"/>
            <w:vAlign w:val="top"/>
          </w:tcPr>
          <w:p>
            <w:pPr>
              <w:spacing w:line="322" w:lineRule="auto"/>
              <w:rPr>
                <w:rFonts w:ascii="Arial"/>
                <w:sz w:val="21"/>
              </w:rPr>
            </w:pPr>
            <w:r/>
          </w:p>
          <w:p>
            <w:pPr>
              <w:ind w:left="228"/>
              <w:spacing w:before="94" w:line="220" w:lineRule="exact"/>
              <w:rPr>
                <w:rFonts w:ascii="Microsoft YaHei" w:hAnsi="Microsoft YaHei" w:eastAsia="Microsoft YaHei" w:cs="Microsoft YaHei"/>
                <w:sz w:val="22"/>
                <w:szCs w:val="22"/>
              </w:rPr>
            </w:pPr>
            <w:r>
              <w:rPr>
                <w:rFonts w:ascii="Microsoft YaHei" w:hAnsi="Microsoft YaHei" w:eastAsia="Microsoft YaHei" w:cs="Microsoft YaHei"/>
                <w:sz w:val="22"/>
                <w:szCs w:val="22"/>
                <w:color w:val="212529"/>
                <w:spacing w:val="-5"/>
                <w:position w:val="-1"/>
              </w:rPr>
              <w:t>决算数</w:t>
            </w:r>
          </w:p>
        </w:tc>
      </w:tr>
      <w:tr>
        <w:trPr>
          <w:trHeight w:val="524" w:hRule="atLeast"/>
        </w:trPr>
        <w:tc>
          <w:tcPr>
            <w:tcW w:w="891" w:type="dxa"/>
            <w:vAlign w:val="top"/>
          </w:tcPr>
          <w:p>
            <w:pPr>
              <w:ind w:left="10"/>
              <w:spacing w:before="194" w:line="211" w:lineRule="auto"/>
              <w:rPr>
                <w:rFonts w:ascii="Arial" w:hAnsi="Arial" w:eastAsia="Arial" w:cs="Arial"/>
                <w:sz w:val="13"/>
                <w:szCs w:val="13"/>
              </w:rPr>
            </w:pPr>
            <w:r>
              <w:rPr>
                <w:rFonts w:ascii="Arial" w:hAnsi="Arial" w:eastAsia="Arial" w:cs="Arial"/>
                <w:sz w:val="13"/>
                <w:szCs w:val="13"/>
                <w:color w:val="212529"/>
                <w:spacing w:val="10"/>
              </w:rPr>
              <w:t>301</w:t>
            </w:r>
          </w:p>
        </w:tc>
        <w:tc>
          <w:tcPr>
            <w:tcW w:w="1648" w:type="dxa"/>
            <w:vAlign w:val="top"/>
          </w:tcPr>
          <w:p>
            <w:pPr>
              <w:ind w:left="4"/>
              <w:spacing w:before="170" w:line="176"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7"/>
                <w:position w:val="-1"/>
              </w:rPr>
              <w:t>工资福利支出</w:t>
            </w:r>
          </w:p>
        </w:tc>
        <w:tc>
          <w:tcPr>
            <w:tcW w:w="959" w:type="dxa"/>
            <w:vAlign w:val="top"/>
          </w:tcPr>
          <w:p>
            <w:pPr>
              <w:pStyle w:val="TableText"/>
              <w:ind w:left="376"/>
              <w:spacing w:before="173" w:line="238" w:lineRule="auto"/>
              <w:rPr/>
            </w:pPr>
            <w:r>
              <w:rPr>
                <w:color w:val="212529"/>
                <w:spacing w:val="-2"/>
              </w:rPr>
              <w:t>203.31</w:t>
            </w:r>
          </w:p>
        </w:tc>
        <w:tc>
          <w:tcPr>
            <w:tcW w:w="839" w:type="dxa"/>
            <w:vAlign w:val="top"/>
          </w:tcPr>
          <w:p>
            <w:pPr>
              <w:ind w:left="4"/>
              <w:spacing w:before="194" w:line="182" w:lineRule="auto"/>
              <w:rPr>
                <w:rFonts w:ascii="Arial" w:hAnsi="Arial" w:eastAsia="Arial" w:cs="Arial"/>
                <w:sz w:val="15"/>
                <w:szCs w:val="15"/>
              </w:rPr>
            </w:pPr>
            <w:r>
              <w:rPr>
                <w:rFonts w:ascii="Arial" w:hAnsi="Arial" w:eastAsia="Arial" w:cs="Arial"/>
                <w:sz w:val="15"/>
                <w:szCs w:val="15"/>
                <w:color w:val="212529"/>
                <w:spacing w:val="1"/>
              </w:rPr>
              <w:t>302</w:t>
            </w:r>
          </w:p>
        </w:tc>
        <w:tc>
          <w:tcPr>
            <w:tcW w:w="1318" w:type="dxa"/>
            <w:vAlign w:val="top"/>
          </w:tcPr>
          <w:p>
            <w:pPr>
              <w:ind w:left="3"/>
              <w:spacing w:before="170" w:line="177"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7"/>
                <w:position w:val="-1"/>
              </w:rPr>
              <w:t>商品和服务支出</w:t>
            </w:r>
          </w:p>
        </w:tc>
        <w:tc>
          <w:tcPr>
            <w:tcW w:w="779" w:type="dxa"/>
            <w:vAlign w:val="top"/>
          </w:tcPr>
          <w:p>
            <w:pPr>
              <w:pStyle w:val="TableText"/>
              <w:ind w:right="32"/>
              <w:spacing w:before="173" w:line="238" w:lineRule="auto"/>
              <w:jc w:val="right"/>
              <w:rPr/>
            </w:pPr>
            <w:r>
              <w:rPr>
                <w:color w:val="212529"/>
                <w:spacing w:val="-2"/>
              </w:rPr>
              <w:t>3.05</w:t>
            </w:r>
          </w:p>
        </w:tc>
        <w:tc>
          <w:tcPr>
            <w:tcW w:w="839" w:type="dxa"/>
            <w:vAlign w:val="top"/>
          </w:tcPr>
          <w:p>
            <w:pPr>
              <w:ind w:left="5"/>
              <w:spacing w:before="194" w:line="182" w:lineRule="auto"/>
              <w:rPr>
                <w:rFonts w:ascii="Arial" w:hAnsi="Arial" w:eastAsia="Arial" w:cs="Arial"/>
                <w:sz w:val="15"/>
                <w:szCs w:val="15"/>
              </w:rPr>
            </w:pPr>
            <w:r>
              <w:rPr>
                <w:rFonts w:ascii="Arial" w:hAnsi="Arial" w:eastAsia="Arial" w:cs="Arial"/>
                <w:sz w:val="15"/>
                <w:szCs w:val="15"/>
                <w:color w:val="212529"/>
                <w:spacing w:val="2"/>
              </w:rPr>
              <w:t>307</w:t>
            </w:r>
          </w:p>
        </w:tc>
        <w:tc>
          <w:tcPr>
            <w:tcW w:w="1259" w:type="dxa"/>
            <w:vAlign w:val="top"/>
          </w:tcPr>
          <w:p>
            <w:pPr>
              <w:ind w:left="5" w:right="164" w:hanging="1"/>
              <w:spacing w:before="65" w:line="160" w:lineRule="auto"/>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9"/>
              </w:rPr>
              <w:t>债务利息及费</w:t>
            </w:r>
            <w:r>
              <w:rPr>
                <w:rFonts w:ascii="Microsoft YaHei" w:hAnsi="Microsoft YaHei" w:eastAsia="Microsoft YaHei" w:cs="Microsoft YaHei"/>
                <w:sz w:val="17"/>
                <w:szCs w:val="17"/>
                <w:color w:val="212529"/>
                <w:spacing w:val="4"/>
              </w:rPr>
              <w:t>用支出</w:t>
            </w:r>
          </w:p>
        </w:tc>
        <w:tc>
          <w:tcPr>
            <w:tcW w:w="1124" w:type="dxa"/>
            <w:vAlign w:val="top"/>
          </w:tcPr>
          <w:p>
            <w:pPr>
              <w:rPr>
                <w:rFonts w:ascii="Arial"/>
                <w:sz w:val="21"/>
              </w:rPr>
            </w:pPr>
            <w:r/>
          </w:p>
        </w:tc>
        <w:tc>
          <w:tcPr>
            <w:tcW w:w="854" w:type="dxa"/>
            <w:vAlign w:val="top"/>
          </w:tcPr>
          <w:p>
            <w:pPr>
              <w:pStyle w:val="TableText"/>
              <w:ind w:left="21"/>
              <w:spacing w:before="172" w:line="239" w:lineRule="auto"/>
              <w:rPr/>
            </w:pPr>
            <w:r>
              <w:rPr>
                <w:color w:val="212529"/>
                <w:spacing w:val="-2"/>
              </w:rPr>
              <w:t>31011</w:t>
            </w:r>
          </w:p>
        </w:tc>
        <w:tc>
          <w:tcPr>
            <w:tcW w:w="1828" w:type="dxa"/>
            <w:vAlign w:val="top"/>
          </w:tcPr>
          <w:p>
            <w:pPr>
              <w:pStyle w:val="TableText"/>
              <w:ind w:left="8" w:right="191" w:firstLine="180"/>
              <w:spacing w:before="67" w:line="218" w:lineRule="auto"/>
              <w:rPr/>
            </w:pPr>
            <w:r>
              <w:rPr>
                <w:color w:val="212529"/>
                <w:spacing w:val="-1"/>
              </w:rPr>
              <w:t>地上附着物和青苗</w:t>
            </w:r>
            <w:r>
              <w:rPr>
                <w:color w:val="212529"/>
                <w:spacing w:val="-2"/>
              </w:rPr>
              <w:t>补偿</w:t>
            </w:r>
          </w:p>
        </w:tc>
        <w:tc>
          <w:tcPr>
            <w:tcW w:w="1131" w:type="dxa"/>
            <w:vAlign w:val="top"/>
          </w:tcPr>
          <w:p>
            <w:pPr>
              <w:rPr>
                <w:rFonts w:ascii="Arial"/>
                <w:sz w:val="21"/>
              </w:rPr>
            </w:pPr>
            <w:r/>
          </w:p>
        </w:tc>
      </w:tr>
      <w:tr>
        <w:trPr>
          <w:trHeight w:val="524" w:hRule="atLeast"/>
        </w:trPr>
        <w:tc>
          <w:tcPr>
            <w:tcW w:w="891" w:type="dxa"/>
            <w:vAlign w:val="top"/>
          </w:tcPr>
          <w:p>
            <w:pPr>
              <w:pStyle w:val="TableText"/>
              <w:ind w:left="10"/>
              <w:spacing w:before="173" w:line="239" w:lineRule="auto"/>
              <w:rPr/>
            </w:pPr>
            <w:r>
              <w:rPr>
                <w:color w:val="212529"/>
                <w:spacing w:val="-2"/>
              </w:rPr>
              <w:t>30101</w:t>
            </w:r>
          </w:p>
        </w:tc>
        <w:tc>
          <w:tcPr>
            <w:tcW w:w="1648" w:type="dxa"/>
            <w:vAlign w:val="top"/>
          </w:tcPr>
          <w:p>
            <w:pPr>
              <w:pStyle w:val="TableText"/>
              <w:ind w:left="186"/>
              <w:spacing w:before="173" w:line="218" w:lineRule="auto"/>
              <w:rPr/>
            </w:pPr>
            <w:r>
              <w:rPr>
                <w:color w:val="212529"/>
                <w:spacing w:val="-2"/>
              </w:rPr>
              <w:t>基本工资</w:t>
            </w:r>
          </w:p>
        </w:tc>
        <w:tc>
          <w:tcPr>
            <w:tcW w:w="959" w:type="dxa"/>
            <w:vAlign w:val="top"/>
          </w:tcPr>
          <w:p>
            <w:pPr>
              <w:pStyle w:val="TableText"/>
              <w:ind w:left="465"/>
              <w:spacing w:before="174" w:line="238" w:lineRule="auto"/>
              <w:rPr/>
            </w:pPr>
            <w:r>
              <w:rPr>
                <w:color w:val="212529"/>
                <w:spacing w:val="-2"/>
              </w:rPr>
              <w:t>84.75</w:t>
            </w:r>
          </w:p>
        </w:tc>
        <w:tc>
          <w:tcPr>
            <w:tcW w:w="839" w:type="dxa"/>
            <w:vAlign w:val="top"/>
          </w:tcPr>
          <w:p>
            <w:pPr>
              <w:pStyle w:val="TableText"/>
              <w:ind w:left="4"/>
              <w:spacing w:before="173" w:line="239" w:lineRule="auto"/>
              <w:rPr/>
            </w:pPr>
            <w:r>
              <w:rPr>
                <w:color w:val="212529"/>
                <w:spacing w:val="-2"/>
              </w:rPr>
              <w:t>30201</w:t>
            </w:r>
          </w:p>
        </w:tc>
        <w:tc>
          <w:tcPr>
            <w:tcW w:w="1318" w:type="dxa"/>
            <w:vAlign w:val="top"/>
          </w:tcPr>
          <w:p>
            <w:pPr>
              <w:pStyle w:val="TableText"/>
              <w:ind w:left="189"/>
              <w:spacing w:before="173" w:line="219" w:lineRule="auto"/>
              <w:rPr/>
            </w:pPr>
            <w:r>
              <w:rPr>
                <w:color w:val="212529"/>
                <w:spacing w:val="-3"/>
              </w:rPr>
              <w:t>办公费</w:t>
            </w:r>
          </w:p>
        </w:tc>
        <w:tc>
          <w:tcPr>
            <w:tcW w:w="779" w:type="dxa"/>
            <w:vAlign w:val="top"/>
          </w:tcPr>
          <w:p>
            <w:pPr>
              <w:pStyle w:val="TableText"/>
              <w:ind w:right="30"/>
              <w:spacing w:before="174" w:line="238" w:lineRule="auto"/>
              <w:jc w:val="right"/>
              <w:rPr/>
            </w:pPr>
            <w:r>
              <w:rPr>
                <w:color w:val="212529"/>
                <w:spacing w:val="-4"/>
              </w:rPr>
              <w:t>1.18</w:t>
            </w:r>
          </w:p>
        </w:tc>
        <w:tc>
          <w:tcPr>
            <w:tcW w:w="839" w:type="dxa"/>
            <w:vAlign w:val="top"/>
          </w:tcPr>
          <w:p>
            <w:pPr>
              <w:pStyle w:val="TableText"/>
              <w:ind w:left="5"/>
              <w:spacing w:before="173" w:line="239" w:lineRule="auto"/>
              <w:rPr/>
            </w:pPr>
            <w:r>
              <w:rPr>
                <w:color w:val="212529"/>
                <w:spacing w:val="-2"/>
              </w:rPr>
              <w:t>30701</w:t>
            </w:r>
          </w:p>
        </w:tc>
        <w:tc>
          <w:tcPr>
            <w:tcW w:w="1259" w:type="dxa"/>
            <w:vAlign w:val="top"/>
          </w:tcPr>
          <w:p>
            <w:pPr>
              <w:pStyle w:val="TableText"/>
              <w:ind w:left="12" w:right="163" w:firstLine="192"/>
              <w:spacing w:before="70" w:line="221" w:lineRule="auto"/>
              <w:rPr/>
            </w:pPr>
            <w:r>
              <w:rPr>
                <w:color w:val="212529"/>
                <w:spacing w:val="-5"/>
              </w:rPr>
              <w:t>国内债务付</w:t>
            </w:r>
            <w:r>
              <w:rPr>
                <w:color w:val="212529"/>
              </w:rPr>
              <w:t>息</w:t>
            </w:r>
          </w:p>
        </w:tc>
        <w:tc>
          <w:tcPr>
            <w:tcW w:w="1124" w:type="dxa"/>
            <w:vAlign w:val="top"/>
          </w:tcPr>
          <w:p>
            <w:pPr>
              <w:rPr>
                <w:rFonts w:ascii="Arial"/>
                <w:sz w:val="21"/>
              </w:rPr>
            </w:pPr>
            <w:r/>
          </w:p>
        </w:tc>
        <w:tc>
          <w:tcPr>
            <w:tcW w:w="854" w:type="dxa"/>
            <w:vAlign w:val="top"/>
          </w:tcPr>
          <w:p>
            <w:pPr>
              <w:pStyle w:val="TableText"/>
              <w:ind w:left="21"/>
              <w:spacing w:before="173" w:line="239" w:lineRule="auto"/>
              <w:rPr/>
            </w:pPr>
            <w:r>
              <w:rPr>
                <w:color w:val="212529"/>
                <w:spacing w:val="-2"/>
              </w:rPr>
              <w:t>31012</w:t>
            </w:r>
          </w:p>
        </w:tc>
        <w:tc>
          <w:tcPr>
            <w:tcW w:w="1828" w:type="dxa"/>
            <w:vAlign w:val="top"/>
          </w:tcPr>
          <w:p>
            <w:pPr>
              <w:pStyle w:val="TableText"/>
              <w:ind w:left="188"/>
              <w:spacing w:before="174" w:line="219" w:lineRule="auto"/>
              <w:rPr/>
            </w:pPr>
            <w:r>
              <w:rPr>
                <w:color w:val="212529"/>
                <w:spacing w:val="-2"/>
              </w:rPr>
              <w:t>拆迁补偿</w:t>
            </w:r>
          </w:p>
        </w:tc>
        <w:tc>
          <w:tcPr>
            <w:tcW w:w="1131" w:type="dxa"/>
            <w:vAlign w:val="top"/>
          </w:tcPr>
          <w:p>
            <w:pPr>
              <w:rPr>
                <w:rFonts w:ascii="Arial"/>
                <w:sz w:val="21"/>
              </w:rPr>
            </w:pPr>
            <w:r/>
          </w:p>
        </w:tc>
      </w:tr>
      <w:tr>
        <w:trPr>
          <w:trHeight w:val="524" w:hRule="atLeast"/>
        </w:trPr>
        <w:tc>
          <w:tcPr>
            <w:tcW w:w="891" w:type="dxa"/>
            <w:vAlign w:val="top"/>
          </w:tcPr>
          <w:p>
            <w:pPr>
              <w:pStyle w:val="TableText"/>
              <w:ind w:left="10"/>
              <w:spacing w:before="174" w:line="239" w:lineRule="auto"/>
              <w:rPr/>
            </w:pPr>
            <w:r>
              <w:rPr>
                <w:color w:val="212529"/>
                <w:spacing w:val="-2"/>
              </w:rPr>
              <w:t>30102</w:t>
            </w:r>
          </w:p>
        </w:tc>
        <w:tc>
          <w:tcPr>
            <w:tcW w:w="1648" w:type="dxa"/>
            <w:vAlign w:val="top"/>
          </w:tcPr>
          <w:p>
            <w:pPr>
              <w:pStyle w:val="TableText"/>
              <w:ind w:left="186"/>
              <w:spacing w:before="174" w:line="219" w:lineRule="auto"/>
              <w:rPr/>
            </w:pPr>
            <w:r>
              <w:rPr>
                <w:color w:val="212529"/>
                <w:spacing w:val="-2"/>
              </w:rPr>
              <w:t>津贴补贴</w:t>
            </w:r>
          </w:p>
        </w:tc>
        <w:tc>
          <w:tcPr>
            <w:tcW w:w="959" w:type="dxa"/>
            <w:vAlign w:val="top"/>
          </w:tcPr>
          <w:p>
            <w:pPr>
              <w:pStyle w:val="TableText"/>
              <w:ind w:right="32"/>
              <w:spacing w:before="175" w:line="238" w:lineRule="auto"/>
              <w:jc w:val="right"/>
              <w:rPr/>
            </w:pPr>
            <w:r>
              <w:rPr>
                <w:color w:val="212529"/>
                <w:spacing w:val="-4"/>
              </w:rPr>
              <w:t>13.04</w:t>
            </w:r>
          </w:p>
        </w:tc>
        <w:tc>
          <w:tcPr>
            <w:tcW w:w="839" w:type="dxa"/>
            <w:vAlign w:val="top"/>
          </w:tcPr>
          <w:p>
            <w:pPr>
              <w:pStyle w:val="TableText"/>
              <w:ind w:left="4"/>
              <w:spacing w:before="174" w:line="239" w:lineRule="auto"/>
              <w:rPr/>
            </w:pPr>
            <w:r>
              <w:rPr>
                <w:color w:val="212529"/>
                <w:spacing w:val="-2"/>
              </w:rPr>
              <w:t>30202</w:t>
            </w:r>
          </w:p>
        </w:tc>
        <w:tc>
          <w:tcPr>
            <w:tcW w:w="1318" w:type="dxa"/>
            <w:vAlign w:val="top"/>
          </w:tcPr>
          <w:p>
            <w:pPr>
              <w:pStyle w:val="TableText"/>
              <w:ind w:left="200"/>
              <w:spacing w:before="174" w:line="219" w:lineRule="auto"/>
              <w:rPr/>
            </w:pPr>
            <w:r>
              <w:rPr>
                <w:color w:val="212529"/>
                <w:spacing w:val="-5"/>
              </w:rPr>
              <w:t>印刷费</w:t>
            </w:r>
          </w:p>
        </w:tc>
        <w:tc>
          <w:tcPr>
            <w:tcW w:w="779" w:type="dxa"/>
            <w:vAlign w:val="top"/>
          </w:tcPr>
          <w:p>
            <w:pPr>
              <w:rPr>
                <w:rFonts w:ascii="Arial"/>
                <w:sz w:val="21"/>
              </w:rPr>
            </w:pPr>
            <w:r/>
          </w:p>
        </w:tc>
        <w:tc>
          <w:tcPr>
            <w:tcW w:w="839" w:type="dxa"/>
            <w:vAlign w:val="top"/>
          </w:tcPr>
          <w:p>
            <w:pPr>
              <w:pStyle w:val="TableText"/>
              <w:ind w:left="5"/>
              <w:spacing w:before="174" w:line="239" w:lineRule="auto"/>
              <w:rPr/>
            </w:pPr>
            <w:r>
              <w:rPr>
                <w:color w:val="212529"/>
                <w:spacing w:val="-2"/>
              </w:rPr>
              <w:t>30702</w:t>
            </w:r>
          </w:p>
        </w:tc>
        <w:tc>
          <w:tcPr>
            <w:tcW w:w="1259" w:type="dxa"/>
            <w:vAlign w:val="top"/>
          </w:tcPr>
          <w:p>
            <w:pPr>
              <w:pStyle w:val="TableText"/>
              <w:ind w:left="12" w:right="163" w:firstLine="192"/>
              <w:spacing w:before="71" w:line="221" w:lineRule="auto"/>
              <w:rPr/>
            </w:pPr>
            <w:r>
              <w:rPr>
                <w:color w:val="212529"/>
                <w:spacing w:val="-5"/>
              </w:rPr>
              <w:t>国外债务付</w:t>
            </w:r>
            <w:r>
              <w:rPr>
                <w:color w:val="212529"/>
              </w:rPr>
              <w:t>息</w:t>
            </w:r>
          </w:p>
        </w:tc>
        <w:tc>
          <w:tcPr>
            <w:tcW w:w="1124" w:type="dxa"/>
            <w:vAlign w:val="top"/>
          </w:tcPr>
          <w:p>
            <w:pPr>
              <w:rPr>
                <w:rFonts w:ascii="Arial"/>
                <w:sz w:val="21"/>
              </w:rPr>
            </w:pPr>
            <w:r/>
          </w:p>
        </w:tc>
        <w:tc>
          <w:tcPr>
            <w:tcW w:w="854" w:type="dxa"/>
            <w:vAlign w:val="top"/>
          </w:tcPr>
          <w:p>
            <w:pPr>
              <w:pStyle w:val="TableText"/>
              <w:ind w:left="21"/>
              <w:spacing w:before="174" w:line="239" w:lineRule="auto"/>
              <w:rPr/>
            </w:pPr>
            <w:r>
              <w:rPr>
                <w:color w:val="212529"/>
                <w:spacing w:val="-2"/>
              </w:rPr>
              <w:t>31013</w:t>
            </w:r>
          </w:p>
        </w:tc>
        <w:tc>
          <w:tcPr>
            <w:tcW w:w="1828" w:type="dxa"/>
            <w:vAlign w:val="top"/>
          </w:tcPr>
          <w:p>
            <w:pPr>
              <w:pStyle w:val="TableText"/>
              <w:ind w:left="194"/>
              <w:spacing w:before="174" w:line="219" w:lineRule="auto"/>
              <w:rPr/>
            </w:pPr>
            <w:r>
              <w:rPr>
                <w:color w:val="212529"/>
                <w:spacing w:val="-2"/>
              </w:rPr>
              <w:t>公务用车购置</w:t>
            </w:r>
          </w:p>
        </w:tc>
        <w:tc>
          <w:tcPr>
            <w:tcW w:w="1131" w:type="dxa"/>
            <w:vAlign w:val="top"/>
          </w:tcPr>
          <w:p>
            <w:pPr>
              <w:rPr>
                <w:rFonts w:ascii="Arial"/>
                <w:sz w:val="21"/>
              </w:rPr>
            </w:pPr>
            <w:r/>
          </w:p>
        </w:tc>
      </w:tr>
      <w:tr>
        <w:trPr>
          <w:trHeight w:val="524" w:hRule="atLeast"/>
        </w:trPr>
        <w:tc>
          <w:tcPr>
            <w:tcW w:w="891" w:type="dxa"/>
            <w:vAlign w:val="top"/>
          </w:tcPr>
          <w:p>
            <w:pPr>
              <w:pStyle w:val="TableText"/>
              <w:ind w:left="10"/>
              <w:spacing w:before="175" w:line="239" w:lineRule="auto"/>
              <w:rPr/>
            </w:pPr>
            <w:r>
              <w:rPr>
                <w:color w:val="212529"/>
                <w:spacing w:val="-2"/>
              </w:rPr>
              <w:t>30103</w:t>
            </w:r>
          </w:p>
        </w:tc>
        <w:tc>
          <w:tcPr>
            <w:tcW w:w="1648" w:type="dxa"/>
            <w:vAlign w:val="top"/>
          </w:tcPr>
          <w:p>
            <w:pPr>
              <w:pStyle w:val="TableText"/>
              <w:ind w:left="189"/>
              <w:spacing w:before="176" w:line="219" w:lineRule="auto"/>
              <w:rPr/>
            </w:pPr>
            <w:r>
              <w:rPr>
                <w:color w:val="212529"/>
                <w:spacing w:val="-3"/>
              </w:rPr>
              <w:t>奖金</w:t>
            </w:r>
          </w:p>
        </w:tc>
        <w:tc>
          <w:tcPr>
            <w:tcW w:w="959" w:type="dxa"/>
            <w:vAlign w:val="top"/>
          </w:tcPr>
          <w:p>
            <w:pPr>
              <w:pStyle w:val="TableText"/>
              <w:ind w:right="33"/>
              <w:spacing w:before="176" w:line="238" w:lineRule="auto"/>
              <w:jc w:val="right"/>
              <w:rPr/>
            </w:pPr>
            <w:r>
              <w:rPr>
                <w:color w:val="212529"/>
                <w:spacing w:val="-2"/>
              </w:rPr>
              <w:t>5.36</w:t>
            </w:r>
          </w:p>
        </w:tc>
        <w:tc>
          <w:tcPr>
            <w:tcW w:w="839" w:type="dxa"/>
            <w:vAlign w:val="top"/>
          </w:tcPr>
          <w:p>
            <w:pPr>
              <w:pStyle w:val="TableText"/>
              <w:ind w:left="4"/>
              <w:spacing w:before="175" w:line="239" w:lineRule="auto"/>
              <w:rPr/>
            </w:pPr>
            <w:r>
              <w:rPr>
                <w:color w:val="212529"/>
                <w:spacing w:val="-2"/>
              </w:rPr>
              <w:t>30203</w:t>
            </w:r>
          </w:p>
        </w:tc>
        <w:tc>
          <w:tcPr>
            <w:tcW w:w="1318" w:type="dxa"/>
            <w:vAlign w:val="top"/>
          </w:tcPr>
          <w:p>
            <w:pPr>
              <w:pStyle w:val="TableText"/>
              <w:ind w:left="195"/>
              <w:spacing w:before="176" w:line="219" w:lineRule="auto"/>
              <w:rPr/>
            </w:pPr>
            <w:r>
              <w:rPr>
                <w:color w:val="212529"/>
                <w:spacing w:val="-4"/>
              </w:rPr>
              <w:t>咨询费</w:t>
            </w:r>
          </w:p>
        </w:tc>
        <w:tc>
          <w:tcPr>
            <w:tcW w:w="779" w:type="dxa"/>
            <w:vAlign w:val="top"/>
          </w:tcPr>
          <w:p>
            <w:pPr>
              <w:rPr>
                <w:rFonts w:ascii="Arial"/>
                <w:sz w:val="21"/>
              </w:rPr>
            </w:pPr>
            <w:r/>
          </w:p>
        </w:tc>
        <w:tc>
          <w:tcPr>
            <w:tcW w:w="839" w:type="dxa"/>
            <w:vAlign w:val="top"/>
          </w:tcPr>
          <w:p>
            <w:pPr>
              <w:pStyle w:val="TableText"/>
              <w:ind w:left="5"/>
              <w:spacing w:before="175" w:line="239" w:lineRule="auto"/>
              <w:rPr/>
            </w:pPr>
            <w:r>
              <w:rPr>
                <w:color w:val="212529"/>
                <w:spacing w:val="-2"/>
              </w:rPr>
              <w:t>30703</w:t>
            </w:r>
          </w:p>
        </w:tc>
        <w:tc>
          <w:tcPr>
            <w:tcW w:w="1259" w:type="dxa"/>
            <w:vAlign w:val="top"/>
          </w:tcPr>
          <w:p>
            <w:pPr>
              <w:pStyle w:val="TableText"/>
              <w:ind w:left="7" w:right="163" w:firstLine="197"/>
              <w:spacing w:before="70" w:line="218" w:lineRule="auto"/>
              <w:rPr/>
            </w:pPr>
            <w:r>
              <w:rPr>
                <w:color w:val="212529"/>
                <w:spacing w:val="-5"/>
              </w:rPr>
              <w:t>国内债务发</w:t>
            </w:r>
            <w:r>
              <w:rPr>
                <w:color w:val="212529"/>
                <w:spacing w:val="-2"/>
              </w:rPr>
              <w:t>行费用</w:t>
            </w:r>
          </w:p>
        </w:tc>
        <w:tc>
          <w:tcPr>
            <w:tcW w:w="1124" w:type="dxa"/>
            <w:vAlign w:val="top"/>
          </w:tcPr>
          <w:p>
            <w:pPr>
              <w:rPr>
                <w:rFonts w:ascii="Arial"/>
                <w:sz w:val="21"/>
              </w:rPr>
            </w:pPr>
            <w:r/>
          </w:p>
        </w:tc>
        <w:tc>
          <w:tcPr>
            <w:tcW w:w="854" w:type="dxa"/>
            <w:vAlign w:val="top"/>
          </w:tcPr>
          <w:p>
            <w:pPr>
              <w:pStyle w:val="TableText"/>
              <w:ind w:left="21"/>
              <w:spacing w:before="175" w:line="239" w:lineRule="auto"/>
              <w:rPr/>
            </w:pPr>
            <w:r>
              <w:rPr>
                <w:color w:val="212529"/>
                <w:spacing w:val="-2"/>
              </w:rPr>
              <w:t>31019</w:t>
            </w:r>
          </w:p>
        </w:tc>
        <w:tc>
          <w:tcPr>
            <w:tcW w:w="1828" w:type="dxa"/>
            <w:vAlign w:val="top"/>
          </w:tcPr>
          <w:p>
            <w:pPr>
              <w:pStyle w:val="TableText"/>
              <w:ind w:left="188"/>
              <w:spacing w:before="176" w:line="219" w:lineRule="auto"/>
              <w:rPr/>
            </w:pPr>
            <w:r>
              <w:rPr>
                <w:color w:val="212529"/>
                <w:spacing w:val="-1"/>
              </w:rPr>
              <w:t>其他交通工具购置</w:t>
            </w:r>
          </w:p>
        </w:tc>
        <w:tc>
          <w:tcPr>
            <w:tcW w:w="1131" w:type="dxa"/>
            <w:vAlign w:val="top"/>
          </w:tcPr>
          <w:p>
            <w:pPr>
              <w:rPr>
                <w:rFonts w:ascii="Arial"/>
                <w:sz w:val="21"/>
              </w:rPr>
            </w:pPr>
            <w:r/>
          </w:p>
        </w:tc>
      </w:tr>
      <w:tr>
        <w:trPr>
          <w:trHeight w:val="524" w:hRule="atLeast"/>
        </w:trPr>
        <w:tc>
          <w:tcPr>
            <w:tcW w:w="891" w:type="dxa"/>
            <w:vAlign w:val="top"/>
          </w:tcPr>
          <w:p>
            <w:pPr>
              <w:pStyle w:val="TableText"/>
              <w:ind w:left="10"/>
              <w:spacing w:before="176" w:line="239" w:lineRule="auto"/>
              <w:rPr/>
            </w:pPr>
            <w:r>
              <w:rPr>
                <w:color w:val="212529"/>
                <w:spacing w:val="-2"/>
              </w:rPr>
              <w:t>30106</w:t>
            </w:r>
          </w:p>
        </w:tc>
        <w:tc>
          <w:tcPr>
            <w:tcW w:w="1648" w:type="dxa"/>
            <w:vAlign w:val="top"/>
          </w:tcPr>
          <w:p>
            <w:pPr>
              <w:pStyle w:val="TableText"/>
              <w:ind w:left="188"/>
              <w:spacing w:before="176" w:line="219" w:lineRule="auto"/>
              <w:rPr/>
            </w:pPr>
            <w:r>
              <w:rPr>
                <w:color w:val="212529"/>
                <w:spacing w:val="-2"/>
              </w:rPr>
              <w:t>伙食补助费</w:t>
            </w:r>
          </w:p>
        </w:tc>
        <w:tc>
          <w:tcPr>
            <w:tcW w:w="959" w:type="dxa"/>
            <w:vAlign w:val="top"/>
          </w:tcPr>
          <w:p>
            <w:pPr>
              <w:rPr>
                <w:rFonts w:ascii="Arial"/>
                <w:sz w:val="21"/>
              </w:rPr>
            </w:pPr>
            <w:r/>
          </w:p>
        </w:tc>
        <w:tc>
          <w:tcPr>
            <w:tcW w:w="839" w:type="dxa"/>
            <w:vAlign w:val="top"/>
          </w:tcPr>
          <w:p>
            <w:pPr>
              <w:pStyle w:val="TableText"/>
              <w:ind w:left="4"/>
              <w:spacing w:before="176" w:line="239" w:lineRule="auto"/>
              <w:rPr/>
            </w:pPr>
            <w:r>
              <w:rPr>
                <w:color w:val="212529"/>
                <w:spacing w:val="-2"/>
              </w:rPr>
              <w:t>30204</w:t>
            </w:r>
          </w:p>
        </w:tc>
        <w:tc>
          <w:tcPr>
            <w:tcW w:w="1318" w:type="dxa"/>
            <w:vAlign w:val="top"/>
          </w:tcPr>
          <w:p>
            <w:pPr>
              <w:pStyle w:val="TableText"/>
              <w:ind w:left="186"/>
              <w:spacing w:before="177" w:line="219" w:lineRule="auto"/>
              <w:rPr/>
            </w:pPr>
            <w:r>
              <w:rPr>
                <w:color w:val="212529"/>
                <w:spacing w:val="-2"/>
              </w:rPr>
              <w:t>手续费</w:t>
            </w:r>
          </w:p>
        </w:tc>
        <w:tc>
          <w:tcPr>
            <w:tcW w:w="779" w:type="dxa"/>
            <w:vAlign w:val="top"/>
          </w:tcPr>
          <w:p>
            <w:pPr>
              <w:rPr>
                <w:rFonts w:ascii="Arial"/>
                <w:sz w:val="21"/>
              </w:rPr>
            </w:pPr>
            <w:r/>
          </w:p>
        </w:tc>
        <w:tc>
          <w:tcPr>
            <w:tcW w:w="839" w:type="dxa"/>
            <w:vAlign w:val="top"/>
          </w:tcPr>
          <w:p>
            <w:pPr>
              <w:pStyle w:val="TableText"/>
              <w:ind w:left="5"/>
              <w:spacing w:before="176" w:line="239" w:lineRule="auto"/>
              <w:rPr/>
            </w:pPr>
            <w:r>
              <w:rPr>
                <w:color w:val="212529"/>
                <w:spacing w:val="-2"/>
              </w:rPr>
              <w:t>30704</w:t>
            </w:r>
          </w:p>
        </w:tc>
        <w:tc>
          <w:tcPr>
            <w:tcW w:w="1259" w:type="dxa"/>
            <w:vAlign w:val="top"/>
          </w:tcPr>
          <w:p>
            <w:pPr>
              <w:pStyle w:val="TableText"/>
              <w:ind w:left="7" w:right="163" w:firstLine="197"/>
              <w:spacing w:before="71" w:line="218" w:lineRule="auto"/>
              <w:rPr/>
            </w:pPr>
            <w:r>
              <w:rPr>
                <w:color w:val="212529"/>
                <w:spacing w:val="-5"/>
              </w:rPr>
              <w:t>国外债务发</w:t>
            </w:r>
            <w:r>
              <w:rPr>
                <w:color w:val="212529"/>
                <w:spacing w:val="-2"/>
              </w:rPr>
              <w:t>行费用</w:t>
            </w:r>
          </w:p>
        </w:tc>
        <w:tc>
          <w:tcPr>
            <w:tcW w:w="1124" w:type="dxa"/>
            <w:vAlign w:val="top"/>
          </w:tcPr>
          <w:p>
            <w:pPr>
              <w:rPr>
                <w:rFonts w:ascii="Arial"/>
                <w:sz w:val="21"/>
              </w:rPr>
            </w:pPr>
            <w:r/>
          </w:p>
        </w:tc>
        <w:tc>
          <w:tcPr>
            <w:tcW w:w="854" w:type="dxa"/>
            <w:vAlign w:val="top"/>
          </w:tcPr>
          <w:p>
            <w:pPr>
              <w:pStyle w:val="TableText"/>
              <w:ind w:left="21"/>
              <w:spacing w:before="176" w:line="239" w:lineRule="auto"/>
              <w:rPr/>
            </w:pPr>
            <w:r>
              <w:rPr>
                <w:color w:val="212529"/>
                <w:spacing w:val="-2"/>
              </w:rPr>
              <w:t>31021</w:t>
            </w:r>
          </w:p>
        </w:tc>
        <w:tc>
          <w:tcPr>
            <w:tcW w:w="1828" w:type="dxa"/>
            <w:vAlign w:val="top"/>
          </w:tcPr>
          <w:p>
            <w:pPr>
              <w:pStyle w:val="TableText"/>
              <w:ind w:left="190"/>
              <w:spacing w:before="176" w:line="218" w:lineRule="auto"/>
              <w:rPr/>
            </w:pPr>
            <w:r>
              <w:rPr>
                <w:color w:val="212529"/>
                <w:spacing w:val="-1"/>
              </w:rPr>
              <w:t>文物和陈列品购置</w:t>
            </w:r>
          </w:p>
        </w:tc>
        <w:tc>
          <w:tcPr>
            <w:tcW w:w="1131" w:type="dxa"/>
            <w:vAlign w:val="top"/>
          </w:tcPr>
          <w:p>
            <w:pPr>
              <w:rPr>
                <w:rFonts w:ascii="Arial"/>
                <w:sz w:val="21"/>
              </w:rPr>
            </w:pPr>
            <w:r/>
          </w:p>
        </w:tc>
      </w:tr>
      <w:tr>
        <w:trPr>
          <w:trHeight w:val="524" w:hRule="atLeast"/>
        </w:trPr>
        <w:tc>
          <w:tcPr>
            <w:tcW w:w="891" w:type="dxa"/>
            <w:vAlign w:val="top"/>
          </w:tcPr>
          <w:p>
            <w:pPr>
              <w:pStyle w:val="TableText"/>
              <w:ind w:left="10"/>
              <w:spacing w:before="177" w:line="239" w:lineRule="auto"/>
              <w:rPr/>
            </w:pPr>
            <w:r>
              <w:rPr>
                <w:color w:val="212529"/>
                <w:spacing w:val="-2"/>
              </w:rPr>
              <w:t>30107</w:t>
            </w:r>
          </w:p>
        </w:tc>
        <w:tc>
          <w:tcPr>
            <w:tcW w:w="1648" w:type="dxa"/>
            <w:vAlign w:val="top"/>
          </w:tcPr>
          <w:p>
            <w:pPr>
              <w:pStyle w:val="TableText"/>
              <w:ind w:left="190"/>
              <w:spacing w:before="178" w:line="219" w:lineRule="auto"/>
              <w:rPr/>
            </w:pPr>
            <w:r>
              <w:rPr>
                <w:color w:val="212529"/>
                <w:spacing w:val="-2"/>
              </w:rPr>
              <w:t>绩效工资</w:t>
            </w:r>
          </w:p>
        </w:tc>
        <w:tc>
          <w:tcPr>
            <w:tcW w:w="959" w:type="dxa"/>
            <w:vAlign w:val="top"/>
          </w:tcPr>
          <w:p>
            <w:pPr>
              <w:pStyle w:val="TableText"/>
              <w:ind w:left="463"/>
              <w:spacing w:before="178" w:line="238" w:lineRule="auto"/>
              <w:rPr/>
            </w:pPr>
            <w:r>
              <w:rPr>
                <w:color w:val="212529"/>
                <w:spacing w:val="-2"/>
              </w:rPr>
              <w:t>43.84</w:t>
            </w:r>
          </w:p>
        </w:tc>
        <w:tc>
          <w:tcPr>
            <w:tcW w:w="839" w:type="dxa"/>
            <w:vAlign w:val="top"/>
          </w:tcPr>
          <w:p>
            <w:pPr>
              <w:pStyle w:val="TableText"/>
              <w:ind w:left="4"/>
              <w:spacing w:before="177" w:line="239" w:lineRule="auto"/>
              <w:rPr/>
            </w:pPr>
            <w:r>
              <w:rPr>
                <w:color w:val="212529"/>
                <w:spacing w:val="-2"/>
              </w:rPr>
              <w:t>30205</w:t>
            </w:r>
          </w:p>
        </w:tc>
        <w:tc>
          <w:tcPr>
            <w:tcW w:w="1318" w:type="dxa"/>
            <w:vAlign w:val="top"/>
          </w:tcPr>
          <w:p>
            <w:pPr>
              <w:pStyle w:val="TableText"/>
              <w:ind w:left="187"/>
              <w:spacing w:before="177" w:line="219" w:lineRule="auto"/>
              <w:rPr/>
            </w:pPr>
            <w:r>
              <w:rPr>
                <w:color w:val="212529"/>
                <w:spacing w:val="-3"/>
              </w:rPr>
              <w:t>水费</w:t>
            </w:r>
          </w:p>
        </w:tc>
        <w:tc>
          <w:tcPr>
            <w:tcW w:w="779" w:type="dxa"/>
            <w:vAlign w:val="top"/>
          </w:tcPr>
          <w:p>
            <w:pPr>
              <w:rPr>
                <w:rFonts w:ascii="Arial"/>
                <w:sz w:val="21"/>
              </w:rPr>
            </w:pPr>
            <w:r/>
          </w:p>
        </w:tc>
        <w:tc>
          <w:tcPr>
            <w:tcW w:w="839" w:type="dxa"/>
            <w:vAlign w:val="top"/>
          </w:tcPr>
          <w:p>
            <w:pPr>
              <w:ind w:left="5"/>
              <w:spacing w:before="199" w:line="182" w:lineRule="auto"/>
              <w:rPr>
                <w:rFonts w:ascii="Arial" w:hAnsi="Arial" w:eastAsia="Arial" w:cs="Arial"/>
                <w:sz w:val="15"/>
                <w:szCs w:val="15"/>
              </w:rPr>
            </w:pPr>
            <w:r>
              <w:rPr>
                <w:rFonts w:ascii="Arial" w:hAnsi="Arial" w:eastAsia="Arial" w:cs="Arial"/>
                <w:sz w:val="15"/>
                <w:szCs w:val="15"/>
                <w:color w:val="212529"/>
                <w:spacing w:val="2"/>
              </w:rPr>
              <w:t>309</w:t>
            </w:r>
          </w:p>
        </w:tc>
        <w:tc>
          <w:tcPr>
            <w:tcW w:w="1259" w:type="dxa"/>
            <w:vAlign w:val="top"/>
          </w:tcPr>
          <w:p>
            <w:pPr>
              <w:ind w:left="102" w:right="258" w:hanging="89"/>
              <w:spacing w:before="70" w:line="160" w:lineRule="auto"/>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5"/>
              </w:rPr>
              <w:t>资本性支出</w:t>
            </w:r>
            <w:r>
              <w:rPr>
                <w:rFonts w:ascii="Microsoft YaHei" w:hAnsi="Microsoft YaHei" w:eastAsia="Microsoft YaHei" w:cs="Microsoft YaHei"/>
                <w:sz w:val="17"/>
                <w:szCs w:val="17"/>
                <w:color w:val="212529"/>
              </w:rPr>
              <w:t xml:space="preserve"> </w:t>
            </w:r>
            <w:r>
              <w:rPr>
                <w:rFonts w:ascii="Microsoft YaHei" w:hAnsi="Microsoft YaHei" w:eastAsia="Microsoft YaHei" w:cs="Microsoft YaHei"/>
                <w:sz w:val="17"/>
                <w:szCs w:val="17"/>
                <w:color w:val="212529"/>
                <w:spacing w:val="14"/>
              </w:rPr>
              <w:t>(基本建设)</w:t>
            </w:r>
          </w:p>
        </w:tc>
        <w:tc>
          <w:tcPr>
            <w:tcW w:w="1124" w:type="dxa"/>
            <w:vAlign w:val="top"/>
          </w:tcPr>
          <w:p>
            <w:pPr>
              <w:pStyle w:val="TableText"/>
              <w:ind w:left="188"/>
              <w:spacing w:before="178" w:line="289" w:lineRule="exact"/>
              <w:rPr/>
            </w:pPr>
            <w:r>
              <w:rPr>
                <w:color w:val="212529"/>
                <w:position w:val="2"/>
              </w:rPr>
              <w:t>────</w:t>
            </w:r>
          </w:p>
        </w:tc>
        <w:tc>
          <w:tcPr>
            <w:tcW w:w="854" w:type="dxa"/>
            <w:vAlign w:val="top"/>
          </w:tcPr>
          <w:p>
            <w:pPr>
              <w:pStyle w:val="TableText"/>
              <w:ind w:left="21"/>
              <w:spacing w:before="177" w:line="239" w:lineRule="auto"/>
              <w:rPr/>
            </w:pPr>
            <w:r>
              <w:rPr>
                <w:color w:val="212529"/>
                <w:spacing w:val="-2"/>
              </w:rPr>
              <w:t>31022</w:t>
            </w:r>
          </w:p>
        </w:tc>
        <w:tc>
          <w:tcPr>
            <w:tcW w:w="1828" w:type="dxa"/>
            <w:vAlign w:val="top"/>
          </w:tcPr>
          <w:p>
            <w:pPr>
              <w:pStyle w:val="TableText"/>
              <w:ind w:left="188"/>
              <w:spacing w:before="177" w:line="219" w:lineRule="auto"/>
              <w:rPr/>
            </w:pPr>
            <w:r>
              <w:rPr>
                <w:color w:val="212529"/>
                <w:spacing w:val="-1"/>
              </w:rPr>
              <w:t>无形资产购置</w:t>
            </w:r>
          </w:p>
        </w:tc>
        <w:tc>
          <w:tcPr>
            <w:tcW w:w="1131" w:type="dxa"/>
            <w:vAlign w:val="top"/>
          </w:tcPr>
          <w:p>
            <w:pPr>
              <w:rPr>
                <w:rFonts w:ascii="Arial"/>
                <w:sz w:val="21"/>
              </w:rPr>
            </w:pPr>
            <w:r/>
          </w:p>
        </w:tc>
      </w:tr>
      <w:tr>
        <w:trPr>
          <w:trHeight w:val="524" w:hRule="atLeast"/>
        </w:trPr>
        <w:tc>
          <w:tcPr>
            <w:tcW w:w="891" w:type="dxa"/>
            <w:vAlign w:val="top"/>
          </w:tcPr>
          <w:p>
            <w:pPr>
              <w:pStyle w:val="TableText"/>
              <w:ind w:left="10"/>
              <w:spacing w:before="178" w:line="239" w:lineRule="auto"/>
              <w:rPr/>
            </w:pPr>
            <w:r>
              <w:rPr>
                <w:color w:val="212529"/>
                <w:spacing w:val="-2"/>
              </w:rPr>
              <w:t>30108</w:t>
            </w:r>
          </w:p>
        </w:tc>
        <w:tc>
          <w:tcPr>
            <w:tcW w:w="1648" w:type="dxa"/>
            <w:vAlign w:val="top"/>
          </w:tcPr>
          <w:p>
            <w:pPr>
              <w:pStyle w:val="TableText"/>
              <w:ind w:left="8" w:right="192" w:firstLine="178"/>
              <w:spacing w:before="74" w:line="217" w:lineRule="auto"/>
              <w:rPr/>
            </w:pPr>
            <w:r>
              <w:rPr>
                <w:color w:val="212529"/>
                <w:spacing w:val="-1"/>
              </w:rPr>
              <w:t>机关事业单位基</w:t>
            </w:r>
            <w:r>
              <w:rPr>
                <w:color w:val="212529"/>
                <w:spacing w:val="-1"/>
              </w:rPr>
              <w:t>本养老保险缴费</w:t>
            </w:r>
          </w:p>
        </w:tc>
        <w:tc>
          <w:tcPr>
            <w:tcW w:w="959" w:type="dxa"/>
            <w:vAlign w:val="top"/>
          </w:tcPr>
          <w:p>
            <w:pPr>
              <w:pStyle w:val="TableText"/>
              <w:ind w:right="34"/>
              <w:spacing w:before="179" w:line="238" w:lineRule="auto"/>
              <w:jc w:val="right"/>
              <w:rPr/>
            </w:pPr>
            <w:r>
              <w:rPr>
                <w:color w:val="212529"/>
                <w:spacing w:val="-2"/>
              </w:rPr>
              <w:t>21.30</w:t>
            </w:r>
          </w:p>
        </w:tc>
        <w:tc>
          <w:tcPr>
            <w:tcW w:w="839" w:type="dxa"/>
            <w:vAlign w:val="top"/>
          </w:tcPr>
          <w:p>
            <w:pPr>
              <w:pStyle w:val="TableText"/>
              <w:ind w:left="4"/>
              <w:spacing w:before="178" w:line="239" w:lineRule="auto"/>
              <w:rPr/>
            </w:pPr>
            <w:r>
              <w:rPr>
                <w:color w:val="212529"/>
                <w:spacing w:val="-2"/>
              </w:rPr>
              <w:t>30206</w:t>
            </w:r>
          </w:p>
        </w:tc>
        <w:tc>
          <w:tcPr>
            <w:tcW w:w="1318" w:type="dxa"/>
            <w:vAlign w:val="top"/>
          </w:tcPr>
          <w:p>
            <w:pPr>
              <w:pStyle w:val="TableText"/>
              <w:ind w:left="206"/>
              <w:spacing w:before="179" w:line="219" w:lineRule="auto"/>
              <w:rPr/>
            </w:pPr>
            <w:r>
              <w:rPr>
                <w:color w:val="212529"/>
                <w:spacing w:val="-7"/>
              </w:rPr>
              <w:t>电费</w:t>
            </w:r>
          </w:p>
        </w:tc>
        <w:tc>
          <w:tcPr>
            <w:tcW w:w="779" w:type="dxa"/>
            <w:vAlign w:val="top"/>
          </w:tcPr>
          <w:p>
            <w:pPr>
              <w:rPr>
                <w:rFonts w:ascii="Arial"/>
                <w:sz w:val="21"/>
              </w:rPr>
            </w:pPr>
            <w:r/>
          </w:p>
        </w:tc>
        <w:tc>
          <w:tcPr>
            <w:tcW w:w="839" w:type="dxa"/>
            <w:vAlign w:val="top"/>
          </w:tcPr>
          <w:p>
            <w:pPr>
              <w:pStyle w:val="TableText"/>
              <w:ind w:left="5"/>
              <w:spacing w:before="178" w:line="239" w:lineRule="auto"/>
              <w:rPr/>
            </w:pPr>
            <w:r>
              <w:rPr>
                <w:color w:val="212529"/>
                <w:spacing w:val="-2"/>
              </w:rPr>
              <w:t>30901</w:t>
            </w:r>
          </w:p>
        </w:tc>
        <w:tc>
          <w:tcPr>
            <w:tcW w:w="1259" w:type="dxa"/>
            <w:vAlign w:val="top"/>
          </w:tcPr>
          <w:p>
            <w:pPr>
              <w:pStyle w:val="TableText"/>
              <w:ind w:left="6" w:right="163" w:firstLine="182"/>
              <w:spacing w:before="73" w:line="218" w:lineRule="auto"/>
              <w:rPr/>
            </w:pPr>
            <w:r>
              <w:rPr>
                <w:color w:val="212529"/>
                <w:spacing w:val="-2"/>
              </w:rPr>
              <w:t>房屋建筑物</w:t>
            </w:r>
            <w:r>
              <w:rPr>
                <w:color w:val="212529"/>
                <w:spacing w:val="-2"/>
              </w:rPr>
              <w:t>购建</w:t>
            </w:r>
          </w:p>
        </w:tc>
        <w:tc>
          <w:tcPr>
            <w:tcW w:w="1124" w:type="dxa"/>
            <w:vAlign w:val="top"/>
          </w:tcPr>
          <w:p>
            <w:pPr>
              <w:pStyle w:val="TableText"/>
              <w:ind w:left="188"/>
              <w:spacing w:before="179" w:line="289" w:lineRule="exact"/>
              <w:rPr/>
            </w:pPr>
            <w:r>
              <w:rPr>
                <w:color w:val="212529"/>
                <w:position w:val="2"/>
              </w:rPr>
              <w:t>────</w:t>
            </w:r>
          </w:p>
        </w:tc>
        <w:tc>
          <w:tcPr>
            <w:tcW w:w="854" w:type="dxa"/>
            <w:vAlign w:val="top"/>
          </w:tcPr>
          <w:p>
            <w:pPr>
              <w:pStyle w:val="TableText"/>
              <w:ind w:left="21"/>
              <w:spacing w:before="178" w:line="239" w:lineRule="auto"/>
              <w:rPr/>
            </w:pPr>
            <w:r>
              <w:rPr>
                <w:color w:val="212529"/>
                <w:spacing w:val="-2"/>
              </w:rPr>
              <w:t>31099</w:t>
            </w:r>
          </w:p>
        </w:tc>
        <w:tc>
          <w:tcPr>
            <w:tcW w:w="1828" w:type="dxa"/>
            <w:vAlign w:val="top"/>
          </w:tcPr>
          <w:p>
            <w:pPr>
              <w:pStyle w:val="TableText"/>
              <w:ind w:left="188"/>
              <w:spacing w:before="178" w:line="218" w:lineRule="auto"/>
              <w:rPr/>
            </w:pPr>
            <w:r>
              <w:rPr>
                <w:color w:val="212529"/>
                <w:spacing w:val="-1"/>
              </w:rPr>
              <w:t>其他资本性支出</w:t>
            </w:r>
          </w:p>
        </w:tc>
        <w:tc>
          <w:tcPr>
            <w:tcW w:w="1131" w:type="dxa"/>
            <w:vAlign w:val="top"/>
          </w:tcPr>
          <w:p>
            <w:pPr>
              <w:rPr>
                <w:rFonts w:ascii="Arial"/>
                <w:sz w:val="21"/>
              </w:rPr>
            </w:pPr>
            <w:r/>
          </w:p>
        </w:tc>
      </w:tr>
      <w:tr>
        <w:trPr>
          <w:trHeight w:val="524" w:hRule="atLeast"/>
        </w:trPr>
        <w:tc>
          <w:tcPr>
            <w:tcW w:w="891" w:type="dxa"/>
            <w:vAlign w:val="top"/>
          </w:tcPr>
          <w:p>
            <w:pPr>
              <w:pStyle w:val="TableText"/>
              <w:ind w:left="10"/>
              <w:spacing w:before="179" w:line="239" w:lineRule="auto"/>
              <w:rPr/>
            </w:pPr>
            <w:r>
              <w:rPr>
                <w:color w:val="212529"/>
                <w:spacing w:val="-2"/>
              </w:rPr>
              <w:t>30109</w:t>
            </w:r>
          </w:p>
        </w:tc>
        <w:tc>
          <w:tcPr>
            <w:tcW w:w="1648" w:type="dxa"/>
            <w:vAlign w:val="top"/>
          </w:tcPr>
          <w:p>
            <w:pPr>
              <w:pStyle w:val="TableText"/>
              <w:ind w:left="186"/>
              <w:spacing w:before="179" w:line="219" w:lineRule="auto"/>
              <w:rPr/>
            </w:pPr>
            <w:r>
              <w:rPr>
                <w:color w:val="212529"/>
                <w:spacing w:val="-1"/>
              </w:rPr>
              <w:t>职业年金缴费</w:t>
            </w:r>
          </w:p>
        </w:tc>
        <w:tc>
          <w:tcPr>
            <w:tcW w:w="959" w:type="dxa"/>
            <w:vAlign w:val="top"/>
          </w:tcPr>
          <w:p>
            <w:pPr>
              <w:pStyle w:val="TableText"/>
              <w:ind w:right="33"/>
              <w:spacing w:before="180" w:line="238" w:lineRule="auto"/>
              <w:jc w:val="right"/>
              <w:rPr/>
            </w:pPr>
            <w:r>
              <w:rPr>
                <w:color w:val="212529"/>
                <w:spacing w:val="-3"/>
              </w:rPr>
              <w:t>7.23</w:t>
            </w:r>
          </w:p>
        </w:tc>
        <w:tc>
          <w:tcPr>
            <w:tcW w:w="839" w:type="dxa"/>
            <w:vAlign w:val="top"/>
          </w:tcPr>
          <w:p>
            <w:pPr>
              <w:pStyle w:val="TableText"/>
              <w:ind w:left="4"/>
              <w:spacing w:before="179" w:line="239" w:lineRule="auto"/>
              <w:rPr/>
            </w:pPr>
            <w:r>
              <w:rPr>
                <w:color w:val="212529"/>
                <w:spacing w:val="-2"/>
              </w:rPr>
              <w:t>30207</w:t>
            </w:r>
          </w:p>
        </w:tc>
        <w:tc>
          <w:tcPr>
            <w:tcW w:w="1318" w:type="dxa"/>
            <w:vAlign w:val="top"/>
          </w:tcPr>
          <w:p>
            <w:pPr>
              <w:pStyle w:val="TableText"/>
              <w:ind w:left="200"/>
              <w:spacing w:before="180" w:line="219" w:lineRule="auto"/>
              <w:rPr/>
            </w:pPr>
            <w:r>
              <w:rPr>
                <w:color w:val="212529"/>
                <w:spacing w:val="-5"/>
              </w:rPr>
              <w:t>邮电费</w:t>
            </w:r>
          </w:p>
        </w:tc>
        <w:tc>
          <w:tcPr>
            <w:tcW w:w="779" w:type="dxa"/>
            <w:vAlign w:val="top"/>
          </w:tcPr>
          <w:p>
            <w:pPr>
              <w:rPr>
                <w:rFonts w:ascii="Arial"/>
                <w:sz w:val="21"/>
              </w:rPr>
            </w:pPr>
            <w:r/>
          </w:p>
        </w:tc>
        <w:tc>
          <w:tcPr>
            <w:tcW w:w="839" w:type="dxa"/>
            <w:vAlign w:val="top"/>
          </w:tcPr>
          <w:p>
            <w:pPr>
              <w:pStyle w:val="TableText"/>
              <w:ind w:left="5"/>
              <w:spacing w:before="179" w:line="239" w:lineRule="auto"/>
              <w:rPr/>
            </w:pPr>
            <w:r>
              <w:rPr>
                <w:color w:val="212529"/>
                <w:spacing w:val="-2"/>
              </w:rPr>
              <w:t>30902</w:t>
            </w:r>
          </w:p>
        </w:tc>
        <w:tc>
          <w:tcPr>
            <w:tcW w:w="1259" w:type="dxa"/>
            <w:vAlign w:val="top"/>
          </w:tcPr>
          <w:p>
            <w:pPr>
              <w:pStyle w:val="TableText"/>
              <w:ind w:left="9" w:right="163" w:firstLine="181"/>
              <w:spacing w:before="75" w:line="220" w:lineRule="auto"/>
              <w:rPr/>
            </w:pPr>
            <w:r>
              <w:rPr>
                <w:color w:val="212529"/>
                <w:spacing w:val="-3"/>
              </w:rPr>
              <w:t>办公设备购</w:t>
            </w:r>
            <w:r>
              <w:rPr>
                <w:color w:val="212529"/>
              </w:rPr>
              <w:t>置</w:t>
            </w:r>
          </w:p>
        </w:tc>
        <w:tc>
          <w:tcPr>
            <w:tcW w:w="1124" w:type="dxa"/>
            <w:vAlign w:val="top"/>
          </w:tcPr>
          <w:p>
            <w:pPr>
              <w:pStyle w:val="TableText"/>
              <w:ind w:left="188"/>
              <w:spacing w:before="180" w:line="289" w:lineRule="exact"/>
              <w:rPr/>
            </w:pPr>
            <w:r>
              <w:rPr>
                <w:color w:val="212529"/>
                <w:position w:val="2"/>
              </w:rPr>
              <w:t>────</w:t>
            </w:r>
          </w:p>
        </w:tc>
        <w:tc>
          <w:tcPr>
            <w:tcW w:w="854" w:type="dxa"/>
            <w:vAlign w:val="top"/>
          </w:tcPr>
          <w:p>
            <w:pPr>
              <w:ind w:left="21"/>
              <w:spacing w:before="201" w:line="211" w:lineRule="auto"/>
              <w:rPr>
                <w:rFonts w:ascii="Arial" w:hAnsi="Arial" w:eastAsia="Arial" w:cs="Arial"/>
                <w:sz w:val="13"/>
                <w:szCs w:val="13"/>
              </w:rPr>
            </w:pPr>
            <w:r>
              <w:rPr>
                <w:rFonts w:ascii="Arial" w:hAnsi="Arial" w:eastAsia="Arial" w:cs="Arial"/>
                <w:sz w:val="13"/>
                <w:szCs w:val="13"/>
                <w:color w:val="212529"/>
                <w:spacing w:val="10"/>
              </w:rPr>
              <w:t>311</w:t>
            </w:r>
          </w:p>
        </w:tc>
        <w:tc>
          <w:tcPr>
            <w:tcW w:w="1828" w:type="dxa"/>
            <w:vAlign w:val="top"/>
          </w:tcPr>
          <w:p>
            <w:pPr>
              <w:ind w:left="6" w:right="188" w:firstLine="1"/>
              <w:spacing w:before="71" w:line="162" w:lineRule="auto"/>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9"/>
              </w:rPr>
              <w:t>对企业补助</w:t>
            </w:r>
            <w:r>
              <w:rPr>
                <w:rFonts w:ascii="Microsoft YaHei" w:hAnsi="Microsoft YaHei" w:eastAsia="Microsoft YaHei" w:cs="Microsoft YaHei"/>
                <w:sz w:val="17"/>
                <w:szCs w:val="17"/>
                <w:color w:val="212529"/>
                <w:spacing w:val="9"/>
              </w:rPr>
              <w:t xml:space="preserve">  </w:t>
            </w:r>
            <w:r>
              <w:rPr>
                <w:rFonts w:ascii="Microsoft YaHei" w:hAnsi="Microsoft YaHei" w:eastAsia="Microsoft YaHei" w:cs="Microsoft YaHei"/>
                <w:sz w:val="17"/>
                <w:szCs w:val="17"/>
                <w:color w:val="212529"/>
                <w:spacing w:val="9"/>
              </w:rPr>
              <w:t>(基本建</w:t>
            </w:r>
            <w:r>
              <w:rPr>
                <w:rFonts w:ascii="Microsoft YaHei" w:hAnsi="Microsoft YaHei" w:eastAsia="Microsoft YaHei" w:cs="Microsoft YaHei"/>
                <w:sz w:val="17"/>
                <w:szCs w:val="17"/>
                <w:color w:val="212529"/>
                <w:spacing w:val="16"/>
              </w:rPr>
              <w:t>设)</w:t>
            </w:r>
          </w:p>
        </w:tc>
        <w:tc>
          <w:tcPr>
            <w:tcW w:w="1131" w:type="dxa"/>
            <w:vAlign w:val="top"/>
          </w:tcPr>
          <w:p>
            <w:pPr>
              <w:pStyle w:val="TableText"/>
              <w:ind w:left="184"/>
              <w:spacing w:before="180" w:line="289" w:lineRule="exact"/>
              <w:rPr/>
            </w:pPr>
            <w:r>
              <w:rPr>
                <w:color w:val="212529"/>
                <w:position w:val="2"/>
              </w:rPr>
              <w:t>────</w:t>
            </w:r>
          </w:p>
        </w:tc>
      </w:tr>
      <w:tr>
        <w:trPr>
          <w:trHeight w:val="524" w:hRule="atLeast"/>
        </w:trPr>
        <w:tc>
          <w:tcPr>
            <w:tcW w:w="891" w:type="dxa"/>
            <w:vAlign w:val="top"/>
          </w:tcPr>
          <w:p>
            <w:pPr>
              <w:pStyle w:val="TableText"/>
              <w:ind w:left="10"/>
              <w:spacing w:before="180" w:line="239" w:lineRule="auto"/>
              <w:rPr/>
            </w:pPr>
            <w:r>
              <w:rPr>
                <w:color w:val="212529"/>
                <w:spacing w:val="-2"/>
              </w:rPr>
              <w:t>30110</w:t>
            </w:r>
          </w:p>
        </w:tc>
        <w:tc>
          <w:tcPr>
            <w:tcW w:w="1648" w:type="dxa"/>
            <w:vAlign w:val="top"/>
          </w:tcPr>
          <w:p>
            <w:pPr>
              <w:pStyle w:val="TableText"/>
              <w:ind w:left="18" w:right="192" w:firstLine="167"/>
              <w:spacing w:before="75" w:line="218" w:lineRule="auto"/>
              <w:rPr/>
            </w:pPr>
            <w:r>
              <w:rPr>
                <w:color w:val="212529"/>
                <w:spacing w:val="-1"/>
              </w:rPr>
              <w:t>职工基本医疗保</w:t>
            </w:r>
            <w:r>
              <w:rPr>
                <w:color w:val="212529"/>
                <w:spacing w:val="-5"/>
              </w:rPr>
              <w:t>险缴费</w:t>
            </w:r>
          </w:p>
        </w:tc>
        <w:tc>
          <w:tcPr>
            <w:tcW w:w="959" w:type="dxa"/>
            <w:vAlign w:val="top"/>
          </w:tcPr>
          <w:p>
            <w:pPr>
              <w:pStyle w:val="TableText"/>
              <w:ind w:right="34"/>
              <w:spacing w:before="181" w:line="238" w:lineRule="auto"/>
              <w:jc w:val="right"/>
              <w:rPr/>
            </w:pPr>
            <w:r>
              <w:rPr>
                <w:color w:val="212529"/>
                <w:spacing w:val="-2"/>
              </w:rPr>
              <w:t>8.65</w:t>
            </w:r>
          </w:p>
        </w:tc>
        <w:tc>
          <w:tcPr>
            <w:tcW w:w="839" w:type="dxa"/>
            <w:vAlign w:val="top"/>
          </w:tcPr>
          <w:p>
            <w:pPr>
              <w:pStyle w:val="TableText"/>
              <w:ind w:left="4"/>
              <w:spacing w:before="180" w:line="239" w:lineRule="auto"/>
              <w:rPr/>
            </w:pPr>
            <w:r>
              <w:rPr>
                <w:color w:val="212529"/>
                <w:spacing w:val="-2"/>
              </w:rPr>
              <w:t>30208</w:t>
            </w:r>
          </w:p>
        </w:tc>
        <w:tc>
          <w:tcPr>
            <w:tcW w:w="1318" w:type="dxa"/>
            <w:vAlign w:val="top"/>
          </w:tcPr>
          <w:p>
            <w:pPr>
              <w:pStyle w:val="TableText"/>
              <w:ind w:left="186"/>
              <w:spacing w:before="181" w:line="219" w:lineRule="auto"/>
              <w:rPr/>
            </w:pPr>
            <w:r>
              <w:rPr>
                <w:color w:val="212529"/>
                <w:spacing w:val="-2"/>
              </w:rPr>
              <w:t>取暖费</w:t>
            </w:r>
          </w:p>
        </w:tc>
        <w:tc>
          <w:tcPr>
            <w:tcW w:w="779" w:type="dxa"/>
            <w:vAlign w:val="top"/>
          </w:tcPr>
          <w:p>
            <w:pPr>
              <w:rPr>
                <w:rFonts w:ascii="Arial"/>
                <w:sz w:val="21"/>
              </w:rPr>
            </w:pPr>
            <w:r/>
          </w:p>
        </w:tc>
        <w:tc>
          <w:tcPr>
            <w:tcW w:w="839" w:type="dxa"/>
            <w:vAlign w:val="top"/>
          </w:tcPr>
          <w:p>
            <w:pPr>
              <w:pStyle w:val="TableText"/>
              <w:ind w:left="5"/>
              <w:spacing w:before="180" w:line="239" w:lineRule="auto"/>
              <w:rPr/>
            </w:pPr>
            <w:r>
              <w:rPr>
                <w:color w:val="212529"/>
                <w:spacing w:val="-2"/>
              </w:rPr>
              <w:t>30903</w:t>
            </w:r>
          </w:p>
        </w:tc>
        <w:tc>
          <w:tcPr>
            <w:tcW w:w="1259" w:type="dxa"/>
            <w:vAlign w:val="top"/>
          </w:tcPr>
          <w:p>
            <w:pPr>
              <w:pStyle w:val="TableText"/>
              <w:ind w:left="9" w:right="163" w:firstLine="177"/>
              <w:spacing w:before="76" w:line="220" w:lineRule="auto"/>
              <w:rPr/>
            </w:pPr>
            <w:r>
              <w:rPr>
                <w:color w:val="212529"/>
                <w:spacing w:val="-2"/>
              </w:rPr>
              <w:t>专用设备购</w:t>
            </w:r>
            <w:r>
              <w:rPr>
                <w:color w:val="212529"/>
              </w:rPr>
              <w:t>置</w:t>
            </w:r>
          </w:p>
        </w:tc>
        <w:tc>
          <w:tcPr>
            <w:tcW w:w="1124" w:type="dxa"/>
            <w:vAlign w:val="top"/>
          </w:tcPr>
          <w:p>
            <w:pPr>
              <w:pStyle w:val="TableText"/>
              <w:ind w:left="188"/>
              <w:spacing w:before="181" w:line="289" w:lineRule="exact"/>
              <w:rPr/>
            </w:pPr>
            <w:r>
              <w:rPr>
                <w:color w:val="212529"/>
                <w:position w:val="2"/>
              </w:rPr>
              <w:t>────</w:t>
            </w:r>
          </w:p>
        </w:tc>
        <w:tc>
          <w:tcPr>
            <w:tcW w:w="854" w:type="dxa"/>
            <w:vAlign w:val="top"/>
          </w:tcPr>
          <w:p>
            <w:pPr>
              <w:pStyle w:val="TableText"/>
              <w:ind w:left="21"/>
              <w:spacing w:before="180" w:line="239" w:lineRule="auto"/>
              <w:rPr/>
            </w:pPr>
            <w:r>
              <w:rPr>
                <w:color w:val="212529"/>
                <w:spacing w:val="-2"/>
              </w:rPr>
              <w:t>31101</w:t>
            </w:r>
          </w:p>
        </w:tc>
        <w:tc>
          <w:tcPr>
            <w:tcW w:w="1828" w:type="dxa"/>
            <w:vAlign w:val="top"/>
          </w:tcPr>
          <w:p>
            <w:pPr>
              <w:pStyle w:val="TableText"/>
              <w:ind w:left="10" w:right="191" w:firstLine="185"/>
              <w:spacing w:before="76" w:line="218" w:lineRule="auto"/>
              <w:rPr/>
            </w:pPr>
            <w:r>
              <w:rPr>
                <w:color w:val="212529"/>
                <w:spacing w:val="-2"/>
              </w:rPr>
              <w:t>资本金注入（基本</w:t>
            </w:r>
            <w:r>
              <w:rPr>
                <w:color w:val="212529"/>
                <w:spacing w:val="-5"/>
              </w:rPr>
              <w:t>建设）</w:t>
            </w:r>
          </w:p>
        </w:tc>
        <w:tc>
          <w:tcPr>
            <w:tcW w:w="1131" w:type="dxa"/>
            <w:vAlign w:val="top"/>
          </w:tcPr>
          <w:p>
            <w:pPr>
              <w:pStyle w:val="TableText"/>
              <w:ind w:left="184"/>
              <w:spacing w:before="181" w:line="289" w:lineRule="exact"/>
              <w:rPr/>
            </w:pPr>
            <w:r>
              <w:rPr>
                <w:color w:val="212529"/>
                <w:position w:val="2"/>
              </w:rPr>
              <w:t>────</w:t>
            </w:r>
          </w:p>
        </w:tc>
      </w:tr>
      <w:tr>
        <w:trPr>
          <w:trHeight w:val="524" w:hRule="atLeast"/>
        </w:trPr>
        <w:tc>
          <w:tcPr>
            <w:tcW w:w="891" w:type="dxa"/>
            <w:vAlign w:val="top"/>
          </w:tcPr>
          <w:p>
            <w:pPr>
              <w:pStyle w:val="TableText"/>
              <w:ind w:left="10"/>
              <w:spacing w:before="181" w:line="239" w:lineRule="auto"/>
              <w:rPr/>
            </w:pPr>
            <w:r>
              <w:rPr>
                <w:color w:val="212529"/>
                <w:spacing w:val="-2"/>
              </w:rPr>
              <w:t>30111</w:t>
            </w:r>
          </w:p>
        </w:tc>
        <w:tc>
          <w:tcPr>
            <w:tcW w:w="1648" w:type="dxa"/>
            <w:vAlign w:val="top"/>
          </w:tcPr>
          <w:p>
            <w:pPr>
              <w:pStyle w:val="TableText"/>
              <w:ind w:left="6" w:right="192" w:firstLine="186"/>
              <w:spacing w:before="76" w:line="218" w:lineRule="auto"/>
              <w:rPr/>
            </w:pPr>
            <w:r>
              <w:rPr>
                <w:color w:val="212529"/>
                <w:spacing w:val="-2"/>
              </w:rPr>
              <w:t>公务员医疗补助</w:t>
            </w:r>
            <w:r>
              <w:rPr>
                <w:color w:val="212529"/>
                <w:spacing w:val="-2"/>
              </w:rPr>
              <w:t>缴费</w:t>
            </w:r>
          </w:p>
        </w:tc>
        <w:tc>
          <w:tcPr>
            <w:tcW w:w="959" w:type="dxa"/>
            <w:vAlign w:val="top"/>
          </w:tcPr>
          <w:p>
            <w:pPr>
              <w:rPr>
                <w:rFonts w:ascii="Arial"/>
                <w:sz w:val="21"/>
              </w:rPr>
            </w:pPr>
            <w:r/>
          </w:p>
        </w:tc>
        <w:tc>
          <w:tcPr>
            <w:tcW w:w="839" w:type="dxa"/>
            <w:vAlign w:val="top"/>
          </w:tcPr>
          <w:p>
            <w:pPr>
              <w:pStyle w:val="TableText"/>
              <w:ind w:left="4"/>
              <w:spacing w:before="181" w:line="239" w:lineRule="auto"/>
              <w:rPr/>
            </w:pPr>
            <w:r>
              <w:rPr>
                <w:color w:val="212529"/>
                <w:spacing w:val="-2"/>
              </w:rPr>
              <w:t>30209</w:t>
            </w:r>
          </w:p>
        </w:tc>
        <w:tc>
          <w:tcPr>
            <w:tcW w:w="1318" w:type="dxa"/>
            <w:vAlign w:val="top"/>
          </w:tcPr>
          <w:p>
            <w:pPr>
              <w:pStyle w:val="TableText"/>
              <w:ind w:left="186"/>
              <w:spacing w:before="181" w:line="219" w:lineRule="auto"/>
              <w:rPr/>
            </w:pPr>
            <w:r>
              <w:rPr>
                <w:color w:val="212529"/>
                <w:spacing w:val="-2"/>
              </w:rPr>
              <w:t>物业管理费</w:t>
            </w:r>
          </w:p>
        </w:tc>
        <w:tc>
          <w:tcPr>
            <w:tcW w:w="779" w:type="dxa"/>
            <w:vAlign w:val="top"/>
          </w:tcPr>
          <w:p>
            <w:pPr>
              <w:rPr>
                <w:rFonts w:ascii="Arial"/>
                <w:sz w:val="21"/>
              </w:rPr>
            </w:pPr>
            <w:r/>
          </w:p>
        </w:tc>
        <w:tc>
          <w:tcPr>
            <w:tcW w:w="839" w:type="dxa"/>
            <w:vAlign w:val="top"/>
          </w:tcPr>
          <w:p>
            <w:pPr>
              <w:pStyle w:val="TableText"/>
              <w:ind w:left="5"/>
              <w:spacing w:before="181" w:line="239" w:lineRule="auto"/>
              <w:rPr/>
            </w:pPr>
            <w:r>
              <w:rPr>
                <w:color w:val="212529"/>
                <w:spacing w:val="-2"/>
              </w:rPr>
              <w:t>30905</w:t>
            </w:r>
          </w:p>
        </w:tc>
        <w:tc>
          <w:tcPr>
            <w:tcW w:w="1259" w:type="dxa"/>
            <w:vAlign w:val="top"/>
          </w:tcPr>
          <w:p>
            <w:pPr>
              <w:pStyle w:val="TableText"/>
              <w:ind w:left="10" w:right="163" w:firstLine="176"/>
              <w:spacing w:before="77" w:line="218" w:lineRule="auto"/>
              <w:rPr/>
            </w:pPr>
            <w:r>
              <w:rPr>
                <w:color w:val="212529"/>
                <w:spacing w:val="-2"/>
              </w:rPr>
              <w:t>基础设施建</w:t>
            </w:r>
            <w:r>
              <w:rPr>
                <w:color w:val="212529"/>
              </w:rPr>
              <w:t>设</w:t>
            </w:r>
          </w:p>
        </w:tc>
        <w:tc>
          <w:tcPr>
            <w:tcW w:w="1124" w:type="dxa"/>
            <w:vAlign w:val="top"/>
          </w:tcPr>
          <w:p>
            <w:pPr>
              <w:pStyle w:val="TableText"/>
              <w:ind w:left="188"/>
              <w:spacing w:before="182" w:line="289" w:lineRule="exact"/>
              <w:rPr/>
            </w:pPr>
            <w:r>
              <w:rPr>
                <w:color w:val="212529"/>
                <w:position w:val="2"/>
              </w:rPr>
              <w:t>────</w:t>
            </w:r>
          </w:p>
        </w:tc>
        <w:tc>
          <w:tcPr>
            <w:tcW w:w="854" w:type="dxa"/>
            <w:vAlign w:val="top"/>
          </w:tcPr>
          <w:p>
            <w:pPr>
              <w:pStyle w:val="TableText"/>
              <w:ind w:left="21"/>
              <w:spacing w:before="181" w:line="239" w:lineRule="auto"/>
              <w:rPr/>
            </w:pPr>
            <w:r>
              <w:rPr>
                <w:color w:val="212529"/>
                <w:spacing w:val="-2"/>
              </w:rPr>
              <w:t>31199</w:t>
            </w:r>
          </w:p>
        </w:tc>
        <w:tc>
          <w:tcPr>
            <w:tcW w:w="1828" w:type="dxa"/>
            <w:vAlign w:val="top"/>
          </w:tcPr>
          <w:p>
            <w:pPr>
              <w:pStyle w:val="TableText"/>
              <w:ind w:left="188"/>
              <w:spacing w:before="182" w:line="219" w:lineRule="auto"/>
              <w:rPr/>
            </w:pPr>
            <w:r>
              <w:rPr>
                <w:color w:val="212529"/>
                <w:spacing w:val="-1"/>
              </w:rPr>
              <w:t>其他对企业补助</w:t>
            </w:r>
          </w:p>
        </w:tc>
        <w:tc>
          <w:tcPr>
            <w:tcW w:w="1131" w:type="dxa"/>
            <w:vAlign w:val="top"/>
          </w:tcPr>
          <w:p>
            <w:pPr>
              <w:pStyle w:val="TableText"/>
              <w:ind w:left="184"/>
              <w:spacing w:before="182" w:line="289" w:lineRule="exact"/>
              <w:rPr/>
            </w:pPr>
            <w:r>
              <w:rPr>
                <w:color w:val="212529"/>
                <w:position w:val="2"/>
              </w:rPr>
              <w:t>────</w:t>
            </w:r>
          </w:p>
        </w:tc>
      </w:tr>
      <w:tr>
        <w:trPr>
          <w:trHeight w:val="524" w:hRule="atLeast"/>
        </w:trPr>
        <w:tc>
          <w:tcPr>
            <w:tcW w:w="891" w:type="dxa"/>
            <w:vAlign w:val="top"/>
          </w:tcPr>
          <w:p>
            <w:pPr>
              <w:pStyle w:val="TableText"/>
              <w:ind w:left="10"/>
              <w:spacing w:before="182" w:line="239" w:lineRule="auto"/>
              <w:rPr/>
            </w:pPr>
            <w:r>
              <w:rPr>
                <w:color w:val="212529"/>
                <w:spacing w:val="-2"/>
              </w:rPr>
              <w:t>30112</w:t>
            </w:r>
          </w:p>
        </w:tc>
        <w:tc>
          <w:tcPr>
            <w:tcW w:w="1648" w:type="dxa"/>
            <w:vAlign w:val="top"/>
          </w:tcPr>
          <w:p>
            <w:pPr>
              <w:pStyle w:val="TableText"/>
              <w:ind w:left="17" w:right="192" w:firstLine="169"/>
              <w:spacing w:before="77" w:line="218" w:lineRule="auto"/>
              <w:rPr/>
            </w:pPr>
            <w:r>
              <w:rPr>
                <w:color w:val="212529"/>
                <w:spacing w:val="-1"/>
              </w:rPr>
              <w:t>其他社会保障缴</w:t>
            </w:r>
            <w:r>
              <w:rPr>
                <w:color w:val="212529"/>
              </w:rPr>
              <w:t>费</w:t>
            </w:r>
          </w:p>
        </w:tc>
        <w:tc>
          <w:tcPr>
            <w:tcW w:w="959" w:type="dxa"/>
            <w:vAlign w:val="top"/>
          </w:tcPr>
          <w:p>
            <w:pPr>
              <w:pStyle w:val="TableText"/>
              <w:ind w:right="34"/>
              <w:spacing w:before="183" w:line="238" w:lineRule="auto"/>
              <w:jc w:val="right"/>
              <w:rPr/>
            </w:pPr>
            <w:r>
              <w:rPr>
                <w:color w:val="212529"/>
                <w:spacing w:val="-2"/>
              </w:rPr>
              <w:t>0.73</w:t>
            </w:r>
          </w:p>
        </w:tc>
        <w:tc>
          <w:tcPr>
            <w:tcW w:w="839" w:type="dxa"/>
            <w:vAlign w:val="top"/>
          </w:tcPr>
          <w:p>
            <w:pPr>
              <w:pStyle w:val="TableText"/>
              <w:ind w:left="4"/>
              <w:spacing w:before="182" w:line="239" w:lineRule="auto"/>
              <w:rPr/>
            </w:pPr>
            <w:r>
              <w:rPr>
                <w:color w:val="212529"/>
                <w:spacing w:val="-2"/>
              </w:rPr>
              <w:t>30211</w:t>
            </w:r>
          </w:p>
        </w:tc>
        <w:tc>
          <w:tcPr>
            <w:tcW w:w="1318" w:type="dxa"/>
            <w:vAlign w:val="top"/>
          </w:tcPr>
          <w:p>
            <w:pPr>
              <w:pStyle w:val="TableText"/>
              <w:ind w:left="188"/>
              <w:spacing w:before="183" w:line="219" w:lineRule="auto"/>
              <w:rPr/>
            </w:pPr>
            <w:r>
              <w:rPr>
                <w:color w:val="212529"/>
                <w:spacing w:val="-3"/>
              </w:rPr>
              <w:t>差旅费</w:t>
            </w:r>
          </w:p>
        </w:tc>
        <w:tc>
          <w:tcPr>
            <w:tcW w:w="779" w:type="dxa"/>
            <w:vAlign w:val="top"/>
          </w:tcPr>
          <w:p>
            <w:pPr>
              <w:pStyle w:val="TableText"/>
              <w:ind w:right="32"/>
              <w:spacing w:before="183" w:line="238" w:lineRule="auto"/>
              <w:jc w:val="right"/>
              <w:rPr/>
            </w:pPr>
            <w:r>
              <w:rPr>
                <w:color w:val="212529"/>
                <w:spacing w:val="-2"/>
              </w:rPr>
              <w:t>0.82</w:t>
            </w:r>
          </w:p>
        </w:tc>
        <w:tc>
          <w:tcPr>
            <w:tcW w:w="839" w:type="dxa"/>
            <w:vAlign w:val="top"/>
          </w:tcPr>
          <w:p>
            <w:pPr>
              <w:pStyle w:val="TableText"/>
              <w:ind w:left="5"/>
              <w:spacing w:before="182" w:line="239" w:lineRule="auto"/>
              <w:rPr/>
            </w:pPr>
            <w:r>
              <w:rPr>
                <w:color w:val="212529"/>
                <w:spacing w:val="-2"/>
              </w:rPr>
              <w:t>30906</w:t>
            </w:r>
          </w:p>
        </w:tc>
        <w:tc>
          <w:tcPr>
            <w:tcW w:w="1259" w:type="dxa"/>
            <w:vAlign w:val="top"/>
          </w:tcPr>
          <w:p>
            <w:pPr>
              <w:pStyle w:val="TableText"/>
              <w:ind w:left="189"/>
              <w:spacing w:before="182" w:line="219" w:lineRule="auto"/>
              <w:rPr/>
            </w:pPr>
            <w:r>
              <w:rPr>
                <w:color w:val="212529"/>
                <w:spacing w:val="-2"/>
              </w:rPr>
              <w:t>大型修缮</w:t>
            </w:r>
          </w:p>
        </w:tc>
        <w:tc>
          <w:tcPr>
            <w:tcW w:w="1124" w:type="dxa"/>
            <w:vAlign w:val="top"/>
          </w:tcPr>
          <w:p>
            <w:pPr>
              <w:pStyle w:val="TableText"/>
              <w:ind w:left="188"/>
              <w:spacing w:before="183" w:line="289" w:lineRule="exact"/>
              <w:rPr/>
            </w:pPr>
            <w:r>
              <w:rPr>
                <w:color w:val="212529"/>
                <w:position w:val="2"/>
              </w:rPr>
              <w:t>────</w:t>
            </w:r>
          </w:p>
        </w:tc>
        <w:tc>
          <w:tcPr>
            <w:tcW w:w="854" w:type="dxa"/>
            <w:vAlign w:val="top"/>
          </w:tcPr>
          <w:p>
            <w:pPr>
              <w:ind w:left="21"/>
              <w:spacing w:before="204" w:line="183" w:lineRule="auto"/>
              <w:rPr>
                <w:rFonts w:ascii="Arial" w:hAnsi="Arial" w:eastAsia="Arial" w:cs="Arial"/>
                <w:sz w:val="15"/>
                <w:szCs w:val="15"/>
              </w:rPr>
            </w:pPr>
            <w:r>
              <w:rPr>
                <w:rFonts w:ascii="Arial" w:hAnsi="Arial" w:eastAsia="Arial" w:cs="Arial"/>
                <w:sz w:val="15"/>
                <w:szCs w:val="15"/>
                <w:color w:val="212529"/>
                <w:spacing w:val="1"/>
              </w:rPr>
              <w:t>312</w:t>
            </w:r>
          </w:p>
        </w:tc>
        <w:tc>
          <w:tcPr>
            <w:tcW w:w="1828" w:type="dxa"/>
            <w:vAlign w:val="top"/>
          </w:tcPr>
          <w:p>
            <w:pPr>
              <w:ind w:left="7"/>
              <w:spacing w:before="181" w:line="176"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7"/>
                <w:position w:val="-1"/>
              </w:rPr>
              <w:t>对企业补助</w:t>
            </w:r>
          </w:p>
        </w:tc>
        <w:tc>
          <w:tcPr>
            <w:tcW w:w="1131" w:type="dxa"/>
            <w:vAlign w:val="top"/>
          </w:tcPr>
          <w:p>
            <w:pPr>
              <w:rPr>
                <w:rFonts w:ascii="Arial"/>
                <w:sz w:val="21"/>
              </w:rPr>
            </w:pPr>
            <w:r/>
          </w:p>
        </w:tc>
      </w:tr>
      <w:tr>
        <w:trPr>
          <w:trHeight w:val="532" w:hRule="atLeast"/>
        </w:trPr>
        <w:tc>
          <w:tcPr>
            <w:tcW w:w="891" w:type="dxa"/>
            <w:vAlign w:val="top"/>
          </w:tcPr>
          <w:p>
            <w:pPr>
              <w:pStyle w:val="TableText"/>
              <w:ind w:left="10"/>
              <w:spacing w:before="183" w:line="239" w:lineRule="auto"/>
              <w:rPr/>
            </w:pPr>
            <w:r>
              <w:rPr>
                <w:color w:val="212529"/>
                <w:spacing w:val="-2"/>
              </w:rPr>
              <w:t>30113</w:t>
            </w:r>
          </w:p>
        </w:tc>
        <w:tc>
          <w:tcPr>
            <w:tcW w:w="1648" w:type="dxa"/>
            <w:vAlign w:val="top"/>
          </w:tcPr>
          <w:p>
            <w:pPr>
              <w:pStyle w:val="TableText"/>
              <w:ind w:left="188"/>
              <w:spacing w:before="184" w:line="219" w:lineRule="auto"/>
              <w:rPr/>
            </w:pPr>
            <w:r>
              <w:rPr>
                <w:color w:val="212529"/>
                <w:spacing w:val="-2"/>
              </w:rPr>
              <w:t>住房公积金</w:t>
            </w:r>
          </w:p>
        </w:tc>
        <w:tc>
          <w:tcPr>
            <w:tcW w:w="959" w:type="dxa"/>
            <w:vAlign w:val="top"/>
          </w:tcPr>
          <w:p>
            <w:pPr>
              <w:pStyle w:val="TableText"/>
              <w:ind w:right="32"/>
              <w:spacing w:before="184" w:line="238" w:lineRule="auto"/>
              <w:jc w:val="right"/>
              <w:rPr/>
            </w:pPr>
            <w:r>
              <w:rPr>
                <w:color w:val="212529"/>
                <w:spacing w:val="-4"/>
              </w:rPr>
              <w:t>18.14</w:t>
            </w:r>
          </w:p>
        </w:tc>
        <w:tc>
          <w:tcPr>
            <w:tcW w:w="839" w:type="dxa"/>
            <w:vAlign w:val="top"/>
          </w:tcPr>
          <w:p>
            <w:pPr>
              <w:pStyle w:val="TableText"/>
              <w:ind w:left="4"/>
              <w:spacing w:before="183" w:line="239" w:lineRule="auto"/>
              <w:rPr/>
            </w:pPr>
            <w:r>
              <w:rPr>
                <w:color w:val="212529"/>
                <w:spacing w:val="-2"/>
              </w:rPr>
              <w:t>30212</w:t>
            </w:r>
          </w:p>
        </w:tc>
        <w:tc>
          <w:tcPr>
            <w:tcW w:w="1318" w:type="dxa"/>
            <w:vAlign w:val="top"/>
          </w:tcPr>
          <w:p>
            <w:pPr>
              <w:pStyle w:val="TableText"/>
              <w:ind w:left="11" w:right="403" w:firstLine="189"/>
              <w:spacing w:before="78" w:line="218" w:lineRule="auto"/>
              <w:rPr/>
            </w:pPr>
            <w:r>
              <w:rPr>
                <w:color w:val="212529"/>
                <w:spacing w:val="-6"/>
              </w:rPr>
              <w:t>因公出国</w:t>
            </w:r>
            <w:r>
              <w:rPr>
                <w:color w:val="212529"/>
                <w:spacing w:val="-6"/>
              </w:rPr>
              <w:t>（境）费用</w:t>
            </w:r>
          </w:p>
        </w:tc>
        <w:tc>
          <w:tcPr>
            <w:tcW w:w="779" w:type="dxa"/>
            <w:vAlign w:val="top"/>
          </w:tcPr>
          <w:p>
            <w:pPr>
              <w:rPr>
                <w:rFonts w:ascii="Arial"/>
                <w:sz w:val="21"/>
              </w:rPr>
            </w:pPr>
            <w:r/>
          </w:p>
        </w:tc>
        <w:tc>
          <w:tcPr>
            <w:tcW w:w="839" w:type="dxa"/>
            <w:vAlign w:val="top"/>
          </w:tcPr>
          <w:p>
            <w:pPr>
              <w:pStyle w:val="TableText"/>
              <w:ind w:left="5"/>
              <w:spacing w:before="183" w:line="239" w:lineRule="auto"/>
              <w:rPr/>
            </w:pPr>
            <w:r>
              <w:rPr>
                <w:color w:val="212529"/>
                <w:spacing w:val="-2"/>
              </w:rPr>
              <w:t>30907</w:t>
            </w:r>
          </w:p>
        </w:tc>
        <w:tc>
          <w:tcPr>
            <w:tcW w:w="1259" w:type="dxa"/>
            <w:vAlign w:val="top"/>
          </w:tcPr>
          <w:p>
            <w:pPr>
              <w:pStyle w:val="TableText"/>
              <w:ind w:left="9" w:right="163" w:firstLine="177"/>
              <w:spacing w:before="78" w:line="218" w:lineRule="auto"/>
              <w:rPr/>
            </w:pPr>
            <w:r>
              <w:rPr>
                <w:color w:val="212529"/>
                <w:spacing w:val="-2"/>
              </w:rPr>
              <w:t>信息网络及</w:t>
            </w:r>
            <w:r>
              <w:rPr>
                <w:color w:val="212529"/>
                <w:spacing w:val="-2"/>
              </w:rPr>
              <w:t>软件购置更新</w:t>
            </w:r>
          </w:p>
        </w:tc>
        <w:tc>
          <w:tcPr>
            <w:tcW w:w="1124" w:type="dxa"/>
            <w:vAlign w:val="top"/>
          </w:tcPr>
          <w:p>
            <w:pPr>
              <w:pStyle w:val="TableText"/>
              <w:ind w:left="188"/>
              <w:spacing w:before="184" w:line="289" w:lineRule="exact"/>
              <w:rPr/>
            </w:pPr>
            <w:r>
              <w:rPr>
                <w:color w:val="212529"/>
                <w:position w:val="2"/>
              </w:rPr>
              <w:t>────</w:t>
            </w:r>
          </w:p>
        </w:tc>
        <w:tc>
          <w:tcPr>
            <w:tcW w:w="854" w:type="dxa"/>
            <w:vAlign w:val="top"/>
          </w:tcPr>
          <w:p>
            <w:pPr>
              <w:pStyle w:val="TableText"/>
              <w:ind w:left="21"/>
              <w:spacing w:before="183" w:line="239" w:lineRule="auto"/>
              <w:rPr/>
            </w:pPr>
            <w:r>
              <w:rPr>
                <w:color w:val="212529"/>
                <w:spacing w:val="-2"/>
              </w:rPr>
              <w:t>31201</w:t>
            </w:r>
          </w:p>
        </w:tc>
        <w:tc>
          <w:tcPr>
            <w:tcW w:w="1828" w:type="dxa"/>
            <w:vAlign w:val="top"/>
          </w:tcPr>
          <w:p>
            <w:pPr>
              <w:pStyle w:val="TableText"/>
              <w:ind w:left="195"/>
              <w:spacing w:before="183" w:line="218" w:lineRule="auto"/>
              <w:rPr/>
            </w:pPr>
            <w:r>
              <w:rPr>
                <w:color w:val="212529"/>
                <w:spacing w:val="-3"/>
              </w:rPr>
              <w:t>资本金注入</w:t>
            </w:r>
          </w:p>
        </w:tc>
        <w:tc>
          <w:tcPr>
            <w:tcW w:w="1131" w:type="dxa"/>
            <w:vAlign w:val="top"/>
          </w:tcPr>
          <w:p>
            <w:pPr>
              <w:rPr>
                <w:rFonts w:ascii="Arial"/>
                <w:sz w:val="21"/>
              </w:rPr>
            </w:pPr>
            <w:r/>
          </w:p>
        </w:tc>
      </w:tr>
    </w:tbl>
    <w:p>
      <w:pPr>
        <w:pStyle w:val="BodyText"/>
        <w:rPr/>
      </w:pPr>
      <w:r/>
    </w:p>
    <w:p>
      <w:pPr>
        <w:sectPr>
          <w:headerReference w:type="default" r:id="rId17"/>
          <w:footerReference w:type="default" r:id="rId18"/>
          <w:pgSz w:w="16840" w:h="11900"/>
          <w:pgMar w:top="642" w:right="0" w:bottom="340" w:left="0" w:header="326" w:footer="93" w:gutter="0"/>
        </w:sectPr>
        <w:rPr/>
      </w:pPr>
    </w:p>
    <w:p>
      <w:pPr>
        <w:spacing w:before="28"/>
        <w:rPr/>
      </w:pPr>
      <w:r/>
    </w:p>
    <w:p>
      <w:pPr>
        <w:spacing w:before="28"/>
        <w:rPr/>
      </w:pPr>
      <w:r/>
    </w:p>
    <w:tbl>
      <w:tblPr>
        <w:tblStyle w:val="TableNormal"/>
        <w:tblW w:w="13469" w:type="dxa"/>
        <w:tblInd w:w="1687" w:type="dxa"/>
        <w:tblLayout w:type="fixed"/>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blGrid>
        <w:gridCol w:w="891"/>
        <w:gridCol w:w="1648"/>
        <w:gridCol w:w="959"/>
        <w:gridCol w:w="839"/>
        <w:gridCol w:w="1318"/>
        <w:gridCol w:w="779"/>
        <w:gridCol w:w="839"/>
        <w:gridCol w:w="1259"/>
        <w:gridCol w:w="1124"/>
        <w:gridCol w:w="854"/>
        <w:gridCol w:w="1828"/>
        <w:gridCol w:w="1131"/>
      </w:tblGrid>
      <w:tr>
        <w:trPr>
          <w:trHeight w:val="532" w:hRule="atLeast"/>
        </w:trPr>
        <w:tc>
          <w:tcPr>
            <w:tcW w:w="891" w:type="dxa"/>
            <w:vAlign w:val="top"/>
          </w:tcPr>
          <w:p>
            <w:pPr>
              <w:pStyle w:val="TableText"/>
              <w:ind w:left="10"/>
              <w:spacing w:before="160" w:line="239" w:lineRule="auto"/>
              <w:rPr/>
            </w:pPr>
            <w:bookmarkStart w:name="bookmark35" w:id="18"/>
            <w:bookmarkEnd w:id="18"/>
            <w:r>
              <w:rPr>
                <w:color w:val="212529"/>
                <w:spacing w:val="-2"/>
              </w:rPr>
              <w:t>30114</w:t>
            </w:r>
          </w:p>
        </w:tc>
        <w:tc>
          <w:tcPr>
            <w:tcW w:w="1648" w:type="dxa"/>
            <w:vAlign w:val="top"/>
          </w:tcPr>
          <w:p>
            <w:pPr>
              <w:pStyle w:val="TableText"/>
              <w:ind w:left="196"/>
              <w:spacing w:before="161" w:line="219" w:lineRule="auto"/>
              <w:rPr/>
            </w:pPr>
            <w:r>
              <w:rPr>
                <w:color w:val="212529"/>
                <w:spacing w:val="-4"/>
              </w:rPr>
              <w:t>医疗费</w:t>
            </w:r>
          </w:p>
        </w:tc>
        <w:tc>
          <w:tcPr>
            <w:tcW w:w="959" w:type="dxa"/>
            <w:vAlign w:val="top"/>
          </w:tcPr>
          <w:p>
            <w:pPr>
              <w:rPr>
                <w:rFonts w:ascii="Arial"/>
                <w:sz w:val="21"/>
              </w:rPr>
            </w:pPr>
            <w:r/>
          </w:p>
        </w:tc>
        <w:tc>
          <w:tcPr>
            <w:tcW w:w="839" w:type="dxa"/>
            <w:vAlign w:val="top"/>
          </w:tcPr>
          <w:p>
            <w:pPr>
              <w:pStyle w:val="TableText"/>
              <w:ind w:left="4"/>
              <w:spacing w:before="160" w:line="239" w:lineRule="auto"/>
              <w:rPr/>
            </w:pPr>
            <w:r>
              <w:rPr>
                <w:color w:val="212529"/>
                <w:spacing w:val="-2"/>
              </w:rPr>
              <w:t>30213</w:t>
            </w:r>
          </w:p>
        </w:tc>
        <w:tc>
          <w:tcPr>
            <w:tcW w:w="1318" w:type="dxa"/>
            <w:vAlign w:val="top"/>
          </w:tcPr>
          <w:p>
            <w:pPr>
              <w:pStyle w:val="TableText"/>
              <w:ind w:left="189"/>
              <w:spacing w:before="160" w:line="219" w:lineRule="auto"/>
              <w:rPr/>
            </w:pPr>
            <w:r>
              <w:rPr>
                <w:color w:val="212529"/>
                <w:spacing w:val="-2"/>
              </w:rPr>
              <w:t>维修（护）费</w:t>
            </w:r>
          </w:p>
        </w:tc>
        <w:tc>
          <w:tcPr>
            <w:tcW w:w="779" w:type="dxa"/>
            <w:vAlign w:val="top"/>
          </w:tcPr>
          <w:p>
            <w:pPr>
              <w:rPr>
                <w:rFonts w:ascii="Arial"/>
                <w:sz w:val="21"/>
              </w:rPr>
            </w:pPr>
            <w:r/>
          </w:p>
        </w:tc>
        <w:tc>
          <w:tcPr>
            <w:tcW w:w="839" w:type="dxa"/>
            <w:vAlign w:val="top"/>
          </w:tcPr>
          <w:p>
            <w:pPr>
              <w:pStyle w:val="TableText"/>
              <w:ind w:left="5"/>
              <w:spacing w:before="160" w:line="239" w:lineRule="auto"/>
              <w:rPr/>
            </w:pPr>
            <w:r>
              <w:rPr>
                <w:color w:val="212529"/>
                <w:spacing w:val="-2"/>
              </w:rPr>
              <w:t>30908</w:t>
            </w:r>
          </w:p>
        </w:tc>
        <w:tc>
          <w:tcPr>
            <w:tcW w:w="1259" w:type="dxa"/>
            <w:vAlign w:val="top"/>
          </w:tcPr>
          <w:p>
            <w:pPr>
              <w:pStyle w:val="TableText"/>
              <w:ind w:left="187"/>
              <w:spacing w:before="161" w:line="219" w:lineRule="auto"/>
              <w:rPr/>
            </w:pPr>
            <w:r>
              <w:rPr>
                <w:color w:val="212529"/>
                <w:spacing w:val="-2"/>
              </w:rPr>
              <w:t>物资储备</w:t>
            </w:r>
          </w:p>
        </w:tc>
        <w:tc>
          <w:tcPr>
            <w:tcW w:w="1124" w:type="dxa"/>
            <w:vAlign w:val="top"/>
          </w:tcPr>
          <w:p>
            <w:pPr>
              <w:pStyle w:val="TableText"/>
              <w:ind w:left="188"/>
              <w:spacing w:before="161" w:line="289" w:lineRule="exact"/>
              <w:rPr/>
            </w:pPr>
            <w:r>
              <w:rPr>
                <w:color w:val="212529"/>
                <w:position w:val="2"/>
              </w:rPr>
              <w:t>────</w:t>
            </w:r>
          </w:p>
        </w:tc>
        <w:tc>
          <w:tcPr>
            <w:tcW w:w="854" w:type="dxa"/>
            <w:vAlign w:val="top"/>
          </w:tcPr>
          <w:p>
            <w:pPr>
              <w:pStyle w:val="TableText"/>
              <w:ind w:left="21"/>
              <w:spacing w:before="160" w:line="239" w:lineRule="auto"/>
              <w:rPr/>
            </w:pPr>
            <w:r>
              <w:rPr>
                <w:color w:val="212529"/>
                <w:spacing w:val="-2"/>
              </w:rPr>
              <w:t>31203</w:t>
            </w:r>
          </w:p>
        </w:tc>
        <w:tc>
          <w:tcPr>
            <w:tcW w:w="1828" w:type="dxa"/>
            <w:vAlign w:val="top"/>
          </w:tcPr>
          <w:p>
            <w:pPr>
              <w:pStyle w:val="TableText"/>
              <w:ind w:left="8" w:right="191" w:firstLine="181"/>
              <w:spacing w:before="55" w:line="218" w:lineRule="auto"/>
              <w:rPr/>
            </w:pPr>
            <w:r>
              <w:rPr>
                <w:color w:val="212529"/>
                <w:spacing w:val="-1"/>
              </w:rPr>
              <w:t>政府投资基金股权</w:t>
            </w:r>
            <w:r>
              <w:rPr>
                <w:color w:val="212529"/>
                <w:spacing w:val="-2"/>
              </w:rPr>
              <w:t>投资</w:t>
            </w:r>
          </w:p>
        </w:tc>
        <w:tc>
          <w:tcPr>
            <w:tcW w:w="1131" w:type="dxa"/>
            <w:vAlign w:val="top"/>
          </w:tcPr>
          <w:p>
            <w:pPr>
              <w:rPr>
                <w:rFonts w:ascii="Arial"/>
                <w:sz w:val="21"/>
              </w:rPr>
            </w:pPr>
            <w:r/>
          </w:p>
        </w:tc>
      </w:tr>
      <w:tr>
        <w:trPr>
          <w:trHeight w:val="524" w:hRule="atLeast"/>
        </w:trPr>
        <w:tc>
          <w:tcPr>
            <w:tcW w:w="891" w:type="dxa"/>
            <w:vAlign w:val="top"/>
          </w:tcPr>
          <w:p>
            <w:pPr>
              <w:pStyle w:val="TableText"/>
              <w:ind w:left="10"/>
              <w:spacing w:before="153" w:line="239" w:lineRule="auto"/>
              <w:rPr/>
            </w:pPr>
            <w:r>
              <w:rPr>
                <w:color w:val="212529"/>
                <w:spacing w:val="-2"/>
              </w:rPr>
              <w:t>30199</w:t>
            </w:r>
          </w:p>
        </w:tc>
        <w:tc>
          <w:tcPr>
            <w:tcW w:w="1648" w:type="dxa"/>
            <w:vAlign w:val="top"/>
          </w:tcPr>
          <w:p>
            <w:pPr>
              <w:pStyle w:val="TableText"/>
              <w:ind w:left="23" w:right="192" w:firstLine="163"/>
              <w:spacing w:before="49" w:line="219" w:lineRule="auto"/>
              <w:rPr/>
            </w:pPr>
            <w:r>
              <w:rPr>
                <w:color w:val="212529"/>
                <w:spacing w:val="-1"/>
              </w:rPr>
              <w:t>其他工资福利支</w:t>
            </w:r>
            <w:r>
              <w:rPr>
                <w:color w:val="212529"/>
              </w:rPr>
              <w:t>出</w:t>
            </w:r>
          </w:p>
        </w:tc>
        <w:tc>
          <w:tcPr>
            <w:tcW w:w="959" w:type="dxa"/>
            <w:vAlign w:val="top"/>
          </w:tcPr>
          <w:p>
            <w:pPr>
              <w:pStyle w:val="TableText"/>
              <w:ind w:right="34"/>
              <w:spacing w:before="154" w:line="238" w:lineRule="auto"/>
              <w:jc w:val="right"/>
              <w:rPr/>
            </w:pPr>
            <w:r>
              <w:rPr>
                <w:color w:val="212529"/>
                <w:spacing w:val="-2"/>
              </w:rPr>
              <w:t>0.26</w:t>
            </w:r>
          </w:p>
        </w:tc>
        <w:tc>
          <w:tcPr>
            <w:tcW w:w="839" w:type="dxa"/>
            <w:vAlign w:val="top"/>
          </w:tcPr>
          <w:p>
            <w:pPr>
              <w:pStyle w:val="TableText"/>
              <w:ind w:left="4"/>
              <w:spacing w:before="153" w:line="239" w:lineRule="auto"/>
              <w:rPr/>
            </w:pPr>
            <w:r>
              <w:rPr>
                <w:color w:val="212529"/>
                <w:spacing w:val="-2"/>
              </w:rPr>
              <w:t>30214</w:t>
            </w:r>
          </w:p>
        </w:tc>
        <w:tc>
          <w:tcPr>
            <w:tcW w:w="1318" w:type="dxa"/>
            <w:vAlign w:val="top"/>
          </w:tcPr>
          <w:p>
            <w:pPr>
              <w:pStyle w:val="TableText"/>
              <w:ind w:left="186"/>
              <w:spacing w:before="154" w:line="219" w:lineRule="auto"/>
              <w:rPr/>
            </w:pPr>
            <w:r>
              <w:rPr>
                <w:color w:val="212529"/>
                <w:spacing w:val="-2"/>
              </w:rPr>
              <w:t>租赁费</w:t>
            </w:r>
          </w:p>
        </w:tc>
        <w:tc>
          <w:tcPr>
            <w:tcW w:w="779" w:type="dxa"/>
            <w:vAlign w:val="top"/>
          </w:tcPr>
          <w:p>
            <w:pPr>
              <w:rPr>
                <w:rFonts w:ascii="Arial"/>
                <w:sz w:val="21"/>
              </w:rPr>
            </w:pPr>
            <w:r/>
          </w:p>
        </w:tc>
        <w:tc>
          <w:tcPr>
            <w:tcW w:w="839" w:type="dxa"/>
            <w:vAlign w:val="top"/>
          </w:tcPr>
          <w:p>
            <w:pPr>
              <w:pStyle w:val="TableText"/>
              <w:ind w:left="5"/>
              <w:spacing w:before="153" w:line="239" w:lineRule="auto"/>
              <w:rPr/>
            </w:pPr>
            <w:r>
              <w:rPr>
                <w:color w:val="212529"/>
                <w:spacing w:val="-2"/>
              </w:rPr>
              <w:t>30913</w:t>
            </w:r>
          </w:p>
        </w:tc>
        <w:tc>
          <w:tcPr>
            <w:tcW w:w="1259" w:type="dxa"/>
            <w:vAlign w:val="top"/>
          </w:tcPr>
          <w:p>
            <w:pPr>
              <w:pStyle w:val="TableText"/>
              <w:ind w:left="9" w:right="163" w:firstLine="183"/>
              <w:spacing w:before="49" w:line="220" w:lineRule="auto"/>
              <w:rPr/>
            </w:pPr>
            <w:r>
              <w:rPr>
                <w:color w:val="212529"/>
                <w:spacing w:val="-3"/>
              </w:rPr>
              <w:t>公务用车购</w:t>
            </w:r>
            <w:r>
              <w:rPr>
                <w:color w:val="212529"/>
              </w:rPr>
              <w:t>置</w:t>
            </w:r>
          </w:p>
        </w:tc>
        <w:tc>
          <w:tcPr>
            <w:tcW w:w="1124" w:type="dxa"/>
            <w:vAlign w:val="top"/>
          </w:tcPr>
          <w:p>
            <w:pPr>
              <w:pStyle w:val="TableText"/>
              <w:ind w:left="188"/>
              <w:spacing w:before="154" w:line="289" w:lineRule="exact"/>
              <w:rPr/>
            </w:pPr>
            <w:r>
              <w:rPr>
                <w:color w:val="212529"/>
                <w:position w:val="2"/>
              </w:rPr>
              <w:t>────</w:t>
            </w:r>
          </w:p>
        </w:tc>
        <w:tc>
          <w:tcPr>
            <w:tcW w:w="854" w:type="dxa"/>
            <w:vAlign w:val="top"/>
          </w:tcPr>
          <w:p>
            <w:pPr>
              <w:pStyle w:val="TableText"/>
              <w:ind w:left="21"/>
              <w:spacing w:before="153" w:line="239" w:lineRule="auto"/>
              <w:rPr/>
            </w:pPr>
            <w:r>
              <w:rPr>
                <w:color w:val="212529"/>
                <w:spacing w:val="-2"/>
              </w:rPr>
              <w:t>31204</w:t>
            </w:r>
          </w:p>
        </w:tc>
        <w:tc>
          <w:tcPr>
            <w:tcW w:w="1828" w:type="dxa"/>
            <w:vAlign w:val="top"/>
          </w:tcPr>
          <w:p>
            <w:pPr>
              <w:pStyle w:val="TableText"/>
              <w:ind w:left="198"/>
              <w:spacing w:before="153" w:line="219" w:lineRule="auto"/>
              <w:rPr/>
            </w:pPr>
            <w:r>
              <w:rPr>
                <w:color w:val="212529"/>
                <w:spacing w:val="-4"/>
              </w:rPr>
              <w:t>费用补贴</w:t>
            </w:r>
          </w:p>
        </w:tc>
        <w:tc>
          <w:tcPr>
            <w:tcW w:w="1131" w:type="dxa"/>
            <w:vAlign w:val="top"/>
          </w:tcPr>
          <w:p>
            <w:pPr>
              <w:rPr>
                <w:rFonts w:ascii="Arial"/>
                <w:sz w:val="21"/>
              </w:rPr>
            </w:pPr>
            <w:r/>
          </w:p>
        </w:tc>
      </w:tr>
      <w:tr>
        <w:trPr>
          <w:trHeight w:val="524" w:hRule="atLeast"/>
        </w:trPr>
        <w:tc>
          <w:tcPr>
            <w:tcW w:w="891" w:type="dxa"/>
            <w:vAlign w:val="top"/>
          </w:tcPr>
          <w:p>
            <w:pPr>
              <w:ind w:left="10"/>
              <w:spacing w:before="176" w:line="182" w:lineRule="auto"/>
              <w:rPr>
                <w:rFonts w:ascii="Arial" w:hAnsi="Arial" w:eastAsia="Arial" w:cs="Arial"/>
                <w:sz w:val="15"/>
                <w:szCs w:val="15"/>
              </w:rPr>
            </w:pPr>
            <w:r>
              <w:rPr>
                <w:rFonts w:ascii="Arial" w:hAnsi="Arial" w:eastAsia="Arial" w:cs="Arial"/>
                <w:sz w:val="15"/>
                <w:szCs w:val="15"/>
                <w:color w:val="212529"/>
                <w:spacing w:val="1"/>
              </w:rPr>
              <w:t>303</w:t>
            </w:r>
          </w:p>
        </w:tc>
        <w:tc>
          <w:tcPr>
            <w:tcW w:w="1648" w:type="dxa"/>
            <w:vAlign w:val="top"/>
          </w:tcPr>
          <w:p>
            <w:pPr>
              <w:ind w:left="5" w:right="196"/>
              <w:spacing w:before="47" w:line="161" w:lineRule="auto"/>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8"/>
              </w:rPr>
              <w:t>对个人和家庭的补</w:t>
            </w:r>
            <w:r>
              <w:rPr>
                <w:rFonts w:ascii="Microsoft YaHei" w:hAnsi="Microsoft YaHei" w:eastAsia="Microsoft YaHei" w:cs="Microsoft YaHei"/>
                <w:sz w:val="17"/>
                <w:szCs w:val="17"/>
                <w:color w:val="212529"/>
              </w:rPr>
              <w:t>助</w:t>
            </w:r>
          </w:p>
        </w:tc>
        <w:tc>
          <w:tcPr>
            <w:tcW w:w="959" w:type="dxa"/>
            <w:vAlign w:val="top"/>
          </w:tcPr>
          <w:p>
            <w:pPr>
              <w:pStyle w:val="TableText"/>
              <w:ind w:right="32"/>
              <w:spacing w:before="155" w:line="238" w:lineRule="auto"/>
              <w:jc w:val="right"/>
              <w:rPr/>
            </w:pPr>
            <w:r>
              <w:rPr>
                <w:color w:val="212529"/>
                <w:spacing w:val="-4"/>
              </w:rPr>
              <w:t>11.51</w:t>
            </w:r>
          </w:p>
        </w:tc>
        <w:tc>
          <w:tcPr>
            <w:tcW w:w="839" w:type="dxa"/>
            <w:vAlign w:val="top"/>
          </w:tcPr>
          <w:p>
            <w:pPr>
              <w:pStyle w:val="TableText"/>
              <w:ind w:left="4"/>
              <w:spacing w:before="154" w:line="239" w:lineRule="auto"/>
              <w:rPr/>
            </w:pPr>
            <w:r>
              <w:rPr>
                <w:color w:val="212529"/>
                <w:spacing w:val="-2"/>
              </w:rPr>
              <w:t>30215</w:t>
            </w:r>
          </w:p>
        </w:tc>
        <w:tc>
          <w:tcPr>
            <w:tcW w:w="1318" w:type="dxa"/>
            <w:vAlign w:val="top"/>
          </w:tcPr>
          <w:p>
            <w:pPr>
              <w:pStyle w:val="TableText"/>
              <w:ind w:left="185"/>
              <w:spacing w:before="154" w:line="218" w:lineRule="auto"/>
              <w:rPr/>
            </w:pPr>
            <w:r>
              <w:rPr>
                <w:color w:val="212529"/>
                <w:spacing w:val="-2"/>
              </w:rPr>
              <w:t>会议费</w:t>
            </w:r>
          </w:p>
        </w:tc>
        <w:tc>
          <w:tcPr>
            <w:tcW w:w="779" w:type="dxa"/>
            <w:vAlign w:val="top"/>
          </w:tcPr>
          <w:p>
            <w:pPr>
              <w:rPr>
                <w:rFonts w:ascii="Arial"/>
                <w:sz w:val="21"/>
              </w:rPr>
            </w:pPr>
            <w:r/>
          </w:p>
        </w:tc>
        <w:tc>
          <w:tcPr>
            <w:tcW w:w="839" w:type="dxa"/>
            <w:vAlign w:val="top"/>
          </w:tcPr>
          <w:p>
            <w:pPr>
              <w:pStyle w:val="TableText"/>
              <w:ind w:left="5"/>
              <w:spacing w:before="154" w:line="239" w:lineRule="auto"/>
              <w:rPr/>
            </w:pPr>
            <w:r>
              <w:rPr>
                <w:color w:val="212529"/>
                <w:spacing w:val="-2"/>
              </w:rPr>
              <w:t>30919</w:t>
            </w:r>
          </w:p>
        </w:tc>
        <w:tc>
          <w:tcPr>
            <w:tcW w:w="1259" w:type="dxa"/>
            <w:vAlign w:val="top"/>
          </w:tcPr>
          <w:p>
            <w:pPr>
              <w:pStyle w:val="TableText"/>
              <w:ind w:left="11" w:right="163" w:firstLine="175"/>
              <w:spacing w:before="49" w:line="218" w:lineRule="auto"/>
              <w:rPr/>
            </w:pPr>
            <w:r>
              <w:rPr>
                <w:color w:val="212529"/>
                <w:spacing w:val="-2"/>
              </w:rPr>
              <w:t>其他交通工</w:t>
            </w:r>
            <w:r>
              <w:rPr>
                <w:color w:val="212529"/>
                <w:spacing w:val="-3"/>
              </w:rPr>
              <w:t>具购置</w:t>
            </w:r>
          </w:p>
        </w:tc>
        <w:tc>
          <w:tcPr>
            <w:tcW w:w="1124" w:type="dxa"/>
            <w:vAlign w:val="top"/>
          </w:tcPr>
          <w:p>
            <w:pPr>
              <w:pStyle w:val="TableText"/>
              <w:ind w:left="188"/>
              <w:spacing w:before="155" w:line="289" w:lineRule="exact"/>
              <w:rPr/>
            </w:pPr>
            <w:r>
              <w:rPr>
                <w:color w:val="212529"/>
                <w:position w:val="2"/>
              </w:rPr>
              <w:t>────</w:t>
            </w:r>
          </w:p>
        </w:tc>
        <w:tc>
          <w:tcPr>
            <w:tcW w:w="854" w:type="dxa"/>
            <w:vAlign w:val="top"/>
          </w:tcPr>
          <w:p>
            <w:pPr>
              <w:pStyle w:val="TableText"/>
              <w:ind w:left="21"/>
              <w:spacing w:before="154" w:line="239" w:lineRule="auto"/>
              <w:rPr/>
            </w:pPr>
            <w:r>
              <w:rPr>
                <w:color w:val="212529"/>
                <w:spacing w:val="-2"/>
              </w:rPr>
              <w:t>31205</w:t>
            </w:r>
          </w:p>
        </w:tc>
        <w:tc>
          <w:tcPr>
            <w:tcW w:w="1828" w:type="dxa"/>
            <w:vAlign w:val="top"/>
          </w:tcPr>
          <w:p>
            <w:pPr>
              <w:pStyle w:val="TableText"/>
              <w:ind w:left="189"/>
              <w:spacing w:before="154" w:line="219" w:lineRule="auto"/>
              <w:rPr/>
            </w:pPr>
            <w:r>
              <w:rPr>
                <w:color w:val="212529"/>
                <w:spacing w:val="-2"/>
              </w:rPr>
              <w:t>利息补贴</w:t>
            </w:r>
          </w:p>
        </w:tc>
        <w:tc>
          <w:tcPr>
            <w:tcW w:w="1131" w:type="dxa"/>
            <w:vAlign w:val="top"/>
          </w:tcPr>
          <w:p>
            <w:pPr>
              <w:rPr>
                <w:rFonts w:ascii="Arial"/>
                <w:sz w:val="21"/>
              </w:rPr>
            </w:pPr>
            <w:r/>
          </w:p>
        </w:tc>
      </w:tr>
      <w:tr>
        <w:trPr>
          <w:trHeight w:val="524" w:hRule="atLeast"/>
        </w:trPr>
        <w:tc>
          <w:tcPr>
            <w:tcW w:w="891" w:type="dxa"/>
            <w:vAlign w:val="top"/>
          </w:tcPr>
          <w:p>
            <w:pPr>
              <w:pStyle w:val="TableText"/>
              <w:ind w:left="10"/>
              <w:spacing w:before="155" w:line="239" w:lineRule="auto"/>
              <w:rPr/>
            </w:pPr>
            <w:r>
              <w:rPr>
                <w:color w:val="212529"/>
                <w:spacing w:val="-2"/>
              </w:rPr>
              <w:t>30301</w:t>
            </w:r>
          </w:p>
        </w:tc>
        <w:tc>
          <w:tcPr>
            <w:tcW w:w="1648" w:type="dxa"/>
            <w:vAlign w:val="top"/>
          </w:tcPr>
          <w:p>
            <w:pPr>
              <w:pStyle w:val="TableText"/>
              <w:ind w:left="190"/>
              <w:spacing w:before="155" w:line="219" w:lineRule="auto"/>
              <w:rPr/>
            </w:pPr>
            <w:r>
              <w:rPr>
                <w:color w:val="212529"/>
                <w:spacing w:val="-3"/>
              </w:rPr>
              <w:t>离休费</w:t>
            </w:r>
          </w:p>
        </w:tc>
        <w:tc>
          <w:tcPr>
            <w:tcW w:w="959" w:type="dxa"/>
            <w:vAlign w:val="top"/>
          </w:tcPr>
          <w:p>
            <w:pPr>
              <w:rPr>
                <w:rFonts w:ascii="Arial"/>
                <w:sz w:val="21"/>
              </w:rPr>
            </w:pPr>
            <w:r/>
          </w:p>
        </w:tc>
        <w:tc>
          <w:tcPr>
            <w:tcW w:w="839" w:type="dxa"/>
            <w:vAlign w:val="top"/>
          </w:tcPr>
          <w:p>
            <w:pPr>
              <w:pStyle w:val="TableText"/>
              <w:ind w:left="4"/>
              <w:spacing w:before="155" w:line="239" w:lineRule="auto"/>
              <w:rPr/>
            </w:pPr>
            <w:r>
              <w:rPr>
                <w:color w:val="212529"/>
                <w:spacing w:val="-2"/>
              </w:rPr>
              <w:t>30216</w:t>
            </w:r>
          </w:p>
        </w:tc>
        <w:tc>
          <w:tcPr>
            <w:tcW w:w="1318" w:type="dxa"/>
            <w:vAlign w:val="top"/>
          </w:tcPr>
          <w:p>
            <w:pPr>
              <w:pStyle w:val="TableText"/>
              <w:ind w:left="186"/>
              <w:spacing w:before="156" w:line="219" w:lineRule="auto"/>
              <w:rPr/>
            </w:pPr>
            <w:r>
              <w:rPr>
                <w:color w:val="212529"/>
                <w:spacing w:val="-2"/>
              </w:rPr>
              <w:t>培训费</w:t>
            </w:r>
          </w:p>
        </w:tc>
        <w:tc>
          <w:tcPr>
            <w:tcW w:w="779" w:type="dxa"/>
            <w:vAlign w:val="top"/>
          </w:tcPr>
          <w:p>
            <w:pPr>
              <w:rPr>
                <w:rFonts w:ascii="Arial"/>
                <w:sz w:val="21"/>
              </w:rPr>
            </w:pPr>
            <w:r/>
          </w:p>
        </w:tc>
        <w:tc>
          <w:tcPr>
            <w:tcW w:w="839" w:type="dxa"/>
            <w:vAlign w:val="top"/>
          </w:tcPr>
          <w:p>
            <w:pPr>
              <w:pStyle w:val="TableText"/>
              <w:ind w:left="5"/>
              <w:spacing w:before="155" w:line="239" w:lineRule="auto"/>
              <w:rPr/>
            </w:pPr>
            <w:r>
              <w:rPr>
                <w:color w:val="212529"/>
                <w:spacing w:val="-2"/>
              </w:rPr>
              <w:t>30921</w:t>
            </w:r>
          </w:p>
        </w:tc>
        <w:tc>
          <w:tcPr>
            <w:tcW w:w="1259" w:type="dxa"/>
            <w:vAlign w:val="top"/>
          </w:tcPr>
          <w:p>
            <w:pPr>
              <w:pStyle w:val="TableText"/>
              <w:ind w:left="22" w:right="163" w:firstLine="166"/>
              <w:spacing w:before="50" w:line="218" w:lineRule="auto"/>
              <w:rPr/>
            </w:pPr>
            <w:r>
              <w:rPr>
                <w:color w:val="212529"/>
                <w:spacing w:val="-2"/>
              </w:rPr>
              <w:t>文物和陈列</w:t>
            </w:r>
            <w:r>
              <w:rPr>
                <w:color w:val="212529"/>
                <w:spacing w:val="-5"/>
              </w:rPr>
              <w:t>品购置</w:t>
            </w:r>
          </w:p>
        </w:tc>
        <w:tc>
          <w:tcPr>
            <w:tcW w:w="1124" w:type="dxa"/>
            <w:vAlign w:val="top"/>
          </w:tcPr>
          <w:p>
            <w:pPr>
              <w:pStyle w:val="TableText"/>
              <w:ind w:left="188"/>
              <w:spacing w:before="156" w:line="289" w:lineRule="exact"/>
              <w:rPr/>
            </w:pPr>
            <w:r>
              <w:rPr>
                <w:color w:val="212529"/>
                <w:position w:val="2"/>
              </w:rPr>
              <w:t>────</w:t>
            </w:r>
          </w:p>
        </w:tc>
        <w:tc>
          <w:tcPr>
            <w:tcW w:w="854" w:type="dxa"/>
            <w:vAlign w:val="top"/>
          </w:tcPr>
          <w:p>
            <w:pPr>
              <w:pStyle w:val="TableText"/>
              <w:ind w:left="21"/>
              <w:spacing w:before="155" w:line="239" w:lineRule="auto"/>
              <w:rPr/>
            </w:pPr>
            <w:r>
              <w:rPr>
                <w:color w:val="212529"/>
                <w:spacing w:val="-2"/>
              </w:rPr>
              <w:t>31206</w:t>
            </w:r>
          </w:p>
        </w:tc>
        <w:tc>
          <w:tcPr>
            <w:tcW w:w="1828" w:type="dxa"/>
            <w:vAlign w:val="top"/>
          </w:tcPr>
          <w:p>
            <w:pPr>
              <w:pStyle w:val="TableText"/>
              <w:ind w:left="188"/>
              <w:spacing w:before="155" w:line="218" w:lineRule="auto"/>
              <w:rPr/>
            </w:pPr>
            <w:r>
              <w:rPr>
                <w:color w:val="212529"/>
                <w:spacing w:val="-1"/>
              </w:rPr>
              <w:t>其他资本性补助</w:t>
            </w:r>
          </w:p>
        </w:tc>
        <w:tc>
          <w:tcPr>
            <w:tcW w:w="1131" w:type="dxa"/>
            <w:vAlign w:val="top"/>
          </w:tcPr>
          <w:p>
            <w:pPr>
              <w:rPr>
                <w:rFonts w:ascii="Arial"/>
                <w:sz w:val="21"/>
              </w:rPr>
            </w:pPr>
            <w:r/>
          </w:p>
        </w:tc>
      </w:tr>
      <w:tr>
        <w:trPr>
          <w:trHeight w:val="524" w:hRule="atLeast"/>
        </w:trPr>
        <w:tc>
          <w:tcPr>
            <w:tcW w:w="891" w:type="dxa"/>
            <w:vAlign w:val="top"/>
          </w:tcPr>
          <w:p>
            <w:pPr>
              <w:pStyle w:val="TableText"/>
              <w:ind w:left="10"/>
              <w:spacing w:before="156" w:line="239" w:lineRule="auto"/>
              <w:rPr/>
            </w:pPr>
            <w:r>
              <w:rPr>
                <w:color w:val="212529"/>
                <w:spacing w:val="-2"/>
              </w:rPr>
              <w:t>30302</w:t>
            </w:r>
          </w:p>
        </w:tc>
        <w:tc>
          <w:tcPr>
            <w:tcW w:w="1648" w:type="dxa"/>
            <w:vAlign w:val="top"/>
          </w:tcPr>
          <w:p>
            <w:pPr>
              <w:pStyle w:val="TableText"/>
              <w:ind w:left="188"/>
              <w:spacing w:before="156" w:line="219" w:lineRule="auto"/>
              <w:rPr/>
            </w:pPr>
            <w:r>
              <w:rPr>
                <w:color w:val="212529"/>
                <w:spacing w:val="-2"/>
              </w:rPr>
              <w:t>退休费</w:t>
            </w:r>
          </w:p>
        </w:tc>
        <w:tc>
          <w:tcPr>
            <w:tcW w:w="959" w:type="dxa"/>
            <w:vAlign w:val="top"/>
          </w:tcPr>
          <w:p>
            <w:pPr>
              <w:pStyle w:val="TableText"/>
              <w:ind w:right="32"/>
              <w:spacing w:before="157" w:line="238" w:lineRule="auto"/>
              <w:jc w:val="right"/>
              <w:rPr/>
            </w:pPr>
            <w:r>
              <w:rPr>
                <w:color w:val="212529"/>
                <w:spacing w:val="-4"/>
              </w:rPr>
              <w:t>11.51</w:t>
            </w:r>
          </w:p>
        </w:tc>
        <w:tc>
          <w:tcPr>
            <w:tcW w:w="839" w:type="dxa"/>
            <w:vAlign w:val="top"/>
          </w:tcPr>
          <w:p>
            <w:pPr>
              <w:pStyle w:val="TableText"/>
              <w:ind w:left="4"/>
              <w:spacing w:before="156" w:line="239" w:lineRule="auto"/>
              <w:rPr/>
            </w:pPr>
            <w:r>
              <w:rPr>
                <w:color w:val="212529"/>
                <w:spacing w:val="-2"/>
              </w:rPr>
              <w:t>30217</w:t>
            </w:r>
          </w:p>
        </w:tc>
        <w:tc>
          <w:tcPr>
            <w:tcW w:w="1318" w:type="dxa"/>
            <w:vAlign w:val="top"/>
          </w:tcPr>
          <w:p>
            <w:pPr>
              <w:pStyle w:val="TableText"/>
              <w:ind w:left="191"/>
              <w:spacing w:before="156" w:line="219" w:lineRule="auto"/>
              <w:rPr/>
            </w:pPr>
            <w:r>
              <w:rPr>
                <w:color w:val="212529"/>
                <w:spacing w:val="-3"/>
              </w:rPr>
              <w:t>公务接待费</w:t>
            </w:r>
          </w:p>
        </w:tc>
        <w:tc>
          <w:tcPr>
            <w:tcW w:w="779" w:type="dxa"/>
            <w:vAlign w:val="top"/>
          </w:tcPr>
          <w:p>
            <w:pPr>
              <w:rPr>
                <w:rFonts w:ascii="Arial"/>
                <w:sz w:val="21"/>
              </w:rPr>
            </w:pPr>
            <w:r/>
          </w:p>
        </w:tc>
        <w:tc>
          <w:tcPr>
            <w:tcW w:w="839" w:type="dxa"/>
            <w:vAlign w:val="top"/>
          </w:tcPr>
          <w:p>
            <w:pPr>
              <w:pStyle w:val="TableText"/>
              <w:ind w:left="5"/>
              <w:spacing w:before="156" w:line="239" w:lineRule="auto"/>
              <w:rPr/>
            </w:pPr>
            <w:r>
              <w:rPr>
                <w:color w:val="212529"/>
                <w:spacing w:val="-2"/>
              </w:rPr>
              <w:t>30922</w:t>
            </w:r>
          </w:p>
        </w:tc>
        <w:tc>
          <w:tcPr>
            <w:tcW w:w="1259" w:type="dxa"/>
            <w:vAlign w:val="top"/>
          </w:tcPr>
          <w:p>
            <w:pPr>
              <w:pStyle w:val="TableText"/>
              <w:ind w:left="9" w:right="163" w:firstLine="177"/>
              <w:spacing w:before="52" w:line="220" w:lineRule="auto"/>
              <w:rPr/>
            </w:pPr>
            <w:r>
              <w:rPr>
                <w:color w:val="212529"/>
                <w:spacing w:val="-2"/>
              </w:rPr>
              <w:t>无形资产购</w:t>
            </w:r>
            <w:r>
              <w:rPr>
                <w:color w:val="212529"/>
              </w:rPr>
              <w:t>置</w:t>
            </w:r>
          </w:p>
        </w:tc>
        <w:tc>
          <w:tcPr>
            <w:tcW w:w="1124" w:type="dxa"/>
            <w:vAlign w:val="top"/>
          </w:tcPr>
          <w:p>
            <w:pPr>
              <w:pStyle w:val="TableText"/>
              <w:ind w:left="188"/>
              <w:spacing w:before="157" w:line="289" w:lineRule="exact"/>
              <w:rPr/>
            </w:pPr>
            <w:r>
              <w:rPr>
                <w:color w:val="212529"/>
                <w:position w:val="2"/>
              </w:rPr>
              <w:t>────</w:t>
            </w:r>
          </w:p>
        </w:tc>
        <w:tc>
          <w:tcPr>
            <w:tcW w:w="854" w:type="dxa"/>
            <w:vAlign w:val="top"/>
          </w:tcPr>
          <w:p>
            <w:pPr>
              <w:pStyle w:val="TableText"/>
              <w:ind w:left="21"/>
              <w:spacing w:before="156" w:line="239" w:lineRule="auto"/>
              <w:rPr/>
            </w:pPr>
            <w:r>
              <w:rPr>
                <w:color w:val="212529"/>
                <w:spacing w:val="-2"/>
              </w:rPr>
              <w:t>31299</w:t>
            </w:r>
          </w:p>
        </w:tc>
        <w:tc>
          <w:tcPr>
            <w:tcW w:w="1828" w:type="dxa"/>
            <w:vAlign w:val="top"/>
          </w:tcPr>
          <w:p>
            <w:pPr>
              <w:pStyle w:val="TableText"/>
              <w:ind w:left="188"/>
              <w:spacing w:before="157" w:line="219" w:lineRule="auto"/>
              <w:rPr/>
            </w:pPr>
            <w:r>
              <w:rPr>
                <w:color w:val="212529"/>
                <w:spacing w:val="-1"/>
              </w:rPr>
              <w:t>其他对企业补助</w:t>
            </w:r>
          </w:p>
        </w:tc>
        <w:tc>
          <w:tcPr>
            <w:tcW w:w="1131" w:type="dxa"/>
            <w:vAlign w:val="top"/>
          </w:tcPr>
          <w:p>
            <w:pPr>
              <w:rPr>
                <w:rFonts w:ascii="Arial"/>
                <w:sz w:val="21"/>
              </w:rPr>
            </w:pPr>
            <w:r/>
          </w:p>
        </w:tc>
      </w:tr>
      <w:tr>
        <w:trPr>
          <w:trHeight w:val="524" w:hRule="atLeast"/>
        </w:trPr>
        <w:tc>
          <w:tcPr>
            <w:tcW w:w="891" w:type="dxa"/>
            <w:vAlign w:val="top"/>
          </w:tcPr>
          <w:p>
            <w:pPr>
              <w:pStyle w:val="TableText"/>
              <w:ind w:left="10"/>
              <w:spacing w:before="157" w:line="239" w:lineRule="auto"/>
              <w:rPr/>
            </w:pPr>
            <w:r>
              <w:rPr>
                <w:color w:val="212529"/>
                <w:spacing w:val="-2"/>
              </w:rPr>
              <w:t>30303</w:t>
            </w:r>
          </w:p>
        </w:tc>
        <w:tc>
          <w:tcPr>
            <w:tcW w:w="1648" w:type="dxa"/>
            <w:vAlign w:val="top"/>
          </w:tcPr>
          <w:p>
            <w:pPr>
              <w:pStyle w:val="TableText"/>
              <w:ind w:left="188"/>
              <w:spacing w:before="157" w:line="219" w:lineRule="auto"/>
              <w:rPr/>
            </w:pPr>
            <w:r>
              <w:rPr>
                <w:color w:val="212529"/>
                <w:spacing w:val="-2"/>
              </w:rPr>
              <w:t>退职（役）费</w:t>
            </w:r>
          </w:p>
        </w:tc>
        <w:tc>
          <w:tcPr>
            <w:tcW w:w="959" w:type="dxa"/>
            <w:vAlign w:val="top"/>
          </w:tcPr>
          <w:p>
            <w:pPr>
              <w:rPr>
                <w:rFonts w:ascii="Arial"/>
                <w:sz w:val="21"/>
              </w:rPr>
            </w:pPr>
            <w:r/>
          </w:p>
        </w:tc>
        <w:tc>
          <w:tcPr>
            <w:tcW w:w="839" w:type="dxa"/>
            <w:vAlign w:val="top"/>
          </w:tcPr>
          <w:p>
            <w:pPr>
              <w:pStyle w:val="TableText"/>
              <w:ind w:left="4"/>
              <w:spacing w:before="157" w:line="239" w:lineRule="auto"/>
              <w:rPr/>
            </w:pPr>
            <w:r>
              <w:rPr>
                <w:color w:val="212529"/>
                <w:spacing w:val="-2"/>
              </w:rPr>
              <w:t>30218</w:t>
            </w:r>
          </w:p>
        </w:tc>
        <w:tc>
          <w:tcPr>
            <w:tcW w:w="1318" w:type="dxa"/>
            <w:vAlign w:val="top"/>
          </w:tcPr>
          <w:p>
            <w:pPr>
              <w:pStyle w:val="TableText"/>
              <w:ind w:left="186"/>
              <w:spacing w:before="157" w:line="218" w:lineRule="auto"/>
              <w:rPr/>
            </w:pPr>
            <w:r>
              <w:rPr>
                <w:color w:val="212529"/>
                <w:spacing w:val="-2"/>
              </w:rPr>
              <w:t>专用材料费</w:t>
            </w:r>
          </w:p>
        </w:tc>
        <w:tc>
          <w:tcPr>
            <w:tcW w:w="779" w:type="dxa"/>
            <w:vAlign w:val="top"/>
          </w:tcPr>
          <w:p>
            <w:pPr>
              <w:rPr>
                <w:rFonts w:ascii="Arial"/>
                <w:sz w:val="21"/>
              </w:rPr>
            </w:pPr>
            <w:r/>
          </w:p>
        </w:tc>
        <w:tc>
          <w:tcPr>
            <w:tcW w:w="839" w:type="dxa"/>
            <w:vAlign w:val="top"/>
          </w:tcPr>
          <w:p>
            <w:pPr>
              <w:pStyle w:val="TableText"/>
              <w:ind w:left="5"/>
              <w:spacing w:before="157" w:line="239" w:lineRule="auto"/>
              <w:rPr/>
            </w:pPr>
            <w:r>
              <w:rPr>
                <w:color w:val="212529"/>
                <w:spacing w:val="-2"/>
              </w:rPr>
              <w:t>30999</w:t>
            </w:r>
          </w:p>
        </w:tc>
        <w:tc>
          <w:tcPr>
            <w:tcW w:w="1259" w:type="dxa"/>
            <w:vAlign w:val="top"/>
          </w:tcPr>
          <w:p>
            <w:pPr>
              <w:pStyle w:val="TableText"/>
              <w:ind w:left="10" w:right="163" w:firstLine="176"/>
              <w:spacing w:before="52" w:line="218" w:lineRule="auto"/>
              <w:rPr/>
            </w:pPr>
            <w:r>
              <w:rPr>
                <w:color w:val="212529"/>
                <w:spacing w:val="-2"/>
              </w:rPr>
              <w:t>其他基本建</w:t>
            </w:r>
            <w:r>
              <w:rPr>
                <w:color w:val="212529"/>
                <w:spacing w:val="-3"/>
              </w:rPr>
              <w:t>设支出</w:t>
            </w:r>
          </w:p>
        </w:tc>
        <w:tc>
          <w:tcPr>
            <w:tcW w:w="1124" w:type="dxa"/>
            <w:vAlign w:val="top"/>
          </w:tcPr>
          <w:p>
            <w:pPr>
              <w:pStyle w:val="TableText"/>
              <w:ind w:left="188"/>
              <w:spacing w:before="158" w:line="289" w:lineRule="exact"/>
              <w:rPr/>
            </w:pPr>
            <w:r>
              <w:rPr>
                <w:color w:val="212529"/>
                <w:position w:val="2"/>
              </w:rPr>
              <w:t>────</w:t>
            </w:r>
          </w:p>
        </w:tc>
        <w:tc>
          <w:tcPr>
            <w:tcW w:w="854" w:type="dxa"/>
            <w:vAlign w:val="top"/>
          </w:tcPr>
          <w:p>
            <w:pPr>
              <w:ind w:left="21"/>
              <w:spacing w:before="179" w:line="183" w:lineRule="auto"/>
              <w:rPr>
                <w:rFonts w:ascii="Arial" w:hAnsi="Arial" w:eastAsia="Arial" w:cs="Arial"/>
                <w:sz w:val="15"/>
                <w:szCs w:val="15"/>
              </w:rPr>
            </w:pPr>
            <w:r>
              <w:rPr>
                <w:rFonts w:ascii="Arial" w:hAnsi="Arial" w:eastAsia="Arial" w:cs="Arial"/>
                <w:sz w:val="15"/>
                <w:szCs w:val="15"/>
                <w:color w:val="212529"/>
                <w:spacing w:val="1"/>
              </w:rPr>
              <w:t>313</w:t>
            </w:r>
          </w:p>
        </w:tc>
        <w:tc>
          <w:tcPr>
            <w:tcW w:w="1828" w:type="dxa"/>
            <w:vAlign w:val="top"/>
          </w:tcPr>
          <w:p>
            <w:pPr>
              <w:ind w:left="7"/>
              <w:spacing w:before="154" w:line="179"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8"/>
                <w:position w:val="-1"/>
              </w:rPr>
              <w:t>对社会保障基金补助</w:t>
            </w:r>
          </w:p>
        </w:tc>
        <w:tc>
          <w:tcPr>
            <w:tcW w:w="1131" w:type="dxa"/>
            <w:vAlign w:val="top"/>
          </w:tcPr>
          <w:p>
            <w:pPr>
              <w:rPr>
                <w:rFonts w:ascii="Arial"/>
                <w:sz w:val="21"/>
              </w:rPr>
            </w:pPr>
            <w:r/>
          </w:p>
        </w:tc>
      </w:tr>
      <w:tr>
        <w:trPr>
          <w:trHeight w:val="524" w:hRule="atLeast"/>
        </w:trPr>
        <w:tc>
          <w:tcPr>
            <w:tcW w:w="891" w:type="dxa"/>
            <w:vAlign w:val="top"/>
          </w:tcPr>
          <w:p>
            <w:pPr>
              <w:pStyle w:val="TableText"/>
              <w:ind w:left="10"/>
              <w:spacing w:before="158" w:line="239" w:lineRule="auto"/>
              <w:rPr/>
            </w:pPr>
            <w:r>
              <w:rPr>
                <w:color w:val="212529"/>
                <w:spacing w:val="-2"/>
              </w:rPr>
              <w:t>30304</w:t>
            </w:r>
          </w:p>
        </w:tc>
        <w:tc>
          <w:tcPr>
            <w:tcW w:w="1648" w:type="dxa"/>
            <w:vAlign w:val="top"/>
          </w:tcPr>
          <w:p>
            <w:pPr>
              <w:pStyle w:val="TableText"/>
              <w:ind w:left="186"/>
              <w:spacing w:before="158" w:line="219" w:lineRule="auto"/>
              <w:rPr/>
            </w:pPr>
            <w:r>
              <w:rPr>
                <w:color w:val="212529"/>
                <w:spacing w:val="-2"/>
              </w:rPr>
              <w:t>抚恤金</w:t>
            </w:r>
          </w:p>
        </w:tc>
        <w:tc>
          <w:tcPr>
            <w:tcW w:w="959" w:type="dxa"/>
            <w:vAlign w:val="top"/>
          </w:tcPr>
          <w:p>
            <w:pPr>
              <w:rPr>
                <w:rFonts w:ascii="Arial"/>
                <w:sz w:val="21"/>
              </w:rPr>
            </w:pPr>
            <w:r/>
          </w:p>
        </w:tc>
        <w:tc>
          <w:tcPr>
            <w:tcW w:w="839" w:type="dxa"/>
            <w:vAlign w:val="top"/>
          </w:tcPr>
          <w:p>
            <w:pPr>
              <w:pStyle w:val="TableText"/>
              <w:ind w:left="4"/>
              <w:spacing w:before="158" w:line="239" w:lineRule="auto"/>
              <w:rPr/>
            </w:pPr>
            <w:r>
              <w:rPr>
                <w:color w:val="212529"/>
                <w:spacing w:val="-2"/>
              </w:rPr>
              <w:t>30224</w:t>
            </w:r>
          </w:p>
        </w:tc>
        <w:tc>
          <w:tcPr>
            <w:tcW w:w="1318" w:type="dxa"/>
            <w:vAlign w:val="top"/>
          </w:tcPr>
          <w:p>
            <w:pPr>
              <w:pStyle w:val="TableText"/>
              <w:ind w:left="186"/>
              <w:spacing w:before="158" w:line="219" w:lineRule="auto"/>
              <w:rPr/>
            </w:pPr>
            <w:r>
              <w:rPr>
                <w:color w:val="212529"/>
                <w:spacing w:val="-2"/>
              </w:rPr>
              <w:t>被装购置费</w:t>
            </w:r>
          </w:p>
        </w:tc>
        <w:tc>
          <w:tcPr>
            <w:tcW w:w="779" w:type="dxa"/>
            <w:vAlign w:val="top"/>
          </w:tcPr>
          <w:p>
            <w:pPr>
              <w:rPr>
                <w:rFonts w:ascii="Arial"/>
                <w:sz w:val="21"/>
              </w:rPr>
            </w:pPr>
            <w:r/>
          </w:p>
        </w:tc>
        <w:tc>
          <w:tcPr>
            <w:tcW w:w="839" w:type="dxa"/>
            <w:vAlign w:val="top"/>
          </w:tcPr>
          <w:p>
            <w:pPr>
              <w:ind w:left="5"/>
              <w:spacing w:before="180" w:line="183" w:lineRule="auto"/>
              <w:rPr>
                <w:rFonts w:ascii="Arial" w:hAnsi="Arial" w:eastAsia="Arial" w:cs="Arial"/>
                <w:sz w:val="15"/>
                <w:szCs w:val="15"/>
              </w:rPr>
            </w:pPr>
            <w:r>
              <w:rPr>
                <w:rFonts w:ascii="Arial" w:hAnsi="Arial" w:eastAsia="Arial" w:cs="Arial"/>
                <w:sz w:val="15"/>
                <w:szCs w:val="15"/>
                <w:color w:val="212529"/>
                <w:spacing w:val="2"/>
              </w:rPr>
              <w:t>310</w:t>
            </w:r>
          </w:p>
        </w:tc>
        <w:tc>
          <w:tcPr>
            <w:tcW w:w="1259" w:type="dxa"/>
            <w:vAlign w:val="top"/>
          </w:tcPr>
          <w:p>
            <w:pPr>
              <w:ind w:left="13"/>
              <w:spacing w:before="155" w:line="178"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5"/>
                <w:position w:val="-1"/>
              </w:rPr>
              <w:t>资本性支出</w:t>
            </w:r>
          </w:p>
        </w:tc>
        <w:tc>
          <w:tcPr>
            <w:tcW w:w="1124" w:type="dxa"/>
            <w:vAlign w:val="top"/>
          </w:tcPr>
          <w:p>
            <w:pPr>
              <w:rPr>
                <w:rFonts w:ascii="Arial"/>
                <w:sz w:val="21"/>
              </w:rPr>
            </w:pPr>
            <w:r/>
          </w:p>
        </w:tc>
        <w:tc>
          <w:tcPr>
            <w:tcW w:w="854" w:type="dxa"/>
            <w:vAlign w:val="top"/>
          </w:tcPr>
          <w:p>
            <w:pPr>
              <w:pStyle w:val="TableText"/>
              <w:ind w:left="21"/>
              <w:spacing w:before="158" w:line="239" w:lineRule="auto"/>
              <w:rPr/>
            </w:pPr>
            <w:r>
              <w:rPr>
                <w:color w:val="212529"/>
                <w:spacing w:val="-2"/>
              </w:rPr>
              <w:t>31302</w:t>
            </w:r>
          </w:p>
        </w:tc>
        <w:tc>
          <w:tcPr>
            <w:tcW w:w="1828" w:type="dxa"/>
            <w:vAlign w:val="top"/>
          </w:tcPr>
          <w:p>
            <w:pPr>
              <w:pStyle w:val="TableText"/>
              <w:ind w:left="8" w:right="191" w:firstLine="179"/>
              <w:spacing w:before="53" w:line="218" w:lineRule="auto"/>
              <w:rPr/>
            </w:pPr>
            <w:r>
              <w:rPr>
                <w:color w:val="212529"/>
                <w:spacing w:val="-1"/>
              </w:rPr>
              <w:t>对社会保险基金补</w:t>
            </w:r>
            <w:r>
              <w:rPr>
                <w:color w:val="212529"/>
              </w:rPr>
              <w:t>助</w:t>
            </w:r>
          </w:p>
        </w:tc>
        <w:tc>
          <w:tcPr>
            <w:tcW w:w="1131" w:type="dxa"/>
            <w:vAlign w:val="top"/>
          </w:tcPr>
          <w:p>
            <w:pPr>
              <w:rPr>
                <w:rFonts w:ascii="Arial"/>
                <w:sz w:val="21"/>
              </w:rPr>
            </w:pPr>
            <w:r/>
          </w:p>
        </w:tc>
      </w:tr>
      <w:tr>
        <w:trPr>
          <w:trHeight w:val="524" w:hRule="atLeast"/>
        </w:trPr>
        <w:tc>
          <w:tcPr>
            <w:tcW w:w="891" w:type="dxa"/>
            <w:vAlign w:val="top"/>
          </w:tcPr>
          <w:p>
            <w:pPr>
              <w:pStyle w:val="TableText"/>
              <w:ind w:left="10"/>
              <w:spacing w:before="159" w:line="239" w:lineRule="auto"/>
              <w:rPr/>
            </w:pPr>
            <w:r>
              <w:rPr>
                <w:color w:val="212529"/>
                <w:spacing w:val="-2"/>
              </w:rPr>
              <w:t>30305</w:t>
            </w:r>
          </w:p>
        </w:tc>
        <w:tc>
          <w:tcPr>
            <w:tcW w:w="1648" w:type="dxa"/>
            <w:vAlign w:val="top"/>
          </w:tcPr>
          <w:p>
            <w:pPr>
              <w:pStyle w:val="TableText"/>
              <w:ind w:left="193"/>
              <w:spacing w:before="160" w:line="219" w:lineRule="auto"/>
              <w:rPr/>
            </w:pPr>
            <w:r>
              <w:rPr>
                <w:color w:val="212529"/>
                <w:spacing w:val="-3"/>
              </w:rPr>
              <w:t>生活补助</w:t>
            </w:r>
          </w:p>
        </w:tc>
        <w:tc>
          <w:tcPr>
            <w:tcW w:w="959" w:type="dxa"/>
            <w:vAlign w:val="top"/>
          </w:tcPr>
          <w:p>
            <w:pPr>
              <w:rPr>
                <w:rFonts w:ascii="Arial"/>
                <w:sz w:val="21"/>
              </w:rPr>
            </w:pPr>
            <w:r/>
          </w:p>
        </w:tc>
        <w:tc>
          <w:tcPr>
            <w:tcW w:w="839" w:type="dxa"/>
            <w:vAlign w:val="top"/>
          </w:tcPr>
          <w:p>
            <w:pPr>
              <w:pStyle w:val="TableText"/>
              <w:ind w:left="4"/>
              <w:spacing w:before="159" w:line="239" w:lineRule="auto"/>
              <w:rPr/>
            </w:pPr>
            <w:r>
              <w:rPr>
                <w:color w:val="212529"/>
                <w:spacing w:val="-2"/>
              </w:rPr>
              <w:t>30225</w:t>
            </w:r>
          </w:p>
        </w:tc>
        <w:tc>
          <w:tcPr>
            <w:tcW w:w="1318" w:type="dxa"/>
            <w:vAlign w:val="top"/>
          </w:tcPr>
          <w:p>
            <w:pPr>
              <w:pStyle w:val="TableText"/>
              <w:ind w:left="186"/>
              <w:spacing w:before="160" w:line="219" w:lineRule="auto"/>
              <w:rPr/>
            </w:pPr>
            <w:r>
              <w:rPr>
                <w:color w:val="212529"/>
                <w:spacing w:val="-2"/>
              </w:rPr>
              <w:t>专用燃料费</w:t>
            </w:r>
          </w:p>
        </w:tc>
        <w:tc>
          <w:tcPr>
            <w:tcW w:w="779" w:type="dxa"/>
            <w:vAlign w:val="top"/>
          </w:tcPr>
          <w:p>
            <w:pPr>
              <w:rPr>
                <w:rFonts w:ascii="Arial"/>
                <w:sz w:val="21"/>
              </w:rPr>
            </w:pPr>
            <w:r/>
          </w:p>
        </w:tc>
        <w:tc>
          <w:tcPr>
            <w:tcW w:w="839" w:type="dxa"/>
            <w:vAlign w:val="top"/>
          </w:tcPr>
          <w:p>
            <w:pPr>
              <w:pStyle w:val="TableText"/>
              <w:ind w:left="5"/>
              <w:spacing w:before="159" w:line="239" w:lineRule="auto"/>
              <w:rPr/>
            </w:pPr>
            <w:r>
              <w:rPr>
                <w:color w:val="212529"/>
                <w:spacing w:val="-2"/>
              </w:rPr>
              <w:t>31001</w:t>
            </w:r>
          </w:p>
        </w:tc>
        <w:tc>
          <w:tcPr>
            <w:tcW w:w="1259" w:type="dxa"/>
            <w:vAlign w:val="top"/>
          </w:tcPr>
          <w:p>
            <w:pPr>
              <w:pStyle w:val="TableText"/>
              <w:ind w:left="6" w:right="163" w:firstLine="182"/>
              <w:spacing w:before="54" w:line="218" w:lineRule="auto"/>
              <w:rPr/>
            </w:pPr>
            <w:r>
              <w:rPr>
                <w:color w:val="212529"/>
                <w:spacing w:val="-2"/>
              </w:rPr>
              <w:t>房屋建筑物</w:t>
            </w:r>
            <w:r>
              <w:rPr>
                <w:color w:val="212529"/>
                <w:spacing w:val="-2"/>
              </w:rPr>
              <w:t>购建</w:t>
            </w:r>
          </w:p>
        </w:tc>
        <w:tc>
          <w:tcPr>
            <w:tcW w:w="1124" w:type="dxa"/>
            <w:vAlign w:val="top"/>
          </w:tcPr>
          <w:p>
            <w:pPr>
              <w:rPr>
                <w:rFonts w:ascii="Arial"/>
                <w:sz w:val="21"/>
              </w:rPr>
            </w:pPr>
            <w:r/>
          </w:p>
        </w:tc>
        <w:tc>
          <w:tcPr>
            <w:tcW w:w="854" w:type="dxa"/>
            <w:vAlign w:val="top"/>
          </w:tcPr>
          <w:p>
            <w:pPr>
              <w:pStyle w:val="TableText"/>
              <w:ind w:left="21"/>
              <w:spacing w:before="159" w:line="239" w:lineRule="auto"/>
              <w:rPr/>
            </w:pPr>
            <w:r>
              <w:rPr>
                <w:color w:val="212529"/>
                <w:spacing w:val="-2"/>
              </w:rPr>
              <w:t>31303</w:t>
            </w:r>
          </w:p>
        </w:tc>
        <w:tc>
          <w:tcPr>
            <w:tcW w:w="1828" w:type="dxa"/>
            <w:vAlign w:val="top"/>
          </w:tcPr>
          <w:p>
            <w:pPr>
              <w:pStyle w:val="TableText"/>
              <w:ind w:left="8" w:right="191" w:firstLine="180"/>
              <w:spacing w:before="54" w:line="221" w:lineRule="auto"/>
              <w:rPr/>
            </w:pPr>
            <w:r>
              <w:rPr>
                <w:color w:val="212529"/>
                <w:spacing w:val="-1"/>
              </w:rPr>
              <w:t>补充全国社会保障</w:t>
            </w:r>
            <w:r>
              <w:rPr>
                <w:color w:val="212529"/>
                <w:spacing w:val="-2"/>
              </w:rPr>
              <w:t>基金</w:t>
            </w:r>
          </w:p>
        </w:tc>
        <w:tc>
          <w:tcPr>
            <w:tcW w:w="1131" w:type="dxa"/>
            <w:vAlign w:val="top"/>
          </w:tcPr>
          <w:p>
            <w:pPr>
              <w:rPr>
                <w:rFonts w:ascii="Arial"/>
                <w:sz w:val="21"/>
              </w:rPr>
            </w:pPr>
            <w:r/>
          </w:p>
        </w:tc>
      </w:tr>
      <w:tr>
        <w:trPr>
          <w:trHeight w:val="524" w:hRule="atLeast"/>
        </w:trPr>
        <w:tc>
          <w:tcPr>
            <w:tcW w:w="891" w:type="dxa"/>
            <w:vAlign w:val="top"/>
          </w:tcPr>
          <w:p>
            <w:pPr>
              <w:pStyle w:val="TableText"/>
              <w:ind w:left="10"/>
              <w:spacing w:before="160" w:line="239" w:lineRule="auto"/>
              <w:rPr/>
            </w:pPr>
            <w:r>
              <w:rPr>
                <w:color w:val="212529"/>
                <w:spacing w:val="-2"/>
              </w:rPr>
              <w:t>30306</w:t>
            </w:r>
          </w:p>
        </w:tc>
        <w:tc>
          <w:tcPr>
            <w:tcW w:w="1648" w:type="dxa"/>
            <w:vAlign w:val="top"/>
          </w:tcPr>
          <w:p>
            <w:pPr>
              <w:pStyle w:val="TableText"/>
              <w:ind w:left="188"/>
              <w:spacing w:before="160" w:line="219" w:lineRule="auto"/>
              <w:rPr/>
            </w:pPr>
            <w:r>
              <w:rPr>
                <w:color w:val="212529"/>
                <w:spacing w:val="-2"/>
              </w:rPr>
              <w:t>救济费</w:t>
            </w:r>
          </w:p>
        </w:tc>
        <w:tc>
          <w:tcPr>
            <w:tcW w:w="959" w:type="dxa"/>
            <w:vAlign w:val="top"/>
          </w:tcPr>
          <w:p>
            <w:pPr>
              <w:rPr>
                <w:rFonts w:ascii="Arial"/>
                <w:sz w:val="21"/>
              </w:rPr>
            </w:pPr>
            <w:r/>
          </w:p>
        </w:tc>
        <w:tc>
          <w:tcPr>
            <w:tcW w:w="839" w:type="dxa"/>
            <w:vAlign w:val="top"/>
          </w:tcPr>
          <w:p>
            <w:pPr>
              <w:pStyle w:val="TableText"/>
              <w:ind w:left="4"/>
              <w:spacing w:before="160" w:line="239" w:lineRule="auto"/>
              <w:rPr/>
            </w:pPr>
            <w:r>
              <w:rPr>
                <w:color w:val="212529"/>
                <w:spacing w:val="-2"/>
              </w:rPr>
              <w:t>30226</w:t>
            </w:r>
          </w:p>
        </w:tc>
        <w:tc>
          <w:tcPr>
            <w:tcW w:w="1318" w:type="dxa"/>
            <w:vAlign w:val="top"/>
          </w:tcPr>
          <w:p>
            <w:pPr>
              <w:pStyle w:val="TableText"/>
              <w:ind w:left="191"/>
              <w:spacing w:before="160" w:line="219" w:lineRule="auto"/>
              <w:rPr/>
            </w:pPr>
            <w:r>
              <w:rPr>
                <w:color w:val="212529"/>
                <w:spacing w:val="-3"/>
              </w:rPr>
              <w:t>劳务费</w:t>
            </w:r>
          </w:p>
        </w:tc>
        <w:tc>
          <w:tcPr>
            <w:tcW w:w="779" w:type="dxa"/>
            <w:vAlign w:val="top"/>
          </w:tcPr>
          <w:p>
            <w:pPr>
              <w:rPr>
                <w:rFonts w:ascii="Arial"/>
                <w:sz w:val="21"/>
              </w:rPr>
            </w:pPr>
            <w:r/>
          </w:p>
        </w:tc>
        <w:tc>
          <w:tcPr>
            <w:tcW w:w="839" w:type="dxa"/>
            <w:vAlign w:val="top"/>
          </w:tcPr>
          <w:p>
            <w:pPr>
              <w:pStyle w:val="TableText"/>
              <w:ind w:left="5"/>
              <w:spacing w:before="160" w:line="239" w:lineRule="auto"/>
              <w:rPr/>
            </w:pPr>
            <w:r>
              <w:rPr>
                <w:color w:val="212529"/>
                <w:spacing w:val="-2"/>
              </w:rPr>
              <w:t>31002</w:t>
            </w:r>
          </w:p>
        </w:tc>
        <w:tc>
          <w:tcPr>
            <w:tcW w:w="1259" w:type="dxa"/>
            <w:vAlign w:val="top"/>
          </w:tcPr>
          <w:p>
            <w:pPr>
              <w:pStyle w:val="TableText"/>
              <w:ind w:left="9" w:right="163" w:firstLine="181"/>
              <w:spacing w:before="56" w:line="220" w:lineRule="auto"/>
              <w:rPr/>
            </w:pPr>
            <w:r>
              <w:rPr>
                <w:color w:val="212529"/>
                <w:spacing w:val="-3"/>
              </w:rPr>
              <w:t>办公设备购</w:t>
            </w:r>
            <w:r>
              <w:rPr>
                <w:color w:val="212529"/>
              </w:rPr>
              <w:t>置</w:t>
            </w:r>
          </w:p>
        </w:tc>
        <w:tc>
          <w:tcPr>
            <w:tcW w:w="1124" w:type="dxa"/>
            <w:vAlign w:val="top"/>
          </w:tcPr>
          <w:p>
            <w:pPr>
              <w:rPr>
                <w:rFonts w:ascii="Arial"/>
                <w:sz w:val="21"/>
              </w:rPr>
            </w:pPr>
            <w:r/>
          </w:p>
        </w:tc>
        <w:tc>
          <w:tcPr>
            <w:tcW w:w="854" w:type="dxa"/>
            <w:vAlign w:val="top"/>
          </w:tcPr>
          <w:p>
            <w:pPr>
              <w:pStyle w:val="TableText"/>
              <w:ind w:left="21"/>
              <w:spacing w:before="160" w:line="239" w:lineRule="auto"/>
              <w:rPr/>
            </w:pPr>
            <w:r>
              <w:rPr>
                <w:color w:val="212529"/>
                <w:spacing w:val="-2"/>
              </w:rPr>
              <w:t>31304</w:t>
            </w:r>
          </w:p>
        </w:tc>
        <w:tc>
          <w:tcPr>
            <w:tcW w:w="1828" w:type="dxa"/>
            <w:vAlign w:val="top"/>
          </w:tcPr>
          <w:p>
            <w:pPr>
              <w:pStyle w:val="TableText"/>
              <w:ind w:left="8" w:right="191" w:firstLine="180"/>
              <w:spacing w:before="55" w:line="218" w:lineRule="auto"/>
              <w:rPr/>
            </w:pPr>
            <w:r>
              <w:rPr>
                <w:color w:val="212529"/>
                <w:spacing w:val="-1"/>
              </w:rPr>
              <w:t>对机关事业单位职</w:t>
            </w:r>
            <w:r>
              <w:rPr>
                <w:color w:val="212529"/>
                <w:spacing w:val="-1"/>
              </w:rPr>
              <w:t>业年金的补助</w:t>
            </w:r>
          </w:p>
        </w:tc>
        <w:tc>
          <w:tcPr>
            <w:tcW w:w="1131" w:type="dxa"/>
            <w:vAlign w:val="top"/>
          </w:tcPr>
          <w:p>
            <w:pPr>
              <w:rPr>
                <w:rFonts w:ascii="Arial"/>
                <w:sz w:val="21"/>
              </w:rPr>
            </w:pPr>
            <w:r/>
          </w:p>
        </w:tc>
      </w:tr>
      <w:tr>
        <w:trPr>
          <w:trHeight w:val="524" w:hRule="atLeast"/>
        </w:trPr>
        <w:tc>
          <w:tcPr>
            <w:tcW w:w="891" w:type="dxa"/>
            <w:vAlign w:val="top"/>
          </w:tcPr>
          <w:p>
            <w:pPr>
              <w:pStyle w:val="TableText"/>
              <w:ind w:left="10"/>
              <w:spacing w:before="161" w:line="239" w:lineRule="auto"/>
              <w:rPr/>
            </w:pPr>
            <w:r>
              <w:rPr>
                <w:color w:val="212529"/>
                <w:spacing w:val="-2"/>
              </w:rPr>
              <w:t>30307</w:t>
            </w:r>
          </w:p>
        </w:tc>
        <w:tc>
          <w:tcPr>
            <w:tcW w:w="1648" w:type="dxa"/>
            <w:vAlign w:val="top"/>
          </w:tcPr>
          <w:p>
            <w:pPr>
              <w:pStyle w:val="TableText"/>
              <w:ind w:left="196"/>
              <w:spacing w:before="162" w:line="219" w:lineRule="auto"/>
              <w:rPr/>
            </w:pPr>
            <w:r>
              <w:rPr>
                <w:color w:val="212529"/>
                <w:spacing w:val="-3"/>
              </w:rPr>
              <w:t>医疗费补助</w:t>
            </w:r>
          </w:p>
        </w:tc>
        <w:tc>
          <w:tcPr>
            <w:tcW w:w="959" w:type="dxa"/>
            <w:vAlign w:val="top"/>
          </w:tcPr>
          <w:p>
            <w:pPr>
              <w:rPr>
                <w:rFonts w:ascii="Arial"/>
                <w:sz w:val="21"/>
              </w:rPr>
            </w:pPr>
            <w:r/>
          </w:p>
        </w:tc>
        <w:tc>
          <w:tcPr>
            <w:tcW w:w="839" w:type="dxa"/>
            <w:vAlign w:val="top"/>
          </w:tcPr>
          <w:p>
            <w:pPr>
              <w:pStyle w:val="TableText"/>
              <w:ind w:left="4"/>
              <w:spacing w:before="161" w:line="239" w:lineRule="auto"/>
              <w:rPr/>
            </w:pPr>
            <w:r>
              <w:rPr>
                <w:color w:val="212529"/>
                <w:spacing w:val="-2"/>
              </w:rPr>
              <w:t>30227</w:t>
            </w:r>
          </w:p>
        </w:tc>
        <w:tc>
          <w:tcPr>
            <w:tcW w:w="1318" w:type="dxa"/>
            <w:vAlign w:val="top"/>
          </w:tcPr>
          <w:p>
            <w:pPr>
              <w:pStyle w:val="TableText"/>
              <w:ind w:left="185"/>
              <w:spacing w:before="161" w:line="219" w:lineRule="auto"/>
              <w:rPr/>
            </w:pPr>
            <w:r>
              <w:rPr>
                <w:color w:val="212529"/>
                <w:spacing w:val="-2"/>
              </w:rPr>
              <w:t>委托业务费</w:t>
            </w:r>
          </w:p>
        </w:tc>
        <w:tc>
          <w:tcPr>
            <w:tcW w:w="779" w:type="dxa"/>
            <w:vAlign w:val="top"/>
          </w:tcPr>
          <w:p>
            <w:pPr>
              <w:rPr>
                <w:rFonts w:ascii="Arial"/>
                <w:sz w:val="21"/>
              </w:rPr>
            </w:pPr>
            <w:r/>
          </w:p>
        </w:tc>
        <w:tc>
          <w:tcPr>
            <w:tcW w:w="839" w:type="dxa"/>
            <w:vAlign w:val="top"/>
          </w:tcPr>
          <w:p>
            <w:pPr>
              <w:pStyle w:val="TableText"/>
              <w:ind w:left="5"/>
              <w:spacing w:before="161" w:line="239" w:lineRule="auto"/>
              <w:rPr/>
            </w:pPr>
            <w:r>
              <w:rPr>
                <w:color w:val="212529"/>
                <w:spacing w:val="-2"/>
              </w:rPr>
              <w:t>31003</w:t>
            </w:r>
          </w:p>
        </w:tc>
        <w:tc>
          <w:tcPr>
            <w:tcW w:w="1259" w:type="dxa"/>
            <w:vAlign w:val="top"/>
          </w:tcPr>
          <w:p>
            <w:pPr>
              <w:pStyle w:val="TableText"/>
              <w:ind w:left="9" w:right="163" w:firstLine="177"/>
              <w:spacing w:before="57" w:line="220" w:lineRule="auto"/>
              <w:rPr/>
            </w:pPr>
            <w:r>
              <w:rPr>
                <w:color w:val="212529"/>
                <w:spacing w:val="-2"/>
              </w:rPr>
              <w:t>专用设备购</w:t>
            </w:r>
            <w:r>
              <w:rPr>
                <w:color w:val="212529"/>
              </w:rPr>
              <w:t>置</w:t>
            </w:r>
          </w:p>
        </w:tc>
        <w:tc>
          <w:tcPr>
            <w:tcW w:w="1124" w:type="dxa"/>
            <w:vAlign w:val="top"/>
          </w:tcPr>
          <w:p>
            <w:pPr>
              <w:rPr>
                <w:rFonts w:ascii="Arial"/>
                <w:sz w:val="21"/>
              </w:rPr>
            </w:pPr>
            <w:r/>
          </w:p>
        </w:tc>
        <w:tc>
          <w:tcPr>
            <w:tcW w:w="854" w:type="dxa"/>
            <w:vAlign w:val="top"/>
          </w:tcPr>
          <w:p>
            <w:pPr>
              <w:ind w:left="21"/>
              <w:spacing w:before="183" w:line="182" w:lineRule="auto"/>
              <w:rPr>
                <w:rFonts w:ascii="Arial" w:hAnsi="Arial" w:eastAsia="Arial" w:cs="Arial"/>
                <w:sz w:val="15"/>
                <w:szCs w:val="15"/>
              </w:rPr>
            </w:pPr>
            <w:r>
              <w:rPr>
                <w:rFonts w:ascii="Arial" w:hAnsi="Arial" w:eastAsia="Arial" w:cs="Arial"/>
                <w:sz w:val="15"/>
                <w:szCs w:val="15"/>
                <w:color w:val="212529"/>
                <w:spacing w:val="2"/>
              </w:rPr>
              <w:t>399</w:t>
            </w:r>
          </w:p>
        </w:tc>
        <w:tc>
          <w:tcPr>
            <w:tcW w:w="1828" w:type="dxa"/>
            <w:vAlign w:val="top"/>
          </w:tcPr>
          <w:p>
            <w:pPr>
              <w:ind w:left="3"/>
              <w:spacing w:before="159" w:line="177"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6"/>
                <w:position w:val="-1"/>
              </w:rPr>
              <w:t>其他支出</w:t>
            </w:r>
          </w:p>
        </w:tc>
        <w:tc>
          <w:tcPr>
            <w:tcW w:w="1131" w:type="dxa"/>
            <w:vAlign w:val="top"/>
          </w:tcPr>
          <w:p>
            <w:pPr>
              <w:rPr>
                <w:rFonts w:ascii="Arial"/>
                <w:sz w:val="21"/>
              </w:rPr>
            </w:pPr>
            <w:r/>
          </w:p>
        </w:tc>
      </w:tr>
      <w:tr>
        <w:trPr>
          <w:trHeight w:val="524" w:hRule="atLeast"/>
        </w:trPr>
        <w:tc>
          <w:tcPr>
            <w:tcW w:w="891" w:type="dxa"/>
            <w:vAlign w:val="top"/>
          </w:tcPr>
          <w:p>
            <w:pPr>
              <w:pStyle w:val="TableText"/>
              <w:ind w:left="10"/>
              <w:spacing w:before="162" w:line="239" w:lineRule="auto"/>
              <w:rPr/>
            </w:pPr>
            <w:r>
              <w:rPr>
                <w:color w:val="212529"/>
                <w:spacing w:val="-2"/>
              </w:rPr>
              <w:t>30308</w:t>
            </w:r>
          </w:p>
        </w:tc>
        <w:tc>
          <w:tcPr>
            <w:tcW w:w="1648" w:type="dxa"/>
            <w:vAlign w:val="top"/>
          </w:tcPr>
          <w:p>
            <w:pPr>
              <w:pStyle w:val="TableText"/>
              <w:ind w:left="187"/>
              <w:spacing w:before="163" w:line="219" w:lineRule="auto"/>
              <w:rPr/>
            </w:pPr>
            <w:r>
              <w:rPr>
                <w:color w:val="212529"/>
                <w:spacing w:val="-2"/>
              </w:rPr>
              <w:t>助学金</w:t>
            </w:r>
          </w:p>
        </w:tc>
        <w:tc>
          <w:tcPr>
            <w:tcW w:w="959" w:type="dxa"/>
            <w:vAlign w:val="top"/>
          </w:tcPr>
          <w:p>
            <w:pPr>
              <w:rPr>
                <w:rFonts w:ascii="Arial"/>
                <w:sz w:val="21"/>
              </w:rPr>
            </w:pPr>
            <w:r/>
          </w:p>
        </w:tc>
        <w:tc>
          <w:tcPr>
            <w:tcW w:w="839" w:type="dxa"/>
            <w:vAlign w:val="top"/>
          </w:tcPr>
          <w:p>
            <w:pPr>
              <w:pStyle w:val="TableText"/>
              <w:ind w:left="4"/>
              <w:spacing w:before="162" w:line="239" w:lineRule="auto"/>
              <w:rPr/>
            </w:pPr>
            <w:r>
              <w:rPr>
                <w:color w:val="212529"/>
                <w:spacing w:val="-2"/>
              </w:rPr>
              <w:t>30228</w:t>
            </w:r>
          </w:p>
        </w:tc>
        <w:tc>
          <w:tcPr>
            <w:tcW w:w="1318" w:type="dxa"/>
            <w:vAlign w:val="top"/>
          </w:tcPr>
          <w:p>
            <w:pPr>
              <w:pStyle w:val="TableText"/>
              <w:ind w:left="188"/>
              <w:spacing w:before="162" w:line="218" w:lineRule="auto"/>
              <w:rPr/>
            </w:pPr>
            <w:r>
              <w:rPr>
                <w:color w:val="212529"/>
                <w:spacing w:val="-2"/>
              </w:rPr>
              <w:t>工会经费</w:t>
            </w:r>
          </w:p>
        </w:tc>
        <w:tc>
          <w:tcPr>
            <w:tcW w:w="779" w:type="dxa"/>
            <w:vAlign w:val="top"/>
          </w:tcPr>
          <w:p>
            <w:pPr>
              <w:pStyle w:val="TableText"/>
              <w:ind w:right="30"/>
              <w:spacing w:before="163" w:line="238" w:lineRule="auto"/>
              <w:jc w:val="right"/>
              <w:rPr/>
            </w:pPr>
            <w:r>
              <w:rPr>
                <w:color w:val="212529"/>
                <w:spacing w:val="-4"/>
              </w:rPr>
              <w:t>1.05</w:t>
            </w:r>
          </w:p>
        </w:tc>
        <w:tc>
          <w:tcPr>
            <w:tcW w:w="839" w:type="dxa"/>
            <w:vAlign w:val="top"/>
          </w:tcPr>
          <w:p>
            <w:pPr>
              <w:pStyle w:val="TableText"/>
              <w:ind w:left="5"/>
              <w:spacing w:before="162" w:line="239" w:lineRule="auto"/>
              <w:rPr/>
            </w:pPr>
            <w:r>
              <w:rPr>
                <w:color w:val="212529"/>
                <w:spacing w:val="-2"/>
              </w:rPr>
              <w:t>31005</w:t>
            </w:r>
          </w:p>
        </w:tc>
        <w:tc>
          <w:tcPr>
            <w:tcW w:w="1259" w:type="dxa"/>
            <w:vAlign w:val="top"/>
          </w:tcPr>
          <w:p>
            <w:pPr>
              <w:pStyle w:val="TableText"/>
              <w:ind w:left="10" w:right="163" w:firstLine="176"/>
              <w:spacing w:before="58" w:line="218" w:lineRule="auto"/>
              <w:rPr/>
            </w:pPr>
            <w:r>
              <w:rPr>
                <w:color w:val="212529"/>
                <w:spacing w:val="-2"/>
              </w:rPr>
              <w:t>基础设施建</w:t>
            </w:r>
            <w:r>
              <w:rPr>
                <w:color w:val="212529"/>
              </w:rPr>
              <w:t>设</w:t>
            </w:r>
          </w:p>
        </w:tc>
        <w:tc>
          <w:tcPr>
            <w:tcW w:w="1124" w:type="dxa"/>
            <w:vAlign w:val="top"/>
          </w:tcPr>
          <w:p>
            <w:pPr>
              <w:rPr>
                <w:rFonts w:ascii="Arial"/>
                <w:sz w:val="21"/>
              </w:rPr>
            </w:pPr>
            <w:r/>
          </w:p>
        </w:tc>
        <w:tc>
          <w:tcPr>
            <w:tcW w:w="854" w:type="dxa"/>
            <w:vAlign w:val="top"/>
          </w:tcPr>
          <w:p>
            <w:pPr>
              <w:pStyle w:val="TableText"/>
              <w:ind w:left="21"/>
              <w:spacing w:before="162" w:line="239" w:lineRule="auto"/>
              <w:rPr/>
            </w:pPr>
            <w:r>
              <w:rPr>
                <w:color w:val="212529"/>
                <w:spacing w:val="-2"/>
              </w:rPr>
              <w:t>39907</w:t>
            </w:r>
          </w:p>
        </w:tc>
        <w:tc>
          <w:tcPr>
            <w:tcW w:w="1828" w:type="dxa"/>
            <w:vAlign w:val="top"/>
          </w:tcPr>
          <w:p>
            <w:pPr>
              <w:pStyle w:val="TableText"/>
              <w:ind w:left="206"/>
              <w:spacing w:before="162" w:line="219" w:lineRule="auto"/>
              <w:rPr/>
            </w:pPr>
            <w:r>
              <w:rPr>
                <w:color w:val="212529"/>
                <w:spacing w:val="-3"/>
              </w:rPr>
              <w:t>国家赔偿费用支出</w:t>
            </w:r>
          </w:p>
        </w:tc>
        <w:tc>
          <w:tcPr>
            <w:tcW w:w="1131" w:type="dxa"/>
            <w:vAlign w:val="top"/>
          </w:tcPr>
          <w:p>
            <w:pPr>
              <w:rPr>
                <w:rFonts w:ascii="Arial"/>
                <w:sz w:val="21"/>
              </w:rPr>
            </w:pPr>
            <w:r/>
          </w:p>
        </w:tc>
      </w:tr>
      <w:tr>
        <w:trPr>
          <w:trHeight w:val="629" w:hRule="atLeast"/>
        </w:trPr>
        <w:tc>
          <w:tcPr>
            <w:tcW w:w="891" w:type="dxa"/>
            <w:vAlign w:val="top"/>
          </w:tcPr>
          <w:p>
            <w:pPr>
              <w:pStyle w:val="TableText"/>
              <w:ind w:left="10"/>
              <w:spacing w:before="223" w:line="239" w:lineRule="auto"/>
              <w:rPr/>
            </w:pPr>
            <w:r>
              <w:rPr>
                <w:color w:val="212529"/>
                <w:spacing w:val="-2"/>
              </w:rPr>
              <w:t>30309</w:t>
            </w:r>
          </w:p>
        </w:tc>
        <w:tc>
          <w:tcPr>
            <w:tcW w:w="1648" w:type="dxa"/>
            <w:vAlign w:val="top"/>
          </w:tcPr>
          <w:p>
            <w:pPr>
              <w:pStyle w:val="TableText"/>
              <w:ind w:left="189"/>
              <w:spacing w:before="223" w:line="219" w:lineRule="auto"/>
              <w:rPr/>
            </w:pPr>
            <w:r>
              <w:rPr>
                <w:color w:val="212529"/>
                <w:spacing w:val="-2"/>
              </w:rPr>
              <w:t>奖励金</w:t>
            </w:r>
          </w:p>
        </w:tc>
        <w:tc>
          <w:tcPr>
            <w:tcW w:w="959" w:type="dxa"/>
            <w:vAlign w:val="top"/>
          </w:tcPr>
          <w:p>
            <w:pPr>
              <w:rPr>
                <w:rFonts w:ascii="Arial"/>
                <w:sz w:val="21"/>
              </w:rPr>
            </w:pPr>
            <w:r/>
          </w:p>
        </w:tc>
        <w:tc>
          <w:tcPr>
            <w:tcW w:w="839" w:type="dxa"/>
            <w:vAlign w:val="top"/>
          </w:tcPr>
          <w:p>
            <w:pPr>
              <w:pStyle w:val="TableText"/>
              <w:ind w:left="4"/>
              <w:spacing w:before="223" w:line="239" w:lineRule="auto"/>
              <w:rPr/>
            </w:pPr>
            <w:r>
              <w:rPr>
                <w:color w:val="212529"/>
                <w:spacing w:val="-2"/>
              </w:rPr>
              <w:t>30229</w:t>
            </w:r>
          </w:p>
        </w:tc>
        <w:tc>
          <w:tcPr>
            <w:tcW w:w="1318" w:type="dxa"/>
            <w:vAlign w:val="top"/>
          </w:tcPr>
          <w:p>
            <w:pPr>
              <w:pStyle w:val="TableText"/>
              <w:ind w:left="185"/>
              <w:spacing w:before="224" w:line="219" w:lineRule="auto"/>
              <w:rPr/>
            </w:pPr>
            <w:r>
              <w:rPr>
                <w:color w:val="212529"/>
                <w:spacing w:val="-2"/>
              </w:rPr>
              <w:t>福利费</w:t>
            </w:r>
          </w:p>
        </w:tc>
        <w:tc>
          <w:tcPr>
            <w:tcW w:w="779" w:type="dxa"/>
            <w:vAlign w:val="top"/>
          </w:tcPr>
          <w:p>
            <w:pPr>
              <w:rPr>
                <w:rFonts w:ascii="Arial"/>
                <w:sz w:val="21"/>
              </w:rPr>
            </w:pPr>
            <w:r/>
          </w:p>
        </w:tc>
        <w:tc>
          <w:tcPr>
            <w:tcW w:w="839" w:type="dxa"/>
            <w:vAlign w:val="top"/>
          </w:tcPr>
          <w:p>
            <w:pPr>
              <w:pStyle w:val="TableText"/>
              <w:ind w:left="5"/>
              <w:spacing w:before="223" w:line="239" w:lineRule="auto"/>
              <w:rPr/>
            </w:pPr>
            <w:r>
              <w:rPr>
                <w:color w:val="212529"/>
                <w:spacing w:val="-2"/>
              </w:rPr>
              <w:t>31006</w:t>
            </w:r>
          </w:p>
        </w:tc>
        <w:tc>
          <w:tcPr>
            <w:tcW w:w="1259" w:type="dxa"/>
            <w:vAlign w:val="top"/>
          </w:tcPr>
          <w:p>
            <w:pPr>
              <w:pStyle w:val="TableText"/>
              <w:ind w:left="189"/>
              <w:spacing w:before="223" w:line="219" w:lineRule="auto"/>
              <w:rPr/>
            </w:pPr>
            <w:r>
              <w:rPr>
                <w:color w:val="212529"/>
                <w:spacing w:val="-2"/>
              </w:rPr>
              <w:t>大型修缮</w:t>
            </w:r>
          </w:p>
        </w:tc>
        <w:tc>
          <w:tcPr>
            <w:tcW w:w="1124" w:type="dxa"/>
            <w:vAlign w:val="top"/>
          </w:tcPr>
          <w:p>
            <w:pPr>
              <w:rPr>
                <w:rFonts w:ascii="Arial"/>
                <w:sz w:val="21"/>
              </w:rPr>
            </w:pPr>
            <w:r/>
          </w:p>
        </w:tc>
        <w:tc>
          <w:tcPr>
            <w:tcW w:w="854" w:type="dxa"/>
            <w:vAlign w:val="top"/>
          </w:tcPr>
          <w:p>
            <w:pPr>
              <w:pStyle w:val="TableText"/>
              <w:ind w:left="21"/>
              <w:spacing w:before="223" w:line="239" w:lineRule="auto"/>
              <w:rPr/>
            </w:pPr>
            <w:r>
              <w:rPr>
                <w:color w:val="212529"/>
                <w:spacing w:val="-2"/>
              </w:rPr>
              <w:t>39908</w:t>
            </w:r>
          </w:p>
        </w:tc>
        <w:tc>
          <w:tcPr>
            <w:tcW w:w="1828" w:type="dxa"/>
            <w:vAlign w:val="top"/>
          </w:tcPr>
          <w:p>
            <w:pPr>
              <w:pStyle w:val="TableText"/>
              <w:ind w:left="8" w:right="191" w:firstLine="179"/>
              <w:spacing w:before="13" w:line="207" w:lineRule="auto"/>
              <w:jc w:val="both"/>
              <w:rPr/>
            </w:pPr>
            <w:r>
              <w:rPr>
                <w:color w:val="212529"/>
                <w:spacing w:val="-1"/>
              </w:rPr>
              <w:t>对民间非营利组织</w:t>
            </w:r>
            <w:r>
              <w:rPr>
                <w:color w:val="212529"/>
                <w:spacing w:val="-1"/>
              </w:rPr>
              <w:t>和群众性自治组织补</w:t>
            </w:r>
            <w:r>
              <w:rPr>
                <w:color w:val="212529"/>
              </w:rPr>
              <w:t>贴</w:t>
            </w:r>
          </w:p>
        </w:tc>
        <w:tc>
          <w:tcPr>
            <w:tcW w:w="1131" w:type="dxa"/>
            <w:vAlign w:val="top"/>
          </w:tcPr>
          <w:p>
            <w:pPr>
              <w:rPr>
                <w:rFonts w:ascii="Arial"/>
                <w:sz w:val="21"/>
              </w:rPr>
            </w:pPr>
            <w:r/>
          </w:p>
        </w:tc>
      </w:tr>
      <w:tr>
        <w:trPr>
          <w:trHeight w:val="524" w:hRule="atLeast"/>
        </w:trPr>
        <w:tc>
          <w:tcPr>
            <w:tcW w:w="891" w:type="dxa"/>
            <w:vAlign w:val="top"/>
          </w:tcPr>
          <w:p>
            <w:pPr>
              <w:pStyle w:val="TableText"/>
              <w:ind w:left="10"/>
              <w:spacing w:before="164" w:line="239" w:lineRule="auto"/>
              <w:rPr/>
            </w:pPr>
            <w:r>
              <w:rPr>
                <w:color w:val="212529"/>
                <w:spacing w:val="-2"/>
              </w:rPr>
              <w:t>30310</w:t>
            </w:r>
          </w:p>
        </w:tc>
        <w:tc>
          <w:tcPr>
            <w:tcW w:w="1648" w:type="dxa"/>
            <w:vAlign w:val="top"/>
          </w:tcPr>
          <w:p>
            <w:pPr>
              <w:pStyle w:val="TableText"/>
              <w:ind w:left="10" w:right="192" w:firstLine="177"/>
              <w:spacing w:before="59" w:line="218" w:lineRule="auto"/>
              <w:rPr/>
            </w:pPr>
            <w:r>
              <w:rPr>
                <w:color w:val="212529"/>
                <w:spacing w:val="-2"/>
              </w:rPr>
              <w:t>个人农业生产补</w:t>
            </w:r>
            <w:r>
              <w:rPr>
                <w:color w:val="212529"/>
              </w:rPr>
              <w:t>贴</w:t>
            </w:r>
          </w:p>
        </w:tc>
        <w:tc>
          <w:tcPr>
            <w:tcW w:w="959" w:type="dxa"/>
            <w:vAlign w:val="top"/>
          </w:tcPr>
          <w:p>
            <w:pPr>
              <w:rPr>
                <w:rFonts w:ascii="Arial"/>
                <w:sz w:val="21"/>
              </w:rPr>
            </w:pPr>
            <w:r/>
          </w:p>
        </w:tc>
        <w:tc>
          <w:tcPr>
            <w:tcW w:w="839" w:type="dxa"/>
            <w:vAlign w:val="top"/>
          </w:tcPr>
          <w:p>
            <w:pPr>
              <w:pStyle w:val="TableText"/>
              <w:ind w:left="4"/>
              <w:spacing w:before="164" w:line="239" w:lineRule="auto"/>
              <w:rPr/>
            </w:pPr>
            <w:r>
              <w:rPr>
                <w:color w:val="212529"/>
                <w:spacing w:val="-2"/>
              </w:rPr>
              <w:t>30231</w:t>
            </w:r>
          </w:p>
        </w:tc>
        <w:tc>
          <w:tcPr>
            <w:tcW w:w="1318" w:type="dxa"/>
            <w:vAlign w:val="top"/>
          </w:tcPr>
          <w:p>
            <w:pPr>
              <w:pStyle w:val="TableText"/>
              <w:ind w:left="9" w:right="43" w:firstLine="182"/>
              <w:spacing w:before="59" w:line="218" w:lineRule="auto"/>
              <w:rPr/>
            </w:pPr>
            <w:r>
              <w:rPr>
                <w:color w:val="212529"/>
                <w:spacing w:val="-3"/>
              </w:rPr>
              <w:t>公务用车运行</w:t>
            </w:r>
            <w:r>
              <w:rPr>
                <w:color w:val="212529"/>
                <w:spacing w:val="-3"/>
              </w:rPr>
              <w:t>维护费</w:t>
            </w:r>
          </w:p>
        </w:tc>
        <w:tc>
          <w:tcPr>
            <w:tcW w:w="779" w:type="dxa"/>
            <w:vAlign w:val="top"/>
          </w:tcPr>
          <w:p>
            <w:pPr>
              <w:rPr>
                <w:rFonts w:ascii="Arial"/>
                <w:sz w:val="21"/>
              </w:rPr>
            </w:pPr>
            <w:r/>
          </w:p>
        </w:tc>
        <w:tc>
          <w:tcPr>
            <w:tcW w:w="839" w:type="dxa"/>
            <w:vAlign w:val="top"/>
          </w:tcPr>
          <w:p>
            <w:pPr>
              <w:pStyle w:val="TableText"/>
              <w:ind w:left="5"/>
              <w:spacing w:before="164" w:line="239" w:lineRule="auto"/>
              <w:rPr/>
            </w:pPr>
            <w:r>
              <w:rPr>
                <w:color w:val="212529"/>
                <w:spacing w:val="-2"/>
              </w:rPr>
              <w:t>31007</w:t>
            </w:r>
          </w:p>
        </w:tc>
        <w:tc>
          <w:tcPr>
            <w:tcW w:w="1259" w:type="dxa"/>
            <w:vAlign w:val="top"/>
          </w:tcPr>
          <w:p>
            <w:pPr>
              <w:pStyle w:val="TableText"/>
              <w:ind w:left="9" w:right="163" w:firstLine="177"/>
              <w:spacing w:before="59" w:line="218" w:lineRule="auto"/>
              <w:rPr/>
            </w:pPr>
            <w:r>
              <w:rPr>
                <w:color w:val="212529"/>
                <w:spacing w:val="-2"/>
              </w:rPr>
              <w:t>信息网络及</w:t>
            </w:r>
            <w:r>
              <w:rPr>
                <w:color w:val="212529"/>
                <w:spacing w:val="-2"/>
              </w:rPr>
              <w:t>软件购置更新</w:t>
            </w:r>
          </w:p>
        </w:tc>
        <w:tc>
          <w:tcPr>
            <w:tcW w:w="1124" w:type="dxa"/>
            <w:vAlign w:val="top"/>
          </w:tcPr>
          <w:p>
            <w:pPr>
              <w:rPr>
                <w:rFonts w:ascii="Arial"/>
                <w:sz w:val="21"/>
              </w:rPr>
            </w:pPr>
            <w:r/>
          </w:p>
        </w:tc>
        <w:tc>
          <w:tcPr>
            <w:tcW w:w="854" w:type="dxa"/>
            <w:vAlign w:val="top"/>
          </w:tcPr>
          <w:p>
            <w:pPr>
              <w:pStyle w:val="TableText"/>
              <w:ind w:left="21"/>
              <w:spacing w:before="164" w:line="239" w:lineRule="auto"/>
              <w:rPr/>
            </w:pPr>
            <w:r>
              <w:rPr>
                <w:color w:val="212529"/>
                <w:spacing w:val="-2"/>
              </w:rPr>
              <w:t>39909</w:t>
            </w:r>
          </w:p>
        </w:tc>
        <w:tc>
          <w:tcPr>
            <w:tcW w:w="1828" w:type="dxa"/>
            <w:vAlign w:val="top"/>
          </w:tcPr>
          <w:p>
            <w:pPr>
              <w:pStyle w:val="TableText"/>
              <w:ind w:left="190"/>
              <w:spacing w:before="165" w:line="219" w:lineRule="auto"/>
              <w:rPr/>
            </w:pPr>
            <w:r>
              <w:rPr>
                <w:color w:val="212529"/>
                <w:spacing w:val="-2"/>
              </w:rPr>
              <w:t>经常性赠与</w:t>
            </w:r>
          </w:p>
        </w:tc>
        <w:tc>
          <w:tcPr>
            <w:tcW w:w="1131" w:type="dxa"/>
            <w:vAlign w:val="top"/>
          </w:tcPr>
          <w:p>
            <w:pPr>
              <w:rPr>
                <w:rFonts w:ascii="Arial"/>
                <w:sz w:val="21"/>
              </w:rPr>
            </w:pPr>
            <w:r/>
          </w:p>
        </w:tc>
      </w:tr>
      <w:tr>
        <w:trPr>
          <w:trHeight w:val="524" w:hRule="atLeast"/>
        </w:trPr>
        <w:tc>
          <w:tcPr>
            <w:tcW w:w="891" w:type="dxa"/>
            <w:vAlign w:val="top"/>
          </w:tcPr>
          <w:p>
            <w:pPr>
              <w:pStyle w:val="TableText"/>
              <w:ind w:left="10"/>
              <w:spacing w:before="165" w:line="239" w:lineRule="auto"/>
              <w:rPr/>
            </w:pPr>
            <w:r>
              <w:rPr>
                <w:color w:val="212529"/>
                <w:spacing w:val="-2"/>
              </w:rPr>
              <w:t>30311</w:t>
            </w:r>
          </w:p>
        </w:tc>
        <w:tc>
          <w:tcPr>
            <w:tcW w:w="1648" w:type="dxa"/>
            <w:vAlign w:val="top"/>
          </w:tcPr>
          <w:p>
            <w:pPr>
              <w:pStyle w:val="TableText"/>
              <w:ind w:left="186"/>
              <w:spacing w:before="165" w:line="218" w:lineRule="auto"/>
              <w:rPr/>
            </w:pPr>
            <w:r>
              <w:rPr>
                <w:color w:val="212529"/>
                <w:spacing w:val="-1"/>
              </w:rPr>
              <w:t>代缴社会保险费</w:t>
            </w:r>
          </w:p>
        </w:tc>
        <w:tc>
          <w:tcPr>
            <w:tcW w:w="959" w:type="dxa"/>
            <w:vAlign w:val="top"/>
          </w:tcPr>
          <w:p>
            <w:pPr>
              <w:rPr>
                <w:rFonts w:ascii="Arial"/>
                <w:sz w:val="21"/>
              </w:rPr>
            </w:pPr>
            <w:r/>
          </w:p>
        </w:tc>
        <w:tc>
          <w:tcPr>
            <w:tcW w:w="839" w:type="dxa"/>
            <w:vAlign w:val="top"/>
          </w:tcPr>
          <w:p>
            <w:pPr>
              <w:pStyle w:val="TableText"/>
              <w:ind w:left="4"/>
              <w:spacing w:before="165" w:line="239" w:lineRule="auto"/>
              <w:rPr/>
            </w:pPr>
            <w:r>
              <w:rPr>
                <w:color w:val="212529"/>
                <w:spacing w:val="-2"/>
              </w:rPr>
              <w:t>30239</w:t>
            </w:r>
          </w:p>
        </w:tc>
        <w:tc>
          <w:tcPr>
            <w:tcW w:w="1318" w:type="dxa"/>
            <w:vAlign w:val="top"/>
          </w:tcPr>
          <w:p>
            <w:pPr>
              <w:pStyle w:val="TableText"/>
              <w:ind w:left="185"/>
              <w:spacing w:before="166" w:line="219" w:lineRule="auto"/>
              <w:rPr/>
            </w:pPr>
            <w:r>
              <w:rPr>
                <w:color w:val="212529"/>
                <w:spacing w:val="-1"/>
              </w:rPr>
              <w:t>其他交通费用</w:t>
            </w:r>
          </w:p>
        </w:tc>
        <w:tc>
          <w:tcPr>
            <w:tcW w:w="779" w:type="dxa"/>
            <w:vAlign w:val="top"/>
          </w:tcPr>
          <w:p>
            <w:pPr>
              <w:rPr>
                <w:rFonts w:ascii="Arial"/>
                <w:sz w:val="21"/>
              </w:rPr>
            </w:pPr>
            <w:r/>
          </w:p>
        </w:tc>
        <w:tc>
          <w:tcPr>
            <w:tcW w:w="839" w:type="dxa"/>
            <w:vAlign w:val="top"/>
          </w:tcPr>
          <w:p>
            <w:pPr>
              <w:pStyle w:val="TableText"/>
              <w:ind w:left="5"/>
              <w:spacing w:before="165" w:line="239" w:lineRule="auto"/>
              <w:rPr/>
            </w:pPr>
            <w:r>
              <w:rPr>
                <w:color w:val="212529"/>
                <w:spacing w:val="-2"/>
              </w:rPr>
              <w:t>31008</w:t>
            </w:r>
          </w:p>
        </w:tc>
        <w:tc>
          <w:tcPr>
            <w:tcW w:w="1259" w:type="dxa"/>
            <w:vAlign w:val="top"/>
          </w:tcPr>
          <w:p>
            <w:pPr>
              <w:pStyle w:val="TableText"/>
              <w:ind w:left="187"/>
              <w:spacing w:before="166" w:line="219" w:lineRule="auto"/>
              <w:rPr/>
            </w:pPr>
            <w:r>
              <w:rPr>
                <w:color w:val="212529"/>
                <w:spacing w:val="-2"/>
              </w:rPr>
              <w:t>物资储备</w:t>
            </w:r>
          </w:p>
        </w:tc>
        <w:tc>
          <w:tcPr>
            <w:tcW w:w="1124" w:type="dxa"/>
            <w:vAlign w:val="top"/>
          </w:tcPr>
          <w:p>
            <w:pPr>
              <w:rPr>
                <w:rFonts w:ascii="Arial"/>
                <w:sz w:val="21"/>
              </w:rPr>
            </w:pPr>
            <w:r/>
          </w:p>
        </w:tc>
        <w:tc>
          <w:tcPr>
            <w:tcW w:w="854" w:type="dxa"/>
            <w:vAlign w:val="top"/>
          </w:tcPr>
          <w:p>
            <w:pPr>
              <w:pStyle w:val="TableText"/>
              <w:ind w:left="21"/>
              <w:spacing w:before="165" w:line="239" w:lineRule="auto"/>
              <w:rPr/>
            </w:pPr>
            <w:r>
              <w:rPr>
                <w:color w:val="212529"/>
                <w:spacing w:val="-2"/>
              </w:rPr>
              <w:t>39910</w:t>
            </w:r>
          </w:p>
        </w:tc>
        <w:tc>
          <w:tcPr>
            <w:tcW w:w="1828" w:type="dxa"/>
            <w:vAlign w:val="top"/>
          </w:tcPr>
          <w:p>
            <w:pPr>
              <w:pStyle w:val="TableText"/>
              <w:ind w:left="195"/>
              <w:spacing w:before="165" w:line="218" w:lineRule="auto"/>
              <w:rPr/>
            </w:pPr>
            <w:r>
              <w:rPr>
                <w:color w:val="212529"/>
                <w:spacing w:val="-3"/>
              </w:rPr>
              <w:t>资本性赠与</w:t>
            </w:r>
          </w:p>
        </w:tc>
        <w:tc>
          <w:tcPr>
            <w:tcW w:w="1131" w:type="dxa"/>
            <w:vAlign w:val="top"/>
          </w:tcPr>
          <w:p>
            <w:pPr>
              <w:rPr>
                <w:rFonts w:ascii="Arial"/>
                <w:sz w:val="21"/>
              </w:rPr>
            </w:pPr>
            <w:r/>
          </w:p>
        </w:tc>
      </w:tr>
      <w:tr>
        <w:trPr>
          <w:trHeight w:val="524" w:hRule="atLeast"/>
        </w:trPr>
        <w:tc>
          <w:tcPr>
            <w:tcW w:w="891" w:type="dxa"/>
            <w:vAlign w:val="top"/>
          </w:tcPr>
          <w:p>
            <w:pPr>
              <w:pStyle w:val="TableText"/>
              <w:ind w:left="10"/>
              <w:spacing w:before="166" w:line="239" w:lineRule="auto"/>
              <w:rPr/>
            </w:pPr>
            <w:r>
              <w:rPr>
                <w:color w:val="212529"/>
                <w:spacing w:val="-2"/>
              </w:rPr>
              <w:t>30399</w:t>
            </w:r>
          </w:p>
        </w:tc>
        <w:tc>
          <w:tcPr>
            <w:tcW w:w="1648" w:type="dxa"/>
            <w:vAlign w:val="top"/>
          </w:tcPr>
          <w:p>
            <w:pPr>
              <w:pStyle w:val="TableText"/>
              <w:ind w:left="6" w:right="192" w:firstLine="180"/>
              <w:spacing w:before="61" w:line="218" w:lineRule="auto"/>
              <w:rPr/>
            </w:pPr>
            <w:r>
              <w:rPr>
                <w:color w:val="212529"/>
                <w:spacing w:val="-1"/>
              </w:rPr>
              <w:t>其他对个人和家</w:t>
            </w:r>
            <w:r>
              <w:rPr>
                <w:color w:val="212529"/>
                <w:spacing w:val="-2"/>
              </w:rPr>
              <w:t>庭的补助</w:t>
            </w:r>
          </w:p>
        </w:tc>
        <w:tc>
          <w:tcPr>
            <w:tcW w:w="959" w:type="dxa"/>
            <w:vAlign w:val="top"/>
          </w:tcPr>
          <w:p>
            <w:pPr>
              <w:rPr>
                <w:rFonts w:ascii="Arial"/>
                <w:sz w:val="21"/>
              </w:rPr>
            </w:pPr>
            <w:r/>
          </w:p>
        </w:tc>
        <w:tc>
          <w:tcPr>
            <w:tcW w:w="839" w:type="dxa"/>
            <w:vAlign w:val="top"/>
          </w:tcPr>
          <w:p>
            <w:pPr>
              <w:pStyle w:val="TableText"/>
              <w:ind w:left="4"/>
              <w:spacing w:before="166" w:line="239" w:lineRule="auto"/>
              <w:rPr/>
            </w:pPr>
            <w:r>
              <w:rPr>
                <w:color w:val="212529"/>
                <w:spacing w:val="-2"/>
              </w:rPr>
              <w:t>30240</w:t>
            </w:r>
          </w:p>
        </w:tc>
        <w:tc>
          <w:tcPr>
            <w:tcW w:w="1318" w:type="dxa"/>
            <w:vAlign w:val="top"/>
          </w:tcPr>
          <w:p>
            <w:pPr>
              <w:pStyle w:val="TableText"/>
              <w:ind w:left="6" w:right="43" w:firstLine="178"/>
              <w:spacing w:before="62" w:line="218" w:lineRule="auto"/>
              <w:rPr/>
            </w:pPr>
            <w:r>
              <w:rPr>
                <w:color w:val="212529"/>
                <w:spacing w:val="-1"/>
              </w:rPr>
              <w:t>税金及附加费</w:t>
            </w:r>
            <w:r>
              <w:rPr>
                <w:color w:val="212529"/>
              </w:rPr>
              <w:t>用</w:t>
            </w:r>
          </w:p>
        </w:tc>
        <w:tc>
          <w:tcPr>
            <w:tcW w:w="779" w:type="dxa"/>
            <w:vAlign w:val="top"/>
          </w:tcPr>
          <w:p>
            <w:pPr>
              <w:rPr>
                <w:rFonts w:ascii="Arial"/>
                <w:sz w:val="21"/>
              </w:rPr>
            </w:pPr>
            <w:r/>
          </w:p>
        </w:tc>
        <w:tc>
          <w:tcPr>
            <w:tcW w:w="839" w:type="dxa"/>
            <w:vAlign w:val="top"/>
          </w:tcPr>
          <w:p>
            <w:pPr>
              <w:pStyle w:val="TableText"/>
              <w:ind w:left="5"/>
              <w:spacing w:before="166" w:line="239" w:lineRule="auto"/>
              <w:rPr/>
            </w:pPr>
            <w:r>
              <w:rPr>
                <w:color w:val="212529"/>
                <w:spacing w:val="-2"/>
              </w:rPr>
              <w:t>31009</w:t>
            </w:r>
          </w:p>
        </w:tc>
        <w:tc>
          <w:tcPr>
            <w:tcW w:w="1259" w:type="dxa"/>
            <w:vAlign w:val="top"/>
          </w:tcPr>
          <w:p>
            <w:pPr>
              <w:pStyle w:val="TableText"/>
              <w:ind w:left="188"/>
              <w:spacing w:before="167" w:line="219" w:lineRule="auto"/>
              <w:rPr/>
            </w:pPr>
            <w:r>
              <w:rPr>
                <w:color w:val="212529"/>
                <w:spacing w:val="-2"/>
              </w:rPr>
              <w:t>土地补偿</w:t>
            </w:r>
          </w:p>
        </w:tc>
        <w:tc>
          <w:tcPr>
            <w:tcW w:w="1124" w:type="dxa"/>
            <w:vAlign w:val="top"/>
          </w:tcPr>
          <w:p>
            <w:pPr>
              <w:rPr>
                <w:rFonts w:ascii="Arial"/>
                <w:sz w:val="21"/>
              </w:rPr>
            </w:pPr>
            <w:r/>
          </w:p>
        </w:tc>
        <w:tc>
          <w:tcPr>
            <w:tcW w:w="854" w:type="dxa"/>
            <w:vAlign w:val="top"/>
          </w:tcPr>
          <w:p>
            <w:pPr>
              <w:pStyle w:val="TableText"/>
              <w:ind w:left="21"/>
              <w:spacing w:before="166" w:line="239" w:lineRule="auto"/>
              <w:rPr/>
            </w:pPr>
            <w:r>
              <w:rPr>
                <w:color w:val="212529"/>
                <w:spacing w:val="-2"/>
              </w:rPr>
              <w:t>39999</w:t>
            </w:r>
          </w:p>
        </w:tc>
        <w:tc>
          <w:tcPr>
            <w:tcW w:w="1828" w:type="dxa"/>
            <w:vAlign w:val="top"/>
          </w:tcPr>
          <w:p>
            <w:pPr>
              <w:pStyle w:val="TableText"/>
              <w:ind w:left="188"/>
              <w:spacing w:before="167" w:line="219" w:lineRule="auto"/>
              <w:rPr/>
            </w:pPr>
            <w:r>
              <w:rPr>
                <w:color w:val="212529"/>
                <w:spacing w:val="-2"/>
              </w:rPr>
              <w:t>其他支出</w:t>
            </w:r>
          </w:p>
        </w:tc>
        <w:tc>
          <w:tcPr>
            <w:tcW w:w="1131" w:type="dxa"/>
            <w:vAlign w:val="top"/>
          </w:tcPr>
          <w:p>
            <w:pPr>
              <w:rPr>
                <w:rFonts w:ascii="Arial"/>
                <w:sz w:val="21"/>
              </w:rPr>
            </w:pPr>
            <w:r/>
          </w:p>
        </w:tc>
      </w:tr>
      <w:tr>
        <w:trPr>
          <w:trHeight w:val="524" w:hRule="atLeast"/>
        </w:trPr>
        <w:tc>
          <w:tcPr>
            <w:tcW w:w="891" w:type="dxa"/>
            <w:vAlign w:val="top"/>
          </w:tcPr>
          <w:p>
            <w:pPr>
              <w:rPr>
                <w:rFonts w:ascii="Arial"/>
                <w:sz w:val="21"/>
              </w:rPr>
            </w:pPr>
            <w:r/>
          </w:p>
        </w:tc>
        <w:tc>
          <w:tcPr>
            <w:tcW w:w="1648" w:type="dxa"/>
            <w:vAlign w:val="top"/>
          </w:tcPr>
          <w:p>
            <w:pPr>
              <w:rPr>
                <w:rFonts w:ascii="Arial"/>
                <w:sz w:val="21"/>
              </w:rPr>
            </w:pPr>
            <w:r/>
          </w:p>
        </w:tc>
        <w:tc>
          <w:tcPr>
            <w:tcW w:w="959" w:type="dxa"/>
            <w:vAlign w:val="top"/>
          </w:tcPr>
          <w:p>
            <w:pPr>
              <w:rPr>
                <w:rFonts w:ascii="Arial"/>
                <w:sz w:val="21"/>
              </w:rPr>
            </w:pPr>
            <w:r/>
          </w:p>
        </w:tc>
        <w:tc>
          <w:tcPr>
            <w:tcW w:w="839" w:type="dxa"/>
            <w:vAlign w:val="top"/>
          </w:tcPr>
          <w:p>
            <w:pPr>
              <w:pStyle w:val="TableText"/>
              <w:ind w:left="4"/>
              <w:spacing w:before="167" w:line="239" w:lineRule="auto"/>
              <w:rPr/>
            </w:pPr>
            <w:r>
              <w:rPr>
                <w:color w:val="212529"/>
                <w:spacing w:val="-2"/>
              </w:rPr>
              <w:t>30299</w:t>
            </w:r>
          </w:p>
        </w:tc>
        <w:tc>
          <w:tcPr>
            <w:tcW w:w="1318" w:type="dxa"/>
            <w:vAlign w:val="top"/>
          </w:tcPr>
          <w:p>
            <w:pPr>
              <w:pStyle w:val="TableText"/>
              <w:ind w:left="9" w:right="43" w:firstLine="175"/>
              <w:spacing w:before="62" w:line="218" w:lineRule="auto"/>
              <w:rPr/>
            </w:pPr>
            <w:r>
              <w:rPr>
                <w:color w:val="212529"/>
                <w:spacing w:val="-2"/>
              </w:rPr>
              <w:t>其他商品和服</w:t>
            </w:r>
            <w:r>
              <w:rPr>
                <w:color w:val="212529"/>
                <w:spacing w:val="-3"/>
              </w:rPr>
              <w:t>务支出</w:t>
            </w:r>
          </w:p>
        </w:tc>
        <w:tc>
          <w:tcPr>
            <w:tcW w:w="779" w:type="dxa"/>
            <w:vAlign w:val="top"/>
          </w:tcPr>
          <w:p>
            <w:pPr>
              <w:rPr>
                <w:rFonts w:ascii="Arial"/>
                <w:sz w:val="21"/>
              </w:rPr>
            </w:pPr>
            <w:r/>
          </w:p>
        </w:tc>
        <w:tc>
          <w:tcPr>
            <w:tcW w:w="839" w:type="dxa"/>
            <w:vAlign w:val="top"/>
          </w:tcPr>
          <w:p>
            <w:pPr>
              <w:pStyle w:val="TableText"/>
              <w:ind w:left="5"/>
              <w:spacing w:before="167" w:line="239" w:lineRule="auto"/>
              <w:rPr/>
            </w:pPr>
            <w:r>
              <w:rPr>
                <w:color w:val="212529"/>
                <w:spacing w:val="-2"/>
              </w:rPr>
              <w:t>31010</w:t>
            </w:r>
          </w:p>
        </w:tc>
        <w:tc>
          <w:tcPr>
            <w:tcW w:w="1259" w:type="dxa"/>
            <w:vAlign w:val="top"/>
          </w:tcPr>
          <w:p>
            <w:pPr>
              <w:pStyle w:val="TableText"/>
              <w:ind w:left="191"/>
              <w:spacing w:before="168" w:line="219" w:lineRule="auto"/>
              <w:rPr/>
            </w:pPr>
            <w:r>
              <w:rPr>
                <w:color w:val="212529"/>
                <w:spacing w:val="-2"/>
              </w:rPr>
              <w:t>安置补助</w:t>
            </w:r>
          </w:p>
        </w:tc>
        <w:tc>
          <w:tcPr>
            <w:tcW w:w="1124" w:type="dxa"/>
            <w:vAlign w:val="top"/>
          </w:tcPr>
          <w:p>
            <w:pPr>
              <w:rPr>
                <w:rFonts w:ascii="Arial"/>
                <w:sz w:val="21"/>
              </w:rPr>
            </w:pPr>
            <w:r/>
          </w:p>
        </w:tc>
        <w:tc>
          <w:tcPr>
            <w:tcW w:w="854" w:type="dxa"/>
            <w:vAlign w:val="top"/>
          </w:tcPr>
          <w:p>
            <w:pPr>
              <w:rPr>
                <w:rFonts w:ascii="Arial"/>
                <w:sz w:val="21"/>
              </w:rPr>
            </w:pPr>
            <w:r/>
          </w:p>
        </w:tc>
        <w:tc>
          <w:tcPr>
            <w:tcW w:w="1828" w:type="dxa"/>
            <w:vAlign w:val="top"/>
          </w:tcPr>
          <w:p>
            <w:pPr>
              <w:rPr>
                <w:rFonts w:ascii="Arial"/>
                <w:sz w:val="21"/>
              </w:rPr>
            </w:pPr>
            <w:r/>
          </w:p>
        </w:tc>
        <w:tc>
          <w:tcPr>
            <w:tcW w:w="1131" w:type="dxa"/>
            <w:vAlign w:val="top"/>
          </w:tcPr>
          <w:p>
            <w:pPr>
              <w:rPr>
                <w:rFonts w:ascii="Arial"/>
                <w:sz w:val="21"/>
              </w:rPr>
            </w:pPr>
            <w:r/>
          </w:p>
        </w:tc>
      </w:tr>
      <w:tr>
        <w:trPr>
          <w:trHeight w:val="525" w:hRule="atLeast"/>
        </w:trPr>
        <w:tc>
          <w:tcPr>
            <w:tcW w:w="2539" w:type="dxa"/>
            <w:vAlign w:val="top"/>
            <w:gridSpan w:val="2"/>
          </w:tcPr>
          <w:p>
            <w:pPr>
              <w:ind w:left="713"/>
              <w:spacing w:before="165" w:line="178"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9"/>
                <w:position w:val="-1"/>
              </w:rPr>
              <w:t>人员经费合计</w:t>
            </w:r>
          </w:p>
        </w:tc>
        <w:tc>
          <w:tcPr>
            <w:tcW w:w="959" w:type="dxa"/>
            <w:vAlign w:val="top"/>
          </w:tcPr>
          <w:p>
            <w:pPr>
              <w:pStyle w:val="TableText"/>
              <w:ind w:left="376"/>
              <w:spacing w:before="169" w:line="238" w:lineRule="auto"/>
              <w:rPr/>
            </w:pPr>
            <w:r>
              <w:rPr>
                <w:color w:val="212529"/>
                <w:spacing w:val="-2"/>
              </w:rPr>
              <w:t>214.82</w:t>
            </w:r>
          </w:p>
        </w:tc>
        <w:tc>
          <w:tcPr>
            <w:tcW w:w="8840" w:type="dxa"/>
            <w:vAlign w:val="top"/>
            <w:gridSpan w:val="8"/>
          </w:tcPr>
          <w:p>
            <w:pPr>
              <w:ind w:left="3866"/>
              <w:spacing w:before="165" w:line="177"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8"/>
                <w:position w:val="-1"/>
              </w:rPr>
              <w:t>公用经费合计</w:t>
            </w:r>
          </w:p>
        </w:tc>
        <w:tc>
          <w:tcPr>
            <w:tcW w:w="1131" w:type="dxa"/>
            <w:vAlign w:val="top"/>
          </w:tcPr>
          <w:p>
            <w:pPr>
              <w:pStyle w:val="TableText"/>
              <w:ind w:right="26"/>
              <w:spacing w:before="169" w:line="238" w:lineRule="auto"/>
              <w:jc w:val="right"/>
              <w:rPr/>
            </w:pPr>
            <w:r>
              <w:rPr>
                <w:color w:val="212529"/>
                <w:spacing w:val="-2"/>
              </w:rPr>
              <w:t>3.05</w:t>
            </w:r>
          </w:p>
        </w:tc>
      </w:tr>
      <w:tr>
        <w:trPr>
          <w:trHeight w:val="532" w:hRule="atLeast"/>
        </w:trPr>
        <w:tc>
          <w:tcPr>
            <w:tcW w:w="13469" w:type="dxa"/>
            <w:vAlign w:val="top"/>
            <w:gridSpan w:val="12"/>
            <w:tcBorders>
              <w:left w:val="single" w:color="FFFFFF" w:sz="2" w:space="0"/>
              <w:right w:val="single" w:color="FFFFFF" w:sz="2" w:space="0"/>
              <w:bottom w:val="single" w:color="FFFFFF" w:sz="6" w:space="0"/>
            </w:tcBorders>
          </w:tcPr>
          <w:p>
            <w:pPr>
              <w:ind w:left="25"/>
              <w:spacing w:before="148" w:line="231" w:lineRule="auto"/>
              <w:rPr>
                <w:rFonts w:ascii="FangSong" w:hAnsi="FangSong" w:eastAsia="FangSong" w:cs="FangSong"/>
                <w:sz w:val="21"/>
                <w:szCs w:val="21"/>
              </w:rPr>
            </w:pPr>
            <w:r>
              <w:rPr>
                <w:rFonts w:ascii="FangSong" w:hAnsi="FangSong" w:eastAsia="FangSong" w:cs="FangSong"/>
                <w:sz w:val="21"/>
                <w:szCs w:val="21"/>
                <w:color w:val="212529"/>
                <w:spacing w:val="9"/>
              </w:rPr>
              <w:t>注：本表反映部门本年度一般公共预算财政拨款基本</w:t>
            </w:r>
            <w:r>
              <w:rPr>
                <w:rFonts w:ascii="FangSong" w:hAnsi="FangSong" w:eastAsia="FangSong" w:cs="FangSong"/>
                <w:sz w:val="21"/>
                <w:szCs w:val="21"/>
                <w:color w:val="212529"/>
                <w:spacing w:val="8"/>
              </w:rPr>
              <w:t>支出明细情况。</w:t>
            </w:r>
          </w:p>
        </w:tc>
      </w:tr>
    </w:tbl>
    <w:p>
      <w:pPr>
        <w:pStyle w:val="BodyText"/>
        <w:rPr/>
      </w:pPr>
      <w:r/>
    </w:p>
    <w:p>
      <w:pPr>
        <w:sectPr>
          <w:headerReference w:type="default" r:id="rId19"/>
          <w:footerReference w:type="default" r:id="rId20"/>
          <w:pgSz w:w="16840" w:h="11900"/>
          <w:pgMar w:top="642" w:right="0" w:bottom="340" w:left="0" w:header="326" w:footer="93" w:gutter="0"/>
        </w:sectPr>
        <w:rPr/>
      </w:pPr>
    </w:p>
    <w:p>
      <w:pPr>
        <w:spacing w:before="103"/>
        <w:rPr/>
      </w:pPr>
      <w:r/>
    </w:p>
    <w:p>
      <w:pPr>
        <w:spacing w:before="103"/>
        <w:rPr/>
      </w:pPr>
      <w:r/>
    </w:p>
    <w:tbl>
      <w:tblPr>
        <w:tblStyle w:val="TableNormal"/>
        <w:tblW w:w="9158" w:type="dxa"/>
        <w:tblInd w:w="1383"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1496"/>
        <w:gridCol w:w="2430"/>
        <w:gridCol w:w="1102"/>
        <w:gridCol w:w="572"/>
        <w:gridCol w:w="853"/>
        <w:gridCol w:w="864"/>
        <w:gridCol w:w="853"/>
        <w:gridCol w:w="988"/>
      </w:tblGrid>
      <w:tr>
        <w:trPr>
          <w:trHeight w:val="384" w:hRule="atLeast"/>
        </w:trPr>
        <w:tc>
          <w:tcPr>
            <w:tcW w:w="9158" w:type="dxa"/>
            <w:vAlign w:val="top"/>
            <w:gridSpan w:val="8"/>
            <w:tcBorders>
              <w:left w:val="single" w:color="FFFFFF" w:sz="4" w:space="0"/>
              <w:bottom w:val="single" w:color="FFFFFF" w:sz="4" w:space="0"/>
              <w:right w:val="single" w:color="FFFFFF" w:sz="4" w:space="0"/>
              <w:top w:val="single" w:color="FFFFFF" w:sz="4" w:space="0"/>
            </w:tcBorders>
          </w:tcPr>
          <w:p>
            <w:pPr>
              <w:ind w:left="2750"/>
              <w:spacing w:before="83" w:line="201" w:lineRule="exact"/>
              <w:outlineLvl w:val="1"/>
              <w:rPr>
                <w:rFonts w:ascii="Microsoft YaHei" w:hAnsi="Microsoft YaHei" w:eastAsia="Microsoft YaHei" w:cs="Microsoft YaHei"/>
                <w:sz w:val="20"/>
                <w:szCs w:val="20"/>
              </w:rPr>
            </w:pPr>
            <w:bookmarkStart w:name="bookmark36" w:id="19"/>
            <w:bookmarkEnd w:id="19"/>
            <w:bookmarkStart w:name="bookmark12" w:id="20"/>
            <w:bookmarkEnd w:id="20"/>
            <w:r>
              <w:rPr>
                <w:rFonts w:ascii="Microsoft YaHei" w:hAnsi="Microsoft YaHei" w:eastAsia="Microsoft YaHei" w:cs="Microsoft YaHei"/>
                <w:sz w:val="20"/>
                <w:szCs w:val="20"/>
                <w:color w:val="212529"/>
                <w:spacing w:val="1"/>
                <w:position w:val="-1"/>
              </w:rPr>
              <w:t>政府性基金预算财政拨款收入支出决算表</w:t>
            </w:r>
          </w:p>
        </w:tc>
      </w:tr>
      <w:tr>
        <w:trPr>
          <w:trHeight w:val="378" w:hRule="atLeast"/>
        </w:trPr>
        <w:tc>
          <w:tcPr>
            <w:tcW w:w="1496" w:type="dxa"/>
            <w:vAlign w:val="top"/>
            <w:tcBorders>
              <w:left w:val="single" w:color="FFFFFF" w:sz="2" w:space="0"/>
              <w:right w:val="single" w:color="FFFFFF" w:sz="2" w:space="0"/>
              <w:bottom w:val="single" w:color="FFFFFF" w:sz="4" w:space="0"/>
              <w:top w:val="single" w:color="FFFFFF" w:sz="4" w:space="0"/>
            </w:tcBorders>
          </w:tcPr>
          <w:p>
            <w:pPr>
              <w:rPr>
                <w:rFonts w:ascii="Arial"/>
                <w:sz w:val="21"/>
              </w:rPr>
            </w:pPr>
            <w:r/>
          </w:p>
        </w:tc>
        <w:tc>
          <w:tcPr>
            <w:tcW w:w="2430" w:type="dxa"/>
            <w:vAlign w:val="top"/>
            <w:tcBorders>
              <w:left w:val="single" w:color="FFFFFF" w:sz="2" w:space="0"/>
              <w:right w:val="single" w:color="FFFFFF" w:sz="2" w:space="0"/>
              <w:bottom w:val="single" w:color="FFFFFF" w:sz="4" w:space="0"/>
              <w:top w:val="single" w:color="FFFFFF" w:sz="4" w:space="0"/>
            </w:tcBorders>
          </w:tcPr>
          <w:p>
            <w:pPr>
              <w:rPr>
                <w:rFonts w:ascii="Arial"/>
                <w:sz w:val="21"/>
              </w:rPr>
            </w:pPr>
            <w:r/>
          </w:p>
        </w:tc>
        <w:tc>
          <w:tcPr>
            <w:tcW w:w="1102" w:type="dxa"/>
            <w:vAlign w:val="top"/>
            <w:tcBorders>
              <w:left w:val="single" w:color="FFFFFF" w:sz="2" w:space="0"/>
              <w:right w:val="single" w:color="FFFFFF" w:sz="2" w:space="0"/>
              <w:bottom w:val="single" w:color="FFFFFF" w:sz="4" w:space="0"/>
              <w:top w:val="single" w:color="FFFFFF" w:sz="4" w:space="0"/>
            </w:tcBorders>
          </w:tcPr>
          <w:p>
            <w:pPr>
              <w:rPr>
                <w:rFonts w:ascii="Arial"/>
                <w:sz w:val="21"/>
              </w:rPr>
            </w:pPr>
            <w:r/>
          </w:p>
        </w:tc>
        <w:tc>
          <w:tcPr>
            <w:tcW w:w="572" w:type="dxa"/>
            <w:vAlign w:val="top"/>
            <w:tcBorders>
              <w:left w:val="single" w:color="FFFFFF" w:sz="2" w:space="0"/>
              <w:right w:val="single" w:color="FFFFFF" w:sz="2" w:space="0"/>
              <w:bottom w:val="single" w:color="FFFFFF" w:sz="4" w:space="0"/>
              <w:top w:val="single" w:color="FFFFFF" w:sz="4" w:space="0"/>
            </w:tcBorders>
          </w:tcPr>
          <w:p>
            <w:pPr>
              <w:rPr>
                <w:rFonts w:ascii="Arial"/>
                <w:sz w:val="21"/>
              </w:rPr>
            </w:pPr>
            <w:r/>
          </w:p>
        </w:tc>
        <w:tc>
          <w:tcPr>
            <w:tcW w:w="853" w:type="dxa"/>
            <w:vAlign w:val="top"/>
            <w:tcBorders>
              <w:left w:val="single" w:color="FFFFFF" w:sz="2" w:space="0"/>
              <w:right w:val="single" w:color="FFFFFF" w:sz="2" w:space="0"/>
              <w:bottom w:val="single" w:color="FFFFFF" w:sz="4" w:space="0"/>
              <w:top w:val="single" w:color="FFFFFF" w:sz="4" w:space="0"/>
            </w:tcBorders>
          </w:tcPr>
          <w:p>
            <w:pPr>
              <w:rPr>
                <w:rFonts w:ascii="Arial"/>
                <w:sz w:val="21"/>
              </w:rPr>
            </w:pPr>
            <w:r/>
          </w:p>
        </w:tc>
        <w:tc>
          <w:tcPr>
            <w:tcW w:w="864" w:type="dxa"/>
            <w:vAlign w:val="top"/>
            <w:tcBorders>
              <w:left w:val="single" w:color="FFFFFF" w:sz="2" w:space="0"/>
              <w:right w:val="single" w:color="FFFFFF" w:sz="2" w:space="0"/>
              <w:bottom w:val="single" w:color="FFFFFF" w:sz="4" w:space="0"/>
              <w:top w:val="single" w:color="FFFFFF" w:sz="4" w:space="0"/>
            </w:tcBorders>
          </w:tcPr>
          <w:p>
            <w:pPr>
              <w:rPr>
                <w:rFonts w:ascii="Arial"/>
                <w:sz w:val="21"/>
              </w:rPr>
            </w:pPr>
            <w:r/>
          </w:p>
        </w:tc>
        <w:tc>
          <w:tcPr>
            <w:tcW w:w="853" w:type="dxa"/>
            <w:vAlign w:val="top"/>
            <w:tcBorders>
              <w:left w:val="single" w:color="FFFFFF" w:sz="2" w:space="0"/>
              <w:right w:val="single" w:color="FFFFFF" w:sz="2" w:space="0"/>
              <w:bottom w:val="single" w:color="FFFFFF" w:sz="4" w:space="0"/>
              <w:top w:val="single" w:color="FFFFFF" w:sz="4" w:space="0"/>
            </w:tcBorders>
          </w:tcPr>
          <w:p>
            <w:pPr>
              <w:rPr>
                <w:rFonts w:ascii="Arial"/>
                <w:sz w:val="21"/>
              </w:rPr>
            </w:pPr>
            <w:r/>
          </w:p>
        </w:tc>
        <w:tc>
          <w:tcPr>
            <w:tcW w:w="988" w:type="dxa"/>
            <w:vAlign w:val="top"/>
            <w:tcBorders>
              <w:left w:val="single" w:color="FFFFFF" w:sz="2" w:space="0"/>
              <w:right w:val="single" w:color="FFFFFF" w:sz="2" w:space="0"/>
              <w:bottom w:val="single" w:color="FFFFFF" w:sz="4" w:space="0"/>
              <w:top w:val="single" w:color="FFFFFF" w:sz="4" w:space="0"/>
            </w:tcBorders>
          </w:tcPr>
          <w:p>
            <w:pPr>
              <w:pStyle w:val="TableText"/>
              <w:ind w:left="448"/>
              <w:spacing w:before="122" w:line="235" w:lineRule="auto"/>
              <w:rPr>
                <w:sz w:val="12"/>
                <w:szCs w:val="12"/>
              </w:rPr>
            </w:pPr>
            <w:r>
              <w:rPr>
                <w:sz w:val="12"/>
                <w:szCs w:val="12"/>
                <w:color w:val="212529"/>
                <w:spacing w:val="5"/>
              </w:rPr>
              <w:t>公开07表</w:t>
            </w:r>
          </w:p>
        </w:tc>
      </w:tr>
      <w:tr>
        <w:trPr>
          <w:trHeight w:val="378" w:hRule="atLeast"/>
        </w:trPr>
        <w:tc>
          <w:tcPr>
            <w:tcW w:w="3926" w:type="dxa"/>
            <w:vAlign w:val="top"/>
            <w:gridSpan w:val="2"/>
            <w:tcBorders>
              <w:left w:val="single" w:color="FFFFFF" w:sz="2" w:space="0"/>
              <w:right w:val="single" w:color="FFFFFF" w:sz="2" w:space="0"/>
              <w:top w:val="single" w:color="FFFFFF" w:sz="4" w:space="0"/>
            </w:tcBorders>
          </w:tcPr>
          <w:p>
            <w:pPr>
              <w:pStyle w:val="TableText"/>
              <w:ind w:left="9"/>
              <w:spacing w:before="123" w:line="234" w:lineRule="auto"/>
              <w:rPr>
                <w:sz w:val="12"/>
                <w:szCs w:val="12"/>
              </w:rPr>
            </w:pPr>
            <w:r>
              <w:rPr>
                <w:sz w:val="12"/>
                <w:szCs w:val="12"/>
                <w:color w:val="212529"/>
                <w:spacing w:val="9"/>
              </w:rPr>
              <w:t>部门名称：山西广播电视大学吕梁分校兴县工作站</w:t>
            </w:r>
          </w:p>
        </w:tc>
        <w:tc>
          <w:tcPr>
            <w:tcW w:w="1102" w:type="dxa"/>
            <w:vAlign w:val="top"/>
            <w:tcBorders>
              <w:left w:val="single" w:color="FFFFFF" w:sz="2" w:space="0"/>
              <w:right w:val="single" w:color="FFFFFF" w:sz="2" w:space="0"/>
              <w:top w:val="single" w:color="FFFFFF" w:sz="4" w:space="0"/>
            </w:tcBorders>
          </w:tcPr>
          <w:p>
            <w:pPr>
              <w:pStyle w:val="TableText"/>
              <w:ind w:left="8"/>
              <w:spacing w:before="199" w:line="234" w:lineRule="auto"/>
              <w:rPr>
                <w:sz w:val="12"/>
                <w:szCs w:val="12"/>
              </w:rPr>
            </w:pPr>
            <w:r>
              <w:rPr>
                <w:sz w:val="12"/>
                <w:szCs w:val="12"/>
                <w:color w:val="212529"/>
                <w:spacing w:val="5"/>
              </w:rPr>
              <w:t>2024年度</w:t>
            </w:r>
          </w:p>
        </w:tc>
        <w:tc>
          <w:tcPr>
            <w:tcW w:w="572" w:type="dxa"/>
            <w:vAlign w:val="top"/>
            <w:tcBorders>
              <w:left w:val="single" w:color="FFFFFF" w:sz="2" w:space="0"/>
              <w:right w:val="single" w:color="FFFFFF" w:sz="2" w:space="0"/>
              <w:top w:val="single" w:color="FFFFFF" w:sz="4" w:space="0"/>
            </w:tcBorders>
          </w:tcPr>
          <w:p>
            <w:pPr>
              <w:rPr>
                <w:rFonts w:ascii="Arial"/>
                <w:sz w:val="21"/>
              </w:rPr>
            </w:pPr>
            <w:r/>
          </w:p>
        </w:tc>
        <w:tc>
          <w:tcPr>
            <w:tcW w:w="853" w:type="dxa"/>
            <w:vAlign w:val="top"/>
            <w:tcBorders>
              <w:left w:val="single" w:color="FFFFFF" w:sz="2" w:space="0"/>
              <w:right w:val="single" w:color="FFFFFF" w:sz="2" w:space="0"/>
              <w:top w:val="single" w:color="FFFFFF" w:sz="4" w:space="0"/>
            </w:tcBorders>
          </w:tcPr>
          <w:p>
            <w:pPr>
              <w:rPr>
                <w:rFonts w:ascii="Arial"/>
                <w:sz w:val="21"/>
              </w:rPr>
            </w:pPr>
            <w:r/>
          </w:p>
        </w:tc>
        <w:tc>
          <w:tcPr>
            <w:tcW w:w="864" w:type="dxa"/>
            <w:vAlign w:val="top"/>
            <w:tcBorders>
              <w:left w:val="single" w:color="FFFFFF" w:sz="2" w:space="0"/>
              <w:right w:val="single" w:color="FFFFFF" w:sz="2" w:space="0"/>
              <w:top w:val="single" w:color="FFFFFF" w:sz="4" w:space="0"/>
            </w:tcBorders>
          </w:tcPr>
          <w:p>
            <w:pPr>
              <w:rPr>
                <w:rFonts w:ascii="Arial"/>
                <w:sz w:val="21"/>
              </w:rPr>
            </w:pPr>
            <w:r/>
          </w:p>
        </w:tc>
        <w:tc>
          <w:tcPr>
            <w:tcW w:w="853" w:type="dxa"/>
            <w:vAlign w:val="top"/>
            <w:tcBorders>
              <w:left w:val="single" w:color="FFFFFF" w:sz="2" w:space="0"/>
              <w:right w:val="single" w:color="FFFFFF" w:sz="2" w:space="0"/>
              <w:top w:val="single" w:color="FFFFFF" w:sz="4" w:space="0"/>
            </w:tcBorders>
          </w:tcPr>
          <w:p>
            <w:pPr>
              <w:rPr>
                <w:rFonts w:ascii="Arial"/>
                <w:sz w:val="21"/>
              </w:rPr>
            </w:pPr>
            <w:r/>
          </w:p>
        </w:tc>
        <w:tc>
          <w:tcPr>
            <w:tcW w:w="988" w:type="dxa"/>
            <w:vAlign w:val="top"/>
            <w:tcBorders>
              <w:left w:val="single" w:color="FFFFFF" w:sz="2" w:space="0"/>
              <w:right w:val="single" w:color="FFFFFF" w:sz="2" w:space="0"/>
              <w:top w:val="single" w:color="FFFFFF" w:sz="4" w:space="0"/>
            </w:tcBorders>
          </w:tcPr>
          <w:p>
            <w:pPr>
              <w:pStyle w:val="TableText"/>
              <w:ind w:left="380"/>
              <w:spacing w:before="123" w:line="235" w:lineRule="auto"/>
              <w:rPr>
                <w:sz w:val="12"/>
                <w:szCs w:val="12"/>
              </w:rPr>
            </w:pPr>
            <w:r>
              <w:rPr>
                <w:sz w:val="12"/>
                <w:szCs w:val="12"/>
                <w:color w:val="212529"/>
                <w:spacing w:val="7"/>
              </w:rPr>
              <w:t>单位:万元</w:t>
            </w:r>
          </w:p>
        </w:tc>
      </w:tr>
      <w:tr>
        <w:trPr>
          <w:trHeight w:val="378" w:hRule="atLeast"/>
        </w:trPr>
        <w:tc>
          <w:tcPr>
            <w:tcW w:w="3926" w:type="dxa"/>
            <w:vAlign w:val="top"/>
            <w:gridSpan w:val="2"/>
          </w:tcPr>
          <w:p>
            <w:pPr>
              <w:ind w:left="1788"/>
              <w:spacing w:before="111" w:line="154"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2"/>
              </w:rPr>
              <w:t>项目</w:t>
            </w:r>
          </w:p>
        </w:tc>
        <w:tc>
          <w:tcPr>
            <w:tcW w:w="1102" w:type="dxa"/>
            <w:vAlign w:val="top"/>
            <w:vMerge w:val="restart"/>
            <w:tcBorders>
              <w:bottom w:val="nil"/>
            </w:tcBorders>
          </w:tcPr>
          <w:p>
            <w:pPr>
              <w:ind w:left="458" w:right="73" w:hanging="409"/>
              <w:spacing w:before="216" w:line="159" w:lineRule="auto"/>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1"/>
              </w:rPr>
              <w:t>年初结转和结</w:t>
            </w:r>
            <w:r>
              <w:rPr>
                <w:rFonts w:ascii="Microsoft YaHei" w:hAnsi="Microsoft YaHei" w:eastAsia="Microsoft YaHei" w:cs="Microsoft YaHei"/>
                <w:sz w:val="15"/>
                <w:szCs w:val="15"/>
                <w:color w:val="212529"/>
                <w:spacing w:val="1"/>
              </w:rPr>
              <w:t>余</w:t>
            </w:r>
          </w:p>
        </w:tc>
        <w:tc>
          <w:tcPr>
            <w:tcW w:w="572" w:type="dxa"/>
            <w:vAlign w:val="top"/>
            <w:vMerge w:val="restart"/>
            <w:tcBorders>
              <w:bottom w:val="nil"/>
            </w:tcBorders>
          </w:tcPr>
          <w:p>
            <w:pPr>
              <w:ind w:left="192" w:right="52" w:hanging="161"/>
              <w:spacing w:before="216" w:line="172" w:lineRule="auto"/>
              <w:rPr>
                <w:rFonts w:ascii="Microsoft YaHei" w:hAnsi="Microsoft YaHei" w:eastAsia="Microsoft YaHei" w:cs="Microsoft YaHei"/>
                <w:sz w:val="13"/>
                <w:szCs w:val="13"/>
              </w:rPr>
            </w:pPr>
            <w:r>
              <w:rPr>
                <w:rFonts w:ascii="Microsoft YaHei" w:hAnsi="Microsoft YaHei" w:eastAsia="Microsoft YaHei" w:cs="Microsoft YaHei"/>
                <w:sz w:val="15"/>
                <w:szCs w:val="15"/>
                <w:color w:val="212529"/>
                <w:spacing w:val="9"/>
              </w:rPr>
              <w:t>本年收</w:t>
            </w:r>
            <w:r>
              <w:rPr>
                <w:rFonts w:ascii="Microsoft YaHei" w:hAnsi="Microsoft YaHei" w:eastAsia="Microsoft YaHei" w:cs="Microsoft YaHei"/>
                <w:sz w:val="13"/>
                <w:szCs w:val="13"/>
                <w:color w:val="212529"/>
                <w:spacing w:val="22"/>
              </w:rPr>
              <w:t>入</w:t>
            </w:r>
          </w:p>
        </w:tc>
        <w:tc>
          <w:tcPr>
            <w:tcW w:w="2570" w:type="dxa"/>
            <w:vAlign w:val="top"/>
            <w:gridSpan w:val="3"/>
          </w:tcPr>
          <w:p>
            <w:pPr>
              <w:ind w:left="951"/>
              <w:spacing w:before="108" w:line="157"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7"/>
                <w:position w:val="-1"/>
              </w:rPr>
              <w:t>本年支出</w:t>
            </w:r>
          </w:p>
        </w:tc>
        <w:tc>
          <w:tcPr>
            <w:tcW w:w="988" w:type="dxa"/>
            <w:vAlign w:val="top"/>
            <w:vMerge w:val="restart"/>
            <w:tcBorders>
              <w:bottom w:val="nil"/>
            </w:tcBorders>
          </w:tcPr>
          <w:p>
            <w:pPr>
              <w:ind w:left="325" w:right="101" w:hanging="249"/>
              <w:spacing w:before="217" w:line="159" w:lineRule="auto"/>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0"/>
              </w:rPr>
              <w:t>年末结转和</w:t>
            </w:r>
            <w:r>
              <w:rPr>
                <w:rFonts w:ascii="Microsoft YaHei" w:hAnsi="Microsoft YaHei" w:eastAsia="Microsoft YaHei" w:cs="Microsoft YaHei"/>
                <w:sz w:val="15"/>
                <w:szCs w:val="15"/>
                <w:color w:val="212529"/>
                <w:spacing w:val="6"/>
              </w:rPr>
              <w:t>结余</w:t>
            </w:r>
          </w:p>
        </w:tc>
      </w:tr>
      <w:tr>
        <w:trPr>
          <w:trHeight w:val="378" w:hRule="atLeast"/>
        </w:trPr>
        <w:tc>
          <w:tcPr>
            <w:tcW w:w="1496" w:type="dxa"/>
            <w:vAlign w:val="top"/>
          </w:tcPr>
          <w:p>
            <w:pPr>
              <w:ind w:left="408"/>
              <w:spacing w:before="110" w:line="156"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0"/>
                <w:position w:val="-1"/>
              </w:rPr>
              <w:t>科目代码</w:t>
            </w:r>
          </w:p>
        </w:tc>
        <w:tc>
          <w:tcPr>
            <w:tcW w:w="2430" w:type="dxa"/>
            <w:vAlign w:val="top"/>
          </w:tcPr>
          <w:p>
            <w:pPr>
              <w:ind w:left="875"/>
              <w:spacing w:before="110" w:line="156"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1"/>
                <w:position w:val="-1"/>
              </w:rPr>
              <w:t>科目名称</w:t>
            </w:r>
          </w:p>
        </w:tc>
        <w:tc>
          <w:tcPr>
            <w:tcW w:w="1102" w:type="dxa"/>
            <w:vAlign w:val="top"/>
            <w:vMerge w:val="continue"/>
            <w:tcBorders>
              <w:top w:val="nil"/>
            </w:tcBorders>
          </w:tcPr>
          <w:p>
            <w:pPr>
              <w:rPr>
                <w:rFonts w:ascii="Arial"/>
                <w:sz w:val="21"/>
              </w:rPr>
            </w:pPr>
            <w:r/>
          </w:p>
        </w:tc>
        <w:tc>
          <w:tcPr>
            <w:tcW w:w="572" w:type="dxa"/>
            <w:vAlign w:val="top"/>
            <w:vMerge w:val="continue"/>
            <w:tcBorders>
              <w:top w:val="nil"/>
            </w:tcBorders>
          </w:tcPr>
          <w:p>
            <w:pPr>
              <w:rPr>
                <w:rFonts w:ascii="Arial"/>
                <w:sz w:val="21"/>
              </w:rPr>
            </w:pPr>
            <w:r/>
          </w:p>
        </w:tc>
        <w:tc>
          <w:tcPr>
            <w:tcW w:w="853" w:type="dxa"/>
            <w:vAlign w:val="top"/>
          </w:tcPr>
          <w:p>
            <w:pPr>
              <w:ind w:left="258"/>
              <w:spacing w:before="111" w:line="154"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7"/>
                <w:position w:val="-1"/>
              </w:rPr>
              <w:t>小计</w:t>
            </w:r>
          </w:p>
        </w:tc>
        <w:tc>
          <w:tcPr>
            <w:tcW w:w="864" w:type="dxa"/>
            <w:vAlign w:val="top"/>
          </w:tcPr>
          <w:p>
            <w:pPr>
              <w:ind w:left="93"/>
              <w:spacing w:before="109" w:line="157"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8"/>
                <w:position w:val="-1"/>
              </w:rPr>
              <w:t>基本支出</w:t>
            </w:r>
          </w:p>
        </w:tc>
        <w:tc>
          <w:tcPr>
            <w:tcW w:w="853" w:type="dxa"/>
            <w:vAlign w:val="top"/>
          </w:tcPr>
          <w:p>
            <w:pPr>
              <w:ind w:left="90"/>
              <w:spacing w:before="110" w:line="156"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7"/>
              </w:rPr>
              <w:t>项目支出</w:t>
            </w:r>
          </w:p>
        </w:tc>
        <w:tc>
          <w:tcPr>
            <w:tcW w:w="988" w:type="dxa"/>
            <w:vAlign w:val="top"/>
            <w:vMerge w:val="continue"/>
            <w:tcBorders>
              <w:top w:val="nil"/>
            </w:tcBorders>
          </w:tcPr>
          <w:p>
            <w:pPr>
              <w:rPr>
                <w:rFonts w:ascii="Arial"/>
                <w:sz w:val="21"/>
              </w:rPr>
            </w:pPr>
            <w:r/>
          </w:p>
        </w:tc>
      </w:tr>
      <w:tr>
        <w:trPr>
          <w:trHeight w:val="378" w:hRule="atLeast"/>
        </w:trPr>
        <w:tc>
          <w:tcPr>
            <w:tcW w:w="3926" w:type="dxa"/>
            <w:vAlign w:val="top"/>
            <w:gridSpan w:val="2"/>
          </w:tcPr>
          <w:p>
            <w:pPr>
              <w:ind w:left="1788"/>
              <w:spacing w:before="111" w:line="155"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9"/>
                <w:position w:val="-1"/>
              </w:rPr>
              <w:t>栏次</w:t>
            </w:r>
          </w:p>
        </w:tc>
        <w:tc>
          <w:tcPr>
            <w:tcW w:w="1102" w:type="dxa"/>
            <w:vAlign w:val="top"/>
          </w:tcPr>
          <w:p>
            <w:pPr>
              <w:ind w:left="511"/>
              <w:spacing w:before="132" w:line="217" w:lineRule="auto"/>
              <w:rPr>
                <w:rFonts w:ascii="Arial" w:hAnsi="Arial" w:eastAsia="Arial" w:cs="Arial"/>
                <w:sz w:val="11"/>
                <w:szCs w:val="11"/>
              </w:rPr>
            </w:pPr>
            <w:r>
              <w:rPr>
                <w:rFonts w:ascii="Arial" w:hAnsi="Arial" w:eastAsia="Arial" w:cs="Arial"/>
                <w:sz w:val="11"/>
                <w:szCs w:val="11"/>
                <w:color w:val="212529"/>
              </w:rPr>
              <w:t>1</w:t>
            </w:r>
          </w:p>
        </w:tc>
        <w:tc>
          <w:tcPr>
            <w:tcW w:w="572" w:type="dxa"/>
            <w:vAlign w:val="top"/>
          </w:tcPr>
          <w:p>
            <w:pPr>
              <w:ind w:left="235"/>
              <w:spacing w:before="133" w:line="216" w:lineRule="auto"/>
              <w:rPr>
                <w:rFonts w:ascii="Arial" w:hAnsi="Arial" w:eastAsia="Arial" w:cs="Arial"/>
                <w:sz w:val="11"/>
                <w:szCs w:val="11"/>
              </w:rPr>
            </w:pPr>
            <w:r>
              <w:rPr>
                <w:rFonts w:ascii="Arial" w:hAnsi="Arial" w:eastAsia="Arial" w:cs="Arial"/>
                <w:sz w:val="11"/>
                <w:szCs w:val="11"/>
                <w:color w:val="212529"/>
                <w:spacing w:val="7"/>
              </w:rPr>
              <w:t>2</w:t>
            </w:r>
          </w:p>
        </w:tc>
        <w:tc>
          <w:tcPr>
            <w:tcW w:w="853" w:type="dxa"/>
            <w:vAlign w:val="top"/>
          </w:tcPr>
          <w:p>
            <w:pPr>
              <w:ind w:left="379"/>
              <w:spacing w:before="133" w:line="218" w:lineRule="auto"/>
              <w:rPr>
                <w:rFonts w:ascii="Arial" w:hAnsi="Arial" w:eastAsia="Arial" w:cs="Arial"/>
                <w:sz w:val="11"/>
                <w:szCs w:val="11"/>
              </w:rPr>
            </w:pPr>
            <w:r>
              <w:rPr>
                <w:rFonts w:ascii="Arial" w:hAnsi="Arial" w:eastAsia="Arial" w:cs="Arial"/>
                <w:sz w:val="11"/>
                <w:szCs w:val="11"/>
                <w:color w:val="212529"/>
                <w:spacing w:val="5"/>
              </w:rPr>
              <w:t>3</w:t>
            </w:r>
          </w:p>
        </w:tc>
        <w:tc>
          <w:tcPr>
            <w:tcW w:w="864" w:type="dxa"/>
            <w:vAlign w:val="top"/>
          </w:tcPr>
          <w:p>
            <w:pPr>
              <w:ind w:left="381"/>
              <w:spacing w:before="133" w:line="183" w:lineRule="auto"/>
              <w:rPr>
                <w:rFonts w:ascii="Arial" w:hAnsi="Arial" w:eastAsia="Arial" w:cs="Arial"/>
                <w:sz w:val="13"/>
                <w:szCs w:val="13"/>
              </w:rPr>
            </w:pPr>
            <w:r>
              <w:rPr>
                <w:rFonts w:ascii="Arial" w:hAnsi="Arial" w:eastAsia="Arial" w:cs="Arial"/>
                <w:sz w:val="13"/>
                <w:szCs w:val="13"/>
                <w:color w:val="212529"/>
                <w:spacing w:val="2"/>
              </w:rPr>
              <w:t>4</w:t>
            </w:r>
          </w:p>
        </w:tc>
        <w:tc>
          <w:tcPr>
            <w:tcW w:w="853" w:type="dxa"/>
            <w:vAlign w:val="top"/>
          </w:tcPr>
          <w:p>
            <w:pPr>
              <w:ind w:left="379"/>
              <w:spacing w:before="134" w:line="216" w:lineRule="auto"/>
              <w:rPr>
                <w:rFonts w:ascii="Arial" w:hAnsi="Arial" w:eastAsia="Arial" w:cs="Arial"/>
                <w:sz w:val="11"/>
                <w:szCs w:val="11"/>
              </w:rPr>
            </w:pPr>
            <w:r>
              <w:rPr>
                <w:rFonts w:ascii="Arial" w:hAnsi="Arial" w:eastAsia="Arial" w:cs="Arial"/>
                <w:sz w:val="11"/>
                <w:szCs w:val="11"/>
                <w:color w:val="212529"/>
                <w:spacing w:val="5"/>
              </w:rPr>
              <w:t>5</w:t>
            </w:r>
          </w:p>
        </w:tc>
        <w:tc>
          <w:tcPr>
            <w:tcW w:w="988" w:type="dxa"/>
            <w:vAlign w:val="top"/>
          </w:tcPr>
          <w:p>
            <w:pPr>
              <w:ind w:left="446"/>
              <w:spacing w:before="133" w:line="218" w:lineRule="auto"/>
              <w:rPr>
                <w:rFonts w:ascii="Arial" w:hAnsi="Arial" w:eastAsia="Arial" w:cs="Arial"/>
                <w:sz w:val="11"/>
                <w:szCs w:val="11"/>
              </w:rPr>
            </w:pPr>
            <w:r>
              <w:rPr>
                <w:rFonts w:ascii="Arial" w:hAnsi="Arial" w:eastAsia="Arial" w:cs="Arial"/>
                <w:sz w:val="11"/>
                <w:szCs w:val="11"/>
                <w:color w:val="212529"/>
                <w:spacing w:val="9"/>
              </w:rPr>
              <w:t>6</w:t>
            </w:r>
          </w:p>
        </w:tc>
      </w:tr>
      <w:tr>
        <w:trPr>
          <w:trHeight w:val="378" w:hRule="atLeast"/>
        </w:trPr>
        <w:tc>
          <w:tcPr>
            <w:tcW w:w="3926" w:type="dxa"/>
            <w:vAlign w:val="top"/>
            <w:gridSpan w:val="2"/>
          </w:tcPr>
          <w:p>
            <w:pPr>
              <w:ind w:left="1790"/>
              <w:spacing w:before="113" w:line="154"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9"/>
                <w:position w:val="-1"/>
              </w:rPr>
              <w:t>合计</w:t>
            </w:r>
          </w:p>
        </w:tc>
        <w:tc>
          <w:tcPr>
            <w:tcW w:w="1102" w:type="dxa"/>
            <w:vAlign w:val="top"/>
          </w:tcPr>
          <w:p>
            <w:pPr>
              <w:rPr>
                <w:rFonts w:ascii="Arial"/>
                <w:sz w:val="21"/>
              </w:rPr>
            </w:pPr>
            <w:r/>
          </w:p>
        </w:tc>
        <w:tc>
          <w:tcPr>
            <w:tcW w:w="572" w:type="dxa"/>
            <w:vAlign w:val="top"/>
          </w:tcPr>
          <w:p>
            <w:pPr>
              <w:rPr>
                <w:rFonts w:ascii="Arial"/>
                <w:sz w:val="21"/>
              </w:rPr>
            </w:pPr>
            <w:r/>
          </w:p>
        </w:tc>
        <w:tc>
          <w:tcPr>
            <w:tcW w:w="853" w:type="dxa"/>
            <w:vAlign w:val="top"/>
          </w:tcPr>
          <w:p>
            <w:pPr>
              <w:rPr>
                <w:rFonts w:ascii="Arial"/>
                <w:sz w:val="21"/>
              </w:rPr>
            </w:pPr>
            <w:r/>
          </w:p>
        </w:tc>
        <w:tc>
          <w:tcPr>
            <w:tcW w:w="864" w:type="dxa"/>
            <w:vAlign w:val="top"/>
          </w:tcPr>
          <w:p>
            <w:pPr>
              <w:rPr>
                <w:rFonts w:ascii="Arial"/>
                <w:sz w:val="21"/>
              </w:rPr>
            </w:pPr>
            <w:r/>
          </w:p>
        </w:tc>
        <w:tc>
          <w:tcPr>
            <w:tcW w:w="853" w:type="dxa"/>
            <w:vAlign w:val="top"/>
          </w:tcPr>
          <w:p>
            <w:pPr>
              <w:rPr>
                <w:rFonts w:ascii="Arial"/>
                <w:sz w:val="21"/>
              </w:rPr>
            </w:pPr>
            <w:r/>
          </w:p>
        </w:tc>
        <w:tc>
          <w:tcPr>
            <w:tcW w:w="988" w:type="dxa"/>
            <w:vAlign w:val="top"/>
          </w:tcPr>
          <w:p>
            <w:pPr>
              <w:rPr>
                <w:rFonts w:ascii="Arial"/>
                <w:sz w:val="21"/>
              </w:rPr>
            </w:pPr>
            <w:r/>
          </w:p>
        </w:tc>
      </w:tr>
      <w:tr>
        <w:trPr>
          <w:trHeight w:val="378" w:hRule="atLeast"/>
        </w:trPr>
        <w:tc>
          <w:tcPr>
            <w:tcW w:w="1496" w:type="dxa"/>
            <w:vAlign w:val="top"/>
          </w:tcPr>
          <w:p>
            <w:pPr>
              <w:rPr>
                <w:rFonts w:ascii="Arial"/>
                <w:sz w:val="21"/>
              </w:rPr>
            </w:pPr>
            <w:r/>
          </w:p>
        </w:tc>
        <w:tc>
          <w:tcPr>
            <w:tcW w:w="2430" w:type="dxa"/>
            <w:vAlign w:val="top"/>
          </w:tcPr>
          <w:p>
            <w:pPr>
              <w:rPr>
                <w:rFonts w:ascii="Arial"/>
                <w:sz w:val="21"/>
              </w:rPr>
            </w:pPr>
            <w:r/>
          </w:p>
        </w:tc>
        <w:tc>
          <w:tcPr>
            <w:tcW w:w="1102" w:type="dxa"/>
            <w:vAlign w:val="top"/>
          </w:tcPr>
          <w:p>
            <w:pPr>
              <w:rPr>
                <w:rFonts w:ascii="Arial"/>
                <w:sz w:val="21"/>
              </w:rPr>
            </w:pPr>
            <w:r/>
          </w:p>
        </w:tc>
        <w:tc>
          <w:tcPr>
            <w:tcW w:w="572" w:type="dxa"/>
            <w:vAlign w:val="top"/>
          </w:tcPr>
          <w:p>
            <w:pPr>
              <w:rPr>
                <w:rFonts w:ascii="Arial"/>
                <w:sz w:val="21"/>
              </w:rPr>
            </w:pPr>
            <w:r/>
          </w:p>
        </w:tc>
        <w:tc>
          <w:tcPr>
            <w:tcW w:w="853" w:type="dxa"/>
            <w:vAlign w:val="top"/>
          </w:tcPr>
          <w:p>
            <w:pPr>
              <w:rPr>
                <w:rFonts w:ascii="Arial"/>
                <w:sz w:val="21"/>
              </w:rPr>
            </w:pPr>
            <w:r/>
          </w:p>
        </w:tc>
        <w:tc>
          <w:tcPr>
            <w:tcW w:w="864" w:type="dxa"/>
            <w:vAlign w:val="top"/>
          </w:tcPr>
          <w:p>
            <w:pPr>
              <w:rPr>
                <w:rFonts w:ascii="Arial"/>
                <w:sz w:val="21"/>
              </w:rPr>
            </w:pPr>
            <w:r/>
          </w:p>
        </w:tc>
        <w:tc>
          <w:tcPr>
            <w:tcW w:w="853" w:type="dxa"/>
            <w:vAlign w:val="top"/>
          </w:tcPr>
          <w:p>
            <w:pPr>
              <w:rPr>
                <w:rFonts w:ascii="Arial"/>
                <w:sz w:val="21"/>
              </w:rPr>
            </w:pPr>
            <w:r/>
          </w:p>
        </w:tc>
        <w:tc>
          <w:tcPr>
            <w:tcW w:w="988" w:type="dxa"/>
            <w:vAlign w:val="top"/>
          </w:tcPr>
          <w:p>
            <w:pPr>
              <w:rPr>
                <w:rFonts w:ascii="Arial"/>
                <w:sz w:val="21"/>
              </w:rPr>
            </w:pPr>
            <w:r/>
          </w:p>
        </w:tc>
      </w:tr>
      <w:tr>
        <w:trPr>
          <w:trHeight w:val="378" w:hRule="atLeast"/>
        </w:trPr>
        <w:tc>
          <w:tcPr>
            <w:tcW w:w="9158" w:type="dxa"/>
            <w:vAlign w:val="top"/>
            <w:gridSpan w:val="8"/>
            <w:tcBorders>
              <w:left w:val="single" w:color="FFFFFF" w:sz="2" w:space="0"/>
              <w:right w:val="single" w:color="FFFFFF" w:sz="2" w:space="0"/>
              <w:bottom w:val="single" w:color="FFFFFF" w:sz="4" w:space="0"/>
            </w:tcBorders>
          </w:tcPr>
          <w:p>
            <w:pPr>
              <w:pStyle w:val="TableText"/>
              <w:ind w:left="8"/>
              <w:spacing w:before="117" w:line="228" w:lineRule="auto"/>
              <w:rPr>
                <w:sz w:val="15"/>
                <w:szCs w:val="15"/>
              </w:rPr>
            </w:pPr>
            <w:r>
              <w:rPr>
                <w:sz w:val="15"/>
                <w:szCs w:val="15"/>
                <w:color w:val="212529"/>
                <w:spacing w:val="12"/>
              </w:rPr>
              <w:t>注：本表反映部门本年度政府性基金预算财</w:t>
            </w:r>
            <w:r>
              <w:rPr>
                <w:sz w:val="15"/>
                <w:szCs w:val="15"/>
                <w:color w:val="212529"/>
                <w:spacing w:val="11"/>
              </w:rPr>
              <w:t>政拨款收入、支出及结转和结余情况。</w:t>
            </w:r>
          </w:p>
        </w:tc>
      </w:tr>
      <w:tr>
        <w:trPr>
          <w:trHeight w:val="384" w:hRule="atLeast"/>
        </w:trPr>
        <w:tc>
          <w:tcPr>
            <w:tcW w:w="9158" w:type="dxa"/>
            <w:vAlign w:val="top"/>
            <w:gridSpan w:val="8"/>
            <w:tcBorders>
              <w:left w:val="single" w:color="FFFFFF" w:sz="2" w:space="0"/>
              <w:right w:val="single" w:color="FFFFFF" w:sz="2" w:space="0"/>
              <w:bottom w:val="single" w:color="FFFFFF" w:sz="4" w:space="0"/>
              <w:top w:val="single" w:color="FFFFFF" w:sz="4" w:space="0"/>
            </w:tcBorders>
          </w:tcPr>
          <w:p>
            <w:pPr>
              <w:pStyle w:val="TableText"/>
              <w:ind w:left="11"/>
              <w:spacing w:before="119" w:line="228" w:lineRule="auto"/>
              <w:rPr>
                <w:sz w:val="15"/>
                <w:szCs w:val="15"/>
              </w:rPr>
            </w:pPr>
            <w:r>
              <w:rPr>
                <w:sz w:val="15"/>
                <w:szCs w:val="15"/>
                <w:color w:val="212529"/>
                <w:spacing w:val="10"/>
              </w:rPr>
              <w:t>说明：本表无数据</w:t>
            </w:r>
          </w:p>
        </w:tc>
      </w:tr>
    </w:tbl>
    <w:p>
      <w:pPr>
        <w:pStyle w:val="BodyText"/>
        <w:rPr/>
      </w:pPr>
      <w:r/>
    </w:p>
    <w:p>
      <w:pPr>
        <w:sectPr>
          <w:headerReference w:type="default" r:id="rId21"/>
          <w:footerReference w:type="default" r:id="rId22"/>
          <w:pgSz w:w="11900" w:h="16840"/>
          <w:pgMar w:top="642" w:right="0" w:bottom="340" w:left="0" w:header="326" w:footer="91" w:gutter="0"/>
        </w:sectPr>
        <w:rPr/>
      </w:pPr>
    </w:p>
    <w:p>
      <w:pPr>
        <w:spacing w:before="103"/>
        <w:rPr/>
      </w:pPr>
      <w:r/>
    </w:p>
    <w:p>
      <w:pPr>
        <w:spacing w:before="103"/>
        <w:rPr/>
      </w:pPr>
      <w:r/>
    </w:p>
    <w:tbl>
      <w:tblPr>
        <w:tblStyle w:val="TableNormal"/>
        <w:tblW w:w="9158" w:type="dxa"/>
        <w:tblInd w:w="1383"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2100"/>
        <w:gridCol w:w="3510"/>
        <w:gridCol w:w="1231"/>
        <w:gridCol w:w="1145"/>
        <w:gridCol w:w="1172"/>
      </w:tblGrid>
      <w:tr>
        <w:trPr>
          <w:trHeight w:val="384" w:hRule="atLeast"/>
        </w:trPr>
        <w:tc>
          <w:tcPr>
            <w:tcW w:w="9158" w:type="dxa"/>
            <w:vAlign w:val="top"/>
            <w:gridSpan w:val="5"/>
            <w:tcBorders>
              <w:left w:val="single" w:color="FFFFFF" w:sz="4" w:space="0"/>
              <w:bottom w:val="single" w:color="FFFFFF" w:sz="4" w:space="0"/>
              <w:right w:val="single" w:color="FFFFFF" w:sz="4" w:space="0"/>
              <w:top w:val="single" w:color="FFFFFF" w:sz="4" w:space="0"/>
            </w:tcBorders>
          </w:tcPr>
          <w:p>
            <w:pPr>
              <w:ind w:left="2876"/>
              <w:spacing w:before="83" w:line="200" w:lineRule="exact"/>
              <w:outlineLvl w:val="1"/>
              <w:rPr>
                <w:rFonts w:ascii="Microsoft YaHei" w:hAnsi="Microsoft YaHei" w:eastAsia="Microsoft YaHei" w:cs="Microsoft YaHei"/>
                <w:sz w:val="20"/>
                <w:szCs w:val="20"/>
              </w:rPr>
            </w:pPr>
            <w:bookmarkStart w:name="bookmark37" w:id="21"/>
            <w:bookmarkEnd w:id="21"/>
            <w:bookmarkStart w:name="bookmark13" w:id="22"/>
            <w:bookmarkEnd w:id="22"/>
            <w:r>
              <w:rPr>
                <w:rFonts w:ascii="Microsoft YaHei" w:hAnsi="Microsoft YaHei" w:eastAsia="Microsoft YaHei" w:cs="Microsoft YaHei"/>
                <w:sz w:val="20"/>
                <w:szCs w:val="20"/>
                <w:color w:val="212529"/>
                <w:position w:val="-1"/>
              </w:rPr>
              <w:t>国有资本经营预算财政拨款支出决算表</w:t>
            </w:r>
          </w:p>
        </w:tc>
      </w:tr>
      <w:tr>
        <w:trPr>
          <w:trHeight w:val="378" w:hRule="atLeast"/>
        </w:trPr>
        <w:tc>
          <w:tcPr>
            <w:tcW w:w="2100" w:type="dxa"/>
            <w:vAlign w:val="top"/>
            <w:tcBorders>
              <w:left w:val="single" w:color="FFFFFF" w:sz="2" w:space="0"/>
              <w:right w:val="single" w:color="FFFFFF" w:sz="2" w:space="0"/>
              <w:bottom w:val="single" w:color="FFFFFF" w:sz="4" w:space="0"/>
              <w:top w:val="single" w:color="FFFFFF" w:sz="4" w:space="0"/>
            </w:tcBorders>
          </w:tcPr>
          <w:p>
            <w:pPr>
              <w:rPr>
                <w:rFonts w:ascii="Arial"/>
                <w:sz w:val="21"/>
              </w:rPr>
            </w:pPr>
            <w:r/>
          </w:p>
        </w:tc>
        <w:tc>
          <w:tcPr>
            <w:tcW w:w="3510" w:type="dxa"/>
            <w:vAlign w:val="top"/>
            <w:tcBorders>
              <w:left w:val="single" w:color="FFFFFF" w:sz="2" w:space="0"/>
              <w:right w:val="single" w:color="FFFFFF" w:sz="2" w:space="0"/>
              <w:bottom w:val="single" w:color="FFFFFF" w:sz="4" w:space="0"/>
              <w:top w:val="single" w:color="FFFFFF" w:sz="4" w:space="0"/>
            </w:tcBorders>
          </w:tcPr>
          <w:p>
            <w:pPr>
              <w:rPr>
                <w:rFonts w:ascii="Arial"/>
                <w:sz w:val="21"/>
              </w:rPr>
            </w:pPr>
            <w:r/>
          </w:p>
        </w:tc>
        <w:tc>
          <w:tcPr>
            <w:tcW w:w="1231" w:type="dxa"/>
            <w:vAlign w:val="top"/>
            <w:tcBorders>
              <w:left w:val="single" w:color="FFFFFF" w:sz="2" w:space="0"/>
              <w:right w:val="single" w:color="FFFFFF" w:sz="2" w:space="0"/>
              <w:bottom w:val="single" w:color="FFFFFF" w:sz="4" w:space="0"/>
              <w:top w:val="single" w:color="FFFFFF" w:sz="4" w:space="0"/>
            </w:tcBorders>
          </w:tcPr>
          <w:p>
            <w:pPr>
              <w:rPr>
                <w:rFonts w:ascii="Arial"/>
                <w:sz w:val="21"/>
              </w:rPr>
            </w:pPr>
            <w:r/>
          </w:p>
        </w:tc>
        <w:tc>
          <w:tcPr>
            <w:tcW w:w="1145" w:type="dxa"/>
            <w:vAlign w:val="top"/>
            <w:tcBorders>
              <w:left w:val="single" w:color="FFFFFF" w:sz="2" w:space="0"/>
              <w:right w:val="single" w:color="FFFFFF" w:sz="2" w:space="0"/>
              <w:bottom w:val="single" w:color="FFFFFF" w:sz="4" w:space="0"/>
              <w:top w:val="single" w:color="FFFFFF" w:sz="4" w:space="0"/>
            </w:tcBorders>
          </w:tcPr>
          <w:p>
            <w:pPr>
              <w:rPr>
                <w:rFonts w:ascii="Arial"/>
                <w:sz w:val="21"/>
              </w:rPr>
            </w:pPr>
            <w:r/>
          </w:p>
        </w:tc>
        <w:tc>
          <w:tcPr>
            <w:tcW w:w="1172" w:type="dxa"/>
            <w:vAlign w:val="top"/>
            <w:tcBorders>
              <w:left w:val="single" w:color="FFFFFF" w:sz="2" w:space="0"/>
              <w:right w:val="single" w:color="FFFFFF" w:sz="2" w:space="0"/>
              <w:bottom w:val="single" w:color="FFFFFF" w:sz="4" w:space="0"/>
              <w:top w:val="single" w:color="FFFFFF" w:sz="4" w:space="0"/>
            </w:tcBorders>
          </w:tcPr>
          <w:p>
            <w:pPr>
              <w:pStyle w:val="TableText"/>
              <w:ind w:left="632"/>
              <w:spacing w:before="122" w:line="235" w:lineRule="auto"/>
              <w:rPr>
                <w:sz w:val="12"/>
                <w:szCs w:val="12"/>
              </w:rPr>
            </w:pPr>
            <w:r>
              <w:rPr>
                <w:sz w:val="12"/>
                <w:szCs w:val="12"/>
                <w:color w:val="212529"/>
                <w:spacing w:val="5"/>
              </w:rPr>
              <w:t>公开08表</w:t>
            </w:r>
          </w:p>
        </w:tc>
      </w:tr>
      <w:tr>
        <w:trPr>
          <w:trHeight w:val="378" w:hRule="atLeast"/>
        </w:trPr>
        <w:tc>
          <w:tcPr>
            <w:tcW w:w="5610" w:type="dxa"/>
            <w:vAlign w:val="top"/>
            <w:gridSpan w:val="2"/>
            <w:tcBorders>
              <w:left w:val="single" w:color="FFFFFF" w:sz="2" w:space="0"/>
              <w:right w:val="single" w:color="FFFFFF" w:sz="2" w:space="0"/>
              <w:top w:val="single" w:color="FFFFFF" w:sz="4" w:space="0"/>
            </w:tcBorders>
          </w:tcPr>
          <w:p>
            <w:pPr>
              <w:pStyle w:val="TableText"/>
              <w:ind w:left="9"/>
              <w:spacing w:before="123" w:line="234" w:lineRule="auto"/>
              <w:rPr>
                <w:sz w:val="12"/>
                <w:szCs w:val="12"/>
              </w:rPr>
            </w:pPr>
            <w:r>
              <w:rPr>
                <w:sz w:val="12"/>
                <w:szCs w:val="12"/>
                <w:color w:val="212529"/>
                <w:spacing w:val="9"/>
              </w:rPr>
              <w:t>部门名称：山西广播电视大学吕梁分校兴县工作站</w:t>
            </w:r>
          </w:p>
        </w:tc>
        <w:tc>
          <w:tcPr>
            <w:tcW w:w="1231" w:type="dxa"/>
            <w:vAlign w:val="top"/>
            <w:tcBorders>
              <w:left w:val="single" w:color="FFFFFF" w:sz="2" w:space="0"/>
              <w:right w:val="single" w:color="FFFFFF" w:sz="2" w:space="0"/>
              <w:top w:val="single" w:color="FFFFFF" w:sz="4" w:space="0"/>
            </w:tcBorders>
          </w:tcPr>
          <w:p>
            <w:pPr>
              <w:pStyle w:val="TableText"/>
              <w:ind w:left="354"/>
              <w:spacing w:before="123" w:line="234" w:lineRule="auto"/>
              <w:rPr>
                <w:sz w:val="12"/>
                <w:szCs w:val="12"/>
              </w:rPr>
            </w:pPr>
            <w:r>
              <w:rPr>
                <w:sz w:val="12"/>
                <w:szCs w:val="12"/>
                <w:color w:val="212529"/>
                <w:spacing w:val="5"/>
              </w:rPr>
              <w:t>2024年度</w:t>
            </w:r>
          </w:p>
        </w:tc>
        <w:tc>
          <w:tcPr>
            <w:tcW w:w="1145" w:type="dxa"/>
            <w:vAlign w:val="top"/>
            <w:tcBorders>
              <w:left w:val="single" w:color="FFFFFF" w:sz="2" w:space="0"/>
              <w:right w:val="single" w:color="FFFFFF" w:sz="2" w:space="0"/>
              <w:top w:val="single" w:color="FFFFFF" w:sz="4" w:space="0"/>
            </w:tcBorders>
          </w:tcPr>
          <w:p>
            <w:pPr>
              <w:rPr>
                <w:rFonts w:ascii="Arial"/>
                <w:sz w:val="21"/>
              </w:rPr>
            </w:pPr>
            <w:r/>
          </w:p>
        </w:tc>
        <w:tc>
          <w:tcPr>
            <w:tcW w:w="1172" w:type="dxa"/>
            <w:vAlign w:val="top"/>
            <w:tcBorders>
              <w:left w:val="single" w:color="FFFFFF" w:sz="2" w:space="0"/>
              <w:right w:val="single" w:color="FFFFFF" w:sz="2" w:space="0"/>
              <w:top w:val="single" w:color="FFFFFF" w:sz="4" w:space="0"/>
            </w:tcBorders>
          </w:tcPr>
          <w:p>
            <w:pPr>
              <w:pStyle w:val="TableText"/>
              <w:ind w:left="564"/>
              <w:spacing w:before="124" w:line="234" w:lineRule="auto"/>
              <w:rPr>
                <w:sz w:val="12"/>
                <w:szCs w:val="12"/>
              </w:rPr>
            </w:pPr>
            <w:r>
              <w:rPr>
                <w:sz w:val="12"/>
                <w:szCs w:val="12"/>
                <w:color w:val="212529"/>
                <w:spacing w:val="7"/>
              </w:rPr>
              <w:t>单位:万元</w:t>
            </w:r>
          </w:p>
        </w:tc>
      </w:tr>
      <w:tr>
        <w:trPr>
          <w:trHeight w:val="378" w:hRule="atLeast"/>
        </w:trPr>
        <w:tc>
          <w:tcPr>
            <w:tcW w:w="5610" w:type="dxa"/>
            <w:vAlign w:val="top"/>
            <w:gridSpan w:val="2"/>
          </w:tcPr>
          <w:p>
            <w:pPr>
              <w:ind w:left="2633"/>
              <w:spacing w:before="111" w:line="154"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2"/>
              </w:rPr>
              <w:t>项目</w:t>
            </w:r>
          </w:p>
        </w:tc>
        <w:tc>
          <w:tcPr>
            <w:tcW w:w="3548" w:type="dxa"/>
            <w:vAlign w:val="top"/>
            <w:gridSpan w:val="3"/>
          </w:tcPr>
          <w:p>
            <w:pPr>
              <w:ind w:left="1442"/>
              <w:spacing w:before="108" w:line="157"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7"/>
                <w:position w:val="-1"/>
              </w:rPr>
              <w:t>本年支出</w:t>
            </w:r>
          </w:p>
        </w:tc>
      </w:tr>
      <w:tr>
        <w:trPr>
          <w:trHeight w:val="378" w:hRule="atLeast"/>
        </w:trPr>
        <w:tc>
          <w:tcPr>
            <w:tcW w:w="2100" w:type="dxa"/>
            <w:vAlign w:val="top"/>
          </w:tcPr>
          <w:p>
            <w:pPr>
              <w:ind w:left="710"/>
              <w:spacing w:before="110" w:line="156"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0"/>
                <w:position w:val="-1"/>
              </w:rPr>
              <w:t>科目代码</w:t>
            </w:r>
          </w:p>
        </w:tc>
        <w:tc>
          <w:tcPr>
            <w:tcW w:w="3510" w:type="dxa"/>
            <w:vAlign w:val="top"/>
          </w:tcPr>
          <w:p>
            <w:pPr>
              <w:ind w:left="1417"/>
              <w:spacing w:before="110" w:line="156"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1"/>
                <w:position w:val="-1"/>
              </w:rPr>
              <w:t>科目名称</w:t>
            </w:r>
          </w:p>
        </w:tc>
        <w:tc>
          <w:tcPr>
            <w:tcW w:w="1231" w:type="dxa"/>
            <w:vAlign w:val="top"/>
          </w:tcPr>
          <w:p>
            <w:pPr>
              <w:ind w:left="449"/>
              <w:spacing w:before="111" w:line="154"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9"/>
                <w:position w:val="-1"/>
              </w:rPr>
              <w:t>合计</w:t>
            </w:r>
          </w:p>
        </w:tc>
        <w:tc>
          <w:tcPr>
            <w:tcW w:w="1145" w:type="dxa"/>
            <w:vAlign w:val="top"/>
          </w:tcPr>
          <w:p>
            <w:pPr>
              <w:ind w:left="237"/>
              <w:spacing w:before="109" w:line="157"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8"/>
                <w:position w:val="-1"/>
              </w:rPr>
              <w:t>基本支出</w:t>
            </w:r>
          </w:p>
        </w:tc>
        <w:tc>
          <w:tcPr>
            <w:tcW w:w="1172" w:type="dxa"/>
            <w:vAlign w:val="top"/>
          </w:tcPr>
          <w:p>
            <w:pPr>
              <w:ind w:left="250"/>
              <w:spacing w:before="110" w:line="156"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7"/>
              </w:rPr>
              <w:t>项目支出</w:t>
            </w:r>
          </w:p>
        </w:tc>
      </w:tr>
      <w:tr>
        <w:trPr>
          <w:trHeight w:val="378" w:hRule="atLeast"/>
        </w:trPr>
        <w:tc>
          <w:tcPr>
            <w:tcW w:w="5610" w:type="dxa"/>
            <w:vAlign w:val="top"/>
            <w:gridSpan w:val="2"/>
          </w:tcPr>
          <w:p>
            <w:pPr>
              <w:ind w:left="2632"/>
              <w:spacing w:before="111" w:line="155"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9"/>
                <w:position w:val="-1"/>
              </w:rPr>
              <w:t>栏次</w:t>
            </w:r>
          </w:p>
        </w:tc>
        <w:tc>
          <w:tcPr>
            <w:tcW w:w="1231" w:type="dxa"/>
            <w:vAlign w:val="top"/>
          </w:tcPr>
          <w:p>
            <w:pPr>
              <w:ind w:left="582"/>
              <w:spacing w:before="132" w:line="217" w:lineRule="auto"/>
              <w:rPr>
                <w:rFonts w:ascii="Arial" w:hAnsi="Arial" w:eastAsia="Arial" w:cs="Arial"/>
                <w:sz w:val="11"/>
                <w:szCs w:val="11"/>
              </w:rPr>
            </w:pPr>
            <w:r>
              <w:rPr>
                <w:rFonts w:ascii="Arial" w:hAnsi="Arial" w:eastAsia="Arial" w:cs="Arial"/>
                <w:sz w:val="11"/>
                <w:szCs w:val="11"/>
                <w:color w:val="212529"/>
              </w:rPr>
              <w:t>1</w:t>
            </w:r>
          </w:p>
        </w:tc>
        <w:tc>
          <w:tcPr>
            <w:tcW w:w="1145" w:type="dxa"/>
            <w:vAlign w:val="top"/>
          </w:tcPr>
          <w:p>
            <w:pPr>
              <w:ind w:left="528"/>
              <w:spacing w:before="133" w:line="216" w:lineRule="auto"/>
              <w:rPr>
                <w:rFonts w:ascii="Arial" w:hAnsi="Arial" w:eastAsia="Arial" w:cs="Arial"/>
                <w:sz w:val="11"/>
                <w:szCs w:val="11"/>
              </w:rPr>
            </w:pPr>
            <w:r>
              <w:rPr>
                <w:rFonts w:ascii="Arial" w:hAnsi="Arial" w:eastAsia="Arial" w:cs="Arial"/>
                <w:sz w:val="11"/>
                <w:szCs w:val="11"/>
                <w:color w:val="212529"/>
                <w:spacing w:val="7"/>
              </w:rPr>
              <w:t>2</w:t>
            </w:r>
          </w:p>
        </w:tc>
        <w:tc>
          <w:tcPr>
            <w:tcW w:w="1172" w:type="dxa"/>
            <w:vAlign w:val="top"/>
          </w:tcPr>
          <w:p>
            <w:pPr>
              <w:ind w:left="539"/>
              <w:spacing w:before="133" w:line="218" w:lineRule="auto"/>
              <w:rPr>
                <w:rFonts w:ascii="Arial" w:hAnsi="Arial" w:eastAsia="Arial" w:cs="Arial"/>
                <w:sz w:val="11"/>
                <w:szCs w:val="11"/>
              </w:rPr>
            </w:pPr>
            <w:r>
              <w:rPr>
                <w:rFonts w:ascii="Arial" w:hAnsi="Arial" w:eastAsia="Arial" w:cs="Arial"/>
                <w:sz w:val="11"/>
                <w:szCs w:val="11"/>
                <w:color w:val="212529"/>
                <w:spacing w:val="5"/>
              </w:rPr>
              <w:t>3</w:t>
            </w:r>
          </w:p>
        </w:tc>
      </w:tr>
      <w:tr>
        <w:trPr>
          <w:trHeight w:val="378" w:hRule="atLeast"/>
        </w:trPr>
        <w:tc>
          <w:tcPr>
            <w:tcW w:w="5610" w:type="dxa"/>
            <w:vAlign w:val="top"/>
            <w:gridSpan w:val="2"/>
          </w:tcPr>
          <w:p>
            <w:pPr>
              <w:ind w:left="2635"/>
              <w:spacing w:before="113" w:line="154"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9"/>
                <w:position w:val="-1"/>
              </w:rPr>
              <w:t>合计</w:t>
            </w:r>
          </w:p>
        </w:tc>
        <w:tc>
          <w:tcPr>
            <w:tcW w:w="1231" w:type="dxa"/>
            <w:vAlign w:val="top"/>
          </w:tcPr>
          <w:p>
            <w:pPr>
              <w:rPr>
                <w:rFonts w:ascii="Arial"/>
                <w:sz w:val="21"/>
              </w:rPr>
            </w:pPr>
            <w:r/>
          </w:p>
        </w:tc>
        <w:tc>
          <w:tcPr>
            <w:tcW w:w="1145" w:type="dxa"/>
            <w:vAlign w:val="top"/>
          </w:tcPr>
          <w:p>
            <w:pPr>
              <w:rPr>
                <w:rFonts w:ascii="Arial"/>
                <w:sz w:val="21"/>
              </w:rPr>
            </w:pPr>
            <w:r/>
          </w:p>
        </w:tc>
        <w:tc>
          <w:tcPr>
            <w:tcW w:w="1172" w:type="dxa"/>
            <w:vAlign w:val="top"/>
          </w:tcPr>
          <w:p>
            <w:pPr>
              <w:rPr>
                <w:rFonts w:ascii="Arial"/>
                <w:sz w:val="21"/>
              </w:rPr>
            </w:pPr>
            <w:r/>
          </w:p>
        </w:tc>
      </w:tr>
      <w:tr>
        <w:trPr>
          <w:trHeight w:val="378" w:hRule="atLeast"/>
        </w:trPr>
        <w:tc>
          <w:tcPr>
            <w:tcW w:w="2100" w:type="dxa"/>
            <w:vAlign w:val="top"/>
          </w:tcPr>
          <w:p>
            <w:pPr>
              <w:rPr>
                <w:rFonts w:ascii="Arial"/>
                <w:sz w:val="21"/>
              </w:rPr>
            </w:pPr>
            <w:r/>
          </w:p>
        </w:tc>
        <w:tc>
          <w:tcPr>
            <w:tcW w:w="3510" w:type="dxa"/>
            <w:vAlign w:val="top"/>
          </w:tcPr>
          <w:p>
            <w:pPr>
              <w:rPr>
                <w:rFonts w:ascii="Arial"/>
                <w:sz w:val="21"/>
              </w:rPr>
            </w:pPr>
            <w:r/>
          </w:p>
        </w:tc>
        <w:tc>
          <w:tcPr>
            <w:tcW w:w="1231" w:type="dxa"/>
            <w:vAlign w:val="top"/>
          </w:tcPr>
          <w:p>
            <w:pPr>
              <w:rPr>
                <w:rFonts w:ascii="Arial"/>
                <w:sz w:val="21"/>
              </w:rPr>
            </w:pPr>
            <w:r/>
          </w:p>
        </w:tc>
        <w:tc>
          <w:tcPr>
            <w:tcW w:w="1145" w:type="dxa"/>
            <w:vAlign w:val="top"/>
          </w:tcPr>
          <w:p>
            <w:pPr>
              <w:rPr>
                <w:rFonts w:ascii="Arial"/>
                <w:sz w:val="21"/>
              </w:rPr>
            </w:pPr>
            <w:r/>
          </w:p>
        </w:tc>
        <w:tc>
          <w:tcPr>
            <w:tcW w:w="1172" w:type="dxa"/>
            <w:vAlign w:val="top"/>
          </w:tcPr>
          <w:p>
            <w:pPr>
              <w:rPr>
                <w:rFonts w:ascii="Arial"/>
                <w:sz w:val="21"/>
              </w:rPr>
            </w:pPr>
            <w:r/>
          </w:p>
        </w:tc>
      </w:tr>
      <w:tr>
        <w:trPr>
          <w:trHeight w:val="378" w:hRule="atLeast"/>
        </w:trPr>
        <w:tc>
          <w:tcPr>
            <w:tcW w:w="9158" w:type="dxa"/>
            <w:vAlign w:val="top"/>
            <w:gridSpan w:val="5"/>
            <w:tcBorders>
              <w:left w:val="single" w:color="FFFFFF" w:sz="2" w:space="0"/>
              <w:right w:val="single" w:color="FFFFFF" w:sz="2" w:space="0"/>
              <w:bottom w:val="single" w:color="FFFFFF" w:sz="4" w:space="0"/>
            </w:tcBorders>
          </w:tcPr>
          <w:p>
            <w:pPr>
              <w:ind w:left="18"/>
              <w:spacing w:before="117" w:line="232" w:lineRule="auto"/>
              <w:rPr>
                <w:rFonts w:ascii="FangSong" w:hAnsi="FangSong" w:eastAsia="FangSong" w:cs="FangSong"/>
                <w:sz w:val="15"/>
                <w:szCs w:val="15"/>
              </w:rPr>
            </w:pPr>
            <w:r>
              <w:rPr>
                <w:rFonts w:ascii="FangSong" w:hAnsi="FangSong" w:eastAsia="FangSong" w:cs="FangSong"/>
                <w:sz w:val="15"/>
                <w:szCs w:val="15"/>
                <w:color w:val="212529"/>
                <w:spacing w:val="7"/>
              </w:rPr>
              <w:t>注：本表反映部门本年度国有资本经营预算财政拨款支出情况。</w:t>
            </w:r>
          </w:p>
        </w:tc>
      </w:tr>
      <w:tr>
        <w:trPr>
          <w:trHeight w:val="384" w:hRule="atLeast"/>
        </w:trPr>
        <w:tc>
          <w:tcPr>
            <w:tcW w:w="9158" w:type="dxa"/>
            <w:vAlign w:val="top"/>
            <w:gridSpan w:val="5"/>
            <w:tcBorders>
              <w:left w:val="single" w:color="FFFFFF" w:sz="2" w:space="0"/>
              <w:right w:val="single" w:color="FFFFFF" w:sz="2" w:space="0"/>
              <w:bottom w:val="single" w:color="FFFFFF" w:sz="4" w:space="0"/>
              <w:top w:val="single" w:color="FFFFFF" w:sz="4" w:space="0"/>
            </w:tcBorders>
          </w:tcPr>
          <w:p>
            <w:pPr>
              <w:ind w:left="14"/>
              <w:spacing w:before="20" w:line="233" w:lineRule="auto"/>
              <w:rPr>
                <w:rFonts w:ascii="FangSong" w:hAnsi="FangSong" w:eastAsia="FangSong" w:cs="FangSong"/>
                <w:sz w:val="15"/>
                <w:szCs w:val="15"/>
              </w:rPr>
            </w:pPr>
            <w:r>
              <w:rPr>
                <w:rFonts w:ascii="FangSong" w:hAnsi="FangSong" w:eastAsia="FangSong" w:cs="FangSong"/>
                <w:sz w:val="15"/>
                <w:szCs w:val="15"/>
                <w:color w:val="212529"/>
                <w:spacing w:val="7"/>
              </w:rPr>
              <w:t>说明：本表无数据</w:t>
            </w:r>
          </w:p>
        </w:tc>
      </w:tr>
    </w:tbl>
    <w:p>
      <w:pPr>
        <w:pStyle w:val="BodyText"/>
        <w:rPr/>
      </w:pPr>
      <w:r/>
    </w:p>
    <w:p>
      <w:pPr>
        <w:sectPr>
          <w:headerReference w:type="default" r:id="rId7"/>
          <w:footerReference w:type="default" r:id="rId23"/>
          <w:pgSz w:w="11900" w:h="16840"/>
          <w:pgMar w:top="642" w:right="0" w:bottom="340" w:left="0" w:header="326" w:footer="91" w:gutter="0"/>
        </w:sectPr>
        <w:rPr/>
      </w:pPr>
    </w:p>
    <w:p>
      <w:pPr>
        <w:pStyle w:val="BodyText"/>
        <w:spacing w:line="257" w:lineRule="auto"/>
        <w:rPr/>
      </w:pPr>
      <w:r/>
    </w:p>
    <w:p>
      <w:pPr>
        <w:pStyle w:val="BodyText"/>
        <w:spacing w:line="258" w:lineRule="auto"/>
        <w:rPr/>
      </w:pPr>
      <w:r/>
    </w:p>
    <w:p>
      <w:pPr>
        <w:pStyle w:val="BodyText"/>
        <w:ind w:left="3485"/>
        <w:spacing w:before="52" w:line="172" w:lineRule="auto"/>
        <w:outlineLvl w:val="1"/>
        <w:rPr>
          <w:sz w:val="18"/>
          <w:szCs w:val="18"/>
        </w:rPr>
      </w:pPr>
      <w:bookmarkStart w:name="bookmark14" w:id="23"/>
      <w:bookmarkEnd w:id="23"/>
      <w:r>
        <w:rPr>
          <w:sz w:val="18"/>
          <w:szCs w:val="18"/>
          <w:color w:val="FFFFFF"/>
          <w:spacing w:val="14"/>
          <w:w w:val="114"/>
        </w:rPr>
        <w:t>“</w:t>
      </w:r>
    </w:p>
    <w:tbl>
      <w:tblPr>
        <w:tblStyle w:val="TableNormal"/>
        <w:tblW w:w="13469" w:type="dxa"/>
        <w:tblInd w:w="1687" w:type="dxa"/>
        <w:tblLayout w:type="fixed"/>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blGrid>
        <w:gridCol w:w="1056"/>
        <w:gridCol w:w="1483"/>
        <w:gridCol w:w="1048"/>
        <w:gridCol w:w="1049"/>
        <w:gridCol w:w="1049"/>
        <w:gridCol w:w="1049"/>
        <w:gridCol w:w="1049"/>
        <w:gridCol w:w="1483"/>
        <w:gridCol w:w="1049"/>
        <w:gridCol w:w="1049"/>
        <w:gridCol w:w="1049"/>
        <w:gridCol w:w="1056"/>
      </w:tblGrid>
      <w:tr>
        <w:trPr>
          <w:trHeight w:val="531" w:hRule="atLeast"/>
        </w:trPr>
        <w:tc>
          <w:tcPr>
            <w:tcW w:w="13469" w:type="dxa"/>
            <w:vAlign w:val="top"/>
            <w:gridSpan w:val="12"/>
            <w:tcBorders>
              <w:left w:val="single" w:color="FFFFFF" w:sz="6" w:space="0"/>
              <w:bottom w:val="single" w:color="FFFFFF" w:sz="6" w:space="0"/>
              <w:right w:val="single" w:color="FFFFFF" w:sz="6" w:space="0"/>
              <w:top w:val="single" w:color="FFFFFF" w:sz="6" w:space="0"/>
            </w:tcBorders>
          </w:tcPr>
          <w:p>
            <w:pPr>
              <w:ind w:left="4625"/>
              <w:spacing w:before="115" w:line="277" w:lineRule="exact"/>
              <w:rPr>
                <w:rFonts w:ascii="Microsoft YaHei" w:hAnsi="Microsoft YaHei" w:eastAsia="Microsoft YaHei" w:cs="Microsoft YaHei"/>
                <w:sz w:val="27"/>
                <w:szCs w:val="27"/>
              </w:rPr>
            </w:pPr>
            <w:bookmarkStart w:name="bookmark38" w:id="24"/>
            <w:bookmarkEnd w:id="24"/>
            <w:r>
              <w:rPr>
                <w:rFonts w:ascii="Microsoft YaHei" w:hAnsi="Microsoft YaHei" w:eastAsia="Microsoft YaHei" w:cs="Microsoft YaHei"/>
                <w:sz w:val="27"/>
                <w:szCs w:val="27"/>
                <w:color w:val="212529"/>
                <w:spacing w:val="21"/>
                <w:position w:val="-1"/>
              </w:rPr>
              <w:t>财政拨款</w:t>
            </w:r>
            <w:r>
              <w:rPr>
                <w:rFonts w:ascii="Microsoft YaHei" w:hAnsi="Microsoft YaHei" w:eastAsia="Microsoft YaHei" w:cs="Microsoft YaHei"/>
                <w:sz w:val="27"/>
                <w:szCs w:val="27"/>
                <w:color w:val="212529"/>
                <w:spacing w:val="48"/>
                <w:position w:val="-1"/>
              </w:rPr>
              <w:t xml:space="preserve"> </w:t>
            </w:r>
            <w:r>
              <w:rPr>
                <w:rFonts w:ascii="Microsoft YaHei" w:hAnsi="Microsoft YaHei" w:eastAsia="Microsoft YaHei" w:cs="Microsoft YaHei"/>
                <w:sz w:val="27"/>
                <w:szCs w:val="27"/>
                <w:color w:val="212529"/>
                <w:spacing w:val="21"/>
                <w:position w:val="-1"/>
              </w:rPr>
              <w:t>"三公"经费支出决算表</w:t>
            </w:r>
          </w:p>
        </w:tc>
      </w:tr>
      <w:tr>
        <w:trPr>
          <w:trHeight w:val="523" w:hRule="atLeast"/>
        </w:trPr>
        <w:tc>
          <w:tcPr>
            <w:tcW w:w="1056" w:type="dxa"/>
            <w:vAlign w:val="top"/>
            <w:tcBorders>
              <w:left w:val="single" w:color="FFFFFF" w:sz="2" w:space="0"/>
              <w:right w:val="single" w:color="FFFFFF" w:sz="2" w:space="0"/>
              <w:bottom w:val="single" w:color="FFFFFF" w:sz="6" w:space="0"/>
              <w:top w:val="single" w:color="FFFFFF" w:sz="6" w:space="0"/>
            </w:tcBorders>
          </w:tcPr>
          <w:p>
            <w:pPr>
              <w:rPr>
                <w:rFonts w:ascii="Arial"/>
                <w:sz w:val="21"/>
              </w:rPr>
            </w:pPr>
            <w:r/>
          </w:p>
        </w:tc>
        <w:tc>
          <w:tcPr>
            <w:tcW w:w="1483" w:type="dxa"/>
            <w:vAlign w:val="top"/>
            <w:tcBorders>
              <w:left w:val="single" w:color="FFFFFF" w:sz="2" w:space="0"/>
              <w:right w:val="single" w:color="FFFFFF" w:sz="2" w:space="0"/>
              <w:bottom w:val="single" w:color="FFFFFF" w:sz="6" w:space="0"/>
              <w:top w:val="single" w:color="FFFFFF" w:sz="6" w:space="0"/>
            </w:tcBorders>
          </w:tcPr>
          <w:p>
            <w:pPr>
              <w:rPr>
                <w:rFonts w:ascii="Arial"/>
                <w:sz w:val="21"/>
              </w:rPr>
            </w:pPr>
            <w:r/>
          </w:p>
        </w:tc>
        <w:tc>
          <w:tcPr>
            <w:tcW w:w="1048" w:type="dxa"/>
            <w:vAlign w:val="top"/>
            <w:tcBorders>
              <w:left w:val="single" w:color="FFFFFF" w:sz="2" w:space="0"/>
              <w:right w:val="single" w:color="FFFFFF" w:sz="2" w:space="0"/>
              <w:bottom w:val="single" w:color="FFFFFF" w:sz="6" w:space="0"/>
              <w:top w:val="single" w:color="FFFFFF" w:sz="6" w:space="0"/>
            </w:tcBorders>
          </w:tcPr>
          <w:p>
            <w:pPr>
              <w:rPr>
                <w:rFonts w:ascii="Arial"/>
                <w:sz w:val="21"/>
              </w:rPr>
            </w:pPr>
            <w:r/>
          </w:p>
        </w:tc>
        <w:tc>
          <w:tcPr>
            <w:tcW w:w="1049" w:type="dxa"/>
            <w:vAlign w:val="top"/>
            <w:tcBorders>
              <w:left w:val="single" w:color="FFFFFF" w:sz="2" w:space="0"/>
              <w:right w:val="single" w:color="FFFFFF" w:sz="2" w:space="0"/>
              <w:bottom w:val="single" w:color="FFFFFF" w:sz="6" w:space="0"/>
              <w:top w:val="single" w:color="FFFFFF" w:sz="6" w:space="0"/>
            </w:tcBorders>
          </w:tcPr>
          <w:p>
            <w:pPr>
              <w:rPr>
                <w:rFonts w:ascii="Arial"/>
                <w:sz w:val="21"/>
              </w:rPr>
            </w:pPr>
            <w:r/>
          </w:p>
        </w:tc>
        <w:tc>
          <w:tcPr>
            <w:tcW w:w="1049" w:type="dxa"/>
            <w:vAlign w:val="top"/>
            <w:tcBorders>
              <w:left w:val="single" w:color="FFFFFF" w:sz="2" w:space="0"/>
              <w:right w:val="single" w:color="FFFFFF" w:sz="2" w:space="0"/>
              <w:bottom w:val="single" w:color="FFFFFF" w:sz="6" w:space="0"/>
              <w:top w:val="single" w:color="FFFFFF" w:sz="6" w:space="0"/>
            </w:tcBorders>
          </w:tcPr>
          <w:p>
            <w:pPr>
              <w:rPr>
                <w:rFonts w:ascii="Arial"/>
                <w:sz w:val="21"/>
              </w:rPr>
            </w:pPr>
            <w:r/>
          </w:p>
        </w:tc>
        <w:tc>
          <w:tcPr>
            <w:tcW w:w="1049" w:type="dxa"/>
            <w:vAlign w:val="top"/>
            <w:tcBorders>
              <w:left w:val="single" w:color="FFFFFF" w:sz="2" w:space="0"/>
              <w:right w:val="single" w:color="FFFFFF" w:sz="2" w:space="0"/>
              <w:bottom w:val="single" w:color="FFFFFF" w:sz="6" w:space="0"/>
              <w:top w:val="single" w:color="FFFFFF" w:sz="6" w:space="0"/>
            </w:tcBorders>
          </w:tcPr>
          <w:p>
            <w:pPr>
              <w:rPr>
                <w:rFonts w:ascii="Arial"/>
                <w:sz w:val="21"/>
              </w:rPr>
            </w:pPr>
            <w:r/>
          </w:p>
        </w:tc>
        <w:tc>
          <w:tcPr>
            <w:tcW w:w="1049" w:type="dxa"/>
            <w:vAlign w:val="top"/>
            <w:tcBorders>
              <w:left w:val="single" w:color="FFFFFF" w:sz="2" w:space="0"/>
              <w:right w:val="single" w:color="FFFFFF" w:sz="2" w:space="0"/>
              <w:bottom w:val="single" w:color="FFFFFF" w:sz="6" w:space="0"/>
              <w:top w:val="single" w:color="FFFFFF" w:sz="6" w:space="0"/>
            </w:tcBorders>
          </w:tcPr>
          <w:p>
            <w:pPr>
              <w:rPr>
                <w:rFonts w:ascii="Arial"/>
                <w:sz w:val="21"/>
              </w:rPr>
            </w:pPr>
            <w:r/>
          </w:p>
        </w:tc>
        <w:tc>
          <w:tcPr>
            <w:tcW w:w="1483" w:type="dxa"/>
            <w:vAlign w:val="top"/>
            <w:tcBorders>
              <w:left w:val="single" w:color="FFFFFF" w:sz="2" w:space="0"/>
              <w:right w:val="single" w:color="FFFFFF" w:sz="2" w:space="0"/>
              <w:bottom w:val="single" w:color="FFFFFF" w:sz="6" w:space="0"/>
              <w:top w:val="single" w:color="FFFFFF" w:sz="6" w:space="0"/>
            </w:tcBorders>
          </w:tcPr>
          <w:p>
            <w:pPr>
              <w:rPr>
                <w:rFonts w:ascii="Arial"/>
                <w:sz w:val="21"/>
              </w:rPr>
            </w:pPr>
            <w:r/>
          </w:p>
        </w:tc>
        <w:tc>
          <w:tcPr>
            <w:tcW w:w="1049" w:type="dxa"/>
            <w:vAlign w:val="top"/>
            <w:tcBorders>
              <w:left w:val="single" w:color="FFFFFF" w:sz="2" w:space="0"/>
              <w:right w:val="single" w:color="FFFFFF" w:sz="2" w:space="0"/>
              <w:bottom w:val="single" w:color="FFFFFF" w:sz="6" w:space="0"/>
              <w:top w:val="single" w:color="FFFFFF" w:sz="6" w:space="0"/>
            </w:tcBorders>
          </w:tcPr>
          <w:p>
            <w:pPr>
              <w:rPr>
                <w:rFonts w:ascii="Arial"/>
                <w:sz w:val="21"/>
              </w:rPr>
            </w:pPr>
            <w:r/>
          </w:p>
        </w:tc>
        <w:tc>
          <w:tcPr>
            <w:tcW w:w="1049" w:type="dxa"/>
            <w:vAlign w:val="top"/>
            <w:tcBorders>
              <w:left w:val="single" w:color="FFFFFF" w:sz="2" w:space="0"/>
              <w:right w:val="single" w:color="FFFFFF" w:sz="2" w:space="0"/>
              <w:bottom w:val="single" w:color="FFFFFF" w:sz="6" w:space="0"/>
              <w:top w:val="single" w:color="FFFFFF" w:sz="6" w:space="0"/>
            </w:tcBorders>
          </w:tcPr>
          <w:p>
            <w:pPr>
              <w:rPr>
                <w:rFonts w:ascii="Arial"/>
                <w:sz w:val="21"/>
              </w:rPr>
            </w:pPr>
            <w:r/>
          </w:p>
        </w:tc>
        <w:tc>
          <w:tcPr>
            <w:tcW w:w="1049" w:type="dxa"/>
            <w:vAlign w:val="top"/>
            <w:tcBorders>
              <w:left w:val="single" w:color="FFFFFF" w:sz="2" w:space="0"/>
              <w:right w:val="single" w:color="FFFFFF" w:sz="2" w:space="0"/>
              <w:bottom w:val="single" w:color="FFFFFF" w:sz="6" w:space="0"/>
              <w:top w:val="single" w:color="FFFFFF" w:sz="6" w:space="0"/>
            </w:tcBorders>
          </w:tcPr>
          <w:p>
            <w:pPr>
              <w:rPr>
                <w:rFonts w:ascii="Arial"/>
                <w:sz w:val="21"/>
              </w:rPr>
            </w:pPr>
            <w:r/>
          </w:p>
        </w:tc>
        <w:tc>
          <w:tcPr>
            <w:tcW w:w="1056" w:type="dxa"/>
            <w:vAlign w:val="top"/>
            <w:tcBorders>
              <w:left w:val="single" w:color="FFFFFF" w:sz="2" w:space="0"/>
              <w:right w:val="single" w:color="FFFFFF" w:sz="2" w:space="0"/>
              <w:bottom w:val="single" w:color="FFFFFF" w:sz="6" w:space="0"/>
              <w:top w:val="single" w:color="FFFFFF" w:sz="6" w:space="0"/>
            </w:tcBorders>
          </w:tcPr>
          <w:p>
            <w:pPr>
              <w:pStyle w:val="TableText"/>
              <w:ind w:right="30"/>
              <w:spacing w:before="170" w:line="220" w:lineRule="auto"/>
              <w:jc w:val="right"/>
              <w:rPr/>
            </w:pPr>
            <w:r>
              <w:rPr>
                <w:color w:val="212529"/>
                <w:spacing w:val="-2"/>
              </w:rPr>
              <w:t>公开09表</w:t>
            </w:r>
          </w:p>
        </w:tc>
      </w:tr>
      <w:tr>
        <w:trPr>
          <w:trHeight w:val="523" w:hRule="atLeast"/>
        </w:trPr>
        <w:tc>
          <w:tcPr>
            <w:tcW w:w="2539" w:type="dxa"/>
            <w:vAlign w:val="top"/>
            <w:gridSpan w:val="2"/>
            <w:tcBorders>
              <w:left w:val="single" w:color="FFFFFF" w:sz="2" w:space="0"/>
              <w:right w:val="single" w:color="FFFFFF" w:sz="2" w:space="0"/>
              <w:top w:val="single" w:color="FFFFFF" w:sz="6" w:space="0"/>
            </w:tcBorders>
          </w:tcPr>
          <w:p>
            <w:pPr>
              <w:pStyle w:val="TableText"/>
              <w:ind w:left="39" w:right="189" w:hanging="25"/>
              <w:spacing w:before="66" w:line="218" w:lineRule="auto"/>
              <w:rPr/>
            </w:pPr>
            <w:r>
              <w:rPr>
                <w:color w:val="212529"/>
                <w:spacing w:val="-1"/>
              </w:rPr>
              <w:t>部门名称：山西广播电视大学</w:t>
            </w:r>
            <w:r>
              <w:rPr>
                <w:color w:val="212529"/>
                <w:spacing w:val="-4"/>
              </w:rPr>
              <w:t>吕梁分校兴县工作站</w:t>
            </w:r>
          </w:p>
        </w:tc>
        <w:tc>
          <w:tcPr>
            <w:tcW w:w="1048" w:type="dxa"/>
            <w:vAlign w:val="top"/>
            <w:tcBorders>
              <w:left w:val="single" w:color="FFFFFF" w:sz="2" w:space="0"/>
              <w:right w:val="single" w:color="FFFFFF" w:sz="2" w:space="0"/>
              <w:top w:val="single" w:color="FFFFFF" w:sz="6" w:space="0"/>
            </w:tcBorders>
          </w:tcPr>
          <w:p>
            <w:pPr>
              <w:rPr>
                <w:rFonts w:ascii="Arial"/>
                <w:sz w:val="21"/>
              </w:rPr>
            </w:pPr>
            <w:r/>
          </w:p>
        </w:tc>
        <w:tc>
          <w:tcPr>
            <w:tcW w:w="1049" w:type="dxa"/>
            <w:vAlign w:val="top"/>
            <w:tcBorders>
              <w:left w:val="single" w:color="FFFFFF" w:sz="2" w:space="0"/>
              <w:right w:val="single" w:color="FFFFFF" w:sz="2" w:space="0"/>
              <w:top w:val="single" w:color="FFFFFF" w:sz="6" w:space="0"/>
            </w:tcBorders>
          </w:tcPr>
          <w:p>
            <w:pPr>
              <w:rPr>
                <w:rFonts w:ascii="Arial"/>
                <w:sz w:val="21"/>
              </w:rPr>
            </w:pPr>
            <w:r/>
          </w:p>
        </w:tc>
        <w:tc>
          <w:tcPr>
            <w:tcW w:w="2098" w:type="dxa"/>
            <w:vAlign w:val="top"/>
            <w:gridSpan w:val="2"/>
            <w:tcBorders>
              <w:left w:val="single" w:color="FFFFFF" w:sz="2" w:space="0"/>
              <w:right w:val="single" w:color="FFFFFF" w:sz="2" w:space="0"/>
              <w:top w:val="single" w:color="FFFFFF" w:sz="6" w:space="0"/>
            </w:tcBorders>
          </w:tcPr>
          <w:p>
            <w:pPr>
              <w:pStyle w:val="TableText"/>
              <w:ind w:left="678"/>
              <w:spacing w:before="171" w:line="219" w:lineRule="auto"/>
              <w:rPr/>
            </w:pPr>
            <w:r>
              <w:rPr>
                <w:color w:val="212529"/>
                <w:spacing w:val="-2"/>
              </w:rPr>
              <w:t>2024年度</w:t>
            </w:r>
          </w:p>
        </w:tc>
        <w:tc>
          <w:tcPr>
            <w:tcW w:w="1049" w:type="dxa"/>
            <w:vAlign w:val="top"/>
            <w:tcBorders>
              <w:left w:val="single" w:color="FFFFFF" w:sz="2" w:space="0"/>
              <w:right w:val="single" w:color="FFFFFF" w:sz="2" w:space="0"/>
              <w:top w:val="single" w:color="FFFFFF" w:sz="6" w:space="0"/>
            </w:tcBorders>
          </w:tcPr>
          <w:p>
            <w:pPr>
              <w:rPr>
                <w:rFonts w:ascii="Arial"/>
                <w:sz w:val="21"/>
              </w:rPr>
            </w:pPr>
            <w:r/>
          </w:p>
        </w:tc>
        <w:tc>
          <w:tcPr>
            <w:tcW w:w="1483" w:type="dxa"/>
            <w:vAlign w:val="top"/>
            <w:tcBorders>
              <w:left w:val="single" w:color="FFFFFF" w:sz="2" w:space="0"/>
              <w:right w:val="single" w:color="FFFFFF" w:sz="2" w:space="0"/>
              <w:top w:val="single" w:color="FFFFFF" w:sz="6" w:space="0"/>
            </w:tcBorders>
          </w:tcPr>
          <w:p>
            <w:pPr>
              <w:rPr>
                <w:rFonts w:ascii="Arial"/>
                <w:sz w:val="21"/>
              </w:rPr>
            </w:pPr>
            <w:r/>
          </w:p>
        </w:tc>
        <w:tc>
          <w:tcPr>
            <w:tcW w:w="1049" w:type="dxa"/>
            <w:vAlign w:val="top"/>
            <w:tcBorders>
              <w:left w:val="single" w:color="FFFFFF" w:sz="2" w:space="0"/>
              <w:right w:val="single" w:color="FFFFFF" w:sz="2" w:space="0"/>
              <w:top w:val="single" w:color="FFFFFF" w:sz="6" w:space="0"/>
            </w:tcBorders>
          </w:tcPr>
          <w:p>
            <w:pPr>
              <w:rPr>
                <w:rFonts w:ascii="Arial"/>
                <w:sz w:val="21"/>
              </w:rPr>
            </w:pPr>
            <w:r/>
          </w:p>
        </w:tc>
        <w:tc>
          <w:tcPr>
            <w:tcW w:w="3154" w:type="dxa"/>
            <w:vAlign w:val="top"/>
            <w:gridSpan w:val="3"/>
            <w:tcBorders>
              <w:left w:val="single" w:color="FFFFFF" w:sz="2" w:space="0"/>
              <w:right w:val="single" w:color="FFFFFF" w:sz="2" w:space="0"/>
              <w:top w:val="single" w:color="FFFFFF" w:sz="6" w:space="0"/>
            </w:tcBorders>
          </w:tcPr>
          <w:p>
            <w:pPr>
              <w:pStyle w:val="TableText"/>
              <w:ind w:left="1953"/>
              <w:spacing w:before="171" w:line="219" w:lineRule="auto"/>
              <w:rPr/>
            </w:pPr>
            <w:r>
              <w:rPr>
                <w:color w:val="212529"/>
                <w:spacing w:val="-2"/>
              </w:rPr>
              <w:t>金额单位:万元</w:t>
            </w:r>
          </w:p>
        </w:tc>
      </w:tr>
      <w:tr>
        <w:trPr>
          <w:trHeight w:val="523" w:hRule="atLeast"/>
        </w:trPr>
        <w:tc>
          <w:tcPr>
            <w:tcW w:w="6734" w:type="dxa"/>
            <w:vAlign w:val="top"/>
            <w:gridSpan w:val="6"/>
          </w:tcPr>
          <w:p>
            <w:pPr>
              <w:ind w:left="3009"/>
              <w:spacing w:before="151" w:line="218" w:lineRule="exact"/>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spacing w:val="14"/>
                <w:position w:val="-1"/>
              </w:rPr>
              <w:t>预算数</w:t>
            </w:r>
          </w:p>
        </w:tc>
        <w:tc>
          <w:tcPr>
            <w:tcW w:w="6735" w:type="dxa"/>
            <w:vAlign w:val="top"/>
            <w:gridSpan w:val="6"/>
          </w:tcPr>
          <w:p>
            <w:pPr>
              <w:ind w:left="3023"/>
              <w:spacing w:before="151" w:line="217" w:lineRule="exact"/>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spacing w:val="9"/>
                <w:position w:val="-1"/>
              </w:rPr>
              <w:t>决算数</w:t>
            </w:r>
          </w:p>
        </w:tc>
      </w:tr>
      <w:tr>
        <w:trPr>
          <w:trHeight w:val="523" w:hRule="atLeast"/>
        </w:trPr>
        <w:tc>
          <w:tcPr>
            <w:tcW w:w="1056" w:type="dxa"/>
            <w:vAlign w:val="top"/>
            <w:vMerge w:val="restart"/>
            <w:tcBorders>
              <w:bottom w:val="nil"/>
            </w:tcBorders>
          </w:tcPr>
          <w:p>
            <w:pPr>
              <w:spacing w:line="465" w:lineRule="auto"/>
              <w:rPr>
                <w:rFonts w:ascii="Arial"/>
                <w:sz w:val="21"/>
              </w:rPr>
            </w:pPr>
            <w:r/>
          </w:p>
          <w:p>
            <w:pPr>
              <w:ind w:left="303"/>
              <w:spacing w:before="90" w:line="219" w:lineRule="exact"/>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spacing w:val="1"/>
                <w:position w:val="-1"/>
              </w:rPr>
              <w:t>合计</w:t>
            </w:r>
          </w:p>
        </w:tc>
        <w:tc>
          <w:tcPr>
            <w:tcW w:w="1483" w:type="dxa"/>
            <w:vAlign w:val="top"/>
            <w:vMerge w:val="restart"/>
            <w:tcBorders>
              <w:bottom w:val="nil"/>
            </w:tcBorders>
          </w:tcPr>
          <w:p>
            <w:pPr>
              <w:ind w:left="308"/>
              <w:spacing w:before="291" w:line="214" w:lineRule="exact"/>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spacing w:val="-3"/>
                <w:position w:val="-1"/>
              </w:rPr>
              <w:t>因公出国</w:t>
            </w:r>
          </w:p>
          <w:p>
            <w:pPr>
              <w:ind w:left="507"/>
              <w:spacing w:before="54" w:line="214" w:lineRule="exact"/>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spacing w:val="22"/>
                <w:position w:val="-1"/>
              </w:rPr>
              <w:t>(境)</w:t>
            </w:r>
          </w:p>
          <w:p>
            <w:pPr>
              <w:ind w:left="623"/>
              <w:spacing w:before="54" w:line="215" w:lineRule="exact"/>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position w:val="-1"/>
              </w:rPr>
              <w:t>费</w:t>
            </w:r>
          </w:p>
        </w:tc>
        <w:tc>
          <w:tcPr>
            <w:tcW w:w="3146" w:type="dxa"/>
            <w:vAlign w:val="top"/>
            <w:gridSpan w:val="3"/>
          </w:tcPr>
          <w:p>
            <w:pPr>
              <w:ind w:left="243"/>
              <w:spacing w:before="153" w:line="226" w:lineRule="exact"/>
              <w:rPr>
                <w:rFonts w:ascii="Microsoft YaHei" w:hAnsi="Microsoft YaHei" w:eastAsia="Microsoft YaHei" w:cs="Microsoft YaHei"/>
                <w:sz w:val="22"/>
                <w:szCs w:val="22"/>
              </w:rPr>
            </w:pPr>
            <w:r>
              <w:rPr>
                <w:rFonts w:ascii="Microsoft YaHei" w:hAnsi="Microsoft YaHei" w:eastAsia="Microsoft YaHei" w:cs="Microsoft YaHei"/>
                <w:sz w:val="22"/>
                <w:szCs w:val="22"/>
                <w:color w:val="212529"/>
                <w:spacing w:val="-3"/>
                <w:position w:val="-1"/>
              </w:rPr>
              <w:t>公务用车购置及运行维护费</w:t>
            </w:r>
          </w:p>
        </w:tc>
        <w:tc>
          <w:tcPr>
            <w:tcW w:w="1049" w:type="dxa"/>
            <w:vAlign w:val="top"/>
            <w:vMerge w:val="restart"/>
            <w:tcBorders>
              <w:bottom w:val="nil"/>
            </w:tcBorders>
          </w:tcPr>
          <w:p>
            <w:pPr>
              <w:spacing w:line="326" w:lineRule="auto"/>
              <w:rPr>
                <w:rFonts w:ascii="Arial"/>
                <w:sz w:val="21"/>
              </w:rPr>
            </w:pPr>
            <w:r/>
          </w:p>
          <w:p>
            <w:pPr>
              <w:ind w:left="411" w:right="89" w:hanging="333"/>
              <w:spacing w:before="94" w:line="163" w:lineRule="auto"/>
              <w:rPr>
                <w:rFonts w:ascii="Microsoft YaHei" w:hAnsi="Microsoft YaHei" w:eastAsia="Microsoft YaHei" w:cs="Microsoft YaHei"/>
                <w:sz w:val="21"/>
                <w:szCs w:val="21"/>
              </w:rPr>
            </w:pPr>
            <w:r>
              <w:rPr>
                <w:rFonts w:ascii="Microsoft YaHei" w:hAnsi="Microsoft YaHei" w:eastAsia="Microsoft YaHei" w:cs="Microsoft YaHei"/>
                <w:sz w:val="22"/>
                <w:szCs w:val="22"/>
                <w:color w:val="212529"/>
                <w:spacing w:val="-4"/>
              </w:rPr>
              <w:t>公务接待</w:t>
            </w:r>
            <w:r>
              <w:rPr>
                <w:rFonts w:ascii="Microsoft YaHei" w:hAnsi="Microsoft YaHei" w:eastAsia="Microsoft YaHei" w:cs="Microsoft YaHei"/>
                <w:sz w:val="21"/>
                <w:szCs w:val="21"/>
                <w:color w:val="212529"/>
              </w:rPr>
              <w:t>费</w:t>
            </w:r>
          </w:p>
        </w:tc>
        <w:tc>
          <w:tcPr>
            <w:tcW w:w="1049" w:type="dxa"/>
            <w:vAlign w:val="top"/>
            <w:vMerge w:val="restart"/>
            <w:tcBorders>
              <w:bottom w:val="nil"/>
            </w:tcBorders>
          </w:tcPr>
          <w:p>
            <w:pPr>
              <w:spacing w:line="465" w:lineRule="auto"/>
              <w:rPr>
                <w:rFonts w:ascii="Arial"/>
                <w:sz w:val="21"/>
              </w:rPr>
            </w:pPr>
            <w:r/>
          </w:p>
          <w:p>
            <w:pPr>
              <w:ind w:left="303"/>
              <w:spacing w:before="90" w:line="219" w:lineRule="exact"/>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spacing w:val="1"/>
                <w:position w:val="-1"/>
              </w:rPr>
              <w:t>合计</w:t>
            </w:r>
          </w:p>
        </w:tc>
        <w:tc>
          <w:tcPr>
            <w:tcW w:w="1483" w:type="dxa"/>
            <w:vAlign w:val="top"/>
            <w:vMerge w:val="restart"/>
            <w:tcBorders>
              <w:bottom w:val="nil"/>
            </w:tcBorders>
          </w:tcPr>
          <w:p>
            <w:pPr>
              <w:ind w:left="315"/>
              <w:spacing w:before="291" w:line="214" w:lineRule="exact"/>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spacing w:val="-3"/>
                <w:position w:val="-1"/>
              </w:rPr>
              <w:t>因公出国</w:t>
            </w:r>
          </w:p>
          <w:p>
            <w:pPr>
              <w:ind w:left="514"/>
              <w:spacing w:before="54" w:line="214" w:lineRule="exact"/>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spacing w:val="22"/>
                <w:position w:val="-1"/>
              </w:rPr>
              <w:t>(境)</w:t>
            </w:r>
          </w:p>
          <w:p>
            <w:pPr>
              <w:ind w:left="630"/>
              <w:spacing w:before="54" w:line="215" w:lineRule="exact"/>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position w:val="-1"/>
              </w:rPr>
              <w:t>费</w:t>
            </w:r>
          </w:p>
        </w:tc>
        <w:tc>
          <w:tcPr>
            <w:tcW w:w="3147" w:type="dxa"/>
            <w:vAlign w:val="top"/>
            <w:gridSpan w:val="3"/>
          </w:tcPr>
          <w:p>
            <w:pPr>
              <w:ind w:left="250"/>
              <w:spacing w:before="153" w:line="226" w:lineRule="exact"/>
              <w:rPr>
                <w:rFonts w:ascii="Microsoft YaHei" w:hAnsi="Microsoft YaHei" w:eastAsia="Microsoft YaHei" w:cs="Microsoft YaHei"/>
                <w:sz w:val="22"/>
                <w:szCs w:val="22"/>
              </w:rPr>
            </w:pPr>
            <w:r>
              <w:rPr>
                <w:rFonts w:ascii="Microsoft YaHei" w:hAnsi="Microsoft YaHei" w:eastAsia="Microsoft YaHei" w:cs="Microsoft YaHei"/>
                <w:sz w:val="22"/>
                <w:szCs w:val="22"/>
                <w:color w:val="212529"/>
                <w:spacing w:val="-3"/>
                <w:position w:val="-1"/>
              </w:rPr>
              <w:t>公务用车购置及运行维护费</w:t>
            </w:r>
          </w:p>
        </w:tc>
        <w:tc>
          <w:tcPr>
            <w:tcW w:w="1056" w:type="dxa"/>
            <w:vAlign w:val="top"/>
            <w:vMerge w:val="restart"/>
            <w:tcBorders>
              <w:bottom w:val="nil"/>
            </w:tcBorders>
          </w:tcPr>
          <w:p>
            <w:pPr>
              <w:spacing w:line="326" w:lineRule="auto"/>
              <w:rPr>
                <w:rFonts w:ascii="Arial"/>
                <w:sz w:val="21"/>
              </w:rPr>
            </w:pPr>
            <w:r/>
          </w:p>
          <w:p>
            <w:pPr>
              <w:ind w:left="418" w:right="89" w:hanging="333"/>
              <w:spacing w:before="94" w:line="163" w:lineRule="auto"/>
              <w:rPr>
                <w:rFonts w:ascii="Microsoft YaHei" w:hAnsi="Microsoft YaHei" w:eastAsia="Microsoft YaHei" w:cs="Microsoft YaHei"/>
                <w:sz w:val="21"/>
                <w:szCs w:val="21"/>
              </w:rPr>
            </w:pPr>
            <w:r>
              <w:rPr>
                <w:rFonts w:ascii="Microsoft YaHei" w:hAnsi="Microsoft YaHei" w:eastAsia="Microsoft YaHei" w:cs="Microsoft YaHei"/>
                <w:sz w:val="22"/>
                <w:szCs w:val="22"/>
                <w:color w:val="212529"/>
                <w:spacing w:val="-4"/>
              </w:rPr>
              <w:t>公务接待</w:t>
            </w:r>
            <w:r>
              <w:rPr>
                <w:rFonts w:ascii="Microsoft YaHei" w:hAnsi="Microsoft YaHei" w:eastAsia="Microsoft YaHei" w:cs="Microsoft YaHei"/>
                <w:sz w:val="21"/>
                <w:szCs w:val="21"/>
                <w:color w:val="212529"/>
              </w:rPr>
              <w:t>费</w:t>
            </w:r>
          </w:p>
        </w:tc>
      </w:tr>
      <w:tr>
        <w:trPr>
          <w:trHeight w:val="807" w:hRule="atLeast"/>
        </w:trPr>
        <w:tc>
          <w:tcPr>
            <w:tcW w:w="1056" w:type="dxa"/>
            <w:vAlign w:val="top"/>
            <w:vMerge w:val="continue"/>
            <w:tcBorders>
              <w:top w:val="nil"/>
            </w:tcBorders>
          </w:tcPr>
          <w:p>
            <w:pPr>
              <w:rPr>
                <w:rFonts w:ascii="Arial"/>
                <w:sz w:val="21"/>
              </w:rPr>
            </w:pPr>
            <w:r/>
          </w:p>
        </w:tc>
        <w:tc>
          <w:tcPr>
            <w:tcW w:w="1483" w:type="dxa"/>
            <w:vAlign w:val="top"/>
            <w:vMerge w:val="continue"/>
            <w:tcBorders>
              <w:top w:val="nil"/>
            </w:tcBorders>
          </w:tcPr>
          <w:p>
            <w:pPr>
              <w:rPr>
                <w:rFonts w:ascii="Arial"/>
                <w:sz w:val="21"/>
              </w:rPr>
            </w:pPr>
            <w:r/>
          </w:p>
        </w:tc>
        <w:tc>
          <w:tcPr>
            <w:tcW w:w="1048" w:type="dxa"/>
            <w:vAlign w:val="top"/>
          </w:tcPr>
          <w:p>
            <w:pPr>
              <w:ind w:left="287"/>
              <w:spacing w:before="294" w:line="215" w:lineRule="exact"/>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spacing w:val="5"/>
                <w:position w:val="-1"/>
              </w:rPr>
              <w:t>小计</w:t>
            </w:r>
          </w:p>
        </w:tc>
        <w:tc>
          <w:tcPr>
            <w:tcW w:w="1049" w:type="dxa"/>
            <w:vAlign w:val="top"/>
          </w:tcPr>
          <w:p>
            <w:pPr>
              <w:ind w:left="179" w:right="98" w:hanging="105"/>
              <w:spacing w:before="156" w:line="161" w:lineRule="auto"/>
              <w:rPr>
                <w:rFonts w:ascii="Microsoft YaHei" w:hAnsi="Microsoft YaHei" w:eastAsia="Microsoft YaHei" w:cs="Microsoft YaHei"/>
                <w:sz w:val="21"/>
                <w:szCs w:val="21"/>
              </w:rPr>
            </w:pPr>
            <w:r>
              <w:rPr>
                <w:rFonts w:ascii="Microsoft YaHei" w:hAnsi="Microsoft YaHei" w:eastAsia="Microsoft YaHei" w:cs="Microsoft YaHei"/>
                <w:sz w:val="22"/>
                <w:szCs w:val="22"/>
                <w:color w:val="212529"/>
                <w:spacing w:val="-5"/>
              </w:rPr>
              <w:t>公务用车</w:t>
            </w:r>
            <w:r>
              <w:rPr>
                <w:rFonts w:ascii="Microsoft YaHei" w:hAnsi="Microsoft YaHei" w:eastAsia="Microsoft YaHei" w:cs="Microsoft YaHei"/>
                <w:sz w:val="21"/>
                <w:szCs w:val="21"/>
                <w:color w:val="212529"/>
              </w:rPr>
              <w:t>购置费</w:t>
            </w:r>
          </w:p>
        </w:tc>
        <w:tc>
          <w:tcPr>
            <w:tcW w:w="1049" w:type="dxa"/>
            <w:vAlign w:val="top"/>
          </w:tcPr>
          <w:p>
            <w:pPr>
              <w:ind w:left="76"/>
              <w:spacing w:before="21" w:line="225" w:lineRule="exact"/>
              <w:rPr>
                <w:rFonts w:ascii="Microsoft YaHei" w:hAnsi="Microsoft YaHei" w:eastAsia="Microsoft YaHei" w:cs="Microsoft YaHei"/>
                <w:sz w:val="22"/>
                <w:szCs w:val="22"/>
              </w:rPr>
            </w:pPr>
            <w:r>
              <w:rPr>
                <w:rFonts w:ascii="Microsoft YaHei" w:hAnsi="Microsoft YaHei" w:eastAsia="Microsoft YaHei" w:cs="Microsoft YaHei"/>
                <w:sz w:val="22"/>
                <w:szCs w:val="22"/>
                <w:color w:val="212529"/>
                <w:spacing w:val="-4"/>
                <w:position w:val="-1"/>
              </w:rPr>
              <w:t>公务用车</w:t>
            </w:r>
          </w:p>
          <w:p>
            <w:pPr>
              <w:ind w:left="409" w:right="102" w:hanging="338"/>
              <w:spacing w:before="44" w:line="162" w:lineRule="auto"/>
              <w:rPr>
                <w:rFonts w:ascii="Microsoft YaHei" w:hAnsi="Microsoft YaHei" w:eastAsia="Microsoft YaHei" w:cs="Microsoft YaHei"/>
                <w:sz w:val="21"/>
                <w:szCs w:val="21"/>
              </w:rPr>
            </w:pPr>
            <w:r>
              <w:rPr>
                <w:rFonts w:ascii="Microsoft YaHei" w:hAnsi="Microsoft YaHei" w:eastAsia="Microsoft YaHei" w:cs="Microsoft YaHei"/>
                <w:sz w:val="22"/>
                <w:szCs w:val="22"/>
                <w:color w:val="212529"/>
                <w:spacing w:val="-6"/>
              </w:rPr>
              <w:t>运行维护</w:t>
            </w:r>
            <w:r>
              <w:rPr>
                <w:rFonts w:ascii="Microsoft YaHei" w:hAnsi="Microsoft YaHei" w:eastAsia="Microsoft YaHei" w:cs="Microsoft YaHei"/>
                <w:sz w:val="21"/>
                <w:szCs w:val="21"/>
                <w:color w:val="212529"/>
              </w:rPr>
              <w:t>费</w:t>
            </w:r>
          </w:p>
        </w:tc>
        <w:tc>
          <w:tcPr>
            <w:tcW w:w="1049" w:type="dxa"/>
            <w:vAlign w:val="top"/>
            <w:vMerge w:val="continue"/>
            <w:tcBorders>
              <w:top w:val="nil"/>
            </w:tcBorders>
          </w:tcPr>
          <w:p>
            <w:pPr>
              <w:rPr>
                <w:rFonts w:ascii="Arial"/>
                <w:sz w:val="21"/>
              </w:rPr>
            </w:pPr>
            <w:r/>
          </w:p>
        </w:tc>
        <w:tc>
          <w:tcPr>
            <w:tcW w:w="1049" w:type="dxa"/>
            <w:vAlign w:val="top"/>
            <w:vMerge w:val="continue"/>
            <w:tcBorders>
              <w:top w:val="nil"/>
            </w:tcBorders>
          </w:tcPr>
          <w:p>
            <w:pPr>
              <w:rPr>
                <w:rFonts w:ascii="Arial"/>
                <w:sz w:val="21"/>
              </w:rPr>
            </w:pPr>
            <w:r/>
          </w:p>
        </w:tc>
        <w:tc>
          <w:tcPr>
            <w:tcW w:w="1483" w:type="dxa"/>
            <w:vAlign w:val="top"/>
            <w:vMerge w:val="continue"/>
            <w:tcBorders>
              <w:top w:val="nil"/>
            </w:tcBorders>
          </w:tcPr>
          <w:p>
            <w:pPr>
              <w:rPr>
                <w:rFonts w:ascii="Arial"/>
                <w:sz w:val="21"/>
              </w:rPr>
            </w:pPr>
            <w:r/>
          </w:p>
        </w:tc>
        <w:tc>
          <w:tcPr>
            <w:tcW w:w="1049" w:type="dxa"/>
            <w:vAlign w:val="top"/>
          </w:tcPr>
          <w:p>
            <w:pPr>
              <w:ind w:left="294"/>
              <w:spacing w:before="294" w:line="215" w:lineRule="exact"/>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spacing w:val="5"/>
                <w:position w:val="-1"/>
              </w:rPr>
              <w:t>小计</w:t>
            </w:r>
          </w:p>
        </w:tc>
        <w:tc>
          <w:tcPr>
            <w:tcW w:w="1049" w:type="dxa"/>
            <w:vAlign w:val="top"/>
          </w:tcPr>
          <w:p>
            <w:pPr>
              <w:ind w:left="185" w:right="92" w:hanging="105"/>
              <w:spacing w:before="156" w:line="161" w:lineRule="auto"/>
              <w:rPr>
                <w:rFonts w:ascii="Microsoft YaHei" w:hAnsi="Microsoft YaHei" w:eastAsia="Microsoft YaHei" w:cs="Microsoft YaHei"/>
                <w:sz w:val="21"/>
                <w:szCs w:val="21"/>
              </w:rPr>
            </w:pPr>
            <w:r>
              <w:rPr>
                <w:rFonts w:ascii="Microsoft YaHei" w:hAnsi="Microsoft YaHei" w:eastAsia="Microsoft YaHei" w:cs="Microsoft YaHei"/>
                <w:sz w:val="22"/>
                <w:szCs w:val="22"/>
                <w:color w:val="212529"/>
                <w:spacing w:val="-5"/>
              </w:rPr>
              <w:t>公务用车</w:t>
            </w:r>
            <w:r>
              <w:rPr>
                <w:rFonts w:ascii="Microsoft YaHei" w:hAnsi="Microsoft YaHei" w:eastAsia="Microsoft YaHei" w:cs="Microsoft YaHei"/>
                <w:sz w:val="21"/>
                <w:szCs w:val="21"/>
                <w:color w:val="212529"/>
              </w:rPr>
              <w:t>购置费</w:t>
            </w:r>
          </w:p>
        </w:tc>
        <w:tc>
          <w:tcPr>
            <w:tcW w:w="1049" w:type="dxa"/>
            <w:vAlign w:val="top"/>
          </w:tcPr>
          <w:p>
            <w:pPr>
              <w:ind w:left="82"/>
              <w:spacing w:before="21" w:line="225" w:lineRule="exact"/>
              <w:rPr>
                <w:rFonts w:ascii="Microsoft YaHei" w:hAnsi="Microsoft YaHei" w:eastAsia="Microsoft YaHei" w:cs="Microsoft YaHei"/>
                <w:sz w:val="22"/>
                <w:szCs w:val="22"/>
              </w:rPr>
            </w:pPr>
            <w:r>
              <w:rPr>
                <w:rFonts w:ascii="Microsoft YaHei" w:hAnsi="Microsoft YaHei" w:eastAsia="Microsoft YaHei" w:cs="Microsoft YaHei"/>
                <w:sz w:val="22"/>
                <w:szCs w:val="22"/>
                <w:color w:val="212529"/>
                <w:spacing w:val="-4"/>
                <w:position w:val="-1"/>
              </w:rPr>
              <w:t>公务用车</w:t>
            </w:r>
          </w:p>
          <w:p>
            <w:pPr>
              <w:ind w:left="415" w:right="96" w:hanging="338"/>
              <w:spacing w:before="44" w:line="162" w:lineRule="auto"/>
              <w:rPr>
                <w:rFonts w:ascii="Microsoft YaHei" w:hAnsi="Microsoft YaHei" w:eastAsia="Microsoft YaHei" w:cs="Microsoft YaHei"/>
                <w:sz w:val="21"/>
                <w:szCs w:val="21"/>
              </w:rPr>
            </w:pPr>
            <w:r>
              <w:rPr>
                <w:rFonts w:ascii="Microsoft YaHei" w:hAnsi="Microsoft YaHei" w:eastAsia="Microsoft YaHei" w:cs="Microsoft YaHei"/>
                <w:sz w:val="22"/>
                <w:szCs w:val="22"/>
                <w:color w:val="212529"/>
                <w:spacing w:val="-6"/>
              </w:rPr>
              <w:t>运行维护</w:t>
            </w:r>
            <w:r>
              <w:rPr>
                <w:rFonts w:ascii="Microsoft YaHei" w:hAnsi="Microsoft YaHei" w:eastAsia="Microsoft YaHei" w:cs="Microsoft YaHei"/>
                <w:sz w:val="21"/>
                <w:szCs w:val="21"/>
                <w:color w:val="212529"/>
              </w:rPr>
              <w:t>费</w:t>
            </w:r>
          </w:p>
        </w:tc>
        <w:tc>
          <w:tcPr>
            <w:tcW w:w="1056" w:type="dxa"/>
            <w:vAlign w:val="top"/>
            <w:vMerge w:val="continue"/>
            <w:tcBorders>
              <w:top w:val="nil"/>
            </w:tcBorders>
          </w:tcPr>
          <w:p>
            <w:pPr>
              <w:rPr>
                <w:rFonts w:ascii="Arial"/>
                <w:sz w:val="21"/>
              </w:rPr>
            </w:pPr>
            <w:r/>
          </w:p>
        </w:tc>
      </w:tr>
      <w:tr>
        <w:trPr>
          <w:trHeight w:val="523" w:hRule="atLeast"/>
        </w:trPr>
        <w:tc>
          <w:tcPr>
            <w:tcW w:w="1056" w:type="dxa"/>
            <w:vAlign w:val="top"/>
          </w:tcPr>
          <w:p>
            <w:pPr>
              <w:pStyle w:val="TableText"/>
              <w:ind w:left="472"/>
              <w:spacing w:before="161" w:line="284" w:lineRule="exact"/>
              <w:rPr>
                <w:sz w:val="21"/>
                <w:szCs w:val="21"/>
              </w:rPr>
            </w:pPr>
            <w:r>
              <w:rPr>
                <w:sz w:val="21"/>
                <w:szCs w:val="21"/>
                <w:color w:val="212529"/>
                <w:position w:val="1"/>
              </w:rPr>
              <w:t>1</w:t>
            </w:r>
          </w:p>
        </w:tc>
        <w:tc>
          <w:tcPr>
            <w:tcW w:w="1483" w:type="dxa"/>
            <w:vAlign w:val="top"/>
          </w:tcPr>
          <w:p>
            <w:pPr>
              <w:pStyle w:val="TableText"/>
              <w:ind w:left="668"/>
              <w:spacing w:before="161" w:line="284" w:lineRule="exact"/>
              <w:rPr>
                <w:sz w:val="21"/>
                <w:szCs w:val="21"/>
              </w:rPr>
            </w:pPr>
            <w:r>
              <w:rPr>
                <w:sz w:val="21"/>
                <w:szCs w:val="21"/>
                <w:color w:val="212529"/>
                <w:position w:val="1"/>
              </w:rPr>
              <w:t>2</w:t>
            </w:r>
          </w:p>
        </w:tc>
        <w:tc>
          <w:tcPr>
            <w:tcW w:w="1048" w:type="dxa"/>
            <w:vAlign w:val="top"/>
          </w:tcPr>
          <w:p>
            <w:pPr>
              <w:pStyle w:val="TableText"/>
              <w:ind w:left="452"/>
              <w:spacing w:before="161" w:line="282" w:lineRule="exact"/>
              <w:rPr>
                <w:sz w:val="21"/>
                <w:szCs w:val="21"/>
              </w:rPr>
            </w:pPr>
            <w:r>
              <w:rPr>
                <w:sz w:val="21"/>
                <w:szCs w:val="21"/>
                <w:color w:val="212529"/>
                <w:position w:val="1"/>
              </w:rPr>
              <w:t>3</w:t>
            </w:r>
          </w:p>
        </w:tc>
        <w:tc>
          <w:tcPr>
            <w:tcW w:w="1049" w:type="dxa"/>
            <w:vAlign w:val="top"/>
          </w:tcPr>
          <w:p>
            <w:pPr>
              <w:pStyle w:val="TableText"/>
              <w:ind w:left="449"/>
              <w:spacing w:before="161" w:line="284" w:lineRule="exact"/>
              <w:rPr>
                <w:sz w:val="21"/>
                <w:szCs w:val="21"/>
              </w:rPr>
            </w:pPr>
            <w:r>
              <w:rPr>
                <w:sz w:val="21"/>
                <w:szCs w:val="21"/>
                <w:color w:val="212529"/>
                <w:position w:val="1"/>
              </w:rPr>
              <w:t>4</w:t>
            </w:r>
          </w:p>
        </w:tc>
        <w:tc>
          <w:tcPr>
            <w:tcW w:w="1049" w:type="dxa"/>
            <w:vAlign w:val="top"/>
          </w:tcPr>
          <w:p>
            <w:pPr>
              <w:pStyle w:val="TableText"/>
              <w:ind w:left="457"/>
              <w:spacing w:before="161" w:line="282" w:lineRule="exact"/>
              <w:rPr>
                <w:sz w:val="21"/>
                <w:szCs w:val="21"/>
              </w:rPr>
            </w:pPr>
            <w:r>
              <w:rPr>
                <w:sz w:val="21"/>
                <w:szCs w:val="21"/>
                <w:color w:val="212529"/>
                <w:position w:val="1"/>
              </w:rPr>
              <w:t>5</w:t>
            </w:r>
          </w:p>
        </w:tc>
        <w:tc>
          <w:tcPr>
            <w:tcW w:w="1049" w:type="dxa"/>
            <w:vAlign w:val="top"/>
          </w:tcPr>
          <w:p>
            <w:pPr>
              <w:pStyle w:val="TableText"/>
              <w:ind w:left="456"/>
              <w:spacing w:before="161" w:line="282" w:lineRule="exact"/>
              <w:rPr>
                <w:sz w:val="21"/>
                <w:szCs w:val="21"/>
              </w:rPr>
            </w:pPr>
            <w:r>
              <w:rPr>
                <w:sz w:val="21"/>
                <w:szCs w:val="21"/>
                <w:color w:val="212529"/>
                <w:position w:val="1"/>
              </w:rPr>
              <w:t>6</w:t>
            </w:r>
          </w:p>
        </w:tc>
        <w:tc>
          <w:tcPr>
            <w:tcW w:w="1049" w:type="dxa"/>
            <w:vAlign w:val="top"/>
          </w:tcPr>
          <w:p>
            <w:pPr>
              <w:pStyle w:val="TableText"/>
              <w:ind w:left="461"/>
              <w:spacing w:before="161" w:line="282" w:lineRule="exact"/>
              <w:rPr>
                <w:sz w:val="21"/>
                <w:szCs w:val="21"/>
              </w:rPr>
            </w:pPr>
            <w:r>
              <w:rPr>
                <w:sz w:val="21"/>
                <w:szCs w:val="21"/>
                <w:color w:val="212529"/>
                <w:position w:val="1"/>
              </w:rPr>
              <w:t>7</w:t>
            </w:r>
          </w:p>
        </w:tc>
        <w:tc>
          <w:tcPr>
            <w:tcW w:w="1483" w:type="dxa"/>
            <w:vAlign w:val="top"/>
          </w:tcPr>
          <w:p>
            <w:pPr>
              <w:pStyle w:val="TableText"/>
              <w:ind w:left="673"/>
              <w:spacing w:before="161" w:line="282" w:lineRule="exact"/>
              <w:rPr>
                <w:sz w:val="21"/>
                <w:szCs w:val="21"/>
              </w:rPr>
            </w:pPr>
            <w:r>
              <w:rPr>
                <w:sz w:val="21"/>
                <w:szCs w:val="21"/>
                <w:color w:val="212529"/>
                <w:position w:val="1"/>
              </w:rPr>
              <w:t>8</w:t>
            </w:r>
          </w:p>
        </w:tc>
        <w:tc>
          <w:tcPr>
            <w:tcW w:w="1049" w:type="dxa"/>
            <w:vAlign w:val="top"/>
          </w:tcPr>
          <w:p>
            <w:pPr>
              <w:pStyle w:val="TableText"/>
              <w:ind w:left="455"/>
              <w:spacing w:before="161" w:line="282" w:lineRule="exact"/>
              <w:rPr>
                <w:sz w:val="21"/>
                <w:szCs w:val="21"/>
              </w:rPr>
            </w:pPr>
            <w:r>
              <w:rPr>
                <w:sz w:val="21"/>
                <w:szCs w:val="21"/>
                <w:color w:val="212529"/>
                <w:position w:val="1"/>
              </w:rPr>
              <w:t>9</w:t>
            </w:r>
          </w:p>
        </w:tc>
        <w:tc>
          <w:tcPr>
            <w:tcW w:w="1049" w:type="dxa"/>
            <w:vAlign w:val="top"/>
          </w:tcPr>
          <w:p>
            <w:pPr>
              <w:pStyle w:val="TableText"/>
              <w:ind w:left="418"/>
              <w:spacing w:before="161" w:line="282" w:lineRule="exact"/>
              <w:rPr>
                <w:sz w:val="21"/>
                <w:szCs w:val="21"/>
              </w:rPr>
            </w:pPr>
            <w:r>
              <w:rPr>
                <w:sz w:val="21"/>
                <w:szCs w:val="21"/>
                <w:color w:val="212529"/>
                <w:spacing w:val="-8"/>
                <w:position w:val="1"/>
              </w:rPr>
              <w:t>10</w:t>
            </w:r>
          </w:p>
        </w:tc>
        <w:tc>
          <w:tcPr>
            <w:tcW w:w="1049" w:type="dxa"/>
            <w:vAlign w:val="top"/>
          </w:tcPr>
          <w:p>
            <w:pPr>
              <w:pStyle w:val="TableText"/>
              <w:ind w:left="420"/>
              <w:spacing w:before="161" w:line="284" w:lineRule="exact"/>
              <w:rPr>
                <w:sz w:val="21"/>
                <w:szCs w:val="21"/>
              </w:rPr>
            </w:pPr>
            <w:r>
              <w:rPr>
                <w:sz w:val="21"/>
                <w:szCs w:val="21"/>
                <w:color w:val="212529"/>
                <w:spacing w:val="-8"/>
                <w:position w:val="1"/>
              </w:rPr>
              <w:t>11</w:t>
            </w:r>
          </w:p>
        </w:tc>
        <w:tc>
          <w:tcPr>
            <w:tcW w:w="1056" w:type="dxa"/>
            <w:vAlign w:val="top"/>
          </w:tcPr>
          <w:p>
            <w:pPr>
              <w:pStyle w:val="TableText"/>
              <w:ind w:left="423"/>
              <w:spacing w:before="161" w:line="284" w:lineRule="exact"/>
              <w:rPr>
                <w:sz w:val="21"/>
                <w:szCs w:val="21"/>
              </w:rPr>
            </w:pPr>
            <w:r>
              <w:rPr>
                <w:sz w:val="21"/>
                <w:szCs w:val="21"/>
                <w:color w:val="212529"/>
                <w:spacing w:val="-8"/>
                <w:position w:val="1"/>
              </w:rPr>
              <w:t>12</w:t>
            </w:r>
          </w:p>
        </w:tc>
      </w:tr>
      <w:tr>
        <w:trPr>
          <w:trHeight w:val="531" w:hRule="atLeast"/>
        </w:trPr>
        <w:tc>
          <w:tcPr>
            <w:tcW w:w="1056" w:type="dxa"/>
            <w:vAlign w:val="top"/>
          </w:tcPr>
          <w:p>
            <w:pPr>
              <w:rPr>
                <w:rFonts w:ascii="Arial"/>
                <w:sz w:val="21"/>
              </w:rPr>
            </w:pPr>
            <w:r/>
          </w:p>
        </w:tc>
        <w:tc>
          <w:tcPr>
            <w:tcW w:w="1483" w:type="dxa"/>
            <w:vAlign w:val="top"/>
          </w:tcPr>
          <w:p>
            <w:pPr>
              <w:rPr>
                <w:rFonts w:ascii="Arial"/>
                <w:sz w:val="21"/>
              </w:rPr>
            </w:pPr>
            <w:r/>
          </w:p>
        </w:tc>
        <w:tc>
          <w:tcPr>
            <w:tcW w:w="1048" w:type="dxa"/>
            <w:vAlign w:val="top"/>
          </w:tcPr>
          <w:p>
            <w:pPr>
              <w:rPr>
                <w:rFonts w:ascii="Arial"/>
                <w:sz w:val="21"/>
              </w:rPr>
            </w:pPr>
            <w:r/>
          </w:p>
        </w:tc>
        <w:tc>
          <w:tcPr>
            <w:tcW w:w="1049" w:type="dxa"/>
            <w:vAlign w:val="top"/>
          </w:tcPr>
          <w:p>
            <w:pPr>
              <w:rPr>
                <w:rFonts w:ascii="Arial"/>
                <w:sz w:val="21"/>
              </w:rPr>
            </w:pPr>
            <w:r/>
          </w:p>
        </w:tc>
        <w:tc>
          <w:tcPr>
            <w:tcW w:w="1049" w:type="dxa"/>
            <w:vAlign w:val="top"/>
          </w:tcPr>
          <w:p>
            <w:pPr>
              <w:rPr>
                <w:rFonts w:ascii="Arial"/>
                <w:sz w:val="21"/>
              </w:rPr>
            </w:pPr>
            <w:r/>
          </w:p>
        </w:tc>
        <w:tc>
          <w:tcPr>
            <w:tcW w:w="1049" w:type="dxa"/>
            <w:vAlign w:val="top"/>
          </w:tcPr>
          <w:p>
            <w:pPr>
              <w:rPr>
                <w:rFonts w:ascii="Arial"/>
                <w:sz w:val="21"/>
              </w:rPr>
            </w:pPr>
            <w:r/>
          </w:p>
        </w:tc>
        <w:tc>
          <w:tcPr>
            <w:tcW w:w="1049" w:type="dxa"/>
            <w:vAlign w:val="top"/>
          </w:tcPr>
          <w:p>
            <w:pPr>
              <w:rPr>
                <w:rFonts w:ascii="Arial"/>
                <w:sz w:val="21"/>
              </w:rPr>
            </w:pPr>
            <w:r/>
          </w:p>
        </w:tc>
        <w:tc>
          <w:tcPr>
            <w:tcW w:w="1483" w:type="dxa"/>
            <w:vAlign w:val="top"/>
          </w:tcPr>
          <w:p>
            <w:pPr>
              <w:rPr>
                <w:rFonts w:ascii="Arial"/>
                <w:sz w:val="21"/>
              </w:rPr>
            </w:pPr>
            <w:r/>
          </w:p>
        </w:tc>
        <w:tc>
          <w:tcPr>
            <w:tcW w:w="1049" w:type="dxa"/>
            <w:vAlign w:val="top"/>
          </w:tcPr>
          <w:p>
            <w:pPr>
              <w:rPr>
                <w:rFonts w:ascii="Arial"/>
                <w:sz w:val="21"/>
              </w:rPr>
            </w:pPr>
            <w:r/>
          </w:p>
        </w:tc>
        <w:tc>
          <w:tcPr>
            <w:tcW w:w="1049" w:type="dxa"/>
            <w:vAlign w:val="top"/>
          </w:tcPr>
          <w:p>
            <w:pPr>
              <w:rPr>
                <w:rFonts w:ascii="Arial"/>
                <w:sz w:val="21"/>
              </w:rPr>
            </w:pPr>
            <w:r/>
          </w:p>
        </w:tc>
        <w:tc>
          <w:tcPr>
            <w:tcW w:w="1049" w:type="dxa"/>
            <w:vAlign w:val="top"/>
          </w:tcPr>
          <w:p>
            <w:pPr>
              <w:rPr>
                <w:rFonts w:ascii="Arial"/>
                <w:sz w:val="21"/>
              </w:rPr>
            </w:pPr>
            <w:r/>
          </w:p>
        </w:tc>
        <w:tc>
          <w:tcPr>
            <w:tcW w:w="1056" w:type="dxa"/>
            <w:vAlign w:val="top"/>
          </w:tcPr>
          <w:p>
            <w:pPr>
              <w:rPr>
                <w:rFonts w:ascii="Arial"/>
                <w:sz w:val="21"/>
              </w:rPr>
            </w:pPr>
            <w:r/>
          </w:p>
        </w:tc>
      </w:tr>
    </w:tbl>
    <w:p>
      <w:pPr>
        <w:ind w:left="1702" w:right="1938" w:hanging="7"/>
        <w:spacing w:before="36" w:line="226" w:lineRule="auto"/>
        <w:rPr>
          <w:rFonts w:ascii="SimSun" w:hAnsi="SimSun" w:eastAsia="SimSun" w:cs="SimSun"/>
          <w:sz w:val="21"/>
          <w:szCs w:val="21"/>
        </w:rPr>
      </w:pPr>
      <w:r>
        <w:pict>
          <v:shape id="_x0000_s208" style="position:absolute;margin-left:84.375pt;margin-top:26.5927pt;mso-position-vertical-relative:text;mso-position-horizontal-relative:text;width:674.25pt;height:27.75pt;z-index:251658240;" filled="false" strokecolor="#FFFFFF" strokeweight="0.75pt" coordsize="13485,555" coordorigin="0,0" path="m,l0,555l13485,555l13485,0l0,0e">
            <v:stroke joinstyle="miter" miterlimit="0"/>
          </v:shape>
        </w:pict>
      </w:r>
      <w:r>
        <w:rPr>
          <w:rFonts w:ascii="SimSun" w:hAnsi="SimSun" w:eastAsia="SimSun" w:cs="SimSun"/>
          <w:sz w:val="21"/>
          <w:szCs w:val="21"/>
          <w:color w:val="212529"/>
          <w:spacing w:val="13"/>
        </w:rPr>
        <w:t>注：本表反映部门本年度“三公</w:t>
      </w:r>
      <w:r>
        <w:rPr>
          <w:rFonts w:ascii="SimSun" w:hAnsi="SimSun" w:eastAsia="SimSun" w:cs="SimSun"/>
          <w:sz w:val="21"/>
          <w:szCs w:val="21"/>
          <w:color w:val="212529"/>
          <w:spacing w:val="-70"/>
        </w:rPr>
        <w:t xml:space="preserve"> </w:t>
      </w:r>
      <w:r>
        <w:rPr>
          <w:rFonts w:ascii="SimSun" w:hAnsi="SimSun" w:eastAsia="SimSun" w:cs="SimSun"/>
          <w:sz w:val="21"/>
          <w:szCs w:val="21"/>
          <w:color w:val="212529"/>
          <w:spacing w:val="13"/>
        </w:rPr>
        <w:t>”经费支出预决算情况。其中，预算数为“三公</w:t>
      </w:r>
      <w:r>
        <w:rPr>
          <w:rFonts w:ascii="SimSun" w:hAnsi="SimSun" w:eastAsia="SimSun" w:cs="SimSun"/>
          <w:sz w:val="21"/>
          <w:szCs w:val="21"/>
          <w:color w:val="212529"/>
          <w:spacing w:val="-71"/>
        </w:rPr>
        <w:t xml:space="preserve"> </w:t>
      </w:r>
      <w:r>
        <w:rPr>
          <w:rFonts w:ascii="SimSun" w:hAnsi="SimSun" w:eastAsia="SimSun" w:cs="SimSun"/>
          <w:sz w:val="21"/>
          <w:szCs w:val="21"/>
          <w:color w:val="212529"/>
          <w:spacing w:val="13"/>
        </w:rPr>
        <w:t>”经费</w:t>
      </w:r>
      <w:r>
        <w:rPr>
          <w:rFonts w:ascii="SimSun" w:hAnsi="SimSun" w:eastAsia="SimSun" w:cs="SimSun"/>
          <w:sz w:val="21"/>
          <w:szCs w:val="21"/>
          <w:color w:val="212529"/>
          <w:spacing w:val="12"/>
        </w:rPr>
        <w:t>全年预算数，反映按规定程序调整后的预算数；</w:t>
      </w:r>
      <w:r>
        <w:rPr>
          <w:rFonts w:ascii="SimSun" w:hAnsi="SimSun" w:eastAsia="SimSun" w:cs="SimSun"/>
          <w:sz w:val="21"/>
          <w:szCs w:val="21"/>
          <w:color w:val="212529"/>
          <w:spacing w:val="14"/>
        </w:rPr>
        <w:t>决算数是包括当年财政拨款和以前年度结转资金</w:t>
      </w:r>
      <w:r>
        <w:rPr>
          <w:rFonts w:ascii="SimSun" w:hAnsi="SimSun" w:eastAsia="SimSun" w:cs="SimSun"/>
          <w:sz w:val="21"/>
          <w:szCs w:val="21"/>
          <w:color w:val="212529"/>
          <w:spacing w:val="13"/>
        </w:rPr>
        <w:t>安排的实际支出。</w:t>
      </w:r>
    </w:p>
    <w:p>
      <w:pPr>
        <w:ind w:left="1710"/>
        <w:spacing w:before="10" w:line="231" w:lineRule="auto"/>
        <w:rPr>
          <w:rFonts w:ascii="FangSong" w:hAnsi="FangSong" w:eastAsia="FangSong" w:cs="FangSong"/>
          <w:sz w:val="21"/>
          <w:szCs w:val="21"/>
        </w:rPr>
      </w:pPr>
      <w:r>
        <w:rPr>
          <w:rFonts w:ascii="FangSong" w:hAnsi="FangSong" w:eastAsia="FangSong" w:cs="FangSong"/>
          <w:sz w:val="21"/>
          <w:szCs w:val="21"/>
          <w:color w:val="212529"/>
          <w:spacing w:val="7"/>
        </w:rPr>
        <w:t>说明：本表无数据</w:t>
      </w:r>
    </w:p>
    <w:p>
      <w:pPr>
        <w:spacing w:line="231" w:lineRule="auto"/>
        <w:sectPr>
          <w:headerReference w:type="default" r:id="rId24"/>
          <w:footerReference w:type="default" r:id="rId25"/>
          <w:pgSz w:w="16840" w:h="11900"/>
          <w:pgMar w:top="642" w:right="0" w:bottom="340" w:left="0" w:header="326" w:footer="93" w:gutter="0"/>
        </w:sectPr>
        <w:rPr>
          <w:rFonts w:ascii="FangSong" w:hAnsi="FangSong" w:eastAsia="FangSong" w:cs="FangSong"/>
          <w:sz w:val="21"/>
          <w:szCs w:val="21"/>
        </w:rPr>
      </w:pPr>
    </w:p>
    <w:p>
      <w:pPr>
        <w:spacing w:before="103"/>
        <w:rPr/>
      </w:pPr>
      <w:r/>
    </w:p>
    <w:p>
      <w:pPr>
        <w:spacing w:before="103"/>
        <w:rPr/>
      </w:pPr>
      <w:r/>
    </w:p>
    <w:tbl>
      <w:tblPr>
        <w:tblStyle w:val="TableNormal"/>
        <w:tblW w:w="9158" w:type="dxa"/>
        <w:tblInd w:w="1383"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4595"/>
        <w:gridCol w:w="972"/>
        <w:gridCol w:w="3591"/>
      </w:tblGrid>
      <w:tr>
        <w:trPr>
          <w:trHeight w:val="298" w:hRule="atLeast"/>
        </w:trPr>
        <w:tc>
          <w:tcPr>
            <w:tcW w:w="9158" w:type="dxa"/>
            <w:vAlign w:val="top"/>
            <w:gridSpan w:val="3"/>
            <w:tcBorders>
              <w:left w:val="single" w:color="FFFFFF" w:sz="4" w:space="0"/>
              <w:bottom w:val="single" w:color="FFFFFF" w:sz="4" w:space="0"/>
              <w:right w:val="single" w:color="FFFFFF" w:sz="4" w:space="0"/>
              <w:top w:val="single" w:color="FFFFFF" w:sz="4" w:space="0"/>
            </w:tcBorders>
          </w:tcPr>
          <w:p>
            <w:pPr>
              <w:ind w:left="3256"/>
              <w:spacing w:before="41" w:line="200" w:lineRule="exact"/>
              <w:outlineLvl w:val="1"/>
              <w:rPr>
                <w:rFonts w:ascii="Microsoft YaHei" w:hAnsi="Microsoft YaHei" w:eastAsia="Microsoft YaHei" w:cs="Microsoft YaHei"/>
                <w:sz w:val="19"/>
                <w:szCs w:val="19"/>
              </w:rPr>
            </w:pPr>
            <w:bookmarkStart w:name="bookmark39" w:id="25"/>
            <w:bookmarkEnd w:id="25"/>
            <w:bookmarkStart w:name="bookmark15" w:id="26"/>
            <w:bookmarkEnd w:id="26"/>
            <w:r>
              <w:rPr>
                <w:rFonts w:ascii="Microsoft YaHei" w:hAnsi="Microsoft YaHei" w:eastAsia="Microsoft YaHei" w:cs="Microsoft YaHei"/>
                <w:sz w:val="19"/>
                <w:szCs w:val="19"/>
                <w:color w:val="212529"/>
                <w:spacing w:val="11"/>
                <w:position w:val="-1"/>
              </w:rPr>
              <w:t>部门决算公开相关信息统计表</w:t>
            </w:r>
          </w:p>
        </w:tc>
      </w:tr>
      <w:tr>
        <w:trPr>
          <w:trHeight w:val="292" w:hRule="atLeast"/>
        </w:trPr>
        <w:tc>
          <w:tcPr>
            <w:tcW w:w="4595" w:type="dxa"/>
            <w:vAlign w:val="top"/>
            <w:tcBorders>
              <w:bottom w:val="single" w:color="FFFFFF" w:sz="4" w:space="0"/>
              <w:top w:val="single" w:color="FFFFFF" w:sz="4" w:space="0"/>
              <w:left w:val="single" w:color="FFFFFF" w:sz="2" w:space="0"/>
              <w:right w:val="single" w:color="FFFFFF" w:sz="2" w:space="0"/>
            </w:tcBorders>
          </w:tcPr>
          <w:p>
            <w:pPr>
              <w:rPr>
                <w:rFonts w:ascii="Arial"/>
                <w:sz w:val="21"/>
              </w:rPr>
            </w:pPr>
            <w:r/>
          </w:p>
        </w:tc>
        <w:tc>
          <w:tcPr>
            <w:tcW w:w="972" w:type="dxa"/>
            <w:vAlign w:val="top"/>
            <w:tcBorders>
              <w:bottom w:val="single" w:color="FFFFFF" w:sz="4" w:space="0"/>
              <w:top w:val="single" w:color="FFFFFF" w:sz="4" w:space="0"/>
              <w:left w:val="single" w:color="FFFFFF" w:sz="2" w:space="0"/>
              <w:right w:val="single" w:color="FFFFFF" w:sz="2" w:space="0"/>
            </w:tcBorders>
          </w:tcPr>
          <w:p>
            <w:pPr>
              <w:rPr>
                <w:rFonts w:ascii="Arial"/>
                <w:sz w:val="21"/>
              </w:rPr>
            </w:pPr>
            <w:r/>
          </w:p>
        </w:tc>
        <w:tc>
          <w:tcPr>
            <w:tcW w:w="3591" w:type="dxa"/>
            <w:vAlign w:val="top"/>
            <w:tcBorders>
              <w:bottom w:val="single" w:color="FFFFFF" w:sz="4" w:space="0"/>
              <w:top w:val="single" w:color="FFFFFF" w:sz="4" w:space="0"/>
              <w:left w:val="single" w:color="FFFFFF" w:sz="2" w:space="0"/>
              <w:right w:val="single" w:color="FFFFFF" w:sz="2" w:space="0"/>
            </w:tcBorders>
          </w:tcPr>
          <w:p>
            <w:pPr>
              <w:pStyle w:val="TableText"/>
              <w:ind w:right="24"/>
              <w:spacing w:before="66" w:line="226" w:lineRule="auto"/>
              <w:jc w:val="right"/>
              <w:rPr>
                <w:sz w:val="14"/>
                <w:szCs w:val="14"/>
              </w:rPr>
            </w:pPr>
            <w:r>
              <w:rPr>
                <w:sz w:val="14"/>
                <w:szCs w:val="14"/>
                <w:color w:val="212529"/>
                <w:spacing w:val="1"/>
              </w:rPr>
              <w:t>公开10表</w:t>
            </w:r>
          </w:p>
        </w:tc>
      </w:tr>
      <w:tr>
        <w:trPr>
          <w:trHeight w:val="292" w:hRule="atLeast"/>
        </w:trPr>
        <w:tc>
          <w:tcPr>
            <w:tcW w:w="4595" w:type="dxa"/>
            <w:vAlign w:val="top"/>
            <w:tcBorders>
              <w:top w:val="single" w:color="FFFFFF" w:sz="4" w:space="0"/>
              <w:left w:val="single" w:color="FFFFFF" w:sz="2" w:space="0"/>
              <w:right w:val="single" w:color="FFFFFF" w:sz="2" w:space="0"/>
            </w:tcBorders>
          </w:tcPr>
          <w:p>
            <w:pPr>
              <w:pStyle w:val="TableText"/>
              <w:ind w:left="9"/>
              <w:spacing w:before="79" w:line="234" w:lineRule="auto"/>
              <w:rPr>
                <w:sz w:val="12"/>
                <w:szCs w:val="12"/>
              </w:rPr>
            </w:pPr>
            <w:r>
              <w:rPr>
                <w:sz w:val="12"/>
                <w:szCs w:val="12"/>
                <w:color w:val="212529"/>
                <w:spacing w:val="9"/>
              </w:rPr>
              <w:t>单位名称：山西广播电视大学吕梁分校兴县工作站</w:t>
            </w:r>
          </w:p>
        </w:tc>
        <w:tc>
          <w:tcPr>
            <w:tcW w:w="972" w:type="dxa"/>
            <w:vAlign w:val="top"/>
            <w:tcBorders>
              <w:top w:val="single" w:color="FFFFFF" w:sz="4" w:space="0"/>
              <w:left w:val="single" w:color="FFFFFF" w:sz="2" w:space="0"/>
              <w:right w:val="single" w:color="FFFFFF" w:sz="2" w:space="0"/>
            </w:tcBorders>
          </w:tcPr>
          <w:p>
            <w:pPr>
              <w:pStyle w:val="TableText"/>
              <w:ind w:left="217"/>
              <w:spacing w:before="79" w:line="234" w:lineRule="auto"/>
              <w:rPr>
                <w:sz w:val="12"/>
                <w:szCs w:val="12"/>
              </w:rPr>
            </w:pPr>
            <w:r>
              <w:rPr>
                <w:sz w:val="12"/>
                <w:szCs w:val="12"/>
                <w:color w:val="212529"/>
                <w:spacing w:val="5"/>
              </w:rPr>
              <w:t>2024年度</w:t>
            </w:r>
          </w:p>
        </w:tc>
        <w:tc>
          <w:tcPr>
            <w:tcW w:w="3591" w:type="dxa"/>
            <w:vAlign w:val="top"/>
            <w:tcBorders>
              <w:top w:val="single" w:color="FFFFFF" w:sz="4" w:space="0"/>
              <w:left w:val="single" w:color="FFFFFF" w:sz="2" w:space="0"/>
              <w:right w:val="single" w:color="FFFFFF" w:sz="2" w:space="0"/>
            </w:tcBorders>
          </w:tcPr>
          <w:p>
            <w:pPr>
              <w:pStyle w:val="TableText"/>
              <w:ind w:right="24"/>
              <w:spacing w:before="66" w:line="225" w:lineRule="auto"/>
              <w:jc w:val="right"/>
              <w:rPr>
                <w:sz w:val="14"/>
                <w:szCs w:val="14"/>
              </w:rPr>
            </w:pPr>
            <w:r>
              <w:rPr>
                <w:sz w:val="14"/>
                <w:szCs w:val="14"/>
                <w:color w:val="212529"/>
                <w:spacing w:val="3"/>
              </w:rPr>
              <w:t>金额单位：万元</w:t>
            </w:r>
          </w:p>
        </w:tc>
      </w:tr>
      <w:tr>
        <w:trPr>
          <w:trHeight w:val="292" w:hRule="atLeast"/>
        </w:trPr>
        <w:tc>
          <w:tcPr>
            <w:tcW w:w="9158" w:type="dxa"/>
            <w:vAlign w:val="top"/>
            <w:gridSpan w:val="3"/>
          </w:tcPr>
          <w:p>
            <w:pPr>
              <w:ind w:left="4"/>
              <w:spacing w:before="63" w:line="158"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8"/>
                <w:position w:val="-1"/>
              </w:rPr>
              <w:t>一、政府采购情况</w:t>
            </w:r>
          </w:p>
        </w:tc>
      </w:tr>
      <w:tr>
        <w:trPr>
          <w:trHeight w:val="292" w:hRule="atLeast"/>
        </w:trPr>
        <w:tc>
          <w:tcPr>
            <w:tcW w:w="4595" w:type="dxa"/>
            <w:vAlign w:val="top"/>
          </w:tcPr>
          <w:p>
            <w:pPr>
              <w:ind w:left="2122"/>
              <w:spacing w:before="67" w:line="154"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2"/>
              </w:rPr>
              <w:t>项目</w:t>
            </w:r>
          </w:p>
        </w:tc>
        <w:tc>
          <w:tcPr>
            <w:tcW w:w="972" w:type="dxa"/>
            <w:vAlign w:val="top"/>
          </w:tcPr>
          <w:p>
            <w:pPr>
              <w:ind w:left="310"/>
              <w:spacing w:before="65" w:line="156"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8"/>
                <w:position w:val="-1"/>
              </w:rPr>
              <w:t>行次</w:t>
            </w:r>
          </w:p>
        </w:tc>
        <w:tc>
          <w:tcPr>
            <w:tcW w:w="3591" w:type="dxa"/>
            <w:vAlign w:val="top"/>
          </w:tcPr>
          <w:p>
            <w:pPr>
              <w:ind w:left="1540"/>
              <w:spacing w:before="65" w:line="155"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0"/>
                <w:position w:val="-1"/>
              </w:rPr>
              <w:t>统计数</w:t>
            </w:r>
          </w:p>
        </w:tc>
      </w:tr>
      <w:tr>
        <w:trPr>
          <w:trHeight w:val="292" w:hRule="atLeast"/>
        </w:trPr>
        <w:tc>
          <w:tcPr>
            <w:tcW w:w="4595" w:type="dxa"/>
            <w:vAlign w:val="top"/>
          </w:tcPr>
          <w:p>
            <w:pPr>
              <w:pStyle w:val="TableText"/>
              <w:ind w:left="2129"/>
              <w:spacing w:before="67" w:line="231" w:lineRule="auto"/>
              <w:rPr>
                <w:sz w:val="15"/>
                <w:szCs w:val="15"/>
              </w:rPr>
            </w:pPr>
            <w:r>
              <w:rPr>
                <w:sz w:val="15"/>
                <w:szCs w:val="15"/>
                <w:color w:val="212529"/>
                <w:spacing w:val="5"/>
              </w:rPr>
              <w:t>合计</w:t>
            </w:r>
          </w:p>
        </w:tc>
        <w:tc>
          <w:tcPr>
            <w:tcW w:w="972" w:type="dxa"/>
            <w:vAlign w:val="top"/>
          </w:tcPr>
          <w:p>
            <w:pPr>
              <w:pStyle w:val="TableText"/>
              <w:ind w:left="445"/>
              <w:spacing w:before="67" w:line="204" w:lineRule="exact"/>
              <w:rPr>
                <w:sz w:val="15"/>
                <w:szCs w:val="15"/>
              </w:rPr>
            </w:pPr>
            <w:r>
              <w:rPr>
                <w:sz w:val="15"/>
                <w:szCs w:val="15"/>
                <w:color w:val="212529"/>
                <w:position w:val="1"/>
              </w:rPr>
              <w:t>1</w:t>
            </w:r>
          </w:p>
        </w:tc>
        <w:tc>
          <w:tcPr>
            <w:tcW w:w="3591" w:type="dxa"/>
            <w:vAlign w:val="top"/>
          </w:tcPr>
          <w:p>
            <w:pPr>
              <w:rPr>
                <w:rFonts w:ascii="Arial"/>
                <w:sz w:val="21"/>
              </w:rPr>
            </w:pPr>
            <w:r/>
          </w:p>
        </w:tc>
      </w:tr>
      <w:tr>
        <w:trPr>
          <w:trHeight w:val="292" w:hRule="atLeast"/>
        </w:trPr>
        <w:tc>
          <w:tcPr>
            <w:tcW w:w="4595" w:type="dxa"/>
            <w:vAlign w:val="top"/>
          </w:tcPr>
          <w:p>
            <w:pPr>
              <w:pStyle w:val="TableText"/>
              <w:ind w:left="2132"/>
              <w:spacing w:before="68" w:line="229" w:lineRule="auto"/>
              <w:rPr>
                <w:sz w:val="15"/>
                <w:szCs w:val="15"/>
              </w:rPr>
            </w:pPr>
            <w:r>
              <w:rPr>
                <w:sz w:val="15"/>
                <w:szCs w:val="15"/>
                <w:color w:val="212529"/>
                <w:spacing w:val="3"/>
              </w:rPr>
              <w:t>货物</w:t>
            </w:r>
          </w:p>
        </w:tc>
        <w:tc>
          <w:tcPr>
            <w:tcW w:w="972" w:type="dxa"/>
            <w:vAlign w:val="top"/>
          </w:tcPr>
          <w:p>
            <w:pPr>
              <w:pStyle w:val="TableText"/>
              <w:ind w:left="436"/>
              <w:spacing w:before="68" w:line="204" w:lineRule="exact"/>
              <w:rPr>
                <w:sz w:val="15"/>
                <w:szCs w:val="15"/>
              </w:rPr>
            </w:pPr>
            <w:r>
              <w:rPr>
                <w:sz w:val="15"/>
                <w:szCs w:val="15"/>
                <w:color w:val="212529"/>
                <w:position w:val="1"/>
              </w:rPr>
              <w:t>2</w:t>
            </w:r>
          </w:p>
        </w:tc>
        <w:tc>
          <w:tcPr>
            <w:tcW w:w="3591" w:type="dxa"/>
            <w:vAlign w:val="top"/>
          </w:tcPr>
          <w:p>
            <w:pPr>
              <w:rPr>
                <w:rFonts w:ascii="Arial"/>
                <w:sz w:val="21"/>
              </w:rPr>
            </w:pPr>
            <w:r/>
          </w:p>
        </w:tc>
      </w:tr>
      <w:tr>
        <w:trPr>
          <w:trHeight w:val="292" w:hRule="atLeast"/>
        </w:trPr>
        <w:tc>
          <w:tcPr>
            <w:tcW w:w="4595" w:type="dxa"/>
            <w:vAlign w:val="top"/>
          </w:tcPr>
          <w:p>
            <w:pPr>
              <w:pStyle w:val="TableText"/>
              <w:ind w:left="2130"/>
              <w:spacing w:before="68" w:line="231" w:lineRule="auto"/>
              <w:rPr>
                <w:sz w:val="15"/>
                <w:szCs w:val="15"/>
              </w:rPr>
            </w:pPr>
            <w:r>
              <w:rPr>
                <w:sz w:val="15"/>
                <w:szCs w:val="15"/>
                <w:color w:val="212529"/>
                <w:spacing w:val="4"/>
              </w:rPr>
              <w:t>工程</w:t>
            </w:r>
          </w:p>
        </w:tc>
        <w:tc>
          <w:tcPr>
            <w:tcW w:w="972" w:type="dxa"/>
            <w:vAlign w:val="top"/>
          </w:tcPr>
          <w:p>
            <w:pPr>
              <w:pStyle w:val="TableText"/>
              <w:ind w:left="437"/>
              <w:spacing w:before="69" w:line="203" w:lineRule="exact"/>
              <w:rPr>
                <w:sz w:val="15"/>
                <w:szCs w:val="15"/>
              </w:rPr>
            </w:pPr>
            <w:r>
              <w:rPr>
                <w:sz w:val="15"/>
                <w:szCs w:val="15"/>
                <w:color w:val="212529"/>
                <w:position w:val="1"/>
              </w:rPr>
              <w:t>3</w:t>
            </w:r>
          </w:p>
        </w:tc>
        <w:tc>
          <w:tcPr>
            <w:tcW w:w="3591" w:type="dxa"/>
            <w:vAlign w:val="top"/>
          </w:tcPr>
          <w:p>
            <w:pPr>
              <w:rPr>
                <w:rFonts w:ascii="Arial"/>
                <w:sz w:val="21"/>
              </w:rPr>
            </w:pPr>
            <w:r/>
          </w:p>
        </w:tc>
      </w:tr>
      <w:tr>
        <w:trPr>
          <w:trHeight w:val="292" w:hRule="atLeast"/>
        </w:trPr>
        <w:tc>
          <w:tcPr>
            <w:tcW w:w="4595" w:type="dxa"/>
            <w:vAlign w:val="top"/>
          </w:tcPr>
          <w:p>
            <w:pPr>
              <w:pStyle w:val="TableText"/>
              <w:ind w:left="2128"/>
              <w:spacing w:before="69" w:line="230" w:lineRule="auto"/>
              <w:rPr>
                <w:sz w:val="15"/>
                <w:szCs w:val="15"/>
              </w:rPr>
            </w:pPr>
            <w:r>
              <w:rPr>
                <w:sz w:val="15"/>
                <w:szCs w:val="15"/>
                <w:color w:val="212529"/>
                <w:spacing w:val="5"/>
              </w:rPr>
              <w:t>服务</w:t>
            </w:r>
          </w:p>
        </w:tc>
        <w:tc>
          <w:tcPr>
            <w:tcW w:w="972" w:type="dxa"/>
            <w:vAlign w:val="top"/>
          </w:tcPr>
          <w:p>
            <w:pPr>
              <w:pStyle w:val="TableText"/>
              <w:ind w:left="433"/>
              <w:spacing w:before="69" w:line="205" w:lineRule="exact"/>
              <w:rPr>
                <w:sz w:val="15"/>
                <w:szCs w:val="15"/>
              </w:rPr>
            </w:pPr>
            <w:r>
              <w:rPr>
                <w:sz w:val="15"/>
                <w:szCs w:val="15"/>
                <w:color w:val="212529"/>
                <w:position w:val="1"/>
              </w:rPr>
              <w:t>4</w:t>
            </w:r>
          </w:p>
        </w:tc>
        <w:tc>
          <w:tcPr>
            <w:tcW w:w="3591" w:type="dxa"/>
            <w:vAlign w:val="top"/>
          </w:tcPr>
          <w:p>
            <w:pPr>
              <w:rPr>
                <w:rFonts w:ascii="Arial"/>
                <w:sz w:val="21"/>
              </w:rPr>
            </w:pPr>
            <w:r/>
          </w:p>
        </w:tc>
      </w:tr>
      <w:tr>
        <w:trPr>
          <w:trHeight w:val="292" w:hRule="atLeast"/>
        </w:trPr>
        <w:tc>
          <w:tcPr>
            <w:tcW w:w="9158" w:type="dxa"/>
            <w:vAlign w:val="top"/>
            <w:gridSpan w:val="3"/>
          </w:tcPr>
          <w:p>
            <w:pPr>
              <w:ind w:left="4"/>
              <w:spacing w:before="67" w:line="158"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7"/>
                <w:position w:val="-1"/>
              </w:rPr>
              <w:t>二、机关运行经费</w:t>
            </w:r>
          </w:p>
        </w:tc>
      </w:tr>
      <w:tr>
        <w:trPr>
          <w:trHeight w:val="292" w:hRule="atLeast"/>
        </w:trPr>
        <w:tc>
          <w:tcPr>
            <w:tcW w:w="4595" w:type="dxa"/>
            <w:vAlign w:val="top"/>
          </w:tcPr>
          <w:p>
            <w:pPr>
              <w:ind w:left="2122"/>
              <w:spacing w:before="72" w:line="153"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2"/>
              </w:rPr>
              <w:t>项目</w:t>
            </w:r>
          </w:p>
        </w:tc>
        <w:tc>
          <w:tcPr>
            <w:tcW w:w="972" w:type="dxa"/>
            <w:vAlign w:val="top"/>
          </w:tcPr>
          <w:p>
            <w:pPr>
              <w:rPr>
                <w:rFonts w:ascii="Arial"/>
                <w:sz w:val="21"/>
              </w:rPr>
            </w:pPr>
            <w:r/>
          </w:p>
        </w:tc>
        <w:tc>
          <w:tcPr>
            <w:tcW w:w="3591" w:type="dxa"/>
            <w:vAlign w:val="top"/>
          </w:tcPr>
          <w:p>
            <w:pPr>
              <w:ind w:left="1540"/>
              <w:spacing w:before="69" w:line="155"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0"/>
                <w:position w:val="-1"/>
              </w:rPr>
              <w:t>统计数</w:t>
            </w:r>
          </w:p>
        </w:tc>
      </w:tr>
      <w:tr>
        <w:trPr>
          <w:trHeight w:val="292" w:hRule="atLeast"/>
        </w:trPr>
        <w:tc>
          <w:tcPr>
            <w:tcW w:w="4595" w:type="dxa"/>
            <w:vAlign w:val="top"/>
          </w:tcPr>
          <w:p>
            <w:pPr>
              <w:pStyle w:val="TableText"/>
              <w:ind w:left="15"/>
              <w:spacing w:before="71" w:line="231" w:lineRule="auto"/>
              <w:rPr>
                <w:sz w:val="15"/>
                <w:szCs w:val="15"/>
              </w:rPr>
            </w:pPr>
            <w:r>
              <w:rPr>
                <w:sz w:val="15"/>
                <w:szCs w:val="15"/>
                <w:color w:val="212529"/>
                <w:spacing w:val="6"/>
              </w:rPr>
              <w:t>（一）行政单位</w:t>
            </w:r>
          </w:p>
        </w:tc>
        <w:tc>
          <w:tcPr>
            <w:tcW w:w="972" w:type="dxa"/>
            <w:vAlign w:val="top"/>
          </w:tcPr>
          <w:p>
            <w:pPr>
              <w:pStyle w:val="TableText"/>
              <w:ind w:left="437"/>
              <w:spacing w:before="72" w:line="203" w:lineRule="exact"/>
              <w:rPr>
                <w:sz w:val="15"/>
                <w:szCs w:val="15"/>
              </w:rPr>
            </w:pPr>
            <w:r>
              <w:rPr>
                <w:sz w:val="15"/>
                <w:szCs w:val="15"/>
                <w:color w:val="212529"/>
                <w:position w:val="1"/>
              </w:rPr>
              <w:t>5</w:t>
            </w:r>
          </w:p>
        </w:tc>
        <w:tc>
          <w:tcPr>
            <w:tcW w:w="3591" w:type="dxa"/>
            <w:vAlign w:val="top"/>
          </w:tcPr>
          <w:p>
            <w:pPr>
              <w:rPr>
                <w:rFonts w:ascii="Arial"/>
                <w:sz w:val="21"/>
              </w:rPr>
            </w:pPr>
            <w:r/>
          </w:p>
        </w:tc>
      </w:tr>
      <w:tr>
        <w:trPr>
          <w:trHeight w:val="292" w:hRule="atLeast"/>
        </w:trPr>
        <w:tc>
          <w:tcPr>
            <w:tcW w:w="4595" w:type="dxa"/>
            <w:vAlign w:val="top"/>
          </w:tcPr>
          <w:p>
            <w:pPr>
              <w:pStyle w:val="TableText"/>
              <w:ind w:left="15"/>
              <w:spacing w:before="72" w:line="230" w:lineRule="auto"/>
              <w:rPr>
                <w:sz w:val="15"/>
                <w:szCs w:val="15"/>
              </w:rPr>
            </w:pPr>
            <w:r>
              <w:rPr>
                <w:sz w:val="15"/>
                <w:szCs w:val="15"/>
                <w:color w:val="212529"/>
                <w:spacing w:val="7"/>
              </w:rPr>
              <w:t>（二）参照公务员法管理事业单位</w:t>
            </w:r>
          </w:p>
        </w:tc>
        <w:tc>
          <w:tcPr>
            <w:tcW w:w="972" w:type="dxa"/>
            <w:vAlign w:val="top"/>
          </w:tcPr>
          <w:p>
            <w:pPr>
              <w:pStyle w:val="TableText"/>
              <w:ind w:left="435"/>
              <w:spacing w:before="72" w:line="203" w:lineRule="exact"/>
              <w:rPr>
                <w:sz w:val="15"/>
                <w:szCs w:val="15"/>
              </w:rPr>
            </w:pPr>
            <w:r>
              <w:rPr>
                <w:sz w:val="15"/>
                <w:szCs w:val="15"/>
                <w:color w:val="212529"/>
                <w:position w:val="1"/>
              </w:rPr>
              <w:t>6</w:t>
            </w:r>
          </w:p>
        </w:tc>
        <w:tc>
          <w:tcPr>
            <w:tcW w:w="3591" w:type="dxa"/>
            <w:vAlign w:val="top"/>
          </w:tcPr>
          <w:p>
            <w:pPr>
              <w:rPr>
                <w:rFonts w:ascii="Arial"/>
                <w:sz w:val="21"/>
              </w:rPr>
            </w:pPr>
            <w:r/>
          </w:p>
        </w:tc>
      </w:tr>
      <w:tr>
        <w:trPr>
          <w:trHeight w:val="292" w:hRule="atLeast"/>
        </w:trPr>
        <w:tc>
          <w:tcPr>
            <w:tcW w:w="9158" w:type="dxa"/>
            <w:vAlign w:val="top"/>
            <w:gridSpan w:val="3"/>
          </w:tcPr>
          <w:p>
            <w:pPr>
              <w:ind w:left="2"/>
              <w:spacing w:before="70" w:line="157"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8"/>
                <w:position w:val="-1"/>
              </w:rPr>
              <w:t>三、国有资产占用情况</w:t>
            </w:r>
          </w:p>
        </w:tc>
      </w:tr>
      <w:tr>
        <w:trPr>
          <w:trHeight w:val="293" w:hRule="atLeast"/>
        </w:trPr>
        <w:tc>
          <w:tcPr>
            <w:tcW w:w="4595" w:type="dxa"/>
            <w:vAlign w:val="top"/>
          </w:tcPr>
          <w:p>
            <w:pPr>
              <w:pStyle w:val="TableText"/>
              <w:ind w:left="15"/>
              <w:spacing w:before="74" w:line="230" w:lineRule="auto"/>
              <w:rPr>
                <w:sz w:val="15"/>
                <w:szCs w:val="15"/>
              </w:rPr>
            </w:pPr>
            <w:r>
              <w:rPr>
                <w:sz w:val="15"/>
                <w:szCs w:val="15"/>
                <w:color w:val="212529"/>
                <w:spacing w:val="6"/>
              </w:rPr>
              <w:t>（一）车辆数合计（辆）</w:t>
            </w:r>
          </w:p>
        </w:tc>
        <w:tc>
          <w:tcPr>
            <w:tcW w:w="972" w:type="dxa"/>
            <w:vAlign w:val="top"/>
          </w:tcPr>
          <w:p>
            <w:pPr>
              <w:pStyle w:val="TableText"/>
              <w:ind w:left="438"/>
              <w:spacing w:before="74" w:line="203" w:lineRule="exact"/>
              <w:rPr>
                <w:sz w:val="15"/>
                <w:szCs w:val="15"/>
              </w:rPr>
            </w:pPr>
            <w:r>
              <w:rPr>
                <w:sz w:val="15"/>
                <w:szCs w:val="15"/>
                <w:color w:val="212529"/>
                <w:position w:val="1"/>
              </w:rPr>
              <w:t>7</w:t>
            </w:r>
          </w:p>
        </w:tc>
        <w:tc>
          <w:tcPr>
            <w:tcW w:w="3591" w:type="dxa"/>
            <w:vAlign w:val="top"/>
          </w:tcPr>
          <w:p>
            <w:pPr>
              <w:rPr>
                <w:rFonts w:ascii="Arial"/>
                <w:sz w:val="21"/>
              </w:rPr>
            </w:pPr>
            <w:r/>
          </w:p>
        </w:tc>
      </w:tr>
      <w:tr>
        <w:trPr>
          <w:trHeight w:val="293" w:hRule="atLeast"/>
        </w:trPr>
        <w:tc>
          <w:tcPr>
            <w:tcW w:w="4595" w:type="dxa"/>
            <w:vAlign w:val="top"/>
          </w:tcPr>
          <w:p>
            <w:pPr>
              <w:pStyle w:val="TableText"/>
              <w:ind w:left="177"/>
              <w:spacing w:before="73" w:line="230" w:lineRule="auto"/>
              <w:rPr>
                <w:sz w:val="15"/>
                <w:szCs w:val="15"/>
              </w:rPr>
            </w:pPr>
            <w:r>
              <w:rPr>
                <w:sz w:val="15"/>
                <w:szCs w:val="15"/>
                <w:color w:val="212529"/>
                <w:spacing w:val="6"/>
              </w:rPr>
              <w:t>1.副部（省）级及以上领导用车</w:t>
            </w:r>
          </w:p>
        </w:tc>
        <w:tc>
          <w:tcPr>
            <w:tcW w:w="972" w:type="dxa"/>
            <w:vAlign w:val="top"/>
          </w:tcPr>
          <w:p>
            <w:pPr>
              <w:pStyle w:val="TableText"/>
              <w:ind w:left="434"/>
              <w:spacing w:before="73" w:line="204" w:lineRule="exact"/>
              <w:rPr>
                <w:sz w:val="15"/>
                <w:szCs w:val="15"/>
              </w:rPr>
            </w:pPr>
            <w:r>
              <w:rPr>
                <w:sz w:val="15"/>
                <w:szCs w:val="15"/>
                <w:color w:val="212529"/>
                <w:position w:val="1"/>
              </w:rPr>
              <w:t>8</w:t>
            </w:r>
          </w:p>
        </w:tc>
        <w:tc>
          <w:tcPr>
            <w:tcW w:w="3591" w:type="dxa"/>
            <w:vAlign w:val="top"/>
          </w:tcPr>
          <w:p>
            <w:pPr>
              <w:rPr>
                <w:rFonts w:ascii="Arial"/>
                <w:sz w:val="21"/>
              </w:rPr>
            </w:pPr>
            <w:r/>
          </w:p>
        </w:tc>
      </w:tr>
      <w:tr>
        <w:trPr>
          <w:trHeight w:val="293" w:hRule="atLeast"/>
        </w:trPr>
        <w:tc>
          <w:tcPr>
            <w:tcW w:w="4595" w:type="dxa"/>
            <w:vAlign w:val="top"/>
          </w:tcPr>
          <w:p>
            <w:pPr>
              <w:pStyle w:val="TableText"/>
              <w:ind w:left="167"/>
              <w:spacing w:before="73" w:line="230" w:lineRule="auto"/>
              <w:rPr>
                <w:sz w:val="15"/>
                <w:szCs w:val="15"/>
              </w:rPr>
            </w:pPr>
            <w:r>
              <w:rPr>
                <w:sz w:val="15"/>
                <w:szCs w:val="15"/>
                <w:color w:val="212529"/>
                <w:spacing w:val="6"/>
              </w:rPr>
              <w:t>2.主要负责人用车</w:t>
            </w:r>
          </w:p>
        </w:tc>
        <w:tc>
          <w:tcPr>
            <w:tcW w:w="972" w:type="dxa"/>
            <w:vAlign w:val="top"/>
          </w:tcPr>
          <w:p>
            <w:pPr>
              <w:pStyle w:val="TableText"/>
              <w:ind w:left="434"/>
              <w:spacing w:before="73" w:line="203" w:lineRule="exact"/>
              <w:rPr>
                <w:sz w:val="15"/>
                <w:szCs w:val="15"/>
              </w:rPr>
            </w:pPr>
            <w:r>
              <w:rPr>
                <w:sz w:val="15"/>
                <w:szCs w:val="15"/>
                <w:color w:val="212529"/>
                <w:position w:val="1"/>
              </w:rPr>
              <w:t>9</w:t>
            </w:r>
          </w:p>
        </w:tc>
        <w:tc>
          <w:tcPr>
            <w:tcW w:w="3591" w:type="dxa"/>
            <w:vAlign w:val="top"/>
          </w:tcPr>
          <w:p>
            <w:pPr>
              <w:rPr>
                <w:rFonts w:ascii="Arial"/>
                <w:sz w:val="21"/>
              </w:rPr>
            </w:pPr>
            <w:r/>
          </w:p>
        </w:tc>
      </w:tr>
      <w:tr>
        <w:trPr>
          <w:trHeight w:val="292" w:hRule="atLeast"/>
        </w:trPr>
        <w:tc>
          <w:tcPr>
            <w:tcW w:w="4595" w:type="dxa"/>
            <w:vAlign w:val="top"/>
          </w:tcPr>
          <w:p>
            <w:pPr>
              <w:pStyle w:val="TableText"/>
              <w:ind w:left="168"/>
              <w:spacing w:before="73" w:line="229" w:lineRule="auto"/>
              <w:rPr>
                <w:sz w:val="15"/>
                <w:szCs w:val="15"/>
              </w:rPr>
            </w:pPr>
            <w:r>
              <w:rPr>
                <w:sz w:val="15"/>
                <w:szCs w:val="15"/>
                <w:color w:val="212529"/>
                <w:spacing w:val="6"/>
              </w:rPr>
              <w:t>3.机要通信用车</w:t>
            </w:r>
          </w:p>
        </w:tc>
        <w:tc>
          <w:tcPr>
            <w:tcW w:w="972" w:type="dxa"/>
            <w:vAlign w:val="top"/>
          </w:tcPr>
          <w:p>
            <w:pPr>
              <w:pStyle w:val="TableText"/>
              <w:ind w:left="406"/>
              <w:spacing w:before="73" w:line="203" w:lineRule="exact"/>
              <w:rPr>
                <w:sz w:val="15"/>
                <w:szCs w:val="15"/>
              </w:rPr>
            </w:pPr>
            <w:r>
              <w:rPr>
                <w:sz w:val="15"/>
                <w:szCs w:val="15"/>
                <w:color w:val="212529"/>
                <w:spacing w:val="-5"/>
                <w:position w:val="1"/>
              </w:rPr>
              <w:t>10</w:t>
            </w:r>
          </w:p>
        </w:tc>
        <w:tc>
          <w:tcPr>
            <w:tcW w:w="3591" w:type="dxa"/>
            <w:vAlign w:val="top"/>
          </w:tcPr>
          <w:p>
            <w:pPr>
              <w:rPr>
                <w:rFonts w:ascii="Arial"/>
                <w:sz w:val="21"/>
              </w:rPr>
            </w:pPr>
            <w:r/>
          </w:p>
        </w:tc>
      </w:tr>
      <w:tr>
        <w:trPr>
          <w:trHeight w:val="293" w:hRule="atLeast"/>
        </w:trPr>
        <w:tc>
          <w:tcPr>
            <w:tcW w:w="4595" w:type="dxa"/>
            <w:vAlign w:val="top"/>
          </w:tcPr>
          <w:p>
            <w:pPr>
              <w:pStyle w:val="TableText"/>
              <w:ind w:left="164"/>
              <w:spacing w:before="73" w:line="230" w:lineRule="auto"/>
              <w:rPr>
                <w:sz w:val="15"/>
                <w:szCs w:val="15"/>
              </w:rPr>
            </w:pPr>
            <w:r>
              <w:rPr>
                <w:sz w:val="15"/>
                <w:szCs w:val="15"/>
                <w:color w:val="212529"/>
                <w:spacing w:val="6"/>
              </w:rPr>
              <w:t>4.应急保障用车</w:t>
            </w:r>
          </w:p>
        </w:tc>
        <w:tc>
          <w:tcPr>
            <w:tcW w:w="972" w:type="dxa"/>
            <w:vAlign w:val="top"/>
          </w:tcPr>
          <w:p>
            <w:pPr>
              <w:pStyle w:val="TableText"/>
              <w:ind w:left="406"/>
              <w:spacing w:before="74" w:line="204" w:lineRule="exact"/>
              <w:rPr>
                <w:sz w:val="15"/>
                <w:szCs w:val="15"/>
              </w:rPr>
            </w:pPr>
            <w:r>
              <w:rPr>
                <w:sz w:val="15"/>
                <w:szCs w:val="15"/>
                <w:color w:val="212529"/>
                <w:spacing w:val="-5"/>
                <w:position w:val="1"/>
              </w:rPr>
              <w:t>11</w:t>
            </w:r>
          </w:p>
        </w:tc>
        <w:tc>
          <w:tcPr>
            <w:tcW w:w="3591" w:type="dxa"/>
            <w:vAlign w:val="top"/>
          </w:tcPr>
          <w:p>
            <w:pPr>
              <w:rPr>
                <w:rFonts w:ascii="Arial"/>
                <w:sz w:val="21"/>
              </w:rPr>
            </w:pPr>
            <w:r/>
          </w:p>
        </w:tc>
      </w:tr>
      <w:tr>
        <w:trPr>
          <w:trHeight w:val="292" w:hRule="atLeast"/>
        </w:trPr>
        <w:tc>
          <w:tcPr>
            <w:tcW w:w="4595" w:type="dxa"/>
            <w:vAlign w:val="top"/>
          </w:tcPr>
          <w:p>
            <w:pPr>
              <w:pStyle w:val="TableText"/>
              <w:ind w:left="168"/>
              <w:spacing w:before="73" w:line="229" w:lineRule="auto"/>
              <w:rPr>
                <w:sz w:val="15"/>
                <w:szCs w:val="15"/>
              </w:rPr>
            </w:pPr>
            <w:r>
              <w:rPr>
                <w:sz w:val="15"/>
                <w:szCs w:val="15"/>
                <w:color w:val="212529"/>
                <w:spacing w:val="6"/>
              </w:rPr>
              <w:t>5.执法执勤用车</w:t>
            </w:r>
          </w:p>
        </w:tc>
        <w:tc>
          <w:tcPr>
            <w:tcW w:w="972" w:type="dxa"/>
            <w:vAlign w:val="top"/>
          </w:tcPr>
          <w:p>
            <w:pPr>
              <w:pStyle w:val="TableText"/>
              <w:ind w:left="406"/>
              <w:spacing w:before="73" w:line="205" w:lineRule="exact"/>
              <w:rPr>
                <w:sz w:val="15"/>
                <w:szCs w:val="15"/>
              </w:rPr>
            </w:pPr>
            <w:r>
              <w:rPr>
                <w:sz w:val="15"/>
                <w:szCs w:val="15"/>
                <w:color w:val="212529"/>
                <w:spacing w:val="-5"/>
                <w:position w:val="1"/>
              </w:rPr>
              <w:t>12</w:t>
            </w:r>
          </w:p>
        </w:tc>
        <w:tc>
          <w:tcPr>
            <w:tcW w:w="3591" w:type="dxa"/>
            <w:vAlign w:val="top"/>
          </w:tcPr>
          <w:p>
            <w:pPr>
              <w:rPr>
                <w:rFonts w:ascii="Arial"/>
                <w:sz w:val="21"/>
              </w:rPr>
            </w:pPr>
            <w:r/>
          </w:p>
        </w:tc>
      </w:tr>
      <w:tr>
        <w:trPr>
          <w:trHeight w:val="293" w:hRule="atLeast"/>
        </w:trPr>
        <w:tc>
          <w:tcPr>
            <w:tcW w:w="4595" w:type="dxa"/>
            <w:vAlign w:val="top"/>
          </w:tcPr>
          <w:p>
            <w:pPr>
              <w:pStyle w:val="TableText"/>
              <w:ind w:left="166"/>
              <w:spacing w:before="74" w:line="230" w:lineRule="auto"/>
              <w:rPr>
                <w:sz w:val="15"/>
                <w:szCs w:val="15"/>
              </w:rPr>
            </w:pPr>
            <w:r>
              <w:rPr>
                <w:sz w:val="15"/>
                <w:szCs w:val="15"/>
                <w:color w:val="212529"/>
                <w:spacing w:val="6"/>
              </w:rPr>
              <w:t>6.特种专业技术用车</w:t>
            </w:r>
          </w:p>
        </w:tc>
        <w:tc>
          <w:tcPr>
            <w:tcW w:w="972" w:type="dxa"/>
            <w:vAlign w:val="top"/>
          </w:tcPr>
          <w:p>
            <w:pPr>
              <w:pStyle w:val="TableText"/>
              <w:ind w:left="406"/>
              <w:spacing w:before="74" w:line="203" w:lineRule="exact"/>
              <w:rPr>
                <w:sz w:val="15"/>
                <w:szCs w:val="15"/>
              </w:rPr>
            </w:pPr>
            <w:r>
              <w:rPr>
                <w:sz w:val="15"/>
                <w:szCs w:val="15"/>
                <w:color w:val="212529"/>
                <w:spacing w:val="-5"/>
                <w:position w:val="1"/>
              </w:rPr>
              <w:t>13</w:t>
            </w:r>
          </w:p>
        </w:tc>
        <w:tc>
          <w:tcPr>
            <w:tcW w:w="3591" w:type="dxa"/>
            <w:vAlign w:val="top"/>
          </w:tcPr>
          <w:p>
            <w:pPr>
              <w:rPr>
                <w:rFonts w:ascii="Arial"/>
                <w:sz w:val="21"/>
              </w:rPr>
            </w:pPr>
            <w:r/>
          </w:p>
        </w:tc>
      </w:tr>
      <w:tr>
        <w:trPr>
          <w:trHeight w:val="293" w:hRule="atLeast"/>
        </w:trPr>
        <w:tc>
          <w:tcPr>
            <w:tcW w:w="4595" w:type="dxa"/>
            <w:vAlign w:val="top"/>
          </w:tcPr>
          <w:p>
            <w:pPr>
              <w:pStyle w:val="TableText"/>
              <w:ind w:left="169"/>
              <w:spacing w:before="74" w:line="229" w:lineRule="auto"/>
              <w:rPr>
                <w:sz w:val="15"/>
                <w:szCs w:val="15"/>
              </w:rPr>
            </w:pPr>
            <w:r>
              <w:rPr>
                <w:sz w:val="15"/>
                <w:szCs w:val="15"/>
                <w:color w:val="212529"/>
                <w:spacing w:val="6"/>
              </w:rPr>
              <w:t>7.离退休干部服务用车</w:t>
            </w:r>
          </w:p>
        </w:tc>
        <w:tc>
          <w:tcPr>
            <w:tcW w:w="972" w:type="dxa"/>
            <w:vAlign w:val="top"/>
          </w:tcPr>
          <w:p>
            <w:pPr>
              <w:pStyle w:val="TableText"/>
              <w:ind w:left="406"/>
              <w:spacing w:before="74" w:line="204" w:lineRule="exact"/>
              <w:rPr>
                <w:sz w:val="15"/>
                <w:szCs w:val="15"/>
              </w:rPr>
            </w:pPr>
            <w:r>
              <w:rPr>
                <w:sz w:val="15"/>
                <w:szCs w:val="15"/>
                <w:color w:val="212529"/>
                <w:spacing w:val="-5"/>
                <w:position w:val="1"/>
              </w:rPr>
              <w:t>14</w:t>
            </w:r>
          </w:p>
        </w:tc>
        <w:tc>
          <w:tcPr>
            <w:tcW w:w="3591" w:type="dxa"/>
            <w:vAlign w:val="top"/>
          </w:tcPr>
          <w:p>
            <w:pPr>
              <w:rPr>
                <w:rFonts w:ascii="Arial"/>
                <w:sz w:val="21"/>
              </w:rPr>
            </w:pPr>
            <w:r/>
          </w:p>
        </w:tc>
      </w:tr>
      <w:tr>
        <w:trPr>
          <w:trHeight w:val="292" w:hRule="atLeast"/>
        </w:trPr>
        <w:tc>
          <w:tcPr>
            <w:tcW w:w="4595" w:type="dxa"/>
            <w:vAlign w:val="top"/>
          </w:tcPr>
          <w:p>
            <w:pPr>
              <w:pStyle w:val="TableText"/>
              <w:ind w:left="166"/>
              <w:spacing w:before="73" w:line="230" w:lineRule="auto"/>
              <w:rPr>
                <w:sz w:val="15"/>
                <w:szCs w:val="15"/>
              </w:rPr>
            </w:pPr>
            <w:r>
              <w:rPr>
                <w:sz w:val="15"/>
                <w:szCs w:val="15"/>
                <w:color w:val="212529"/>
                <w:spacing w:val="5"/>
              </w:rPr>
              <w:t>8.其他用车</w:t>
            </w:r>
          </w:p>
        </w:tc>
        <w:tc>
          <w:tcPr>
            <w:tcW w:w="972" w:type="dxa"/>
            <w:vAlign w:val="top"/>
          </w:tcPr>
          <w:p>
            <w:pPr>
              <w:pStyle w:val="TableText"/>
              <w:ind w:left="406"/>
              <w:spacing w:before="73" w:line="204" w:lineRule="exact"/>
              <w:rPr>
                <w:sz w:val="15"/>
                <w:szCs w:val="15"/>
              </w:rPr>
            </w:pPr>
            <w:r>
              <w:rPr>
                <w:sz w:val="15"/>
                <w:szCs w:val="15"/>
                <w:color w:val="212529"/>
                <w:spacing w:val="-5"/>
                <w:position w:val="1"/>
              </w:rPr>
              <w:t>15</w:t>
            </w:r>
          </w:p>
        </w:tc>
        <w:tc>
          <w:tcPr>
            <w:tcW w:w="3591" w:type="dxa"/>
            <w:vAlign w:val="top"/>
          </w:tcPr>
          <w:p>
            <w:pPr>
              <w:rPr>
                <w:rFonts w:ascii="Arial"/>
                <w:sz w:val="21"/>
              </w:rPr>
            </w:pPr>
            <w:r/>
          </w:p>
        </w:tc>
      </w:tr>
      <w:tr>
        <w:trPr>
          <w:trHeight w:val="292" w:hRule="atLeast"/>
        </w:trPr>
        <w:tc>
          <w:tcPr>
            <w:tcW w:w="4595" w:type="dxa"/>
            <w:vAlign w:val="top"/>
          </w:tcPr>
          <w:p>
            <w:pPr>
              <w:pStyle w:val="TableText"/>
              <w:ind w:left="15"/>
              <w:spacing w:before="74" w:line="228" w:lineRule="auto"/>
              <w:rPr>
                <w:sz w:val="15"/>
                <w:szCs w:val="15"/>
              </w:rPr>
            </w:pPr>
            <w:r>
              <w:rPr>
                <w:sz w:val="15"/>
                <w:szCs w:val="15"/>
                <w:color w:val="212529"/>
                <w:spacing w:val="5"/>
              </w:rPr>
              <w:t>（二）单价100万元（含）</w:t>
            </w:r>
            <w:r>
              <w:rPr>
                <w:sz w:val="15"/>
                <w:szCs w:val="15"/>
                <w:color w:val="212529"/>
                <w:spacing w:val="-33"/>
              </w:rPr>
              <w:t xml:space="preserve"> </w:t>
            </w:r>
            <w:r>
              <w:rPr>
                <w:sz w:val="15"/>
                <w:szCs w:val="15"/>
                <w:color w:val="212529"/>
                <w:spacing w:val="5"/>
              </w:rPr>
              <w:t>以上设备（不含车辆）</w:t>
            </w:r>
          </w:p>
        </w:tc>
        <w:tc>
          <w:tcPr>
            <w:tcW w:w="972" w:type="dxa"/>
            <w:vAlign w:val="top"/>
          </w:tcPr>
          <w:p>
            <w:pPr>
              <w:pStyle w:val="TableText"/>
              <w:ind w:left="406"/>
              <w:spacing w:before="74" w:line="203" w:lineRule="exact"/>
              <w:rPr>
                <w:sz w:val="15"/>
                <w:szCs w:val="15"/>
              </w:rPr>
            </w:pPr>
            <w:r>
              <w:rPr>
                <w:sz w:val="15"/>
                <w:szCs w:val="15"/>
                <w:color w:val="212529"/>
                <w:spacing w:val="-5"/>
                <w:position w:val="1"/>
              </w:rPr>
              <w:t>17</w:t>
            </w:r>
          </w:p>
        </w:tc>
        <w:tc>
          <w:tcPr>
            <w:tcW w:w="3591" w:type="dxa"/>
            <w:vAlign w:val="top"/>
          </w:tcPr>
          <w:p>
            <w:pPr>
              <w:rPr>
                <w:rFonts w:ascii="Arial"/>
                <w:sz w:val="21"/>
              </w:rPr>
            </w:pPr>
            <w:r/>
          </w:p>
        </w:tc>
      </w:tr>
      <w:tr>
        <w:trPr>
          <w:trHeight w:val="293" w:hRule="atLeast"/>
        </w:trPr>
        <w:tc>
          <w:tcPr>
            <w:tcW w:w="9158" w:type="dxa"/>
            <w:vAlign w:val="top"/>
            <w:gridSpan w:val="3"/>
            <w:tcBorders>
              <w:bottom w:val="single" w:color="FFFFFF" w:sz="4" w:space="0"/>
              <w:right w:val="nil"/>
            </w:tcBorders>
          </w:tcPr>
          <w:p>
            <w:pPr>
              <w:ind w:left="15"/>
              <w:spacing w:before="21" w:line="232" w:lineRule="auto"/>
              <w:rPr>
                <w:rFonts w:ascii="FangSong" w:hAnsi="FangSong" w:eastAsia="FangSong" w:cs="FangSong"/>
                <w:sz w:val="15"/>
                <w:szCs w:val="15"/>
              </w:rPr>
            </w:pPr>
            <w:r>
              <w:rPr>
                <w:rFonts w:ascii="FangSong" w:hAnsi="FangSong" w:eastAsia="FangSong" w:cs="FangSong"/>
                <w:sz w:val="15"/>
                <w:szCs w:val="15"/>
                <w:color w:val="212529"/>
                <w:spacing w:val="8"/>
              </w:rPr>
              <w:t>注：本表反映部门本年度政府采购、机关运行经费</w:t>
            </w:r>
            <w:r>
              <w:rPr>
                <w:rFonts w:ascii="FangSong" w:hAnsi="FangSong" w:eastAsia="FangSong" w:cs="FangSong"/>
                <w:sz w:val="15"/>
                <w:szCs w:val="15"/>
                <w:color w:val="212529"/>
                <w:spacing w:val="7"/>
              </w:rPr>
              <w:t>和国有资产占用情况。</w:t>
            </w:r>
          </w:p>
        </w:tc>
      </w:tr>
      <w:tr>
        <w:trPr>
          <w:trHeight w:val="298" w:hRule="atLeast"/>
        </w:trPr>
        <w:tc>
          <w:tcPr>
            <w:tcW w:w="9158" w:type="dxa"/>
            <w:vAlign w:val="top"/>
            <w:gridSpan w:val="3"/>
            <w:tcBorders>
              <w:bottom w:val="single" w:color="FFFFFF" w:sz="4" w:space="0"/>
              <w:top w:val="single" w:color="FFFFFF" w:sz="4" w:space="0"/>
              <w:left w:val="single" w:color="FFFFFF" w:sz="2" w:space="0"/>
              <w:right w:val="single" w:color="FFFFFF" w:sz="2" w:space="0"/>
            </w:tcBorders>
          </w:tcPr>
          <w:p>
            <w:pPr>
              <w:ind w:left="14"/>
              <w:spacing w:before="75" w:line="233" w:lineRule="auto"/>
              <w:rPr>
                <w:rFonts w:ascii="FangSong" w:hAnsi="FangSong" w:eastAsia="FangSong" w:cs="FangSong"/>
                <w:sz w:val="15"/>
                <w:szCs w:val="15"/>
              </w:rPr>
            </w:pPr>
            <w:r>
              <w:rPr>
                <w:rFonts w:ascii="FangSong" w:hAnsi="FangSong" w:eastAsia="FangSong" w:cs="FangSong"/>
                <w:sz w:val="15"/>
                <w:szCs w:val="15"/>
                <w:color w:val="212529"/>
                <w:spacing w:val="7"/>
              </w:rPr>
              <w:t>说明：本表无数据</w:t>
            </w:r>
          </w:p>
        </w:tc>
      </w:tr>
    </w:tbl>
    <w:p>
      <w:pPr>
        <w:pStyle w:val="BodyText"/>
        <w:rPr/>
      </w:pPr>
      <w:r/>
    </w:p>
    <w:p>
      <w:pPr>
        <w:sectPr>
          <w:headerReference w:type="default" r:id="rId7"/>
          <w:footerReference w:type="default" r:id="rId26"/>
          <w:pgSz w:w="11900" w:h="16840"/>
          <w:pgMar w:top="642" w:right="0" w:bottom="340" w:left="0" w:header="326" w:footer="93" w:gutter="0"/>
        </w:sectPr>
        <w:rPr/>
      </w:pPr>
    </w:p>
    <w:p>
      <w:pPr>
        <w:pStyle w:val="BodyText"/>
        <w:spacing w:line="264" w:lineRule="auto"/>
        <w:rPr/>
      </w:pPr>
      <w:r/>
    </w:p>
    <w:p>
      <w:pPr>
        <w:pStyle w:val="BodyText"/>
        <w:spacing w:line="264" w:lineRule="auto"/>
        <w:rPr/>
      </w:pPr>
      <w:r/>
    </w:p>
    <w:p>
      <w:pPr>
        <w:pStyle w:val="BodyText"/>
        <w:spacing w:line="264" w:lineRule="auto"/>
        <w:rPr/>
      </w:pPr>
      <w:r/>
    </w:p>
    <w:p>
      <w:pPr>
        <w:pStyle w:val="BodyText"/>
        <w:spacing w:line="264" w:lineRule="auto"/>
        <w:rPr/>
      </w:pPr>
      <w:r/>
    </w:p>
    <w:p>
      <w:pPr>
        <w:ind w:left="4986"/>
        <w:spacing w:before="95" w:line="229" w:lineRule="exact"/>
        <w:outlineLvl w:val="0"/>
        <w:rPr>
          <w:rFonts w:ascii="Microsoft YaHei" w:hAnsi="Microsoft YaHei" w:eastAsia="Microsoft YaHei" w:cs="Microsoft YaHei"/>
          <w:sz w:val="22"/>
          <w:szCs w:val="22"/>
        </w:rPr>
      </w:pPr>
      <w:bookmarkStart w:name="bookmark40" w:id="27"/>
      <w:bookmarkEnd w:id="27"/>
      <w:bookmarkStart w:name="bookmark16" w:id="28"/>
      <w:bookmarkEnd w:id="28"/>
      <w:r>
        <w:rPr>
          <w:rFonts w:ascii="Microsoft YaHei" w:hAnsi="Microsoft YaHei" w:eastAsia="Microsoft YaHei" w:cs="Microsoft YaHei"/>
          <w:sz w:val="22"/>
          <w:szCs w:val="22"/>
          <w:spacing w:val="11"/>
          <w:position w:val="-1"/>
        </w:rPr>
        <w:t>第三部分</w:t>
      </w:r>
      <w:r>
        <w:rPr>
          <w:rFonts w:ascii="Microsoft YaHei" w:hAnsi="Microsoft YaHei" w:eastAsia="Microsoft YaHei" w:cs="Microsoft YaHei"/>
          <w:sz w:val="22"/>
          <w:szCs w:val="22"/>
          <w:spacing w:val="28"/>
          <w:w w:val="101"/>
          <w:position w:val="-1"/>
        </w:rPr>
        <w:t xml:space="preserve"> </w:t>
      </w:r>
      <w:r>
        <w:rPr>
          <w:rFonts w:ascii="Microsoft YaHei" w:hAnsi="Microsoft YaHei" w:eastAsia="Microsoft YaHei" w:cs="Microsoft YaHei"/>
          <w:sz w:val="22"/>
          <w:szCs w:val="22"/>
          <w:spacing w:val="11"/>
          <w:position w:val="-1"/>
        </w:rPr>
        <w:t>情况说明</w:t>
      </w:r>
    </w:p>
    <w:p>
      <w:pPr>
        <w:ind w:left="1722"/>
        <w:spacing w:before="299" w:line="230" w:lineRule="exact"/>
        <w:outlineLvl w:val="1"/>
        <w:rPr>
          <w:rFonts w:ascii="Microsoft YaHei" w:hAnsi="Microsoft YaHei" w:eastAsia="Microsoft YaHei" w:cs="Microsoft YaHei"/>
          <w:sz w:val="22"/>
          <w:szCs w:val="22"/>
        </w:rPr>
      </w:pPr>
      <w:bookmarkStart w:name="bookmark17" w:id="29"/>
      <w:bookmarkEnd w:id="29"/>
      <w:r>
        <w:rPr>
          <w:rFonts w:ascii="Microsoft YaHei" w:hAnsi="Microsoft YaHei" w:eastAsia="Microsoft YaHei" w:cs="Microsoft YaHei"/>
          <w:sz w:val="22"/>
          <w:szCs w:val="22"/>
          <w:spacing w:val="8"/>
          <w:position w:val="-1"/>
        </w:rPr>
        <w:t>一、收入支出决算总体情况说明</w:t>
      </w:r>
    </w:p>
    <w:p>
      <w:pPr>
        <w:ind w:left="1263" w:right="1223" w:firstLine="456"/>
        <w:spacing w:before="184" w:line="322" w:lineRule="auto"/>
        <w:jc w:val="both"/>
        <w:rPr>
          <w:rFonts w:ascii="FangSong" w:hAnsi="FangSong" w:eastAsia="FangSong" w:cs="FangSong"/>
          <w:sz w:val="23"/>
          <w:szCs w:val="23"/>
        </w:rPr>
      </w:pPr>
      <w:r>
        <w:rPr>
          <w:rFonts w:ascii="FangSong" w:hAnsi="FangSong" w:eastAsia="FangSong" w:cs="FangSong"/>
          <w:sz w:val="23"/>
          <w:szCs w:val="23"/>
          <w:spacing w:val="2"/>
        </w:rPr>
        <w:t>2024年度收入总计392.42万元，支出总计392.42万元。与上年相比，收入总计增加77.25</w:t>
      </w:r>
      <w:r>
        <w:rPr>
          <w:rFonts w:ascii="FangSong" w:hAnsi="FangSong" w:eastAsia="FangSong" w:cs="FangSong"/>
          <w:sz w:val="23"/>
          <w:szCs w:val="23"/>
          <w:spacing w:val="4"/>
        </w:rPr>
        <w:t>万元，增长24.51%，支出总计增加77.25万元，增长24.51%。主要原因是2024年调入2人；支</w:t>
      </w:r>
      <w:r>
        <w:rPr>
          <w:rFonts w:ascii="FangSong" w:hAnsi="FangSong" w:eastAsia="FangSong" w:cs="FangSong"/>
          <w:sz w:val="23"/>
          <w:szCs w:val="23"/>
          <w:spacing w:val="-1"/>
        </w:rPr>
        <w:t>付了2023年的部分项目款。</w:t>
      </w:r>
    </w:p>
    <w:p>
      <w:pPr>
        <w:ind w:left="1722"/>
        <w:spacing w:before="4" w:line="230" w:lineRule="exact"/>
        <w:outlineLvl w:val="1"/>
        <w:rPr>
          <w:rFonts w:ascii="Microsoft YaHei" w:hAnsi="Microsoft YaHei" w:eastAsia="Microsoft YaHei" w:cs="Microsoft YaHei"/>
          <w:sz w:val="22"/>
          <w:szCs w:val="22"/>
        </w:rPr>
      </w:pPr>
      <w:bookmarkStart w:name="bookmark18" w:id="30"/>
      <w:bookmarkEnd w:id="30"/>
      <w:r>
        <w:rPr>
          <w:rFonts w:ascii="Microsoft YaHei" w:hAnsi="Microsoft YaHei" w:eastAsia="Microsoft YaHei" w:cs="Microsoft YaHei"/>
          <w:sz w:val="22"/>
          <w:szCs w:val="22"/>
          <w:spacing w:val="8"/>
          <w:position w:val="-1"/>
        </w:rPr>
        <w:t>二、收入决算情况说明</w:t>
      </w:r>
    </w:p>
    <w:p>
      <w:pPr>
        <w:ind w:left="1720"/>
        <w:spacing w:before="174" w:line="223" w:lineRule="auto"/>
        <w:rPr>
          <w:rFonts w:ascii="FangSong" w:hAnsi="FangSong" w:eastAsia="FangSong" w:cs="FangSong"/>
          <w:sz w:val="23"/>
          <w:szCs w:val="23"/>
        </w:rPr>
      </w:pPr>
      <w:r>
        <w:rPr>
          <w:rFonts w:ascii="FangSong" w:hAnsi="FangSong" w:eastAsia="FangSong" w:cs="FangSong"/>
          <w:sz w:val="23"/>
          <w:szCs w:val="23"/>
        </w:rPr>
        <w:t>2024年度收入合计347.13万元，</w:t>
      </w:r>
      <w:r>
        <w:rPr>
          <w:rFonts w:ascii="FangSong" w:hAnsi="FangSong" w:eastAsia="FangSong" w:cs="FangSong"/>
          <w:sz w:val="23"/>
          <w:szCs w:val="23"/>
          <w:spacing w:val="-1"/>
        </w:rPr>
        <w:t>其中：</w:t>
      </w:r>
    </w:p>
    <w:p>
      <w:pPr>
        <w:ind w:left="1727"/>
        <w:spacing w:before="122" w:line="223" w:lineRule="auto"/>
        <w:rPr>
          <w:rFonts w:ascii="FangSong" w:hAnsi="FangSong" w:eastAsia="FangSong" w:cs="FangSong"/>
          <w:sz w:val="23"/>
          <w:szCs w:val="23"/>
        </w:rPr>
      </w:pPr>
      <w:r>
        <w:rPr>
          <w:rFonts w:ascii="FangSong" w:hAnsi="FangSong" w:eastAsia="FangSong" w:cs="FangSong"/>
          <w:sz w:val="23"/>
          <w:szCs w:val="23"/>
          <w:spacing w:val="-3"/>
        </w:rPr>
        <w:t>财政拨款收入318.97万元，</w:t>
      </w:r>
      <w:r>
        <w:rPr>
          <w:rFonts w:ascii="FangSong" w:hAnsi="FangSong" w:eastAsia="FangSong" w:cs="FangSong"/>
          <w:sz w:val="23"/>
          <w:szCs w:val="23"/>
          <w:spacing w:val="-52"/>
        </w:rPr>
        <w:t xml:space="preserve"> </w:t>
      </w:r>
      <w:r>
        <w:rPr>
          <w:rFonts w:ascii="FangSong" w:hAnsi="FangSong" w:eastAsia="FangSong" w:cs="FangSong"/>
          <w:sz w:val="23"/>
          <w:szCs w:val="23"/>
          <w:spacing w:val="-3"/>
        </w:rPr>
        <w:t>占比91.89%；</w:t>
      </w:r>
    </w:p>
    <w:p>
      <w:pPr>
        <w:ind w:left="1726"/>
        <w:spacing w:before="133" w:line="222" w:lineRule="auto"/>
        <w:rPr>
          <w:rFonts w:ascii="FangSong" w:hAnsi="FangSong" w:eastAsia="FangSong" w:cs="FangSong"/>
          <w:sz w:val="23"/>
          <w:szCs w:val="23"/>
        </w:rPr>
      </w:pPr>
      <w:r>
        <w:rPr>
          <w:rFonts w:ascii="FangSong" w:hAnsi="FangSong" w:eastAsia="FangSong" w:cs="FangSong"/>
          <w:sz w:val="23"/>
          <w:szCs w:val="23"/>
          <w:spacing w:val="-4"/>
        </w:rPr>
        <w:t>其他收入28.16万元，</w:t>
      </w:r>
      <w:r>
        <w:rPr>
          <w:rFonts w:ascii="FangSong" w:hAnsi="FangSong" w:eastAsia="FangSong" w:cs="FangSong"/>
          <w:sz w:val="23"/>
          <w:szCs w:val="23"/>
          <w:spacing w:val="-45"/>
        </w:rPr>
        <w:t xml:space="preserve"> </w:t>
      </w:r>
      <w:r>
        <w:rPr>
          <w:rFonts w:ascii="FangSong" w:hAnsi="FangSong" w:eastAsia="FangSong" w:cs="FangSong"/>
          <w:sz w:val="23"/>
          <w:szCs w:val="23"/>
          <w:spacing w:val="-4"/>
        </w:rPr>
        <w:t>占比8.11%。</w:t>
      </w:r>
    </w:p>
    <w:p>
      <w:pPr>
        <w:ind w:left="1723"/>
        <w:spacing w:before="119" w:line="230" w:lineRule="exact"/>
        <w:outlineLvl w:val="1"/>
        <w:rPr>
          <w:rFonts w:ascii="Microsoft YaHei" w:hAnsi="Microsoft YaHei" w:eastAsia="Microsoft YaHei" w:cs="Microsoft YaHei"/>
          <w:sz w:val="22"/>
          <w:szCs w:val="22"/>
        </w:rPr>
      </w:pPr>
      <w:bookmarkStart w:name="bookmark19" w:id="31"/>
      <w:bookmarkEnd w:id="31"/>
      <w:r>
        <w:rPr>
          <w:rFonts w:ascii="Microsoft YaHei" w:hAnsi="Microsoft YaHei" w:eastAsia="Microsoft YaHei" w:cs="Microsoft YaHei"/>
          <w:sz w:val="22"/>
          <w:szCs w:val="22"/>
          <w:spacing w:val="7"/>
          <w:position w:val="-1"/>
        </w:rPr>
        <w:t>三、支出决算情况说明</w:t>
      </w:r>
    </w:p>
    <w:p>
      <w:pPr>
        <w:ind w:left="1720"/>
        <w:spacing w:before="174" w:line="223" w:lineRule="auto"/>
        <w:rPr>
          <w:rFonts w:ascii="FangSong" w:hAnsi="FangSong" w:eastAsia="FangSong" w:cs="FangSong"/>
          <w:sz w:val="23"/>
          <w:szCs w:val="23"/>
        </w:rPr>
      </w:pPr>
      <w:r>
        <w:rPr>
          <w:rFonts w:ascii="FangSong" w:hAnsi="FangSong" w:eastAsia="FangSong" w:cs="FangSong"/>
          <w:sz w:val="23"/>
          <w:szCs w:val="23"/>
        </w:rPr>
        <w:t>2024年度支出合计322.73万元，</w:t>
      </w:r>
      <w:r>
        <w:rPr>
          <w:rFonts w:ascii="FangSong" w:hAnsi="FangSong" w:eastAsia="FangSong" w:cs="FangSong"/>
          <w:sz w:val="23"/>
          <w:szCs w:val="23"/>
          <w:spacing w:val="-1"/>
        </w:rPr>
        <w:t>其中：</w:t>
      </w:r>
    </w:p>
    <w:p>
      <w:pPr>
        <w:ind w:left="1725"/>
        <w:spacing w:before="133" w:line="223" w:lineRule="auto"/>
        <w:rPr>
          <w:rFonts w:ascii="FangSong" w:hAnsi="FangSong" w:eastAsia="FangSong" w:cs="FangSong"/>
          <w:sz w:val="23"/>
          <w:szCs w:val="23"/>
        </w:rPr>
      </w:pPr>
      <w:r>
        <w:rPr>
          <w:rFonts w:ascii="FangSong" w:hAnsi="FangSong" w:eastAsia="FangSong" w:cs="FangSong"/>
          <w:sz w:val="23"/>
          <w:szCs w:val="23"/>
          <w:spacing w:val="-3"/>
        </w:rPr>
        <w:t>基本支出217.86万元，</w:t>
      </w:r>
      <w:r>
        <w:rPr>
          <w:rFonts w:ascii="FangSong" w:hAnsi="FangSong" w:eastAsia="FangSong" w:cs="FangSong"/>
          <w:sz w:val="23"/>
          <w:szCs w:val="23"/>
          <w:spacing w:val="-57"/>
        </w:rPr>
        <w:t xml:space="preserve"> </w:t>
      </w:r>
      <w:r>
        <w:rPr>
          <w:rFonts w:ascii="FangSong" w:hAnsi="FangSong" w:eastAsia="FangSong" w:cs="FangSong"/>
          <w:sz w:val="23"/>
          <w:szCs w:val="23"/>
          <w:spacing w:val="-3"/>
        </w:rPr>
        <w:t>占比67.51%；</w:t>
      </w:r>
    </w:p>
    <w:p>
      <w:pPr>
        <w:ind w:left="1726"/>
        <w:spacing w:before="122" w:line="224" w:lineRule="auto"/>
        <w:rPr>
          <w:rFonts w:ascii="FangSong" w:hAnsi="FangSong" w:eastAsia="FangSong" w:cs="FangSong"/>
          <w:sz w:val="23"/>
          <w:szCs w:val="23"/>
        </w:rPr>
      </w:pPr>
      <w:r>
        <w:rPr>
          <w:rFonts w:ascii="FangSong" w:hAnsi="FangSong" w:eastAsia="FangSong" w:cs="FangSong"/>
          <w:sz w:val="23"/>
          <w:szCs w:val="23"/>
          <w:spacing w:val="-3"/>
        </w:rPr>
        <w:t>项目支出104.87万元，</w:t>
      </w:r>
      <w:r>
        <w:rPr>
          <w:rFonts w:ascii="FangSong" w:hAnsi="FangSong" w:eastAsia="FangSong" w:cs="FangSong"/>
          <w:sz w:val="23"/>
          <w:szCs w:val="23"/>
          <w:spacing w:val="-58"/>
        </w:rPr>
        <w:t xml:space="preserve"> </w:t>
      </w:r>
      <w:r>
        <w:rPr>
          <w:rFonts w:ascii="FangSong" w:hAnsi="FangSong" w:eastAsia="FangSong" w:cs="FangSong"/>
          <w:sz w:val="23"/>
          <w:szCs w:val="23"/>
          <w:spacing w:val="-3"/>
        </w:rPr>
        <w:t>占比32.49%。</w:t>
      </w:r>
    </w:p>
    <w:p>
      <w:pPr>
        <w:ind w:left="1732"/>
        <w:spacing w:before="117" w:line="230" w:lineRule="exact"/>
        <w:outlineLvl w:val="1"/>
        <w:rPr>
          <w:rFonts w:ascii="Microsoft YaHei" w:hAnsi="Microsoft YaHei" w:eastAsia="Microsoft YaHei" w:cs="Microsoft YaHei"/>
          <w:sz w:val="22"/>
          <w:szCs w:val="22"/>
        </w:rPr>
      </w:pPr>
      <w:bookmarkStart w:name="bookmark20" w:id="32"/>
      <w:bookmarkEnd w:id="32"/>
      <w:r>
        <w:rPr>
          <w:rFonts w:ascii="Microsoft YaHei" w:hAnsi="Microsoft YaHei" w:eastAsia="Microsoft YaHei" w:cs="Microsoft YaHei"/>
          <w:sz w:val="22"/>
          <w:szCs w:val="22"/>
          <w:spacing w:val="8"/>
          <w:position w:val="-1"/>
        </w:rPr>
        <w:t>四、财政拨款收支决算总体情况说明</w:t>
      </w:r>
    </w:p>
    <w:p>
      <w:pPr>
        <w:ind w:left="1268" w:right="1223" w:firstLine="452"/>
        <w:spacing w:before="184" w:line="322" w:lineRule="auto"/>
        <w:jc w:val="both"/>
        <w:rPr>
          <w:rFonts w:ascii="FangSong" w:hAnsi="FangSong" w:eastAsia="FangSong" w:cs="FangSong"/>
          <w:sz w:val="23"/>
          <w:szCs w:val="23"/>
        </w:rPr>
      </w:pPr>
      <w:r>
        <w:rPr>
          <w:rFonts w:ascii="FangSong" w:hAnsi="FangSong" w:eastAsia="FangSong" w:cs="FangSong"/>
          <w:sz w:val="23"/>
          <w:szCs w:val="23"/>
          <w:spacing w:val="5"/>
        </w:rPr>
        <w:t>2024年度财政拨款收入总计318.97万元，支出总计318</w:t>
      </w:r>
      <w:r>
        <w:rPr>
          <w:rFonts w:ascii="FangSong" w:hAnsi="FangSong" w:eastAsia="FangSong" w:cs="FangSong"/>
          <w:sz w:val="23"/>
          <w:szCs w:val="23"/>
          <w:spacing w:val="4"/>
        </w:rPr>
        <w:t>.97万元。与上年相比，财政拨款</w:t>
      </w:r>
      <w:r>
        <w:rPr>
          <w:rFonts w:ascii="FangSong" w:hAnsi="FangSong" w:eastAsia="FangSong" w:cs="FangSong"/>
          <w:sz w:val="23"/>
          <w:szCs w:val="23"/>
          <w:spacing w:val="4"/>
        </w:rPr>
        <w:t>收入总计增加75.23万元，增长30.86%；财政拨款支出总计增加75.23万元，增长30.86%。主</w:t>
      </w:r>
      <w:r>
        <w:rPr>
          <w:rFonts w:ascii="FangSong" w:hAnsi="FangSong" w:eastAsia="FangSong" w:cs="FangSong"/>
          <w:sz w:val="23"/>
          <w:szCs w:val="23"/>
        </w:rPr>
        <w:t>要原因是2024年调入2人；2024年支付了2023年的</w:t>
      </w:r>
      <w:r>
        <w:rPr>
          <w:rFonts w:ascii="FangSong" w:hAnsi="FangSong" w:eastAsia="FangSong" w:cs="FangSong"/>
          <w:sz w:val="23"/>
          <w:szCs w:val="23"/>
          <w:spacing w:val="-1"/>
        </w:rPr>
        <w:t>部分项目款。</w:t>
      </w:r>
    </w:p>
    <w:p>
      <w:pPr>
        <w:ind w:left="1725"/>
        <w:spacing w:before="4" w:line="230" w:lineRule="exact"/>
        <w:outlineLvl w:val="1"/>
        <w:rPr>
          <w:rFonts w:ascii="Microsoft YaHei" w:hAnsi="Microsoft YaHei" w:eastAsia="Microsoft YaHei" w:cs="Microsoft YaHei"/>
          <w:sz w:val="22"/>
          <w:szCs w:val="22"/>
        </w:rPr>
      </w:pPr>
      <w:bookmarkStart w:name="bookmark21" w:id="33"/>
      <w:bookmarkEnd w:id="33"/>
      <w:r>
        <w:rPr>
          <w:rFonts w:ascii="Microsoft YaHei" w:hAnsi="Microsoft YaHei" w:eastAsia="Microsoft YaHei" w:cs="Microsoft YaHei"/>
          <w:sz w:val="22"/>
          <w:szCs w:val="22"/>
          <w:spacing w:val="9"/>
          <w:position w:val="-1"/>
        </w:rPr>
        <w:t>五、一般公共预算财政拨款支出决算情况说明</w:t>
      </w:r>
    </w:p>
    <w:p>
      <w:pPr>
        <w:ind w:left="1734"/>
        <w:spacing w:before="175" w:line="221" w:lineRule="auto"/>
        <w:rPr>
          <w:rFonts w:ascii="SimHei" w:hAnsi="SimHei" w:eastAsia="SimHei" w:cs="SimHei"/>
          <w:sz w:val="23"/>
          <w:szCs w:val="23"/>
        </w:rPr>
      </w:pPr>
      <w:r>
        <w:rPr>
          <w:rFonts w:ascii="SimHei" w:hAnsi="SimHei" w:eastAsia="SimHei" w:cs="SimHei"/>
          <w:sz w:val="23"/>
          <w:szCs w:val="23"/>
          <w:spacing w:val="-1"/>
        </w:rPr>
        <w:t>（一）一般公共预算财政拨款支出决算总体情况</w:t>
      </w:r>
    </w:p>
    <w:p>
      <w:pPr>
        <w:ind w:left="1265" w:right="1223" w:firstLine="454"/>
        <w:spacing w:before="124" w:line="324" w:lineRule="auto"/>
        <w:jc w:val="both"/>
        <w:rPr>
          <w:rFonts w:ascii="FangSong" w:hAnsi="FangSong" w:eastAsia="FangSong" w:cs="FangSong"/>
          <w:sz w:val="23"/>
          <w:szCs w:val="23"/>
        </w:rPr>
      </w:pPr>
      <w:r>
        <w:rPr>
          <w:rFonts w:ascii="FangSong" w:hAnsi="FangSong" w:eastAsia="FangSong" w:cs="FangSong"/>
          <w:sz w:val="23"/>
          <w:szCs w:val="23"/>
          <w:spacing w:val="3"/>
        </w:rPr>
        <w:t>2024年一般公共预算财政拨款决算支出318.97万元，</w:t>
      </w:r>
      <w:r>
        <w:rPr>
          <w:rFonts w:ascii="FangSong" w:hAnsi="FangSong" w:eastAsia="FangSong" w:cs="FangSong"/>
          <w:sz w:val="23"/>
          <w:szCs w:val="23"/>
          <w:spacing w:val="-39"/>
        </w:rPr>
        <w:t xml:space="preserve"> </w:t>
      </w:r>
      <w:r>
        <w:rPr>
          <w:rFonts w:ascii="FangSong" w:hAnsi="FangSong" w:eastAsia="FangSong" w:cs="FangSong"/>
          <w:sz w:val="23"/>
          <w:szCs w:val="23"/>
          <w:spacing w:val="3"/>
        </w:rPr>
        <w:t>占本年支出合计的98.83%。与上年</w:t>
      </w:r>
      <w:r>
        <w:rPr>
          <w:rFonts w:ascii="FangSong" w:hAnsi="FangSong" w:eastAsia="FangSong" w:cs="FangSong"/>
          <w:sz w:val="23"/>
          <w:szCs w:val="23"/>
          <w:spacing w:val="8"/>
        </w:rPr>
        <w:t>相</w:t>
      </w:r>
      <w:r>
        <w:rPr>
          <w:rFonts w:ascii="FangSong" w:hAnsi="FangSong" w:eastAsia="FangSong" w:cs="FangSong"/>
          <w:sz w:val="23"/>
          <w:szCs w:val="23"/>
          <w:spacing w:val="-52"/>
        </w:rPr>
        <w:t xml:space="preserve"> </w:t>
      </w:r>
      <w:r>
        <w:rPr>
          <w:rFonts w:ascii="FangSong" w:hAnsi="FangSong" w:eastAsia="FangSong" w:cs="FangSong"/>
          <w:sz w:val="23"/>
          <w:szCs w:val="23"/>
          <w:spacing w:val="8"/>
        </w:rPr>
        <w:t>比，一般公共预算财政拨款支出增加75.23万元，增长30.86%。主要原因是2024年调入2</w:t>
      </w:r>
      <w:r>
        <w:rPr>
          <w:rFonts w:ascii="FangSong" w:hAnsi="FangSong" w:eastAsia="FangSong" w:cs="FangSong"/>
          <w:sz w:val="23"/>
          <w:szCs w:val="23"/>
          <w:spacing w:val="-1"/>
        </w:rPr>
        <w:t>人；2024年支付了2023年的部分项目款。</w:t>
      </w:r>
    </w:p>
    <w:p>
      <w:pPr>
        <w:ind w:left="1734"/>
        <w:spacing w:line="221" w:lineRule="auto"/>
        <w:rPr>
          <w:rFonts w:ascii="SimHei" w:hAnsi="SimHei" w:eastAsia="SimHei" w:cs="SimHei"/>
          <w:sz w:val="23"/>
          <w:szCs w:val="23"/>
        </w:rPr>
      </w:pPr>
      <w:r>
        <w:rPr>
          <w:rFonts w:ascii="SimHei" w:hAnsi="SimHei" w:eastAsia="SimHei" w:cs="SimHei"/>
          <w:sz w:val="23"/>
          <w:szCs w:val="23"/>
          <w:spacing w:val="-1"/>
        </w:rPr>
        <w:t>（二）一般公共预算财政拨款支出决算结构情况</w:t>
      </w:r>
    </w:p>
    <w:p>
      <w:pPr>
        <w:ind w:left="1720"/>
        <w:spacing w:before="136" w:line="222" w:lineRule="auto"/>
        <w:rPr>
          <w:rFonts w:ascii="FangSong" w:hAnsi="FangSong" w:eastAsia="FangSong" w:cs="FangSong"/>
          <w:sz w:val="23"/>
          <w:szCs w:val="23"/>
        </w:rPr>
      </w:pPr>
      <w:r>
        <w:rPr>
          <w:rFonts w:ascii="FangSong" w:hAnsi="FangSong" w:eastAsia="FangSong" w:cs="FangSong"/>
          <w:sz w:val="23"/>
          <w:szCs w:val="23"/>
        </w:rPr>
        <w:t>2024年度一般公共预算财政拨款支出318.97万元，主要用于以下方面：</w:t>
      </w:r>
    </w:p>
    <w:p>
      <w:pPr>
        <w:ind w:left="1728"/>
        <w:spacing w:before="123" w:line="223" w:lineRule="auto"/>
        <w:rPr>
          <w:rFonts w:ascii="FangSong" w:hAnsi="FangSong" w:eastAsia="FangSong" w:cs="FangSong"/>
          <w:sz w:val="23"/>
          <w:szCs w:val="23"/>
        </w:rPr>
      </w:pPr>
      <w:r>
        <w:rPr>
          <w:rFonts w:ascii="FangSong" w:hAnsi="FangSong" w:eastAsia="FangSong" w:cs="FangSong"/>
          <w:sz w:val="23"/>
          <w:szCs w:val="23"/>
          <w:spacing w:val="-3"/>
        </w:rPr>
        <w:t>一般公共服务支出(类)7.73万元，</w:t>
      </w:r>
      <w:r>
        <w:rPr>
          <w:rFonts w:ascii="FangSong" w:hAnsi="FangSong" w:eastAsia="FangSong" w:cs="FangSong"/>
          <w:sz w:val="23"/>
          <w:szCs w:val="23"/>
          <w:spacing w:val="-46"/>
        </w:rPr>
        <w:t xml:space="preserve"> </w:t>
      </w:r>
      <w:r>
        <w:rPr>
          <w:rFonts w:ascii="FangSong" w:hAnsi="FangSong" w:eastAsia="FangSong" w:cs="FangSong"/>
          <w:sz w:val="23"/>
          <w:szCs w:val="23"/>
          <w:spacing w:val="-3"/>
        </w:rPr>
        <w:t>占比2.42%；</w:t>
      </w:r>
    </w:p>
    <w:p>
      <w:pPr>
        <w:ind w:left="1724"/>
        <w:spacing w:before="122" w:line="223" w:lineRule="auto"/>
        <w:rPr>
          <w:rFonts w:ascii="FangSong" w:hAnsi="FangSong" w:eastAsia="FangSong" w:cs="FangSong"/>
          <w:sz w:val="23"/>
          <w:szCs w:val="23"/>
        </w:rPr>
      </w:pPr>
      <w:r>
        <w:rPr>
          <w:rFonts w:ascii="FangSong" w:hAnsi="FangSong" w:eastAsia="FangSong" w:cs="FangSong"/>
          <w:sz w:val="23"/>
          <w:szCs w:val="23"/>
          <w:spacing w:val="-3"/>
        </w:rPr>
        <w:t>教育支出(类)244.29万元，</w:t>
      </w:r>
      <w:r>
        <w:rPr>
          <w:rFonts w:ascii="FangSong" w:hAnsi="FangSong" w:eastAsia="FangSong" w:cs="FangSong"/>
          <w:sz w:val="23"/>
          <w:szCs w:val="23"/>
          <w:spacing w:val="-46"/>
        </w:rPr>
        <w:t xml:space="preserve"> </w:t>
      </w:r>
      <w:r>
        <w:rPr>
          <w:rFonts w:ascii="FangSong" w:hAnsi="FangSong" w:eastAsia="FangSong" w:cs="FangSong"/>
          <w:sz w:val="23"/>
          <w:szCs w:val="23"/>
          <w:spacing w:val="-3"/>
        </w:rPr>
        <w:t>占比76.59%；</w:t>
      </w:r>
    </w:p>
    <w:p>
      <w:pPr>
        <w:ind w:left="1725"/>
        <w:spacing w:before="134" w:line="221" w:lineRule="auto"/>
        <w:rPr>
          <w:rFonts w:ascii="FangSong" w:hAnsi="FangSong" w:eastAsia="FangSong" w:cs="FangSong"/>
          <w:sz w:val="23"/>
          <w:szCs w:val="23"/>
        </w:rPr>
      </w:pPr>
      <w:r>
        <w:rPr>
          <w:rFonts w:ascii="FangSong" w:hAnsi="FangSong" w:eastAsia="FangSong" w:cs="FangSong"/>
          <w:sz w:val="23"/>
          <w:szCs w:val="23"/>
          <w:spacing w:val="-2"/>
        </w:rPr>
        <w:t>社会保障和就业支出(类)40.04万元，</w:t>
      </w:r>
      <w:r>
        <w:rPr>
          <w:rFonts w:ascii="FangSong" w:hAnsi="FangSong" w:eastAsia="FangSong" w:cs="FangSong"/>
          <w:sz w:val="23"/>
          <w:szCs w:val="23"/>
          <w:spacing w:val="-60"/>
        </w:rPr>
        <w:t xml:space="preserve"> </w:t>
      </w:r>
      <w:r>
        <w:rPr>
          <w:rFonts w:ascii="FangSong" w:hAnsi="FangSong" w:eastAsia="FangSong" w:cs="FangSong"/>
          <w:sz w:val="23"/>
          <w:szCs w:val="23"/>
          <w:spacing w:val="-2"/>
        </w:rPr>
        <w:t>占比12.55%；</w:t>
      </w:r>
    </w:p>
    <w:p>
      <w:pPr>
        <w:ind w:left="1728"/>
        <w:spacing w:before="124" w:line="223" w:lineRule="auto"/>
        <w:rPr>
          <w:rFonts w:ascii="FangSong" w:hAnsi="FangSong" w:eastAsia="FangSong" w:cs="FangSong"/>
          <w:sz w:val="23"/>
          <w:szCs w:val="23"/>
        </w:rPr>
      </w:pPr>
      <w:r>
        <w:rPr>
          <w:rFonts w:ascii="FangSong" w:hAnsi="FangSong" w:eastAsia="FangSong" w:cs="FangSong"/>
          <w:sz w:val="23"/>
          <w:szCs w:val="23"/>
          <w:spacing w:val="-3"/>
        </w:rPr>
        <w:t>卫生健康支出(类)8.77万元，</w:t>
      </w:r>
      <w:r>
        <w:rPr>
          <w:rFonts w:ascii="FangSong" w:hAnsi="FangSong" w:eastAsia="FangSong" w:cs="FangSong"/>
          <w:sz w:val="23"/>
          <w:szCs w:val="23"/>
          <w:spacing w:val="-53"/>
        </w:rPr>
        <w:t xml:space="preserve"> </w:t>
      </w:r>
      <w:r>
        <w:rPr>
          <w:rFonts w:ascii="FangSong" w:hAnsi="FangSong" w:eastAsia="FangSong" w:cs="FangSong"/>
          <w:sz w:val="23"/>
          <w:szCs w:val="23"/>
          <w:spacing w:val="-3"/>
        </w:rPr>
        <w:t>占比2.75%；</w:t>
      </w:r>
    </w:p>
    <w:p>
      <w:pPr>
        <w:ind w:left="1725"/>
        <w:spacing w:before="123" w:line="221" w:lineRule="auto"/>
        <w:rPr>
          <w:rFonts w:ascii="FangSong" w:hAnsi="FangSong" w:eastAsia="FangSong" w:cs="FangSong"/>
          <w:sz w:val="23"/>
          <w:szCs w:val="23"/>
        </w:rPr>
      </w:pPr>
      <w:r>
        <w:rPr>
          <w:rFonts w:ascii="FangSong" w:hAnsi="FangSong" w:eastAsia="FangSong" w:cs="FangSong"/>
          <w:sz w:val="23"/>
          <w:szCs w:val="23"/>
          <w:spacing w:val="-3"/>
        </w:rPr>
        <w:t>住房保障支出(类)18.14万元，</w:t>
      </w:r>
      <w:r>
        <w:rPr>
          <w:rFonts w:ascii="FangSong" w:hAnsi="FangSong" w:eastAsia="FangSong" w:cs="FangSong"/>
          <w:sz w:val="23"/>
          <w:szCs w:val="23"/>
          <w:spacing w:val="-46"/>
        </w:rPr>
        <w:t xml:space="preserve"> </w:t>
      </w:r>
      <w:r>
        <w:rPr>
          <w:rFonts w:ascii="FangSong" w:hAnsi="FangSong" w:eastAsia="FangSong" w:cs="FangSong"/>
          <w:sz w:val="23"/>
          <w:szCs w:val="23"/>
          <w:spacing w:val="-3"/>
        </w:rPr>
        <w:t>占比5.69%。</w:t>
      </w:r>
    </w:p>
    <w:p>
      <w:pPr>
        <w:ind w:left="1734"/>
        <w:spacing w:before="135" w:line="221" w:lineRule="auto"/>
        <w:rPr>
          <w:rFonts w:ascii="SimHei" w:hAnsi="SimHei" w:eastAsia="SimHei" w:cs="SimHei"/>
          <w:sz w:val="23"/>
          <w:szCs w:val="23"/>
        </w:rPr>
      </w:pPr>
      <w:r>
        <w:rPr>
          <w:rFonts w:ascii="SimHei" w:hAnsi="SimHei" w:eastAsia="SimHei" w:cs="SimHei"/>
          <w:sz w:val="23"/>
          <w:szCs w:val="23"/>
          <w:spacing w:val="-1"/>
        </w:rPr>
        <w:t>（三）一般公共预算财政拨款支出决算具体情况</w:t>
      </w:r>
    </w:p>
    <w:p>
      <w:pPr>
        <w:ind w:left="1268" w:right="1223" w:firstLine="452"/>
        <w:spacing w:before="123" w:line="322" w:lineRule="auto"/>
        <w:rPr>
          <w:rFonts w:ascii="FangSong" w:hAnsi="FangSong" w:eastAsia="FangSong" w:cs="FangSong"/>
          <w:sz w:val="23"/>
          <w:szCs w:val="23"/>
        </w:rPr>
      </w:pPr>
      <w:r>
        <w:rPr>
          <w:rFonts w:ascii="FangSong" w:hAnsi="FangSong" w:eastAsia="FangSong" w:cs="FangSong"/>
          <w:sz w:val="23"/>
          <w:szCs w:val="23"/>
          <w:spacing w:val="5"/>
        </w:rPr>
        <w:t>2024年度一般公共预算财政拨款支出年初预算343.02万元</w:t>
      </w:r>
      <w:r>
        <w:rPr>
          <w:rFonts w:ascii="FangSong" w:hAnsi="FangSong" w:eastAsia="FangSong" w:cs="FangSong"/>
          <w:sz w:val="23"/>
          <w:szCs w:val="23"/>
          <w:spacing w:val="4"/>
        </w:rPr>
        <w:t>，支出决算318.97万元，完成</w:t>
      </w:r>
      <w:r>
        <w:rPr>
          <w:rFonts w:ascii="FangSong" w:hAnsi="FangSong" w:eastAsia="FangSong" w:cs="FangSong"/>
          <w:sz w:val="23"/>
          <w:szCs w:val="23"/>
          <w:spacing w:val="-1"/>
        </w:rPr>
        <w:t>年初预算的92.99%。其中：</w:t>
      </w:r>
    </w:p>
    <w:p>
      <w:pPr>
        <w:ind w:left="1268" w:right="1223" w:firstLine="460"/>
        <w:spacing w:before="10" w:line="321" w:lineRule="auto"/>
        <w:rPr>
          <w:rFonts w:ascii="FangSong" w:hAnsi="FangSong" w:eastAsia="FangSong" w:cs="FangSong"/>
          <w:sz w:val="23"/>
          <w:szCs w:val="23"/>
        </w:rPr>
      </w:pPr>
      <w:r>
        <w:rPr>
          <w:rFonts w:ascii="FangSong" w:hAnsi="FangSong" w:eastAsia="FangSong" w:cs="FangSong"/>
          <w:sz w:val="23"/>
          <w:szCs w:val="23"/>
          <w:spacing w:val="5"/>
        </w:rPr>
        <w:t>一般公共服务支出年初预算8.00万元，支出决算7.7</w:t>
      </w:r>
      <w:r>
        <w:rPr>
          <w:rFonts w:ascii="FangSong" w:hAnsi="FangSong" w:eastAsia="FangSong" w:cs="FangSong"/>
          <w:sz w:val="23"/>
          <w:szCs w:val="23"/>
          <w:spacing w:val="4"/>
        </w:rPr>
        <w:t>3万元，完成年初预算的96.63%，用</w:t>
      </w:r>
      <w:r>
        <w:rPr>
          <w:rFonts w:ascii="FangSong" w:hAnsi="FangSong" w:eastAsia="FangSong" w:cs="FangSong"/>
          <w:sz w:val="23"/>
          <w:szCs w:val="23"/>
          <w:spacing w:val="-1"/>
        </w:rPr>
        <w:t>于驻村干部生活补助、交通补助、乡镇补贴</w:t>
      </w:r>
    </w:p>
    <w:p>
      <w:pPr>
        <w:ind w:left="1857"/>
        <w:spacing w:line="222" w:lineRule="auto"/>
        <w:rPr>
          <w:rFonts w:ascii="FangSong" w:hAnsi="FangSong" w:eastAsia="FangSong" w:cs="FangSong"/>
          <w:sz w:val="23"/>
          <w:szCs w:val="23"/>
        </w:rPr>
      </w:pPr>
      <w:r>
        <w:rPr>
          <w:rFonts w:ascii="FangSong" w:hAnsi="FangSong" w:eastAsia="FangSong" w:cs="FangSong"/>
          <w:sz w:val="23"/>
          <w:szCs w:val="23"/>
          <w:spacing w:val="-2"/>
        </w:rPr>
        <w:t>。与上年财政拨款支出相同。</w:t>
      </w:r>
    </w:p>
    <w:p>
      <w:pPr>
        <w:spacing w:line="222" w:lineRule="auto"/>
        <w:sectPr>
          <w:headerReference w:type="default" r:id="rId27"/>
          <w:footerReference w:type="default" r:id="rId28"/>
          <w:pgSz w:w="11900" w:h="16840"/>
          <w:pgMar w:top="642" w:right="0" w:bottom="340" w:left="0" w:header="326" w:footer="93" w:gutter="0"/>
        </w:sectPr>
        <w:rPr>
          <w:rFonts w:ascii="FangSong" w:hAnsi="FangSong" w:eastAsia="FangSong" w:cs="FangSong"/>
          <w:sz w:val="23"/>
          <w:szCs w:val="23"/>
        </w:rPr>
      </w:pPr>
    </w:p>
    <w:p>
      <w:pPr>
        <w:pStyle w:val="BodyText"/>
        <w:spacing w:line="281" w:lineRule="auto"/>
        <w:rPr/>
      </w:pPr>
      <w:r/>
    </w:p>
    <w:p>
      <w:pPr>
        <w:pStyle w:val="BodyText"/>
        <w:spacing w:line="282" w:lineRule="auto"/>
        <w:rPr/>
      </w:pPr>
      <w:r/>
    </w:p>
    <w:p>
      <w:pPr>
        <w:ind w:left="1258" w:right="1223" w:firstLine="465"/>
        <w:spacing w:before="75" w:line="324" w:lineRule="auto"/>
        <w:jc w:val="both"/>
        <w:rPr>
          <w:rFonts w:ascii="FangSong" w:hAnsi="FangSong" w:eastAsia="FangSong" w:cs="FangSong"/>
          <w:sz w:val="23"/>
          <w:szCs w:val="23"/>
        </w:rPr>
      </w:pPr>
      <w:bookmarkStart w:name="bookmark41" w:id="34"/>
      <w:bookmarkEnd w:id="34"/>
      <w:r>
        <w:rPr>
          <w:rFonts w:ascii="FangSong" w:hAnsi="FangSong" w:eastAsia="FangSong" w:cs="FangSong"/>
          <w:sz w:val="23"/>
          <w:szCs w:val="23"/>
          <w:spacing w:val="5"/>
        </w:rPr>
        <w:t>教育支出年初预算263.30万元，支出决算24</w:t>
      </w:r>
      <w:r>
        <w:rPr>
          <w:rFonts w:ascii="FangSong" w:hAnsi="FangSong" w:eastAsia="FangSong" w:cs="FangSong"/>
          <w:sz w:val="23"/>
          <w:szCs w:val="23"/>
          <w:spacing w:val="4"/>
        </w:rPr>
        <w:t>4.29万元，完成年初预算的92.78%，用于单</w:t>
      </w:r>
      <w:r>
        <w:rPr>
          <w:rFonts w:ascii="FangSong" w:hAnsi="FangSong" w:eastAsia="FangSong" w:cs="FangSong"/>
          <w:sz w:val="23"/>
          <w:szCs w:val="23"/>
          <w:spacing w:val="4"/>
        </w:rPr>
        <w:t>位办公费、培训费、差旅费、农村干部学历提升工程、</w:t>
      </w:r>
      <w:r>
        <w:rPr>
          <w:rFonts w:ascii="FangSong" w:hAnsi="FangSong" w:eastAsia="FangSong" w:cs="FangSong"/>
          <w:sz w:val="23"/>
          <w:szCs w:val="23"/>
          <w:spacing w:val="-59"/>
        </w:rPr>
        <w:t xml:space="preserve"> </w:t>
      </w:r>
      <w:r>
        <w:rPr>
          <w:rFonts w:ascii="FangSong" w:hAnsi="FangSong" w:eastAsia="FangSong" w:cs="FangSong"/>
          <w:sz w:val="23"/>
          <w:szCs w:val="23"/>
          <w:spacing w:val="4"/>
        </w:rPr>
        <w:t>网络运行费等支出。较上年决算增加</w:t>
      </w:r>
      <w:r>
        <w:rPr>
          <w:rFonts w:ascii="FangSong" w:hAnsi="FangSong" w:eastAsia="FangSong" w:cs="FangSong"/>
          <w:sz w:val="23"/>
          <w:szCs w:val="23"/>
        </w:rPr>
        <w:t>68.82万元，增长39.22%，主要原因是2024年调入2人；2024年支付了2023年的部分项目款。</w:t>
      </w:r>
    </w:p>
    <w:p>
      <w:pPr>
        <w:ind w:left="1257" w:right="1223" w:firstLine="467"/>
        <w:spacing w:before="3" w:line="323" w:lineRule="auto"/>
        <w:jc w:val="both"/>
        <w:rPr>
          <w:rFonts w:ascii="FangSong" w:hAnsi="FangSong" w:eastAsia="FangSong" w:cs="FangSong"/>
          <w:sz w:val="23"/>
          <w:szCs w:val="23"/>
        </w:rPr>
      </w:pPr>
      <w:r>
        <w:rPr>
          <w:rFonts w:ascii="FangSong" w:hAnsi="FangSong" w:eastAsia="FangSong" w:cs="FangSong"/>
          <w:sz w:val="23"/>
          <w:szCs w:val="23"/>
          <w:spacing w:val="4"/>
        </w:rPr>
        <w:t>社</w:t>
      </w:r>
      <w:r>
        <w:rPr>
          <w:rFonts w:ascii="FangSong" w:hAnsi="FangSong" w:eastAsia="FangSong" w:cs="FangSong"/>
          <w:sz w:val="23"/>
          <w:szCs w:val="23"/>
          <w:spacing w:val="-64"/>
        </w:rPr>
        <w:t xml:space="preserve"> </w:t>
      </w:r>
      <w:r>
        <w:rPr>
          <w:rFonts w:ascii="FangSong" w:hAnsi="FangSong" w:eastAsia="FangSong" w:cs="FangSong"/>
          <w:sz w:val="23"/>
          <w:szCs w:val="23"/>
          <w:spacing w:val="4"/>
        </w:rPr>
        <w:t>会保</w:t>
      </w:r>
      <w:r>
        <w:rPr>
          <w:rFonts w:ascii="FangSong" w:hAnsi="FangSong" w:eastAsia="FangSong" w:cs="FangSong"/>
          <w:sz w:val="23"/>
          <w:szCs w:val="23"/>
          <w:spacing w:val="-58"/>
        </w:rPr>
        <w:t xml:space="preserve"> </w:t>
      </w:r>
      <w:r>
        <w:rPr>
          <w:rFonts w:ascii="FangSong" w:hAnsi="FangSong" w:eastAsia="FangSong" w:cs="FangSong"/>
          <w:sz w:val="23"/>
          <w:szCs w:val="23"/>
          <w:spacing w:val="4"/>
        </w:rPr>
        <w:t>障和就业支</w:t>
      </w:r>
      <w:r>
        <w:rPr>
          <w:rFonts w:ascii="FangSong" w:hAnsi="FangSong" w:eastAsia="FangSong" w:cs="FangSong"/>
          <w:sz w:val="23"/>
          <w:szCs w:val="23"/>
          <w:spacing w:val="-47"/>
        </w:rPr>
        <w:t xml:space="preserve"> </w:t>
      </w:r>
      <w:r>
        <w:rPr>
          <w:rFonts w:ascii="FangSong" w:hAnsi="FangSong" w:eastAsia="FangSong" w:cs="FangSong"/>
          <w:sz w:val="23"/>
          <w:szCs w:val="23"/>
          <w:spacing w:val="4"/>
        </w:rPr>
        <w:t>出</w:t>
      </w:r>
      <w:r>
        <w:rPr>
          <w:rFonts w:ascii="FangSong" w:hAnsi="FangSong" w:eastAsia="FangSong" w:cs="FangSong"/>
          <w:sz w:val="23"/>
          <w:szCs w:val="23"/>
          <w:spacing w:val="-67"/>
        </w:rPr>
        <w:t xml:space="preserve"> </w:t>
      </w:r>
      <w:r>
        <w:rPr>
          <w:rFonts w:ascii="FangSong" w:hAnsi="FangSong" w:eastAsia="FangSong" w:cs="FangSong"/>
          <w:sz w:val="23"/>
          <w:szCs w:val="23"/>
          <w:spacing w:val="4"/>
        </w:rPr>
        <w:t>年初预算42.12</w:t>
      </w:r>
      <w:r>
        <w:rPr>
          <w:rFonts w:ascii="FangSong" w:hAnsi="FangSong" w:eastAsia="FangSong" w:cs="FangSong"/>
          <w:sz w:val="23"/>
          <w:szCs w:val="23"/>
          <w:spacing w:val="-69"/>
        </w:rPr>
        <w:t xml:space="preserve"> </w:t>
      </w:r>
      <w:r>
        <w:rPr>
          <w:rFonts w:ascii="FangSong" w:hAnsi="FangSong" w:eastAsia="FangSong" w:cs="FangSong"/>
          <w:sz w:val="23"/>
          <w:szCs w:val="23"/>
          <w:spacing w:val="4"/>
        </w:rPr>
        <w:t>万</w:t>
      </w:r>
      <w:r>
        <w:rPr>
          <w:rFonts w:ascii="FangSong" w:hAnsi="FangSong" w:eastAsia="FangSong" w:cs="FangSong"/>
          <w:sz w:val="23"/>
          <w:szCs w:val="23"/>
          <w:spacing w:val="-67"/>
        </w:rPr>
        <w:t xml:space="preserve"> </w:t>
      </w:r>
      <w:r>
        <w:rPr>
          <w:rFonts w:ascii="FangSong" w:hAnsi="FangSong" w:eastAsia="FangSong" w:cs="FangSong"/>
          <w:sz w:val="23"/>
          <w:szCs w:val="23"/>
          <w:spacing w:val="4"/>
        </w:rPr>
        <w:t>元</w:t>
      </w:r>
      <w:r>
        <w:rPr>
          <w:rFonts w:ascii="FangSong" w:hAnsi="FangSong" w:eastAsia="FangSong" w:cs="FangSong"/>
          <w:sz w:val="23"/>
          <w:szCs w:val="23"/>
          <w:spacing w:val="-54"/>
        </w:rPr>
        <w:t xml:space="preserve"> </w:t>
      </w:r>
      <w:r>
        <w:rPr>
          <w:rFonts w:ascii="FangSong" w:hAnsi="FangSong" w:eastAsia="FangSong" w:cs="FangSong"/>
          <w:sz w:val="23"/>
          <w:szCs w:val="23"/>
          <w:spacing w:val="4"/>
        </w:rPr>
        <w:t>，支</w:t>
      </w:r>
      <w:r>
        <w:rPr>
          <w:rFonts w:ascii="FangSong" w:hAnsi="FangSong" w:eastAsia="FangSong" w:cs="FangSong"/>
          <w:sz w:val="23"/>
          <w:szCs w:val="23"/>
          <w:spacing w:val="-48"/>
        </w:rPr>
        <w:t xml:space="preserve"> </w:t>
      </w:r>
      <w:r>
        <w:rPr>
          <w:rFonts w:ascii="FangSong" w:hAnsi="FangSong" w:eastAsia="FangSong" w:cs="FangSong"/>
          <w:sz w:val="23"/>
          <w:szCs w:val="23"/>
          <w:spacing w:val="3"/>
        </w:rPr>
        <w:t>出决算40.04万</w:t>
      </w:r>
      <w:r>
        <w:rPr>
          <w:rFonts w:ascii="FangSong" w:hAnsi="FangSong" w:eastAsia="FangSong" w:cs="FangSong"/>
          <w:sz w:val="23"/>
          <w:szCs w:val="23"/>
          <w:spacing w:val="-67"/>
        </w:rPr>
        <w:t xml:space="preserve"> </w:t>
      </w:r>
      <w:r>
        <w:rPr>
          <w:rFonts w:ascii="FangSong" w:hAnsi="FangSong" w:eastAsia="FangSong" w:cs="FangSong"/>
          <w:sz w:val="23"/>
          <w:szCs w:val="23"/>
          <w:spacing w:val="3"/>
        </w:rPr>
        <w:t>元</w:t>
      </w:r>
      <w:r>
        <w:rPr>
          <w:rFonts w:ascii="FangSong" w:hAnsi="FangSong" w:eastAsia="FangSong" w:cs="FangSong"/>
          <w:sz w:val="23"/>
          <w:szCs w:val="23"/>
          <w:spacing w:val="-55"/>
        </w:rPr>
        <w:t xml:space="preserve"> </w:t>
      </w:r>
      <w:r>
        <w:rPr>
          <w:rFonts w:ascii="FangSong" w:hAnsi="FangSong" w:eastAsia="FangSong" w:cs="FangSong"/>
          <w:sz w:val="23"/>
          <w:szCs w:val="23"/>
          <w:spacing w:val="3"/>
        </w:rPr>
        <w:t>，</w:t>
      </w:r>
      <w:r>
        <w:rPr>
          <w:rFonts w:ascii="FangSong" w:hAnsi="FangSong" w:eastAsia="FangSong" w:cs="FangSong"/>
          <w:sz w:val="23"/>
          <w:szCs w:val="23"/>
          <w:spacing w:val="-65"/>
        </w:rPr>
        <w:t xml:space="preserve"> </w:t>
      </w:r>
      <w:r>
        <w:rPr>
          <w:rFonts w:ascii="FangSong" w:hAnsi="FangSong" w:eastAsia="FangSong" w:cs="FangSong"/>
          <w:sz w:val="23"/>
          <w:szCs w:val="23"/>
          <w:spacing w:val="3"/>
        </w:rPr>
        <w:t>完</w:t>
      </w:r>
      <w:r>
        <w:rPr>
          <w:rFonts w:ascii="FangSong" w:hAnsi="FangSong" w:eastAsia="FangSong" w:cs="FangSong"/>
          <w:sz w:val="23"/>
          <w:szCs w:val="23"/>
          <w:spacing w:val="-68"/>
        </w:rPr>
        <w:t xml:space="preserve"> </w:t>
      </w:r>
      <w:r>
        <w:rPr>
          <w:rFonts w:ascii="FangSong" w:hAnsi="FangSong" w:eastAsia="FangSong" w:cs="FangSong"/>
          <w:sz w:val="23"/>
          <w:szCs w:val="23"/>
          <w:spacing w:val="3"/>
        </w:rPr>
        <w:t>成</w:t>
      </w:r>
      <w:r>
        <w:rPr>
          <w:rFonts w:ascii="FangSong" w:hAnsi="FangSong" w:eastAsia="FangSong" w:cs="FangSong"/>
          <w:sz w:val="23"/>
          <w:szCs w:val="23"/>
          <w:spacing w:val="-66"/>
        </w:rPr>
        <w:t xml:space="preserve"> </w:t>
      </w:r>
      <w:r>
        <w:rPr>
          <w:rFonts w:ascii="FangSong" w:hAnsi="FangSong" w:eastAsia="FangSong" w:cs="FangSong"/>
          <w:sz w:val="23"/>
          <w:szCs w:val="23"/>
          <w:spacing w:val="3"/>
        </w:rPr>
        <w:t>年初预算</w:t>
      </w:r>
      <w:r>
        <w:rPr>
          <w:rFonts w:ascii="FangSong" w:hAnsi="FangSong" w:eastAsia="FangSong" w:cs="FangSong"/>
          <w:sz w:val="23"/>
          <w:szCs w:val="23"/>
          <w:spacing w:val="-57"/>
        </w:rPr>
        <w:t xml:space="preserve"> </w:t>
      </w:r>
      <w:r>
        <w:rPr>
          <w:rFonts w:ascii="FangSong" w:hAnsi="FangSong" w:eastAsia="FangSong" w:cs="FangSong"/>
          <w:sz w:val="23"/>
          <w:szCs w:val="23"/>
          <w:spacing w:val="3"/>
        </w:rPr>
        <w:t>的</w:t>
      </w:r>
      <w:r>
        <w:rPr>
          <w:rFonts w:ascii="FangSong" w:hAnsi="FangSong" w:eastAsia="FangSong" w:cs="FangSong"/>
          <w:sz w:val="23"/>
          <w:szCs w:val="23"/>
          <w:spacing w:val="5"/>
        </w:rPr>
        <w:t>95.06%，用于支付单位教职工养老保险单位部分、工伤保险。较上年决算增加</w:t>
      </w:r>
      <w:r>
        <w:rPr>
          <w:rFonts w:ascii="FangSong" w:hAnsi="FangSong" w:eastAsia="FangSong" w:cs="FangSong"/>
          <w:sz w:val="23"/>
          <w:szCs w:val="23"/>
          <w:spacing w:val="4"/>
        </w:rPr>
        <w:t>3.72万元，增</w:t>
      </w:r>
      <w:r>
        <w:rPr>
          <w:rFonts w:ascii="FangSong" w:hAnsi="FangSong" w:eastAsia="FangSong" w:cs="FangSong"/>
          <w:sz w:val="23"/>
          <w:szCs w:val="23"/>
        </w:rPr>
        <w:t>长10.24%，主要原因是本年度调入2人。</w:t>
      </w:r>
    </w:p>
    <w:p>
      <w:pPr>
        <w:ind w:left="1263" w:right="1223" w:firstLine="464"/>
        <w:spacing w:before="3" w:line="323" w:lineRule="auto"/>
        <w:jc w:val="both"/>
        <w:rPr>
          <w:rFonts w:ascii="FangSong" w:hAnsi="FangSong" w:eastAsia="FangSong" w:cs="FangSong"/>
          <w:sz w:val="23"/>
          <w:szCs w:val="23"/>
        </w:rPr>
      </w:pPr>
      <w:r>
        <w:rPr>
          <w:rFonts w:ascii="FangSong" w:hAnsi="FangSong" w:eastAsia="FangSong" w:cs="FangSong"/>
          <w:sz w:val="23"/>
          <w:szCs w:val="23"/>
          <w:spacing w:val="5"/>
        </w:rPr>
        <w:t>卫生健康支出年初预算9.32万元，支出决算8.77万</w:t>
      </w:r>
      <w:r>
        <w:rPr>
          <w:rFonts w:ascii="FangSong" w:hAnsi="FangSong" w:eastAsia="FangSong" w:cs="FangSong"/>
          <w:sz w:val="23"/>
          <w:szCs w:val="23"/>
          <w:spacing w:val="4"/>
        </w:rPr>
        <w:t>元，完成年初预算的94.10%，用于支</w:t>
      </w:r>
      <w:r>
        <w:rPr>
          <w:rFonts w:ascii="FangSong" w:hAnsi="FangSong" w:eastAsia="FangSong" w:cs="FangSong"/>
          <w:sz w:val="23"/>
          <w:szCs w:val="23"/>
          <w:spacing w:val="5"/>
        </w:rPr>
        <w:t>付单位教职工医疗保险单位部分。较上年决算增加1.10万元，增长</w:t>
      </w:r>
      <w:r>
        <w:rPr>
          <w:rFonts w:ascii="FangSong" w:hAnsi="FangSong" w:eastAsia="FangSong" w:cs="FangSong"/>
          <w:sz w:val="23"/>
          <w:szCs w:val="23"/>
          <w:spacing w:val="4"/>
        </w:rPr>
        <w:t>14.34%，主要原因是本年</w:t>
      </w:r>
      <w:r>
        <w:rPr>
          <w:rFonts w:ascii="FangSong" w:hAnsi="FangSong" w:eastAsia="FangSong" w:cs="FangSong"/>
          <w:sz w:val="23"/>
          <w:szCs w:val="23"/>
          <w:spacing w:val="-3"/>
        </w:rPr>
        <w:t>度调入2人。</w:t>
      </w:r>
    </w:p>
    <w:p>
      <w:pPr>
        <w:ind w:left="1263" w:right="1223" w:firstLine="461"/>
        <w:spacing w:before="3" w:line="322" w:lineRule="auto"/>
        <w:jc w:val="both"/>
        <w:rPr>
          <w:rFonts w:ascii="FangSong" w:hAnsi="FangSong" w:eastAsia="FangSong" w:cs="FangSong"/>
          <w:sz w:val="23"/>
          <w:szCs w:val="23"/>
        </w:rPr>
      </w:pPr>
      <w:r>
        <w:rPr>
          <w:rFonts w:ascii="FangSong" w:hAnsi="FangSong" w:eastAsia="FangSong" w:cs="FangSong"/>
          <w:sz w:val="23"/>
          <w:szCs w:val="23"/>
          <w:spacing w:val="5"/>
        </w:rPr>
        <w:t>住房保障支出年初预算20.28万元，支出决算18.1</w:t>
      </w:r>
      <w:r>
        <w:rPr>
          <w:rFonts w:ascii="FangSong" w:hAnsi="FangSong" w:eastAsia="FangSong" w:cs="FangSong"/>
          <w:sz w:val="23"/>
          <w:szCs w:val="23"/>
          <w:spacing w:val="4"/>
        </w:rPr>
        <w:t>4万元，完成年初预算的89.45%，用于</w:t>
      </w:r>
      <w:r>
        <w:rPr>
          <w:rFonts w:ascii="FangSong" w:hAnsi="FangSong" w:eastAsia="FangSong" w:cs="FangSong"/>
          <w:sz w:val="23"/>
          <w:szCs w:val="23"/>
          <w:spacing w:val="2"/>
        </w:rPr>
        <w:t>支付单位教职工住房公积金单位部分。较上年决算增加1.59万元，增长9.61%，主要原因是本</w:t>
      </w:r>
      <w:r>
        <w:rPr>
          <w:rFonts w:ascii="FangSong" w:hAnsi="FangSong" w:eastAsia="FangSong" w:cs="FangSong"/>
          <w:sz w:val="23"/>
          <w:szCs w:val="23"/>
          <w:spacing w:val="-2"/>
        </w:rPr>
        <w:t>年度调入2人。</w:t>
      </w:r>
    </w:p>
    <w:p>
      <w:pPr>
        <w:ind w:left="1723"/>
        <w:spacing w:line="230" w:lineRule="exact"/>
        <w:outlineLvl w:val="1"/>
        <w:rPr>
          <w:rFonts w:ascii="Microsoft YaHei" w:hAnsi="Microsoft YaHei" w:eastAsia="Microsoft YaHei" w:cs="Microsoft YaHei"/>
          <w:sz w:val="22"/>
          <w:szCs w:val="22"/>
        </w:rPr>
      </w:pPr>
      <w:bookmarkStart w:name="bookmark22" w:id="35"/>
      <w:bookmarkEnd w:id="35"/>
      <w:r>
        <w:rPr>
          <w:rFonts w:ascii="Microsoft YaHei" w:hAnsi="Microsoft YaHei" w:eastAsia="Microsoft YaHei" w:cs="Microsoft YaHei"/>
          <w:sz w:val="22"/>
          <w:szCs w:val="22"/>
          <w:spacing w:val="9"/>
          <w:position w:val="-1"/>
        </w:rPr>
        <w:t>六、一般公共预算财政拨款基本支出决算情况说明</w:t>
      </w:r>
    </w:p>
    <w:p>
      <w:pPr>
        <w:ind w:left="1720"/>
        <w:spacing w:before="174" w:line="223" w:lineRule="auto"/>
        <w:rPr>
          <w:rFonts w:ascii="FangSong" w:hAnsi="FangSong" w:eastAsia="FangSong" w:cs="FangSong"/>
          <w:sz w:val="23"/>
          <w:szCs w:val="23"/>
        </w:rPr>
      </w:pPr>
      <w:r>
        <w:rPr>
          <w:rFonts w:ascii="FangSong" w:hAnsi="FangSong" w:eastAsia="FangSong" w:cs="FangSong"/>
          <w:sz w:val="23"/>
          <w:szCs w:val="23"/>
        </w:rPr>
        <w:t>2024年度财政拨款基本支出217.87万元，其中：</w:t>
      </w:r>
    </w:p>
    <w:p>
      <w:pPr>
        <w:ind w:left="1265" w:right="1223" w:firstLine="463"/>
        <w:spacing w:before="134" w:line="323" w:lineRule="auto"/>
        <w:rPr>
          <w:rFonts w:ascii="FangSong" w:hAnsi="FangSong" w:eastAsia="FangSong" w:cs="FangSong"/>
          <w:sz w:val="23"/>
          <w:szCs w:val="23"/>
        </w:rPr>
      </w:pPr>
      <w:r>
        <w:rPr>
          <w:rFonts w:ascii="FangSong" w:hAnsi="FangSong" w:eastAsia="FangSong" w:cs="FangSong"/>
          <w:sz w:val="23"/>
          <w:szCs w:val="23"/>
          <w:spacing w:val="4"/>
        </w:rPr>
        <w:t>人员经费214.82万元，主要包括基本工资84.75万元、津贴补贴13.04万元、奖金5.36万</w:t>
      </w:r>
      <w:r>
        <w:rPr>
          <w:rFonts w:ascii="FangSong" w:hAnsi="FangSong" w:eastAsia="FangSong" w:cs="FangSong"/>
          <w:sz w:val="23"/>
          <w:szCs w:val="23"/>
          <w:spacing w:val="5"/>
        </w:rPr>
        <w:t>元、绩效工资43.84万元、机关事业单位基</w:t>
      </w:r>
      <w:r>
        <w:rPr>
          <w:rFonts w:ascii="FangSong" w:hAnsi="FangSong" w:eastAsia="FangSong" w:cs="FangSong"/>
          <w:sz w:val="23"/>
          <w:szCs w:val="23"/>
          <w:spacing w:val="4"/>
        </w:rPr>
        <w:t>本养老保险缴费21.31万元、职业年金缴费7.23万</w:t>
      </w:r>
      <w:r>
        <w:rPr>
          <w:rFonts w:ascii="FangSong" w:hAnsi="FangSong" w:eastAsia="FangSong" w:cs="FangSong"/>
          <w:sz w:val="23"/>
          <w:szCs w:val="23"/>
          <w:spacing w:val="2"/>
        </w:rPr>
        <w:t>元、职工基本医疗保险缴费8.65万元、其他社会保险缴费0.73万元、住房公积金18.14万元、</w:t>
      </w:r>
      <w:r>
        <w:rPr>
          <w:rFonts w:ascii="FangSong" w:hAnsi="FangSong" w:eastAsia="FangSong" w:cs="FangSong"/>
          <w:sz w:val="23"/>
          <w:szCs w:val="23"/>
        </w:rPr>
        <w:t>其他工资福利支出0.26万元、退休费11</w:t>
      </w:r>
      <w:r>
        <w:rPr>
          <w:rFonts w:ascii="FangSong" w:hAnsi="FangSong" w:eastAsia="FangSong" w:cs="FangSong"/>
          <w:sz w:val="23"/>
          <w:szCs w:val="23"/>
          <w:spacing w:val="-1"/>
        </w:rPr>
        <w:t>.51万元；</w:t>
      </w:r>
    </w:p>
    <w:p>
      <w:pPr>
        <w:ind w:left="1729"/>
        <w:spacing w:before="1" w:line="224" w:lineRule="auto"/>
        <w:rPr>
          <w:rFonts w:ascii="FangSong" w:hAnsi="FangSong" w:eastAsia="FangSong" w:cs="FangSong"/>
          <w:sz w:val="23"/>
          <w:szCs w:val="23"/>
        </w:rPr>
      </w:pPr>
      <w:r>
        <w:rPr>
          <w:rFonts w:ascii="FangSong" w:hAnsi="FangSong" w:eastAsia="FangSong" w:cs="FangSong"/>
          <w:sz w:val="23"/>
          <w:szCs w:val="23"/>
        </w:rPr>
        <w:t>公用经费3.05万元，主要包括办公费1.18万元、差旅费0.82万元、工会经费1.05万元。</w:t>
      </w:r>
    </w:p>
    <w:p>
      <w:pPr>
        <w:ind w:left="1716"/>
        <w:spacing w:before="116" w:line="230" w:lineRule="exact"/>
        <w:outlineLvl w:val="1"/>
        <w:rPr>
          <w:rFonts w:ascii="Microsoft YaHei" w:hAnsi="Microsoft YaHei" w:eastAsia="Microsoft YaHei" w:cs="Microsoft YaHei"/>
          <w:sz w:val="22"/>
          <w:szCs w:val="22"/>
        </w:rPr>
      </w:pPr>
      <w:bookmarkStart w:name="bookmark23" w:id="36"/>
      <w:bookmarkEnd w:id="36"/>
      <w:r>
        <w:rPr>
          <w:rFonts w:ascii="Microsoft YaHei" w:hAnsi="Microsoft YaHei" w:eastAsia="Microsoft YaHei" w:cs="Microsoft YaHei"/>
          <w:sz w:val="22"/>
          <w:szCs w:val="22"/>
          <w:spacing w:val="9"/>
          <w:position w:val="-1"/>
        </w:rPr>
        <w:t>七、政府性基金预算财政拨款收支决算情况说明</w:t>
      </w:r>
    </w:p>
    <w:p>
      <w:pPr>
        <w:ind w:left="1726"/>
        <w:spacing w:before="185" w:line="223" w:lineRule="auto"/>
        <w:rPr>
          <w:rFonts w:ascii="FangSong" w:hAnsi="FangSong" w:eastAsia="FangSong" w:cs="FangSong"/>
          <w:sz w:val="23"/>
          <w:szCs w:val="23"/>
        </w:rPr>
      </w:pPr>
      <w:r>
        <w:rPr>
          <w:rFonts w:ascii="FangSong" w:hAnsi="FangSong" w:eastAsia="FangSong" w:cs="FangSong"/>
          <w:sz w:val="23"/>
          <w:szCs w:val="23"/>
          <w:spacing w:val="-2"/>
        </w:rPr>
        <w:t>本年度无此项收支。</w:t>
      </w:r>
    </w:p>
    <w:p>
      <w:pPr>
        <w:ind w:left="1715"/>
        <w:spacing w:before="118" w:line="230" w:lineRule="exact"/>
        <w:outlineLvl w:val="1"/>
        <w:rPr>
          <w:rFonts w:ascii="Microsoft YaHei" w:hAnsi="Microsoft YaHei" w:eastAsia="Microsoft YaHei" w:cs="Microsoft YaHei"/>
          <w:sz w:val="22"/>
          <w:szCs w:val="22"/>
        </w:rPr>
      </w:pPr>
      <w:bookmarkStart w:name="bookmark24" w:id="37"/>
      <w:bookmarkEnd w:id="37"/>
      <w:r>
        <w:rPr>
          <w:rFonts w:ascii="Microsoft YaHei" w:hAnsi="Microsoft YaHei" w:eastAsia="Microsoft YaHei" w:cs="Microsoft YaHei"/>
          <w:sz w:val="22"/>
          <w:szCs w:val="22"/>
          <w:spacing w:val="9"/>
          <w:position w:val="-1"/>
        </w:rPr>
        <w:t>八、国有资本经营预算财政拨款支出决算情况说明</w:t>
      </w:r>
    </w:p>
    <w:p>
      <w:pPr>
        <w:ind w:left="1726"/>
        <w:spacing w:before="174" w:line="223" w:lineRule="auto"/>
        <w:rPr>
          <w:rFonts w:ascii="FangSong" w:hAnsi="FangSong" w:eastAsia="FangSong" w:cs="FangSong"/>
          <w:sz w:val="23"/>
          <w:szCs w:val="23"/>
        </w:rPr>
      </w:pPr>
      <w:r>
        <w:rPr>
          <w:rFonts w:ascii="FangSong" w:hAnsi="FangSong" w:eastAsia="FangSong" w:cs="FangSong"/>
          <w:sz w:val="23"/>
          <w:szCs w:val="23"/>
          <w:spacing w:val="-2"/>
        </w:rPr>
        <w:t>本年度无此项支出。</w:t>
      </w:r>
    </w:p>
    <w:p>
      <w:pPr>
        <w:ind w:left="1719"/>
        <w:spacing w:before="129" w:line="230" w:lineRule="exact"/>
        <w:outlineLvl w:val="1"/>
        <w:rPr>
          <w:rFonts w:ascii="Microsoft YaHei" w:hAnsi="Microsoft YaHei" w:eastAsia="Microsoft YaHei" w:cs="Microsoft YaHei"/>
          <w:sz w:val="22"/>
          <w:szCs w:val="22"/>
        </w:rPr>
      </w:pPr>
      <w:bookmarkStart w:name="bookmark25" w:id="38"/>
      <w:bookmarkEnd w:id="38"/>
      <w:r>
        <w:rPr>
          <w:rFonts w:ascii="Microsoft YaHei" w:hAnsi="Microsoft YaHei" w:eastAsia="Microsoft YaHei" w:cs="Microsoft YaHei"/>
          <w:sz w:val="22"/>
          <w:szCs w:val="22"/>
          <w:spacing w:val="10"/>
          <w:position w:val="-1"/>
        </w:rPr>
        <w:t>九、财政拨款</w:t>
      </w:r>
      <w:r>
        <w:rPr>
          <w:rFonts w:ascii="Microsoft YaHei" w:hAnsi="Microsoft YaHei" w:eastAsia="Microsoft YaHei" w:cs="Microsoft YaHei"/>
          <w:sz w:val="22"/>
          <w:szCs w:val="22"/>
          <w:spacing w:val="51"/>
          <w:position w:val="-1"/>
        </w:rPr>
        <w:t xml:space="preserve"> </w:t>
      </w:r>
      <w:r>
        <w:rPr>
          <w:rFonts w:ascii="Microsoft YaHei" w:hAnsi="Microsoft YaHei" w:eastAsia="Microsoft YaHei" w:cs="Microsoft YaHei"/>
          <w:sz w:val="22"/>
          <w:szCs w:val="22"/>
          <w:spacing w:val="10"/>
          <w:position w:val="-1"/>
        </w:rPr>
        <w:t>"三公"</w:t>
      </w:r>
      <w:r>
        <w:rPr>
          <w:rFonts w:ascii="Microsoft YaHei" w:hAnsi="Microsoft YaHei" w:eastAsia="Microsoft YaHei" w:cs="Microsoft YaHei"/>
          <w:sz w:val="22"/>
          <w:szCs w:val="22"/>
          <w:spacing w:val="55"/>
          <w:position w:val="-1"/>
        </w:rPr>
        <w:t xml:space="preserve"> </w:t>
      </w:r>
      <w:r>
        <w:rPr>
          <w:rFonts w:ascii="Microsoft YaHei" w:hAnsi="Microsoft YaHei" w:eastAsia="Microsoft YaHei" w:cs="Microsoft YaHei"/>
          <w:sz w:val="22"/>
          <w:szCs w:val="22"/>
          <w:spacing w:val="10"/>
          <w:position w:val="-1"/>
        </w:rPr>
        <w:t>经费支出决算情况说明</w:t>
      </w:r>
    </w:p>
    <w:p>
      <w:pPr>
        <w:ind w:left="1734"/>
        <w:spacing w:before="175" w:line="221" w:lineRule="auto"/>
        <w:rPr>
          <w:rFonts w:ascii="SimHei" w:hAnsi="SimHei" w:eastAsia="SimHei" w:cs="SimHei"/>
          <w:sz w:val="23"/>
          <w:szCs w:val="23"/>
        </w:rPr>
      </w:pPr>
      <w:r>
        <w:rPr>
          <w:rFonts w:ascii="SimHei" w:hAnsi="SimHei" w:eastAsia="SimHei" w:cs="SimHei"/>
          <w:sz w:val="23"/>
          <w:szCs w:val="23"/>
          <w:spacing w:val="-1"/>
        </w:rPr>
        <w:t>（一）“三公”经费财政拨款支出决算总体情况说明</w:t>
      </w:r>
    </w:p>
    <w:p>
      <w:pPr>
        <w:ind w:left="1268" w:right="1223" w:firstLine="452"/>
        <w:spacing w:before="125" w:line="325" w:lineRule="auto"/>
        <w:rPr>
          <w:rFonts w:ascii="FangSong" w:hAnsi="FangSong" w:eastAsia="FangSong" w:cs="FangSong"/>
          <w:sz w:val="23"/>
          <w:szCs w:val="23"/>
        </w:rPr>
      </w:pPr>
      <w:r>
        <w:rPr>
          <w:rFonts w:ascii="FangSong" w:hAnsi="FangSong" w:eastAsia="FangSong" w:cs="FangSong"/>
          <w:sz w:val="23"/>
          <w:szCs w:val="23"/>
          <w:spacing w:val="11"/>
        </w:rPr>
        <w:t>2024年度“</w:t>
      </w:r>
      <w:r>
        <w:rPr>
          <w:rFonts w:ascii="FangSong" w:hAnsi="FangSong" w:eastAsia="FangSong" w:cs="FangSong"/>
          <w:sz w:val="23"/>
          <w:szCs w:val="23"/>
          <w:spacing w:val="-61"/>
        </w:rPr>
        <w:t xml:space="preserve"> </w:t>
      </w:r>
      <w:r>
        <w:rPr>
          <w:rFonts w:ascii="FangSong" w:hAnsi="FangSong" w:eastAsia="FangSong" w:cs="FangSong"/>
          <w:sz w:val="23"/>
          <w:szCs w:val="23"/>
          <w:spacing w:val="11"/>
        </w:rPr>
        <w:t>三公</w:t>
      </w:r>
      <w:r>
        <w:rPr>
          <w:rFonts w:ascii="FangSong" w:hAnsi="FangSong" w:eastAsia="FangSong" w:cs="FangSong"/>
          <w:sz w:val="23"/>
          <w:szCs w:val="23"/>
          <w:spacing w:val="-66"/>
        </w:rPr>
        <w:t xml:space="preserve"> </w:t>
      </w:r>
      <w:r>
        <w:rPr>
          <w:rFonts w:ascii="FangSong" w:hAnsi="FangSong" w:eastAsia="FangSong" w:cs="FangSong"/>
          <w:sz w:val="23"/>
          <w:szCs w:val="23"/>
          <w:spacing w:val="11"/>
        </w:rPr>
        <w:t>”经费财政拨款支出全年预算0万元</w:t>
      </w:r>
      <w:r>
        <w:rPr>
          <w:rFonts w:ascii="FangSong" w:hAnsi="FangSong" w:eastAsia="FangSong" w:cs="FangSong"/>
          <w:sz w:val="23"/>
          <w:szCs w:val="23"/>
          <w:spacing w:val="-64"/>
        </w:rPr>
        <w:t xml:space="preserve"> </w:t>
      </w:r>
      <w:r>
        <w:rPr>
          <w:rFonts w:ascii="FangSong" w:hAnsi="FangSong" w:eastAsia="FangSong" w:cs="FangSong"/>
          <w:sz w:val="23"/>
          <w:szCs w:val="23"/>
          <w:spacing w:val="11"/>
        </w:rPr>
        <w:t>，支出决算0万元</w:t>
      </w:r>
      <w:r>
        <w:rPr>
          <w:rFonts w:ascii="FangSong" w:hAnsi="FangSong" w:eastAsia="FangSong" w:cs="FangSong"/>
          <w:sz w:val="23"/>
          <w:szCs w:val="23"/>
          <w:spacing w:val="-64"/>
        </w:rPr>
        <w:t xml:space="preserve"> </w:t>
      </w:r>
      <w:r>
        <w:rPr>
          <w:rFonts w:ascii="FangSong" w:hAnsi="FangSong" w:eastAsia="FangSong" w:cs="FangSong"/>
          <w:sz w:val="23"/>
          <w:szCs w:val="23"/>
          <w:spacing w:val="11"/>
        </w:rPr>
        <w:t>，与上年“</w:t>
      </w:r>
      <w:r>
        <w:rPr>
          <w:rFonts w:ascii="FangSong" w:hAnsi="FangSong" w:eastAsia="FangSong" w:cs="FangSong"/>
          <w:sz w:val="23"/>
          <w:szCs w:val="23"/>
          <w:spacing w:val="-75"/>
        </w:rPr>
        <w:t xml:space="preserve"> </w:t>
      </w:r>
      <w:r>
        <w:rPr>
          <w:rFonts w:ascii="FangSong" w:hAnsi="FangSong" w:eastAsia="FangSong" w:cs="FangSong"/>
          <w:sz w:val="23"/>
          <w:szCs w:val="23"/>
          <w:spacing w:val="11"/>
        </w:rPr>
        <w:t>三</w:t>
      </w:r>
      <w:r>
        <w:rPr>
          <w:rFonts w:ascii="FangSong" w:hAnsi="FangSong" w:eastAsia="FangSong" w:cs="FangSong"/>
          <w:sz w:val="23"/>
          <w:szCs w:val="23"/>
          <w:spacing w:val="-3"/>
        </w:rPr>
        <w:t>公</w:t>
      </w:r>
      <w:r>
        <w:rPr>
          <w:rFonts w:ascii="FangSong" w:hAnsi="FangSong" w:eastAsia="FangSong" w:cs="FangSong"/>
          <w:sz w:val="23"/>
          <w:szCs w:val="23"/>
          <w:spacing w:val="-72"/>
        </w:rPr>
        <w:t xml:space="preserve"> </w:t>
      </w:r>
      <w:r>
        <w:rPr>
          <w:rFonts w:ascii="FangSong" w:hAnsi="FangSong" w:eastAsia="FangSong" w:cs="FangSong"/>
          <w:sz w:val="23"/>
          <w:szCs w:val="23"/>
          <w:spacing w:val="-3"/>
        </w:rPr>
        <w:t>”经费财政拨款支出决算相同。其中：</w:t>
      </w:r>
    </w:p>
    <w:p>
      <w:pPr>
        <w:ind w:left="1287" w:right="1223" w:firstLine="461"/>
        <w:spacing w:line="322" w:lineRule="auto"/>
        <w:rPr>
          <w:rFonts w:ascii="FangSong" w:hAnsi="FangSong" w:eastAsia="FangSong" w:cs="FangSong"/>
          <w:sz w:val="23"/>
          <w:szCs w:val="23"/>
        </w:rPr>
      </w:pPr>
      <w:r>
        <w:rPr>
          <w:rFonts w:ascii="FangSong" w:hAnsi="FangSong" w:eastAsia="FangSong" w:cs="FangSong"/>
          <w:sz w:val="23"/>
          <w:szCs w:val="23"/>
          <w:spacing w:val="8"/>
        </w:rPr>
        <w:t>因公出国（境）费支出0万元，与上年相同，主要原因是：本单位无因公出国（境</w:t>
      </w:r>
      <w:r>
        <w:rPr>
          <w:rFonts w:ascii="FangSong" w:hAnsi="FangSong" w:eastAsia="FangSong" w:cs="FangSong"/>
          <w:sz w:val="23"/>
          <w:szCs w:val="23"/>
          <w:spacing w:val="7"/>
        </w:rPr>
        <w:t>）支</w:t>
      </w:r>
      <w:r>
        <w:rPr>
          <w:rFonts w:ascii="FangSong" w:hAnsi="FangSong" w:eastAsia="FangSong" w:cs="FangSong"/>
          <w:sz w:val="23"/>
          <w:szCs w:val="23"/>
          <w:spacing w:val="-20"/>
        </w:rPr>
        <w:t>出；</w:t>
      </w:r>
    </w:p>
    <w:p>
      <w:pPr>
        <w:ind w:left="1729"/>
        <w:spacing w:before="9" w:line="220" w:lineRule="auto"/>
        <w:rPr>
          <w:rFonts w:ascii="FangSong" w:hAnsi="FangSong" w:eastAsia="FangSong" w:cs="FangSong"/>
          <w:sz w:val="23"/>
          <w:szCs w:val="23"/>
        </w:rPr>
      </w:pPr>
      <w:r>
        <w:rPr>
          <w:rFonts w:ascii="FangSong" w:hAnsi="FangSong" w:eastAsia="FangSong" w:cs="FangSong"/>
          <w:sz w:val="23"/>
          <w:szCs w:val="23"/>
        </w:rPr>
        <w:t>公务用车购置费支出0万元，与上年相同，主要原因是：本单位无公务用车购置费支出；</w:t>
      </w:r>
    </w:p>
    <w:p>
      <w:pPr>
        <w:ind w:left="1271" w:right="1223" w:firstLine="458"/>
        <w:spacing w:before="126" w:line="322" w:lineRule="auto"/>
        <w:rPr>
          <w:rFonts w:ascii="FangSong" w:hAnsi="FangSong" w:eastAsia="FangSong" w:cs="FangSong"/>
          <w:sz w:val="23"/>
          <w:szCs w:val="23"/>
        </w:rPr>
      </w:pPr>
      <w:r>
        <w:rPr>
          <w:rFonts w:ascii="FangSong" w:hAnsi="FangSong" w:eastAsia="FangSong" w:cs="FangSong"/>
          <w:sz w:val="23"/>
          <w:szCs w:val="23"/>
          <w:spacing w:val="2"/>
        </w:rPr>
        <w:t>公务用车运行维护费支出0万元，与上年相同，主要原因是：本单位无公务用车运行维护</w:t>
      </w:r>
      <w:r>
        <w:rPr>
          <w:rFonts w:ascii="FangSong" w:hAnsi="FangSong" w:eastAsia="FangSong" w:cs="FangSong"/>
          <w:sz w:val="23"/>
          <w:szCs w:val="23"/>
          <w:spacing w:val="-6"/>
        </w:rPr>
        <w:t>费支出；</w:t>
      </w:r>
    </w:p>
    <w:p>
      <w:pPr>
        <w:ind w:left="1729"/>
        <w:spacing w:before="9" w:line="221" w:lineRule="auto"/>
        <w:rPr>
          <w:rFonts w:ascii="FangSong" w:hAnsi="FangSong" w:eastAsia="FangSong" w:cs="FangSong"/>
          <w:sz w:val="23"/>
          <w:szCs w:val="23"/>
        </w:rPr>
      </w:pPr>
      <w:r>
        <w:rPr>
          <w:rFonts w:ascii="FangSong" w:hAnsi="FangSong" w:eastAsia="FangSong" w:cs="FangSong"/>
          <w:sz w:val="23"/>
          <w:szCs w:val="23"/>
        </w:rPr>
        <w:t>公务接待费支出0万元，与上年相同，主要原因是：</w:t>
      </w:r>
      <w:r>
        <w:rPr>
          <w:rFonts w:ascii="FangSong" w:hAnsi="FangSong" w:eastAsia="FangSong" w:cs="FangSong"/>
          <w:sz w:val="23"/>
          <w:szCs w:val="23"/>
        </w:rPr>
        <w:t xml:space="preserve"> </w:t>
      </w:r>
      <w:r>
        <w:rPr>
          <w:rFonts w:ascii="FangSong" w:hAnsi="FangSong" w:eastAsia="FangSong" w:cs="FangSong"/>
          <w:sz w:val="23"/>
          <w:szCs w:val="23"/>
        </w:rPr>
        <w:t>本单位无公务接待费支出。</w:t>
      </w:r>
    </w:p>
    <w:p>
      <w:pPr>
        <w:ind w:left="1734"/>
        <w:spacing w:before="124" w:line="221" w:lineRule="auto"/>
        <w:rPr>
          <w:rFonts w:ascii="SimHei" w:hAnsi="SimHei" w:eastAsia="SimHei" w:cs="SimHei"/>
          <w:sz w:val="23"/>
          <w:szCs w:val="23"/>
        </w:rPr>
      </w:pPr>
      <w:r>
        <w:rPr>
          <w:rFonts w:ascii="SimHei" w:hAnsi="SimHei" w:eastAsia="SimHei" w:cs="SimHei"/>
          <w:sz w:val="23"/>
          <w:szCs w:val="23"/>
          <w:spacing w:val="-1"/>
        </w:rPr>
        <w:t>（二）“三公”经费财政拨款支出决算具体情况说明</w:t>
      </w:r>
    </w:p>
    <w:p>
      <w:pPr>
        <w:ind w:left="1287" w:right="1223" w:firstLine="447"/>
        <w:spacing w:before="126" w:line="322" w:lineRule="auto"/>
        <w:rPr>
          <w:rFonts w:ascii="FangSong" w:hAnsi="FangSong" w:eastAsia="FangSong" w:cs="FangSong"/>
          <w:sz w:val="23"/>
          <w:szCs w:val="23"/>
        </w:rPr>
      </w:pPr>
      <w:r>
        <w:rPr>
          <w:rFonts w:ascii="FangSong" w:hAnsi="FangSong" w:eastAsia="FangSong" w:cs="FangSong"/>
          <w:sz w:val="23"/>
          <w:szCs w:val="23"/>
          <w:spacing w:val="4"/>
        </w:rPr>
        <w:t>1、因公出国（境）费支出0万元，出国（境）</w:t>
      </w:r>
      <w:r>
        <w:rPr>
          <w:rFonts w:ascii="FangSong" w:hAnsi="FangSong" w:eastAsia="FangSong" w:cs="FangSong"/>
          <w:sz w:val="23"/>
          <w:szCs w:val="23"/>
          <w:spacing w:val="-64"/>
        </w:rPr>
        <w:t xml:space="preserve"> </w:t>
      </w:r>
      <w:r>
        <w:rPr>
          <w:rFonts w:ascii="FangSong" w:hAnsi="FangSong" w:eastAsia="FangSong" w:cs="FangSong"/>
          <w:sz w:val="23"/>
          <w:szCs w:val="23"/>
          <w:spacing w:val="4"/>
        </w:rPr>
        <w:t>团组共0个，0人</w:t>
      </w:r>
      <w:r>
        <w:rPr>
          <w:rFonts w:ascii="FangSong" w:hAnsi="FangSong" w:eastAsia="FangSong" w:cs="FangSong"/>
          <w:sz w:val="23"/>
          <w:szCs w:val="23"/>
          <w:spacing w:val="3"/>
        </w:rPr>
        <w:t>次。主要用于：本单位无</w:t>
      </w:r>
      <w:r>
        <w:rPr>
          <w:rFonts w:ascii="FangSong" w:hAnsi="FangSong" w:eastAsia="FangSong" w:cs="FangSong"/>
          <w:sz w:val="23"/>
          <w:szCs w:val="23"/>
          <w:spacing w:val="-3"/>
        </w:rPr>
        <w:t>因公出国（境）费支出。</w:t>
      </w:r>
    </w:p>
    <w:p>
      <w:pPr>
        <w:spacing w:line="322" w:lineRule="auto"/>
        <w:sectPr>
          <w:headerReference w:type="default" r:id="rId10"/>
          <w:footerReference w:type="default" r:id="rId29"/>
          <w:pgSz w:w="11900" w:h="16840"/>
          <w:pgMar w:top="642" w:right="0" w:bottom="340" w:left="0" w:header="326" w:footer="93" w:gutter="0"/>
        </w:sectPr>
        <w:rPr>
          <w:rFonts w:ascii="FangSong" w:hAnsi="FangSong" w:eastAsia="FangSong" w:cs="FangSong"/>
          <w:sz w:val="23"/>
          <w:szCs w:val="23"/>
        </w:rPr>
      </w:pPr>
    </w:p>
    <w:p>
      <w:pPr>
        <w:pStyle w:val="BodyText"/>
        <w:spacing w:line="281" w:lineRule="auto"/>
        <w:rPr/>
      </w:pPr>
      <w:r/>
    </w:p>
    <w:p>
      <w:pPr>
        <w:pStyle w:val="BodyText"/>
        <w:spacing w:line="281" w:lineRule="auto"/>
        <w:rPr/>
      </w:pPr>
      <w:r/>
    </w:p>
    <w:p>
      <w:pPr>
        <w:ind w:left="1270" w:right="1223" w:firstLine="450"/>
        <w:spacing w:before="75" w:line="271" w:lineRule="auto"/>
        <w:rPr>
          <w:rFonts w:ascii="FangSong" w:hAnsi="FangSong" w:eastAsia="FangSong" w:cs="FangSong"/>
          <w:sz w:val="23"/>
          <w:szCs w:val="23"/>
        </w:rPr>
      </w:pPr>
      <w:r>
        <w:rPr>
          <w:rFonts w:ascii="FangSong" w:hAnsi="FangSong" w:eastAsia="FangSong" w:cs="FangSong"/>
          <w:sz w:val="23"/>
          <w:szCs w:val="23"/>
          <w:spacing w:val="3"/>
        </w:rPr>
        <w:t>2、公务用车购置支出0万元，使用财政拨</w:t>
      </w:r>
      <w:r>
        <w:rPr>
          <w:rFonts w:ascii="FangSong" w:hAnsi="FangSong" w:eastAsia="FangSong" w:cs="FangSong"/>
          <w:sz w:val="23"/>
          <w:szCs w:val="23"/>
          <w:spacing w:val="2"/>
        </w:rPr>
        <w:t>款共购置公务用车0辆，主要用于：本单位无公</w:t>
      </w:r>
      <w:r>
        <w:rPr>
          <w:rFonts w:ascii="FangSong" w:hAnsi="FangSong" w:eastAsia="FangSong" w:cs="FangSong"/>
          <w:sz w:val="23"/>
          <w:szCs w:val="23"/>
          <w:spacing w:val="-3"/>
        </w:rPr>
        <w:t>务用车购置支出。</w:t>
      </w:r>
    </w:p>
    <w:p>
      <w:pPr>
        <w:ind w:left="1268" w:right="1223" w:firstLine="454"/>
        <w:spacing w:before="135" w:line="271" w:lineRule="auto"/>
        <w:rPr>
          <w:rFonts w:ascii="FangSong" w:hAnsi="FangSong" w:eastAsia="FangSong" w:cs="FangSong"/>
          <w:sz w:val="23"/>
          <w:szCs w:val="23"/>
        </w:rPr>
      </w:pPr>
      <w:r>
        <w:rPr>
          <w:rFonts w:ascii="FangSong" w:hAnsi="FangSong" w:eastAsia="FangSong" w:cs="FangSong"/>
          <w:sz w:val="23"/>
          <w:szCs w:val="23"/>
          <w:spacing w:val="2"/>
        </w:rPr>
        <w:t>3、公务用车运行维护费支出0万元，使用财政拨款负担的公务用车保有量共0辆，主要用</w:t>
      </w:r>
      <w:r>
        <w:rPr>
          <w:rFonts w:ascii="FangSong" w:hAnsi="FangSong" w:eastAsia="FangSong" w:cs="FangSong"/>
          <w:sz w:val="23"/>
          <w:szCs w:val="23"/>
          <w:spacing w:val="-1"/>
        </w:rPr>
        <w:t>于：本单位无公务用车运行维护费支出。</w:t>
      </w:r>
    </w:p>
    <w:p>
      <w:pPr>
        <w:ind w:left="1263" w:right="1222" w:firstLine="453"/>
        <w:spacing w:before="125" w:line="291" w:lineRule="auto"/>
        <w:rPr>
          <w:rFonts w:ascii="FangSong" w:hAnsi="FangSong" w:eastAsia="FangSong" w:cs="FangSong"/>
          <w:sz w:val="23"/>
          <w:szCs w:val="23"/>
        </w:rPr>
      </w:pPr>
      <w:r>
        <w:rPr>
          <w:rFonts w:ascii="FangSong" w:hAnsi="FangSong" w:eastAsia="FangSong" w:cs="FangSong"/>
          <w:sz w:val="23"/>
          <w:szCs w:val="23"/>
          <w:spacing w:val="3"/>
        </w:rPr>
        <w:t>4、公务接待费支出0万元，共接待0批次，</w:t>
      </w:r>
      <w:r>
        <w:rPr>
          <w:rFonts w:ascii="FangSong" w:hAnsi="FangSong" w:eastAsia="FangSong" w:cs="FangSong"/>
          <w:sz w:val="23"/>
          <w:szCs w:val="23"/>
          <w:spacing w:val="2"/>
        </w:rPr>
        <w:t>0人次。国内接待费0万元，共接待0批次，0人</w:t>
      </w:r>
      <w:r>
        <w:rPr>
          <w:rFonts w:ascii="FangSong" w:hAnsi="FangSong" w:eastAsia="FangSong" w:cs="FangSong"/>
          <w:sz w:val="23"/>
          <w:szCs w:val="23"/>
          <w:spacing w:val="13"/>
        </w:rPr>
        <w:t>次，其中外事接待费0万元，共接待0批次，</w:t>
      </w:r>
      <w:r>
        <w:rPr>
          <w:rFonts w:ascii="FangSong" w:hAnsi="FangSong" w:eastAsia="FangSong" w:cs="FangSong"/>
          <w:sz w:val="23"/>
          <w:szCs w:val="23"/>
          <w:spacing w:val="12"/>
        </w:rPr>
        <w:t>0人次，主要是本单位无公务接待费支出；</w:t>
      </w:r>
      <w:r>
        <w:rPr>
          <w:rFonts w:ascii="FangSong" w:hAnsi="FangSong" w:eastAsia="FangSong" w:cs="FangSong"/>
          <w:sz w:val="23"/>
          <w:szCs w:val="23"/>
          <w:spacing w:val="-59"/>
        </w:rPr>
        <w:t xml:space="preserve"> </w:t>
      </w:r>
      <w:r>
        <w:rPr>
          <w:rFonts w:ascii="FangSong" w:hAnsi="FangSong" w:eastAsia="FangSong" w:cs="FangSong"/>
          <w:sz w:val="23"/>
          <w:szCs w:val="23"/>
          <w:spacing w:val="12"/>
        </w:rPr>
        <w:t>国</w:t>
      </w:r>
      <w:r>
        <w:rPr>
          <w:rFonts w:ascii="FangSong" w:hAnsi="FangSong" w:eastAsia="FangSong" w:cs="FangSong"/>
          <w:sz w:val="23"/>
          <w:szCs w:val="23"/>
        </w:rPr>
        <w:t>（境）外接待费0万元，共接待国（境）外0批次，0人次，主要是本单位无公务接待费支出。</w:t>
      </w:r>
    </w:p>
    <w:p>
      <w:pPr>
        <w:ind w:left="1721"/>
        <w:spacing w:before="122" w:line="227" w:lineRule="exact"/>
        <w:outlineLvl w:val="1"/>
        <w:rPr>
          <w:rFonts w:ascii="Microsoft YaHei" w:hAnsi="Microsoft YaHei" w:eastAsia="Microsoft YaHei" w:cs="Microsoft YaHei"/>
          <w:sz w:val="22"/>
          <w:szCs w:val="22"/>
        </w:rPr>
      </w:pPr>
      <w:bookmarkStart w:name="bookmark26" w:id="39"/>
      <w:bookmarkEnd w:id="39"/>
      <w:r>
        <w:rPr>
          <w:rFonts w:ascii="Microsoft YaHei" w:hAnsi="Microsoft YaHei" w:eastAsia="Microsoft YaHei" w:cs="Microsoft YaHei"/>
          <w:sz w:val="22"/>
          <w:szCs w:val="22"/>
          <w:spacing w:val="8"/>
          <w:position w:val="-1"/>
        </w:rPr>
        <w:t>十、其他重要事项情况说明</w:t>
      </w:r>
    </w:p>
    <w:p>
      <w:pPr>
        <w:ind w:left="1734"/>
        <w:spacing w:before="185" w:line="221" w:lineRule="auto"/>
        <w:rPr>
          <w:rFonts w:ascii="SimHei" w:hAnsi="SimHei" w:eastAsia="SimHei" w:cs="SimHei"/>
          <w:sz w:val="23"/>
          <w:szCs w:val="23"/>
        </w:rPr>
      </w:pPr>
      <w:r>
        <w:rPr>
          <w:rFonts w:ascii="SimHei" w:hAnsi="SimHei" w:eastAsia="SimHei" w:cs="SimHei"/>
          <w:sz w:val="23"/>
          <w:szCs w:val="23"/>
          <w:spacing w:val="-2"/>
        </w:rPr>
        <w:t>（一）机关运行经费支出情况说明</w:t>
      </w:r>
    </w:p>
    <w:p>
      <w:pPr>
        <w:ind w:left="1726"/>
        <w:spacing w:before="125" w:line="221" w:lineRule="auto"/>
        <w:rPr>
          <w:rFonts w:ascii="FangSong" w:hAnsi="FangSong" w:eastAsia="FangSong" w:cs="FangSong"/>
          <w:sz w:val="23"/>
          <w:szCs w:val="23"/>
        </w:rPr>
      </w:pPr>
      <w:r>
        <w:rPr>
          <w:rFonts w:ascii="FangSong" w:hAnsi="FangSong" w:eastAsia="FangSong" w:cs="FangSong"/>
          <w:sz w:val="23"/>
          <w:szCs w:val="23"/>
          <w:spacing w:val="-1"/>
        </w:rPr>
        <w:t>本部门（单位）无机关运行经费。</w:t>
      </w:r>
    </w:p>
    <w:p>
      <w:pPr>
        <w:ind w:left="1734"/>
        <w:spacing w:before="125" w:line="221" w:lineRule="auto"/>
        <w:rPr>
          <w:rFonts w:ascii="SimHei" w:hAnsi="SimHei" w:eastAsia="SimHei" w:cs="SimHei"/>
          <w:sz w:val="23"/>
          <w:szCs w:val="23"/>
        </w:rPr>
      </w:pPr>
      <w:r>
        <w:rPr>
          <w:rFonts w:ascii="SimHei" w:hAnsi="SimHei" w:eastAsia="SimHei" w:cs="SimHei"/>
          <w:sz w:val="23"/>
          <w:szCs w:val="23"/>
          <w:spacing w:val="-2"/>
        </w:rPr>
        <w:t>（二）政府采购情况说明</w:t>
      </w:r>
    </w:p>
    <w:p>
      <w:pPr>
        <w:ind w:left="1720"/>
        <w:spacing w:before="135" w:line="223" w:lineRule="auto"/>
        <w:rPr>
          <w:rFonts w:ascii="FangSong" w:hAnsi="FangSong" w:eastAsia="FangSong" w:cs="FangSong"/>
          <w:sz w:val="23"/>
          <w:szCs w:val="23"/>
        </w:rPr>
      </w:pPr>
      <w:r>
        <w:rPr>
          <w:rFonts w:ascii="FangSong" w:hAnsi="FangSong" w:eastAsia="FangSong" w:cs="FangSong"/>
          <w:sz w:val="23"/>
          <w:szCs w:val="23"/>
          <w:spacing w:val="-1"/>
        </w:rPr>
        <w:t>2024年度政府采购支出总额0万元。</w:t>
      </w:r>
    </w:p>
    <w:p>
      <w:pPr>
        <w:ind w:left="1734"/>
        <w:spacing w:before="122" w:line="221" w:lineRule="auto"/>
        <w:rPr>
          <w:rFonts w:ascii="SimHei" w:hAnsi="SimHei" w:eastAsia="SimHei" w:cs="SimHei"/>
          <w:sz w:val="23"/>
          <w:szCs w:val="23"/>
        </w:rPr>
      </w:pPr>
      <w:r>
        <w:rPr>
          <w:rFonts w:ascii="SimHei" w:hAnsi="SimHei" w:eastAsia="SimHei" w:cs="SimHei"/>
          <w:sz w:val="23"/>
          <w:szCs w:val="23"/>
          <w:spacing w:val="-2"/>
        </w:rPr>
        <w:t>（三）国有资产占用情况说明</w:t>
      </w:r>
    </w:p>
    <w:p>
      <w:pPr>
        <w:ind w:left="1265" w:right="1223" w:firstLine="459"/>
        <w:spacing w:before="126" w:line="325" w:lineRule="auto"/>
        <w:rPr>
          <w:rFonts w:ascii="FangSong" w:hAnsi="FangSong" w:eastAsia="FangSong" w:cs="FangSong"/>
          <w:sz w:val="23"/>
          <w:szCs w:val="23"/>
        </w:rPr>
      </w:pPr>
      <w:r>
        <w:rPr>
          <w:rFonts w:ascii="FangSong" w:hAnsi="FangSong" w:eastAsia="FangSong" w:cs="FangSong"/>
          <w:sz w:val="23"/>
          <w:szCs w:val="23"/>
          <w:spacing w:val="2"/>
        </w:rPr>
        <w:t>截至2024年12月31</w:t>
      </w:r>
      <w:r>
        <w:rPr>
          <w:rFonts w:ascii="FangSong" w:hAnsi="FangSong" w:eastAsia="FangSong" w:cs="FangSong"/>
          <w:sz w:val="23"/>
          <w:szCs w:val="23"/>
          <w:spacing w:val="-44"/>
        </w:rPr>
        <w:t xml:space="preserve"> </w:t>
      </w:r>
      <w:r>
        <w:rPr>
          <w:rFonts w:ascii="FangSong" w:hAnsi="FangSong" w:eastAsia="FangSong" w:cs="FangSong"/>
          <w:sz w:val="23"/>
          <w:szCs w:val="23"/>
          <w:spacing w:val="2"/>
        </w:rPr>
        <w:t>日，本部门（单位）共有车辆0辆。单价100万元（含）</w:t>
      </w:r>
      <w:r>
        <w:rPr>
          <w:rFonts w:ascii="FangSong" w:hAnsi="FangSong" w:eastAsia="FangSong" w:cs="FangSong"/>
          <w:sz w:val="23"/>
          <w:szCs w:val="23"/>
          <w:spacing w:val="-64"/>
        </w:rPr>
        <w:t xml:space="preserve"> </w:t>
      </w:r>
      <w:r>
        <w:rPr>
          <w:rFonts w:ascii="FangSong" w:hAnsi="FangSong" w:eastAsia="FangSong" w:cs="FangSong"/>
          <w:sz w:val="23"/>
          <w:szCs w:val="23"/>
          <w:spacing w:val="2"/>
        </w:rPr>
        <w:t>以上设备（不</w:t>
      </w:r>
      <w:r>
        <w:rPr>
          <w:rFonts w:ascii="FangSong" w:hAnsi="FangSong" w:eastAsia="FangSong" w:cs="FangSong"/>
          <w:sz w:val="23"/>
          <w:szCs w:val="23"/>
          <w:spacing w:val="-2"/>
        </w:rPr>
        <w:t>含车辆）0台（套）。</w:t>
      </w:r>
    </w:p>
    <w:p>
      <w:pPr>
        <w:ind w:left="1734"/>
        <w:spacing w:line="221" w:lineRule="auto"/>
        <w:rPr>
          <w:rFonts w:ascii="SimHei" w:hAnsi="SimHei" w:eastAsia="SimHei" w:cs="SimHei"/>
          <w:sz w:val="23"/>
          <w:szCs w:val="23"/>
        </w:rPr>
      </w:pPr>
      <w:r>
        <w:rPr>
          <w:rFonts w:ascii="SimHei" w:hAnsi="SimHei" w:eastAsia="SimHei" w:cs="SimHei"/>
          <w:sz w:val="23"/>
          <w:szCs w:val="23"/>
          <w:spacing w:val="-2"/>
        </w:rPr>
        <w:t>（四）预算绩效情况说明</w:t>
      </w:r>
    </w:p>
    <w:p>
      <w:pPr>
        <w:ind w:left="1735"/>
        <w:spacing w:before="124" w:line="221" w:lineRule="auto"/>
        <w:rPr>
          <w:rFonts w:ascii="FangSong" w:hAnsi="FangSong" w:eastAsia="FangSong" w:cs="FangSong"/>
          <w:sz w:val="23"/>
          <w:szCs w:val="23"/>
        </w:rPr>
      </w:pPr>
      <w:r>
        <w:rPr>
          <w:rFonts w:ascii="FangSong" w:hAnsi="FangSong" w:eastAsia="FangSong" w:cs="FangSong"/>
          <w:sz w:val="23"/>
          <w:szCs w:val="23"/>
          <w:spacing w:val="-2"/>
        </w:rPr>
        <w:t>1、预算绩效管理工作开展情况</w:t>
      </w:r>
    </w:p>
    <w:p>
      <w:pPr>
        <w:ind w:left="1263" w:right="1223" w:firstLine="705"/>
        <w:spacing w:before="142" w:line="323" w:lineRule="auto"/>
        <w:jc w:val="both"/>
        <w:rPr>
          <w:rFonts w:ascii="FangSong" w:hAnsi="FangSong" w:eastAsia="FangSong" w:cs="FangSong"/>
          <w:sz w:val="23"/>
          <w:szCs w:val="23"/>
        </w:rPr>
      </w:pPr>
      <w:r>
        <w:rPr>
          <w:rFonts w:ascii="FangSong" w:hAnsi="FangSong" w:eastAsia="FangSong" w:cs="FangSong"/>
          <w:sz w:val="23"/>
          <w:szCs w:val="23"/>
          <w:spacing w:val="2"/>
        </w:rPr>
        <w:t>根据预算绩效管理要求，我单位组织对2024</w:t>
      </w:r>
      <w:r>
        <w:rPr>
          <w:rFonts w:ascii="FangSong" w:hAnsi="FangSong" w:eastAsia="FangSong" w:cs="FangSong"/>
          <w:sz w:val="23"/>
          <w:szCs w:val="23"/>
          <w:spacing w:val="2"/>
        </w:rPr>
        <w:t xml:space="preserve"> </w:t>
      </w:r>
      <w:r>
        <w:rPr>
          <w:rFonts w:ascii="FangSong" w:hAnsi="FangSong" w:eastAsia="FangSong" w:cs="FangSong"/>
          <w:sz w:val="23"/>
          <w:szCs w:val="23"/>
          <w:spacing w:val="2"/>
        </w:rPr>
        <w:t>年初预算安排的所有项目资金全面开展了</w:t>
      </w:r>
      <w:r>
        <w:rPr>
          <w:rFonts w:ascii="FangSong" w:hAnsi="FangSong" w:eastAsia="FangSong" w:cs="FangSong"/>
          <w:sz w:val="23"/>
          <w:szCs w:val="23"/>
          <w:spacing w:val="2"/>
        </w:rPr>
        <w:t>绩效自评，涉及二级项目5个，资金51.73万元，其中一般公共预算项目支出51.73万元、政府</w:t>
      </w:r>
      <w:r>
        <w:rPr>
          <w:rFonts w:ascii="FangSong" w:hAnsi="FangSong" w:eastAsia="FangSong" w:cs="FangSong"/>
          <w:sz w:val="23"/>
          <w:szCs w:val="23"/>
          <w:spacing w:val="4"/>
        </w:rPr>
        <w:t>性基金预算项目支出0.00万元、</w:t>
      </w:r>
      <w:r>
        <w:rPr>
          <w:rFonts w:ascii="FangSong" w:hAnsi="FangSong" w:eastAsia="FangSong" w:cs="FangSong"/>
          <w:sz w:val="23"/>
          <w:szCs w:val="23"/>
          <w:spacing w:val="-68"/>
        </w:rPr>
        <w:t xml:space="preserve"> </w:t>
      </w:r>
      <w:r>
        <w:rPr>
          <w:rFonts w:ascii="FangSong" w:hAnsi="FangSong" w:eastAsia="FangSong" w:cs="FangSong"/>
          <w:sz w:val="23"/>
          <w:szCs w:val="23"/>
          <w:spacing w:val="4"/>
        </w:rPr>
        <w:t>国有资金经营预算项目支出0.00</w:t>
      </w:r>
      <w:r>
        <w:rPr>
          <w:rFonts w:ascii="FangSong" w:hAnsi="FangSong" w:eastAsia="FangSong" w:cs="FangSong"/>
          <w:sz w:val="23"/>
          <w:szCs w:val="23"/>
          <w:spacing w:val="3"/>
        </w:rPr>
        <w:t>万元、社会保险基金预算项</w:t>
      </w:r>
      <w:r>
        <w:rPr>
          <w:rFonts w:ascii="FangSong" w:hAnsi="FangSong" w:eastAsia="FangSong" w:cs="FangSong"/>
          <w:sz w:val="23"/>
          <w:szCs w:val="23"/>
          <w:spacing w:val="-2"/>
        </w:rPr>
        <w:t>目支出0.00万元。</w:t>
      </w:r>
      <w:r>
        <w:rPr>
          <w:rFonts w:ascii="FangSong" w:hAnsi="FangSong" w:eastAsia="FangSong" w:cs="FangSong"/>
          <w:sz w:val="23"/>
          <w:szCs w:val="23"/>
          <w:spacing w:val="-49"/>
        </w:rPr>
        <w:t xml:space="preserve"> </w:t>
      </w:r>
      <w:r>
        <w:rPr>
          <w:rFonts w:ascii="FangSong" w:hAnsi="FangSong" w:eastAsia="FangSong" w:cs="FangSong"/>
          <w:sz w:val="23"/>
          <w:szCs w:val="23"/>
          <w:spacing w:val="-2"/>
        </w:rPr>
        <w:t>自评结果为：1个项目自评等级为“优</w:t>
      </w:r>
      <w:r>
        <w:rPr>
          <w:rFonts w:ascii="FangSong" w:hAnsi="FangSong" w:eastAsia="FangSong" w:cs="FangSong"/>
          <w:sz w:val="23"/>
          <w:szCs w:val="23"/>
          <w:spacing w:val="-82"/>
        </w:rPr>
        <w:t xml:space="preserve"> </w:t>
      </w:r>
      <w:r>
        <w:rPr>
          <w:rFonts w:ascii="FangSong" w:hAnsi="FangSong" w:eastAsia="FangSong" w:cs="FangSong"/>
          <w:sz w:val="23"/>
          <w:szCs w:val="23"/>
          <w:spacing w:val="-2"/>
        </w:rPr>
        <w:t>”，4个项目自评等级为“</w:t>
      </w:r>
      <w:r>
        <w:rPr>
          <w:rFonts w:ascii="FangSong" w:hAnsi="FangSong" w:eastAsia="FangSong" w:cs="FangSong"/>
          <w:sz w:val="23"/>
          <w:szCs w:val="23"/>
          <w:spacing w:val="-63"/>
        </w:rPr>
        <w:t xml:space="preserve"> </w:t>
      </w:r>
      <w:r>
        <w:rPr>
          <w:rFonts w:ascii="FangSong" w:hAnsi="FangSong" w:eastAsia="FangSong" w:cs="FangSong"/>
          <w:sz w:val="23"/>
          <w:szCs w:val="23"/>
          <w:spacing w:val="-2"/>
        </w:rPr>
        <w:t>良</w:t>
      </w:r>
      <w:r>
        <w:rPr>
          <w:rFonts w:ascii="FangSong" w:hAnsi="FangSong" w:eastAsia="FangSong" w:cs="FangSong"/>
          <w:sz w:val="23"/>
          <w:szCs w:val="23"/>
          <w:spacing w:val="-82"/>
        </w:rPr>
        <w:t xml:space="preserve"> </w:t>
      </w:r>
      <w:r>
        <w:rPr>
          <w:rFonts w:ascii="FangSong" w:hAnsi="FangSong" w:eastAsia="FangSong" w:cs="FangSong"/>
          <w:sz w:val="23"/>
          <w:szCs w:val="23"/>
          <w:spacing w:val="-2"/>
        </w:rPr>
        <w:t>”、0个</w:t>
      </w:r>
      <w:r>
        <w:rPr>
          <w:rFonts w:ascii="FangSong" w:hAnsi="FangSong" w:eastAsia="FangSong" w:cs="FangSong"/>
          <w:sz w:val="23"/>
          <w:szCs w:val="23"/>
          <w:spacing w:val="4"/>
        </w:rPr>
        <w:t>项</w:t>
      </w:r>
      <w:r>
        <w:rPr>
          <w:rFonts w:ascii="FangSong" w:hAnsi="FangSong" w:eastAsia="FangSong" w:cs="FangSong"/>
          <w:sz w:val="23"/>
          <w:szCs w:val="23"/>
          <w:spacing w:val="-37"/>
        </w:rPr>
        <w:t xml:space="preserve"> </w:t>
      </w:r>
      <w:r>
        <w:rPr>
          <w:rFonts w:ascii="FangSong" w:hAnsi="FangSong" w:eastAsia="FangSong" w:cs="FangSong"/>
          <w:sz w:val="23"/>
          <w:szCs w:val="23"/>
          <w:spacing w:val="4"/>
        </w:rPr>
        <w:t>目</w:t>
      </w:r>
      <w:r>
        <w:rPr>
          <w:rFonts w:ascii="FangSong" w:hAnsi="FangSong" w:eastAsia="FangSong" w:cs="FangSong"/>
          <w:sz w:val="23"/>
          <w:szCs w:val="23"/>
          <w:spacing w:val="-34"/>
        </w:rPr>
        <w:t xml:space="preserve"> </w:t>
      </w:r>
      <w:r>
        <w:rPr>
          <w:rFonts w:ascii="FangSong" w:hAnsi="FangSong" w:eastAsia="FangSong" w:cs="FangSong"/>
          <w:sz w:val="23"/>
          <w:szCs w:val="23"/>
          <w:spacing w:val="4"/>
        </w:rPr>
        <w:t>自评等级为“</w:t>
      </w:r>
      <w:r>
        <w:rPr>
          <w:rFonts w:ascii="FangSong" w:hAnsi="FangSong" w:eastAsia="FangSong" w:cs="FangSong"/>
          <w:sz w:val="23"/>
          <w:szCs w:val="23"/>
          <w:spacing w:val="-48"/>
        </w:rPr>
        <w:t xml:space="preserve"> </w:t>
      </w:r>
      <w:r>
        <w:rPr>
          <w:rFonts w:ascii="FangSong" w:hAnsi="FangSong" w:eastAsia="FangSong" w:cs="FangSong"/>
          <w:sz w:val="23"/>
          <w:szCs w:val="23"/>
          <w:spacing w:val="4"/>
        </w:rPr>
        <w:t>中</w:t>
      </w:r>
      <w:r>
        <w:rPr>
          <w:rFonts w:ascii="FangSong" w:hAnsi="FangSong" w:eastAsia="FangSong" w:cs="FangSong"/>
          <w:sz w:val="23"/>
          <w:szCs w:val="23"/>
          <w:spacing w:val="-62"/>
        </w:rPr>
        <w:t xml:space="preserve"> </w:t>
      </w:r>
      <w:r>
        <w:rPr>
          <w:rFonts w:ascii="FangSong" w:hAnsi="FangSong" w:eastAsia="FangSong" w:cs="FangSong"/>
          <w:sz w:val="23"/>
          <w:szCs w:val="23"/>
          <w:spacing w:val="4"/>
        </w:rPr>
        <w:t>”</w:t>
      </w:r>
      <w:r>
        <w:rPr>
          <w:rFonts w:ascii="FangSong" w:hAnsi="FangSong" w:eastAsia="FangSong" w:cs="FangSong"/>
          <w:sz w:val="23"/>
          <w:szCs w:val="23"/>
          <w:spacing w:val="-90"/>
        </w:rPr>
        <w:t xml:space="preserve"> </w:t>
      </w:r>
      <w:r>
        <w:rPr>
          <w:rFonts w:ascii="FangSong" w:hAnsi="FangSong" w:eastAsia="FangSong" w:cs="FangSong"/>
          <w:sz w:val="23"/>
          <w:szCs w:val="23"/>
          <w:spacing w:val="4"/>
        </w:rPr>
        <w:t>、0个项</w:t>
      </w:r>
      <w:r>
        <w:rPr>
          <w:rFonts w:ascii="FangSong" w:hAnsi="FangSong" w:eastAsia="FangSong" w:cs="FangSong"/>
          <w:sz w:val="23"/>
          <w:szCs w:val="23"/>
          <w:spacing w:val="-37"/>
        </w:rPr>
        <w:t xml:space="preserve"> </w:t>
      </w:r>
      <w:r>
        <w:rPr>
          <w:rFonts w:ascii="FangSong" w:hAnsi="FangSong" w:eastAsia="FangSong" w:cs="FangSong"/>
          <w:sz w:val="23"/>
          <w:szCs w:val="23"/>
          <w:spacing w:val="4"/>
        </w:rPr>
        <w:t>目</w:t>
      </w:r>
      <w:r>
        <w:rPr>
          <w:rFonts w:ascii="FangSong" w:hAnsi="FangSong" w:eastAsia="FangSong" w:cs="FangSong"/>
          <w:sz w:val="23"/>
          <w:szCs w:val="23"/>
          <w:spacing w:val="-35"/>
        </w:rPr>
        <w:t xml:space="preserve"> </w:t>
      </w:r>
      <w:r>
        <w:rPr>
          <w:rFonts w:ascii="FangSong" w:hAnsi="FangSong" w:eastAsia="FangSong" w:cs="FangSong"/>
          <w:sz w:val="23"/>
          <w:szCs w:val="23"/>
          <w:spacing w:val="4"/>
        </w:rPr>
        <w:t>自评等级为“</w:t>
      </w:r>
      <w:r>
        <w:rPr>
          <w:rFonts w:ascii="FangSong" w:hAnsi="FangSong" w:eastAsia="FangSong" w:cs="FangSong"/>
          <w:sz w:val="23"/>
          <w:szCs w:val="23"/>
          <w:spacing w:val="-74"/>
        </w:rPr>
        <w:t xml:space="preserve"> </w:t>
      </w:r>
      <w:r>
        <w:rPr>
          <w:rFonts w:ascii="FangSong" w:hAnsi="FangSong" w:eastAsia="FangSong" w:cs="FangSong"/>
          <w:sz w:val="23"/>
          <w:szCs w:val="23"/>
          <w:spacing w:val="4"/>
        </w:rPr>
        <w:t>差</w:t>
      </w:r>
      <w:r>
        <w:rPr>
          <w:rFonts w:ascii="FangSong" w:hAnsi="FangSong" w:eastAsia="FangSong" w:cs="FangSong"/>
          <w:sz w:val="23"/>
          <w:szCs w:val="23"/>
          <w:spacing w:val="-62"/>
        </w:rPr>
        <w:t xml:space="preserve"> </w:t>
      </w:r>
      <w:r>
        <w:rPr>
          <w:rFonts w:ascii="FangSong" w:hAnsi="FangSong" w:eastAsia="FangSong" w:cs="FangSong"/>
          <w:sz w:val="23"/>
          <w:szCs w:val="23"/>
          <w:spacing w:val="4"/>
        </w:rPr>
        <w:t>”</w:t>
      </w:r>
      <w:r>
        <w:rPr>
          <w:rFonts w:ascii="FangSong" w:hAnsi="FangSong" w:eastAsia="FangSong" w:cs="FangSong"/>
          <w:sz w:val="23"/>
          <w:szCs w:val="23"/>
          <w:spacing w:val="-91"/>
        </w:rPr>
        <w:t xml:space="preserve"> </w:t>
      </w:r>
      <w:r>
        <w:rPr>
          <w:rFonts w:ascii="FangSong" w:hAnsi="FangSong" w:eastAsia="FangSong" w:cs="FangSong"/>
          <w:sz w:val="23"/>
          <w:szCs w:val="23"/>
          <w:spacing w:val="4"/>
        </w:rPr>
        <w:t>。组织对“2023年农村干部</w:t>
      </w:r>
      <w:r>
        <w:rPr>
          <w:rFonts w:ascii="FangSong" w:hAnsi="FangSong" w:eastAsia="FangSong" w:cs="FangSong"/>
          <w:sz w:val="23"/>
          <w:szCs w:val="23"/>
          <w:spacing w:val="-67"/>
        </w:rPr>
        <w:t xml:space="preserve"> </w:t>
      </w:r>
      <w:r>
        <w:rPr>
          <w:rFonts w:ascii="FangSong" w:hAnsi="FangSong" w:eastAsia="FangSong" w:cs="FangSong"/>
          <w:sz w:val="23"/>
          <w:szCs w:val="23"/>
          <w:spacing w:val="4"/>
        </w:rPr>
        <w:t>学</w:t>
      </w:r>
      <w:r>
        <w:rPr>
          <w:rFonts w:ascii="FangSong" w:hAnsi="FangSong" w:eastAsia="FangSong" w:cs="FangSong"/>
          <w:sz w:val="23"/>
          <w:szCs w:val="23"/>
          <w:spacing w:val="3"/>
        </w:rPr>
        <w:t>历提</w:t>
      </w:r>
      <w:r>
        <w:rPr>
          <w:rFonts w:ascii="FangSong" w:hAnsi="FangSong" w:eastAsia="FangSong" w:cs="FangSong"/>
          <w:sz w:val="23"/>
          <w:szCs w:val="23"/>
          <w:spacing w:val="-2"/>
        </w:rPr>
        <w:t>升</w:t>
      </w:r>
      <w:r>
        <w:rPr>
          <w:rFonts w:ascii="FangSong" w:hAnsi="FangSong" w:eastAsia="FangSong" w:cs="FangSong"/>
          <w:sz w:val="23"/>
          <w:szCs w:val="23"/>
          <w:spacing w:val="-79"/>
        </w:rPr>
        <w:t xml:space="preserve"> </w:t>
      </w:r>
      <w:r>
        <w:rPr>
          <w:rFonts w:ascii="FangSong" w:hAnsi="FangSong" w:eastAsia="FangSong" w:cs="FangSong"/>
          <w:sz w:val="23"/>
          <w:szCs w:val="23"/>
          <w:spacing w:val="-2"/>
        </w:rPr>
        <w:t>”、“</w:t>
      </w:r>
      <w:r>
        <w:rPr>
          <w:rFonts w:ascii="FangSong" w:hAnsi="FangSong" w:eastAsia="FangSong" w:cs="FangSong"/>
          <w:sz w:val="23"/>
          <w:szCs w:val="23"/>
          <w:spacing w:val="-72"/>
        </w:rPr>
        <w:t xml:space="preserve"> </w:t>
      </w:r>
      <w:r>
        <w:rPr>
          <w:rFonts w:ascii="FangSong" w:hAnsi="FangSong" w:eastAsia="FangSong" w:cs="FangSong"/>
          <w:sz w:val="23"/>
          <w:szCs w:val="23"/>
          <w:spacing w:val="-2"/>
        </w:rPr>
        <w:t>网络信息运行与维护费用</w:t>
      </w:r>
      <w:r>
        <w:rPr>
          <w:rFonts w:ascii="FangSong" w:hAnsi="FangSong" w:eastAsia="FangSong" w:cs="FangSong"/>
          <w:sz w:val="23"/>
          <w:szCs w:val="23"/>
          <w:spacing w:val="-82"/>
        </w:rPr>
        <w:t xml:space="preserve"> </w:t>
      </w:r>
      <w:r>
        <w:rPr>
          <w:rFonts w:ascii="FangSong" w:hAnsi="FangSong" w:eastAsia="FangSong" w:cs="FangSong"/>
          <w:sz w:val="23"/>
          <w:szCs w:val="23"/>
          <w:spacing w:val="-2"/>
        </w:rPr>
        <w:t>”、“非学历教育培训费</w:t>
      </w:r>
      <w:r>
        <w:rPr>
          <w:rFonts w:ascii="FangSong" w:hAnsi="FangSong" w:eastAsia="FangSong" w:cs="FangSong"/>
          <w:sz w:val="23"/>
          <w:szCs w:val="23"/>
          <w:spacing w:val="-82"/>
        </w:rPr>
        <w:t xml:space="preserve"> </w:t>
      </w:r>
      <w:r>
        <w:rPr>
          <w:rFonts w:ascii="FangSong" w:hAnsi="FangSong" w:eastAsia="FangSong" w:cs="FangSong"/>
          <w:sz w:val="23"/>
          <w:szCs w:val="23"/>
          <w:spacing w:val="-2"/>
        </w:rPr>
        <w:t>”、“新校区运行经费</w:t>
      </w:r>
      <w:r>
        <w:rPr>
          <w:rFonts w:ascii="FangSong" w:hAnsi="FangSong" w:eastAsia="FangSong" w:cs="FangSong"/>
          <w:sz w:val="23"/>
          <w:szCs w:val="23"/>
          <w:spacing w:val="-82"/>
        </w:rPr>
        <w:t xml:space="preserve"> </w:t>
      </w:r>
      <w:r>
        <w:rPr>
          <w:rFonts w:ascii="FangSong" w:hAnsi="FangSong" w:eastAsia="FangSong" w:cs="FangSong"/>
          <w:sz w:val="23"/>
          <w:szCs w:val="23"/>
          <w:spacing w:val="-2"/>
        </w:rPr>
        <w:t>”等5个项</w:t>
      </w:r>
      <w:r>
        <w:rPr>
          <w:rFonts w:ascii="FangSong" w:hAnsi="FangSong" w:eastAsia="FangSong" w:cs="FangSong"/>
          <w:sz w:val="23"/>
          <w:szCs w:val="23"/>
          <w:spacing w:val="2"/>
        </w:rPr>
        <w:t>目开展了部门评价（以部门为主体开展的重点绩效评价</w:t>
      </w:r>
      <w:r>
        <w:rPr>
          <w:rFonts w:ascii="FangSong" w:hAnsi="FangSong" w:eastAsia="FangSong" w:cs="FangSong"/>
          <w:sz w:val="23"/>
          <w:szCs w:val="23"/>
          <w:spacing w:val="13"/>
        </w:rPr>
        <w:t>），</w:t>
      </w:r>
      <w:r>
        <w:rPr>
          <w:rFonts w:ascii="FangSong" w:hAnsi="FangSong" w:eastAsia="FangSong" w:cs="FangSong"/>
          <w:sz w:val="23"/>
          <w:szCs w:val="23"/>
          <w:spacing w:val="2"/>
        </w:rPr>
        <w:t>涉及资金5</w:t>
      </w:r>
      <w:r>
        <w:rPr>
          <w:rFonts w:ascii="FangSong" w:hAnsi="FangSong" w:eastAsia="FangSong" w:cs="FangSong"/>
          <w:sz w:val="23"/>
          <w:szCs w:val="23"/>
          <w:spacing w:val="1"/>
        </w:rPr>
        <w:t>1.73万元，其中一般公</w:t>
      </w:r>
      <w:r>
        <w:rPr>
          <w:rFonts w:ascii="FangSong" w:hAnsi="FangSong" w:eastAsia="FangSong" w:cs="FangSong"/>
          <w:sz w:val="23"/>
          <w:szCs w:val="23"/>
          <w:spacing w:val="2"/>
        </w:rPr>
        <w:t>共预算支出51.73万元、政府性基金预算支出0万元、国有资金经营预算支出0万元、社会保险</w:t>
      </w:r>
      <w:r>
        <w:rPr>
          <w:rFonts w:ascii="FangSong" w:hAnsi="FangSong" w:eastAsia="FangSong" w:cs="FangSong"/>
          <w:sz w:val="23"/>
          <w:szCs w:val="23"/>
          <w:spacing w:val="2"/>
        </w:rPr>
        <w:t>基金预算支出0万元。从评价结果来看：认真贯彻全面推进预算绩效管理相关精神，按照兴县</w:t>
      </w:r>
      <w:r>
        <w:rPr>
          <w:rFonts w:ascii="FangSong" w:hAnsi="FangSong" w:eastAsia="FangSong" w:cs="FangSong"/>
          <w:sz w:val="23"/>
          <w:szCs w:val="23"/>
          <w:spacing w:val="5"/>
        </w:rPr>
        <w:t>财政局统一部署，积极采取行动，分别从基础工作、绩效目标、绩效监控、绩效评价、结果</w:t>
      </w:r>
      <w:r>
        <w:rPr>
          <w:rFonts w:ascii="FangSong" w:hAnsi="FangSong" w:eastAsia="FangSong" w:cs="FangSong"/>
          <w:sz w:val="23"/>
          <w:szCs w:val="23"/>
          <w:spacing w:val="5"/>
        </w:rPr>
        <w:t>应用等五方面加强管理，理顺了工作流程，扩展了管理范围，创新了工作模式，预算绩效管</w:t>
      </w:r>
      <w:r>
        <w:rPr>
          <w:rFonts w:ascii="FangSong" w:hAnsi="FangSong" w:eastAsia="FangSong" w:cs="FangSong"/>
          <w:sz w:val="23"/>
          <w:szCs w:val="23"/>
          <w:spacing w:val="-2"/>
        </w:rPr>
        <w:t>理工作有明显进展。</w:t>
      </w:r>
    </w:p>
    <w:p>
      <w:pPr>
        <w:ind w:left="1272" w:right="1223" w:firstLine="1082"/>
        <w:spacing w:before="9" w:line="321" w:lineRule="auto"/>
        <w:rPr>
          <w:rFonts w:ascii="FangSong" w:hAnsi="FangSong" w:eastAsia="FangSong" w:cs="FangSong"/>
          <w:sz w:val="23"/>
          <w:szCs w:val="23"/>
        </w:rPr>
      </w:pPr>
      <w:r>
        <w:rPr>
          <w:rFonts w:ascii="FangSong" w:hAnsi="FangSong" w:eastAsia="FangSong" w:cs="FangSong"/>
          <w:sz w:val="23"/>
          <w:szCs w:val="23"/>
          <w:spacing w:val="5"/>
        </w:rPr>
        <w:t>我单位2024年二级项</w:t>
      </w:r>
      <w:r>
        <w:rPr>
          <w:rFonts w:ascii="FangSong" w:hAnsi="FangSong" w:eastAsia="FangSong" w:cs="FangSong"/>
          <w:sz w:val="23"/>
          <w:szCs w:val="23"/>
          <w:spacing w:val="-39"/>
        </w:rPr>
        <w:t xml:space="preserve"> </w:t>
      </w:r>
      <w:r>
        <w:rPr>
          <w:rFonts w:ascii="FangSong" w:hAnsi="FangSong" w:eastAsia="FangSong" w:cs="FangSong"/>
          <w:sz w:val="23"/>
          <w:szCs w:val="23"/>
          <w:spacing w:val="5"/>
        </w:rPr>
        <w:t>目绩效</w:t>
      </w:r>
      <w:r>
        <w:rPr>
          <w:rFonts w:ascii="FangSong" w:hAnsi="FangSong" w:eastAsia="FangSong" w:cs="FangSong"/>
          <w:sz w:val="23"/>
          <w:szCs w:val="23"/>
          <w:spacing w:val="-37"/>
        </w:rPr>
        <w:t xml:space="preserve"> </w:t>
      </w:r>
      <w:r>
        <w:rPr>
          <w:rFonts w:ascii="FangSong" w:hAnsi="FangSong" w:eastAsia="FangSong" w:cs="FangSong"/>
          <w:sz w:val="23"/>
          <w:szCs w:val="23"/>
          <w:spacing w:val="5"/>
        </w:rPr>
        <w:t>自评5个</w:t>
      </w:r>
      <w:r>
        <w:rPr>
          <w:rFonts w:ascii="FangSong" w:hAnsi="FangSong" w:eastAsia="FangSong" w:cs="FangSong"/>
          <w:sz w:val="23"/>
          <w:szCs w:val="23"/>
          <w:spacing w:val="-63"/>
        </w:rPr>
        <w:t xml:space="preserve"> </w:t>
      </w:r>
      <w:r>
        <w:rPr>
          <w:rFonts w:ascii="FangSong" w:hAnsi="FangSong" w:eastAsia="FangSong" w:cs="FangSong"/>
          <w:sz w:val="23"/>
          <w:szCs w:val="23"/>
          <w:spacing w:val="5"/>
        </w:rPr>
        <w:t>，涉及资金51.73万元：</w:t>
      </w:r>
      <w:r>
        <w:rPr>
          <w:rFonts w:ascii="FangSong" w:hAnsi="FangSong" w:eastAsia="FangSong" w:cs="FangSong"/>
          <w:sz w:val="23"/>
          <w:szCs w:val="23"/>
          <w:spacing w:val="-49"/>
        </w:rPr>
        <w:t xml:space="preserve"> </w:t>
      </w:r>
      <w:r>
        <w:rPr>
          <w:rFonts w:ascii="FangSong" w:hAnsi="FangSong" w:eastAsia="FangSong" w:cs="FangSong"/>
          <w:sz w:val="23"/>
          <w:szCs w:val="23"/>
          <w:spacing w:val="5"/>
        </w:rPr>
        <w:t>1个</w:t>
      </w:r>
      <w:r>
        <w:rPr>
          <w:rFonts w:ascii="FangSong" w:hAnsi="FangSong" w:eastAsia="FangSong" w:cs="FangSong"/>
          <w:sz w:val="23"/>
          <w:szCs w:val="23"/>
          <w:spacing w:val="4"/>
        </w:rPr>
        <w:t>项</w:t>
      </w:r>
      <w:r>
        <w:rPr>
          <w:rFonts w:ascii="FangSong" w:hAnsi="FangSong" w:eastAsia="FangSong" w:cs="FangSong"/>
          <w:sz w:val="23"/>
          <w:szCs w:val="23"/>
          <w:spacing w:val="-39"/>
        </w:rPr>
        <w:t xml:space="preserve"> </w:t>
      </w:r>
      <w:r>
        <w:rPr>
          <w:rFonts w:ascii="FangSong" w:hAnsi="FangSong" w:eastAsia="FangSong" w:cs="FangSong"/>
          <w:sz w:val="23"/>
          <w:szCs w:val="23"/>
          <w:spacing w:val="4"/>
        </w:rPr>
        <w:t>目</w:t>
      </w:r>
      <w:r>
        <w:rPr>
          <w:rFonts w:ascii="FangSong" w:hAnsi="FangSong" w:eastAsia="FangSong" w:cs="FangSong"/>
          <w:sz w:val="23"/>
          <w:szCs w:val="23"/>
          <w:spacing w:val="-37"/>
        </w:rPr>
        <w:t xml:space="preserve"> </w:t>
      </w:r>
      <w:r>
        <w:rPr>
          <w:rFonts w:ascii="FangSong" w:hAnsi="FangSong" w:eastAsia="FangSong" w:cs="FangSong"/>
          <w:sz w:val="23"/>
          <w:szCs w:val="23"/>
          <w:spacing w:val="4"/>
        </w:rPr>
        <w:t>自评等级</w:t>
      </w:r>
      <w:r>
        <w:rPr>
          <w:rFonts w:ascii="FangSong" w:hAnsi="FangSong" w:eastAsia="FangSong" w:cs="FangSong"/>
          <w:sz w:val="23"/>
          <w:szCs w:val="23"/>
          <w:spacing w:val="-6"/>
        </w:rPr>
        <w:t>为“优</w:t>
      </w:r>
      <w:r>
        <w:rPr>
          <w:rFonts w:ascii="FangSong" w:hAnsi="FangSong" w:eastAsia="FangSong" w:cs="FangSong"/>
          <w:sz w:val="23"/>
          <w:szCs w:val="23"/>
          <w:spacing w:val="-70"/>
        </w:rPr>
        <w:t xml:space="preserve"> </w:t>
      </w:r>
      <w:r>
        <w:rPr>
          <w:rFonts w:ascii="FangSong" w:hAnsi="FangSong" w:eastAsia="FangSong" w:cs="FangSong"/>
          <w:sz w:val="23"/>
          <w:szCs w:val="23"/>
          <w:spacing w:val="-6"/>
        </w:rPr>
        <w:t>”，4个项目自评等级为“</w:t>
      </w:r>
      <w:r>
        <w:rPr>
          <w:rFonts w:ascii="FangSong" w:hAnsi="FangSong" w:eastAsia="FangSong" w:cs="FangSong"/>
          <w:sz w:val="23"/>
          <w:szCs w:val="23"/>
          <w:spacing w:val="-65"/>
        </w:rPr>
        <w:t xml:space="preserve"> </w:t>
      </w:r>
      <w:r>
        <w:rPr>
          <w:rFonts w:ascii="FangSong" w:hAnsi="FangSong" w:eastAsia="FangSong" w:cs="FangSong"/>
          <w:sz w:val="23"/>
          <w:szCs w:val="23"/>
          <w:spacing w:val="-6"/>
        </w:rPr>
        <w:t>良</w:t>
      </w:r>
      <w:r>
        <w:rPr>
          <w:rFonts w:ascii="FangSong" w:hAnsi="FangSong" w:eastAsia="FangSong" w:cs="FangSong"/>
          <w:sz w:val="23"/>
          <w:szCs w:val="23"/>
          <w:spacing w:val="-85"/>
        </w:rPr>
        <w:t xml:space="preserve"> </w:t>
      </w:r>
      <w:r>
        <w:rPr>
          <w:rFonts w:ascii="FangSong" w:hAnsi="FangSong" w:eastAsia="FangSong" w:cs="FangSong"/>
          <w:sz w:val="23"/>
          <w:szCs w:val="23"/>
          <w:spacing w:val="-6"/>
        </w:rPr>
        <w:t>”。</w:t>
      </w:r>
    </w:p>
    <w:p>
      <w:pPr>
        <w:ind w:left="1266" w:right="7768" w:firstLine="454"/>
        <w:spacing w:line="332" w:lineRule="auto"/>
        <w:rPr>
          <w:rFonts w:ascii="FangSong" w:hAnsi="FangSong" w:eastAsia="FangSong" w:cs="FangSong"/>
          <w:sz w:val="23"/>
          <w:szCs w:val="23"/>
        </w:rPr>
      </w:pPr>
      <w:r>
        <w:rPr>
          <w:rFonts w:ascii="FangSong" w:hAnsi="FangSong" w:eastAsia="FangSong" w:cs="FangSong"/>
          <w:sz w:val="23"/>
          <w:szCs w:val="23"/>
          <w:spacing w:val="-1"/>
        </w:rPr>
        <w:t>2、其他需要说明的事项</w:t>
      </w:r>
      <w:r>
        <w:rPr>
          <w:rFonts w:ascii="FangSong" w:hAnsi="FangSong" w:eastAsia="FangSong" w:cs="FangSong"/>
          <w:sz w:val="23"/>
          <w:szCs w:val="23"/>
        </w:rPr>
        <w:t>无</w:t>
      </w:r>
    </w:p>
    <w:p>
      <w:pPr>
        <w:spacing w:line="332" w:lineRule="auto"/>
        <w:sectPr>
          <w:headerReference w:type="default" r:id="rId7"/>
          <w:footerReference w:type="default" r:id="rId30"/>
          <w:pgSz w:w="11900" w:h="16840"/>
          <w:pgMar w:top="642" w:right="0" w:bottom="340" w:left="0" w:header="326" w:footer="91" w:gutter="0"/>
        </w:sectPr>
        <w:rPr>
          <w:rFonts w:ascii="FangSong" w:hAnsi="FangSong" w:eastAsia="FangSong" w:cs="FangSong"/>
          <w:sz w:val="23"/>
          <w:szCs w:val="23"/>
        </w:rPr>
      </w:pPr>
    </w:p>
    <w:p>
      <w:pPr>
        <w:pStyle w:val="BodyText"/>
        <w:spacing w:line="263" w:lineRule="auto"/>
        <w:rPr/>
      </w:pPr>
      <w:r/>
    </w:p>
    <w:p>
      <w:pPr>
        <w:pStyle w:val="BodyText"/>
        <w:spacing w:line="264" w:lineRule="auto"/>
        <w:rPr/>
      </w:pPr>
      <w:r/>
    </w:p>
    <w:p>
      <w:pPr>
        <w:pStyle w:val="BodyText"/>
        <w:spacing w:line="264" w:lineRule="auto"/>
        <w:rPr/>
      </w:pPr>
      <w:r/>
    </w:p>
    <w:p>
      <w:pPr>
        <w:pStyle w:val="BodyText"/>
        <w:spacing w:line="264" w:lineRule="auto"/>
        <w:rPr/>
      </w:pPr>
      <w:r/>
    </w:p>
    <w:p>
      <w:pPr>
        <w:ind w:left="4986"/>
        <w:spacing w:before="94" w:line="228" w:lineRule="exact"/>
        <w:outlineLvl w:val="0"/>
        <w:rPr>
          <w:rFonts w:ascii="Microsoft YaHei" w:hAnsi="Microsoft YaHei" w:eastAsia="Microsoft YaHei" w:cs="Microsoft YaHei"/>
          <w:sz w:val="22"/>
          <w:szCs w:val="22"/>
        </w:rPr>
      </w:pPr>
      <w:bookmarkStart w:name="bookmark27" w:id="40"/>
      <w:bookmarkEnd w:id="40"/>
      <w:r>
        <w:rPr>
          <w:rFonts w:ascii="Microsoft YaHei" w:hAnsi="Microsoft YaHei" w:eastAsia="Microsoft YaHei" w:cs="Microsoft YaHei"/>
          <w:sz w:val="22"/>
          <w:szCs w:val="22"/>
          <w:spacing w:val="15"/>
          <w:position w:val="-1"/>
        </w:rPr>
        <w:t>第四部分</w:t>
      </w:r>
      <w:r>
        <w:rPr>
          <w:rFonts w:ascii="Microsoft YaHei" w:hAnsi="Microsoft YaHei" w:eastAsia="Microsoft YaHei" w:cs="Microsoft YaHei"/>
          <w:sz w:val="22"/>
          <w:szCs w:val="22"/>
          <w:spacing w:val="15"/>
          <w:position w:val="-1"/>
        </w:rPr>
        <w:t xml:space="preserve"> </w:t>
      </w:r>
      <w:r>
        <w:rPr>
          <w:rFonts w:ascii="Microsoft YaHei" w:hAnsi="Microsoft YaHei" w:eastAsia="Microsoft YaHei" w:cs="Microsoft YaHei"/>
          <w:sz w:val="22"/>
          <w:szCs w:val="22"/>
          <w:spacing w:val="15"/>
          <w:position w:val="-1"/>
        </w:rPr>
        <w:t>名词解释</w:t>
      </w:r>
    </w:p>
    <w:p>
      <w:pPr>
        <w:ind w:left="1267"/>
        <w:spacing w:before="307" w:line="221" w:lineRule="auto"/>
        <w:rPr>
          <w:rFonts w:ascii="FangSong" w:hAnsi="FangSong" w:eastAsia="FangSong" w:cs="FangSong"/>
          <w:sz w:val="23"/>
          <w:szCs w:val="23"/>
        </w:rPr>
      </w:pPr>
      <w:r>
        <w:rPr>
          <w:rFonts w:ascii="FangSong" w:hAnsi="FangSong" w:eastAsia="FangSong" w:cs="FangSong"/>
          <w:sz w:val="23"/>
          <w:szCs w:val="23"/>
        </w:rPr>
        <w:t>一、财政拨款收入：指单位从同级财政部门取得的财政预</w:t>
      </w:r>
      <w:r>
        <w:rPr>
          <w:rFonts w:ascii="FangSong" w:hAnsi="FangSong" w:eastAsia="FangSong" w:cs="FangSong"/>
          <w:sz w:val="23"/>
          <w:szCs w:val="23"/>
          <w:spacing w:val="-1"/>
        </w:rPr>
        <w:t>算资金。</w:t>
      </w:r>
    </w:p>
    <w:p>
      <w:pPr>
        <w:ind w:left="1271"/>
        <w:spacing w:before="135" w:line="221" w:lineRule="auto"/>
        <w:rPr>
          <w:rFonts w:ascii="FangSong" w:hAnsi="FangSong" w:eastAsia="FangSong" w:cs="FangSong"/>
          <w:sz w:val="23"/>
          <w:szCs w:val="23"/>
        </w:rPr>
      </w:pPr>
      <w:r>
        <w:rPr>
          <w:rFonts w:ascii="FangSong" w:hAnsi="FangSong" w:eastAsia="FangSong" w:cs="FangSong"/>
          <w:sz w:val="23"/>
          <w:szCs w:val="23"/>
        </w:rPr>
        <w:t>二、事业收入：指事业单位开展专业业务活动及辅助活动</w:t>
      </w:r>
      <w:r>
        <w:rPr>
          <w:rFonts w:ascii="FangSong" w:hAnsi="FangSong" w:eastAsia="FangSong" w:cs="FangSong"/>
          <w:sz w:val="23"/>
          <w:szCs w:val="23"/>
          <w:spacing w:val="-1"/>
        </w:rPr>
        <w:t>取得的收入。</w:t>
      </w:r>
    </w:p>
    <w:p>
      <w:pPr>
        <w:ind w:left="1277" w:right="1223" w:hanging="7"/>
        <w:spacing w:before="125" w:line="272" w:lineRule="auto"/>
        <w:rPr>
          <w:rFonts w:ascii="FangSong" w:hAnsi="FangSong" w:eastAsia="FangSong" w:cs="FangSong"/>
          <w:sz w:val="23"/>
          <w:szCs w:val="23"/>
        </w:rPr>
      </w:pPr>
      <w:r>
        <w:rPr>
          <w:rFonts w:ascii="FangSong" w:hAnsi="FangSong" w:eastAsia="FangSong" w:cs="FangSong"/>
          <w:sz w:val="23"/>
          <w:szCs w:val="23"/>
          <w:spacing w:val="5"/>
        </w:rPr>
        <w:t>三、经营收入：指事业单位在专业业务活动及其辅助活动之外开展非独立核算经营活动取得</w:t>
      </w:r>
      <w:r>
        <w:rPr>
          <w:rFonts w:ascii="FangSong" w:hAnsi="FangSong" w:eastAsia="FangSong" w:cs="FangSong"/>
          <w:sz w:val="23"/>
          <w:szCs w:val="23"/>
          <w:spacing w:val="-7"/>
        </w:rPr>
        <w:t>的收入。</w:t>
      </w:r>
    </w:p>
    <w:p>
      <w:pPr>
        <w:ind w:left="1263" w:right="1223" w:firstLine="27"/>
        <w:spacing w:before="131" w:line="271" w:lineRule="auto"/>
        <w:rPr>
          <w:rFonts w:ascii="FangSong" w:hAnsi="FangSong" w:eastAsia="FangSong" w:cs="FangSong"/>
          <w:sz w:val="23"/>
          <w:szCs w:val="23"/>
        </w:rPr>
      </w:pPr>
      <w:r>
        <w:rPr>
          <w:rFonts w:ascii="FangSong" w:hAnsi="FangSong" w:eastAsia="FangSong" w:cs="FangSong"/>
          <w:sz w:val="23"/>
          <w:szCs w:val="23"/>
          <w:spacing w:val="5"/>
        </w:rPr>
        <w:t>四、其他收入：指单位取得的除上述收入以外的各项收</w:t>
      </w:r>
      <w:r>
        <w:rPr>
          <w:rFonts w:ascii="FangSong" w:hAnsi="FangSong" w:eastAsia="FangSong" w:cs="FangSong"/>
          <w:sz w:val="23"/>
          <w:szCs w:val="23"/>
          <w:spacing w:val="4"/>
        </w:rPr>
        <w:t>入。主要是事业单位固定资产出租收</w:t>
      </w:r>
      <w:r>
        <w:rPr>
          <w:rFonts w:ascii="FangSong" w:hAnsi="FangSong" w:eastAsia="FangSong" w:cs="FangSong"/>
          <w:sz w:val="23"/>
          <w:szCs w:val="23"/>
          <w:spacing w:val="-1"/>
        </w:rPr>
        <w:t>入、存款利息收入等。</w:t>
      </w:r>
    </w:p>
    <w:p>
      <w:pPr>
        <w:ind w:left="1267" w:right="1223"/>
        <w:spacing w:before="125" w:line="276" w:lineRule="auto"/>
        <w:rPr>
          <w:rFonts w:ascii="FangSong" w:hAnsi="FangSong" w:eastAsia="FangSong" w:cs="FangSong"/>
          <w:sz w:val="23"/>
          <w:szCs w:val="23"/>
        </w:rPr>
      </w:pPr>
      <w:r>
        <w:rPr>
          <w:rFonts w:ascii="FangSong" w:hAnsi="FangSong" w:eastAsia="FangSong" w:cs="FangSong"/>
          <w:sz w:val="23"/>
          <w:szCs w:val="23"/>
          <w:spacing w:val="5"/>
        </w:rPr>
        <w:t>五、使用非财政拨款结余（含专用结余</w:t>
      </w:r>
      <w:r>
        <w:rPr>
          <w:rFonts w:ascii="FangSong" w:hAnsi="FangSong" w:eastAsia="FangSong" w:cs="FangSong"/>
          <w:sz w:val="23"/>
          <w:szCs w:val="23"/>
          <w:spacing w:val="16"/>
        </w:rPr>
        <w:t>）：</w:t>
      </w:r>
      <w:r>
        <w:rPr>
          <w:rFonts w:ascii="FangSong" w:hAnsi="FangSong" w:eastAsia="FangSong" w:cs="FangSong"/>
          <w:sz w:val="23"/>
          <w:szCs w:val="23"/>
          <w:spacing w:val="5"/>
        </w:rPr>
        <w:t>指单位按照预</w:t>
      </w:r>
      <w:r>
        <w:rPr>
          <w:rFonts w:ascii="FangSong" w:hAnsi="FangSong" w:eastAsia="FangSong" w:cs="FangSong"/>
          <w:sz w:val="23"/>
          <w:szCs w:val="23"/>
          <w:spacing w:val="4"/>
        </w:rPr>
        <w:t>算管理要求使用非财政拨款结余弥</w:t>
      </w:r>
      <w:r>
        <w:rPr>
          <w:rFonts w:ascii="FangSong" w:hAnsi="FangSong" w:eastAsia="FangSong" w:cs="FangSong"/>
          <w:sz w:val="23"/>
          <w:szCs w:val="23"/>
        </w:rPr>
        <w:t>补收支差额的金额，以及使用专用结余安排</w:t>
      </w:r>
      <w:r>
        <w:rPr>
          <w:rFonts w:ascii="FangSong" w:hAnsi="FangSong" w:eastAsia="FangSong" w:cs="FangSong"/>
          <w:sz w:val="23"/>
          <w:szCs w:val="23"/>
          <w:spacing w:val="-1"/>
        </w:rPr>
        <w:t>支出的金额。</w:t>
      </w:r>
    </w:p>
    <w:p>
      <w:pPr>
        <w:ind w:left="1263" w:right="1223" w:firstLine="1"/>
        <w:spacing w:before="124" w:line="272" w:lineRule="auto"/>
        <w:rPr>
          <w:rFonts w:ascii="FangSong" w:hAnsi="FangSong" w:eastAsia="FangSong" w:cs="FangSong"/>
          <w:sz w:val="23"/>
          <w:szCs w:val="23"/>
        </w:rPr>
      </w:pPr>
      <w:r>
        <w:rPr>
          <w:rFonts w:ascii="FangSong" w:hAnsi="FangSong" w:eastAsia="FangSong" w:cs="FangSong"/>
          <w:sz w:val="23"/>
          <w:szCs w:val="23"/>
          <w:spacing w:val="5"/>
        </w:rPr>
        <w:t>六、年初结转和结余：指单位以前年度尚未完成、结转到本年仍按原规定用途继续使用的资</w:t>
      </w:r>
      <w:r>
        <w:rPr>
          <w:rFonts w:ascii="FangSong" w:hAnsi="FangSong" w:eastAsia="FangSong" w:cs="FangSong"/>
          <w:sz w:val="23"/>
          <w:szCs w:val="23"/>
          <w:spacing w:val="-1"/>
        </w:rPr>
        <w:t>金，或项目已完成等产生的结余资金。</w:t>
      </w:r>
    </w:p>
    <w:p>
      <w:pPr>
        <w:ind w:left="1264" w:right="1223" w:firstLine="3"/>
        <w:spacing w:before="133" w:line="272" w:lineRule="auto"/>
        <w:rPr>
          <w:rFonts w:ascii="FangSong" w:hAnsi="FangSong" w:eastAsia="FangSong" w:cs="FangSong"/>
          <w:sz w:val="23"/>
          <w:szCs w:val="23"/>
        </w:rPr>
      </w:pPr>
      <w:r>
        <w:rPr>
          <w:rFonts w:ascii="FangSong" w:hAnsi="FangSong" w:eastAsia="FangSong" w:cs="FangSong"/>
          <w:sz w:val="23"/>
          <w:szCs w:val="23"/>
          <w:spacing w:val="5"/>
        </w:rPr>
        <w:t>七、结余分配：指事业单位按照会计制度规定缴纳的所得税、提取的专用结余以及转入非财</w:t>
      </w:r>
      <w:r>
        <w:rPr>
          <w:rFonts w:ascii="FangSong" w:hAnsi="FangSong" w:eastAsia="FangSong" w:cs="FangSong"/>
          <w:sz w:val="23"/>
          <w:szCs w:val="23"/>
          <w:spacing w:val="-2"/>
        </w:rPr>
        <w:t>政拨款结余的金额等。</w:t>
      </w:r>
    </w:p>
    <w:p>
      <w:pPr>
        <w:ind w:left="1268" w:right="1223" w:hanging="5"/>
        <w:spacing w:before="121" w:line="277" w:lineRule="auto"/>
        <w:rPr>
          <w:rFonts w:ascii="FangSong" w:hAnsi="FangSong" w:eastAsia="FangSong" w:cs="FangSong"/>
          <w:sz w:val="23"/>
          <w:szCs w:val="23"/>
        </w:rPr>
      </w:pPr>
      <w:r>
        <w:rPr>
          <w:rFonts w:ascii="FangSong" w:hAnsi="FangSong" w:eastAsia="FangSong" w:cs="FangSong"/>
          <w:sz w:val="23"/>
          <w:szCs w:val="23"/>
          <w:spacing w:val="5"/>
        </w:rPr>
        <w:t>八、年末结转和结余：指单位按有关规定结转到下年或以后年度继续使用的资金，或项目已</w:t>
      </w:r>
      <w:r>
        <w:rPr>
          <w:rFonts w:ascii="FangSong" w:hAnsi="FangSong" w:eastAsia="FangSong" w:cs="FangSong"/>
          <w:sz w:val="23"/>
          <w:szCs w:val="23"/>
          <w:spacing w:val="-2"/>
        </w:rPr>
        <w:t>完成等产生的结余资金。</w:t>
      </w:r>
    </w:p>
    <w:p>
      <w:pPr>
        <w:ind w:left="1287" w:right="1223" w:hanging="15"/>
        <w:spacing w:before="123" w:line="274" w:lineRule="auto"/>
        <w:rPr>
          <w:rFonts w:ascii="FangSong" w:hAnsi="FangSong" w:eastAsia="FangSong" w:cs="FangSong"/>
          <w:sz w:val="23"/>
          <w:szCs w:val="23"/>
        </w:rPr>
      </w:pPr>
      <w:r>
        <w:rPr>
          <w:rFonts w:ascii="FangSong" w:hAnsi="FangSong" w:eastAsia="FangSong" w:cs="FangSong"/>
          <w:sz w:val="23"/>
          <w:szCs w:val="23"/>
          <w:spacing w:val="5"/>
        </w:rPr>
        <w:t>九、基本支出：指为保障机构正常运转、完成日常工作任务而发生的人员支出和公用经费支</w:t>
      </w:r>
      <w:r>
        <w:rPr>
          <w:rFonts w:ascii="FangSong" w:hAnsi="FangSong" w:eastAsia="FangSong" w:cs="FangSong"/>
          <w:sz w:val="23"/>
          <w:szCs w:val="23"/>
          <w:spacing w:val="-20"/>
        </w:rPr>
        <w:t>出。</w:t>
      </w:r>
    </w:p>
    <w:p>
      <w:pPr>
        <w:ind w:left="1270"/>
        <w:spacing w:before="126" w:line="220" w:lineRule="auto"/>
        <w:rPr>
          <w:rFonts w:ascii="FangSong" w:hAnsi="FangSong" w:eastAsia="FangSong" w:cs="FangSong"/>
          <w:sz w:val="23"/>
          <w:szCs w:val="23"/>
        </w:rPr>
      </w:pPr>
      <w:r>
        <w:rPr>
          <w:rFonts w:ascii="FangSong" w:hAnsi="FangSong" w:eastAsia="FangSong" w:cs="FangSong"/>
          <w:sz w:val="23"/>
          <w:szCs w:val="23"/>
        </w:rPr>
        <w:t>十、项目支出：指在基本支出之外为完成特定行政任务和事业发展目标所发生的支出。</w:t>
      </w:r>
    </w:p>
    <w:p>
      <w:pPr>
        <w:ind w:left="1264" w:right="1223" w:firstLine="5"/>
        <w:spacing w:before="129" w:line="307" w:lineRule="auto"/>
        <w:rPr>
          <w:rFonts w:ascii="FangSong" w:hAnsi="FangSong" w:eastAsia="FangSong" w:cs="FangSong"/>
          <w:sz w:val="23"/>
          <w:szCs w:val="23"/>
        </w:rPr>
      </w:pPr>
      <w:r>
        <w:rPr>
          <w:rFonts w:ascii="FangSong" w:hAnsi="FangSong" w:eastAsia="FangSong" w:cs="FangSong"/>
          <w:sz w:val="23"/>
          <w:szCs w:val="23"/>
          <w:spacing w:val="4"/>
        </w:rPr>
        <w:t>十一、“</w:t>
      </w:r>
      <w:r>
        <w:rPr>
          <w:rFonts w:ascii="FangSong" w:hAnsi="FangSong" w:eastAsia="FangSong" w:cs="FangSong"/>
          <w:sz w:val="23"/>
          <w:szCs w:val="23"/>
          <w:spacing w:val="-88"/>
        </w:rPr>
        <w:t xml:space="preserve"> </w:t>
      </w:r>
      <w:r>
        <w:rPr>
          <w:rFonts w:ascii="FangSong" w:hAnsi="FangSong" w:eastAsia="FangSong" w:cs="FangSong"/>
          <w:sz w:val="23"/>
          <w:szCs w:val="23"/>
          <w:spacing w:val="4"/>
        </w:rPr>
        <w:t>三公</w:t>
      </w:r>
      <w:r>
        <w:rPr>
          <w:rFonts w:ascii="FangSong" w:hAnsi="FangSong" w:eastAsia="FangSong" w:cs="FangSong"/>
          <w:sz w:val="23"/>
          <w:szCs w:val="23"/>
          <w:spacing w:val="-79"/>
        </w:rPr>
        <w:t xml:space="preserve"> </w:t>
      </w:r>
      <w:r>
        <w:rPr>
          <w:rFonts w:ascii="FangSong" w:hAnsi="FangSong" w:eastAsia="FangSong" w:cs="FangSong"/>
          <w:sz w:val="23"/>
          <w:szCs w:val="23"/>
          <w:spacing w:val="4"/>
        </w:rPr>
        <w:t>”经费：指各级部门、单位用财政拨</w:t>
      </w:r>
      <w:r>
        <w:rPr>
          <w:rFonts w:ascii="FangSong" w:hAnsi="FangSong" w:eastAsia="FangSong" w:cs="FangSong"/>
          <w:sz w:val="23"/>
          <w:szCs w:val="23"/>
          <w:spacing w:val="3"/>
        </w:rPr>
        <w:t>款安排的因公出国（境）费、公务用车购</w:t>
      </w:r>
      <w:r>
        <w:rPr>
          <w:rFonts w:ascii="FangSong" w:hAnsi="FangSong" w:eastAsia="FangSong" w:cs="FangSong"/>
          <w:sz w:val="23"/>
          <w:szCs w:val="23"/>
          <w:spacing w:val="5"/>
        </w:rPr>
        <w:t>置及运行维护费和公务接待费支出。其中，因公出国（境）费反映单位公务出国（境）的国</w:t>
      </w:r>
      <w:r>
        <w:rPr>
          <w:rFonts w:ascii="FangSong" w:hAnsi="FangSong" w:eastAsia="FangSong" w:cs="FangSong"/>
          <w:sz w:val="23"/>
          <w:szCs w:val="23"/>
          <w:spacing w:val="4"/>
        </w:rPr>
        <w:t>际旅费、</w:t>
      </w:r>
      <w:r>
        <w:rPr>
          <w:rFonts w:ascii="FangSong" w:hAnsi="FangSong" w:eastAsia="FangSong" w:cs="FangSong"/>
          <w:sz w:val="23"/>
          <w:szCs w:val="23"/>
          <w:spacing w:val="-65"/>
        </w:rPr>
        <w:t xml:space="preserve"> </w:t>
      </w:r>
      <w:r>
        <w:rPr>
          <w:rFonts w:ascii="FangSong" w:hAnsi="FangSong" w:eastAsia="FangSong" w:cs="FangSong"/>
          <w:sz w:val="23"/>
          <w:szCs w:val="23"/>
          <w:spacing w:val="4"/>
        </w:rPr>
        <w:t>国外城市间交通费、住宿费、伙食费、培训费、公杂费等支出；公务用车购置费反</w:t>
      </w:r>
      <w:r>
        <w:rPr>
          <w:rFonts w:ascii="FangSong" w:hAnsi="FangSong" w:eastAsia="FangSong" w:cs="FangSong"/>
          <w:sz w:val="23"/>
          <w:szCs w:val="23"/>
          <w:spacing w:val="5"/>
        </w:rPr>
        <w:t>映公务用车车辆购置支出（含车辆购置税、牌照</w:t>
      </w:r>
      <w:r>
        <w:rPr>
          <w:rFonts w:ascii="FangSong" w:hAnsi="FangSong" w:eastAsia="FangSong" w:cs="FangSong"/>
          <w:sz w:val="23"/>
          <w:szCs w:val="23"/>
          <w:spacing w:val="4"/>
        </w:rPr>
        <w:t>费</w:t>
      </w:r>
      <w:r>
        <w:rPr>
          <w:rFonts w:ascii="FangSong" w:hAnsi="FangSong" w:eastAsia="FangSong" w:cs="FangSong"/>
          <w:sz w:val="23"/>
          <w:szCs w:val="23"/>
          <w:spacing w:val="18"/>
        </w:rPr>
        <w:t>）；</w:t>
      </w:r>
      <w:r>
        <w:rPr>
          <w:rFonts w:ascii="FangSong" w:hAnsi="FangSong" w:eastAsia="FangSong" w:cs="FangSong"/>
          <w:sz w:val="23"/>
          <w:szCs w:val="23"/>
          <w:spacing w:val="4"/>
        </w:rPr>
        <w:t>公务用车运行维护费反映单位按规定</w:t>
      </w:r>
      <w:r>
        <w:rPr>
          <w:rFonts w:ascii="FangSong" w:hAnsi="FangSong" w:eastAsia="FangSong" w:cs="FangSong"/>
          <w:sz w:val="23"/>
          <w:szCs w:val="23"/>
          <w:spacing w:val="5"/>
        </w:rPr>
        <w:t>保留的公务用车燃料费、维修费、过路过桥费、保险费、安全奖励费用等支出；公务接待费</w:t>
      </w:r>
      <w:r>
        <w:rPr>
          <w:rFonts w:ascii="FangSong" w:hAnsi="FangSong" w:eastAsia="FangSong" w:cs="FangSong"/>
          <w:sz w:val="23"/>
          <w:szCs w:val="23"/>
        </w:rPr>
        <w:t>反映单位按规定开支的各类公务接待（含外宾接待）</w:t>
      </w:r>
      <w:r>
        <w:rPr>
          <w:rFonts w:ascii="FangSong" w:hAnsi="FangSong" w:eastAsia="FangSong" w:cs="FangSong"/>
          <w:sz w:val="23"/>
          <w:szCs w:val="23"/>
          <w:spacing w:val="-1"/>
        </w:rPr>
        <w:t>费用。</w:t>
      </w:r>
    </w:p>
    <w:p>
      <w:pPr>
        <w:ind w:left="1263" w:right="1223" w:firstLine="6"/>
        <w:spacing w:before="124" w:line="273" w:lineRule="auto"/>
        <w:rPr>
          <w:rFonts w:ascii="FangSong" w:hAnsi="FangSong" w:eastAsia="FangSong" w:cs="FangSong"/>
          <w:sz w:val="23"/>
          <w:szCs w:val="23"/>
        </w:rPr>
      </w:pPr>
      <w:r>
        <w:rPr>
          <w:rFonts w:ascii="FangSong" w:hAnsi="FangSong" w:eastAsia="FangSong" w:cs="FangSong"/>
          <w:sz w:val="23"/>
          <w:szCs w:val="23"/>
          <w:spacing w:val="5"/>
        </w:rPr>
        <w:t>十二、机关运行经费：指行政单位和参照公务员法管理的事业单位财政拨款基本支出中的公</w:t>
      </w:r>
      <w:r>
        <w:rPr>
          <w:rFonts w:ascii="FangSong" w:hAnsi="FangSong" w:eastAsia="FangSong" w:cs="FangSong"/>
          <w:sz w:val="23"/>
          <w:szCs w:val="23"/>
          <w:spacing w:val="-3"/>
        </w:rPr>
        <w:t>用经费支出。</w:t>
      </w:r>
    </w:p>
    <w:p>
      <w:pPr>
        <w:ind w:left="1259"/>
        <w:spacing w:before="164" w:line="222" w:lineRule="auto"/>
        <w:rPr>
          <w:rFonts w:ascii="FangSong" w:hAnsi="FangSong" w:eastAsia="FangSong" w:cs="FangSong"/>
          <w:sz w:val="23"/>
          <w:szCs w:val="23"/>
        </w:rPr>
      </w:pPr>
      <w:r>
        <w:rPr>
          <w:rFonts w:ascii="FangSong" w:hAnsi="FangSong" w:eastAsia="FangSong" w:cs="FangSong"/>
          <w:sz w:val="23"/>
          <w:szCs w:val="23"/>
        </w:rPr>
        <w:t>2050404成人广播电视教育：反映各部门举办成人广播电视教育的支出。</w:t>
      </w:r>
    </w:p>
    <w:p>
      <w:pPr>
        <w:ind w:left="5217"/>
        <w:spacing w:before="152" w:line="226" w:lineRule="exact"/>
        <w:outlineLvl w:val="0"/>
        <w:rPr>
          <w:rFonts w:ascii="Microsoft YaHei" w:hAnsi="Microsoft YaHei" w:eastAsia="Microsoft YaHei" w:cs="Microsoft YaHei"/>
          <w:sz w:val="22"/>
          <w:szCs w:val="22"/>
        </w:rPr>
      </w:pPr>
      <w:bookmarkStart w:name="bookmark28" w:id="41"/>
      <w:bookmarkEnd w:id="41"/>
      <w:r>
        <w:rPr>
          <w:rFonts w:ascii="Microsoft YaHei" w:hAnsi="Microsoft YaHei" w:eastAsia="Microsoft YaHei" w:cs="Microsoft YaHei"/>
          <w:sz w:val="22"/>
          <w:szCs w:val="22"/>
          <w:spacing w:val="12"/>
          <w:position w:val="-1"/>
        </w:rPr>
        <w:t>第五部分</w:t>
      </w:r>
      <w:r>
        <w:rPr>
          <w:rFonts w:ascii="Microsoft YaHei" w:hAnsi="Microsoft YaHei" w:eastAsia="Microsoft YaHei" w:cs="Microsoft YaHei"/>
          <w:sz w:val="22"/>
          <w:szCs w:val="22"/>
          <w:spacing w:val="34"/>
          <w:w w:val="101"/>
          <w:position w:val="-1"/>
        </w:rPr>
        <w:t xml:space="preserve"> </w:t>
      </w:r>
      <w:r>
        <w:rPr>
          <w:rFonts w:ascii="Microsoft YaHei" w:hAnsi="Microsoft YaHei" w:eastAsia="Microsoft YaHei" w:cs="Microsoft YaHei"/>
          <w:sz w:val="22"/>
          <w:szCs w:val="22"/>
          <w:spacing w:val="12"/>
          <w:position w:val="-1"/>
        </w:rPr>
        <w:t>附件</w:t>
      </w:r>
    </w:p>
    <w:p>
      <w:pPr>
        <w:spacing w:line="226" w:lineRule="exact"/>
        <w:sectPr>
          <w:headerReference w:type="default" r:id="rId31"/>
          <w:footerReference w:type="default" r:id="rId32"/>
          <w:pgSz w:w="11900" w:h="16840"/>
          <w:pgMar w:top="642" w:right="0" w:bottom="340" w:left="0" w:header="326" w:footer="93" w:gutter="0"/>
        </w:sectPr>
        <w:rPr>
          <w:rFonts w:ascii="Microsoft YaHei" w:hAnsi="Microsoft YaHei" w:eastAsia="Microsoft YaHei" w:cs="Microsoft YaHei"/>
          <w:sz w:val="22"/>
          <w:szCs w:val="22"/>
        </w:rPr>
      </w:pPr>
    </w:p>
    <w:p>
      <w:pPr>
        <w:pStyle w:val="BodyText"/>
        <w:spacing w:line="277" w:lineRule="auto"/>
        <w:rPr/>
      </w:pPr>
      <w:r/>
    </w:p>
    <w:p>
      <w:pPr>
        <w:pStyle w:val="BodyText"/>
        <w:spacing w:line="278" w:lineRule="auto"/>
        <w:rPr/>
      </w:pPr>
      <w:r/>
    </w:p>
    <w:p>
      <w:pPr>
        <w:ind w:firstLine="2535"/>
        <w:spacing w:line="11482" w:lineRule="exact"/>
        <w:rPr/>
      </w:pPr>
      <w:r>
        <w:pict>
          <v:shape id="_x0000_s260" style="position:absolute;margin-left:86.92pt;margin-top:472.067pt;mso-position-vertical-relative:text;mso-position-horizontal-relative:text;width:119.4pt;height:18.85pt;z-index:251664384;rotation:330;" fillcolor="#404040" filled="true" stroked="false" type="#_x0000_t136">
            <v:fill opacity="0.400000"/>
            <v:textpath style="font-family:&quot;STSong&quot;;font-size:20;v-text-kern:t;mso-text-shadow:auto" string="仅供内部审核"/>
          </v:shape>
        </w:pict>
      </w:r>
      <w:r>
        <w:pict>
          <v:shape id="_x0000_s262" style="position:absolute;margin-left:391.92pt;margin-top:228.067pt;mso-position-vertical-relative:text;mso-position-horizontal-relative:text;width:119.4pt;height:18.85pt;z-index:251665408;rotation:330;" fillcolor="#404040" filled="true" stroked="false" type="#_x0000_t136">
            <v:fill opacity="0.400000"/>
            <v:textpath style="font-family:&quot;STSong&quot;;font-size:20;v-text-kern:t;mso-text-shadow:auto" string="仅供内部审核"/>
          </v:shape>
        </w:pict>
      </w:r>
      <w:r>
        <w:rPr>
          <w:position w:val="-229"/>
        </w:rPr>
        <w:drawing>
          <wp:inline distT="0" distB="0" distL="0" distR="0">
            <wp:extent cx="4352597" cy="7290945"/>
            <wp:effectExtent l="0" t="0" r="0" b="0"/>
            <wp:docPr id="2" name="IM 2"/>
            <wp:cNvGraphicFramePr/>
            <a:graphic>
              <a:graphicData uri="http://schemas.openxmlformats.org/drawingml/2006/picture">
                <pic:pic>
                  <pic:nvPicPr>
                    <pic:cNvPr id="2" name="IM 2"/>
                    <pic:cNvPicPr/>
                  </pic:nvPicPr>
                  <pic:blipFill>
                    <a:blip r:embed="rId35"/>
                    <a:stretch>
                      <a:fillRect/>
                    </a:stretch>
                  </pic:blipFill>
                  <pic:spPr>
                    <a:xfrm rot="0">
                      <a:off x="0" y="0"/>
                      <a:ext cx="4352597" cy="7290945"/>
                    </a:xfrm>
                    <a:prstGeom prst="rect">
                      <a:avLst/>
                    </a:prstGeom>
                  </pic:spPr>
                </pic:pic>
              </a:graphicData>
            </a:graphic>
          </wp:inline>
        </w:drawing>
      </w:r>
    </w:p>
    <w:p>
      <w:pPr>
        <w:spacing w:line="11482" w:lineRule="exact"/>
        <w:sectPr>
          <w:headerReference w:type="default" r:id="rId33"/>
          <w:footerReference w:type="default" r:id="rId34"/>
          <w:pgSz w:w="11900" w:h="16840"/>
          <w:pgMar w:top="642" w:right="0" w:bottom="340" w:left="0" w:header="326" w:footer="93" w:gutter="0"/>
        </w:sectPr>
        <w:rPr/>
      </w:pPr>
    </w:p>
    <w:p>
      <w:pPr>
        <w:pStyle w:val="BodyText"/>
        <w:spacing w:line="277" w:lineRule="auto"/>
        <w:rPr/>
      </w:pPr>
      <w:r/>
    </w:p>
    <w:p>
      <w:pPr>
        <w:pStyle w:val="BodyText"/>
        <w:spacing w:line="278" w:lineRule="auto"/>
        <w:rPr/>
      </w:pPr>
      <w:r/>
    </w:p>
    <w:p>
      <w:pPr>
        <w:ind w:firstLine="2535"/>
        <w:spacing w:line="7298" w:lineRule="exact"/>
        <w:rPr/>
      </w:pPr>
      <w:r>
        <w:pict>
          <v:shape id="_x0000_s280" style="position:absolute;margin-left:391.92pt;margin-top:228.067pt;mso-position-vertical-relative:text;mso-position-horizontal-relative:text;width:119.4pt;height:18.85pt;z-index:251666432;rotation:330;" fillcolor="#404040" filled="true" stroked="false" type="#_x0000_t136">
            <v:fill opacity="0.400000"/>
            <v:textpath style="font-family:&quot;STSong&quot;;font-size:20;v-text-kern:t;mso-text-shadow:auto" string="仅供内部审核"/>
          </v:shape>
        </w:pict>
      </w:r>
      <w:r>
        <w:rPr>
          <w:position w:val="-145"/>
        </w:rPr>
        <w:drawing>
          <wp:inline distT="0" distB="0" distL="0" distR="0">
            <wp:extent cx="4352597" cy="4634076"/>
            <wp:effectExtent l="0" t="0" r="0" b="0"/>
            <wp:docPr id="4" name="IM 4"/>
            <wp:cNvGraphicFramePr/>
            <a:graphic>
              <a:graphicData uri="http://schemas.openxmlformats.org/drawingml/2006/picture">
                <pic:pic>
                  <pic:nvPicPr>
                    <pic:cNvPr id="4" name="IM 4"/>
                    <pic:cNvPicPr/>
                  </pic:nvPicPr>
                  <pic:blipFill>
                    <a:blip r:embed="rId38"/>
                    <a:stretch>
                      <a:fillRect/>
                    </a:stretch>
                  </pic:blipFill>
                  <pic:spPr>
                    <a:xfrm rot="0">
                      <a:off x="0" y="0"/>
                      <a:ext cx="4352597" cy="4634076"/>
                    </a:xfrm>
                    <a:prstGeom prst="rect">
                      <a:avLst/>
                    </a:prstGeom>
                  </pic:spPr>
                </pic:pic>
              </a:graphicData>
            </a:graphic>
          </wp:inline>
        </w:drawing>
      </w:r>
    </w:p>
    <w:p>
      <w:pPr>
        <w:spacing w:line="7298" w:lineRule="exact"/>
        <w:sectPr>
          <w:headerReference w:type="default" r:id="rId36"/>
          <w:footerReference w:type="default" r:id="rId37"/>
          <w:pgSz w:w="11900" w:h="16840"/>
          <w:pgMar w:top="642" w:right="0" w:bottom="340" w:left="0" w:header="326" w:footer="93" w:gutter="0"/>
        </w:sectPr>
        <w:rPr/>
      </w:pPr>
    </w:p>
    <w:p>
      <w:pPr>
        <w:pStyle w:val="BodyText"/>
        <w:spacing w:line="277" w:lineRule="auto"/>
        <w:rPr/>
      </w:pPr>
      <w:r/>
    </w:p>
    <w:p>
      <w:pPr>
        <w:pStyle w:val="BodyText"/>
        <w:spacing w:line="278" w:lineRule="auto"/>
        <w:rPr/>
      </w:pPr>
      <w:r/>
    </w:p>
    <w:p>
      <w:pPr>
        <w:ind w:firstLine="2535"/>
        <w:spacing w:line="12196" w:lineRule="exact"/>
        <w:rPr/>
      </w:pPr>
      <w:r>
        <w:pict>
          <v:shape id="_x0000_s282" style="position:absolute;margin-left:86.92pt;margin-top:472.067pt;mso-position-vertical-relative:text;mso-position-horizontal-relative:text;width:119.4pt;height:18.85pt;z-index:251668480;rotation:330;" fillcolor="#404040" filled="true" stroked="false" type="#_x0000_t136">
            <v:fill opacity="0.400000"/>
            <v:textpath style="font-family:&quot;STSong&quot;;font-size:20;v-text-kern:t;mso-text-shadow:auto" string="仅供内部审核"/>
          </v:shape>
        </w:pict>
      </w:r>
      <w:r>
        <w:pict>
          <v:shape id="_x0000_s284" style="position:absolute;margin-left:391.92pt;margin-top:228.067pt;mso-position-vertical-relative:text;mso-position-horizontal-relative:text;width:119.4pt;height:18.85pt;z-index:251669504;rotation:330;" fillcolor="#404040" filled="true" stroked="false" type="#_x0000_t136">
            <v:fill opacity="0.400000"/>
            <v:textpath style="font-family:&quot;STSong&quot;;font-size:20;v-text-kern:t;mso-text-shadow:auto" string="仅供内部审核"/>
          </v:shape>
        </w:pict>
      </w:r>
      <w:r>
        <w:rPr>
          <w:position w:val="-243"/>
        </w:rPr>
        <w:drawing>
          <wp:inline distT="0" distB="0" distL="0" distR="0">
            <wp:extent cx="4352597" cy="7744055"/>
            <wp:effectExtent l="0" t="0" r="0" b="0"/>
            <wp:docPr id="6" name="IM 6"/>
            <wp:cNvGraphicFramePr/>
            <a:graphic>
              <a:graphicData uri="http://schemas.openxmlformats.org/drawingml/2006/picture">
                <pic:pic>
                  <pic:nvPicPr>
                    <pic:cNvPr id="6" name="IM 6"/>
                    <pic:cNvPicPr/>
                  </pic:nvPicPr>
                  <pic:blipFill>
                    <a:blip r:embed="rId40"/>
                    <a:stretch>
                      <a:fillRect/>
                    </a:stretch>
                  </pic:blipFill>
                  <pic:spPr>
                    <a:xfrm rot="0">
                      <a:off x="0" y="0"/>
                      <a:ext cx="4352597" cy="7744055"/>
                    </a:xfrm>
                    <a:prstGeom prst="rect">
                      <a:avLst/>
                    </a:prstGeom>
                  </pic:spPr>
                </pic:pic>
              </a:graphicData>
            </a:graphic>
          </wp:inline>
        </w:drawing>
      </w:r>
    </w:p>
    <w:p>
      <w:pPr>
        <w:spacing w:line="12196" w:lineRule="exact"/>
        <w:sectPr>
          <w:headerReference w:type="default" r:id="rId33"/>
          <w:footerReference w:type="default" r:id="rId39"/>
          <w:pgSz w:w="11900" w:h="16840"/>
          <w:pgMar w:top="642" w:right="0" w:bottom="340" w:left="0" w:header="326" w:footer="91" w:gutter="0"/>
        </w:sectPr>
        <w:rPr/>
      </w:pPr>
    </w:p>
    <w:p>
      <w:pPr>
        <w:pStyle w:val="BodyText"/>
        <w:spacing w:line="277" w:lineRule="auto"/>
        <w:rPr/>
      </w:pPr>
      <w:r/>
    </w:p>
    <w:p>
      <w:pPr>
        <w:pStyle w:val="BodyText"/>
        <w:spacing w:line="278" w:lineRule="auto"/>
        <w:rPr/>
      </w:pPr>
      <w:r/>
    </w:p>
    <w:p>
      <w:pPr>
        <w:ind w:firstLine="2535"/>
        <w:spacing w:line="12325" w:lineRule="exact"/>
        <w:rPr/>
      </w:pPr>
      <w:r>
        <w:pict>
          <v:shape id="_x0000_s286" style="position:absolute;margin-left:391.92pt;margin-top:228.067pt;mso-position-vertical-relative:text;mso-position-horizontal-relative:text;width:119.4pt;height:18.85pt;z-index:251670528;rotation:330;" fillcolor="#404040" filled="true" stroked="false" type="#_x0000_t136">
            <v:fill opacity="0.400000"/>
            <v:textpath style="font-family:&quot;STSong&quot;;font-size:20;v-text-kern:t;mso-text-shadow:auto" string="仅供内部审核"/>
          </v:shape>
        </w:pict>
      </w:r>
      <w:r>
        <w:pict>
          <v:shape id="_x0000_s288" style="position:absolute;margin-left:86.92pt;margin-top:472.067pt;mso-position-vertical-relative:text;mso-position-horizontal-relative:text;width:119.4pt;height:18.85pt;z-index:251671552;rotation:330;" fillcolor="#404040" filled="true" stroked="false" type="#_x0000_t136">
            <v:fill opacity="0.400000"/>
            <v:textpath style="font-family:&quot;STSong&quot;;font-size:20;v-text-kern:t;mso-text-shadow:auto" string="仅供内部审核"/>
          </v:shape>
        </w:pict>
      </w:r>
      <w:r>
        <w:rPr>
          <w:position w:val="-246"/>
        </w:rPr>
        <w:drawing>
          <wp:inline distT="0" distB="0" distL="0" distR="0">
            <wp:extent cx="4352597" cy="7826439"/>
            <wp:effectExtent l="0" t="0" r="0" b="0"/>
            <wp:docPr id="8" name="IM 8"/>
            <wp:cNvGraphicFramePr/>
            <a:graphic>
              <a:graphicData uri="http://schemas.openxmlformats.org/drawingml/2006/picture">
                <pic:pic>
                  <pic:nvPicPr>
                    <pic:cNvPr id="8" name="IM 8"/>
                    <pic:cNvPicPr/>
                  </pic:nvPicPr>
                  <pic:blipFill>
                    <a:blip r:embed="rId42"/>
                    <a:stretch>
                      <a:fillRect/>
                    </a:stretch>
                  </pic:blipFill>
                  <pic:spPr>
                    <a:xfrm rot="0">
                      <a:off x="0" y="0"/>
                      <a:ext cx="4352597" cy="7826439"/>
                    </a:xfrm>
                    <a:prstGeom prst="rect">
                      <a:avLst/>
                    </a:prstGeom>
                  </pic:spPr>
                </pic:pic>
              </a:graphicData>
            </a:graphic>
          </wp:inline>
        </w:drawing>
      </w:r>
    </w:p>
    <w:p>
      <w:pPr>
        <w:spacing w:line="12325" w:lineRule="exact"/>
        <w:sectPr>
          <w:footerReference w:type="default" r:id="rId41"/>
          <w:pgSz w:w="11900" w:h="16840"/>
          <w:pgMar w:top="642" w:right="0" w:bottom="340" w:left="0" w:header="326" w:footer="91" w:gutter="0"/>
        </w:sectPr>
        <w:rPr/>
      </w:pPr>
    </w:p>
    <w:p>
      <w:pPr>
        <w:pStyle w:val="BodyText"/>
        <w:spacing w:line="277" w:lineRule="auto"/>
        <w:rPr/>
      </w:pPr>
      <w:r/>
    </w:p>
    <w:p>
      <w:pPr>
        <w:pStyle w:val="BodyText"/>
        <w:spacing w:line="278" w:lineRule="auto"/>
        <w:rPr/>
      </w:pPr>
      <w:r/>
    </w:p>
    <w:p>
      <w:pPr>
        <w:ind w:firstLine="2535"/>
        <w:spacing w:line="2217" w:lineRule="exact"/>
        <w:rPr/>
      </w:pPr>
      <w:r>
        <w:rPr>
          <w:position w:val="-44"/>
        </w:rPr>
        <w:drawing>
          <wp:inline distT="0" distB="0" distL="0" distR="0">
            <wp:extent cx="4352597" cy="1407386"/>
            <wp:effectExtent l="0" t="0" r="0" b="0"/>
            <wp:docPr id="10" name="IM 10"/>
            <wp:cNvGraphicFramePr/>
            <a:graphic>
              <a:graphicData uri="http://schemas.openxmlformats.org/drawingml/2006/picture">
                <pic:pic>
                  <pic:nvPicPr>
                    <pic:cNvPr id="10" name="IM 10"/>
                    <pic:cNvPicPr/>
                  </pic:nvPicPr>
                  <pic:blipFill>
                    <a:blip r:embed="rId45"/>
                    <a:stretch>
                      <a:fillRect/>
                    </a:stretch>
                  </pic:blipFill>
                  <pic:spPr>
                    <a:xfrm rot="0">
                      <a:off x="0" y="0"/>
                      <a:ext cx="4352597" cy="1407386"/>
                    </a:xfrm>
                    <a:prstGeom prst="rect">
                      <a:avLst/>
                    </a:prstGeom>
                  </pic:spPr>
                </pic:pic>
              </a:graphicData>
            </a:graphic>
          </wp:inline>
        </w:drawing>
      </w:r>
    </w:p>
    <w:p>
      <w:pPr>
        <w:spacing w:line="2217" w:lineRule="exact"/>
        <w:sectPr>
          <w:headerReference w:type="default" r:id="rId43"/>
          <w:footerReference w:type="default" r:id="rId44"/>
          <w:pgSz w:w="11900" w:h="16840"/>
          <w:pgMar w:top="642" w:right="0" w:bottom="340" w:left="0" w:header="326" w:footer="93" w:gutter="0"/>
        </w:sectPr>
        <w:rPr/>
      </w:pPr>
    </w:p>
    <w:p>
      <w:pPr>
        <w:pStyle w:val="BodyText"/>
        <w:spacing w:line="277" w:lineRule="auto"/>
        <w:rPr/>
      </w:pPr>
      <w:r>
        <w:pict>
          <v:shape id="_x0000_s320" style="position:absolute;margin-left:491.92pt;margin-top:44.1055pt;mso-position-vertical-relative:page;mso-position-horizontal-relative:page;width:119.4pt;height:18.85pt;z-index:251674624;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886"/>
        <w:spacing w:line="6898" w:lineRule="exact"/>
        <w:rPr/>
      </w:pPr>
      <w:r>
        <w:pict>
          <v:shape id="_x0000_s322" style="position:absolute;margin-left:391.92pt;margin-top:228.067pt;mso-position-vertical-relative:text;mso-position-horizontal-relative:text;width:119.4pt;height:18.85pt;z-index:251675648;rotation:330;" fillcolor="#404040" filled="true" stroked="false" type="#_x0000_t136">
            <v:fill opacity="0.400000"/>
            <v:textpath style="font-family:&quot;STSong&quot;;font-size:20;v-text-kern:t;mso-text-shadow:auto" string="仅供内部审核"/>
          </v:shape>
        </w:pict>
      </w:r>
      <w:r>
        <w:pict>
          <v:shape id="_x0000_s324" style="position:absolute;margin-left:-13.08pt;margin-top:228.067pt;mso-position-vertical-relative:text;mso-position-horizontal-relative:text;width:119.4pt;height:18.85pt;z-index:251676672;rotation:330;" fillcolor="#404040" filled="true" stroked="false" type="#_x0000_t136">
            <v:fill opacity="0.400000"/>
            <v:textpath style="font-family:&quot;STSong&quot;;font-size:20;v-text-kern:t;mso-text-shadow:auto" string="仅供内部审核"/>
          </v:shape>
        </w:pict>
      </w:r>
      <w:r>
        <w:rPr>
          <w:position w:val="-137"/>
        </w:rPr>
        <w:drawing>
          <wp:inline distT="0" distB="0" distL="0" distR="0">
            <wp:extent cx="5176434" cy="4380059"/>
            <wp:effectExtent l="0" t="0" r="0" b="0"/>
            <wp:docPr id="12" name="IM 12"/>
            <wp:cNvGraphicFramePr/>
            <a:graphic>
              <a:graphicData uri="http://schemas.openxmlformats.org/drawingml/2006/picture">
                <pic:pic>
                  <pic:nvPicPr>
                    <pic:cNvPr id="12" name="IM 12"/>
                    <pic:cNvPicPr/>
                  </pic:nvPicPr>
                  <pic:blipFill>
                    <a:blip r:embed="rId48"/>
                    <a:stretch>
                      <a:fillRect/>
                    </a:stretch>
                  </pic:blipFill>
                  <pic:spPr>
                    <a:xfrm rot="0">
                      <a:off x="0" y="0"/>
                      <a:ext cx="5176434" cy="4380059"/>
                    </a:xfrm>
                    <a:prstGeom prst="rect">
                      <a:avLst/>
                    </a:prstGeom>
                  </pic:spPr>
                </pic:pic>
              </a:graphicData>
            </a:graphic>
          </wp:inline>
        </w:drawing>
      </w:r>
    </w:p>
    <w:p>
      <w:pPr>
        <w:spacing w:line="6898" w:lineRule="exact"/>
        <w:sectPr>
          <w:headerReference w:type="default" r:id="rId46"/>
          <w:footerReference w:type="default" r:id="rId47"/>
          <w:pgSz w:w="11900" w:h="16840"/>
          <w:pgMar w:top="642" w:right="0" w:bottom="340" w:left="0" w:header="326" w:footer="93" w:gutter="0"/>
        </w:sectPr>
        <w:rPr/>
      </w:pPr>
    </w:p>
    <w:p>
      <w:pPr>
        <w:pStyle w:val="BodyText"/>
        <w:spacing w:line="277" w:lineRule="auto"/>
        <w:rPr/>
      </w:pPr>
      <w:r>
        <w:pict>
          <v:shape id="_x0000_s334" style="position:absolute;margin-left:491.92pt;margin-top:44.1055pt;mso-position-vertical-relative:page;mso-position-horizontal-relative:page;width:119.4pt;height:18.85pt;z-index:251680768;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886"/>
        <w:spacing w:line="9212" w:lineRule="exact"/>
        <w:rPr/>
      </w:pPr>
      <w:r>
        <w:pict>
          <v:shape id="_x0000_s336" style="position:absolute;margin-left:86.92pt;margin-top:472.067pt;mso-position-vertical-relative:text;mso-position-horizontal-relative:text;width:119.4pt;height:18.85pt;z-index:251677696;rotation:330;" fillcolor="#404040" filled="true" stroked="false" type="#_x0000_t136">
            <v:fill opacity="0.400000"/>
            <v:textpath style="font-family:&quot;STSong&quot;;font-size:20;v-text-kern:t;mso-text-shadow:auto" string="仅供内部审核"/>
          </v:shape>
        </w:pict>
      </w:r>
      <w:r>
        <w:pict>
          <v:shape id="_x0000_s338" style="position:absolute;margin-left:-13.08pt;margin-top:228.067pt;mso-position-vertical-relative:text;mso-position-horizontal-relative:text;width:119.4pt;height:18.85pt;z-index:251678720;rotation:330;" fillcolor="#404040" filled="true" stroked="false" type="#_x0000_t136">
            <v:fill opacity="0.400000"/>
            <v:textpath style="font-family:&quot;STSong&quot;;font-size:20;v-text-kern:t;mso-text-shadow:auto" string="仅供内部审核"/>
          </v:shape>
        </w:pict>
      </w:r>
      <w:r>
        <w:pict>
          <v:shape id="_x0000_s340" style="position:absolute;margin-left:491.92pt;margin-top:472.067pt;mso-position-vertical-relative:text;mso-position-horizontal-relative:text;width:119.4pt;height:18.85pt;z-index:251679744;rotation:330;" fillcolor="#404040" filled="true" stroked="false" type="#_x0000_t136">
            <v:fill opacity="0.400000"/>
            <v:textpath style="font-family:&quot;STSong&quot;;font-size:20;v-text-kern:t;mso-text-shadow:auto" string="仅供内部审核"/>
          </v:shape>
        </w:pict>
      </w:r>
      <w:r>
        <w:pict>
          <v:shape id="_x0000_s342" style="position:absolute;margin-left:391.92pt;margin-top:228.067pt;mso-position-vertical-relative:text;mso-position-horizontal-relative:text;width:119.4pt;height:18.85pt;z-index:251681792;rotation:330;" fillcolor="#404040" filled="true" stroked="false" type="#_x0000_t136">
            <v:fill opacity="0.400000"/>
            <v:textpath style="font-family:&quot;STSong&quot;;font-size:20;v-text-kern:t;mso-text-shadow:auto" string="仅供内部审核"/>
          </v:shape>
        </w:pict>
      </w:r>
      <w:r>
        <w:rPr>
          <w:position w:val="-184"/>
        </w:rPr>
        <w:drawing>
          <wp:inline distT="0" distB="0" distL="0" distR="0">
            <wp:extent cx="5176434" cy="5849234"/>
            <wp:effectExtent l="0" t="0" r="0" b="0"/>
            <wp:docPr id="14" name="IM 14"/>
            <wp:cNvGraphicFramePr/>
            <a:graphic>
              <a:graphicData uri="http://schemas.openxmlformats.org/drawingml/2006/picture">
                <pic:pic>
                  <pic:nvPicPr>
                    <pic:cNvPr id="14" name="IM 14"/>
                    <pic:cNvPicPr/>
                  </pic:nvPicPr>
                  <pic:blipFill>
                    <a:blip r:embed="rId51"/>
                    <a:stretch>
                      <a:fillRect/>
                    </a:stretch>
                  </pic:blipFill>
                  <pic:spPr>
                    <a:xfrm rot="0">
                      <a:off x="0" y="0"/>
                      <a:ext cx="5176434" cy="5849234"/>
                    </a:xfrm>
                    <a:prstGeom prst="rect">
                      <a:avLst/>
                    </a:prstGeom>
                  </pic:spPr>
                </pic:pic>
              </a:graphicData>
            </a:graphic>
          </wp:inline>
        </w:drawing>
      </w:r>
    </w:p>
    <w:p>
      <w:pPr>
        <w:spacing w:line="9212" w:lineRule="exact"/>
        <w:sectPr>
          <w:headerReference w:type="default" r:id="rId49"/>
          <w:footerReference w:type="default" r:id="rId50"/>
          <w:pgSz w:w="11900" w:h="16840"/>
          <w:pgMar w:top="642" w:right="0" w:bottom="340" w:left="0" w:header="326" w:footer="93" w:gutter="0"/>
        </w:sectPr>
        <w:rPr/>
      </w:pPr>
    </w:p>
    <w:p>
      <w:pPr>
        <w:pStyle w:val="BodyText"/>
        <w:spacing w:line="277" w:lineRule="auto"/>
        <w:rPr/>
      </w:pPr>
      <w:r>
        <w:pict>
          <v:shape id="_x0000_s344" style="position:absolute;margin-left:491.92pt;margin-top:44.1055pt;mso-position-vertical-relative:page;mso-position-horizontal-relative:page;width:119.4pt;height:18.85pt;z-index:251684864;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886"/>
        <w:spacing w:line="5493" w:lineRule="exact"/>
        <w:rPr/>
      </w:pPr>
      <w:r>
        <w:pict>
          <v:shape id="_x0000_s346" style="position:absolute;margin-left:-13.08pt;margin-top:228.067pt;mso-position-vertical-relative:text;mso-position-horizontal-relative:text;width:119.4pt;height:18.85pt;z-index:251682816;rotation:330;" fillcolor="#404040" filled="true" stroked="false" type="#_x0000_t136">
            <v:fill opacity="0.400000"/>
            <v:textpath style="font-family:&quot;STSong&quot;;font-size:20;v-text-kern:t;mso-text-shadow:auto" string="仅供内部审核"/>
          </v:shape>
        </w:pict>
      </w:r>
      <w:r>
        <w:pict>
          <v:shape id="_x0000_s348" style="position:absolute;margin-left:391.92pt;margin-top:228.067pt;mso-position-vertical-relative:text;mso-position-horizontal-relative:text;width:119.4pt;height:18.85pt;z-index:251683840;rotation:330;" fillcolor="#404040" filled="true" stroked="false" type="#_x0000_t136">
            <v:fill opacity="0.400000"/>
            <v:textpath style="font-family:&quot;STSong&quot;;font-size:20;v-text-kern:t;mso-text-shadow:auto" string="仅供内部审核"/>
          </v:shape>
        </w:pict>
      </w:r>
      <w:r>
        <w:rPr>
          <w:position w:val="-109"/>
        </w:rPr>
        <w:drawing>
          <wp:inline distT="0" distB="0" distL="0" distR="0">
            <wp:extent cx="5176434" cy="3487570"/>
            <wp:effectExtent l="0" t="0" r="0" b="0"/>
            <wp:docPr id="16" name="IM 16"/>
            <wp:cNvGraphicFramePr/>
            <a:graphic>
              <a:graphicData uri="http://schemas.openxmlformats.org/drawingml/2006/picture">
                <pic:pic>
                  <pic:nvPicPr>
                    <pic:cNvPr id="16" name="IM 16"/>
                    <pic:cNvPicPr/>
                  </pic:nvPicPr>
                  <pic:blipFill>
                    <a:blip r:embed="rId53"/>
                    <a:stretch>
                      <a:fillRect/>
                    </a:stretch>
                  </pic:blipFill>
                  <pic:spPr>
                    <a:xfrm rot="0">
                      <a:off x="0" y="0"/>
                      <a:ext cx="5176434" cy="3487570"/>
                    </a:xfrm>
                    <a:prstGeom prst="rect">
                      <a:avLst/>
                    </a:prstGeom>
                  </pic:spPr>
                </pic:pic>
              </a:graphicData>
            </a:graphic>
          </wp:inline>
        </w:drawing>
      </w:r>
    </w:p>
    <w:p>
      <w:pPr>
        <w:spacing w:line="5493" w:lineRule="exact"/>
        <w:sectPr>
          <w:headerReference w:type="default" r:id="rId46"/>
          <w:footerReference w:type="default" r:id="rId52"/>
          <w:pgSz w:w="11900" w:h="16840"/>
          <w:pgMar w:top="642" w:right="0" w:bottom="340" w:left="0" w:header="326" w:footer="93" w:gutter="0"/>
        </w:sectPr>
        <w:rPr/>
      </w:pPr>
    </w:p>
    <w:p>
      <w:pPr>
        <w:pStyle w:val="BodyText"/>
        <w:spacing w:line="277" w:lineRule="auto"/>
        <w:rPr/>
      </w:pPr>
      <w:r/>
    </w:p>
    <w:p>
      <w:pPr>
        <w:pStyle w:val="BodyText"/>
        <w:spacing w:line="278" w:lineRule="auto"/>
        <w:rPr/>
      </w:pPr>
      <w:r/>
    </w:p>
    <w:p>
      <w:pPr>
        <w:ind w:firstLine="2535"/>
        <w:spacing w:line="12142" w:lineRule="exact"/>
        <w:rPr/>
      </w:pPr>
      <w:r>
        <w:pict>
          <v:shape id="_x0000_s350" style="position:absolute;margin-left:86.92pt;margin-top:472.067pt;mso-position-vertical-relative:text;mso-position-horizontal-relative:text;width:119.4pt;height:18.85pt;z-index:251687936;rotation:330;" fillcolor="#404040" filled="true" stroked="false" type="#_x0000_t136">
            <v:fill opacity="0.400000"/>
            <v:textpath style="font-family:&quot;STSong&quot;;font-size:20;v-text-kern:t;mso-text-shadow:auto" string="仅供内部审核"/>
          </v:shape>
        </w:pict>
      </w:r>
      <w:r>
        <w:pict>
          <v:shape id="_x0000_s352" style="position:absolute;margin-left:391.92pt;margin-top:228.067pt;mso-position-vertical-relative:text;mso-position-horizontal-relative:text;width:119.4pt;height:18.85pt;z-index:251688960;rotation:330;" fillcolor="#404040" filled="true" stroked="false" type="#_x0000_t136">
            <v:fill opacity="0.400000"/>
            <v:textpath style="font-family:&quot;STSong&quot;;font-size:20;v-text-kern:t;mso-text-shadow:auto" string="仅供内部审核"/>
          </v:shape>
        </w:pict>
      </w:r>
      <w:r>
        <w:rPr>
          <w:position w:val="-242"/>
        </w:rPr>
        <w:drawing>
          <wp:inline distT="0" distB="0" distL="0" distR="0">
            <wp:extent cx="4352597" cy="7709729"/>
            <wp:effectExtent l="0" t="0" r="0" b="0"/>
            <wp:docPr id="18" name="IM 18"/>
            <wp:cNvGraphicFramePr/>
            <a:graphic>
              <a:graphicData uri="http://schemas.openxmlformats.org/drawingml/2006/picture">
                <pic:pic>
                  <pic:nvPicPr>
                    <pic:cNvPr id="18" name="IM 18"/>
                    <pic:cNvPicPr/>
                  </pic:nvPicPr>
                  <pic:blipFill>
                    <a:blip r:embed="rId55"/>
                    <a:stretch>
                      <a:fillRect/>
                    </a:stretch>
                  </pic:blipFill>
                  <pic:spPr>
                    <a:xfrm rot="0">
                      <a:off x="0" y="0"/>
                      <a:ext cx="4352597" cy="7709729"/>
                    </a:xfrm>
                    <a:prstGeom prst="rect">
                      <a:avLst/>
                    </a:prstGeom>
                  </pic:spPr>
                </pic:pic>
              </a:graphicData>
            </a:graphic>
          </wp:inline>
        </w:drawing>
      </w:r>
    </w:p>
    <w:p>
      <w:pPr>
        <w:spacing w:line="12142" w:lineRule="exact"/>
        <w:sectPr>
          <w:headerReference w:type="default" r:id="rId33"/>
          <w:footerReference w:type="default" r:id="rId54"/>
          <w:pgSz w:w="11900" w:h="16840"/>
          <w:pgMar w:top="642" w:right="0" w:bottom="340" w:left="0" w:header="326" w:footer="91" w:gutter="0"/>
        </w:sectPr>
        <w:rPr/>
      </w:pPr>
    </w:p>
    <w:p>
      <w:pPr>
        <w:pStyle w:val="BodyText"/>
        <w:spacing w:line="277" w:lineRule="auto"/>
        <w:rPr/>
      </w:pPr>
      <w:r/>
    </w:p>
    <w:p>
      <w:pPr>
        <w:pStyle w:val="BodyText"/>
        <w:spacing w:line="278" w:lineRule="auto"/>
        <w:rPr/>
      </w:pPr>
      <w:r/>
    </w:p>
    <w:p>
      <w:pPr>
        <w:ind w:firstLine="2535"/>
        <w:spacing w:line="12369" w:lineRule="exact"/>
        <w:rPr/>
      </w:pPr>
      <w:r>
        <w:pict>
          <v:shape id="_x0000_s354" style="position:absolute;margin-left:86.92pt;margin-top:472.067pt;mso-position-vertical-relative:text;mso-position-horizontal-relative:text;width:119.4pt;height:18.85pt;z-index:251693056;rotation:330;" fillcolor="#404040" filled="true" stroked="false" type="#_x0000_t136">
            <v:fill opacity="0.400000"/>
            <v:textpath style="font-family:&quot;STSong&quot;;font-size:20;v-text-kern:t;mso-text-shadow:auto" string="仅供内部审核"/>
          </v:shape>
        </w:pict>
      </w:r>
      <w:r>
        <w:pict>
          <v:shape id="_x0000_s356" style="position:absolute;margin-left:391.92pt;margin-top:228.067pt;mso-position-vertical-relative:text;mso-position-horizontal-relative:text;width:119.4pt;height:18.85pt;z-index:251694080;rotation:330;" fillcolor="#404040" filled="true" stroked="false" type="#_x0000_t136">
            <v:fill opacity="0.400000"/>
            <v:textpath style="font-family:&quot;STSong&quot;;font-size:20;v-text-kern:t;mso-text-shadow:auto" string="仅供内部审核"/>
          </v:shape>
        </w:pict>
      </w:r>
      <w:r>
        <w:rPr>
          <w:position w:val="-247"/>
        </w:rPr>
        <w:drawing>
          <wp:inline distT="0" distB="0" distL="0" distR="0">
            <wp:extent cx="4352597" cy="7853900"/>
            <wp:effectExtent l="0" t="0" r="0" b="0"/>
            <wp:docPr id="20" name="IM 20"/>
            <wp:cNvGraphicFramePr/>
            <a:graphic>
              <a:graphicData uri="http://schemas.openxmlformats.org/drawingml/2006/picture">
                <pic:pic>
                  <pic:nvPicPr>
                    <pic:cNvPr id="20" name="IM 20"/>
                    <pic:cNvPicPr/>
                  </pic:nvPicPr>
                  <pic:blipFill>
                    <a:blip r:embed="rId57"/>
                    <a:stretch>
                      <a:fillRect/>
                    </a:stretch>
                  </pic:blipFill>
                  <pic:spPr>
                    <a:xfrm rot="0">
                      <a:off x="0" y="0"/>
                      <a:ext cx="4352597" cy="7853900"/>
                    </a:xfrm>
                    <a:prstGeom prst="rect">
                      <a:avLst/>
                    </a:prstGeom>
                  </pic:spPr>
                </pic:pic>
              </a:graphicData>
            </a:graphic>
          </wp:inline>
        </w:drawing>
      </w:r>
    </w:p>
    <w:p>
      <w:pPr>
        <w:spacing w:line="12369" w:lineRule="exact"/>
        <w:sectPr>
          <w:footerReference w:type="default" r:id="rId56"/>
          <w:pgSz w:w="11900" w:h="16840"/>
          <w:pgMar w:top="642" w:right="0" w:bottom="340" w:left="0" w:header="326" w:footer="93" w:gutter="0"/>
        </w:sectPr>
        <w:rPr/>
      </w:pPr>
    </w:p>
    <w:p>
      <w:pPr>
        <w:pStyle w:val="BodyText"/>
        <w:spacing w:line="277" w:lineRule="auto"/>
        <w:rPr/>
      </w:pPr>
      <w:r/>
    </w:p>
    <w:p>
      <w:pPr>
        <w:pStyle w:val="BodyText"/>
        <w:spacing w:line="278" w:lineRule="auto"/>
        <w:rPr/>
      </w:pPr>
      <w:r/>
    </w:p>
    <w:p>
      <w:pPr>
        <w:ind w:firstLine="2535"/>
        <w:spacing w:line="4638" w:lineRule="exact"/>
        <w:rPr/>
      </w:pPr>
      <w:r>
        <w:pict>
          <v:shape id="_x0000_s358" style="position:absolute;margin-left:391.92pt;margin-top:228.067pt;mso-position-vertical-relative:text;mso-position-horizontal-relative:text;width:119.4pt;height:18.85pt;z-index:251698176;rotation:330;" fillcolor="#404040" filled="true" stroked="false" type="#_x0000_t136">
            <v:fill opacity="0.400000"/>
            <v:textpath style="font-family:&quot;STSong&quot;;font-size:20;v-text-kern:t;mso-text-shadow:auto" string="仅供内部审核"/>
          </v:shape>
        </w:pict>
      </w:r>
      <w:r>
        <w:rPr>
          <w:position w:val="-92"/>
        </w:rPr>
        <w:drawing>
          <wp:inline distT="0" distB="0" distL="0" distR="0">
            <wp:extent cx="4352597" cy="2945212"/>
            <wp:effectExtent l="0" t="0" r="0" b="0"/>
            <wp:docPr id="22" name="IM 22"/>
            <wp:cNvGraphicFramePr/>
            <a:graphic>
              <a:graphicData uri="http://schemas.openxmlformats.org/drawingml/2006/picture">
                <pic:pic>
                  <pic:nvPicPr>
                    <pic:cNvPr id="22" name="IM 22"/>
                    <pic:cNvPicPr/>
                  </pic:nvPicPr>
                  <pic:blipFill>
                    <a:blip r:embed="rId59"/>
                    <a:stretch>
                      <a:fillRect/>
                    </a:stretch>
                  </pic:blipFill>
                  <pic:spPr>
                    <a:xfrm rot="0">
                      <a:off x="0" y="0"/>
                      <a:ext cx="4352597" cy="2945212"/>
                    </a:xfrm>
                    <a:prstGeom prst="rect">
                      <a:avLst/>
                    </a:prstGeom>
                  </pic:spPr>
                </pic:pic>
              </a:graphicData>
            </a:graphic>
          </wp:inline>
        </w:drawing>
      </w:r>
    </w:p>
    <w:p>
      <w:pPr>
        <w:spacing w:line="4638" w:lineRule="exact"/>
        <w:sectPr>
          <w:headerReference w:type="default" r:id="rId36"/>
          <w:footerReference w:type="default" r:id="rId58"/>
          <w:pgSz w:w="11900" w:h="16840"/>
          <w:pgMar w:top="642" w:right="0" w:bottom="340" w:left="0" w:header="326" w:footer="93" w:gutter="0"/>
        </w:sectPr>
        <w:rPr/>
      </w:pPr>
    </w:p>
    <w:p>
      <w:pPr>
        <w:pStyle w:val="BodyText"/>
        <w:spacing w:line="277" w:lineRule="auto"/>
        <w:rPr/>
      </w:pPr>
      <w:r/>
    </w:p>
    <w:p>
      <w:pPr>
        <w:pStyle w:val="BodyText"/>
        <w:spacing w:line="278" w:lineRule="auto"/>
        <w:rPr/>
      </w:pPr>
      <w:r/>
    </w:p>
    <w:p>
      <w:pPr>
        <w:ind w:firstLine="2535"/>
        <w:spacing w:line="11482" w:lineRule="exact"/>
        <w:rPr/>
      </w:pPr>
      <w:r>
        <w:pict>
          <v:shape id="_x0000_s360" style="position:absolute;margin-left:86.92pt;margin-top:472.067pt;mso-position-vertical-relative:text;mso-position-horizontal-relative:text;width:119.4pt;height:18.85pt;z-index:251703296;rotation:330;" fillcolor="#404040" filled="true" stroked="false" type="#_x0000_t136">
            <v:fill opacity="0.400000"/>
            <v:textpath style="font-family:&quot;STSong&quot;;font-size:20;v-text-kern:t;mso-text-shadow:auto" string="仅供内部审核"/>
          </v:shape>
        </w:pict>
      </w:r>
      <w:r>
        <w:pict>
          <v:shape id="_x0000_s362" style="position:absolute;margin-left:391.92pt;margin-top:228.067pt;mso-position-vertical-relative:text;mso-position-horizontal-relative:text;width:119.4pt;height:18.85pt;z-index:251704320;rotation:330;" fillcolor="#404040" filled="true" stroked="false" type="#_x0000_t136">
            <v:fill opacity="0.400000"/>
            <v:textpath style="font-family:&quot;STSong&quot;;font-size:20;v-text-kern:t;mso-text-shadow:auto" string="仅供内部审核"/>
          </v:shape>
        </w:pict>
      </w:r>
      <w:r>
        <w:rPr>
          <w:position w:val="-229"/>
        </w:rPr>
        <w:drawing>
          <wp:inline distT="0" distB="0" distL="0" distR="0">
            <wp:extent cx="4352597" cy="7290945"/>
            <wp:effectExtent l="0" t="0" r="0" b="0"/>
            <wp:docPr id="24" name="IM 24"/>
            <wp:cNvGraphicFramePr/>
            <a:graphic>
              <a:graphicData uri="http://schemas.openxmlformats.org/drawingml/2006/picture">
                <pic:pic>
                  <pic:nvPicPr>
                    <pic:cNvPr id="24" name="IM 24"/>
                    <pic:cNvPicPr/>
                  </pic:nvPicPr>
                  <pic:blipFill>
                    <a:blip r:embed="rId61"/>
                    <a:stretch>
                      <a:fillRect/>
                    </a:stretch>
                  </pic:blipFill>
                  <pic:spPr>
                    <a:xfrm rot="0">
                      <a:off x="0" y="0"/>
                      <a:ext cx="4352597" cy="7290945"/>
                    </a:xfrm>
                    <a:prstGeom prst="rect">
                      <a:avLst/>
                    </a:prstGeom>
                  </pic:spPr>
                </pic:pic>
              </a:graphicData>
            </a:graphic>
          </wp:inline>
        </w:drawing>
      </w:r>
    </w:p>
    <w:p>
      <w:pPr>
        <w:spacing w:line="11482" w:lineRule="exact"/>
        <w:sectPr>
          <w:headerReference w:type="default" r:id="rId33"/>
          <w:footerReference w:type="default" r:id="rId60"/>
          <w:pgSz w:w="11900" w:h="16840"/>
          <w:pgMar w:top="642" w:right="0" w:bottom="340" w:left="0" w:header="326" w:footer="93" w:gutter="0"/>
        </w:sectPr>
        <w:rPr/>
      </w:pPr>
    </w:p>
    <w:p>
      <w:pPr>
        <w:pStyle w:val="BodyText"/>
        <w:spacing w:line="277" w:lineRule="auto"/>
        <w:rPr/>
      </w:pPr>
      <w:r/>
    </w:p>
    <w:p>
      <w:pPr>
        <w:pStyle w:val="BodyText"/>
        <w:spacing w:line="278" w:lineRule="auto"/>
        <w:rPr/>
      </w:pPr>
      <w:r/>
    </w:p>
    <w:p>
      <w:pPr>
        <w:ind w:firstLine="2535"/>
        <w:spacing w:line="7298" w:lineRule="exact"/>
        <w:rPr/>
      </w:pPr>
      <w:r>
        <w:pict>
          <v:shape id="_x0000_s364" style="position:absolute;margin-left:391.92pt;margin-top:228.067pt;mso-position-vertical-relative:text;mso-position-horizontal-relative:text;width:119.4pt;height:18.85pt;z-index:251708416;rotation:330;" fillcolor="#404040" filled="true" stroked="false" type="#_x0000_t136">
            <v:fill opacity="0.400000"/>
            <v:textpath style="font-family:&quot;STSong&quot;;font-size:20;v-text-kern:t;mso-text-shadow:auto" string="仅供内部审核"/>
          </v:shape>
        </w:pict>
      </w:r>
      <w:r>
        <w:rPr>
          <w:position w:val="-145"/>
        </w:rPr>
        <w:drawing>
          <wp:inline distT="0" distB="0" distL="0" distR="0">
            <wp:extent cx="4352597" cy="4634076"/>
            <wp:effectExtent l="0" t="0" r="0" b="0"/>
            <wp:docPr id="26" name="IM 26"/>
            <wp:cNvGraphicFramePr/>
            <a:graphic>
              <a:graphicData uri="http://schemas.openxmlformats.org/drawingml/2006/picture">
                <pic:pic>
                  <pic:nvPicPr>
                    <pic:cNvPr id="26" name="IM 26"/>
                    <pic:cNvPicPr/>
                  </pic:nvPicPr>
                  <pic:blipFill>
                    <a:blip r:embed="rId63"/>
                    <a:stretch>
                      <a:fillRect/>
                    </a:stretch>
                  </pic:blipFill>
                  <pic:spPr>
                    <a:xfrm rot="0">
                      <a:off x="0" y="0"/>
                      <a:ext cx="4352597" cy="4634076"/>
                    </a:xfrm>
                    <a:prstGeom prst="rect">
                      <a:avLst/>
                    </a:prstGeom>
                  </pic:spPr>
                </pic:pic>
              </a:graphicData>
            </a:graphic>
          </wp:inline>
        </w:drawing>
      </w:r>
    </w:p>
    <w:p>
      <w:pPr>
        <w:spacing w:line="7298" w:lineRule="exact"/>
        <w:sectPr>
          <w:headerReference w:type="default" r:id="rId36"/>
          <w:footerReference w:type="default" r:id="rId62"/>
          <w:pgSz w:w="11900" w:h="16840"/>
          <w:pgMar w:top="642" w:right="0" w:bottom="340" w:left="0" w:header="326" w:footer="93" w:gutter="0"/>
        </w:sectPr>
        <w:rPr/>
      </w:pPr>
    </w:p>
    <w:p>
      <w:pPr>
        <w:pStyle w:val="BodyText"/>
        <w:spacing w:line="277" w:lineRule="auto"/>
        <w:rPr/>
      </w:pPr>
      <w:r/>
    </w:p>
    <w:p>
      <w:pPr>
        <w:pStyle w:val="BodyText"/>
        <w:spacing w:line="278" w:lineRule="auto"/>
        <w:rPr/>
      </w:pPr>
      <w:r/>
    </w:p>
    <w:p>
      <w:pPr>
        <w:ind w:firstLine="2535"/>
        <w:spacing w:line="12185" w:lineRule="exact"/>
        <w:rPr/>
      </w:pPr>
      <w:r>
        <w:pict>
          <v:shape id="_x0000_s366" style="position:absolute;margin-left:86.92pt;margin-top:472.067pt;mso-position-vertical-relative:text;mso-position-horizontal-relative:text;width:119.4pt;height:18.85pt;z-index:251713536;rotation:330;" fillcolor="#404040" filled="true" stroked="false" type="#_x0000_t136">
            <v:fill opacity="0.400000"/>
            <v:textpath style="font-family:&quot;STSong&quot;;font-size:20;v-text-kern:t;mso-text-shadow:auto" string="仅供内部审核"/>
          </v:shape>
        </w:pict>
      </w:r>
      <w:r>
        <w:pict>
          <v:shape id="_x0000_s368" style="position:absolute;margin-left:391.92pt;margin-top:228.067pt;mso-position-vertical-relative:text;mso-position-horizontal-relative:text;width:119.4pt;height:18.85pt;z-index:251714560;rotation:330;" fillcolor="#404040" filled="true" stroked="false" type="#_x0000_t136">
            <v:fill opacity="0.400000"/>
            <v:textpath style="font-family:&quot;STSong&quot;;font-size:20;v-text-kern:t;mso-text-shadow:auto" string="仅供内部审核"/>
          </v:shape>
        </w:pict>
      </w:r>
      <w:r>
        <w:rPr>
          <w:position w:val="-243"/>
        </w:rPr>
        <w:drawing>
          <wp:inline distT="0" distB="0" distL="0" distR="0">
            <wp:extent cx="4352597" cy="7737189"/>
            <wp:effectExtent l="0" t="0" r="0" b="0"/>
            <wp:docPr id="28" name="IM 28"/>
            <wp:cNvGraphicFramePr/>
            <a:graphic>
              <a:graphicData uri="http://schemas.openxmlformats.org/drawingml/2006/picture">
                <pic:pic>
                  <pic:nvPicPr>
                    <pic:cNvPr id="28" name="IM 28"/>
                    <pic:cNvPicPr/>
                  </pic:nvPicPr>
                  <pic:blipFill>
                    <a:blip r:embed="rId65"/>
                    <a:stretch>
                      <a:fillRect/>
                    </a:stretch>
                  </pic:blipFill>
                  <pic:spPr>
                    <a:xfrm rot="0">
                      <a:off x="0" y="0"/>
                      <a:ext cx="4352597" cy="7737189"/>
                    </a:xfrm>
                    <a:prstGeom prst="rect">
                      <a:avLst/>
                    </a:prstGeom>
                  </pic:spPr>
                </pic:pic>
              </a:graphicData>
            </a:graphic>
          </wp:inline>
        </w:drawing>
      </w:r>
    </w:p>
    <w:p>
      <w:pPr>
        <w:spacing w:line="12185" w:lineRule="exact"/>
        <w:sectPr>
          <w:headerReference w:type="default" r:id="rId33"/>
          <w:footerReference w:type="default" r:id="rId64"/>
          <w:pgSz w:w="11900" w:h="16840"/>
          <w:pgMar w:top="642" w:right="0" w:bottom="340" w:left="0" w:header="326" w:footer="93" w:gutter="0"/>
        </w:sectPr>
        <w:rPr/>
      </w:pPr>
    </w:p>
    <w:p>
      <w:pPr>
        <w:pStyle w:val="BodyText"/>
        <w:spacing w:line="277" w:lineRule="auto"/>
        <w:rPr/>
      </w:pPr>
      <w:r/>
    </w:p>
    <w:p>
      <w:pPr>
        <w:pStyle w:val="BodyText"/>
        <w:spacing w:line="278" w:lineRule="auto"/>
        <w:rPr/>
      </w:pPr>
      <w:r/>
    </w:p>
    <w:p>
      <w:pPr>
        <w:ind w:firstLine="2535"/>
        <w:spacing w:line="11525" w:lineRule="exact"/>
        <w:rPr/>
      </w:pPr>
      <w:r>
        <w:pict>
          <v:shape id="_x0000_s370" style="position:absolute;margin-left:86.92pt;margin-top:472.067pt;mso-position-vertical-relative:text;mso-position-horizontal-relative:text;width:119.4pt;height:18.85pt;z-index:251718656;rotation:330;" fillcolor="#404040" filled="true" stroked="false" type="#_x0000_t136">
            <v:fill opacity="0.400000"/>
            <v:textpath style="font-family:&quot;STSong&quot;;font-size:20;v-text-kern:t;mso-text-shadow:auto" string="仅供内部审核"/>
          </v:shape>
        </w:pict>
      </w:r>
      <w:r>
        <w:pict>
          <v:shape id="_x0000_s372" style="position:absolute;margin-left:391.92pt;margin-top:228.067pt;mso-position-vertical-relative:text;mso-position-horizontal-relative:text;width:119.4pt;height:18.85pt;z-index:251719680;rotation:330;" fillcolor="#404040" filled="true" stroked="false" type="#_x0000_t136">
            <v:fill opacity="0.400000"/>
            <v:textpath style="font-family:&quot;STSong&quot;;font-size:20;v-text-kern:t;mso-text-shadow:auto" string="仅供内部审核"/>
          </v:shape>
        </w:pict>
      </w:r>
      <w:r>
        <w:rPr>
          <w:position w:val="-230"/>
        </w:rPr>
        <w:drawing>
          <wp:inline distT="0" distB="0" distL="0" distR="0">
            <wp:extent cx="4352597" cy="7318406"/>
            <wp:effectExtent l="0" t="0" r="0" b="0"/>
            <wp:docPr id="30" name="IM 30"/>
            <wp:cNvGraphicFramePr/>
            <a:graphic>
              <a:graphicData uri="http://schemas.openxmlformats.org/drawingml/2006/picture">
                <pic:pic>
                  <pic:nvPicPr>
                    <pic:cNvPr id="30" name="IM 30"/>
                    <pic:cNvPicPr/>
                  </pic:nvPicPr>
                  <pic:blipFill>
                    <a:blip r:embed="rId67"/>
                    <a:stretch>
                      <a:fillRect/>
                    </a:stretch>
                  </pic:blipFill>
                  <pic:spPr>
                    <a:xfrm rot="0">
                      <a:off x="0" y="0"/>
                      <a:ext cx="4352597" cy="7318406"/>
                    </a:xfrm>
                    <a:prstGeom prst="rect">
                      <a:avLst/>
                    </a:prstGeom>
                  </pic:spPr>
                </pic:pic>
              </a:graphicData>
            </a:graphic>
          </wp:inline>
        </w:drawing>
      </w:r>
    </w:p>
    <w:p>
      <w:pPr>
        <w:spacing w:line="11525" w:lineRule="exact"/>
        <w:sectPr>
          <w:footerReference w:type="default" r:id="rId66"/>
          <w:pgSz w:w="11900" w:h="16840"/>
          <w:pgMar w:top="642" w:right="0" w:bottom="340" w:left="0" w:header="326" w:footer="93" w:gutter="0"/>
        </w:sectPr>
        <w:rPr/>
      </w:pPr>
    </w:p>
    <w:p>
      <w:pPr>
        <w:pStyle w:val="BodyText"/>
        <w:spacing w:line="277" w:lineRule="auto"/>
        <w:rPr/>
      </w:pPr>
      <w:r/>
    </w:p>
    <w:p>
      <w:pPr>
        <w:pStyle w:val="BodyText"/>
        <w:spacing w:line="278" w:lineRule="auto"/>
        <w:rPr/>
      </w:pPr>
      <w:r/>
    </w:p>
    <w:p>
      <w:pPr>
        <w:ind w:firstLine="2535"/>
        <w:spacing w:line="1092" w:lineRule="exact"/>
        <w:rPr/>
      </w:pPr>
      <w:r>
        <w:rPr>
          <w:position w:val="-21"/>
        </w:rPr>
        <w:drawing>
          <wp:inline distT="0" distB="0" distL="0" distR="0">
            <wp:extent cx="4352597" cy="693394"/>
            <wp:effectExtent l="0" t="0" r="0" b="0"/>
            <wp:docPr id="32" name="IM 32"/>
            <wp:cNvGraphicFramePr/>
            <a:graphic>
              <a:graphicData uri="http://schemas.openxmlformats.org/drawingml/2006/picture">
                <pic:pic>
                  <pic:nvPicPr>
                    <pic:cNvPr id="32" name="IM 32"/>
                    <pic:cNvPicPr/>
                  </pic:nvPicPr>
                  <pic:blipFill>
                    <a:blip r:embed="rId69"/>
                    <a:stretch>
                      <a:fillRect/>
                    </a:stretch>
                  </pic:blipFill>
                  <pic:spPr>
                    <a:xfrm rot="0">
                      <a:off x="0" y="0"/>
                      <a:ext cx="4352597" cy="693394"/>
                    </a:xfrm>
                    <a:prstGeom prst="rect">
                      <a:avLst/>
                    </a:prstGeom>
                  </pic:spPr>
                </pic:pic>
              </a:graphicData>
            </a:graphic>
          </wp:inline>
        </w:drawing>
      </w:r>
    </w:p>
    <w:p>
      <w:pPr>
        <w:spacing w:line="1092" w:lineRule="exact"/>
        <w:sectPr>
          <w:headerReference w:type="default" r:id="rId43"/>
          <w:footerReference w:type="default" r:id="rId68"/>
          <w:pgSz w:w="11900" w:h="16840"/>
          <w:pgMar w:top="642" w:right="0" w:bottom="340" w:left="0" w:header="326" w:footer="93" w:gutter="0"/>
        </w:sectPr>
        <w:rPr/>
      </w:pPr>
    </w:p>
    <w:p>
      <w:pPr>
        <w:pStyle w:val="BodyText"/>
        <w:spacing w:line="277" w:lineRule="auto"/>
        <w:rPr/>
      </w:pPr>
      <w:r>
        <w:pict>
          <v:shape id="_x0000_s374" style="position:absolute;margin-left:491.92pt;margin-top:44.1055pt;mso-position-vertical-relative:page;mso-position-horizontal-relative:page;width:119.4pt;height:18.85pt;z-index:251729920;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886"/>
        <w:spacing w:line="6898" w:lineRule="exact"/>
        <w:rPr/>
      </w:pPr>
      <w:r>
        <w:pict>
          <v:shape id="_x0000_s376" style="position:absolute;margin-left:391.92pt;margin-top:228.067pt;mso-position-vertical-relative:text;mso-position-horizontal-relative:text;width:119.4pt;height:18.85pt;z-index:251728896;rotation:330;" fillcolor="#404040" filled="true" stroked="false" type="#_x0000_t136">
            <v:fill opacity="0.400000"/>
            <v:textpath style="font-family:&quot;STSong&quot;;font-size:20;v-text-kern:t;mso-text-shadow:auto" string="仅供内部审核"/>
          </v:shape>
        </w:pict>
      </w:r>
      <w:r>
        <w:pict>
          <v:shape id="_x0000_s378" style="position:absolute;margin-left:-13.08pt;margin-top:228.067pt;mso-position-vertical-relative:text;mso-position-horizontal-relative:text;width:119.4pt;height:18.85pt;z-index:251730944;rotation:330;" fillcolor="#404040" filled="true" stroked="false" type="#_x0000_t136">
            <v:fill opacity="0.400000"/>
            <v:textpath style="font-family:&quot;STSong&quot;;font-size:20;v-text-kern:t;mso-text-shadow:auto" string="仅供内部审核"/>
          </v:shape>
        </w:pict>
      </w:r>
      <w:r>
        <w:rPr>
          <w:position w:val="-137"/>
        </w:rPr>
        <w:drawing>
          <wp:inline distT="0" distB="0" distL="0" distR="0">
            <wp:extent cx="5176434" cy="4380059"/>
            <wp:effectExtent l="0" t="0" r="0" b="0"/>
            <wp:docPr id="34" name="IM 34"/>
            <wp:cNvGraphicFramePr/>
            <a:graphic>
              <a:graphicData uri="http://schemas.openxmlformats.org/drawingml/2006/picture">
                <pic:pic>
                  <pic:nvPicPr>
                    <pic:cNvPr id="34" name="IM 34"/>
                    <pic:cNvPicPr/>
                  </pic:nvPicPr>
                  <pic:blipFill>
                    <a:blip r:embed="rId71"/>
                    <a:stretch>
                      <a:fillRect/>
                    </a:stretch>
                  </pic:blipFill>
                  <pic:spPr>
                    <a:xfrm rot="0">
                      <a:off x="0" y="0"/>
                      <a:ext cx="5176434" cy="4380059"/>
                    </a:xfrm>
                    <a:prstGeom prst="rect">
                      <a:avLst/>
                    </a:prstGeom>
                  </pic:spPr>
                </pic:pic>
              </a:graphicData>
            </a:graphic>
          </wp:inline>
        </w:drawing>
      </w:r>
    </w:p>
    <w:p>
      <w:pPr>
        <w:spacing w:line="6898" w:lineRule="exact"/>
        <w:sectPr>
          <w:headerReference w:type="default" r:id="rId46"/>
          <w:footerReference w:type="default" r:id="rId70"/>
          <w:pgSz w:w="11900" w:h="16840"/>
          <w:pgMar w:top="642" w:right="0" w:bottom="340" w:left="0" w:header="326" w:footer="93" w:gutter="0"/>
        </w:sectPr>
        <w:rPr/>
      </w:pPr>
    </w:p>
    <w:p>
      <w:pPr>
        <w:pStyle w:val="BodyText"/>
        <w:spacing w:line="277" w:lineRule="auto"/>
        <w:rPr/>
      </w:pPr>
      <w:r>
        <w:pict>
          <v:shape id="_x0000_s380" style="position:absolute;margin-left:491.92pt;margin-top:44.1055pt;mso-position-vertical-relative:page;mso-position-horizontal-relative:page;width:119.4pt;height:18.85pt;z-index:251735040;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886"/>
        <w:spacing w:line="9125" w:lineRule="exact"/>
        <w:rPr/>
      </w:pPr>
      <w:r>
        <w:pict>
          <v:shape id="_x0000_s382" style="position:absolute;margin-left:491.92pt;margin-top:472.067pt;mso-position-vertical-relative:text;mso-position-horizontal-relative:text;width:119.4pt;height:18.85pt;z-index:251734016;rotation:330;" fillcolor="#404040" filled="true" stroked="false" type="#_x0000_t136">
            <v:fill opacity="0.400000"/>
            <v:textpath style="font-family:&quot;STSong&quot;;font-size:20;v-text-kern:t;mso-text-shadow:auto" string="仅供内部审核"/>
          </v:shape>
        </w:pict>
      </w:r>
      <w:r>
        <w:pict>
          <v:shape id="_x0000_s384" style="position:absolute;margin-left:86.92pt;margin-top:472.067pt;mso-position-vertical-relative:text;mso-position-horizontal-relative:text;width:119.4pt;height:18.85pt;z-index:251736064;rotation:330;" fillcolor="#404040" filled="true" stroked="false" type="#_x0000_t136">
            <v:fill opacity="0.400000"/>
            <v:textpath style="font-family:&quot;STSong&quot;;font-size:20;v-text-kern:t;mso-text-shadow:auto" string="仅供内部审核"/>
          </v:shape>
        </w:pict>
      </w:r>
      <w:r>
        <w:pict>
          <v:shape id="_x0000_s386" style="position:absolute;margin-left:-13.08pt;margin-top:228.067pt;mso-position-vertical-relative:text;mso-position-horizontal-relative:text;width:119.4pt;height:18.85pt;z-index:251737088;rotation:330;" fillcolor="#404040" filled="true" stroked="false" type="#_x0000_t136">
            <v:fill opacity="0.400000"/>
            <v:textpath style="font-family:&quot;STSong&quot;;font-size:20;v-text-kern:t;mso-text-shadow:auto" string="仅供内部审核"/>
          </v:shape>
        </w:pict>
      </w:r>
      <w:r>
        <w:pict>
          <v:shape id="_x0000_s388" style="position:absolute;margin-left:391.92pt;margin-top:228.067pt;mso-position-vertical-relative:text;mso-position-horizontal-relative:text;width:119.4pt;height:18.85pt;z-index:251738112;rotation:330;" fillcolor="#404040" filled="true" stroked="false" type="#_x0000_t136">
            <v:fill opacity="0.400000"/>
            <v:textpath style="font-family:&quot;STSong&quot;;font-size:20;v-text-kern:t;mso-text-shadow:auto" string="仅供内部审核"/>
          </v:shape>
        </w:pict>
      </w:r>
      <w:r>
        <w:rPr>
          <w:position w:val="-182"/>
        </w:rPr>
        <w:drawing>
          <wp:inline distT="0" distB="0" distL="0" distR="0">
            <wp:extent cx="5176434" cy="5794311"/>
            <wp:effectExtent l="0" t="0" r="0" b="0"/>
            <wp:docPr id="36" name="IM 36"/>
            <wp:cNvGraphicFramePr/>
            <a:graphic>
              <a:graphicData uri="http://schemas.openxmlformats.org/drawingml/2006/picture">
                <pic:pic>
                  <pic:nvPicPr>
                    <pic:cNvPr id="36" name="IM 36"/>
                    <pic:cNvPicPr/>
                  </pic:nvPicPr>
                  <pic:blipFill>
                    <a:blip r:embed="rId73"/>
                    <a:stretch>
                      <a:fillRect/>
                    </a:stretch>
                  </pic:blipFill>
                  <pic:spPr>
                    <a:xfrm rot="0">
                      <a:off x="0" y="0"/>
                      <a:ext cx="5176434" cy="5794311"/>
                    </a:xfrm>
                    <a:prstGeom prst="rect">
                      <a:avLst/>
                    </a:prstGeom>
                  </pic:spPr>
                </pic:pic>
              </a:graphicData>
            </a:graphic>
          </wp:inline>
        </w:drawing>
      </w:r>
    </w:p>
    <w:p>
      <w:pPr>
        <w:spacing w:line="9125" w:lineRule="exact"/>
        <w:sectPr>
          <w:headerReference w:type="default" r:id="rId49"/>
          <w:footerReference w:type="default" r:id="rId72"/>
          <w:pgSz w:w="11900" w:h="16840"/>
          <w:pgMar w:top="642" w:right="0" w:bottom="340" w:left="0" w:header="326" w:footer="93" w:gutter="0"/>
        </w:sectPr>
        <w:rPr/>
      </w:pPr>
    </w:p>
    <w:p>
      <w:pPr>
        <w:pStyle w:val="BodyText"/>
        <w:spacing w:line="277" w:lineRule="auto"/>
        <w:rPr/>
      </w:pPr>
      <w:r>
        <w:pict>
          <v:shape id="_x0000_s390" style="position:absolute;margin-left:491.92pt;margin-top:44.1055pt;mso-position-vertical-relative:page;mso-position-horizontal-relative:page;width:119.4pt;height:18.85pt;z-index:251740160;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886"/>
        <w:spacing w:line="6379" w:lineRule="exact"/>
        <w:rPr/>
      </w:pPr>
      <w:r>
        <w:pict>
          <v:shape id="_x0000_s392" style="position:absolute;margin-left:-13.08pt;margin-top:228.067pt;mso-position-vertical-relative:text;mso-position-horizontal-relative:text;width:119.4pt;height:18.85pt;z-index:251739136;rotation:330;" fillcolor="#404040" filled="true" stroked="false" type="#_x0000_t136">
            <v:fill opacity="0.400000"/>
            <v:textpath style="font-family:&quot;STSong&quot;;font-size:20;v-text-kern:t;mso-text-shadow:auto" string="仅供内部审核"/>
          </v:shape>
        </w:pict>
      </w:r>
      <w:r>
        <w:pict>
          <v:shape id="_x0000_s394" style="position:absolute;margin-left:391.92pt;margin-top:228.067pt;mso-position-vertical-relative:text;mso-position-horizontal-relative:text;width:119.4pt;height:18.85pt;z-index:251741184;rotation:330;" fillcolor="#404040" filled="true" stroked="false" type="#_x0000_t136">
            <v:fill opacity="0.400000"/>
            <v:textpath style="font-family:&quot;STSong&quot;;font-size:20;v-text-kern:t;mso-text-shadow:auto" string="仅供内部审核"/>
          </v:shape>
        </w:pict>
      </w:r>
      <w:r>
        <w:rPr>
          <w:position w:val="-127"/>
        </w:rPr>
        <w:drawing>
          <wp:inline distT="0" distB="0" distL="0" distR="0">
            <wp:extent cx="5176434" cy="4050525"/>
            <wp:effectExtent l="0" t="0" r="0" b="0"/>
            <wp:docPr id="38" name="IM 38"/>
            <wp:cNvGraphicFramePr/>
            <a:graphic>
              <a:graphicData uri="http://schemas.openxmlformats.org/drawingml/2006/picture">
                <pic:pic>
                  <pic:nvPicPr>
                    <pic:cNvPr id="38" name="IM 38"/>
                    <pic:cNvPicPr/>
                  </pic:nvPicPr>
                  <pic:blipFill>
                    <a:blip r:embed="rId75"/>
                    <a:stretch>
                      <a:fillRect/>
                    </a:stretch>
                  </pic:blipFill>
                  <pic:spPr>
                    <a:xfrm rot="0">
                      <a:off x="0" y="0"/>
                      <a:ext cx="5176434" cy="4050525"/>
                    </a:xfrm>
                    <a:prstGeom prst="rect">
                      <a:avLst/>
                    </a:prstGeom>
                  </pic:spPr>
                </pic:pic>
              </a:graphicData>
            </a:graphic>
          </wp:inline>
        </w:drawing>
      </w:r>
    </w:p>
    <w:p>
      <w:pPr>
        <w:spacing w:line="6379" w:lineRule="exact"/>
        <w:sectPr>
          <w:headerReference w:type="default" r:id="rId46"/>
          <w:footerReference w:type="default" r:id="rId74"/>
          <w:pgSz w:w="11900" w:h="16840"/>
          <w:pgMar w:top="642" w:right="0" w:bottom="340" w:left="0" w:header="326" w:footer="93" w:gutter="0"/>
        </w:sectPr>
        <w:rPr/>
      </w:pPr>
    </w:p>
    <w:p>
      <w:pPr>
        <w:pStyle w:val="BodyText"/>
        <w:spacing w:line="277" w:lineRule="auto"/>
        <w:rPr/>
      </w:pPr>
      <w:r/>
    </w:p>
    <w:p>
      <w:pPr>
        <w:pStyle w:val="BodyText"/>
        <w:spacing w:line="278" w:lineRule="auto"/>
        <w:rPr/>
      </w:pPr>
      <w:r/>
    </w:p>
    <w:p>
      <w:pPr>
        <w:ind w:firstLine="2535"/>
        <w:spacing w:line="12131" w:lineRule="exact"/>
        <w:rPr/>
      </w:pPr>
      <w:r>
        <w:pict>
          <v:shape id="_x0000_s396" style="position:absolute;margin-left:391.92pt;margin-top:228.067pt;mso-position-vertical-relative:text;mso-position-horizontal-relative:text;width:119.4pt;height:18.85pt;z-index:251744256;rotation:330;" fillcolor="#404040" filled="true" stroked="false" type="#_x0000_t136">
            <v:fill opacity="0.400000"/>
            <v:textpath style="font-family:&quot;STSong&quot;;font-size:20;v-text-kern:t;mso-text-shadow:auto" string="仅供内部审核"/>
          </v:shape>
        </w:pict>
      </w:r>
      <w:r>
        <w:pict>
          <v:shape id="_x0000_s398" style="position:absolute;margin-left:86.92pt;margin-top:472.067pt;mso-position-vertical-relative:text;mso-position-horizontal-relative:text;width:119.4pt;height:18.85pt;z-index:251745280;rotation:330;" fillcolor="#404040" filled="true" stroked="false" type="#_x0000_t136">
            <v:fill opacity="0.400000"/>
            <v:textpath style="font-family:&quot;STSong&quot;;font-size:20;v-text-kern:t;mso-text-shadow:auto" string="仅供内部审核"/>
          </v:shape>
        </w:pict>
      </w:r>
      <w:r>
        <w:rPr>
          <w:position w:val="-242"/>
        </w:rPr>
        <w:drawing>
          <wp:inline distT="0" distB="0" distL="0" distR="0">
            <wp:extent cx="4352597" cy="7702864"/>
            <wp:effectExtent l="0" t="0" r="0" b="0"/>
            <wp:docPr id="40" name="IM 40"/>
            <wp:cNvGraphicFramePr/>
            <a:graphic>
              <a:graphicData uri="http://schemas.openxmlformats.org/drawingml/2006/picture">
                <pic:pic>
                  <pic:nvPicPr>
                    <pic:cNvPr id="40" name="IM 40"/>
                    <pic:cNvPicPr/>
                  </pic:nvPicPr>
                  <pic:blipFill>
                    <a:blip r:embed="rId77"/>
                    <a:stretch>
                      <a:fillRect/>
                    </a:stretch>
                  </pic:blipFill>
                  <pic:spPr>
                    <a:xfrm rot="0">
                      <a:off x="0" y="0"/>
                      <a:ext cx="4352597" cy="7702864"/>
                    </a:xfrm>
                    <a:prstGeom prst="rect">
                      <a:avLst/>
                    </a:prstGeom>
                  </pic:spPr>
                </pic:pic>
              </a:graphicData>
            </a:graphic>
          </wp:inline>
        </w:drawing>
      </w:r>
    </w:p>
    <w:p>
      <w:pPr>
        <w:spacing w:line="12131" w:lineRule="exact"/>
        <w:sectPr>
          <w:headerReference w:type="default" r:id="rId33"/>
          <w:footerReference w:type="default" r:id="rId76"/>
          <w:pgSz w:w="11900" w:h="16840"/>
          <w:pgMar w:top="642" w:right="0" w:bottom="340" w:left="0" w:header="326" w:footer="93" w:gutter="0"/>
        </w:sectPr>
        <w:rPr/>
      </w:pPr>
    </w:p>
    <w:p>
      <w:pPr>
        <w:pStyle w:val="BodyText"/>
        <w:spacing w:line="277" w:lineRule="auto"/>
        <w:rPr/>
      </w:pPr>
      <w:r/>
    </w:p>
    <w:p>
      <w:pPr>
        <w:pStyle w:val="BodyText"/>
        <w:spacing w:line="278" w:lineRule="auto"/>
        <w:rPr/>
      </w:pPr>
      <w:r/>
    </w:p>
    <w:p>
      <w:pPr>
        <w:ind w:firstLine="2535"/>
        <w:spacing w:line="10120" w:lineRule="exact"/>
        <w:rPr/>
      </w:pPr>
      <w:r>
        <w:pict>
          <v:shape id="_x0000_s400" style="position:absolute;margin-left:391.92pt;margin-top:228.067pt;mso-position-vertical-relative:text;mso-position-horizontal-relative:text;width:119.4pt;height:18.85pt;z-index:251749376;rotation:330;" fillcolor="#404040" filled="true" stroked="false" type="#_x0000_t136">
            <v:fill opacity="0.400000"/>
            <v:textpath style="font-family:&quot;STSong&quot;;font-size:20;v-text-kern:t;mso-text-shadow:auto" string="仅供内部审核"/>
          </v:shape>
        </w:pict>
      </w:r>
      <w:r>
        <w:pict>
          <v:shape id="_x0000_s402" style="position:absolute;margin-left:86.92pt;margin-top:472.067pt;mso-position-vertical-relative:text;mso-position-horizontal-relative:text;width:119.4pt;height:18.85pt;z-index:251750400;rotation:330;" fillcolor="#404040" filled="true" stroked="false" type="#_x0000_t136">
            <v:fill opacity="0.400000"/>
            <v:textpath style="font-family:&quot;STSong&quot;;font-size:20;v-text-kern:t;mso-text-shadow:auto" string="仅供内部审核"/>
          </v:shape>
        </w:pict>
      </w:r>
      <w:r>
        <w:rPr>
          <w:position w:val="-202"/>
        </w:rPr>
        <w:drawing>
          <wp:inline distT="0" distB="0" distL="0" distR="0">
            <wp:extent cx="4352597" cy="6425918"/>
            <wp:effectExtent l="0" t="0" r="0" b="0"/>
            <wp:docPr id="42" name="IM 42"/>
            <wp:cNvGraphicFramePr/>
            <a:graphic>
              <a:graphicData uri="http://schemas.openxmlformats.org/drawingml/2006/picture">
                <pic:pic>
                  <pic:nvPicPr>
                    <pic:cNvPr id="42" name="IM 42"/>
                    <pic:cNvPicPr/>
                  </pic:nvPicPr>
                  <pic:blipFill>
                    <a:blip r:embed="rId79"/>
                    <a:stretch>
                      <a:fillRect/>
                    </a:stretch>
                  </pic:blipFill>
                  <pic:spPr>
                    <a:xfrm rot="0">
                      <a:off x="0" y="0"/>
                      <a:ext cx="4352597" cy="6425918"/>
                    </a:xfrm>
                    <a:prstGeom prst="rect">
                      <a:avLst/>
                    </a:prstGeom>
                  </pic:spPr>
                </pic:pic>
              </a:graphicData>
            </a:graphic>
          </wp:inline>
        </w:drawing>
      </w:r>
    </w:p>
    <w:p>
      <w:pPr>
        <w:spacing w:line="10120" w:lineRule="exact"/>
        <w:sectPr>
          <w:footerReference w:type="default" r:id="rId78"/>
          <w:pgSz w:w="11900" w:h="16840"/>
          <w:pgMar w:top="642" w:right="0" w:bottom="340" w:left="0" w:header="326" w:footer="93" w:gutter="0"/>
        </w:sectPr>
        <w:rPr/>
      </w:pPr>
    </w:p>
    <w:p>
      <w:pPr>
        <w:pStyle w:val="BodyText"/>
        <w:spacing w:line="277" w:lineRule="auto"/>
        <w:rPr/>
      </w:pPr>
      <w:r/>
    </w:p>
    <w:p>
      <w:pPr>
        <w:pStyle w:val="BodyText"/>
        <w:spacing w:line="278" w:lineRule="auto"/>
        <w:rPr/>
      </w:pPr>
      <w:r/>
    </w:p>
    <w:p>
      <w:pPr>
        <w:ind w:firstLine="2535"/>
        <w:spacing w:line="11482" w:lineRule="exact"/>
        <w:rPr/>
      </w:pPr>
      <w:r>
        <w:pict>
          <v:shape id="_x0000_s404" style="position:absolute;margin-left:391.92pt;margin-top:228.067pt;mso-position-vertical-relative:text;mso-position-horizontal-relative:text;width:119.4pt;height:18.85pt;z-index:251754496;rotation:330;" fillcolor="#404040" filled="true" stroked="false" type="#_x0000_t136">
            <v:fill opacity="0.400000"/>
            <v:textpath style="font-family:&quot;STSong&quot;;font-size:20;v-text-kern:t;mso-text-shadow:auto" string="仅供内部审核"/>
          </v:shape>
        </w:pict>
      </w:r>
      <w:r>
        <w:pict>
          <v:shape id="_x0000_s406" style="position:absolute;margin-left:86.92pt;margin-top:472.067pt;mso-position-vertical-relative:text;mso-position-horizontal-relative:text;width:119.4pt;height:18.85pt;z-index:251755520;rotation:330;" fillcolor="#404040" filled="true" stroked="false" type="#_x0000_t136">
            <v:fill opacity="0.400000"/>
            <v:textpath style="font-family:&quot;STSong&quot;;font-size:20;v-text-kern:t;mso-text-shadow:auto" string="仅供内部审核"/>
          </v:shape>
        </w:pict>
      </w:r>
      <w:r>
        <w:rPr>
          <w:position w:val="-229"/>
        </w:rPr>
        <w:drawing>
          <wp:inline distT="0" distB="0" distL="0" distR="0">
            <wp:extent cx="4352597" cy="7290945"/>
            <wp:effectExtent l="0" t="0" r="0" b="0"/>
            <wp:docPr id="44" name="IM 44"/>
            <wp:cNvGraphicFramePr/>
            <a:graphic>
              <a:graphicData uri="http://schemas.openxmlformats.org/drawingml/2006/picture">
                <pic:pic>
                  <pic:nvPicPr>
                    <pic:cNvPr id="44" name="IM 44"/>
                    <pic:cNvPicPr/>
                  </pic:nvPicPr>
                  <pic:blipFill>
                    <a:blip r:embed="rId81"/>
                    <a:stretch>
                      <a:fillRect/>
                    </a:stretch>
                  </pic:blipFill>
                  <pic:spPr>
                    <a:xfrm rot="0">
                      <a:off x="0" y="0"/>
                      <a:ext cx="4352597" cy="7290945"/>
                    </a:xfrm>
                    <a:prstGeom prst="rect">
                      <a:avLst/>
                    </a:prstGeom>
                  </pic:spPr>
                </pic:pic>
              </a:graphicData>
            </a:graphic>
          </wp:inline>
        </w:drawing>
      </w:r>
    </w:p>
    <w:p>
      <w:pPr>
        <w:spacing w:line="11482" w:lineRule="exact"/>
        <w:sectPr>
          <w:footerReference w:type="default" r:id="rId80"/>
          <w:pgSz w:w="11900" w:h="16840"/>
          <w:pgMar w:top="642" w:right="0" w:bottom="340" w:left="0" w:header="326" w:footer="93" w:gutter="0"/>
        </w:sectPr>
        <w:rPr/>
      </w:pPr>
    </w:p>
    <w:p>
      <w:pPr>
        <w:pStyle w:val="BodyText"/>
        <w:spacing w:line="277" w:lineRule="auto"/>
        <w:rPr/>
      </w:pPr>
      <w:r/>
    </w:p>
    <w:p>
      <w:pPr>
        <w:pStyle w:val="BodyText"/>
        <w:spacing w:line="278" w:lineRule="auto"/>
        <w:rPr/>
      </w:pPr>
      <w:r/>
    </w:p>
    <w:p>
      <w:pPr>
        <w:ind w:firstLine="2535"/>
        <w:spacing w:line="7298" w:lineRule="exact"/>
        <w:rPr/>
      </w:pPr>
      <w:r>
        <w:pict>
          <v:shape id="_x0000_s408" style="position:absolute;margin-left:391.92pt;margin-top:228.067pt;mso-position-vertical-relative:text;mso-position-horizontal-relative:text;width:119.4pt;height:18.85pt;z-index:251759616;rotation:330;" fillcolor="#404040" filled="true" stroked="false" type="#_x0000_t136">
            <v:fill opacity="0.400000"/>
            <v:textpath style="font-family:&quot;STSong&quot;;font-size:20;v-text-kern:t;mso-text-shadow:auto" string="仅供内部审核"/>
          </v:shape>
        </w:pict>
      </w:r>
      <w:r>
        <w:rPr>
          <w:position w:val="-145"/>
        </w:rPr>
        <w:drawing>
          <wp:inline distT="0" distB="0" distL="0" distR="0">
            <wp:extent cx="4352597" cy="4634076"/>
            <wp:effectExtent l="0" t="0" r="0" b="0"/>
            <wp:docPr id="46" name="IM 46"/>
            <wp:cNvGraphicFramePr/>
            <a:graphic>
              <a:graphicData uri="http://schemas.openxmlformats.org/drawingml/2006/picture">
                <pic:pic>
                  <pic:nvPicPr>
                    <pic:cNvPr id="46" name="IM 46"/>
                    <pic:cNvPicPr/>
                  </pic:nvPicPr>
                  <pic:blipFill>
                    <a:blip r:embed="rId83"/>
                    <a:stretch>
                      <a:fillRect/>
                    </a:stretch>
                  </pic:blipFill>
                  <pic:spPr>
                    <a:xfrm rot="0">
                      <a:off x="0" y="0"/>
                      <a:ext cx="4352597" cy="4634076"/>
                    </a:xfrm>
                    <a:prstGeom prst="rect">
                      <a:avLst/>
                    </a:prstGeom>
                  </pic:spPr>
                </pic:pic>
              </a:graphicData>
            </a:graphic>
          </wp:inline>
        </w:drawing>
      </w:r>
    </w:p>
    <w:p>
      <w:pPr>
        <w:spacing w:line="7298" w:lineRule="exact"/>
        <w:sectPr>
          <w:headerReference w:type="default" r:id="rId36"/>
          <w:footerReference w:type="default" r:id="rId82"/>
          <w:pgSz w:w="11900" w:h="16840"/>
          <w:pgMar w:top="642" w:right="0" w:bottom="340" w:left="0" w:header="326" w:footer="93" w:gutter="0"/>
        </w:sectPr>
        <w:rPr/>
      </w:pPr>
    </w:p>
    <w:p>
      <w:pPr>
        <w:pStyle w:val="BodyText"/>
        <w:spacing w:line="277" w:lineRule="auto"/>
        <w:rPr/>
      </w:pPr>
      <w:r/>
    </w:p>
    <w:p>
      <w:pPr>
        <w:pStyle w:val="BodyText"/>
        <w:spacing w:line="278" w:lineRule="auto"/>
        <w:rPr/>
      </w:pPr>
      <w:r/>
    </w:p>
    <w:p>
      <w:pPr>
        <w:ind w:firstLine="2535"/>
        <w:spacing w:line="12185" w:lineRule="exact"/>
        <w:rPr/>
      </w:pPr>
      <w:r>
        <w:pict>
          <v:shape id="_x0000_s410" style="position:absolute;margin-left:391.92pt;margin-top:228.067pt;mso-position-vertical-relative:text;mso-position-horizontal-relative:text;width:119.4pt;height:18.85pt;z-index:251764736;rotation:330;" fillcolor="#404040" filled="true" stroked="false" type="#_x0000_t136">
            <v:fill opacity="0.400000"/>
            <v:textpath style="font-family:&quot;STSong&quot;;font-size:20;v-text-kern:t;mso-text-shadow:auto" string="仅供内部审核"/>
          </v:shape>
        </w:pict>
      </w:r>
      <w:r>
        <w:pict>
          <v:shape id="_x0000_s412" style="position:absolute;margin-left:86.92pt;margin-top:472.067pt;mso-position-vertical-relative:text;mso-position-horizontal-relative:text;width:119.4pt;height:18.85pt;z-index:251765760;rotation:330;" fillcolor="#404040" filled="true" stroked="false" type="#_x0000_t136">
            <v:fill opacity="0.400000"/>
            <v:textpath style="font-family:&quot;STSong&quot;;font-size:20;v-text-kern:t;mso-text-shadow:auto" string="仅供内部审核"/>
          </v:shape>
        </w:pict>
      </w:r>
      <w:r>
        <w:rPr>
          <w:position w:val="-243"/>
        </w:rPr>
        <w:drawing>
          <wp:inline distT="0" distB="0" distL="0" distR="0">
            <wp:extent cx="4352597" cy="7737189"/>
            <wp:effectExtent l="0" t="0" r="0" b="0"/>
            <wp:docPr id="48" name="IM 48"/>
            <wp:cNvGraphicFramePr/>
            <a:graphic>
              <a:graphicData uri="http://schemas.openxmlformats.org/drawingml/2006/picture">
                <pic:pic>
                  <pic:nvPicPr>
                    <pic:cNvPr id="48" name="IM 48"/>
                    <pic:cNvPicPr/>
                  </pic:nvPicPr>
                  <pic:blipFill>
                    <a:blip r:embed="rId85"/>
                    <a:stretch>
                      <a:fillRect/>
                    </a:stretch>
                  </pic:blipFill>
                  <pic:spPr>
                    <a:xfrm rot="0">
                      <a:off x="0" y="0"/>
                      <a:ext cx="4352597" cy="7737189"/>
                    </a:xfrm>
                    <a:prstGeom prst="rect">
                      <a:avLst/>
                    </a:prstGeom>
                  </pic:spPr>
                </pic:pic>
              </a:graphicData>
            </a:graphic>
          </wp:inline>
        </w:drawing>
      </w:r>
    </w:p>
    <w:p>
      <w:pPr>
        <w:spacing w:line="12185" w:lineRule="exact"/>
        <w:sectPr>
          <w:headerReference w:type="default" r:id="rId33"/>
          <w:footerReference w:type="default" r:id="rId84"/>
          <w:pgSz w:w="11900" w:h="16840"/>
          <w:pgMar w:top="642" w:right="0" w:bottom="340" w:left="0" w:header="326" w:footer="93" w:gutter="0"/>
        </w:sectPr>
        <w:rPr/>
      </w:pPr>
    </w:p>
    <w:p>
      <w:pPr>
        <w:pStyle w:val="BodyText"/>
        <w:spacing w:line="277" w:lineRule="auto"/>
        <w:rPr/>
      </w:pPr>
      <w:r/>
    </w:p>
    <w:p>
      <w:pPr>
        <w:pStyle w:val="BodyText"/>
        <w:spacing w:line="278" w:lineRule="auto"/>
        <w:rPr/>
      </w:pPr>
      <w:r/>
    </w:p>
    <w:p>
      <w:pPr>
        <w:ind w:firstLine="2535"/>
        <w:spacing w:line="11125" w:lineRule="exact"/>
        <w:rPr/>
      </w:pPr>
      <w:r>
        <w:pict>
          <v:shape id="_x0000_s414" style="position:absolute;margin-left:391.92pt;margin-top:228.067pt;mso-position-vertical-relative:text;mso-position-horizontal-relative:text;width:119.4pt;height:18.85pt;z-index:251769856;rotation:330;" fillcolor="#404040" filled="true" stroked="false" type="#_x0000_t136">
            <v:fill opacity="0.400000"/>
            <v:textpath style="font-family:&quot;STSong&quot;;font-size:20;v-text-kern:t;mso-text-shadow:auto" string="仅供内部审核"/>
          </v:shape>
        </w:pict>
      </w:r>
      <w:r>
        <w:pict>
          <v:shape id="_x0000_s416" style="position:absolute;margin-left:86.92pt;margin-top:472.067pt;mso-position-vertical-relative:text;mso-position-horizontal-relative:text;width:119.4pt;height:18.85pt;z-index:251770880;rotation:330;" fillcolor="#404040" filled="true" stroked="false" type="#_x0000_t136">
            <v:fill opacity="0.400000"/>
            <v:textpath style="font-family:&quot;STSong&quot;;font-size:20;v-text-kern:t;mso-text-shadow:auto" string="仅供内部审核"/>
          </v:shape>
        </w:pict>
      </w:r>
      <w:r>
        <w:rPr>
          <w:position w:val="-222"/>
        </w:rPr>
        <w:drawing>
          <wp:inline distT="0" distB="0" distL="0" distR="0">
            <wp:extent cx="4352597" cy="7064390"/>
            <wp:effectExtent l="0" t="0" r="0" b="0"/>
            <wp:docPr id="50" name="IM 50"/>
            <wp:cNvGraphicFramePr/>
            <a:graphic>
              <a:graphicData uri="http://schemas.openxmlformats.org/drawingml/2006/picture">
                <pic:pic>
                  <pic:nvPicPr>
                    <pic:cNvPr id="50" name="IM 50"/>
                    <pic:cNvPicPr/>
                  </pic:nvPicPr>
                  <pic:blipFill>
                    <a:blip r:embed="rId87"/>
                    <a:stretch>
                      <a:fillRect/>
                    </a:stretch>
                  </pic:blipFill>
                  <pic:spPr>
                    <a:xfrm rot="0">
                      <a:off x="0" y="0"/>
                      <a:ext cx="4352597" cy="7064390"/>
                    </a:xfrm>
                    <a:prstGeom prst="rect">
                      <a:avLst/>
                    </a:prstGeom>
                  </pic:spPr>
                </pic:pic>
              </a:graphicData>
            </a:graphic>
          </wp:inline>
        </w:drawing>
      </w:r>
    </w:p>
    <w:p>
      <w:pPr>
        <w:spacing w:line="11125" w:lineRule="exact"/>
        <w:sectPr>
          <w:footerReference w:type="default" r:id="rId86"/>
          <w:pgSz w:w="11900" w:h="16840"/>
          <w:pgMar w:top="642" w:right="0" w:bottom="340" w:left="0" w:header="326" w:footer="93" w:gutter="0"/>
        </w:sectPr>
        <w:rPr/>
      </w:pPr>
    </w:p>
    <w:p>
      <w:pPr>
        <w:pStyle w:val="BodyText"/>
        <w:spacing w:line="277" w:lineRule="auto"/>
        <w:rPr/>
      </w:pPr>
      <w:r/>
    </w:p>
    <w:p>
      <w:pPr>
        <w:pStyle w:val="BodyText"/>
        <w:spacing w:line="278" w:lineRule="auto"/>
        <w:rPr/>
      </w:pPr>
      <w:r/>
    </w:p>
    <w:p>
      <w:pPr>
        <w:ind w:firstLine="2535"/>
        <w:spacing w:line="1092" w:lineRule="exact"/>
        <w:rPr/>
      </w:pPr>
      <w:r>
        <w:rPr>
          <w:position w:val="-21"/>
        </w:rPr>
        <w:drawing>
          <wp:inline distT="0" distB="0" distL="0" distR="0">
            <wp:extent cx="4352597" cy="693394"/>
            <wp:effectExtent l="0" t="0" r="0" b="0"/>
            <wp:docPr id="52" name="IM 52"/>
            <wp:cNvGraphicFramePr/>
            <a:graphic>
              <a:graphicData uri="http://schemas.openxmlformats.org/drawingml/2006/picture">
                <pic:pic>
                  <pic:nvPicPr>
                    <pic:cNvPr id="52" name="IM 52"/>
                    <pic:cNvPicPr/>
                  </pic:nvPicPr>
                  <pic:blipFill>
                    <a:blip r:embed="rId89"/>
                    <a:stretch>
                      <a:fillRect/>
                    </a:stretch>
                  </pic:blipFill>
                  <pic:spPr>
                    <a:xfrm rot="0">
                      <a:off x="0" y="0"/>
                      <a:ext cx="4352597" cy="693394"/>
                    </a:xfrm>
                    <a:prstGeom prst="rect">
                      <a:avLst/>
                    </a:prstGeom>
                  </pic:spPr>
                </pic:pic>
              </a:graphicData>
            </a:graphic>
          </wp:inline>
        </w:drawing>
      </w:r>
    </w:p>
    <w:p>
      <w:pPr>
        <w:spacing w:line="1092" w:lineRule="exact"/>
        <w:sectPr>
          <w:headerReference w:type="default" r:id="rId43"/>
          <w:footerReference w:type="default" r:id="rId88"/>
          <w:pgSz w:w="11900" w:h="16840"/>
          <w:pgMar w:top="642" w:right="0" w:bottom="340" w:left="0" w:header="326" w:footer="93" w:gutter="0"/>
        </w:sectPr>
        <w:rPr/>
      </w:pPr>
    </w:p>
    <w:p>
      <w:pPr>
        <w:pStyle w:val="BodyText"/>
        <w:spacing w:line="277" w:lineRule="auto"/>
        <w:rPr/>
      </w:pPr>
      <w:r>
        <w:pict>
          <v:shape id="_x0000_s418" style="position:absolute;margin-left:491.92pt;margin-top:44.1055pt;mso-position-vertical-relative:page;mso-position-horizontal-relative:page;width:119.4pt;height:18.85pt;z-index:251781120;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886"/>
        <w:spacing w:line="6714" w:lineRule="exact"/>
        <w:rPr/>
      </w:pPr>
      <w:r>
        <w:pict>
          <v:shape id="_x0000_s420" style="position:absolute;margin-left:-13.08pt;margin-top:228.067pt;mso-position-vertical-relative:text;mso-position-horizontal-relative:text;width:119.4pt;height:18.85pt;z-index:251780096;rotation:330;" fillcolor="#404040" filled="true" stroked="false" type="#_x0000_t136">
            <v:fill opacity="0.400000"/>
            <v:textpath style="font-family:&quot;STSong&quot;;font-size:20;v-text-kern:t;mso-text-shadow:auto" string="仅供内部审核"/>
          </v:shape>
        </w:pict>
      </w:r>
      <w:r>
        <w:pict>
          <v:shape id="_x0000_s422" style="position:absolute;margin-left:391.92pt;margin-top:228.067pt;mso-position-vertical-relative:text;mso-position-horizontal-relative:text;width:119.4pt;height:18.85pt;z-index:251782144;rotation:330;" fillcolor="#404040" filled="true" stroked="false" type="#_x0000_t136">
            <v:fill opacity="0.400000"/>
            <v:textpath style="font-family:&quot;STSong&quot;;font-size:20;v-text-kern:t;mso-text-shadow:auto" string="仅供内部审核"/>
          </v:shape>
        </w:pict>
      </w:r>
      <w:r>
        <w:rPr>
          <w:position w:val="-134"/>
        </w:rPr>
        <w:drawing>
          <wp:inline distT="0" distB="0" distL="0" distR="0">
            <wp:extent cx="5176434" cy="4263349"/>
            <wp:effectExtent l="0" t="0" r="0" b="0"/>
            <wp:docPr id="54" name="IM 54"/>
            <wp:cNvGraphicFramePr/>
            <a:graphic>
              <a:graphicData uri="http://schemas.openxmlformats.org/drawingml/2006/picture">
                <pic:pic>
                  <pic:nvPicPr>
                    <pic:cNvPr id="54" name="IM 54"/>
                    <pic:cNvPicPr/>
                  </pic:nvPicPr>
                  <pic:blipFill>
                    <a:blip r:embed="rId91"/>
                    <a:stretch>
                      <a:fillRect/>
                    </a:stretch>
                  </pic:blipFill>
                  <pic:spPr>
                    <a:xfrm rot="0">
                      <a:off x="0" y="0"/>
                      <a:ext cx="5176434" cy="4263349"/>
                    </a:xfrm>
                    <a:prstGeom prst="rect">
                      <a:avLst/>
                    </a:prstGeom>
                  </pic:spPr>
                </pic:pic>
              </a:graphicData>
            </a:graphic>
          </wp:inline>
        </w:drawing>
      </w:r>
    </w:p>
    <w:p>
      <w:pPr>
        <w:spacing w:line="6714" w:lineRule="exact"/>
        <w:sectPr>
          <w:headerReference w:type="default" r:id="rId46"/>
          <w:footerReference w:type="default" r:id="rId90"/>
          <w:pgSz w:w="11900" w:h="16840"/>
          <w:pgMar w:top="642" w:right="0" w:bottom="340" w:left="0" w:header="326" w:footer="93" w:gutter="0"/>
        </w:sectPr>
        <w:rPr/>
      </w:pPr>
    </w:p>
    <w:p>
      <w:pPr>
        <w:pStyle w:val="BodyText"/>
        <w:spacing w:line="277" w:lineRule="auto"/>
        <w:rPr/>
      </w:pPr>
      <w:r>
        <w:pict>
          <v:shape id="_x0000_s424" style="position:absolute;margin-left:491.92pt;margin-top:44.1055pt;mso-position-vertical-relative:page;mso-position-horizontal-relative:page;width:119.4pt;height:18.85pt;z-index:251785216;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886"/>
        <w:spacing w:line="8412" w:lineRule="exact"/>
        <w:rPr/>
      </w:pPr>
      <w:r>
        <w:pict>
          <v:shape id="_x0000_s426" style="position:absolute;margin-left:391.92pt;margin-top:228.067pt;mso-position-vertical-relative:text;mso-position-horizontal-relative:text;width:119.4pt;height:18.85pt;z-index:251786240;rotation:330;" fillcolor="#404040" filled="true" stroked="false" type="#_x0000_t136">
            <v:fill opacity="0.400000"/>
            <v:textpath style="font-family:&quot;STSong&quot;;font-size:20;v-text-kern:t;mso-text-shadow:auto" string="仅供内部审核"/>
          </v:shape>
        </w:pict>
      </w:r>
      <w:r>
        <w:pict>
          <v:shape id="_x0000_s428" style="position:absolute;margin-left:-13.08pt;margin-top:228.067pt;mso-position-vertical-relative:text;mso-position-horizontal-relative:text;width:119.4pt;height:18.85pt;z-index:251787264;rotation:330;" fillcolor="#404040" filled="true" stroked="false" type="#_x0000_t136">
            <v:fill opacity="0.400000"/>
            <v:textpath style="font-family:&quot;STSong&quot;;font-size:20;v-text-kern:t;mso-text-shadow:auto" string="仅供内部审核"/>
          </v:shape>
        </w:pict>
      </w:r>
      <w:r>
        <w:rPr>
          <w:position w:val="-168"/>
        </w:rPr>
        <w:drawing>
          <wp:inline distT="0" distB="0" distL="0" distR="0">
            <wp:extent cx="5176434" cy="5341201"/>
            <wp:effectExtent l="0" t="0" r="0" b="0"/>
            <wp:docPr id="56" name="IM 56"/>
            <wp:cNvGraphicFramePr/>
            <a:graphic>
              <a:graphicData uri="http://schemas.openxmlformats.org/drawingml/2006/picture">
                <pic:pic>
                  <pic:nvPicPr>
                    <pic:cNvPr id="56" name="IM 56"/>
                    <pic:cNvPicPr/>
                  </pic:nvPicPr>
                  <pic:blipFill>
                    <a:blip r:embed="rId93"/>
                    <a:stretch>
                      <a:fillRect/>
                    </a:stretch>
                  </pic:blipFill>
                  <pic:spPr>
                    <a:xfrm rot="0">
                      <a:off x="0" y="0"/>
                      <a:ext cx="5176434" cy="5341201"/>
                    </a:xfrm>
                    <a:prstGeom prst="rect">
                      <a:avLst/>
                    </a:prstGeom>
                  </pic:spPr>
                </pic:pic>
              </a:graphicData>
            </a:graphic>
          </wp:inline>
        </w:drawing>
      </w:r>
    </w:p>
    <w:p>
      <w:pPr>
        <w:spacing w:line="8412" w:lineRule="exact"/>
        <w:sectPr>
          <w:footerReference w:type="default" r:id="rId92"/>
          <w:pgSz w:w="11900" w:h="16840"/>
          <w:pgMar w:top="642" w:right="0" w:bottom="340" w:left="0" w:header="326" w:footer="93" w:gutter="0"/>
        </w:sectPr>
        <w:rPr/>
      </w:pPr>
    </w:p>
    <w:p>
      <w:pPr>
        <w:pStyle w:val="BodyText"/>
        <w:spacing w:line="277" w:lineRule="auto"/>
        <w:rPr/>
      </w:pPr>
      <w:r/>
    </w:p>
    <w:p>
      <w:pPr>
        <w:pStyle w:val="BodyText"/>
        <w:spacing w:line="278" w:lineRule="auto"/>
        <w:rPr/>
      </w:pPr>
      <w:r/>
    </w:p>
    <w:p>
      <w:pPr>
        <w:ind w:firstLine="2535"/>
        <w:spacing w:line="11828" w:lineRule="exact"/>
        <w:rPr/>
      </w:pPr>
      <w:r>
        <w:pict>
          <v:shape id="_x0000_s430" style="position:absolute;margin-left:86.92pt;margin-top:472.067pt;mso-position-vertical-relative:text;mso-position-horizontal-relative:text;width:119.4pt;height:18.85pt;z-index:251790336;rotation:330;" fillcolor="#404040" filled="true" stroked="false" type="#_x0000_t136">
            <v:fill opacity="0.400000"/>
            <v:textpath style="font-family:&quot;STSong&quot;;font-size:20;v-text-kern:t;mso-text-shadow:auto" string="仅供内部审核"/>
          </v:shape>
        </w:pict>
      </w:r>
      <w:r>
        <w:pict>
          <v:shape id="_x0000_s432" style="position:absolute;margin-left:391.92pt;margin-top:228.067pt;mso-position-vertical-relative:text;mso-position-horizontal-relative:text;width:119.4pt;height:18.85pt;z-index:251791360;rotation:330;" fillcolor="#404040" filled="true" stroked="false" type="#_x0000_t136">
            <v:fill opacity="0.400000"/>
            <v:textpath style="font-family:&quot;STSong&quot;;font-size:20;v-text-kern:t;mso-text-shadow:auto" string="仅供内部审核"/>
          </v:shape>
        </w:pict>
      </w:r>
      <w:r>
        <w:rPr>
          <w:position w:val="-236"/>
        </w:rPr>
        <w:drawing>
          <wp:inline distT="0" distB="0" distL="0" distR="0">
            <wp:extent cx="4352597" cy="7510634"/>
            <wp:effectExtent l="0" t="0" r="0" b="0"/>
            <wp:docPr id="58" name="IM 58"/>
            <wp:cNvGraphicFramePr/>
            <a:graphic>
              <a:graphicData uri="http://schemas.openxmlformats.org/drawingml/2006/picture">
                <pic:pic>
                  <pic:nvPicPr>
                    <pic:cNvPr id="58" name="IM 58"/>
                    <pic:cNvPicPr/>
                  </pic:nvPicPr>
                  <pic:blipFill>
                    <a:blip r:embed="rId95"/>
                    <a:stretch>
                      <a:fillRect/>
                    </a:stretch>
                  </pic:blipFill>
                  <pic:spPr>
                    <a:xfrm rot="0">
                      <a:off x="0" y="0"/>
                      <a:ext cx="4352597" cy="7510634"/>
                    </a:xfrm>
                    <a:prstGeom prst="rect">
                      <a:avLst/>
                    </a:prstGeom>
                  </pic:spPr>
                </pic:pic>
              </a:graphicData>
            </a:graphic>
          </wp:inline>
        </w:drawing>
      </w:r>
    </w:p>
    <w:p>
      <w:pPr>
        <w:spacing w:line="11828" w:lineRule="exact"/>
        <w:sectPr>
          <w:headerReference w:type="default" r:id="rId33"/>
          <w:footerReference w:type="default" r:id="rId94"/>
          <w:pgSz w:w="11900" w:h="16840"/>
          <w:pgMar w:top="642" w:right="0" w:bottom="340" w:left="0" w:header="326" w:footer="93" w:gutter="0"/>
        </w:sectPr>
        <w:rPr/>
      </w:pPr>
    </w:p>
    <w:p>
      <w:pPr>
        <w:pStyle w:val="BodyText"/>
        <w:spacing w:line="277" w:lineRule="auto"/>
        <w:rPr/>
      </w:pPr>
      <w:r/>
    </w:p>
    <w:p>
      <w:pPr>
        <w:pStyle w:val="BodyText"/>
        <w:spacing w:line="278" w:lineRule="auto"/>
        <w:rPr/>
      </w:pPr>
      <w:r/>
    </w:p>
    <w:p>
      <w:pPr>
        <w:ind w:firstLine="2535"/>
        <w:spacing w:line="10423" w:lineRule="exact"/>
        <w:rPr/>
      </w:pPr>
      <w:r>
        <w:pict>
          <v:shape id="_x0000_s434" style="position:absolute;margin-left:391.92pt;margin-top:228.067pt;mso-position-vertical-relative:text;mso-position-horizontal-relative:text;width:119.4pt;height:18.85pt;z-index:251795456;rotation:330;" fillcolor="#404040" filled="true" stroked="false" type="#_x0000_t136">
            <v:fill opacity="0.400000"/>
            <v:textpath style="font-family:&quot;STSong&quot;;font-size:20;v-text-kern:t;mso-text-shadow:auto" string="仅供内部审核"/>
          </v:shape>
        </w:pict>
      </w:r>
      <w:r>
        <w:pict>
          <v:shape id="_x0000_s436" style="position:absolute;margin-left:86.92pt;margin-top:472.067pt;mso-position-vertical-relative:text;mso-position-horizontal-relative:text;width:119.4pt;height:18.85pt;z-index:251796480;rotation:330;" fillcolor="#404040" filled="true" stroked="false" type="#_x0000_t136">
            <v:fill opacity="0.400000"/>
            <v:textpath style="font-family:&quot;STSong&quot;;font-size:20;v-text-kern:t;mso-text-shadow:auto" string="仅供内部审核"/>
          </v:shape>
        </w:pict>
      </w:r>
      <w:r>
        <w:rPr>
          <w:position w:val="-208"/>
        </w:rPr>
        <w:drawing>
          <wp:inline distT="0" distB="0" distL="0" distR="0">
            <wp:extent cx="4352597" cy="6618146"/>
            <wp:effectExtent l="0" t="0" r="0" b="0"/>
            <wp:docPr id="60" name="IM 60"/>
            <wp:cNvGraphicFramePr/>
            <a:graphic>
              <a:graphicData uri="http://schemas.openxmlformats.org/drawingml/2006/picture">
                <pic:pic>
                  <pic:nvPicPr>
                    <pic:cNvPr id="60" name="IM 60"/>
                    <pic:cNvPicPr/>
                  </pic:nvPicPr>
                  <pic:blipFill>
                    <a:blip r:embed="rId97"/>
                    <a:stretch>
                      <a:fillRect/>
                    </a:stretch>
                  </pic:blipFill>
                  <pic:spPr>
                    <a:xfrm rot="0">
                      <a:off x="0" y="0"/>
                      <a:ext cx="4352597" cy="6618146"/>
                    </a:xfrm>
                    <a:prstGeom prst="rect">
                      <a:avLst/>
                    </a:prstGeom>
                  </pic:spPr>
                </pic:pic>
              </a:graphicData>
            </a:graphic>
          </wp:inline>
        </w:drawing>
      </w:r>
    </w:p>
    <w:p>
      <w:pPr>
        <w:spacing w:line="10423" w:lineRule="exact"/>
        <w:sectPr>
          <w:footerReference w:type="default" r:id="rId96"/>
          <w:pgSz w:w="11900" w:h="16840"/>
          <w:pgMar w:top="642" w:right="0" w:bottom="340" w:left="0" w:header="326" w:footer="93" w:gutter="0"/>
        </w:sectPr>
        <w:rPr/>
      </w:pPr>
    </w:p>
    <w:p>
      <w:pPr>
        <w:pStyle w:val="BodyText"/>
        <w:spacing w:line="277" w:lineRule="auto"/>
        <w:rPr/>
      </w:pPr>
      <w:r/>
    </w:p>
    <w:p>
      <w:pPr>
        <w:pStyle w:val="BodyText"/>
        <w:spacing w:line="278" w:lineRule="auto"/>
        <w:rPr/>
      </w:pPr>
      <w:r/>
    </w:p>
    <w:p>
      <w:pPr>
        <w:ind w:firstLine="2535"/>
        <w:spacing w:line="11482" w:lineRule="exact"/>
        <w:rPr/>
      </w:pPr>
      <w:r>
        <w:pict>
          <v:shape id="_x0000_s438" style="position:absolute;margin-left:391.92pt;margin-top:228.067pt;mso-position-vertical-relative:text;mso-position-horizontal-relative:text;width:119.4pt;height:18.85pt;z-index:251800576;rotation:330;" fillcolor="#404040" filled="true" stroked="false" type="#_x0000_t136">
            <v:fill opacity="0.400000"/>
            <v:textpath style="font-family:&quot;STSong&quot;;font-size:20;v-text-kern:t;mso-text-shadow:auto" string="仅供内部审核"/>
          </v:shape>
        </w:pict>
      </w:r>
      <w:r>
        <w:pict>
          <v:shape id="_x0000_s440" style="position:absolute;margin-left:86.92pt;margin-top:472.067pt;mso-position-vertical-relative:text;mso-position-horizontal-relative:text;width:119.4pt;height:18.85pt;z-index:251801600;rotation:330;" fillcolor="#404040" filled="true" stroked="false" type="#_x0000_t136">
            <v:fill opacity="0.400000"/>
            <v:textpath style="font-family:&quot;STSong&quot;;font-size:20;v-text-kern:t;mso-text-shadow:auto" string="仅供内部审核"/>
          </v:shape>
        </w:pict>
      </w:r>
      <w:r>
        <w:rPr>
          <w:position w:val="-229"/>
        </w:rPr>
        <w:drawing>
          <wp:inline distT="0" distB="0" distL="0" distR="0">
            <wp:extent cx="4352597" cy="7290945"/>
            <wp:effectExtent l="0" t="0" r="0" b="0"/>
            <wp:docPr id="62" name="IM 62"/>
            <wp:cNvGraphicFramePr/>
            <a:graphic>
              <a:graphicData uri="http://schemas.openxmlformats.org/drawingml/2006/picture">
                <pic:pic>
                  <pic:nvPicPr>
                    <pic:cNvPr id="62" name="IM 62"/>
                    <pic:cNvPicPr/>
                  </pic:nvPicPr>
                  <pic:blipFill>
                    <a:blip r:embed="rId99"/>
                    <a:stretch>
                      <a:fillRect/>
                    </a:stretch>
                  </pic:blipFill>
                  <pic:spPr>
                    <a:xfrm rot="0">
                      <a:off x="0" y="0"/>
                      <a:ext cx="4352597" cy="7290945"/>
                    </a:xfrm>
                    <a:prstGeom prst="rect">
                      <a:avLst/>
                    </a:prstGeom>
                  </pic:spPr>
                </pic:pic>
              </a:graphicData>
            </a:graphic>
          </wp:inline>
        </w:drawing>
      </w:r>
    </w:p>
    <w:p>
      <w:pPr>
        <w:spacing w:line="11482" w:lineRule="exact"/>
        <w:sectPr>
          <w:footerReference w:type="default" r:id="rId98"/>
          <w:pgSz w:w="11900" w:h="16840"/>
          <w:pgMar w:top="642" w:right="0" w:bottom="340" w:left="0" w:header="326" w:footer="93" w:gutter="0"/>
        </w:sectPr>
        <w:rPr/>
      </w:pPr>
    </w:p>
    <w:p>
      <w:pPr>
        <w:pStyle w:val="BodyText"/>
        <w:spacing w:line="277" w:lineRule="auto"/>
        <w:rPr/>
      </w:pPr>
      <w:r/>
    </w:p>
    <w:p>
      <w:pPr>
        <w:pStyle w:val="BodyText"/>
        <w:spacing w:line="278" w:lineRule="auto"/>
        <w:rPr/>
      </w:pPr>
      <w:r/>
    </w:p>
    <w:p>
      <w:pPr>
        <w:ind w:firstLine="2535"/>
        <w:spacing w:line="7298" w:lineRule="exact"/>
        <w:rPr/>
      </w:pPr>
      <w:r>
        <w:pict>
          <v:shape id="_x0000_s442" style="position:absolute;margin-left:391.92pt;margin-top:228.067pt;mso-position-vertical-relative:text;mso-position-horizontal-relative:text;width:119.4pt;height:18.85pt;z-index:251805696;rotation:330;" fillcolor="#404040" filled="true" stroked="false" type="#_x0000_t136">
            <v:fill opacity="0.400000"/>
            <v:textpath style="font-family:&quot;STSong&quot;;font-size:20;v-text-kern:t;mso-text-shadow:auto" string="仅供内部审核"/>
          </v:shape>
        </w:pict>
      </w:r>
      <w:r>
        <w:rPr>
          <w:position w:val="-145"/>
        </w:rPr>
        <w:drawing>
          <wp:inline distT="0" distB="0" distL="0" distR="0">
            <wp:extent cx="4352597" cy="4634076"/>
            <wp:effectExtent l="0" t="0" r="0" b="0"/>
            <wp:docPr id="64" name="IM 64"/>
            <wp:cNvGraphicFramePr/>
            <a:graphic>
              <a:graphicData uri="http://schemas.openxmlformats.org/drawingml/2006/picture">
                <pic:pic>
                  <pic:nvPicPr>
                    <pic:cNvPr id="64" name="IM 64"/>
                    <pic:cNvPicPr/>
                  </pic:nvPicPr>
                  <pic:blipFill>
                    <a:blip r:embed="rId101"/>
                    <a:stretch>
                      <a:fillRect/>
                    </a:stretch>
                  </pic:blipFill>
                  <pic:spPr>
                    <a:xfrm rot="0">
                      <a:off x="0" y="0"/>
                      <a:ext cx="4352597" cy="4634076"/>
                    </a:xfrm>
                    <a:prstGeom prst="rect">
                      <a:avLst/>
                    </a:prstGeom>
                  </pic:spPr>
                </pic:pic>
              </a:graphicData>
            </a:graphic>
          </wp:inline>
        </w:drawing>
      </w:r>
    </w:p>
    <w:p>
      <w:pPr>
        <w:spacing w:line="7298" w:lineRule="exact"/>
        <w:sectPr>
          <w:headerReference w:type="default" r:id="rId36"/>
          <w:footerReference w:type="default" r:id="rId100"/>
          <w:pgSz w:w="11900" w:h="16840"/>
          <w:pgMar w:top="642" w:right="0" w:bottom="340" w:left="0" w:header="326" w:footer="93" w:gutter="0"/>
        </w:sectPr>
        <w:rPr/>
      </w:pPr>
    </w:p>
    <w:p>
      <w:pPr>
        <w:pStyle w:val="BodyText"/>
        <w:spacing w:line="277" w:lineRule="auto"/>
        <w:rPr/>
      </w:pPr>
      <w:r/>
    </w:p>
    <w:p>
      <w:pPr>
        <w:pStyle w:val="BodyText"/>
        <w:spacing w:line="278" w:lineRule="auto"/>
        <w:rPr/>
      </w:pPr>
      <w:r/>
    </w:p>
    <w:p>
      <w:pPr>
        <w:ind w:firstLine="2535"/>
        <w:spacing w:line="12196" w:lineRule="exact"/>
        <w:rPr/>
      </w:pPr>
      <w:r>
        <w:pict>
          <v:shape id="_x0000_s444" style="position:absolute;margin-left:86.92pt;margin-top:472.067pt;mso-position-vertical-relative:text;mso-position-horizontal-relative:text;width:119.4pt;height:18.85pt;z-index:251810816;rotation:330;" fillcolor="#404040" filled="true" stroked="false" type="#_x0000_t136">
            <v:fill opacity="0.400000"/>
            <v:textpath style="font-family:&quot;STSong&quot;;font-size:20;v-text-kern:t;mso-text-shadow:auto" string="仅供内部审核"/>
          </v:shape>
        </w:pict>
      </w:r>
      <w:r>
        <w:pict>
          <v:shape id="_x0000_s446" style="position:absolute;margin-left:391.92pt;margin-top:228.067pt;mso-position-vertical-relative:text;mso-position-horizontal-relative:text;width:119.4pt;height:18.85pt;z-index:251811840;rotation:330;" fillcolor="#404040" filled="true" stroked="false" type="#_x0000_t136">
            <v:fill opacity="0.400000"/>
            <v:textpath style="font-family:&quot;STSong&quot;;font-size:20;v-text-kern:t;mso-text-shadow:auto" string="仅供内部审核"/>
          </v:shape>
        </w:pict>
      </w:r>
      <w:r>
        <w:rPr>
          <w:position w:val="-243"/>
        </w:rPr>
        <w:drawing>
          <wp:inline distT="0" distB="0" distL="0" distR="0">
            <wp:extent cx="4352597" cy="7744055"/>
            <wp:effectExtent l="0" t="0" r="0" b="0"/>
            <wp:docPr id="66" name="IM 66"/>
            <wp:cNvGraphicFramePr/>
            <a:graphic>
              <a:graphicData uri="http://schemas.openxmlformats.org/drawingml/2006/picture">
                <pic:pic>
                  <pic:nvPicPr>
                    <pic:cNvPr id="66" name="IM 66"/>
                    <pic:cNvPicPr/>
                  </pic:nvPicPr>
                  <pic:blipFill>
                    <a:blip r:embed="rId103"/>
                    <a:stretch>
                      <a:fillRect/>
                    </a:stretch>
                  </pic:blipFill>
                  <pic:spPr>
                    <a:xfrm rot="0">
                      <a:off x="0" y="0"/>
                      <a:ext cx="4352597" cy="7744055"/>
                    </a:xfrm>
                    <a:prstGeom prst="rect">
                      <a:avLst/>
                    </a:prstGeom>
                  </pic:spPr>
                </pic:pic>
              </a:graphicData>
            </a:graphic>
          </wp:inline>
        </w:drawing>
      </w:r>
    </w:p>
    <w:p>
      <w:pPr>
        <w:spacing w:line="12196" w:lineRule="exact"/>
        <w:sectPr>
          <w:headerReference w:type="default" r:id="rId33"/>
          <w:footerReference w:type="default" r:id="rId102"/>
          <w:pgSz w:w="11900" w:h="16840"/>
          <w:pgMar w:top="642" w:right="0" w:bottom="340" w:left="0" w:header="326" w:footer="93" w:gutter="0"/>
        </w:sectPr>
        <w:rPr/>
      </w:pPr>
    </w:p>
    <w:p>
      <w:pPr>
        <w:pStyle w:val="BodyText"/>
        <w:spacing w:line="277" w:lineRule="auto"/>
        <w:rPr/>
      </w:pPr>
      <w:r/>
    </w:p>
    <w:p>
      <w:pPr>
        <w:pStyle w:val="BodyText"/>
        <w:spacing w:line="278" w:lineRule="auto"/>
        <w:rPr/>
      </w:pPr>
      <w:r/>
    </w:p>
    <w:p>
      <w:pPr>
        <w:ind w:firstLine="2535"/>
        <w:spacing w:line="8195" w:lineRule="exact"/>
        <w:rPr/>
      </w:pPr>
      <w:r>
        <w:pict>
          <v:shape id="_x0000_s448" style="position:absolute;margin-left:391.92pt;margin-top:228.067pt;mso-position-vertical-relative:text;mso-position-horizontal-relative:text;width:119.4pt;height:18.85pt;z-index:251815936;rotation:330;" fillcolor="#404040" filled="true" stroked="false" type="#_x0000_t136">
            <v:fill opacity="0.400000"/>
            <v:textpath style="font-family:&quot;STSong&quot;;font-size:20;v-text-kern:t;mso-text-shadow:auto" string="仅供内部审核"/>
          </v:shape>
        </w:pict>
      </w:r>
      <w:r>
        <w:rPr>
          <w:position w:val="-163"/>
        </w:rPr>
        <w:drawing>
          <wp:inline distT="0" distB="0" distL="0" distR="0">
            <wp:extent cx="4352597" cy="5203895"/>
            <wp:effectExtent l="0" t="0" r="0" b="0"/>
            <wp:docPr id="68" name="IM 68"/>
            <wp:cNvGraphicFramePr/>
            <a:graphic>
              <a:graphicData uri="http://schemas.openxmlformats.org/drawingml/2006/picture">
                <pic:pic>
                  <pic:nvPicPr>
                    <pic:cNvPr id="68" name="IM 68"/>
                    <pic:cNvPicPr/>
                  </pic:nvPicPr>
                  <pic:blipFill>
                    <a:blip r:embed="rId105"/>
                    <a:stretch>
                      <a:fillRect/>
                    </a:stretch>
                  </pic:blipFill>
                  <pic:spPr>
                    <a:xfrm rot="0">
                      <a:off x="0" y="0"/>
                      <a:ext cx="4352597" cy="5203895"/>
                    </a:xfrm>
                    <a:prstGeom prst="rect">
                      <a:avLst/>
                    </a:prstGeom>
                  </pic:spPr>
                </pic:pic>
              </a:graphicData>
            </a:graphic>
          </wp:inline>
        </w:drawing>
      </w:r>
    </w:p>
    <w:p>
      <w:pPr>
        <w:spacing w:line="8195" w:lineRule="exact"/>
        <w:sectPr>
          <w:headerReference w:type="default" r:id="rId36"/>
          <w:footerReference w:type="default" r:id="rId104"/>
          <w:pgSz w:w="11900" w:h="16840"/>
          <w:pgMar w:top="642" w:right="0" w:bottom="340" w:left="0" w:header="326" w:footer="93" w:gutter="0"/>
        </w:sectPr>
        <w:rPr/>
      </w:pPr>
    </w:p>
    <w:p>
      <w:pPr>
        <w:pStyle w:val="BodyText"/>
        <w:spacing w:line="277" w:lineRule="auto"/>
        <w:rPr/>
      </w:pPr>
      <w:r/>
    </w:p>
    <w:p>
      <w:pPr>
        <w:pStyle w:val="BodyText"/>
        <w:spacing w:line="278" w:lineRule="auto"/>
        <w:rPr/>
      </w:pPr>
      <w:r/>
    </w:p>
    <w:p>
      <w:pPr>
        <w:ind w:firstLine="2535"/>
        <w:spacing w:line="10131" w:lineRule="exact"/>
        <w:rPr/>
      </w:pPr>
      <w:r>
        <w:pict>
          <v:shape id="_x0000_s450" style="position:absolute;margin-left:86.92pt;margin-top:472.067pt;mso-position-vertical-relative:text;mso-position-horizontal-relative:text;width:119.4pt;height:18.85pt;z-index:251821056;rotation:330;" fillcolor="#404040" filled="true" stroked="false" type="#_x0000_t136">
            <v:fill opacity="0.400000"/>
            <v:textpath style="font-family:&quot;STSong&quot;;font-size:20;v-text-kern:t;mso-text-shadow:auto" string="仅供内部审核"/>
          </v:shape>
        </w:pict>
      </w:r>
      <w:r>
        <w:pict>
          <v:shape id="_x0000_s452" style="position:absolute;margin-left:391.92pt;margin-top:228.067pt;mso-position-vertical-relative:text;mso-position-horizontal-relative:text;width:119.4pt;height:18.85pt;z-index:251822080;rotation:330;" fillcolor="#404040" filled="true" stroked="false" type="#_x0000_t136">
            <v:fill opacity="0.400000"/>
            <v:textpath style="font-family:&quot;STSong&quot;;font-size:20;v-text-kern:t;mso-text-shadow:auto" string="仅供内部审核"/>
          </v:shape>
        </w:pict>
      </w:r>
      <w:r>
        <w:rPr>
          <w:position w:val="-202"/>
        </w:rPr>
        <w:drawing>
          <wp:inline distT="0" distB="0" distL="0" distR="0">
            <wp:extent cx="4352597" cy="6432783"/>
            <wp:effectExtent l="0" t="0" r="0" b="0"/>
            <wp:docPr id="70" name="IM 70"/>
            <wp:cNvGraphicFramePr/>
            <a:graphic>
              <a:graphicData uri="http://schemas.openxmlformats.org/drawingml/2006/picture">
                <pic:pic>
                  <pic:nvPicPr>
                    <pic:cNvPr id="70" name="IM 70"/>
                    <pic:cNvPicPr/>
                  </pic:nvPicPr>
                  <pic:blipFill>
                    <a:blip r:embed="rId107"/>
                    <a:stretch>
                      <a:fillRect/>
                    </a:stretch>
                  </pic:blipFill>
                  <pic:spPr>
                    <a:xfrm rot="0">
                      <a:off x="0" y="0"/>
                      <a:ext cx="4352597" cy="6432783"/>
                    </a:xfrm>
                    <a:prstGeom prst="rect">
                      <a:avLst/>
                    </a:prstGeom>
                  </pic:spPr>
                </pic:pic>
              </a:graphicData>
            </a:graphic>
          </wp:inline>
        </w:drawing>
      </w:r>
    </w:p>
    <w:p>
      <w:pPr>
        <w:spacing w:line="10131" w:lineRule="exact"/>
        <w:sectPr>
          <w:headerReference w:type="default" r:id="rId33"/>
          <w:footerReference w:type="default" r:id="rId106"/>
          <w:pgSz w:w="11900" w:h="16840"/>
          <w:pgMar w:top="642" w:right="0" w:bottom="340" w:left="0" w:header="326" w:footer="93" w:gutter="0"/>
        </w:sectPr>
        <w:rPr/>
      </w:pPr>
    </w:p>
    <w:p>
      <w:pPr>
        <w:pStyle w:val="BodyText"/>
        <w:spacing w:line="277" w:lineRule="auto"/>
        <w:rPr/>
      </w:pPr>
      <w:r/>
    </w:p>
    <w:p>
      <w:pPr>
        <w:pStyle w:val="BodyText"/>
        <w:spacing w:line="278" w:lineRule="auto"/>
        <w:rPr/>
      </w:pPr>
      <w:r/>
    </w:p>
    <w:p>
      <w:pPr>
        <w:ind w:firstLine="2535"/>
        <w:spacing w:line="1092" w:lineRule="exact"/>
        <w:rPr/>
      </w:pPr>
      <w:r>
        <w:rPr>
          <w:position w:val="-21"/>
        </w:rPr>
        <w:drawing>
          <wp:inline distT="0" distB="0" distL="0" distR="0">
            <wp:extent cx="4352597" cy="693394"/>
            <wp:effectExtent l="0" t="0" r="0" b="0"/>
            <wp:docPr id="72" name="IM 72"/>
            <wp:cNvGraphicFramePr/>
            <a:graphic>
              <a:graphicData uri="http://schemas.openxmlformats.org/drawingml/2006/picture">
                <pic:pic>
                  <pic:nvPicPr>
                    <pic:cNvPr id="72" name="IM 72"/>
                    <pic:cNvPicPr/>
                  </pic:nvPicPr>
                  <pic:blipFill>
                    <a:blip r:embed="rId109"/>
                    <a:stretch>
                      <a:fillRect/>
                    </a:stretch>
                  </pic:blipFill>
                  <pic:spPr>
                    <a:xfrm rot="0">
                      <a:off x="0" y="0"/>
                      <a:ext cx="4352597" cy="693394"/>
                    </a:xfrm>
                    <a:prstGeom prst="rect">
                      <a:avLst/>
                    </a:prstGeom>
                  </pic:spPr>
                </pic:pic>
              </a:graphicData>
            </a:graphic>
          </wp:inline>
        </w:drawing>
      </w:r>
    </w:p>
    <w:p>
      <w:pPr>
        <w:spacing w:line="1092" w:lineRule="exact"/>
        <w:sectPr>
          <w:headerReference w:type="default" r:id="rId43"/>
          <w:footerReference w:type="default" r:id="rId108"/>
          <w:pgSz w:w="11900" w:h="16840"/>
          <w:pgMar w:top="642" w:right="0" w:bottom="340" w:left="0" w:header="326" w:footer="93" w:gutter="0"/>
        </w:sectPr>
        <w:rPr/>
      </w:pPr>
    </w:p>
    <w:p>
      <w:pPr>
        <w:pStyle w:val="BodyText"/>
        <w:spacing w:line="277" w:lineRule="auto"/>
        <w:rPr/>
      </w:pPr>
      <w:r>
        <w:pict>
          <v:shape id="_x0000_s454" style="position:absolute;margin-left:491.92pt;margin-top:44.1055pt;mso-position-vertical-relative:page;mso-position-horizontal-relative:page;width:119.4pt;height:18.85pt;z-index:251833344;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886"/>
        <w:spacing w:line="6898" w:lineRule="exact"/>
        <w:rPr/>
      </w:pPr>
      <w:r>
        <w:pict>
          <v:shape id="_x0000_s456" style="position:absolute;margin-left:391.92pt;margin-top:228.067pt;mso-position-vertical-relative:text;mso-position-horizontal-relative:text;width:119.4pt;height:18.85pt;z-index:251831296;rotation:330;" fillcolor="#404040" filled="true" stroked="false" type="#_x0000_t136">
            <v:fill opacity="0.400000"/>
            <v:textpath style="font-family:&quot;STSong&quot;;font-size:20;v-text-kern:t;mso-text-shadow:auto" string="仅供内部审核"/>
          </v:shape>
        </w:pict>
      </w:r>
      <w:r>
        <w:pict>
          <v:shape id="_x0000_s458" style="position:absolute;margin-left:-13.08pt;margin-top:228.067pt;mso-position-vertical-relative:text;mso-position-horizontal-relative:text;width:119.4pt;height:18.85pt;z-index:251832320;rotation:330;" fillcolor="#404040" filled="true" stroked="false" type="#_x0000_t136">
            <v:fill opacity="0.400000"/>
            <v:textpath style="font-family:&quot;STSong&quot;;font-size:20;v-text-kern:t;mso-text-shadow:auto" string="仅供内部审核"/>
          </v:shape>
        </w:pict>
      </w:r>
      <w:r>
        <w:rPr>
          <w:position w:val="-137"/>
        </w:rPr>
        <w:drawing>
          <wp:inline distT="0" distB="0" distL="0" distR="0">
            <wp:extent cx="5176434" cy="4380059"/>
            <wp:effectExtent l="0" t="0" r="0" b="0"/>
            <wp:docPr id="74" name="IM 74"/>
            <wp:cNvGraphicFramePr/>
            <a:graphic>
              <a:graphicData uri="http://schemas.openxmlformats.org/drawingml/2006/picture">
                <pic:pic>
                  <pic:nvPicPr>
                    <pic:cNvPr id="74" name="IM 74"/>
                    <pic:cNvPicPr/>
                  </pic:nvPicPr>
                  <pic:blipFill>
                    <a:blip r:embed="rId111"/>
                    <a:stretch>
                      <a:fillRect/>
                    </a:stretch>
                  </pic:blipFill>
                  <pic:spPr>
                    <a:xfrm rot="0">
                      <a:off x="0" y="0"/>
                      <a:ext cx="5176434" cy="4380059"/>
                    </a:xfrm>
                    <a:prstGeom prst="rect">
                      <a:avLst/>
                    </a:prstGeom>
                  </pic:spPr>
                </pic:pic>
              </a:graphicData>
            </a:graphic>
          </wp:inline>
        </w:drawing>
      </w:r>
    </w:p>
    <w:p>
      <w:pPr>
        <w:spacing w:line="6898" w:lineRule="exact"/>
        <w:sectPr>
          <w:headerReference w:type="default" r:id="rId46"/>
          <w:footerReference w:type="default" r:id="rId110"/>
          <w:pgSz w:w="11900" w:h="16840"/>
          <w:pgMar w:top="642" w:right="0" w:bottom="340" w:left="0" w:header="326" w:footer="93" w:gutter="0"/>
        </w:sectPr>
        <w:rPr/>
      </w:pPr>
    </w:p>
    <w:p>
      <w:pPr>
        <w:pStyle w:val="BodyText"/>
        <w:spacing w:line="277" w:lineRule="auto"/>
        <w:rPr/>
      </w:pPr>
      <w:r>
        <w:pict>
          <v:shape id="_x0000_s460" style="position:absolute;margin-left:491.92pt;margin-top:44.1055pt;mso-position-vertical-relative:page;mso-position-horizontal-relative:page;width:119.4pt;height:18.85pt;z-index:251839488;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886"/>
        <w:spacing w:line="9125" w:lineRule="exact"/>
        <w:rPr/>
      </w:pPr>
      <w:r>
        <w:pict>
          <v:shape id="_x0000_s462" style="position:absolute;margin-left:391.92pt;margin-top:228.067pt;mso-position-vertical-relative:text;mso-position-horizontal-relative:text;width:119.4pt;height:18.85pt;z-index:251836416;rotation:330;" fillcolor="#404040" filled="true" stroked="false" type="#_x0000_t136">
            <v:fill opacity="0.400000"/>
            <v:textpath style="font-family:&quot;STSong&quot;;font-size:20;v-text-kern:t;mso-text-shadow:auto" string="仅供内部审核"/>
          </v:shape>
        </w:pict>
      </w:r>
      <w:r>
        <w:pict>
          <v:shape id="_x0000_s464" style="position:absolute;margin-left:86.92pt;margin-top:472.067pt;mso-position-vertical-relative:text;mso-position-horizontal-relative:text;width:119.4pt;height:18.85pt;z-index:251837440;rotation:330;" fillcolor="#404040" filled="true" stroked="false" type="#_x0000_t136">
            <v:fill opacity="0.400000"/>
            <v:textpath style="font-family:&quot;STSong&quot;;font-size:20;v-text-kern:t;mso-text-shadow:auto" string="仅供内部审核"/>
          </v:shape>
        </w:pict>
      </w:r>
      <w:r>
        <w:pict>
          <v:shape id="_x0000_s466" style="position:absolute;margin-left:491.92pt;margin-top:472.067pt;mso-position-vertical-relative:text;mso-position-horizontal-relative:text;width:119.4pt;height:18.85pt;z-index:251838464;rotation:330;" fillcolor="#404040" filled="true" stroked="false" type="#_x0000_t136">
            <v:fill opacity="0.400000"/>
            <v:textpath style="font-family:&quot;STSong&quot;;font-size:20;v-text-kern:t;mso-text-shadow:auto" string="仅供内部审核"/>
          </v:shape>
        </w:pict>
      </w:r>
      <w:r>
        <w:pict>
          <v:shape id="_x0000_s468" style="position:absolute;margin-left:-13.08pt;margin-top:228.067pt;mso-position-vertical-relative:text;mso-position-horizontal-relative:text;width:119.4pt;height:18.85pt;z-index:251840512;rotation:330;" fillcolor="#404040" filled="true" stroked="false" type="#_x0000_t136">
            <v:fill opacity="0.400000"/>
            <v:textpath style="font-family:&quot;STSong&quot;;font-size:20;v-text-kern:t;mso-text-shadow:auto" string="仅供内部审核"/>
          </v:shape>
        </w:pict>
      </w:r>
      <w:r>
        <w:rPr>
          <w:position w:val="-182"/>
        </w:rPr>
        <w:drawing>
          <wp:inline distT="0" distB="0" distL="0" distR="0">
            <wp:extent cx="5176434" cy="5794311"/>
            <wp:effectExtent l="0" t="0" r="0" b="0"/>
            <wp:docPr id="76" name="IM 76"/>
            <wp:cNvGraphicFramePr/>
            <a:graphic>
              <a:graphicData uri="http://schemas.openxmlformats.org/drawingml/2006/picture">
                <pic:pic>
                  <pic:nvPicPr>
                    <pic:cNvPr id="76" name="IM 76"/>
                    <pic:cNvPicPr/>
                  </pic:nvPicPr>
                  <pic:blipFill>
                    <a:blip r:embed="rId113"/>
                    <a:stretch>
                      <a:fillRect/>
                    </a:stretch>
                  </pic:blipFill>
                  <pic:spPr>
                    <a:xfrm rot="0">
                      <a:off x="0" y="0"/>
                      <a:ext cx="5176434" cy="5794311"/>
                    </a:xfrm>
                    <a:prstGeom prst="rect">
                      <a:avLst/>
                    </a:prstGeom>
                  </pic:spPr>
                </pic:pic>
              </a:graphicData>
            </a:graphic>
          </wp:inline>
        </w:drawing>
      </w:r>
    </w:p>
    <w:p>
      <w:pPr>
        <w:spacing w:line="9125" w:lineRule="exact"/>
        <w:sectPr>
          <w:headerReference w:type="default" r:id="rId49"/>
          <w:footerReference w:type="default" r:id="rId112"/>
          <w:pgSz w:w="11900" w:h="16840"/>
          <w:pgMar w:top="642" w:right="0" w:bottom="340" w:left="0" w:header="326" w:footer="93" w:gutter="0"/>
        </w:sectPr>
        <w:rPr/>
      </w:pPr>
    </w:p>
    <w:p>
      <w:pPr>
        <w:pStyle w:val="BodyText"/>
        <w:spacing w:line="277" w:lineRule="auto"/>
        <w:rPr/>
      </w:pPr>
      <w:r>
        <w:pict>
          <v:shape id="_x0000_s470" style="position:absolute;margin-left:491.92pt;margin-top:44.1055pt;mso-position-vertical-relative:page;mso-position-horizontal-relative:page;width:119.4pt;height:18.85pt;z-index:251841536;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886"/>
        <w:spacing w:line="5493" w:lineRule="exact"/>
        <w:rPr/>
      </w:pPr>
      <w:r>
        <w:pict>
          <v:shape id="_x0000_s472" style="position:absolute;margin-left:391.92pt;margin-top:228.067pt;mso-position-vertical-relative:text;mso-position-horizontal-relative:text;width:119.4pt;height:18.85pt;z-index:251842560;rotation:330;" fillcolor="#404040" filled="true" stroked="false" type="#_x0000_t136">
            <v:fill opacity="0.400000"/>
            <v:textpath style="font-family:&quot;STSong&quot;;font-size:20;v-text-kern:t;mso-text-shadow:auto" string="仅供内部审核"/>
          </v:shape>
        </w:pict>
      </w:r>
      <w:r>
        <w:pict>
          <v:shape id="_x0000_s474" style="position:absolute;margin-left:-13.08pt;margin-top:228.067pt;mso-position-vertical-relative:text;mso-position-horizontal-relative:text;width:119.4pt;height:18.85pt;z-index:251843584;rotation:330;" fillcolor="#404040" filled="true" stroked="false" type="#_x0000_t136">
            <v:fill opacity="0.400000"/>
            <v:textpath style="font-family:&quot;STSong&quot;;font-size:20;v-text-kern:t;mso-text-shadow:auto" string="仅供内部审核"/>
          </v:shape>
        </w:pict>
      </w:r>
      <w:r>
        <w:rPr>
          <w:position w:val="-109"/>
        </w:rPr>
        <w:drawing>
          <wp:inline distT="0" distB="0" distL="0" distR="0">
            <wp:extent cx="5176434" cy="3487570"/>
            <wp:effectExtent l="0" t="0" r="0" b="0"/>
            <wp:docPr id="78" name="IM 78"/>
            <wp:cNvGraphicFramePr/>
            <a:graphic>
              <a:graphicData uri="http://schemas.openxmlformats.org/drawingml/2006/picture">
                <pic:pic>
                  <pic:nvPicPr>
                    <pic:cNvPr id="78" name="IM 78"/>
                    <pic:cNvPicPr/>
                  </pic:nvPicPr>
                  <pic:blipFill>
                    <a:blip r:embed="rId115"/>
                    <a:stretch>
                      <a:fillRect/>
                    </a:stretch>
                  </pic:blipFill>
                  <pic:spPr>
                    <a:xfrm rot="0">
                      <a:off x="0" y="0"/>
                      <a:ext cx="5176434" cy="3487570"/>
                    </a:xfrm>
                    <a:prstGeom prst="rect">
                      <a:avLst/>
                    </a:prstGeom>
                  </pic:spPr>
                </pic:pic>
              </a:graphicData>
            </a:graphic>
          </wp:inline>
        </w:drawing>
      </w:r>
    </w:p>
    <w:p>
      <w:pPr>
        <w:spacing w:line="5493" w:lineRule="exact"/>
        <w:sectPr>
          <w:headerReference w:type="default" r:id="rId46"/>
          <w:footerReference w:type="default" r:id="rId114"/>
          <w:pgSz w:w="11900" w:h="16840"/>
          <w:pgMar w:top="642" w:right="0" w:bottom="340" w:left="0" w:header="326" w:footer="93" w:gutter="0"/>
        </w:sectPr>
        <w:rPr/>
      </w:pPr>
    </w:p>
    <w:p>
      <w:pPr>
        <w:pStyle w:val="BodyText"/>
        <w:spacing w:line="277" w:lineRule="auto"/>
        <w:rPr/>
      </w:pPr>
      <w:r/>
    </w:p>
    <w:p>
      <w:pPr>
        <w:pStyle w:val="BodyText"/>
        <w:spacing w:line="278" w:lineRule="auto"/>
        <w:rPr/>
      </w:pPr>
      <w:r/>
    </w:p>
    <w:p>
      <w:pPr>
        <w:ind w:firstLine="2535"/>
        <w:spacing w:line="11763" w:lineRule="exact"/>
        <w:rPr/>
      </w:pPr>
      <w:r>
        <w:pict>
          <v:shape id="_x0000_s476" style="position:absolute;margin-left:86.92pt;margin-top:472.067pt;mso-position-vertical-relative:text;mso-position-horizontal-relative:text;width:119.4pt;height:18.85pt;z-index:251846656;rotation:330;" fillcolor="#404040" filled="true" stroked="false" type="#_x0000_t136">
            <v:fill opacity="0.400000"/>
            <v:textpath style="font-family:&quot;STSong&quot;;font-size:20;v-text-kern:t;mso-text-shadow:auto" string="仅供内部审核"/>
          </v:shape>
        </w:pict>
      </w:r>
      <w:r>
        <w:pict>
          <v:shape id="_x0000_s478" style="position:absolute;margin-left:391.92pt;margin-top:228.067pt;mso-position-vertical-relative:text;mso-position-horizontal-relative:text;width:119.4pt;height:18.85pt;z-index:251847680;rotation:330;" fillcolor="#404040" filled="true" stroked="false" type="#_x0000_t136">
            <v:fill opacity="0.400000"/>
            <v:textpath style="font-family:&quot;STSong&quot;;font-size:20;v-text-kern:t;mso-text-shadow:auto" string="仅供内部审核"/>
          </v:shape>
        </w:pict>
      </w:r>
      <w:r>
        <w:rPr>
          <w:position w:val="-235"/>
        </w:rPr>
        <w:drawing>
          <wp:inline distT="0" distB="0" distL="0" distR="0">
            <wp:extent cx="4352597" cy="7469444"/>
            <wp:effectExtent l="0" t="0" r="0" b="0"/>
            <wp:docPr id="80" name="IM 80"/>
            <wp:cNvGraphicFramePr/>
            <a:graphic>
              <a:graphicData uri="http://schemas.openxmlformats.org/drawingml/2006/picture">
                <pic:pic>
                  <pic:nvPicPr>
                    <pic:cNvPr id="80" name="IM 80"/>
                    <pic:cNvPicPr/>
                  </pic:nvPicPr>
                  <pic:blipFill>
                    <a:blip r:embed="rId117"/>
                    <a:stretch>
                      <a:fillRect/>
                    </a:stretch>
                  </pic:blipFill>
                  <pic:spPr>
                    <a:xfrm rot="0">
                      <a:off x="0" y="0"/>
                      <a:ext cx="4352597" cy="7469444"/>
                    </a:xfrm>
                    <a:prstGeom prst="rect">
                      <a:avLst/>
                    </a:prstGeom>
                  </pic:spPr>
                </pic:pic>
              </a:graphicData>
            </a:graphic>
          </wp:inline>
        </w:drawing>
      </w:r>
    </w:p>
    <w:p>
      <w:pPr>
        <w:spacing w:line="11763" w:lineRule="exact"/>
        <w:sectPr>
          <w:headerReference w:type="default" r:id="rId33"/>
          <w:footerReference w:type="default" r:id="rId116"/>
          <w:pgSz w:w="11900" w:h="16840"/>
          <w:pgMar w:top="642" w:right="0" w:bottom="340" w:left="0" w:header="326" w:footer="93" w:gutter="0"/>
        </w:sectPr>
        <w:rPr/>
      </w:pPr>
    </w:p>
    <w:p>
      <w:pPr>
        <w:pStyle w:val="BodyText"/>
        <w:spacing w:line="277" w:lineRule="auto"/>
        <w:rPr/>
      </w:pPr>
      <w:r/>
    </w:p>
    <w:p>
      <w:pPr>
        <w:pStyle w:val="BodyText"/>
        <w:spacing w:line="278" w:lineRule="auto"/>
        <w:rPr/>
      </w:pPr>
      <w:r/>
    </w:p>
    <w:p>
      <w:pPr>
        <w:ind w:firstLine="2535"/>
        <w:spacing w:line="9623" w:lineRule="exact"/>
        <w:rPr/>
      </w:pPr>
      <w:r>
        <w:pict>
          <v:shape id="_x0000_s480" style="position:absolute;margin-left:391.92pt;margin-top:228.067pt;mso-position-vertical-relative:text;mso-position-horizontal-relative:text;width:119.4pt;height:18.85pt;z-index:251851776;rotation:330;" fillcolor="#404040" filled="true" stroked="false" type="#_x0000_t136">
            <v:fill opacity="0.400000"/>
            <v:textpath style="font-family:&quot;STSong&quot;;font-size:20;v-text-kern:t;mso-text-shadow:auto" string="仅供内部审核"/>
          </v:shape>
        </w:pict>
      </w:r>
      <w:r>
        <w:pict>
          <v:shape id="_x0000_s482" style="position:absolute;margin-left:86.92pt;margin-top:472.067pt;mso-position-vertical-relative:text;mso-position-horizontal-relative:text;width:119.4pt;height:18.85pt;z-index:251852800;rotation:330;" fillcolor="#404040" filled="true" stroked="false" type="#_x0000_t136">
            <v:fill opacity="0.400000"/>
            <v:textpath style="font-family:&quot;STSong&quot;;font-size:20;v-text-kern:t;mso-text-shadow:auto" string="仅供内部审核"/>
          </v:shape>
        </w:pict>
      </w:r>
      <w:r>
        <w:rPr>
          <w:position w:val="-192"/>
        </w:rPr>
        <w:drawing>
          <wp:inline distT="0" distB="0" distL="0" distR="0">
            <wp:extent cx="4352597" cy="6110114"/>
            <wp:effectExtent l="0" t="0" r="0" b="0"/>
            <wp:docPr id="82" name="IM 82"/>
            <wp:cNvGraphicFramePr/>
            <a:graphic>
              <a:graphicData uri="http://schemas.openxmlformats.org/drawingml/2006/picture">
                <pic:pic>
                  <pic:nvPicPr>
                    <pic:cNvPr id="82" name="IM 82"/>
                    <pic:cNvPicPr/>
                  </pic:nvPicPr>
                  <pic:blipFill>
                    <a:blip r:embed="rId119"/>
                    <a:stretch>
                      <a:fillRect/>
                    </a:stretch>
                  </pic:blipFill>
                  <pic:spPr>
                    <a:xfrm rot="0">
                      <a:off x="0" y="0"/>
                      <a:ext cx="4352597" cy="6110114"/>
                    </a:xfrm>
                    <a:prstGeom prst="rect">
                      <a:avLst/>
                    </a:prstGeom>
                  </pic:spPr>
                </pic:pic>
              </a:graphicData>
            </a:graphic>
          </wp:inline>
        </w:drawing>
      </w:r>
    </w:p>
    <w:p>
      <w:pPr>
        <w:spacing w:line="9623" w:lineRule="exact"/>
        <w:sectPr>
          <w:footerReference w:type="default" r:id="rId118"/>
          <w:pgSz w:w="11900" w:h="16840"/>
          <w:pgMar w:top="642" w:right="0" w:bottom="340" w:left="0" w:header="326" w:footer="93" w:gutter="0"/>
        </w:sectPr>
        <w:rPr/>
      </w:pPr>
    </w:p>
    <w:p>
      <w:pPr>
        <w:pStyle w:val="BodyText"/>
        <w:spacing w:line="277" w:lineRule="auto"/>
        <w:rPr/>
      </w:pPr>
      <w:r/>
    </w:p>
    <w:p>
      <w:pPr>
        <w:pStyle w:val="BodyText"/>
        <w:spacing w:line="278" w:lineRule="auto"/>
        <w:rPr/>
      </w:pPr>
      <w:r/>
    </w:p>
    <w:p>
      <w:pPr>
        <w:ind w:firstLine="2535"/>
        <w:spacing w:line="11482" w:lineRule="exact"/>
        <w:rPr/>
      </w:pPr>
      <w:r>
        <w:pict>
          <v:shape id="_x0000_s484" style="position:absolute;margin-left:86.92pt;margin-top:472.067pt;mso-position-vertical-relative:text;mso-position-horizontal-relative:text;width:119.4pt;height:18.85pt;z-index:251856896;rotation:330;" fillcolor="#404040" filled="true" stroked="false" type="#_x0000_t136">
            <v:fill opacity="0.400000"/>
            <v:textpath style="font-family:&quot;STSong&quot;;font-size:20;v-text-kern:t;mso-text-shadow:auto" string="仅供内部审核"/>
          </v:shape>
        </w:pict>
      </w:r>
      <w:r>
        <w:pict>
          <v:shape id="_x0000_s486" style="position:absolute;margin-left:391.92pt;margin-top:228.067pt;mso-position-vertical-relative:text;mso-position-horizontal-relative:text;width:119.4pt;height:18.85pt;z-index:251857920;rotation:330;" fillcolor="#404040" filled="true" stroked="false" type="#_x0000_t136">
            <v:fill opacity="0.400000"/>
            <v:textpath style="font-family:&quot;STSong&quot;;font-size:20;v-text-kern:t;mso-text-shadow:auto" string="仅供内部审核"/>
          </v:shape>
        </w:pict>
      </w:r>
      <w:r>
        <w:rPr>
          <w:position w:val="-229"/>
        </w:rPr>
        <w:drawing>
          <wp:inline distT="0" distB="0" distL="0" distR="0">
            <wp:extent cx="4352597" cy="7290945"/>
            <wp:effectExtent l="0" t="0" r="0" b="0"/>
            <wp:docPr id="84" name="IM 84"/>
            <wp:cNvGraphicFramePr/>
            <a:graphic>
              <a:graphicData uri="http://schemas.openxmlformats.org/drawingml/2006/picture">
                <pic:pic>
                  <pic:nvPicPr>
                    <pic:cNvPr id="84" name="IM 84"/>
                    <pic:cNvPicPr/>
                  </pic:nvPicPr>
                  <pic:blipFill>
                    <a:blip r:embed="rId121"/>
                    <a:stretch>
                      <a:fillRect/>
                    </a:stretch>
                  </pic:blipFill>
                  <pic:spPr>
                    <a:xfrm rot="0">
                      <a:off x="0" y="0"/>
                      <a:ext cx="4352597" cy="7290945"/>
                    </a:xfrm>
                    <a:prstGeom prst="rect">
                      <a:avLst/>
                    </a:prstGeom>
                  </pic:spPr>
                </pic:pic>
              </a:graphicData>
            </a:graphic>
          </wp:inline>
        </w:drawing>
      </w:r>
    </w:p>
    <w:p>
      <w:pPr>
        <w:spacing w:line="11482" w:lineRule="exact"/>
        <w:sectPr>
          <w:footerReference w:type="default" r:id="rId120"/>
          <w:pgSz w:w="11900" w:h="16840"/>
          <w:pgMar w:top="642" w:right="0" w:bottom="340" w:left="0" w:header="326" w:footer="93" w:gutter="0"/>
        </w:sectPr>
        <w:rPr/>
      </w:pPr>
    </w:p>
    <w:p>
      <w:pPr>
        <w:pStyle w:val="BodyText"/>
        <w:spacing w:line="277" w:lineRule="auto"/>
        <w:rPr/>
      </w:pPr>
      <w:r/>
    </w:p>
    <w:p>
      <w:pPr>
        <w:pStyle w:val="BodyText"/>
        <w:spacing w:line="278" w:lineRule="auto"/>
        <w:rPr/>
      </w:pPr>
      <w:r/>
    </w:p>
    <w:p>
      <w:pPr>
        <w:ind w:firstLine="2535"/>
        <w:spacing w:line="7298" w:lineRule="exact"/>
        <w:rPr/>
      </w:pPr>
      <w:r>
        <w:pict>
          <v:shape id="_x0000_s488" style="position:absolute;margin-left:391.92pt;margin-top:228.067pt;mso-position-vertical-relative:text;mso-position-horizontal-relative:text;width:119.4pt;height:18.85pt;z-index:251862016;rotation:330;" fillcolor="#404040" filled="true" stroked="false" type="#_x0000_t136">
            <v:fill opacity="0.400000"/>
            <v:textpath style="font-family:&quot;STSong&quot;;font-size:20;v-text-kern:t;mso-text-shadow:auto" string="仅供内部审核"/>
          </v:shape>
        </w:pict>
      </w:r>
      <w:r>
        <w:rPr>
          <w:position w:val="-145"/>
        </w:rPr>
        <w:drawing>
          <wp:inline distT="0" distB="0" distL="0" distR="0">
            <wp:extent cx="4352597" cy="4634076"/>
            <wp:effectExtent l="0" t="0" r="0" b="0"/>
            <wp:docPr id="86" name="IM 86"/>
            <wp:cNvGraphicFramePr/>
            <a:graphic>
              <a:graphicData uri="http://schemas.openxmlformats.org/drawingml/2006/picture">
                <pic:pic>
                  <pic:nvPicPr>
                    <pic:cNvPr id="86" name="IM 86"/>
                    <pic:cNvPicPr/>
                  </pic:nvPicPr>
                  <pic:blipFill>
                    <a:blip r:embed="rId123"/>
                    <a:stretch>
                      <a:fillRect/>
                    </a:stretch>
                  </pic:blipFill>
                  <pic:spPr>
                    <a:xfrm rot="0">
                      <a:off x="0" y="0"/>
                      <a:ext cx="4352597" cy="4634076"/>
                    </a:xfrm>
                    <a:prstGeom prst="rect">
                      <a:avLst/>
                    </a:prstGeom>
                  </pic:spPr>
                </pic:pic>
              </a:graphicData>
            </a:graphic>
          </wp:inline>
        </w:drawing>
      </w:r>
    </w:p>
    <w:p>
      <w:pPr>
        <w:spacing w:line="7298" w:lineRule="exact"/>
        <w:sectPr>
          <w:headerReference w:type="default" r:id="rId36"/>
          <w:footerReference w:type="default" r:id="rId122"/>
          <w:pgSz w:w="11900" w:h="16840"/>
          <w:pgMar w:top="642" w:right="0" w:bottom="340" w:left="0" w:header="326" w:footer="93" w:gutter="0"/>
        </w:sectPr>
        <w:rPr/>
      </w:pPr>
    </w:p>
    <w:p>
      <w:pPr>
        <w:pStyle w:val="BodyText"/>
        <w:spacing w:line="277" w:lineRule="auto"/>
        <w:rPr/>
      </w:pPr>
      <w:r/>
    </w:p>
    <w:p>
      <w:pPr>
        <w:pStyle w:val="BodyText"/>
        <w:spacing w:line="278" w:lineRule="auto"/>
        <w:rPr/>
      </w:pPr>
      <w:r/>
    </w:p>
    <w:p>
      <w:pPr>
        <w:ind w:firstLine="2535"/>
        <w:spacing w:line="11688" w:lineRule="exact"/>
        <w:rPr/>
      </w:pPr>
      <w:r>
        <w:pict>
          <v:shape id="_x0000_s490" style="position:absolute;margin-left:391.92pt;margin-top:228.067pt;mso-position-vertical-relative:text;mso-position-horizontal-relative:text;width:119.4pt;height:18.85pt;z-index:251867136;rotation:330;" fillcolor="#404040" filled="true" stroked="false" type="#_x0000_t136">
            <v:fill opacity="0.400000"/>
            <v:textpath style="font-family:&quot;STSong&quot;;font-size:20;v-text-kern:t;mso-text-shadow:auto" string="仅供内部审核"/>
          </v:shape>
        </w:pict>
      </w:r>
      <w:r>
        <w:pict>
          <v:shape id="_x0000_s492" style="position:absolute;margin-left:86.92pt;margin-top:472.067pt;mso-position-vertical-relative:text;mso-position-horizontal-relative:text;width:119.4pt;height:18.85pt;z-index:251868160;rotation:330;" fillcolor="#404040" filled="true" stroked="false" type="#_x0000_t136">
            <v:fill opacity="0.400000"/>
            <v:textpath style="font-family:&quot;STSong&quot;;font-size:20;v-text-kern:t;mso-text-shadow:auto" string="仅供内部审核"/>
          </v:shape>
        </w:pict>
      </w:r>
      <w:r>
        <w:rPr>
          <w:position w:val="-233"/>
        </w:rPr>
        <w:drawing>
          <wp:inline distT="0" distB="0" distL="0" distR="0">
            <wp:extent cx="4352597" cy="7421386"/>
            <wp:effectExtent l="0" t="0" r="0" b="0"/>
            <wp:docPr id="88" name="IM 88"/>
            <wp:cNvGraphicFramePr/>
            <a:graphic>
              <a:graphicData uri="http://schemas.openxmlformats.org/drawingml/2006/picture">
                <pic:pic>
                  <pic:nvPicPr>
                    <pic:cNvPr id="88" name="IM 88"/>
                    <pic:cNvPicPr/>
                  </pic:nvPicPr>
                  <pic:blipFill>
                    <a:blip r:embed="rId125"/>
                    <a:stretch>
                      <a:fillRect/>
                    </a:stretch>
                  </pic:blipFill>
                  <pic:spPr>
                    <a:xfrm rot="0">
                      <a:off x="0" y="0"/>
                      <a:ext cx="4352597" cy="7421386"/>
                    </a:xfrm>
                    <a:prstGeom prst="rect">
                      <a:avLst/>
                    </a:prstGeom>
                  </pic:spPr>
                </pic:pic>
              </a:graphicData>
            </a:graphic>
          </wp:inline>
        </w:drawing>
      </w:r>
    </w:p>
    <w:p>
      <w:pPr>
        <w:spacing w:line="11688" w:lineRule="exact"/>
        <w:sectPr>
          <w:headerReference w:type="default" r:id="rId33"/>
          <w:footerReference w:type="default" r:id="rId124"/>
          <w:pgSz w:w="11900" w:h="16840"/>
          <w:pgMar w:top="642" w:right="0" w:bottom="340" w:left="0" w:header="326" w:footer="93" w:gutter="0"/>
        </w:sectPr>
        <w:rPr/>
      </w:pPr>
    </w:p>
    <w:p>
      <w:pPr>
        <w:pStyle w:val="BodyText"/>
        <w:spacing w:line="277" w:lineRule="auto"/>
        <w:rPr/>
      </w:pPr>
      <w:r/>
    </w:p>
    <w:p>
      <w:pPr>
        <w:pStyle w:val="BodyText"/>
        <w:spacing w:line="278" w:lineRule="auto"/>
        <w:rPr/>
      </w:pPr>
      <w:r/>
    </w:p>
    <w:p>
      <w:pPr>
        <w:ind w:firstLine="2535"/>
        <w:spacing w:line="10023" w:lineRule="exact"/>
        <w:rPr/>
      </w:pPr>
      <w:r>
        <w:pict>
          <v:shape id="_x0000_s494" style="position:absolute;margin-left:86.92pt;margin-top:472.067pt;mso-position-vertical-relative:text;mso-position-horizontal-relative:text;width:119.4pt;height:18.85pt;z-index:251872256;rotation:330;" fillcolor="#404040" filled="true" stroked="false" type="#_x0000_t136">
            <v:fill opacity="0.400000"/>
            <v:textpath style="font-family:&quot;STSong&quot;;font-size:20;v-text-kern:t;mso-text-shadow:auto" string="仅供内部审核"/>
          </v:shape>
        </w:pict>
      </w:r>
      <w:r>
        <w:pict>
          <v:shape id="_x0000_s496" style="position:absolute;margin-left:391.92pt;margin-top:228.067pt;mso-position-vertical-relative:text;mso-position-horizontal-relative:text;width:119.4pt;height:18.85pt;z-index:251873280;rotation:330;" fillcolor="#404040" filled="true" stroked="false" type="#_x0000_t136">
            <v:fill opacity="0.400000"/>
            <v:textpath style="font-family:&quot;STSong&quot;;font-size:20;v-text-kern:t;mso-text-shadow:auto" string="仅供内部审核"/>
          </v:shape>
        </w:pict>
      </w:r>
      <w:r>
        <w:rPr>
          <w:position w:val="-200"/>
        </w:rPr>
        <w:drawing>
          <wp:inline distT="0" distB="0" distL="0" distR="0">
            <wp:extent cx="4352597" cy="6364130"/>
            <wp:effectExtent l="0" t="0" r="0" b="0"/>
            <wp:docPr id="90" name="IM 90"/>
            <wp:cNvGraphicFramePr/>
            <a:graphic>
              <a:graphicData uri="http://schemas.openxmlformats.org/drawingml/2006/picture">
                <pic:pic>
                  <pic:nvPicPr>
                    <pic:cNvPr id="90" name="IM 90"/>
                    <pic:cNvPicPr/>
                  </pic:nvPicPr>
                  <pic:blipFill>
                    <a:blip r:embed="rId127"/>
                    <a:stretch>
                      <a:fillRect/>
                    </a:stretch>
                  </pic:blipFill>
                  <pic:spPr>
                    <a:xfrm rot="0">
                      <a:off x="0" y="0"/>
                      <a:ext cx="4352597" cy="6364130"/>
                    </a:xfrm>
                    <a:prstGeom prst="rect">
                      <a:avLst/>
                    </a:prstGeom>
                  </pic:spPr>
                </pic:pic>
              </a:graphicData>
            </a:graphic>
          </wp:inline>
        </w:drawing>
      </w:r>
    </w:p>
    <w:p>
      <w:pPr>
        <w:spacing w:line="10023" w:lineRule="exact"/>
        <w:sectPr>
          <w:footerReference w:type="default" r:id="rId126"/>
          <w:pgSz w:w="11900" w:h="16840"/>
          <w:pgMar w:top="642" w:right="0" w:bottom="340" w:left="0" w:header="326" w:footer="93" w:gutter="0"/>
        </w:sectPr>
        <w:rPr/>
      </w:pPr>
    </w:p>
    <w:p>
      <w:pPr>
        <w:pStyle w:val="BodyText"/>
        <w:spacing w:line="277" w:lineRule="auto"/>
        <w:rPr/>
      </w:pPr>
      <w:r/>
    </w:p>
    <w:p>
      <w:pPr>
        <w:pStyle w:val="BodyText"/>
        <w:spacing w:line="278" w:lineRule="auto"/>
        <w:rPr/>
      </w:pPr>
      <w:r/>
    </w:p>
    <w:p>
      <w:pPr>
        <w:ind w:firstLine="2535"/>
        <w:spacing w:line="1092" w:lineRule="exact"/>
        <w:rPr/>
      </w:pPr>
      <w:r>
        <w:rPr>
          <w:position w:val="-21"/>
        </w:rPr>
        <w:drawing>
          <wp:inline distT="0" distB="0" distL="0" distR="0">
            <wp:extent cx="4352597" cy="693394"/>
            <wp:effectExtent l="0" t="0" r="0" b="0"/>
            <wp:docPr id="92" name="IM 92"/>
            <wp:cNvGraphicFramePr/>
            <a:graphic>
              <a:graphicData uri="http://schemas.openxmlformats.org/drawingml/2006/picture">
                <pic:pic>
                  <pic:nvPicPr>
                    <pic:cNvPr id="92" name="IM 92"/>
                    <pic:cNvPicPr/>
                  </pic:nvPicPr>
                  <pic:blipFill>
                    <a:blip r:embed="rId129"/>
                    <a:stretch>
                      <a:fillRect/>
                    </a:stretch>
                  </pic:blipFill>
                  <pic:spPr>
                    <a:xfrm rot="0">
                      <a:off x="0" y="0"/>
                      <a:ext cx="4352597" cy="693394"/>
                    </a:xfrm>
                    <a:prstGeom prst="rect">
                      <a:avLst/>
                    </a:prstGeom>
                  </pic:spPr>
                </pic:pic>
              </a:graphicData>
            </a:graphic>
          </wp:inline>
        </w:drawing>
      </w:r>
    </w:p>
    <w:p>
      <w:pPr>
        <w:spacing w:line="1092" w:lineRule="exact"/>
        <w:sectPr>
          <w:headerReference w:type="default" r:id="rId43"/>
          <w:footerReference w:type="default" r:id="rId128"/>
          <w:pgSz w:w="11900" w:h="16840"/>
          <w:pgMar w:top="642" w:right="0" w:bottom="340" w:left="0" w:header="326" w:footer="93" w:gutter="0"/>
        </w:sectPr>
        <w:rPr/>
      </w:pPr>
    </w:p>
    <w:p>
      <w:pPr>
        <w:pStyle w:val="BodyText"/>
        <w:spacing w:line="277" w:lineRule="auto"/>
        <w:rPr/>
      </w:pPr>
      <w:r>
        <w:pict>
          <v:shape id="_x0000_s498" style="position:absolute;margin-left:491.92pt;margin-top:44.1055pt;mso-position-vertical-relative:page;mso-position-horizontal-relative:page;width:119.4pt;height:18.85pt;z-index:251884544;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886"/>
        <w:spacing w:line="6898" w:lineRule="exact"/>
        <w:rPr/>
      </w:pPr>
      <w:r>
        <w:pict>
          <v:shape id="_x0000_s500" style="position:absolute;margin-left:-13.08pt;margin-top:228.067pt;mso-position-vertical-relative:text;mso-position-horizontal-relative:text;width:119.4pt;height:18.85pt;z-index:251882496;rotation:330;" fillcolor="#404040" filled="true" stroked="false" type="#_x0000_t136">
            <v:fill opacity="0.400000"/>
            <v:textpath style="font-family:&quot;STSong&quot;;font-size:20;v-text-kern:t;mso-text-shadow:auto" string="仅供内部审核"/>
          </v:shape>
        </w:pict>
      </w:r>
      <w:r>
        <w:pict>
          <v:shape id="_x0000_s502" style="position:absolute;margin-left:391.92pt;margin-top:228.067pt;mso-position-vertical-relative:text;mso-position-horizontal-relative:text;width:119.4pt;height:18.85pt;z-index:251883520;rotation:330;" fillcolor="#404040" filled="true" stroked="false" type="#_x0000_t136">
            <v:fill opacity="0.400000"/>
            <v:textpath style="font-family:&quot;STSong&quot;;font-size:20;v-text-kern:t;mso-text-shadow:auto" string="仅供内部审核"/>
          </v:shape>
        </w:pict>
      </w:r>
      <w:r>
        <w:rPr>
          <w:position w:val="-137"/>
        </w:rPr>
        <w:drawing>
          <wp:inline distT="0" distB="0" distL="0" distR="0">
            <wp:extent cx="5176434" cy="4380059"/>
            <wp:effectExtent l="0" t="0" r="0" b="0"/>
            <wp:docPr id="94" name="IM 94"/>
            <wp:cNvGraphicFramePr/>
            <a:graphic>
              <a:graphicData uri="http://schemas.openxmlformats.org/drawingml/2006/picture">
                <pic:pic>
                  <pic:nvPicPr>
                    <pic:cNvPr id="94" name="IM 94"/>
                    <pic:cNvPicPr/>
                  </pic:nvPicPr>
                  <pic:blipFill>
                    <a:blip r:embed="rId131"/>
                    <a:stretch>
                      <a:fillRect/>
                    </a:stretch>
                  </pic:blipFill>
                  <pic:spPr>
                    <a:xfrm rot="0">
                      <a:off x="0" y="0"/>
                      <a:ext cx="5176434" cy="4380059"/>
                    </a:xfrm>
                    <a:prstGeom prst="rect">
                      <a:avLst/>
                    </a:prstGeom>
                  </pic:spPr>
                </pic:pic>
              </a:graphicData>
            </a:graphic>
          </wp:inline>
        </w:drawing>
      </w:r>
    </w:p>
    <w:p>
      <w:pPr>
        <w:spacing w:line="6898" w:lineRule="exact"/>
        <w:sectPr>
          <w:headerReference w:type="default" r:id="rId46"/>
          <w:footerReference w:type="default" r:id="rId130"/>
          <w:pgSz w:w="11900" w:h="16840"/>
          <w:pgMar w:top="642" w:right="0" w:bottom="340" w:left="0" w:header="326" w:footer="93" w:gutter="0"/>
        </w:sectPr>
        <w:rPr/>
      </w:pPr>
    </w:p>
    <w:p>
      <w:pPr>
        <w:pStyle w:val="BodyText"/>
        <w:spacing w:line="277" w:lineRule="auto"/>
        <w:rPr/>
      </w:pPr>
      <w:r>
        <w:pict>
          <v:shape id="_x0000_s504" style="position:absolute;margin-left:491.92pt;margin-top:44.1055pt;mso-position-vertical-relative:page;mso-position-horizontal-relative:page;width:119.4pt;height:18.85pt;z-index:251888640;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886"/>
        <w:spacing w:line="9212" w:lineRule="exact"/>
        <w:rPr/>
      </w:pPr>
      <w:r>
        <w:pict>
          <v:shape id="_x0000_s506" style="position:absolute;margin-left:-13.08pt;margin-top:228.067pt;mso-position-vertical-relative:text;mso-position-horizontal-relative:text;width:119.4pt;height:18.85pt;z-index:251887616;rotation:330;" fillcolor="#404040" filled="true" stroked="false" type="#_x0000_t136">
            <v:fill opacity="0.400000"/>
            <v:textpath style="font-family:&quot;STSong&quot;;font-size:20;v-text-kern:t;mso-text-shadow:auto" string="仅供内部审核"/>
          </v:shape>
        </w:pict>
      </w:r>
      <w:r>
        <w:pict>
          <v:shape id="_x0000_s508" style="position:absolute;margin-left:86.92pt;margin-top:472.067pt;mso-position-vertical-relative:text;mso-position-horizontal-relative:text;width:119.4pt;height:18.85pt;z-index:251889664;rotation:330;" fillcolor="#404040" filled="true" stroked="false" type="#_x0000_t136">
            <v:fill opacity="0.400000"/>
            <v:textpath style="font-family:&quot;STSong&quot;;font-size:20;v-text-kern:t;mso-text-shadow:auto" string="仅供内部审核"/>
          </v:shape>
        </w:pict>
      </w:r>
      <w:r>
        <w:pict>
          <v:shape id="_x0000_s510" style="position:absolute;margin-left:491.92pt;margin-top:472.067pt;mso-position-vertical-relative:text;mso-position-horizontal-relative:text;width:119.4pt;height:18.85pt;z-index:251890688;rotation:330;" fillcolor="#404040" filled="true" stroked="false" type="#_x0000_t136">
            <v:fill opacity="0.400000"/>
            <v:textpath style="font-family:&quot;STSong&quot;;font-size:20;v-text-kern:t;mso-text-shadow:auto" string="仅供内部审核"/>
          </v:shape>
        </w:pict>
      </w:r>
      <w:r>
        <w:pict>
          <v:shape id="_x0000_s512" style="position:absolute;margin-left:391.92pt;margin-top:228.067pt;mso-position-vertical-relative:text;mso-position-horizontal-relative:text;width:119.4pt;height:18.85pt;z-index:251891712;rotation:330;" fillcolor="#404040" filled="true" stroked="false" type="#_x0000_t136">
            <v:fill opacity="0.400000"/>
            <v:textpath style="font-family:&quot;STSong&quot;;font-size:20;v-text-kern:t;mso-text-shadow:auto" string="仅供内部审核"/>
          </v:shape>
        </w:pict>
      </w:r>
      <w:r>
        <w:rPr>
          <w:position w:val="-184"/>
        </w:rPr>
        <w:drawing>
          <wp:inline distT="0" distB="0" distL="0" distR="0">
            <wp:extent cx="5176434" cy="5849234"/>
            <wp:effectExtent l="0" t="0" r="0" b="0"/>
            <wp:docPr id="96" name="IM 96"/>
            <wp:cNvGraphicFramePr/>
            <a:graphic>
              <a:graphicData uri="http://schemas.openxmlformats.org/drawingml/2006/picture">
                <pic:pic>
                  <pic:nvPicPr>
                    <pic:cNvPr id="96" name="IM 96"/>
                    <pic:cNvPicPr/>
                  </pic:nvPicPr>
                  <pic:blipFill>
                    <a:blip r:embed="rId133"/>
                    <a:stretch>
                      <a:fillRect/>
                    </a:stretch>
                  </pic:blipFill>
                  <pic:spPr>
                    <a:xfrm rot="0">
                      <a:off x="0" y="0"/>
                      <a:ext cx="5176434" cy="5849234"/>
                    </a:xfrm>
                    <a:prstGeom prst="rect">
                      <a:avLst/>
                    </a:prstGeom>
                  </pic:spPr>
                </pic:pic>
              </a:graphicData>
            </a:graphic>
          </wp:inline>
        </w:drawing>
      </w:r>
    </w:p>
    <w:p>
      <w:pPr>
        <w:spacing w:line="9212" w:lineRule="exact"/>
        <w:sectPr>
          <w:headerReference w:type="default" r:id="rId49"/>
          <w:footerReference w:type="default" r:id="rId132"/>
          <w:pgSz w:w="11900" w:h="16840"/>
          <w:pgMar w:top="642" w:right="0" w:bottom="340" w:left="0" w:header="326" w:footer="93" w:gutter="0"/>
        </w:sectPr>
        <w:rPr/>
      </w:pPr>
    </w:p>
    <w:p>
      <w:pPr>
        <w:pStyle w:val="BodyText"/>
        <w:spacing w:line="277" w:lineRule="auto"/>
        <w:rPr/>
      </w:pPr>
      <w:r>
        <w:pict>
          <v:shape id="_x0000_s514" style="position:absolute;margin-left:491.92pt;margin-top:44.1055pt;mso-position-vertical-relative:page;mso-position-horizontal-relative:page;width:119.4pt;height:18.85pt;z-index:251892736;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886"/>
        <w:spacing w:line="5925" w:lineRule="exact"/>
        <w:rPr/>
      </w:pPr>
      <w:r>
        <w:pict>
          <v:shape id="_x0000_s516" style="position:absolute;margin-left:-13.08pt;margin-top:228.067pt;mso-position-vertical-relative:text;mso-position-horizontal-relative:text;width:119.4pt;height:18.85pt;z-index:251893760;rotation:330;" fillcolor="#404040" filled="true" stroked="false" type="#_x0000_t136">
            <v:fill opacity="0.400000"/>
            <v:textpath style="font-family:&quot;STSong&quot;;font-size:20;v-text-kern:t;mso-text-shadow:auto" string="仅供内部审核"/>
          </v:shape>
        </w:pict>
      </w:r>
      <w:r>
        <w:pict>
          <v:shape id="_x0000_s518" style="position:absolute;margin-left:391.92pt;margin-top:228.067pt;mso-position-vertical-relative:text;mso-position-horizontal-relative:text;width:119.4pt;height:18.85pt;z-index:251894784;rotation:330;" fillcolor="#404040" filled="true" stroked="false" type="#_x0000_t136">
            <v:fill opacity="0.400000"/>
            <v:textpath style="font-family:&quot;STSong&quot;;font-size:20;v-text-kern:t;mso-text-shadow:auto" string="仅供内部审核"/>
          </v:shape>
        </w:pict>
      </w:r>
      <w:r>
        <w:rPr>
          <w:position w:val="-118"/>
        </w:rPr>
        <w:drawing>
          <wp:inline distT="0" distB="0" distL="0" distR="0">
            <wp:extent cx="5176434" cy="3762182"/>
            <wp:effectExtent l="0" t="0" r="0" b="0"/>
            <wp:docPr id="98" name="IM 98"/>
            <wp:cNvGraphicFramePr/>
            <a:graphic>
              <a:graphicData uri="http://schemas.openxmlformats.org/drawingml/2006/picture">
                <pic:pic>
                  <pic:nvPicPr>
                    <pic:cNvPr id="98" name="IM 98"/>
                    <pic:cNvPicPr/>
                  </pic:nvPicPr>
                  <pic:blipFill>
                    <a:blip r:embed="rId135"/>
                    <a:stretch>
                      <a:fillRect/>
                    </a:stretch>
                  </pic:blipFill>
                  <pic:spPr>
                    <a:xfrm rot="0">
                      <a:off x="0" y="0"/>
                      <a:ext cx="5176434" cy="3762182"/>
                    </a:xfrm>
                    <a:prstGeom prst="rect">
                      <a:avLst/>
                    </a:prstGeom>
                  </pic:spPr>
                </pic:pic>
              </a:graphicData>
            </a:graphic>
          </wp:inline>
        </w:drawing>
      </w:r>
    </w:p>
    <w:p>
      <w:pPr>
        <w:spacing w:line="5925" w:lineRule="exact"/>
        <w:sectPr>
          <w:headerReference w:type="default" r:id="rId46"/>
          <w:footerReference w:type="default" r:id="rId134"/>
          <w:pgSz w:w="11900" w:h="16840"/>
          <w:pgMar w:top="642" w:right="0" w:bottom="340" w:left="0" w:header="326" w:footer="93" w:gutter="0"/>
        </w:sectPr>
        <w:rPr/>
      </w:pPr>
    </w:p>
    <w:p>
      <w:pPr>
        <w:pStyle w:val="BodyText"/>
        <w:spacing w:line="277" w:lineRule="auto"/>
        <w:rPr/>
      </w:pPr>
      <w:r/>
    </w:p>
    <w:p>
      <w:pPr>
        <w:pStyle w:val="BodyText"/>
        <w:spacing w:line="278" w:lineRule="auto"/>
        <w:rPr/>
      </w:pPr>
      <w:r/>
    </w:p>
    <w:p>
      <w:pPr>
        <w:ind w:firstLine="2535"/>
        <w:spacing w:line="12131" w:lineRule="exact"/>
        <w:rPr/>
      </w:pPr>
      <w:r>
        <w:pict>
          <v:shape id="_x0000_s520" style="position:absolute;margin-left:391.92pt;margin-top:228.067pt;mso-position-vertical-relative:text;mso-position-horizontal-relative:text;width:119.4pt;height:18.85pt;z-index:251897856;rotation:330;" fillcolor="#404040" filled="true" stroked="false" type="#_x0000_t136">
            <v:fill opacity="0.400000"/>
            <v:textpath style="font-family:&quot;STSong&quot;;font-size:20;v-text-kern:t;mso-text-shadow:auto" string="仅供内部审核"/>
          </v:shape>
        </w:pict>
      </w:r>
      <w:r>
        <w:pict>
          <v:shape id="_x0000_s522" style="position:absolute;margin-left:86.92pt;margin-top:472.067pt;mso-position-vertical-relative:text;mso-position-horizontal-relative:text;width:119.4pt;height:18.85pt;z-index:251898880;rotation:330;" fillcolor="#404040" filled="true" stroked="false" type="#_x0000_t136">
            <v:fill opacity="0.400000"/>
            <v:textpath style="font-family:&quot;STSong&quot;;font-size:20;v-text-kern:t;mso-text-shadow:auto" string="仅供内部审核"/>
          </v:shape>
        </w:pict>
      </w:r>
      <w:r>
        <w:rPr>
          <w:position w:val="-242"/>
        </w:rPr>
        <w:drawing>
          <wp:inline distT="0" distB="0" distL="0" distR="0">
            <wp:extent cx="4352597" cy="7702864"/>
            <wp:effectExtent l="0" t="0" r="0" b="0"/>
            <wp:docPr id="100" name="IM 100"/>
            <wp:cNvGraphicFramePr/>
            <a:graphic>
              <a:graphicData uri="http://schemas.openxmlformats.org/drawingml/2006/picture">
                <pic:pic>
                  <pic:nvPicPr>
                    <pic:cNvPr id="100" name="IM 100"/>
                    <pic:cNvPicPr/>
                  </pic:nvPicPr>
                  <pic:blipFill>
                    <a:blip r:embed="rId137"/>
                    <a:stretch>
                      <a:fillRect/>
                    </a:stretch>
                  </pic:blipFill>
                  <pic:spPr>
                    <a:xfrm rot="0">
                      <a:off x="0" y="0"/>
                      <a:ext cx="4352597" cy="7702864"/>
                    </a:xfrm>
                    <a:prstGeom prst="rect">
                      <a:avLst/>
                    </a:prstGeom>
                  </pic:spPr>
                </pic:pic>
              </a:graphicData>
            </a:graphic>
          </wp:inline>
        </w:drawing>
      </w:r>
    </w:p>
    <w:p>
      <w:pPr>
        <w:spacing w:line="12131" w:lineRule="exact"/>
        <w:sectPr>
          <w:headerReference w:type="default" r:id="rId33"/>
          <w:footerReference w:type="default" r:id="rId136"/>
          <w:pgSz w:w="11900" w:h="16840"/>
          <w:pgMar w:top="642" w:right="0" w:bottom="340" w:left="0" w:header="326" w:footer="93" w:gutter="0"/>
        </w:sectPr>
        <w:rPr/>
      </w:pPr>
    </w:p>
    <w:p>
      <w:pPr>
        <w:pStyle w:val="BodyText"/>
        <w:spacing w:line="277" w:lineRule="auto"/>
        <w:rPr/>
      </w:pPr>
      <w:r/>
    </w:p>
    <w:p>
      <w:pPr>
        <w:pStyle w:val="BodyText"/>
        <w:spacing w:line="278" w:lineRule="auto"/>
        <w:rPr/>
      </w:pPr>
      <w:r/>
    </w:p>
    <w:p>
      <w:pPr>
        <w:ind w:firstLine="2535"/>
        <w:spacing w:line="10120" w:lineRule="exact"/>
        <w:rPr/>
      </w:pPr>
      <w:r>
        <w:pict>
          <v:shape id="_x0000_s524" style="position:absolute;margin-left:391.92pt;margin-top:228.067pt;mso-position-vertical-relative:text;mso-position-horizontal-relative:text;width:119.4pt;height:18.85pt;z-index:251902976;rotation:330;" fillcolor="#404040" filled="true" stroked="false" type="#_x0000_t136">
            <v:fill opacity="0.400000"/>
            <v:textpath style="font-family:&quot;STSong&quot;;font-size:20;v-text-kern:t;mso-text-shadow:auto" string="仅供内部审核"/>
          </v:shape>
        </w:pict>
      </w:r>
      <w:r>
        <w:pict>
          <v:shape id="_x0000_s526" style="position:absolute;margin-left:86.92pt;margin-top:472.067pt;mso-position-vertical-relative:text;mso-position-horizontal-relative:text;width:119.4pt;height:18.85pt;z-index:251904000;rotation:330;" fillcolor="#404040" filled="true" stroked="false" type="#_x0000_t136">
            <v:fill opacity="0.400000"/>
            <v:textpath style="font-family:&quot;STSong&quot;;font-size:20;v-text-kern:t;mso-text-shadow:auto" string="仅供内部审核"/>
          </v:shape>
        </w:pict>
      </w:r>
      <w:r>
        <w:rPr>
          <w:position w:val="-202"/>
        </w:rPr>
        <w:drawing>
          <wp:inline distT="0" distB="0" distL="0" distR="0">
            <wp:extent cx="4352597" cy="6425918"/>
            <wp:effectExtent l="0" t="0" r="0" b="0"/>
            <wp:docPr id="102" name="IM 102"/>
            <wp:cNvGraphicFramePr/>
            <a:graphic>
              <a:graphicData uri="http://schemas.openxmlformats.org/drawingml/2006/picture">
                <pic:pic>
                  <pic:nvPicPr>
                    <pic:cNvPr id="102" name="IM 102"/>
                    <pic:cNvPicPr/>
                  </pic:nvPicPr>
                  <pic:blipFill>
                    <a:blip r:embed="rId139"/>
                    <a:stretch>
                      <a:fillRect/>
                    </a:stretch>
                  </pic:blipFill>
                  <pic:spPr>
                    <a:xfrm rot="0">
                      <a:off x="0" y="0"/>
                      <a:ext cx="4352597" cy="6425918"/>
                    </a:xfrm>
                    <a:prstGeom prst="rect">
                      <a:avLst/>
                    </a:prstGeom>
                  </pic:spPr>
                </pic:pic>
              </a:graphicData>
            </a:graphic>
          </wp:inline>
        </w:drawing>
      </w:r>
    </w:p>
    <w:sectPr>
      <w:footerReference w:type="default" r:id="rId138"/>
      <w:pgSz w:w="11900" w:h="16840"/>
      <w:pgMar w:top="642" w:right="0" w:bottom="340" w:left="0" w:header="326" w:footer="93" w:gutter="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Toman">
    <w:panose1 w:val="02020603050405020304"/>
    <w:charset w:val="00"/>
    <w:family w:val="roman"/>
    <w:pitch w:val="variable"/>
    <w:sig w:usb0="20007A87" w:usb1="80000000" w:usb2="00000008" w:usb3="00000000" w:csb0="000001FF" w:csb1="00000000"/>
  </w:font>
  <w:font w:name="宋体">
    <w:altName w:val="SimSun"/>
    <w:panose1 w:val="02010600030101010101"/>
    <w:charset w:val="86"/>
    <w:family w:val="auto"/>
    <w:pitch w:val="default"/>
    <w:sig w:usb0="00000003" w:usb1="288F0000" w:usb2="00000006" w:usb3="00000000" w:csb0="00040001" w:csb1="00000000"/>
  </w:font>
  <w:font w:name="SimSun">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altName w:val="SimHei"/>
    <w:panose1 w:val="02010609060101010101"/>
    <w:charset w:val="86"/>
    <w:family w:val="auto"/>
    <w:pitch w:val="default"/>
    <w:sig w:usb0="800002BF" w:usb1="38CF7CFA" w:usb2="00000016" w:usb3="00000000" w:csb0="00040001" w:csb1="00000000"/>
  </w:font>
  <w:font w:name="SimHei">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Arial">
    <w:panose1 w:val="020B0604020202020204"/>
    <w:charset w:val="86"/>
    <w:family w:val="auto"/>
    <w:pitch w:val="default"/>
    <w:sig w:usb0="E0002EFF" w:usb1="C000785B" w:usb2="00000009" w:usb3="00000000" w:csb0="400001FF" w:csb1="FFFF0000"/>
  </w:font>
  <w:font w:name="微软雅黑">
    <w:panose1 w:val="020B0503020204020204"/>
    <w:charset w:val="86"/>
    <w:family w:val="auto"/>
    <w:pitch w:val="default"/>
    <w:sig w:usb0="80000287" w:usb1="2ACF3C50" w:usb2="00000016" w:usb3="00000000" w:csb0="0004001F" w:csb1="FFFF0000"/>
  </w:font>
  <w:font w:name="Microsoft JhengHei">
    <w:panose1 w:val="020B0604030504040204"/>
    <w:charset w:val="88"/>
    <w:family w:val="auto"/>
    <w:pitch w:val="default"/>
    <w:sig w:usb0="000002A7" w:usb1="28CF4400" w:usb2="00000016" w:usb3="00000000" w:csb0="00100009" w:csb1="00000000"/>
  </w:font>
  <w:font w:name="STZhongsong">
    <w:panose1 w:val="02010600040101010101"/>
    <w:charset w:val="86"/>
    <w:family w:val="auto"/>
    <w:pitch w:val="variable"/>
    <w:sig w:usb0="00000287" w:usb1="080F0000" w:usb2="00000000" w:usb3="00000000" w:csb0="0004009F" w:csb1="DFD70000"/>
  </w:font>
  <w:font w:name="FangSong">
    <w:panose1 w:val="02010609060101010101"/>
    <w:charset w:val="86"/>
    <w:family w:val="auto"/>
    <w:pitch w:val="default"/>
    <w:sig w:usb0="800002BF" w:usb1="38CF7CFA" w:usb2="00000016" w:usb3="00000000" w:csb0="00040001" w:csb1="00000000"/>
  </w:font>
  <w:font w:name="Microsoft YaHei">
    <w:panose1 w:val="020B0503020204020204"/>
    <w:charset w:val="86"/>
    <w:family w:val="auto"/>
    <w:pitch w:val="variable"/>
    <w:sig w:usb0="80000287" w:usb1="2ACF3C50" w:usb2="00000016" w:usb3="00000000" w:csb0="0004001F" w:csb1="00000000"/>
  </w:font>
  <w:font w:name="STSong">
    <w:panose1 w:val="02010600040101010101"/>
    <w:charset w:val="86"/>
    <w:family w:val="auto"/>
    <w:pitch w:val="variable"/>
    <w:sig w:usb0="00000287" w:usb1="080F0000" w:usb2="00000000" w:usb3="00000000" w:csb0="0004009F" w:csb1="DFD70000"/>
  </w:font>
  <w:font w:name="Times New Roman">
    <w:panose1 w:val="02020603050405020304"/>
    <w:charset w:val="00"/>
    <w:family w:val="auto"/>
    <w:pitch w:val="variable"/>
    <w:sig w:usb0="E0002EFF" w:usb1="C000785B" w:usb2="00000009" w:usb3="00000000" w:csb0="400001FF" w:csb1="FFFF0000"/>
  </w:font>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9" w:lineRule="exact"/>
      <w:rPr>
        <w:rFonts w:ascii="STSong" w:hAnsi="STSong" w:eastAsia="STSong" w:cs="STSong"/>
        <w:sz w:val="16"/>
        <w:szCs w:val="16"/>
      </w:rPr>
    </w:pPr>
    <w:r>
      <w:rPr>
        <w:rFonts w:ascii="STSong" w:hAnsi="STSong" w:eastAsia="STSong" w:cs="STSong"/>
        <w:sz w:val="16"/>
        <w:szCs w:val="16"/>
        <w:spacing w:val="7"/>
        <w:position w:val="2"/>
      </w:rPr>
      <w:t>-1-</w:t>
    </w:r>
  </w:p>
</w:ftr>
</file>

<file path=word/footer10.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8286"/>
      <w:spacing w:line="237" w:lineRule="exact"/>
      <w:rPr>
        <w:rFonts w:ascii="STSong" w:hAnsi="STSong" w:eastAsia="STSong" w:cs="STSong"/>
        <w:sz w:val="16"/>
        <w:szCs w:val="16"/>
      </w:rPr>
    </w:pPr>
    <w:r>
      <w:rPr>
        <w:rFonts w:ascii="STSong" w:hAnsi="STSong" w:eastAsia="STSong" w:cs="STSong"/>
        <w:sz w:val="16"/>
        <w:szCs w:val="16"/>
        <w:spacing w:val="5"/>
        <w:position w:val="2"/>
      </w:rPr>
      <w:t>-10-</w:t>
    </w:r>
  </w:p>
</w:ftr>
</file>

<file path=word/footer1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9" w:lineRule="exact"/>
      <w:rPr>
        <w:rFonts w:ascii="STSong" w:hAnsi="STSong" w:eastAsia="STSong" w:cs="STSong"/>
        <w:sz w:val="16"/>
        <w:szCs w:val="16"/>
      </w:rPr>
    </w:pPr>
    <w:r>
      <w:rPr>
        <w:rFonts w:ascii="STSong" w:hAnsi="STSong" w:eastAsia="STSong" w:cs="STSong"/>
        <w:sz w:val="16"/>
        <w:szCs w:val="16"/>
        <w:spacing w:val="5"/>
        <w:position w:val="2"/>
      </w:rPr>
      <w:t>-11-</w:t>
    </w:r>
  </w:p>
</w:ftr>
</file>

<file path=word/footer1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9" w:lineRule="exact"/>
      <w:rPr>
        <w:rFonts w:ascii="STSong" w:hAnsi="STSong" w:eastAsia="STSong" w:cs="STSong"/>
        <w:sz w:val="16"/>
        <w:szCs w:val="16"/>
      </w:rPr>
    </w:pPr>
    <w:r>
      <w:rPr>
        <w:rFonts w:ascii="STSong" w:hAnsi="STSong" w:eastAsia="STSong" w:cs="STSong"/>
        <w:sz w:val="16"/>
        <w:szCs w:val="16"/>
        <w:spacing w:val="5"/>
        <w:position w:val="2"/>
      </w:rPr>
      <w:t>-12-</w:t>
    </w:r>
  </w:p>
</w:ftr>
</file>

<file path=word/footer1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8286"/>
      <w:spacing w:line="237" w:lineRule="exact"/>
      <w:rPr>
        <w:rFonts w:ascii="STSong" w:hAnsi="STSong" w:eastAsia="STSong" w:cs="STSong"/>
        <w:sz w:val="16"/>
        <w:szCs w:val="16"/>
      </w:rPr>
    </w:pPr>
    <w:r>
      <w:rPr>
        <w:rFonts w:ascii="STSong" w:hAnsi="STSong" w:eastAsia="STSong" w:cs="STSong"/>
        <w:sz w:val="16"/>
        <w:szCs w:val="16"/>
        <w:spacing w:val="5"/>
        <w:position w:val="2"/>
      </w:rPr>
      <w:t>-13-</w:t>
    </w:r>
  </w:p>
</w:ftr>
</file>

<file path=word/footer14.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-14-</w:t>
    </w:r>
  </w:p>
</w:ftr>
</file>

<file path=word/footer15.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-15-</w:t>
    </w:r>
  </w:p>
</w:ftr>
</file>

<file path=word/footer16.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-16-</w:t>
    </w:r>
  </w:p>
</w:ftr>
</file>

<file path=word/footer17.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9" w:lineRule="exact"/>
      <w:rPr>
        <w:rFonts w:ascii="STSong" w:hAnsi="STSong" w:eastAsia="STSong" w:cs="STSong"/>
        <w:sz w:val="16"/>
        <w:szCs w:val="16"/>
      </w:rPr>
    </w:pPr>
    <w:r>
      <w:rPr>
        <w:rFonts w:ascii="STSong" w:hAnsi="STSong" w:eastAsia="STSong" w:cs="STSong"/>
        <w:sz w:val="16"/>
        <w:szCs w:val="16"/>
        <w:spacing w:val="5"/>
        <w:position w:val="2"/>
      </w:rPr>
      <w:t>-17-</w:t>
    </w:r>
  </w:p>
</w:ftr>
</file>

<file path=word/footer18.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-18-</w:t>
    </w:r>
  </w:p>
</w:ftr>
</file>

<file path=word/footer19.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6" w:lineRule="exact"/>
      <w:rPr>
        <w:rFonts w:ascii="STSong" w:hAnsi="STSong" w:eastAsia="STSong" w:cs="STSong"/>
        <w:sz w:val="16"/>
        <w:szCs w:val="16"/>
      </w:rPr>
    </w:pPr>
    <w:r>
      <w:rPr>
        <w:rFonts w:ascii="STSong" w:hAnsi="STSong" w:eastAsia="STSong" w:cs="STSong"/>
        <w:sz w:val="16"/>
        <w:szCs w:val="16"/>
        <w:spacing w:val="5"/>
        <w:position w:val="2"/>
      </w:rPr>
      <w:t>-19-</w:t>
    </w:r>
  </w:p>
</w:ftr>
</file>

<file path=word/footer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9" w:lineRule="exact"/>
      <w:rPr>
        <w:rFonts w:ascii="STSong" w:hAnsi="STSong" w:eastAsia="STSong" w:cs="STSong"/>
        <w:sz w:val="16"/>
        <w:szCs w:val="16"/>
      </w:rPr>
    </w:pPr>
    <w:r>
      <w:rPr>
        <w:rFonts w:ascii="STSong" w:hAnsi="STSong" w:eastAsia="STSong" w:cs="STSong"/>
        <w:sz w:val="16"/>
        <w:szCs w:val="16"/>
        <w:spacing w:val="7"/>
        <w:position w:val="2"/>
      </w:rPr>
      <w:t>-2-</w:t>
    </w:r>
  </w:p>
</w:ftr>
</file>

<file path=word/footer20.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-20-</w:t>
    </w:r>
  </w:p>
</w:ftr>
</file>

<file path=word/footer2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9" w:lineRule="exact"/>
      <w:rPr>
        <w:rFonts w:ascii="STSong" w:hAnsi="STSong" w:eastAsia="STSong" w:cs="STSong"/>
        <w:sz w:val="16"/>
        <w:szCs w:val="16"/>
      </w:rPr>
    </w:pPr>
    <w:r>
      <w:rPr>
        <w:rFonts w:ascii="STSong" w:hAnsi="STSong" w:eastAsia="STSong" w:cs="STSong"/>
        <w:sz w:val="16"/>
        <w:szCs w:val="16"/>
        <w:spacing w:val="5"/>
        <w:position w:val="2"/>
      </w:rPr>
      <w:t>-21-</w:t>
    </w:r>
  </w:p>
</w:ftr>
</file>

<file path=word/footer2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9" w:lineRule="exact"/>
      <w:rPr>
        <w:rFonts w:ascii="STSong" w:hAnsi="STSong" w:eastAsia="STSong" w:cs="STSong"/>
        <w:sz w:val="16"/>
        <w:szCs w:val="16"/>
      </w:rPr>
    </w:pPr>
    <w:r>
      <w:rPr>
        <w:rFonts w:ascii="STSong" w:hAnsi="STSong" w:eastAsia="STSong" w:cs="STSong"/>
        <w:sz w:val="16"/>
        <w:szCs w:val="16"/>
        <w:spacing w:val="5"/>
        <w:position w:val="2"/>
      </w:rPr>
      <w:t>-22-</w:t>
    </w:r>
  </w:p>
</w:ftr>
</file>

<file path=word/footer2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-23-</w:t>
    </w:r>
  </w:p>
</w:ftr>
</file>

<file path=word/footer24.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-24-</w:t>
    </w:r>
  </w:p>
</w:ftr>
</file>

<file path=word/footer25.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-25-</w:t>
    </w:r>
  </w:p>
</w:ftr>
</file>

<file path=word/footer26.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-26-</w:t>
    </w:r>
  </w:p>
</w:ftr>
</file>

<file path=word/footer27.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9" w:lineRule="exact"/>
      <w:rPr>
        <w:rFonts w:ascii="STSong" w:hAnsi="STSong" w:eastAsia="STSong" w:cs="STSong"/>
        <w:sz w:val="16"/>
        <w:szCs w:val="16"/>
      </w:rPr>
    </w:pPr>
    <w:r>
      <w:rPr>
        <w:rFonts w:ascii="STSong" w:hAnsi="STSong" w:eastAsia="STSong" w:cs="STSong"/>
        <w:sz w:val="16"/>
        <w:szCs w:val="16"/>
        <w:spacing w:val="5"/>
        <w:position w:val="2"/>
      </w:rPr>
      <w:t>-27-</w:t>
    </w:r>
  </w:p>
</w:ftr>
</file>

<file path=word/footer28.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-28-</w:t>
    </w:r>
  </w:p>
</w:ftr>
</file>

<file path=word/footer29.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6" w:lineRule="exact"/>
      <w:rPr>
        <w:rFonts w:ascii="STSong" w:hAnsi="STSong" w:eastAsia="STSong" w:cs="STSong"/>
        <w:sz w:val="16"/>
        <w:szCs w:val="16"/>
      </w:rPr>
    </w:pPr>
    <w:r>
      <w:rPr>
        <w:rFonts w:ascii="STSong" w:hAnsi="STSong" w:eastAsia="STSong" w:cs="STSong"/>
        <w:sz w:val="16"/>
        <w:szCs w:val="16"/>
        <w:spacing w:val="5"/>
        <w:position w:val="2"/>
      </w:rPr>
      <w:t>-29-</w:t>
    </w:r>
  </w:p>
</w:ftr>
</file>

<file path=word/footer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7"/>
        <w:position w:val="2"/>
      </w:rPr>
      <w:t>-3-</w:t>
    </w:r>
  </w:p>
</w:ftr>
</file>

<file path=word/footer30.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-30-</w:t>
    </w:r>
  </w:p>
</w:ftr>
</file>

<file path=word/footer3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-31-</w:t>
    </w:r>
  </w:p>
</w:ftr>
</file>

<file path=word/footer3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-32-</w:t>
    </w:r>
  </w:p>
</w:ftr>
</file>

<file path=word/footer3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-33-</w:t>
    </w:r>
  </w:p>
</w:ftr>
</file>

<file path=word/footer34.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-34-</w:t>
    </w:r>
  </w:p>
</w:ftr>
</file>

<file path=word/footer35.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-35-</w:t>
    </w:r>
  </w:p>
</w:ftr>
</file>

<file path=word/footer36.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-36-</w:t>
    </w:r>
  </w:p>
</w:ftr>
</file>

<file path=word/footer37.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-37-</w:t>
    </w:r>
  </w:p>
</w:ftr>
</file>

<file path=word/footer38.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-38-</w:t>
    </w:r>
  </w:p>
</w:ftr>
</file>

<file path=word/footer39.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6" w:lineRule="exact"/>
      <w:rPr>
        <w:rFonts w:ascii="STSong" w:hAnsi="STSong" w:eastAsia="STSong" w:cs="STSong"/>
        <w:sz w:val="16"/>
        <w:szCs w:val="16"/>
      </w:rPr>
    </w:pPr>
    <w:r>
      <w:rPr>
        <w:rFonts w:ascii="STSong" w:hAnsi="STSong" w:eastAsia="STSong" w:cs="STSong"/>
        <w:sz w:val="16"/>
        <w:szCs w:val="16"/>
        <w:spacing w:val="5"/>
        <w:position w:val="2"/>
      </w:rPr>
      <w:t>-39-</w:t>
    </w:r>
  </w:p>
</w:ftr>
</file>

<file path=word/footer4.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7"/>
        <w:position w:val="2"/>
      </w:rPr>
      <w:t>-4-</w:t>
    </w:r>
  </w:p>
</w:ftr>
</file>

<file path=word/footer40.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-40-</w:t>
    </w:r>
  </w:p>
</w:ftr>
</file>

<file path=word/footer4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-41-</w:t>
    </w:r>
  </w:p>
</w:ftr>
</file>

<file path=word/footer4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-42-</w:t>
    </w:r>
  </w:p>
</w:ftr>
</file>

<file path=word/footer4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-43-</w:t>
    </w:r>
  </w:p>
</w:ftr>
</file>

<file path=word/footer44.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-44-</w:t>
    </w:r>
  </w:p>
</w:ftr>
</file>

<file path=word/footer45.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-45-</w:t>
    </w:r>
  </w:p>
</w:ftr>
</file>

<file path=word/footer46.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-46-</w:t>
    </w:r>
  </w:p>
</w:ftr>
</file>

<file path=word/footer47.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-47-</w:t>
    </w:r>
  </w:p>
</w:ftr>
</file>

<file path=word/footer48.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-48-</w:t>
    </w:r>
  </w:p>
</w:ftr>
</file>

<file path=word/footer49.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6" w:lineRule="exact"/>
      <w:rPr>
        <w:rFonts w:ascii="STSong" w:hAnsi="STSong" w:eastAsia="STSong" w:cs="STSong"/>
        <w:sz w:val="16"/>
        <w:szCs w:val="16"/>
      </w:rPr>
    </w:pPr>
    <w:r>
      <w:rPr>
        <w:rFonts w:ascii="STSong" w:hAnsi="STSong" w:eastAsia="STSong" w:cs="STSong"/>
        <w:sz w:val="16"/>
        <w:szCs w:val="16"/>
        <w:spacing w:val="5"/>
        <w:position w:val="2"/>
      </w:rPr>
      <w:t>-49-</w:t>
    </w:r>
  </w:p>
</w:ftr>
</file>

<file path=word/footer5.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7"/>
        <w:position w:val="2"/>
      </w:rPr>
      <w:t>-5-</w:t>
    </w:r>
  </w:p>
</w:ftr>
</file>

<file path=word/footer50.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-50-</w:t>
    </w:r>
  </w:p>
</w:ftr>
</file>

<file path=word/footer5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-51-</w:t>
    </w:r>
  </w:p>
</w:ftr>
</file>

<file path=word/footer5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-52-</w:t>
    </w:r>
  </w:p>
</w:ftr>
</file>

<file path=word/footer5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-53-</w:t>
    </w:r>
  </w:p>
</w:ftr>
</file>

<file path=word/footer54.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-54-</w:t>
    </w:r>
  </w:p>
</w:ftr>
</file>

<file path=word/footer55.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-55-</w:t>
    </w:r>
  </w:p>
</w:ftr>
</file>

<file path=word/footer56.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-56-</w:t>
    </w:r>
  </w:p>
</w:ftr>
</file>

<file path=word/footer57.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-57-</w:t>
    </w:r>
  </w:p>
</w:ftr>
</file>

<file path=word/footer58.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-58-</w:t>
    </w:r>
  </w:p>
</w:ftr>
</file>

<file path=word/footer59.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6" w:lineRule="exact"/>
      <w:rPr>
        <w:rFonts w:ascii="STSong" w:hAnsi="STSong" w:eastAsia="STSong" w:cs="STSong"/>
        <w:sz w:val="16"/>
        <w:szCs w:val="16"/>
      </w:rPr>
    </w:pPr>
    <w:r>
      <w:rPr>
        <w:rFonts w:ascii="STSong" w:hAnsi="STSong" w:eastAsia="STSong" w:cs="STSong"/>
        <w:sz w:val="16"/>
        <w:szCs w:val="16"/>
        <w:spacing w:val="5"/>
        <w:position w:val="2"/>
      </w:rPr>
      <w:t>-59-</w:t>
    </w:r>
  </w:p>
</w:ftr>
</file>

<file path=word/footer6.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7"/>
        <w:position w:val="2"/>
      </w:rPr>
      <w:t>-6-</w:t>
    </w:r>
  </w:p>
</w:ftr>
</file>

<file path=word/footer60.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-60-</w:t>
    </w:r>
  </w:p>
</w:ftr>
</file>

<file path=word/footer6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-61-</w:t>
    </w:r>
  </w:p>
</w:ftr>
</file>

<file path=word/footer6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-62-</w:t>
    </w:r>
  </w:p>
</w:ftr>
</file>

<file path=word/footer6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-63-</w:t>
    </w:r>
  </w:p>
</w:ftr>
</file>

<file path=word/footer64.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-64-</w:t>
    </w:r>
  </w:p>
</w:ftr>
</file>

<file path=word/footer65.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-65-</w:t>
    </w:r>
  </w:p>
</w:ftr>
</file>

<file path=word/footer66.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-66-</w:t>
    </w:r>
  </w:p>
</w:ftr>
</file>

<file path=word/footer67.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-67-</w:t>
    </w:r>
  </w:p>
</w:ftr>
</file>

<file path=word/footer68.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-68-</w:t>
    </w:r>
  </w:p>
</w:ftr>
</file>

<file path=word/footer69.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6" w:lineRule="exact"/>
      <w:rPr>
        <w:rFonts w:ascii="STSong" w:hAnsi="STSong" w:eastAsia="STSong" w:cs="STSong"/>
        <w:sz w:val="16"/>
        <w:szCs w:val="16"/>
      </w:rPr>
    </w:pPr>
    <w:r>
      <w:rPr>
        <w:rFonts w:ascii="STSong" w:hAnsi="STSong" w:eastAsia="STSong" w:cs="STSong"/>
        <w:sz w:val="16"/>
        <w:szCs w:val="16"/>
        <w:spacing w:val="5"/>
        <w:position w:val="2"/>
      </w:rPr>
      <w:t>-69-</w:t>
    </w:r>
  </w:p>
</w:ftr>
</file>

<file path=word/footer7.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9" w:lineRule="exact"/>
      <w:rPr>
        <w:rFonts w:ascii="STSong" w:hAnsi="STSong" w:eastAsia="STSong" w:cs="STSong"/>
        <w:sz w:val="16"/>
        <w:szCs w:val="16"/>
      </w:rPr>
    </w:pPr>
    <w:r>
      <w:rPr>
        <w:rFonts w:ascii="STSong" w:hAnsi="STSong" w:eastAsia="STSong" w:cs="STSong"/>
        <w:sz w:val="16"/>
        <w:szCs w:val="16"/>
        <w:spacing w:val="7"/>
        <w:position w:val="2"/>
      </w:rPr>
      <w:t>-7-</w:t>
    </w:r>
  </w:p>
</w:ftr>
</file>

<file path=word/footer8.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7"/>
        <w:position w:val="2"/>
      </w:rPr>
      <w:t>-8-</w:t>
    </w:r>
  </w:p>
</w:ftr>
</file>

<file path=word/footer9.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8286"/>
      <w:spacing w:line="236" w:lineRule="exact"/>
      <w:rPr>
        <w:rFonts w:ascii="STSong" w:hAnsi="STSong" w:eastAsia="STSong" w:cs="STSong"/>
        <w:sz w:val="16"/>
        <w:szCs w:val="16"/>
      </w:rPr>
    </w:pPr>
    <w:r>
      <w:rPr>
        <w:rFonts w:ascii="STSong" w:hAnsi="STSong" w:eastAsia="STSong" w:cs="STSong"/>
        <w:sz w:val="16"/>
        <w:szCs w:val="16"/>
        <w:spacing w:val="7"/>
        <w:position w:val="2"/>
      </w:rPr>
      <w:t>-9-</w:t>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spacing w:line="14" w:lineRule="auto"/>
      <w:rPr>
        <w:sz w:val="2"/>
      </w:rPr>
    </w:pPr>
    <w:r>
      <w:pict>
        <v:shape id="PowerPlusWaterMarkObject2" style="position:absolute;margin-left:-13.08pt;margin-top:288.105pt;mso-position-vertical-relative:page;mso-position-horizontal-relative:page;width:119.4pt;height:18.85pt;z-index:-251658240;rotation:330;" o:allowincell="f" fillcolor="#404040" filled="true" stroked="false" type="#_x0000_t136">
          <v:fill opacity="0.400000"/>
          <v:textpath style="font-family:&quot;STSong&quot;;font-size:20;v-text-kern:t;mso-text-shadow:auto" string="仅供内部审核"/>
        </v:shape>
      </w:pict>
    </w:r>
    <w:r>
      <w:pict>
        <v:shape id="PowerPlusWaterMarkObject4" style="position:absolute;margin-left:86.92pt;margin-top:44.1055pt;mso-position-vertical-relative:page;mso-position-horizontal-relative:page;width:119.4pt;height:18.85pt;z-index:-251657216;rotation:330;" o:allowincell="f" fillcolor="#404040" filled="true" stroked="false" type="#_x0000_t136">
          <v:fill opacity="0.400000"/>
          <v:textpath style="font-family:&quot;STSong&quot;;font-size:20;v-text-kern:t;mso-text-shadow:auto" string="仅供内部审核"/>
        </v:shape>
      </w:pict>
    </w:r>
    <w:r>
      <w:pict>
        <v:shape id="PowerPlusWaterMarkObject6" style="position:absolute;margin-left:391.92pt;margin-top:288.105pt;mso-position-vertical-relative:page;mso-position-horizontal-relative:page;width:119.4pt;height:18.85pt;z-index:-251656192;rotation:330;" o:allowincell="f" fillcolor="#404040" filled="true" stroked="false" type="#_x0000_t136">
          <v:fill opacity="0.400000"/>
          <v:textpath style="font-family:&quot;STSong&quot;;font-size:20;v-text-kern:t;mso-text-shadow:auto" string="仅供内部审核"/>
        </v:shape>
      </w:pict>
    </w:r>
    <w:r>
      <w:pict>
        <v:shape id="PowerPlusWaterMarkObject8" style="position:absolute;margin-left:491.92pt;margin-top:44.1055pt;mso-position-vertical-relative:page;mso-position-horizontal-relative:page;width:119.4pt;height:18.85pt;z-index:-251655168;rotation:330;" o:allowincell="f" fillcolor="#404040" filled="true" stroked="false" type="#_x0000_t136">
          <v:fill opacity="0.400000"/>
          <v:textpath style="font-family:&quot;STSong&quot;;font-size:20;v-text-kern:t;mso-text-shadow:auto" string="仅供内部审核"/>
        </v:shape>
      </w:pict>
    </w:r>
    <w:r>
      <w:pict>
        <v:shape id="PowerPlusWaterMarkObject10" style="position:absolute;margin-left:-13.08pt;margin-top:776.106pt;mso-position-vertical-relative:page;mso-position-horizontal-relative:page;width:119.4pt;height:18.85pt;z-index:-251654144;rotation:330;" o:allowincell="f" fillcolor="#404040" filled="true" stroked="false" type="#_x0000_t136">
          <v:fill opacity="0.400000"/>
          <v:textpath style="font-family:&quot;STSong&quot;;font-size:20;v-text-kern:t;mso-text-shadow:auto" string="仅供内部审核"/>
        </v:shape>
      </w:pict>
    </w:r>
    <w:r>
      <w:pict>
        <v:shape id="PowerPlusWaterMarkObject12" style="position:absolute;margin-left:391.92pt;margin-top:776.106pt;mso-position-vertical-relative:page;mso-position-horizontal-relative:page;width:119.4pt;height:18.85pt;z-index:-251653120;rotation:330;" o:allowincell="f" fillcolor="#404040" filled="true" stroked="false" type="#_x0000_t136">
          <v:fill opacity="0.400000"/>
          <v:textpath style="font-family:&quot;STSong&quot;;font-size:20;v-text-kern:t;mso-text-shadow:auto" string="仅供内部审核"/>
        </v:shape>
      </w:pict>
    </w:r>
    <w:r>
      <w:pict>
        <v:shape id="PowerPlusWaterMarkObject14" style="position:absolute;margin-left:86.92pt;margin-top:532.106pt;mso-position-vertical-relative:page;mso-position-horizontal-relative:page;width:119.4pt;height:18.85pt;z-index:-251652096;rotation:330;" o:allowincell="f" fillcolor="#404040" filled="true" stroked="false" type="#_x0000_t136">
          <v:fill opacity="0.400000"/>
          <v:textpath style="font-family:&quot;STSong&quot;;font-size:20;v-text-kern:t;mso-text-shadow:auto" string="仅供内部审核"/>
        </v:shape>
      </w:pict>
    </w:r>
    <w:r>
      <w:pict>
        <v:shape id="PowerPlusWaterMarkObject16" style="position:absolute;margin-left:491.92pt;margin-top:532.106pt;mso-position-vertical-relative:page;mso-position-horizontal-relative:page;width:119.4pt;height:18.85pt;z-index:-251651072;rotation:330;" o:allowincell="f" fillcolor="#404040" filled="true" stroked="false" type="#_x0000_t136">
          <v:fill opacity="0.400000"/>
          <v:textpath style="font-family:&quot;STSong&quot;;font-size:20;v-text-kern:t;mso-text-shadow:auto" string="仅供内部审核"/>
        </v:shape>
      </w:pict>
    </w:r>
    <w:r/>
  </w:p>
</w:hdr>
</file>

<file path=word/header10.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660"/>
      <w:spacing w:before="32" w:line="227" w:lineRule="auto"/>
      <w:rPr>
        <w:rFonts w:ascii="STSong" w:hAnsi="STSong" w:eastAsia="STSong" w:cs="STSong"/>
        <w:sz w:val="16"/>
        <w:szCs w:val="16"/>
      </w:rPr>
    </w:pPr>
    <w:r>
      <w:pict>
        <v:shape id="PowerPlusWaterMarkObject158" style="position:absolute;margin-left:-13.08pt;margin-top:28.7862pt;mso-position-vertical-relative:text;mso-position-horizontal-relative:text;width:119.4pt;height:18.85pt;z-index:-251571200;rotation:330;" fillcolor="#404040" filled="true" stroked="false" type="#_x0000_t136">
          <v:fill opacity="0.400000"/>
          <v:textpath style="font-family:&quot;STSong&quot;;font-size:20;v-text-kern:t;mso-text-shadow:auto" string="仅供内部审核"/>
        </v:shape>
      </w:pict>
    </w:r>
    <w:r>
      <w:pict>
        <v:shape id="PowerPlusWaterMarkObject160" style="position:absolute;margin-left:312.92pt;margin-top:45.1055pt;mso-position-vertical-relative:page;mso-position-horizontal-relative:page;width:119.4pt;height:18.85pt;z-index:-251573248;rotation:330;" o:allowincell="f" fillcolor="#404040" filled="true" stroked="false" type="#_x0000_t136">
          <v:fill opacity="0.400000"/>
          <v:textpath style="font-family:&quot;STSong&quot;;font-size:20;v-text-kern:t;mso-text-shadow:auto" string="仅供内部审核"/>
        </v:shape>
      </w:pict>
    </w:r>
    <w:r>
      <w:pict>
        <v:shape id="PowerPlusWaterMarkObject162" style="position:absolute;margin-left:86.92pt;margin-top:287.106pt;mso-position-vertical-relative:page;mso-position-horizontal-relative:page;width:119.4pt;height:18.85pt;z-index:-251578368;rotation:330;" o:allowincell="f" fillcolor="#404040" filled="true" stroked="false" type="#_x0000_t136">
          <v:fill opacity="0.400000"/>
          <v:textpath style="font-family:&quot;STSong&quot;;font-size:20;v-text-kern:t;mso-text-shadow:auto" string="仅供内部审核"/>
        </v:shape>
      </w:pict>
    </w:r>
    <w:r>
      <w:pict>
        <v:shape id="PowerPlusWaterMarkObject164" style="position:absolute;margin-left:638.92pt;margin-top:45.1055pt;mso-position-vertical-relative:page;mso-position-horizontal-relative:page;width:119.4pt;height:18.85pt;z-index:-251572224;rotation:330;" o:allowincell="f" fillcolor="#404040" filled="true" stroked="false" type="#_x0000_t136">
          <v:fill opacity="0.400000"/>
          <v:textpath style="font-family:&quot;STSong&quot;;font-size:20;v-text-kern:t;mso-text-shadow:auto" string="仅供内部审核"/>
        </v:shape>
      </w:pict>
    </w:r>
    <w:r>
      <w:pict>
        <v:shape id="PowerPlusWaterMarkObject166" style="position:absolute;margin-left:-45.0434pt;margin-top:406.395pt;mso-position-vertical-relative:page;mso-position-horizontal-relative:page;width:609.35pt;height:22.25pt;z-index:-251577344;rotation:330;" o:allowincell="f" fillcolor="#404040" filled="true" stroked="false" type="#_x0000_t136">
          <v:fill opacity="0.400000"/>
          <v:textpath style="font-family:&quot;STSong&quot;;font-size:20;v-text-kern:t;mso-text-shadow:auto" string="仅供内部审核                                                                          仅供内部审核"/>
        </v:shape>
      </w:pict>
    </w:r>
    <w:r>
      <w:pict>
        <v:shape id="PowerPlusWaterMarkObject168" style="position:absolute;margin-left:280.957pt;margin-top:406.395pt;mso-position-vertical-relative:page;mso-position-horizontal-relative:page;width:609.35pt;height:22.25pt;z-index:-251576320;rotation:330;" o:allowincell="f" fillcolor="#404040" filled="true" stroked="false" type="#_x0000_t136">
          <v:fill opacity="0.400000"/>
          <v:textpath style="font-family:&quot;STSong&quot;;font-size:20;v-text-kern:t;mso-text-shadow:auto" string="仅供内部审核                                                                          仅供内部审核"/>
        </v:shape>
      </w:pict>
    </w:r>
    <w:r>
      <w:pict>
        <v:shape id="PowerPlusWaterMarkObject170" style="position:absolute;margin-left:638.92pt;margin-top:529.106pt;mso-position-vertical-relative:page;mso-position-horizontal-relative:page;width:119.4pt;height:18.85pt;z-index:-251575296;rotation:330;" o:allowincell="f" fillcolor="#404040" filled="true" stroked="false" type="#_x0000_t136">
          <v:fill opacity="0.400000"/>
          <v:textpath style="font-family:&quot;STSong&quot;;font-size:20;v-text-kern:t;mso-text-shadow:auto" string="仅供内部审核"/>
        </v:shape>
      </w:pict>
    </w:r>
    <w:r>
      <w:pict>
        <v:shape id="_x0000_s172" style="position:absolute;margin-left:30pt;margin-top:29.5pt;mso-position-vertical-relative:page;mso-position-horizontal-relative:page;width:782pt;height:1pt;z-index:-251574272;" o:allowincell="f" filled="false" strokecolor="#646464" strokeweight="1.00pt" coordsize="15640,20" coordorigin="0,0" path="m0,10l15640,10e">
          <v:stroke joinstyle="miter" miterlimit="10"/>
        </v:shape>
      </w:pict>
    </w:r>
    <w:r>
      <w:rPr>
        <w:rFonts w:ascii="STSong" w:hAnsi="STSong" w:eastAsia="STSong" w:cs="STSong"/>
        <w:sz w:val="16"/>
        <w:szCs w:val="16"/>
        <w:spacing w:val="-1"/>
      </w:rPr>
      <w:t>山西广播电视大学吕梁分校兴县工作站2024年单位决算公开报告</w:t>
    </w:r>
  </w:p>
</w:hdr>
</file>

<file path=word/header1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660"/>
      <w:spacing w:before="32" w:line="227" w:lineRule="auto"/>
      <w:rPr>
        <w:rFonts w:ascii="STSong" w:hAnsi="STSong" w:eastAsia="STSong" w:cs="STSong"/>
        <w:sz w:val="16"/>
        <w:szCs w:val="16"/>
      </w:rPr>
    </w:pPr>
    <w:r>
      <w:pict>
        <v:shape id="_x0000_s174" style="position:absolute;margin-left:30pt;margin-top:29.5pt;mso-position-vertical-relative:page;mso-position-horizontal-relative:page;width:535pt;height:1pt;z-index:-251564032;" o:allowincell="f" filled="false" strokecolor="#646464" strokeweight="1.00pt" coordsize="10700,20" coordorigin="0,0" path="m0,10l10700,10e">
          <v:stroke joinstyle="miter" miterlimit="10"/>
        </v:shape>
      </w:pict>
    </w:r>
    <w:r>
      <w:pict>
        <v:shape id="PowerPlusWaterMarkObject176" style="position:absolute;margin-left:391.92pt;margin-top:288.105pt;mso-position-vertical-relative:page;mso-position-horizontal-relative:page;width:119.4pt;height:18.85pt;z-index:-251570176;rotation:330;" o:allowincell="f" fillcolor="#404040" filled="true" stroked="false" type="#_x0000_t136">
          <v:fill opacity="0.400000"/>
          <v:textpath style="font-family:&quot;STSong&quot;;font-size:20;v-text-kern:t;mso-text-shadow:auto" string="仅供内部审核"/>
        </v:shape>
      </w:pict>
    </w:r>
    <w:r>
      <w:pict>
        <v:shape id="PowerPlusWaterMarkObject178" style="position:absolute;margin-left:-13.08pt;margin-top:288.105pt;mso-position-vertical-relative:page;mso-position-horizontal-relative:page;width:119.4pt;height:18.85pt;z-index:-251569152;rotation:330;" o:allowincell="f" fillcolor="#404040" filled="true" stroked="false" type="#_x0000_t136">
          <v:fill opacity="0.400000"/>
          <v:textpath style="font-family:&quot;STSong&quot;;font-size:20;v-text-kern:t;mso-text-shadow:auto" string="仅供内部审核"/>
        </v:shape>
      </w:pict>
    </w:r>
    <w:r>
      <w:pict>
        <v:shape id="PowerPlusWaterMarkObject180" style="position:absolute;margin-left:-13.08pt;margin-top:776.106pt;mso-position-vertical-relative:page;mso-position-horizontal-relative:page;width:119.4pt;height:18.85pt;z-index:-251568128;rotation:330;" o:allowincell="f" fillcolor="#404040" filled="true" stroked="false" type="#_x0000_t136">
          <v:fill opacity="0.400000"/>
          <v:textpath style="font-family:&quot;STSong&quot;;font-size:20;v-text-kern:t;mso-text-shadow:auto" string="仅供内部审核"/>
        </v:shape>
      </w:pict>
    </w:r>
    <w:r>
      <w:pict>
        <v:shape id="PowerPlusWaterMarkObject182" style="position:absolute;margin-left:391.92pt;margin-top:776.106pt;mso-position-vertical-relative:page;mso-position-horizontal-relative:page;width:119.4pt;height:18.85pt;z-index:-251567104;rotation:330;" o:allowincell="f" fillcolor="#404040" filled="true" stroked="false" type="#_x0000_t136">
          <v:fill opacity="0.400000"/>
          <v:textpath style="font-family:&quot;STSong&quot;;font-size:20;v-text-kern:t;mso-text-shadow:auto" string="仅供内部审核"/>
        </v:shape>
      </w:pict>
    </w:r>
    <w:r>
      <w:pict>
        <v:shape id="PowerPlusWaterMarkObject184" style="position:absolute;margin-left:86.92pt;margin-top:532.106pt;mso-position-vertical-relative:page;mso-position-horizontal-relative:page;width:119.4pt;height:18.85pt;z-index:-251566080;rotation:330;" o:allowincell="f" fillcolor="#404040" filled="true" stroked="false" type="#_x0000_t136">
          <v:fill opacity="0.400000"/>
          <v:textpath style="font-family:&quot;STSong&quot;;font-size:20;v-text-kern:t;mso-text-shadow:auto" string="仅供内部审核"/>
        </v:shape>
      </w:pict>
    </w:r>
    <w:r>
      <w:pict>
        <v:shape id="PowerPlusWaterMarkObject186" style="position:absolute;margin-left:491.92pt;margin-top:532.106pt;mso-position-vertical-relative:page;mso-position-horizontal-relative:page;width:119.4pt;height:18.85pt;z-index:-251565056;rotation:330;" o:allowincell="f" fillcolor="#404040" filled="true" stroked="false" type="#_x0000_t136">
          <v:fill opacity="0.400000"/>
          <v:textpath style="font-family:&quot;STSong&quot;;font-size:20;v-text-kern:t;mso-text-shadow:auto" string="仅供内部审核"/>
        </v:shape>
      </w:pict>
    </w:r>
    <w:r>
      <w:pict>
        <v:shape id="PowerPlusWaterMarkObject188" style="position:absolute;margin-left:491.92pt;margin-top:44.1055pt;mso-position-vertical-relative:page;mso-position-horizontal-relative:page;width:119.4pt;height:18.85pt;z-index:-251563008;rotation:330;" o:allowincell="f" fillcolor="#404040" filled="true" stroked="false" type="#_x0000_t136">
          <v:fill opacity="0.400000"/>
          <v:textpath style="font-family:&quot;STSong&quot;;font-size:20;v-text-kern:t;mso-text-shadow:auto" string="仅供内部审核"/>
        </v:shape>
      </w:pict>
    </w:r>
    <w:r>
      <w:pict>
        <v:shape id="PowerPlusWaterMarkObject190" style="position:absolute;margin-left:86.92pt;margin-top:27.7862pt;mso-position-vertical-relative:text;mso-position-horizontal-relative:text;width:119.4pt;height:18.85pt;z-index:-251561984;rotation:330;" fillcolor="#404040" filled="true" stroked="false" type="#_x0000_t136">
          <v:fill opacity="0.400000"/>
          <v:textpath style="font-family:&quot;STSong&quot;;font-size:20;v-text-kern:t;mso-text-shadow:auto" string="仅供内部审核"/>
        </v:shape>
      </w:pict>
    </w:r>
    <w:r>
      <w:rPr>
        <w:rFonts w:ascii="STSong" w:hAnsi="STSong" w:eastAsia="STSong" w:cs="STSong"/>
        <w:sz w:val="16"/>
        <w:szCs w:val="16"/>
        <w:spacing w:val="-1"/>
      </w:rPr>
      <w:t>山西广播电视大学吕梁分校兴县工作站2024年单位决算公开报告</w:t>
    </w:r>
  </w:p>
</w:hdr>
</file>

<file path=word/header12.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660"/>
      <w:spacing w:before="32" w:line="227" w:lineRule="auto"/>
      <w:rPr>
        <w:rFonts w:ascii="STSong" w:hAnsi="STSong" w:eastAsia="STSong" w:cs="STSong"/>
        <w:sz w:val="16"/>
        <w:szCs w:val="16"/>
      </w:rPr>
    </w:pPr>
    <w:r>
      <w:pict>
        <v:shape id="_x0000_s192" style="position:absolute;margin-left:30pt;margin-top:29.5pt;mso-position-vertical-relative:page;mso-position-horizontal-relative:page;width:782pt;height:1pt;z-index:-251556864;" o:allowincell="f" filled="false" strokecolor="#646464" strokeweight="1.00pt" coordsize="15640,20" coordorigin="0,0" path="m0,10l15640,10e">
          <v:stroke joinstyle="miter" miterlimit="10"/>
        </v:shape>
      </w:pict>
    </w:r>
    <w:r>
      <w:pict>
        <v:shape id="PowerPlusWaterMarkObject194" style="position:absolute;margin-left:86.92pt;margin-top:287.106pt;mso-position-vertical-relative:page;mso-position-horizontal-relative:page;width:119.4pt;height:18.85pt;z-index:-251560960;rotation:330;" o:allowincell="f" fillcolor="#404040" filled="true" stroked="false" type="#_x0000_t136">
          <v:fill opacity="0.400000"/>
          <v:textpath style="font-family:&quot;STSong&quot;;font-size:20;v-text-kern:t;mso-text-shadow:auto" string="仅供内部审核"/>
        </v:shape>
      </w:pict>
    </w:r>
    <w:r>
      <w:pict>
        <v:shape id="PowerPlusWaterMarkObject196" style="position:absolute;margin-left:280.957pt;margin-top:406.395pt;mso-position-vertical-relative:page;mso-position-horizontal-relative:page;width:609.35pt;height:22.25pt;z-index:-251559936;rotation:330;" o:allowincell="f" fillcolor="#404040" filled="true" stroked="false" type="#_x0000_t136">
          <v:fill opacity="0.400000"/>
          <v:textpath style="font-family:&quot;STSong&quot;;font-size:20;v-text-kern:t;mso-text-shadow:auto" string="仅供内部审核                                                                          仅供内部审核"/>
        </v:shape>
      </w:pict>
    </w:r>
    <w:r>
      <w:pict>
        <v:shape id="PowerPlusWaterMarkObject198" style="position:absolute;margin-left:-45.0434pt;margin-top:406.395pt;mso-position-vertical-relative:page;mso-position-horizontal-relative:page;width:609.35pt;height:22.25pt;z-index:-251558912;rotation:330;" o:allowincell="f" fillcolor="#404040" filled="true" stroked="false" type="#_x0000_t136">
          <v:fill opacity="0.400000"/>
          <v:textpath style="font-family:&quot;STSong&quot;;font-size:20;v-text-kern:t;mso-text-shadow:auto" string="仅供内部审核                                                                          仅供内部审核"/>
        </v:shape>
      </w:pict>
    </w:r>
    <w:r>
      <w:pict>
        <v:shape id="PowerPlusWaterMarkObject200" style="position:absolute;margin-left:638.92pt;margin-top:529.106pt;mso-position-vertical-relative:page;mso-position-horizontal-relative:page;width:119.4pt;height:18.85pt;z-index:-251557888;rotation:330;" o:allowincell="f" fillcolor="#404040" filled="true" stroked="false" type="#_x0000_t136">
          <v:fill opacity="0.400000"/>
          <v:textpath style="font-family:&quot;STSong&quot;;font-size:20;v-text-kern:t;mso-text-shadow:auto" string="仅供内部审核"/>
        </v:shape>
      </w:pict>
    </w:r>
    <w:r>
      <w:pict>
        <v:shape id="PowerPlusWaterMarkObject202" style="position:absolute;margin-left:638.92pt;margin-top:45.1055pt;mso-position-vertical-relative:page;mso-position-horizontal-relative:page;width:119.4pt;height:18.85pt;z-index:-251555840;rotation:330;" o:allowincell="f" fillcolor="#404040" filled="true" stroked="false" type="#_x0000_t136">
          <v:fill opacity="0.400000"/>
          <v:textpath style="font-family:&quot;STSong&quot;;font-size:20;v-text-kern:t;mso-text-shadow:auto" string="仅供内部审核"/>
        </v:shape>
      </w:pict>
    </w:r>
    <w:r>
      <w:pict>
        <v:shape id="PowerPlusWaterMarkObject204" style="position:absolute;margin-left:312.92pt;margin-top:45.1055pt;mso-position-vertical-relative:page;mso-position-horizontal-relative:page;width:119.4pt;height:18.85pt;z-index:-251554816;rotation:330;" o:allowincell="f" fillcolor="#404040" filled="true" stroked="false" type="#_x0000_t136">
          <v:fill opacity="0.400000"/>
          <v:textpath style="font-family:&quot;STSong&quot;;font-size:20;v-text-kern:t;mso-text-shadow:auto" string="仅供内部审核"/>
        </v:shape>
      </w:pict>
    </w:r>
    <w:r>
      <w:pict>
        <v:shape id="PowerPlusWaterMarkObject206" style="position:absolute;margin-left:-13.08pt;margin-top:28.7862pt;mso-position-vertical-relative:text;mso-position-horizontal-relative:text;width:119.4pt;height:18.85pt;z-index:-251553792;rotation:330;" fillcolor="#404040" filled="true" stroked="false" type="#_x0000_t136">
          <v:fill opacity="0.400000"/>
          <v:textpath style="font-family:&quot;STSong&quot;;font-size:20;v-text-kern:t;mso-text-shadow:auto" string="仅供内部审核"/>
        </v:shape>
      </w:pict>
    </w:r>
    <w:r>
      <w:rPr>
        <w:rFonts w:ascii="STSong" w:hAnsi="STSong" w:eastAsia="STSong" w:cs="STSong"/>
        <w:sz w:val="16"/>
        <w:szCs w:val="16"/>
        <w:spacing w:val="-1"/>
      </w:rPr>
      <w:t>山西广播电视大学吕梁分校兴县工作站2024年单位决算公开报告</w:t>
    </w:r>
  </w:p>
</w:hdr>
</file>

<file path=word/header13.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660"/>
      <w:spacing w:before="32" w:line="227" w:lineRule="auto"/>
      <w:rPr>
        <w:rFonts w:ascii="STSong" w:hAnsi="STSong" w:eastAsia="STSong" w:cs="STSong"/>
        <w:sz w:val="16"/>
        <w:szCs w:val="16"/>
      </w:rPr>
    </w:pPr>
    <w:r>
      <w:pict>
        <v:shape id="PowerPlusWaterMarkObject210" style="position:absolute;margin-left:86.92pt;margin-top:27.7862pt;mso-position-vertical-relative:text;mso-position-horizontal-relative:text;width:119.4pt;height:18.85pt;z-index:-251544576;rotation:330;" fillcolor="#404040" filled="true" stroked="false" type="#_x0000_t136">
          <v:fill opacity="0.400000"/>
          <v:textpath style="font-family:&quot;STSong&quot;;font-size:20;v-text-kern:t;mso-text-shadow:auto" string="仅供内部审核"/>
        </v:shape>
      </w:pict>
    </w:r>
    <w:r>
      <w:pict>
        <v:shape id="PowerPlusWaterMarkObject212" style="position:absolute;margin-left:-13.08pt;margin-top:288.105pt;mso-position-vertical-relative:page;mso-position-horizontal-relative:page;width:119.4pt;height:18.85pt;z-index:-251552768;rotation:330;" o:allowincell="f" fillcolor="#404040" filled="true" stroked="false" type="#_x0000_t136">
          <v:fill opacity="0.400000"/>
          <v:textpath style="font-family:&quot;STSong&quot;;font-size:20;v-text-kern:t;mso-text-shadow:auto" string="仅供内部审核"/>
        </v:shape>
      </w:pict>
    </w:r>
    <w:r>
      <w:pict>
        <v:shape id="PowerPlusWaterMarkObject214" style="position:absolute;margin-left:491.92pt;margin-top:44.1055pt;mso-position-vertical-relative:page;mso-position-horizontal-relative:page;width:119.4pt;height:18.85pt;z-index:-251545600;rotation:330;" o:allowincell="f" fillcolor="#404040" filled="true" stroked="false" type="#_x0000_t136">
          <v:fill opacity="0.400000"/>
          <v:textpath style="font-family:&quot;STSong&quot;;font-size:20;v-text-kern:t;mso-text-shadow:auto" string="仅供内部审核"/>
        </v:shape>
      </w:pict>
    </w:r>
    <w:r>
      <w:pict>
        <v:shape id="PowerPlusWaterMarkObject216" style="position:absolute;margin-left:391.92pt;margin-top:288.105pt;mso-position-vertical-relative:page;mso-position-horizontal-relative:page;width:119.4pt;height:18.85pt;z-index:-251547648;rotation:330;" o:allowincell="f" fillcolor="#404040" filled="true" stroked="false" type="#_x0000_t136">
          <v:fill opacity="0.400000"/>
          <v:textpath style="font-family:&quot;STSong&quot;;font-size:20;v-text-kern:t;mso-text-shadow:auto" string="仅供内部审核"/>
        </v:shape>
      </w:pict>
    </w:r>
    <w:r>
      <w:pict>
        <v:shape id="PowerPlusWaterMarkObject218" style="position:absolute;margin-left:86.92pt;margin-top:532.106pt;mso-position-vertical-relative:page;mso-position-horizontal-relative:page;width:119.4pt;height:18.85pt;z-index:-251550720;rotation:330;" o:allowincell="f" fillcolor="#404040" filled="true" stroked="false" type="#_x0000_t136">
          <v:fill opacity="0.400000"/>
          <v:textpath style="font-family:&quot;STSong&quot;;font-size:20;v-text-kern:t;mso-text-shadow:auto" string="仅供内部审核"/>
        </v:shape>
      </w:pict>
    </w:r>
    <w:r>
      <w:pict>
        <v:shape id="PowerPlusWaterMarkObject220" style="position:absolute;margin-left:-13.08pt;margin-top:776.106pt;mso-position-vertical-relative:page;mso-position-horizontal-relative:page;width:119.4pt;height:18.85pt;z-index:-251549696;rotation:330;" o:allowincell="f" fillcolor="#404040" filled="true" stroked="false" type="#_x0000_t136">
          <v:fill opacity="0.400000"/>
          <v:textpath style="font-family:&quot;STSong&quot;;font-size:20;v-text-kern:t;mso-text-shadow:auto" string="仅供内部审核"/>
        </v:shape>
      </w:pict>
    </w:r>
    <w:r>
      <w:pict>
        <v:shape id="PowerPlusWaterMarkObject222" style="position:absolute;margin-left:491.92pt;margin-top:532.106pt;mso-position-vertical-relative:page;mso-position-horizontal-relative:page;width:119.4pt;height:18.85pt;z-index:-251551744;rotation:330;" o:allowincell="f" fillcolor="#404040" filled="true" stroked="false" type="#_x0000_t136">
          <v:fill opacity="0.400000"/>
          <v:textpath style="font-family:&quot;STSong&quot;;font-size:20;v-text-kern:t;mso-text-shadow:auto" string="仅供内部审核"/>
        </v:shape>
      </w:pict>
    </w:r>
    <w:r>
      <w:pict>
        <v:shape id="PowerPlusWaterMarkObject224" style="position:absolute;margin-left:391.92pt;margin-top:776.106pt;mso-position-vertical-relative:page;mso-position-horizontal-relative:page;width:119.4pt;height:18.85pt;z-index:-251548672;rotation:330;" o:allowincell="f" fillcolor="#404040" filled="true" stroked="false" type="#_x0000_t136">
          <v:fill opacity="0.400000"/>
          <v:textpath style="font-family:&quot;STSong&quot;;font-size:20;v-text-kern:t;mso-text-shadow:auto" string="仅供内部审核"/>
        </v:shape>
      </w:pict>
    </w:r>
    <w:r>
      <w:pict>
        <v:shape id="_x0000_s226" style="position:absolute;margin-left:30pt;margin-top:29.5pt;mso-position-vertical-relative:page;mso-position-horizontal-relative:page;width:535pt;height:1pt;z-index:-251546624;" o:allowincell="f" filled="false" strokecolor="#646464" strokeweight="1.00pt" coordsize="10700,20" coordorigin="0,0" path="m0,10l10700,10e">
          <v:stroke joinstyle="miter" miterlimit="10"/>
        </v:shape>
      </w:pict>
    </w:r>
    <w:r>
      <w:rPr>
        <w:rFonts w:ascii="STSong" w:hAnsi="STSong" w:eastAsia="STSong" w:cs="STSong"/>
        <w:sz w:val="16"/>
        <w:szCs w:val="16"/>
        <w:spacing w:val="-1"/>
      </w:rPr>
      <w:t>山西广播电视大学吕梁分校兴县工作站2024年单位决算公开报告</w:t>
    </w:r>
  </w:p>
</w:hdr>
</file>

<file path=word/header14.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660"/>
      <w:spacing w:before="32" w:line="227" w:lineRule="auto"/>
      <w:rPr>
        <w:rFonts w:ascii="STSong" w:hAnsi="STSong" w:eastAsia="STSong" w:cs="STSong"/>
        <w:sz w:val="16"/>
        <w:szCs w:val="16"/>
      </w:rPr>
    </w:pPr>
    <w:r>
      <w:pict>
        <v:shape id="PowerPlusWaterMarkObject228" style="position:absolute;margin-left:86.92pt;margin-top:27.7862pt;mso-position-vertical-relative:text;mso-position-horizontal-relative:text;width:119.4pt;height:18.85pt;z-index:-251535360;rotation:330;" fillcolor="#404040" filled="true" stroked="false" type="#_x0000_t136">
          <v:fill opacity="0.400000"/>
          <v:textpath style="font-family:&quot;STSong&quot;;font-size:20;v-text-kern:t;mso-text-shadow:auto" string="仅供内部审核"/>
        </v:shape>
      </w:pict>
    </w:r>
    <w:r>
      <w:pict>
        <v:shape id="PowerPlusWaterMarkObject230" style="position:absolute;margin-left:-13.08pt;margin-top:288.105pt;mso-position-vertical-relative:page;mso-position-horizontal-relative:page;width:119.4pt;height:18.85pt;z-index:-251541504;rotation:330;" o:allowincell="f" fillcolor="#404040" filled="true" stroked="false" type="#_x0000_t136">
          <v:fill opacity="0.400000"/>
          <v:textpath style="font-family:&quot;STSong&quot;;font-size:20;v-text-kern:t;mso-text-shadow:auto" string="仅供内部审核"/>
        </v:shape>
      </w:pict>
    </w:r>
    <w:r>
      <w:pict>
        <v:shape id="PowerPlusWaterMarkObject232" style="position:absolute;margin-left:491.92pt;margin-top:44.1055pt;mso-position-vertical-relative:page;mso-position-horizontal-relative:page;width:119.4pt;height:18.85pt;z-index:-251536384;rotation:330;" o:allowincell="f" fillcolor="#404040" filled="true" stroked="false" type="#_x0000_t136">
          <v:fill opacity="0.400000"/>
          <v:textpath style="font-family:&quot;STSong&quot;;font-size:20;v-text-kern:t;mso-text-shadow:auto" string="仅供内部审核"/>
        </v:shape>
      </w:pict>
    </w:r>
    <w:r>
      <w:pict>
        <v:shape id="PowerPlusWaterMarkObject234" style="position:absolute;margin-left:391.92pt;margin-top:288.105pt;mso-position-vertical-relative:page;mso-position-horizontal-relative:page;width:119.4pt;height:18.85pt;z-index:-251543552;rotation:330;" o:allowincell="f" fillcolor="#404040" filled="true" stroked="false" type="#_x0000_t136">
          <v:fill opacity="0.400000"/>
          <v:textpath style="font-family:&quot;STSong&quot;;font-size:20;v-text-kern:t;mso-text-shadow:auto" string="仅供内部审核"/>
        </v:shape>
      </w:pict>
    </w:r>
    <w:r>
      <w:pict>
        <v:shape id="PowerPlusWaterMarkObject236" style="position:absolute;margin-left:86.92pt;margin-top:532.106pt;mso-position-vertical-relative:page;mso-position-horizontal-relative:page;width:119.4pt;height:18.85pt;z-index:-251542528;rotation:330;" o:allowincell="f" fillcolor="#404040" filled="true" stroked="false" type="#_x0000_t136">
          <v:fill opacity="0.400000"/>
          <v:textpath style="font-family:&quot;STSong&quot;;font-size:20;v-text-kern:t;mso-text-shadow:auto" string="仅供内部审核"/>
        </v:shape>
      </w:pict>
    </w:r>
    <w:r>
      <w:pict>
        <v:shape id="PowerPlusWaterMarkObject238" style="position:absolute;margin-left:-13.08pt;margin-top:776.106pt;mso-position-vertical-relative:page;mso-position-horizontal-relative:page;width:119.4pt;height:18.85pt;z-index:-251538432;rotation:330;" o:allowincell="f" fillcolor="#404040" filled="true" stroked="false" type="#_x0000_t136">
          <v:fill opacity="0.400000"/>
          <v:textpath style="font-family:&quot;STSong&quot;;font-size:20;v-text-kern:t;mso-text-shadow:auto" string="仅供内部审核"/>
        </v:shape>
      </w:pict>
    </w:r>
    <w:r>
      <w:pict>
        <v:shape id="PowerPlusWaterMarkObject240" style="position:absolute;margin-left:491.92pt;margin-top:532.106pt;mso-position-vertical-relative:page;mso-position-horizontal-relative:page;width:119.4pt;height:18.85pt;z-index:-251540480;rotation:330;" o:allowincell="f" fillcolor="#404040" filled="true" stroked="false" type="#_x0000_t136">
          <v:fill opacity="0.400000"/>
          <v:textpath style="font-family:&quot;STSong&quot;;font-size:20;v-text-kern:t;mso-text-shadow:auto" string="仅供内部审核"/>
        </v:shape>
      </w:pict>
    </w:r>
    <w:r>
      <w:pict>
        <v:shape id="PowerPlusWaterMarkObject242" style="position:absolute;margin-left:391.92pt;margin-top:776.106pt;mso-position-vertical-relative:page;mso-position-horizontal-relative:page;width:119.4pt;height:18.85pt;z-index:-251539456;rotation:330;" o:allowincell="f" fillcolor="#404040" filled="true" stroked="false" type="#_x0000_t136">
          <v:fill opacity="0.400000"/>
          <v:textpath style="font-family:&quot;STSong&quot;;font-size:20;v-text-kern:t;mso-text-shadow:auto" string="仅供内部审核"/>
        </v:shape>
      </w:pict>
    </w:r>
    <w:r>
      <w:pict>
        <v:shape id="_x0000_s244" style="position:absolute;margin-left:30pt;margin-top:29.5pt;mso-position-vertical-relative:page;mso-position-horizontal-relative:page;width:535pt;height:1pt;z-index:-251537408;" o:allowincell="f" filled="false" strokecolor="#646464" strokeweight="1.00pt" coordsize="10700,20" coordorigin="0,0" path="m0,10l10700,10e">
          <v:stroke joinstyle="miter" miterlimit="10"/>
        </v:shape>
      </w:pict>
    </w:r>
    <w:r>
      <w:rPr>
        <w:rFonts w:ascii="STSong" w:hAnsi="STSong" w:eastAsia="STSong" w:cs="STSong"/>
        <w:sz w:val="16"/>
        <w:szCs w:val="16"/>
        <w:spacing w:val="-1"/>
      </w:rPr>
      <w:t>山西广播电视大学吕梁分校兴县工作站2024年单位决算公开报告</w:t>
    </w:r>
  </w:p>
</w:hdr>
</file>

<file path=word/header15.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660"/>
      <w:spacing w:before="32" w:line="227" w:lineRule="auto"/>
      <w:rPr>
        <w:rFonts w:ascii="STSong" w:hAnsi="STSong" w:eastAsia="STSong" w:cs="STSong"/>
        <w:sz w:val="16"/>
        <w:szCs w:val="16"/>
      </w:rPr>
    </w:pPr>
    <w:r>
      <w:pict>
        <v:shape id="PowerPlusWaterMarkObject246" style="position:absolute;margin-left:86.92pt;margin-top:27.7862pt;mso-position-vertical-relative:text;mso-position-horizontal-relative:text;width:119.4pt;height:18.85pt;z-index:-251528192;rotation:330;" fillcolor="#404040" filled="true" stroked="false" type="#_x0000_t136">
          <v:fill opacity="0.400000"/>
          <v:textpath style="font-family:&quot;STSong&quot;;font-size:20;v-text-kern:t;mso-text-shadow:auto" string="仅供内部审核"/>
        </v:shape>
      </w:pict>
    </w:r>
    <w:r>
      <w:pict>
        <v:shape id="PowerPlusWaterMarkObject248" style="position:absolute;margin-left:-13.08pt;margin-top:288.105pt;mso-position-vertical-relative:page;mso-position-horizontal-relative:page;width:119.4pt;height:18.85pt;z-index:-251531264;rotation:330;" o:allowincell="f" fillcolor="#404040" filled="true" stroked="false" type="#_x0000_t136">
          <v:fill opacity="0.400000"/>
          <v:textpath style="font-family:&quot;STSong&quot;;font-size:20;v-text-kern:t;mso-text-shadow:auto" string="仅供内部审核"/>
        </v:shape>
      </w:pict>
    </w:r>
    <w:r>
      <w:pict>
        <v:shape id="PowerPlusWaterMarkObject250" style="position:absolute;margin-left:491.92pt;margin-top:44.1055pt;mso-position-vertical-relative:page;mso-position-horizontal-relative:page;width:119.4pt;height:18.85pt;z-index:-251529216;rotation:330;" o:allowincell="f" fillcolor="#404040" filled="true" stroked="false" type="#_x0000_t136">
          <v:fill opacity="0.400000"/>
          <v:textpath style="font-family:&quot;STSong&quot;;font-size:20;v-text-kern:t;mso-text-shadow:auto" string="仅供内部审核"/>
        </v:shape>
      </w:pict>
    </w:r>
    <w:r>
      <w:pict>
        <v:shape id="PowerPlusWaterMarkObject252" style="position:absolute;margin-left:-13.08pt;margin-top:776.106pt;mso-position-vertical-relative:page;mso-position-horizontal-relative:page;width:119.4pt;height:18.85pt;z-index:-251532288;rotation:330;" o:allowincell="f" fillcolor="#404040" filled="true" stroked="false" type="#_x0000_t136">
          <v:fill opacity="0.400000"/>
          <v:textpath style="font-family:&quot;STSong&quot;;font-size:20;v-text-kern:t;mso-text-shadow:auto" string="仅供内部审核"/>
        </v:shape>
      </w:pict>
    </w:r>
    <w:r>
      <w:pict>
        <v:shape id="PowerPlusWaterMarkObject254" style="position:absolute;margin-left:491.92pt;margin-top:532.106pt;mso-position-vertical-relative:page;mso-position-horizontal-relative:page;width:119.4pt;height:18.85pt;z-index:-251534336;rotation:330;" o:allowincell="f" fillcolor="#404040" filled="true" stroked="false" type="#_x0000_t136">
          <v:fill opacity="0.400000"/>
          <v:textpath style="font-family:&quot;STSong&quot;;font-size:20;v-text-kern:t;mso-text-shadow:auto" string="仅供内部审核"/>
        </v:shape>
      </w:pict>
    </w:r>
    <w:r>
      <w:pict>
        <v:shape id="PowerPlusWaterMarkObject256" style="position:absolute;margin-left:391.92pt;margin-top:776.106pt;mso-position-vertical-relative:page;mso-position-horizontal-relative:page;width:119.4pt;height:18.85pt;z-index:-251533312;rotation:330;" o:allowincell="f" fillcolor="#404040" filled="true" stroked="false" type="#_x0000_t136">
          <v:fill opacity="0.400000"/>
          <v:textpath style="font-family:&quot;STSong&quot;;font-size:20;v-text-kern:t;mso-text-shadow:auto" string="仅供内部审核"/>
        </v:shape>
      </w:pict>
    </w:r>
    <w:r>
      <w:pict>
        <v:shape id="_x0000_s258" style="position:absolute;margin-left:30pt;margin-top:29.5pt;mso-position-vertical-relative:page;mso-position-horizontal-relative:page;width:535pt;height:1pt;z-index:-251530240;" o:allowincell="f" filled="false" strokecolor="#646464" strokeweight="1.00pt" coordsize="10700,20" coordorigin="0,0" path="m0,10l10700,10e">
          <v:stroke joinstyle="miter" miterlimit="10"/>
        </v:shape>
      </w:pict>
    </w:r>
    <w:r>
      <w:rPr>
        <w:rFonts w:ascii="STSong" w:hAnsi="STSong" w:eastAsia="STSong" w:cs="STSong"/>
        <w:sz w:val="16"/>
        <w:szCs w:val="16"/>
        <w:spacing w:val="-1"/>
      </w:rPr>
      <w:t>山西广播电视大学吕梁分校兴县工作站2024年单位决算公开报告</w:t>
    </w:r>
  </w:p>
</w:hdr>
</file>

<file path=word/header16.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660"/>
      <w:spacing w:before="32" w:line="227" w:lineRule="auto"/>
      <w:rPr>
        <w:rFonts w:ascii="STSong" w:hAnsi="STSong" w:eastAsia="STSong" w:cs="STSong"/>
        <w:sz w:val="16"/>
        <w:szCs w:val="16"/>
      </w:rPr>
    </w:pPr>
    <w:r>
      <w:pict>
        <v:shape id="PowerPlusWaterMarkObject264" style="position:absolute;margin-left:86.92pt;margin-top:27.7862pt;mso-position-vertical-relative:text;mso-position-horizontal-relative:text;width:119.4pt;height:18.85pt;z-index:-251520000;rotation:330;" fillcolor="#404040" filled="true" stroked="false" type="#_x0000_t136">
          <v:fill opacity="0.400000"/>
          <v:textpath style="font-family:&quot;STSong&quot;;font-size:20;v-text-kern:t;mso-text-shadow:auto" string="仅供内部审核"/>
        </v:shape>
      </w:pict>
    </w:r>
    <w:r>
      <w:pict>
        <v:shape id="PowerPlusWaterMarkObject266" style="position:absolute;margin-left:-13.08pt;margin-top:288.105pt;mso-position-vertical-relative:page;mso-position-horizontal-relative:page;width:119.4pt;height:18.85pt;z-index:-251523072;rotation:330;" o:allowincell="f" fillcolor="#404040" filled="true" stroked="false" type="#_x0000_t136">
          <v:fill opacity="0.400000"/>
          <v:textpath style="font-family:&quot;STSong&quot;;font-size:20;v-text-kern:t;mso-text-shadow:auto" string="仅供内部审核"/>
        </v:shape>
      </w:pict>
    </w:r>
    <w:r>
      <w:pict>
        <v:shape id="PowerPlusWaterMarkObject268" style="position:absolute;margin-left:491.92pt;margin-top:44.1055pt;mso-position-vertical-relative:page;mso-position-horizontal-relative:page;width:119.4pt;height:18.85pt;z-index:-251521024;rotation:330;" o:allowincell="f" fillcolor="#404040" filled="true" stroked="false" type="#_x0000_t136">
          <v:fill opacity="0.400000"/>
          <v:textpath style="font-family:&quot;STSong&quot;;font-size:20;v-text-kern:t;mso-text-shadow:auto" string="仅供内部审核"/>
        </v:shape>
      </w:pict>
    </w:r>
    <w:r>
      <w:pict>
        <v:shape id="PowerPlusWaterMarkObject270" style="position:absolute;margin-left:86.92pt;margin-top:532.106pt;mso-position-vertical-relative:page;mso-position-horizontal-relative:page;width:119.4pt;height:18.85pt;z-index:-251526144;rotation:330;" o:allowincell="f" fillcolor="#404040" filled="true" stroked="false" type="#_x0000_t136">
          <v:fill opacity="0.400000"/>
          <v:textpath style="font-family:&quot;STSong&quot;;font-size:20;v-text-kern:t;mso-text-shadow:auto" string="仅供内部审核"/>
        </v:shape>
      </w:pict>
    </w:r>
    <w:r>
      <w:pict>
        <v:shape id="PowerPlusWaterMarkObject272" style="position:absolute;margin-left:-13.08pt;margin-top:776.106pt;mso-position-vertical-relative:page;mso-position-horizontal-relative:page;width:119.4pt;height:18.85pt;z-index:-251524096;rotation:330;" o:allowincell="f" fillcolor="#404040" filled="true" stroked="false" type="#_x0000_t136">
          <v:fill opacity="0.400000"/>
          <v:textpath style="font-family:&quot;STSong&quot;;font-size:20;v-text-kern:t;mso-text-shadow:auto" string="仅供内部审核"/>
        </v:shape>
      </w:pict>
    </w:r>
    <w:r>
      <w:pict>
        <v:shape id="PowerPlusWaterMarkObject274" style="position:absolute;margin-left:491.92pt;margin-top:532.106pt;mso-position-vertical-relative:page;mso-position-horizontal-relative:page;width:119.4pt;height:18.85pt;z-index:-251527168;rotation:330;" o:allowincell="f" fillcolor="#404040" filled="true" stroked="false" type="#_x0000_t136">
          <v:fill opacity="0.400000"/>
          <v:textpath style="font-family:&quot;STSong&quot;;font-size:20;v-text-kern:t;mso-text-shadow:auto" string="仅供内部审核"/>
        </v:shape>
      </w:pict>
    </w:r>
    <w:r>
      <w:pict>
        <v:shape id="PowerPlusWaterMarkObject276" style="position:absolute;margin-left:391.92pt;margin-top:776.106pt;mso-position-vertical-relative:page;mso-position-horizontal-relative:page;width:119.4pt;height:18.85pt;z-index:-251525120;rotation:330;" o:allowincell="f" fillcolor="#404040" filled="true" stroked="false" type="#_x0000_t136">
          <v:fill opacity="0.400000"/>
          <v:textpath style="font-family:&quot;STSong&quot;;font-size:20;v-text-kern:t;mso-text-shadow:auto" string="仅供内部审核"/>
        </v:shape>
      </w:pict>
    </w:r>
    <w:r>
      <w:pict>
        <v:shape id="_x0000_s278" style="position:absolute;margin-left:30pt;margin-top:29.5pt;mso-position-vertical-relative:page;mso-position-horizontal-relative:page;width:535pt;height:1pt;z-index:-251522048;" o:allowincell="f" filled="false" strokecolor="#646464" strokeweight="1.00pt" coordsize="10700,20" coordorigin="0,0" path="m0,10l10700,10e">
          <v:stroke joinstyle="miter" miterlimit="10"/>
        </v:shape>
      </w:pict>
    </w:r>
    <w:r>
      <w:rPr>
        <w:rFonts w:ascii="STSong" w:hAnsi="STSong" w:eastAsia="STSong" w:cs="STSong"/>
        <w:sz w:val="16"/>
        <w:szCs w:val="16"/>
        <w:spacing w:val="-1"/>
      </w:rPr>
      <w:t>山西广播电视大学吕梁分校兴县工作站2024年单位决算公开报告</w:t>
    </w:r>
  </w:p>
</w:hdr>
</file>

<file path=word/header17.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660"/>
      <w:spacing w:before="32" w:line="227" w:lineRule="auto"/>
      <w:rPr>
        <w:rFonts w:ascii="STSong" w:hAnsi="STSong" w:eastAsia="STSong" w:cs="STSong"/>
        <w:sz w:val="16"/>
        <w:szCs w:val="16"/>
      </w:rPr>
    </w:pPr>
    <w:r>
      <w:pict>
        <v:shape id="PowerPlusWaterMarkObject290" style="position:absolute;margin-left:86.92pt;margin-top:27.7862pt;mso-position-vertical-relative:text;mso-position-horizontal-relative:text;width:119.4pt;height:18.85pt;z-index:-251510784;rotation:330;" fillcolor="#404040" filled="true" stroked="false" type="#_x0000_t136">
          <v:fill opacity="0.400000"/>
          <v:textpath style="font-family:&quot;STSong&quot;;font-size:20;v-text-kern:t;mso-text-shadow:auto" string="仅供内部审核"/>
        </v:shape>
      </w:pict>
    </w:r>
    <w:r>
      <w:pict>
        <v:shape id="PowerPlusWaterMarkObject292" style="position:absolute;margin-left:-13.08pt;margin-top:288.105pt;mso-position-vertical-relative:page;mso-position-horizontal-relative:page;width:119.4pt;height:18.85pt;z-index:-251513856;rotation:330;" o:allowincell="f" fillcolor="#404040" filled="true" stroked="false" type="#_x0000_t136">
          <v:fill opacity="0.400000"/>
          <v:textpath style="font-family:&quot;STSong&quot;;font-size:20;v-text-kern:t;mso-text-shadow:auto" string="仅供内部审核"/>
        </v:shape>
      </w:pict>
    </w:r>
    <w:r>
      <w:pict>
        <v:shape id="PowerPlusWaterMarkObject294" style="position:absolute;margin-left:491.92pt;margin-top:44.1055pt;mso-position-vertical-relative:page;mso-position-horizontal-relative:page;width:119.4pt;height:18.85pt;z-index:-251511808;rotation:330;" o:allowincell="f" fillcolor="#404040" filled="true" stroked="false" type="#_x0000_t136">
          <v:fill opacity="0.400000"/>
          <v:textpath style="font-family:&quot;STSong&quot;;font-size:20;v-text-kern:t;mso-text-shadow:auto" string="仅供内部审核"/>
        </v:shape>
      </w:pict>
    </w:r>
    <w:r>
      <w:pict>
        <v:shape id="PowerPlusWaterMarkObject296" style="position:absolute;margin-left:391.92pt;margin-top:288.105pt;mso-position-vertical-relative:page;mso-position-horizontal-relative:page;width:119.4pt;height:18.85pt;z-index:-251514880;rotation:330;" o:allowincell="f" fillcolor="#404040" filled="true" stroked="false" type="#_x0000_t136">
          <v:fill opacity="0.400000"/>
          <v:textpath style="font-family:&quot;STSong&quot;;font-size:20;v-text-kern:t;mso-text-shadow:auto" string="仅供内部审核"/>
        </v:shape>
      </w:pict>
    </w:r>
    <w:r>
      <w:pict>
        <v:shape id="PowerPlusWaterMarkObject298" style="position:absolute;margin-left:86.92pt;margin-top:532.106pt;mso-position-vertical-relative:page;mso-position-horizontal-relative:page;width:119.4pt;height:18.85pt;z-index:-251517952;rotation:330;" o:allowincell="f" fillcolor="#404040" filled="true" stroked="false" type="#_x0000_t136">
          <v:fill opacity="0.400000"/>
          <v:textpath style="font-family:&quot;STSong&quot;;font-size:20;v-text-kern:t;mso-text-shadow:auto" string="仅供内部审核"/>
        </v:shape>
      </w:pict>
    </w:r>
    <w:r>
      <w:pict>
        <v:shape id="PowerPlusWaterMarkObject300" style="position:absolute;margin-left:-13.08pt;margin-top:776.106pt;mso-position-vertical-relative:page;mso-position-horizontal-relative:page;width:119.4pt;height:18.85pt;z-index:-251515904;rotation:330;" o:allowincell="f" fillcolor="#404040" filled="true" stroked="false" type="#_x0000_t136">
          <v:fill opacity="0.400000"/>
          <v:textpath style="font-family:&quot;STSong&quot;;font-size:20;v-text-kern:t;mso-text-shadow:auto" string="仅供内部审核"/>
        </v:shape>
      </w:pict>
    </w:r>
    <w:r>
      <w:pict>
        <v:shape id="PowerPlusWaterMarkObject302" style="position:absolute;margin-left:491.92pt;margin-top:532.106pt;mso-position-vertical-relative:page;mso-position-horizontal-relative:page;width:119.4pt;height:18.85pt;z-index:-251518976;rotation:330;" o:allowincell="f" fillcolor="#404040" filled="true" stroked="false" type="#_x0000_t136">
          <v:fill opacity="0.400000"/>
          <v:textpath style="font-family:&quot;STSong&quot;;font-size:20;v-text-kern:t;mso-text-shadow:auto" string="仅供内部审核"/>
        </v:shape>
      </w:pict>
    </w:r>
    <w:r>
      <w:pict>
        <v:shape id="PowerPlusWaterMarkObject304" style="position:absolute;margin-left:391.92pt;margin-top:776.106pt;mso-position-vertical-relative:page;mso-position-horizontal-relative:page;width:119.4pt;height:18.85pt;z-index:-251516928;rotation:330;" o:allowincell="f" fillcolor="#404040" filled="true" stroked="false" type="#_x0000_t136">
          <v:fill opacity="0.400000"/>
          <v:textpath style="font-family:&quot;STSong&quot;;font-size:20;v-text-kern:t;mso-text-shadow:auto" string="仅供内部审核"/>
        </v:shape>
      </w:pict>
    </w:r>
    <w:r>
      <w:pict>
        <v:shape id="_x0000_s306" style="position:absolute;margin-left:30pt;margin-top:29.5pt;mso-position-vertical-relative:page;mso-position-horizontal-relative:page;width:535pt;height:1pt;z-index:-251512832;" o:allowincell="f" filled="false" strokecolor="#646464" strokeweight="1.00pt" coordsize="10700,20" coordorigin="0,0" path="m0,10l10700,10e">
          <v:stroke joinstyle="miter" miterlimit="10"/>
        </v:shape>
      </w:pict>
    </w:r>
    <w:r>
      <w:rPr>
        <w:rFonts w:ascii="STSong" w:hAnsi="STSong" w:eastAsia="STSong" w:cs="STSong"/>
        <w:sz w:val="16"/>
        <w:szCs w:val="16"/>
        <w:spacing w:val="-1"/>
      </w:rPr>
      <w:t>山西广播电视大学吕梁分校兴县工作站2024年单位决算公开报告</w:t>
    </w:r>
  </w:p>
</w:hdr>
</file>

<file path=word/header18.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660"/>
      <w:spacing w:before="32" w:line="227" w:lineRule="auto"/>
      <w:rPr>
        <w:rFonts w:ascii="STSong" w:hAnsi="STSong" w:eastAsia="STSong" w:cs="STSong"/>
        <w:sz w:val="16"/>
        <w:szCs w:val="16"/>
      </w:rPr>
    </w:pPr>
    <w:r>
      <w:pict>
        <v:shape id="PowerPlusWaterMarkObject308" style="position:absolute;margin-left:86.92pt;margin-top:27.7862pt;mso-position-vertical-relative:text;mso-position-horizontal-relative:text;width:119.4pt;height:18.85pt;z-index:-251504640;rotation:330;" fillcolor="#404040" filled="true" stroked="false" type="#_x0000_t136">
          <v:fill opacity="0.400000"/>
          <v:textpath style="font-family:&quot;STSong&quot;;font-size:20;v-text-kern:t;mso-text-shadow:auto" string="仅供内部审核"/>
        </v:shape>
      </w:pict>
    </w:r>
    <w:r>
      <w:pict>
        <v:shape id="PowerPlusWaterMarkObject310" style="position:absolute;margin-left:86.92pt;margin-top:532.106pt;mso-position-vertical-relative:page;mso-position-horizontal-relative:page;width:119.4pt;height:18.85pt;z-index:-251508736;rotation:330;" o:allowincell="f" fillcolor="#404040" filled="true" stroked="false" type="#_x0000_t136">
          <v:fill opacity="0.400000"/>
          <v:textpath style="font-family:&quot;STSong&quot;;font-size:20;v-text-kern:t;mso-text-shadow:auto" string="仅供内部审核"/>
        </v:shape>
      </w:pict>
    </w:r>
    <w:r>
      <w:pict>
        <v:shape id="PowerPlusWaterMarkObject312" style="position:absolute;margin-left:-13.08pt;margin-top:776.106pt;mso-position-vertical-relative:page;mso-position-horizontal-relative:page;width:119.4pt;height:18.85pt;z-index:-251506688;rotation:330;" o:allowincell="f" fillcolor="#404040" filled="true" stroked="false" type="#_x0000_t136">
          <v:fill opacity="0.400000"/>
          <v:textpath style="font-family:&quot;STSong&quot;;font-size:20;v-text-kern:t;mso-text-shadow:auto" string="仅供内部审核"/>
        </v:shape>
      </w:pict>
    </w:r>
    <w:r>
      <w:pict>
        <v:shape id="PowerPlusWaterMarkObject314" style="position:absolute;margin-left:491.92pt;margin-top:532.106pt;mso-position-vertical-relative:page;mso-position-horizontal-relative:page;width:119.4pt;height:18.85pt;z-index:-251509760;rotation:330;" o:allowincell="f" fillcolor="#404040" filled="true" stroked="false" type="#_x0000_t136">
          <v:fill opacity="0.400000"/>
          <v:textpath style="font-family:&quot;STSong&quot;;font-size:20;v-text-kern:t;mso-text-shadow:auto" string="仅供内部审核"/>
        </v:shape>
      </w:pict>
    </w:r>
    <w:r>
      <w:pict>
        <v:shape id="PowerPlusWaterMarkObject316" style="position:absolute;margin-left:391.92pt;margin-top:776.106pt;mso-position-vertical-relative:page;mso-position-horizontal-relative:page;width:119.4pt;height:18.85pt;z-index:-251507712;rotation:330;" o:allowincell="f" fillcolor="#404040" filled="true" stroked="false" type="#_x0000_t136">
          <v:fill opacity="0.400000"/>
          <v:textpath style="font-family:&quot;STSong&quot;;font-size:20;v-text-kern:t;mso-text-shadow:auto" string="仅供内部审核"/>
        </v:shape>
      </w:pict>
    </w:r>
    <w:r>
      <w:pict>
        <v:shape id="_x0000_s318" style="position:absolute;margin-left:30pt;margin-top:29.5pt;mso-position-vertical-relative:page;mso-position-horizontal-relative:page;width:535pt;height:1pt;z-index:-251505664;" o:allowincell="f" filled="false" strokecolor="#646464" strokeweight="1.00pt" coordsize="10700,20" coordorigin="0,0" path="m0,10l10700,10e">
          <v:stroke joinstyle="miter" miterlimit="10"/>
        </v:shape>
      </w:pict>
    </w:r>
    <w:r>
      <w:rPr>
        <w:rFonts w:ascii="STSong" w:hAnsi="STSong" w:eastAsia="STSong" w:cs="STSong"/>
        <w:sz w:val="16"/>
        <w:szCs w:val="16"/>
        <w:spacing w:val="-1"/>
      </w:rPr>
      <w:t>山西广播电视大学吕梁分校兴县工作站2024年单位决算公开报告</w:t>
    </w:r>
  </w:p>
</w:hdr>
</file>

<file path=word/header19.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660"/>
      <w:spacing w:before="32" w:line="227" w:lineRule="auto"/>
      <w:rPr>
        <w:rFonts w:ascii="STSong" w:hAnsi="STSong" w:eastAsia="STSong" w:cs="STSong"/>
        <w:sz w:val="16"/>
        <w:szCs w:val="16"/>
      </w:rPr>
    </w:pPr>
    <w:r>
      <w:pict>
        <v:shape id="PowerPlusWaterMarkObject326" style="position:absolute;margin-left:86.92pt;margin-top:27.7862pt;mso-position-vertical-relative:text;mso-position-horizontal-relative:text;width:119.4pt;height:18.85pt;z-index:-251500544;rotation:330;" fillcolor="#404040" filled="true" stroked="false" type="#_x0000_t136">
          <v:fill opacity="0.400000"/>
          <v:textpath style="font-family:&quot;STSong&quot;;font-size:20;v-text-kern:t;mso-text-shadow:auto" string="仅供内部审核"/>
        </v:shape>
      </w:pict>
    </w:r>
    <w:r>
      <w:pict>
        <v:shape id="PowerPlusWaterMarkObject328" style="position:absolute;margin-left:-13.08pt;margin-top:776.106pt;mso-position-vertical-relative:page;mso-position-horizontal-relative:page;width:119.4pt;height:18.85pt;z-index:-251502592;rotation:330;" o:allowincell="f" fillcolor="#404040" filled="true" stroked="false" type="#_x0000_t136">
          <v:fill opacity="0.400000"/>
          <v:textpath style="font-family:&quot;STSong&quot;;font-size:20;v-text-kern:t;mso-text-shadow:auto" string="仅供内部审核"/>
        </v:shape>
      </w:pict>
    </w:r>
    <w:r>
      <w:pict>
        <v:shape id="PowerPlusWaterMarkObject330" style="position:absolute;margin-left:391.92pt;margin-top:776.106pt;mso-position-vertical-relative:page;mso-position-horizontal-relative:page;width:119.4pt;height:18.85pt;z-index:-251503616;rotation:330;" o:allowincell="f" fillcolor="#404040" filled="true" stroked="false" type="#_x0000_t136">
          <v:fill opacity="0.400000"/>
          <v:textpath style="font-family:&quot;STSong&quot;;font-size:20;v-text-kern:t;mso-text-shadow:auto" string="仅供内部审核"/>
        </v:shape>
      </w:pict>
    </w:r>
    <w:r>
      <w:pict>
        <v:shape id="_x0000_s332" style="position:absolute;margin-left:30pt;margin-top:29.5pt;mso-position-vertical-relative:page;mso-position-horizontal-relative:page;width:535pt;height:1pt;z-index:-251501568;" o:allowincell="f" filled="false" strokecolor="#646464" strokeweight="1.00pt" coordsize="10700,20" coordorigin="0,0" path="m0,10l10700,10e">
          <v:stroke joinstyle="miter" miterlimit="10"/>
        </v:shape>
      </w:pict>
    </w:r>
    <w:r>
      <w:rPr>
        <w:rFonts w:ascii="STSong" w:hAnsi="STSong" w:eastAsia="STSong" w:cs="STSong"/>
        <w:sz w:val="16"/>
        <w:szCs w:val="16"/>
        <w:spacing w:val="-1"/>
      </w:rPr>
      <w:t>山西广播电视大学吕梁分校兴县工作站2024年单位决算公开报告</w:t>
    </w:r>
  </w:p>
</w:hdr>
</file>

<file path=word/header2.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spacing w:line="14" w:lineRule="auto"/>
      <w:rPr>
        <w:sz w:val="2"/>
      </w:rPr>
    </w:pPr>
    <w:r>
      <w:pict>
        <v:shape id="PowerPlusWaterMarkObject18" style="position:absolute;margin-left:491.92pt;margin-top:532.106pt;mso-position-vertical-relative:page;mso-position-horizontal-relative:page;width:119.4pt;height:18.85pt;z-index:-251650048;rotation:330;" o:allowincell="f" fillcolor="#404040" filled="true" stroked="false" type="#_x0000_t136">
          <v:fill opacity="0.400000"/>
          <v:textpath style="font-family:&quot;STSong&quot;;font-size:20;v-text-kern:t;mso-text-shadow:auto" string="仅供内部审核"/>
        </v:shape>
      </w:pict>
    </w:r>
    <w:r>
      <w:pict>
        <v:shape id="PowerPlusWaterMarkObject20" style="position:absolute;margin-left:86.92pt;margin-top:532.106pt;mso-position-vertical-relative:page;mso-position-horizontal-relative:page;width:119.4pt;height:18.85pt;z-index:-251649024;rotation:330;" o:allowincell="f" fillcolor="#404040" filled="true" stroked="false" type="#_x0000_t136">
          <v:fill opacity="0.400000"/>
          <v:textpath style="font-family:&quot;STSong&quot;;font-size:20;v-text-kern:t;mso-text-shadow:auto" string="仅供内部审核"/>
        </v:shape>
      </w:pict>
    </w:r>
    <w:r>
      <w:pict>
        <v:shape id="PowerPlusWaterMarkObject22" style="position:absolute;margin-left:-13.08pt;margin-top:776.106pt;mso-position-vertical-relative:page;mso-position-horizontal-relative:page;width:119.4pt;height:18.85pt;z-index:-251648000;rotation:330;" o:allowincell="f" fillcolor="#404040" filled="true" stroked="false" type="#_x0000_t136">
          <v:fill opacity="0.400000"/>
          <v:textpath style="font-family:&quot;STSong&quot;;font-size:20;v-text-kern:t;mso-text-shadow:auto" string="仅供内部审核"/>
        </v:shape>
      </w:pict>
    </w:r>
    <w:r>
      <w:pict>
        <v:shape id="PowerPlusWaterMarkObject24" style="position:absolute;margin-left:-13.08pt;margin-top:288.105pt;mso-position-vertical-relative:page;mso-position-horizontal-relative:page;width:119.4pt;height:18.85pt;z-index:-251646976;rotation:330;" o:allowincell="f" fillcolor="#404040" filled="true" stroked="false" type="#_x0000_t136">
          <v:fill opacity="0.400000"/>
          <v:textpath style="font-family:&quot;STSong&quot;;font-size:20;v-text-kern:t;mso-text-shadow:auto" string="仅供内部审核"/>
        </v:shape>
      </w:pict>
    </w:r>
    <w:r>
      <w:pict>
        <v:shape id="PowerPlusWaterMarkObject26" style="position:absolute;margin-left:86.92pt;margin-top:44.1055pt;mso-position-vertical-relative:page;mso-position-horizontal-relative:page;width:119.4pt;height:18.85pt;z-index:-251645952;rotation:330;" o:allowincell="f" fillcolor="#404040" filled="true" stroked="false" type="#_x0000_t136">
          <v:fill opacity="0.400000"/>
          <v:textpath style="font-family:&quot;STSong&quot;;font-size:20;v-text-kern:t;mso-text-shadow:auto" string="仅供内部审核"/>
        </v:shape>
      </w:pict>
    </w:r>
    <w:r>
      <w:pict>
        <v:shape id="PowerPlusWaterMarkObject28" style="position:absolute;margin-left:491.92pt;margin-top:44.1055pt;mso-position-vertical-relative:page;mso-position-horizontal-relative:page;width:119.4pt;height:18.85pt;z-index:-251644928;rotation:330;" o:allowincell="f" fillcolor="#404040" filled="true" stroked="false" type="#_x0000_t136">
          <v:fill opacity="0.400000"/>
          <v:textpath style="font-family:&quot;STSong&quot;;font-size:20;v-text-kern:t;mso-text-shadow:auto" string="仅供内部审核"/>
        </v:shape>
      </w:pict>
    </w:r>
    <w:r>
      <w:pict>
        <v:shape id="PowerPlusWaterMarkObject30" style="position:absolute;margin-left:391.92pt;margin-top:776.106pt;mso-position-vertical-relative:page;mso-position-horizontal-relative:page;width:119.4pt;height:18.85pt;z-index:-251643904;rotation:330;" o:allowincell="f" fillcolor="#404040" filled="true" stroked="false" type="#_x0000_t136">
          <v:fill opacity="0.400000"/>
          <v:textpath style="font-family:&quot;STSong&quot;;font-size:20;v-text-kern:t;mso-text-shadow:auto" string="仅供内部审核"/>
        </v:shape>
      </w:pict>
    </w:r>
    <w:r>
      <w:pict>
        <v:shape id="PowerPlusWaterMarkObject32" style="position:absolute;margin-left:391.92pt;margin-top:288.105pt;mso-position-vertical-relative:page;mso-position-horizontal-relative:page;width:119.4pt;height:18.85pt;z-index:-251642880;rotation:330;" o:allowincell="f" fillcolor="#404040" filled="true" stroked="false" type="#_x0000_t136">
          <v:fill opacity="0.400000"/>
          <v:textpath style="font-family:&quot;STSong&quot;;font-size:20;v-text-kern:t;mso-text-shadow:auto" string="仅供内部审核"/>
        </v:shape>
      </w:pict>
    </w:r>
    <w:r/>
  </w:p>
</w:hdr>
</file>

<file path=word/header3.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660"/>
      <w:spacing w:before="32" w:line="227" w:lineRule="auto"/>
      <w:rPr>
        <w:rFonts w:ascii="STSong" w:hAnsi="STSong" w:eastAsia="STSong" w:cs="STSong"/>
        <w:sz w:val="16"/>
        <w:szCs w:val="16"/>
      </w:rPr>
    </w:pPr>
    <w:r>
      <w:pict>
        <v:shape id="_x0000_s34" style="position:absolute;margin-left:30pt;margin-top:29.5pt;mso-position-vertical-relative:page;mso-position-horizontal-relative:page;width:535pt;height:1pt;z-index:-251635712;" o:allowincell="f" filled="false" strokecolor="#646464" strokeweight="1.00pt" coordsize="10700,20" coordorigin="0,0" path="m0,10l10700,10e">
          <v:stroke joinstyle="miter" miterlimit="10"/>
        </v:shape>
      </w:pict>
    </w:r>
    <w:r>
      <w:pict>
        <v:shape id="PowerPlusWaterMarkObject36" style="position:absolute;margin-left:86.92pt;margin-top:532.106pt;mso-position-vertical-relative:page;mso-position-horizontal-relative:page;width:119.4pt;height:18.85pt;z-index:-251641856;rotation:330;" o:allowincell="f" fillcolor="#404040" filled="true" stroked="false" type="#_x0000_t136">
          <v:fill opacity="0.400000"/>
          <v:textpath style="font-family:&quot;STSong&quot;;font-size:20;v-text-kern:t;mso-text-shadow:auto" string="仅供内部审核"/>
        </v:shape>
      </w:pict>
    </w:r>
    <w:r>
      <w:pict>
        <v:shape id="PowerPlusWaterMarkObject38" style="position:absolute;margin-left:391.92pt;margin-top:288.105pt;mso-position-vertical-relative:page;mso-position-horizontal-relative:page;width:119.4pt;height:18.85pt;z-index:-251640832;rotation:330;" o:allowincell="f" fillcolor="#404040" filled="true" stroked="false" type="#_x0000_t136">
          <v:fill opacity="0.400000"/>
          <v:textpath style="font-family:&quot;STSong&quot;;font-size:20;v-text-kern:t;mso-text-shadow:auto" string="仅供内部审核"/>
        </v:shape>
      </w:pict>
    </w:r>
    <w:r>
      <w:pict>
        <v:shape id="PowerPlusWaterMarkObject40" style="position:absolute;margin-left:491.92pt;margin-top:532.106pt;mso-position-vertical-relative:page;mso-position-horizontal-relative:page;width:119.4pt;height:18.85pt;z-index:-251639808;rotation:330;" o:allowincell="f" fillcolor="#404040" filled="true" stroked="false" type="#_x0000_t136">
          <v:fill opacity="0.400000"/>
          <v:textpath style="font-family:&quot;STSong&quot;;font-size:20;v-text-kern:t;mso-text-shadow:auto" string="仅供内部审核"/>
        </v:shape>
      </w:pict>
    </w:r>
    <w:r>
      <w:pict>
        <v:shape id="PowerPlusWaterMarkObject42" style="position:absolute;margin-left:-13.08pt;margin-top:288.105pt;mso-position-vertical-relative:page;mso-position-horizontal-relative:page;width:119.4pt;height:18.85pt;z-index:-251638784;rotation:330;" o:allowincell="f" fillcolor="#404040" filled="true" stroked="false" type="#_x0000_t136">
          <v:fill opacity="0.400000"/>
          <v:textpath style="font-family:&quot;STSong&quot;;font-size:20;v-text-kern:t;mso-text-shadow:auto" string="仅供内部审核"/>
        </v:shape>
      </w:pict>
    </w:r>
    <w:r>
      <w:pict>
        <v:shape id="PowerPlusWaterMarkObject44" style="position:absolute;margin-left:-13.08pt;margin-top:776.106pt;mso-position-vertical-relative:page;mso-position-horizontal-relative:page;width:119.4pt;height:18.85pt;z-index:-251637760;rotation:330;" o:allowincell="f" fillcolor="#404040" filled="true" stroked="false" type="#_x0000_t136">
          <v:fill opacity="0.400000"/>
          <v:textpath style="font-family:&quot;STSong&quot;;font-size:20;v-text-kern:t;mso-text-shadow:auto" string="仅供内部审核"/>
        </v:shape>
      </w:pict>
    </w:r>
    <w:r>
      <w:pict>
        <v:shape id="PowerPlusWaterMarkObject46" style="position:absolute;margin-left:391.92pt;margin-top:776.106pt;mso-position-vertical-relative:page;mso-position-horizontal-relative:page;width:119.4pt;height:18.85pt;z-index:-251636736;rotation:330;" o:allowincell="f" fillcolor="#404040" filled="true" stroked="false" type="#_x0000_t136">
          <v:fill opacity="0.400000"/>
          <v:textpath style="font-family:&quot;STSong&quot;;font-size:20;v-text-kern:t;mso-text-shadow:auto" string="仅供内部审核"/>
        </v:shape>
      </w:pict>
    </w:r>
    <w:r>
      <w:pict>
        <v:shape id="PowerPlusWaterMarkObject48" style="position:absolute;margin-left:491.92pt;margin-top:44.1055pt;mso-position-vertical-relative:page;mso-position-horizontal-relative:page;width:119.4pt;height:18.85pt;z-index:-251634688;rotation:330;" o:allowincell="f" fillcolor="#404040" filled="true" stroked="false" type="#_x0000_t136">
          <v:fill opacity="0.400000"/>
          <v:textpath style="font-family:&quot;STSong&quot;;font-size:20;v-text-kern:t;mso-text-shadow:auto" string="仅供内部审核"/>
        </v:shape>
      </w:pict>
    </w:r>
    <w:r>
      <w:pict>
        <v:shape id="PowerPlusWaterMarkObject50" style="position:absolute;margin-left:86.92pt;margin-top:27.7862pt;mso-position-vertical-relative:text;mso-position-horizontal-relative:text;width:119.4pt;height:18.85pt;z-index:-251633664;rotation:330;" fillcolor="#404040" filled="true" stroked="false" type="#_x0000_t136">
          <v:fill opacity="0.400000"/>
          <v:textpath style="font-family:&quot;STSong&quot;;font-size:20;v-text-kern:t;mso-text-shadow:auto" string="仅供内部审核"/>
        </v:shape>
      </w:pict>
    </w:r>
    <w:r>
      <w:rPr>
        <w:rFonts w:ascii="STSong" w:hAnsi="STSong" w:eastAsia="STSong" w:cs="STSong"/>
        <w:sz w:val="16"/>
        <w:szCs w:val="16"/>
        <w:spacing w:val="-1"/>
      </w:rPr>
      <w:t>山西广播电视大学吕梁分校兴县工作站2024年单位决算公开报告</w:t>
    </w:r>
  </w:p>
</w:hdr>
</file>

<file path=word/header4.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660"/>
      <w:spacing w:before="32" w:line="227" w:lineRule="auto"/>
      <w:rPr>
        <w:rFonts w:ascii="STSong" w:hAnsi="STSong" w:eastAsia="STSong" w:cs="STSong"/>
        <w:sz w:val="16"/>
        <w:szCs w:val="16"/>
      </w:rPr>
    </w:pPr>
    <w:r>
      <w:pict>
        <v:shape id="PowerPlusWaterMarkObject52" style="position:absolute;margin-left:86.92pt;margin-top:27.7862pt;mso-position-vertical-relative:text;mso-position-horizontal-relative:text;width:119.4pt;height:18.85pt;z-index:-251624448;rotation:330;" fillcolor="#404040" filled="true" stroked="false" type="#_x0000_t136">
          <v:fill opacity="0.400000"/>
          <v:textpath style="font-family:&quot;STSong&quot;;font-size:20;v-text-kern:t;mso-text-shadow:auto" string="仅供内部审核"/>
        </v:shape>
      </w:pict>
    </w:r>
    <w:r>
      <w:pict>
        <v:shape id="PowerPlusWaterMarkObject54" style="position:absolute;margin-left:-13.08pt;margin-top:288.105pt;mso-position-vertical-relative:page;mso-position-horizontal-relative:page;width:119.4pt;height:18.85pt;z-index:-251629568;rotation:330;" o:allowincell="f" fillcolor="#404040" filled="true" stroked="false" type="#_x0000_t136">
          <v:fill opacity="0.400000"/>
          <v:textpath style="font-family:&quot;STSong&quot;;font-size:20;v-text-kern:t;mso-text-shadow:auto" string="仅供内部审核"/>
        </v:shape>
      </w:pict>
    </w:r>
    <w:r>
      <w:pict>
        <v:shape id="PowerPlusWaterMarkObject56" style="position:absolute;margin-left:491.92pt;margin-top:44.1055pt;mso-position-vertical-relative:page;mso-position-horizontal-relative:page;width:119.4pt;height:18.85pt;z-index:-251625472;rotation:330;" o:allowincell="f" fillcolor="#404040" filled="true" stroked="false" type="#_x0000_t136">
          <v:fill opacity="0.400000"/>
          <v:textpath style="font-family:&quot;STSong&quot;;font-size:20;v-text-kern:t;mso-text-shadow:auto" string="仅供内部审核"/>
        </v:shape>
      </w:pict>
    </w:r>
    <w:r>
      <w:pict>
        <v:shape id="PowerPlusWaterMarkObject58" style="position:absolute;margin-left:391.92pt;margin-top:288.105pt;mso-position-vertical-relative:page;mso-position-horizontal-relative:page;width:119.4pt;height:18.85pt;z-index:-251628544;rotation:330;" o:allowincell="f" fillcolor="#404040" filled="true" stroked="false" type="#_x0000_t136">
          <v:fill opacity="0.400000"/>
          <v:textpath style="font-family:&quot;STSong&quot;;font-size:20;v-text-kern:t;mso-text-shadow:auto" string="仅供内部审核"/>
        </v:shape>
      </w:pict>
    </w:r>
    <w:r>
      <w:pict>
        <v:shape id="PowerPlusWaterMarkObject60" style="position:absolute;margin-left:86.92pt;margin-top:532.106pt;mso-position-vertical-relative:page;mso-position-horizontal-relative:page;width:119.4pt;height:18.85pt;z-index:-251630592;rotation:330;" o:allowincell="f" fillcolor="#404040" filled="true" stroked="false" type="#_x0000_t136">
          <v:fill opacity="0.400000"/>
          <v:textpath style="font-family:&quot;STSong&quot;;font-size:20;v-text-kern:t;mso-text-shadow:auto" string="仅供内部审核"/>
        </v:shape>
      </w:pict>
    </w:r>
    <w:r>
      <w:pict>
        <v:shape id="PowerPlusWaterMarkObject62" style="position:absolute;margin-left:-13.08pt;margin-top:776.106pt;mso-position-vertical-relative:page;mso-position-horizontal-relative:page;width:119.4pt;height:18.85pt;z-index:-251632640;rotation:330;" o:allowincell="f" fillcolor="#404040" filled="true" stroked="false" type="#_x0000_t136">
          <v:fill opacity="0.400000"/>
          <v:textpath style="font-family:&quot;STSong&quot;;font-size:20;v-text-kern:t;mso-text-shadow:auto" string="仅供内部审核"/>
        </v:shape>
      </w:pict>
    </w:r>
    <w:r>
      <w:pict>
        <v:shape id="PowerPlusWaterMarkObject64" style="position:absolute;margin-left:491.92pt;margin-top:532.106pt;mso-position-vertical-relative:page;mso-position-horizontal-relative:page;width:119.4pt;height:18.85pt;z-index:-251627520;rotation:330;" o:allowincell="f" fillcolor="#404040" filled="true" stroked="false" type="#_x0000_t136">
          <v:fill opacity="0.400000"/>
          <v:textpath style="font-family:&quot;STSong&quot;;font-size:20;v-text-kern:t;mso-text-shadow:auto" string="仅供内部审核"/>
        </v:shape>
      </w:pict>
    </w:r>
    <w:r>
      <w:pict>
        <v:shape id="PowerPlusWaterMarkObject66" style="position:absolute;margin-left:391.92pt;margin-top:776.106pt;mso-position-vertical-relative:page;mso-position-horizontal-relative:page;width:119.4pt;height:18.85pt;z-index:-251631616;rotation:330;" o:allowincell="f" fillcolor="#404040" filled="true" stroked="false" type="#_x0000_t136">
          <v:fill opacity="0.400000"/>
          <v:textpath style="font-family:&quot;STSong&quot;;font-size:20;v-text-kern:t;mso-text-shadow:auto" string="仅供内部审核"/>
        </v:shape>
      </w:pict>
    </w:r>
    <w:r>
      <w:pict>
        <v:shape id="_x0000_s68" style="position:absolute;margin-left:30pt;margin-top:29.5pt;mso-position-vertical-relative:page;mso-position-horizontal-relative:page;width:535pt;height:1pt;z-index:-251626496;" o:allowincell="f" filled="false" strokecolor="#646464" strokeweight="1.00pt" coordsize="10700,20" coordorigin="0,0" path="m0,10l10700,10e">
          <v:stroke joinstyle="miter" miterlimit="10"/>
        </v:shape>
      </w:pict>
    </w:r>
    <w:r>
      <w:rPr>
        <w:rFonts w:ascii="STSong" w:hAnsi="STSong" w:eastAsia="STSong" w:cs="STSong"/>
        <w:sz w:val="16"/>
        <w:szCs w:val="16"/>
        <w:spacing w:val="-1"/>
      </w:rPr>
      <w:t>山西广播电视大学吕梁分校兴县工作站2024年单位决算公开报告</w:t>
    </w:r>
  </w:p>
</w:hdr>
</file>

<file path=word/header5.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660"/>
      <w:spacing w:before="32" w:line="227" w:lineRule="auto"/>
      <w:rPr>
        <w:rFonts w:ascii="STSong" w:hAnsi="STSong" w:eastAsia="STSong" w:cs="STSong"/>
        <w:sz w:val="16"/>
        <w:szCs w:val="16"/>
      </w:rPr>
    </w:pPr>
    <w:r>
      <w:pict>
        <v:shape id="PowerPlusWaterMarkObject70" style="position:absolute;margin-left:86.92pt;margin-top:27.7862pt;mso-position-vertical-relative:text;mso-position-horizontal-relative:text;width:119.4pt;height:18.85pt;z-index:-251615232;rotation:330;" fillcolor="#404040" filled="true" stroked="false" type="#_x0000_t136">
          <v:fill opacity="0.400000"/>
          <v:textpath style="font-family:&quot;STSong&quot;;font-size:20;v-text-kern:t;mso-text-shadow:auto" string="仅供内部审核"/>
        </v:shape>
      </w:pict>
    </w:r>
    <w:r>
      <w:pict>
        <v:shape id="PowerPlusWaterMarkObject72" style="position:absolute;margin-left:-13.08pt;margin-top:288.105pt;mso-position-vertical-relative:page;mso-position-horizontal-relative:page;width:119.4pt;height:18.85pt;z-index:-251623424;rotation:330;" o:allowincell="f" fillcolor="#404040" filled="true" stroked="false" type="#_x0000_t136">
          <v:fill opacity="0.400000"/>
          <v:textpath style="font-family:&quot;STSong&quot;;font-size:20;v-text-kern:t;mso-text-shadow:auto" string="仅供内部审核"/>
        </v:shape>
      </w:pict>
    </w:r>
    <w:r>
      <w:pict>
        <v:shape id="PowerPlusWaterMarkObject74" style="position:absolute;margin-left:491.92pt;margin-top:44.1055pt;mso-position-vertical-relative:page;mso-position-horizontal-relative:page;width:119.4pt;height:18.85pt;z-index:-251616256;rotation:330;" o:allowincell="f" fillcolor="#404040" filled="true" stroked="false" type="#_x0000_t136">
          <v:fill opacity="0.400000"/>
          <v:textpath style="font-family:&quot;STSong&quot;;font-size:20;v-text-kern:t;mso-text-shadow:auto" string="仅供内部审核"/>
        </v:shape>
      </w:pict>
    </w:r>
    <w:r>
      <w:pict>
        <v:shape id="PowerPlusWaterMarkObject76" style="position:absolute;margin-left:391.92pt;margin-top:288.105pt;mso-position-vertical-relative:page;mso-position-horizontal-relative:page;width:119.4pt;height:18.85pt;z-index:-251622400;rotation:330;" o:allowincell="f" fillcolor="#404040" filled="true" stroked="false" type="#_x0000_t136">
          <v:fill opacity="0.400000"/>
          <v:textpath style="font-family:&quot;STSong&quot;;font-size:20;v-text-kern:t;mso-text-shadow:auto" string="仅供内部审核"/>
        </v:shape>
      </w:pict>
    </w:r>
    <w:r>
      <w:pict>
        <v:shape id="PowerPlusWaterMarkObject78" style="position:absolute;margin-left:86.92pt;margin-top:532.106pt;mso-position-vertical-relative:page;mso-position-horizontal-relative:page;width:119.4pt;height:18.85pt;z-index:-251620352;rotation:330;" o:allowincell="f" fillcolor="#404040" filled="true" stroked="false" type="#_x0000_t136">
          <v:fill opacity="0.400000"/>
          <v:textpath style="font-family:&quot;STSong&quot;;font-size:20;v-text-kern:t;mso-text-shadow:auto" string="仅供内部审核"/>
        </v:shape>
      </w:pict>
    </w:r>
    <w:r>
      <w:pict>
        <v:shape id="PowerPlusWaterMarkObject80" style="position:absolute;margin-left:-13.08pt;margin-top:776.106pt;mso-position-vertical-relative:page;mso-position-horizontal-relative:page;width:119.4pt;height:18.85pt;z-index:-251618304;rotation:330;" o:allowincell="f" fillcolor="#404040" filled="true" stroked="false" type="#_x0000_t136">
          <v:fill opacity="0.400000"/>
          <v:textpath style="font-family:&quot;STSong&quot;;font-size:20;v-text-kern:t;mso-text-shadow:auto" string="仅供内部审核"/>
        </v:shape>
      </w:pict>
    </w:r>
    <w:r>
      <w:pict>
        <v:shape id="PowerPlusWaterMarkObject82" style="position:absolute;margin-left:491.92pt;margin-top:532.106pt;mso-position-vertical-relative:page;mso-position-horizontal-relative:page;width:119.4pt;height:18.85pt;z-index:-251621376;rotation:330;" o:allowincell="f" fillcolor="#404040" filled="true" stroked="false" type="#_x0000_t136">
          <v:fill opacity="0.400000"/>
          <v:textpath style="font-family:&quot;STSong&quot;;font-size:20;v-text-kern:t;mso-text-shadow:auto" string="仅供内部审核"/>
        </v:shape>
      </w:pict>
    </w:r>
    <w:r>
      <w:pict>
        <v:shape id="PowerPlusWaterMarkObject84" style="position:absolute;margin-left:391.92pt;margin-top:776.106pt;mso-position-vertical-relative:page;mso-position-horizontal-relative:page;width:119.4pt;height:18.85pt;z-index:-251619328;rotation:330;" o:allowincell="f" fillcolor="#404040" filled="true" stroked="false" type="#_x0000_t136">
          <v:fill opacity="0.400000"/>
          <v:textpath style="font-family:&quot;STSong&quot;;font-size:20;v-text-kern:t;mso-text-shadow:auto" string="仅供内部审核"/>
        </v:shape>
      </w:pict>
    </w:r>
    <w:r>
      <w:pict>
        <v:shape id="_x0000_s86" style="position:absolute;margin-left:30pt;margin-top:29.5pt;mso-position-vertical-relative:page;mso-position-horizontal-relative:page;width:535pt;height:1pt;z-index:-251617280;" o:allowincell="f" filled="false" strokecolor="#646464" strokeweight="1.00pt" coordsize="10700,20" coordorigin="0,0" path="m0,10l10700,10e">
          <v:stroke joinstyle="miter" miterlimit="10"/>
        </v:shape>
      </w:pict>
    </w:r>
    <w:r>
      <w:rPr>
        <w:rFonts w:ascii="STSong" w:hAnsi="STSong" w:eastAsia="STSong" w:cs="STSong"/>
        <w:sz w:val="16"/>
        <w:szCs w:val="16"/>
        <w:spacing w:val="-1"/>
      </w:rPr>
      <w:t>山西广播电视大学吕梁分校兴县工作站2024年单位决算公开报告</w:t>
    </w:r>
  </w:p>
</w:hdr>
</file>

<file path=word/header6.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660"/>
      <w:spacing w:before="32" w:line="227" w:lineRule="auto"/>
      <w:rPr>
        <w:rFonts w:ascii="STSong" w:hAnsi="STSong" w:eastAsia="STSong" w:cs="STSong"/>
        <w:sz w:val="16"/>
        <w:szCs w:val="16"/>
      </w:rPr>
    </w:pPr>
    <w:r>
      <w:pict>
        <v:shape id="PowerPlusWaterMarkObject88" style="position:absolute;margin-left:86.92pt;margin-top:27.7862pt;mso-position-vertical-relative:text;mso-position-horizontal-relative:text;width:119.4pt;height:18.85pt;z-index:-251606016;rotation:330;" fillcolor="#404040" filled="true" stroked="false" type="#_x0000_t136">
          <v:fill opacity="0.400000"/>
          <v:textpath style="font-family:&quot;STSong&quot;;font-size:20;v-text-kern:t;mso-text-shadow:auto" string="仅供内部审核"/>
        </v:shape>
      </w:pict>
    </w:r>
    <w:r>
      <w:pict>
        <v:shape id="PowerPlusWaterMarkObject90" style="position:absolute;margin-left:-13.08pt;margin-top:288.105pt;mso-position-vertical-relative:page;mso-position-horizontal-relative:page;width:119.4pt;height:18.85pt;z-index:-251614208;rotation:330;" o:allowincell="f" fillcolor="#404040" filled="true" stroked="false" type="#_x0000_t136">
          <v:fill opacity="0.400000"/>
          <v:textpath style="font-family:&quot;STSong&quot;;font-size:20;v-text-kern:t;mso-text-shadow:auto" string="仅供内部审核"/>
        </v:shape>
      </w:pict>
    </w:r>
    <w:r>
      <w:pict>
        <v:shape id="PowerPlusWaterMarkObject92" style="position:absolute;margin-left:491.92pt;margin-top:44.1055pt;mso-position-vertical-relative:page;mso-position-horizontal-relative:page;width:119.4pt;height:18.85pt;z-index:-251607040;rotation:330;" o:allowincell="f" fillcolor="#404040" filled="true" stroked="false" type="#_x0000_t136">
          <v:fill opacity="0.400000"/>
          <v:textpath style="font-family:&quot;STSong&quot;;font-size:20;v-text-kern:t;mso-text-shadow:auto" string="仅供内部审核"/>
        </v:shape>
      </w:pict>
    </w:r>
    <w:r>
      <w:pict>
        <v:shape id="PowerPlusWaterMarkObject94" style="position:absolute;margin-left:391.92pt;margin-top:288.105pt;mso-position-vertical-relative:page;mso-position-horizontal-relative:page;width:119.4pt;height:18.85pt;z-index:-251613184;rotation:330;" o:allowincell="f" fillcolor="#404040" filled="true" stroked="false" type="#_x0000_t136">
          <v:fill opacity="0.400000"/>
          <v:textpath style="font-family:&quot;STSong&quot;;font-size:20;v-text-kern:t;mso-text-shadow:auto" string="仅供内部审核"/>
        </v:shape>
      </w:pict>
    </w:r>
    <w:r>
      <w:pict>
        <v:shape id="PowerPlusWaterMarkObject96" style="position:absolute;margin-left:86.92pt;margin-top:532.106pt;mso-position-vertical-relative:page;mso-position-horizontal-relative:page;width:119.4pt;height:18.85pt;z-index:-251612160;rotation:330;" o:allowincell="f" fillcolor="#404040" filled="true" stroked="false" type="#_x0000_t136">
          <v:fill opacity="0.400000"/>
          <v:textpath style="font-family:&quot;STSong&quot;;font-size:20;v-text-kern:t;mso-text-shadow:auto" string="仅供内部审核"/>
        </v:shape>
      </w:pict>
    </w:r>
    <w:r>
      <w:pict>
        <v:shape id="PowerPlusWaterMarkObject98" style="position:absolute;margin-left:-13.08pt;margin-top:776.106pt;mso-position-vertical-relative:page;mso-position-horizontal-relative:page;width:119.4pt;height:18.85pt;z-index:-251609088;rotation:330;" o:allowincell="f" fillcolor="#404040" filled="true" stroked="false" type="#_x0000_t136">
          <v:fill opacity="0.400000"/>
          <v:textpath style="font-family:&quot;STSong&quot;;font-size:20;v-text-kern:t;mso-text-shadow:auto" string="仅供内部审核"/>
        </v:shape>
      </w:pict>
    </w:r>
    <w:r>
      <w:pict>
        <v:shape id="PowerPlusWaterMarkObject100" style="position:absolute;margin-left:491.92pt;margin-top:532.106pt;mso-position-vertical-relative:page;mso-position-horizontal-relative:page;width:119.4pt;height:18.85pt;z-index:-251611136;rotation:330;" o:allowincell="f" fillcolor="#404040" filled="true" stroked="false" type="#_x0000_t136">
          <v:fill opacity="0.400000"/>
          <v:textpath style="font-family:&quot;STSong&quot;;font-size:20;v-text-kern:t;mso-text-shadow:auto" string="仅供内部审核"/>
        </v:shape>
      </w:pict>
    </w:r>
    <w:r>
      <w:pict>
        <v:shape id="PowerPlusWaterMarkObject102" style="position:absolute;margin-left:391.92pt;margin-top:776.106pt;mso-position-vertical-relative:page;mso-position-horizontal-relative:page;width:119.4pt;height:18.85pt;z-index:-251610112;rotation:330;" o:allowincell="f" fillcolor="#404040" filled="true" stroked="false" type="#_x0000_t136">
          <v:fill opacity="0.400000"/>
          <v:textpath style="font-family:&quot;STSong&quot;;font-size:20;v-text-kern:t;mso-text-shadow:auto" string="仅供内部审核"/>
        </v:shape>
      </w:pict>
    </w:r>
    <w:r>
      <w:pict>
        <v:shape id="_x0000_s104" style="position:absolute;margin-left:30pt;margin-top:29.5pt;mso-position-vertical-relative:page;mso-position-horizontal-relative:page;width:535pt;height:1pt;z-index:-251608064;" o:allowincell="f" filled="false" strokecolor="#646464" strokeweight="1.00pt" coordsize="10700,20" coordorigin="0,0" path="m0,10l10700,10e">
          <v:stroke joinstyle="miter" miterlimit="10"/>
        </v:shape>
      </w:pict>
    </w:r>
    <w:r>
      <w:rPr>
        <w:rFonts w:ascii="STSong" w:hAnsi="STSong" w:eastAsia="STSong" w:cs="STSong"/>
        <w:sz w:val="16"/>
        <w:szCs w:val="16"/>
        <w:spacing w:val="-1"/>
      </w:rPr>
      <w:t>山西广播电视大学吕梁分校兴县工作站2024年单位决算公开报告</w:t>
    </w:r>
  </w:p>
</w:hdr>
</file>

<file path=word/header7.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660"/>
      <w:spacing w:before="32" w:line="227" w:lineRule="auto"/>
      <w:rPr>
        <w:rFonts w:ascii="STSong" w:hAnsi="STSong" w:eastAsia="STSong" w:cs="STSong"/>
        <w:sz w:val="16"/>
        <w:szCs w:val="16"/>
      </w:rPr>
    </w:pPr>
    <w:r>
      <w:pict>
        <v:shape id="PowerPlusWaterMarkObject106" style="position:absolute;margin-left:86.92pt;margin-top:27.7862pt;mso-position-vertical-relative:text;mso-position-horizontal-relative:text;width:119.4pt;height:18.85pt;z-index:-251596800;rotation:330;" fillcolor="#404040" filled="true" stroked="false" type="#_x0000_t136">
          <v:fill opacity="0.400000"/>
          <v:textpath style="font-family:&quot;STSong&quot;;font-size:20;v-text-kern:t;mso-text-shadow:auto" string="仅供内部审核"/>
        </v:shape>
      </w:pict>
    </w:r>
    <w:r>
      <w:pict>
        <v:shape id="PowerPlusWaterMarkObject108" style="position:absolute;margin-left:-13.08pt;margin-top:288.105pt;mso-position-vertical-relative:page;mso-position-horizontal-relative:page;width:119.4pt;height:18.85pt;z-index:-251604992;rotation:330;" o:allowincell="f" fillcolor="#404040" filled="true" stroked="false" type="#_x0000_t136">
          <v:fill opacity="0.400000"/>
          <v:textpath style="font-family:&quot;STSong&quot;;font-size:20;v-text-kern:t;mso-text-shadow:auto" string="仅供内部审核"/>
        </v:shape>
      </w:pict>
    </w:r>
    <w:r>
      <w:pict>
        <v:shape id="PowerPlusWaterMarkObject110" style="position:absolute;margin-left:491.92pt;margin-top:44.1055pt;mso-position-vertical-relative:page;mso-position-horizontal-relative:page;width:119.4pt;height:18.85pt;z-index:-251597824;rotation:330;" o:allowincell="f" fillcolor="#404040" filled="true" stroked="false" type="#_x0000_t136">
          <v:fill opacity="0.400000"/>
          <v:textpath style="font-family:&quot;STSong&quot;;font-size:20;v-text-kern:t;mso-text-shadow:auto" string="仅供内部审核"/>
        </v:shape>
      </w:pict>
    </w:r>
    <w:r>
      <w:pict>
        <v:shape id="PowerPlusWaterMarkObject112" style="position:absolute;margin-left:391.92pt;margin-top:288.105pt;mso-position-vertical-relative:page;mso-position-horizontal-relative:page;width:119.4pt;height:18.85pt;z-index:-251601920;rotation:330;" o:allowincell="f" fillcolor="#404040" filled="true" stroked="false" type="#_x0000_t136">
          <v:fill opacity="0.400000"/>
          <v:textpath style="font-family:&quot;STSong&quot;;font-size:20;v-text-kern:t;mso-text-shadow:auto" string="仅供内部审核"/>
        </v:shape>
      </w:pict>
    </w:r>
    <w:r>
      <w:pict>
        <v:shape id="PowerPlusWaterMarkObject114" style="position:absolute;margin-left:86.92pt;margin-top:532.106pt;mso-position-vertical-relative:page;mso-position-horizontal-relative:page;width:119.4pt;height:18.85pt;z-index:-251600896;rotation:330;" o:allowincell="f" fillcolor="#404040" filled="true" stroked="false" type="#_x0000_t136">
          <v:fill opacity="0.400000"/>
          <v:textpath style="font-family:&quot;STSong&quot;;font-size:20;v-text-kern:t;mso-text-shadow:auto" string="仅供内部审核"/>
        </v:shape>
      </w:pict>
    </w:r>
    <w:r>
      <w:pict>
        <v:shape id="PowerPlusWaterMarkObject116" style="position:absolute;margin-left:-13.08pt;margin-top:776.106pt;mso-position-vertical-relative:page;mso-position-horizontal-relative:page;width:119.4pt;height:18.85pt;z-index:-251602944;rotation:330;" o:allowincell="f" fillcolor="#404040" filled="true" stroked="false" type="#_x0000_t136">
          <v:fill opacity="0.400000"/>
          <v:textpath style="font-family:&quot;STSong&quot;;font-size:20;v-text-kern:t;mso-text-shadow:auto" string="仅供内部审核"/>
        </v:shape>
      </w:pict>
    </w:r>
    <w:r>
      <w:pict>
        <v:shape id="PowerPlusWaterMarkObject118" style="position:absolute;margin-left:491.92pt;margin-top:532.106pt;mso-position-vertical-relative:page;mso-position-horizontal-relative:page;width:119.4pt;height:18.85pt;z-index:-251599872;rotation:330;" o:allowincell="f" fillcolor="#404040" filled="true" stroked="false" type="#_x0000_t136">
          <v:fill opacity="0.400000"/>
          <v:textpath style="font-family:&quot;STSong&quot;;font-size:20;v-text-kern:t;mso-text-shadow:auto" string="仅供内部审核"/>
        </v:shape>
      </w:pict>
    </w:r>
    <w:r>
      <w:pict>
        <v:shape id="PowerPlusWaterMarkObject120" style="position:absolute;margin-left:391.92pt;margin-top:776.106pt;mso-position-vertical-relative:page;mso-position-horizontal-relative:page;width:119.4pt;height:18.85pt;z-index:-251603968;rotation:330;" o:allowincell="f" fillcolor="#404040" filled="true" stroked="false" type="#_x0000_t136">
          <v:fill opacity="0.400000"/>
          <v:textpath style="font-family:&quot;STSong&quot;;font-size:20;v-text-kern:t;mso-text-shadow:auto" string="仅供内部审核"/>
        </v:shape>
      </w:pict>
    </w:r>
    <w:r>
      <w:pict>
        <v:shape id="_x0000_s122" style="position:absolute;margin-left:30pt;margin-top:29.5pt;mso-position-vertical-relative:page;mso-position-horizontal-relative:page;width:535pt;height:1pt;z-index:-251598848;" o:allowincell="f" filled="false" strokecolor="#646464" strokeweight="1.00pt" coordsize="10700,20" coordorigin="0,0" path="m0,10l10700,10e">
          <v:stroke joinstyle="miter" miterlimit="10"/>
        </v:shape>
      </w:pict>
    </w:r>
    <w:r>
      <w:rPr>
        <w:rFonts w:ascii="STSong" w:hAnsi="STSong" w:eastAsia="STSong" w:cs="STSong"/>
        <w:sz w:val="16"/>
        <w:szCs w:val="16"/>
        <w:spacing w:val="-1"/>
      </w:rPr>
      <w:t>山西广播电视大学吕梁分校兴县工作站2024年单位决算公开报告</w:t>
    </w:r>
  </w:p>
</w:hdr>
</file>

<file path=word/header8.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660"/>
      <w:spacing w:before="32" w:line="227" w:lineRule="auto"/>
      <w:rPr>
        <w:rFonts w:ascii="STSong" w:hAnsi="STSong" w:eastAsia="STSong" w:cs="STSong"/>
        <w:sz w:val="16"/>
        <w:szCs w:val="16"/>
      </w:rPr>
    </w:pPr>
    <w:r>
      <w:pict>
        <v:shape id="PowerPlusWaterMarkObject124" style="position:absolute;margin-left:86.92pt;margin-top:27.7862pt;mso-position-vertical-relative:text;mso-position-horizontal-relative:text;width:119.4pt;height:18.85pt;z-index:-251587584;rotation:330;" fillcolor="#404040" filled="true" stroked="false" type="#_x0000_t136">
          <v:fill opacity="0.400000"/>
          <v:textpath style="font-family:&quot;STSong&quot;;font-size:20;v-text-kern:t;mso-text-shadow:auto" string="仅供内部审核"/>
        </v:shape>
      </w:pict>
    </w:r>
    <w:r>
      <w:pict>
        <v:shape id="PowerPlusWaterMarkObject126" style="position:absolute;margin-left:-13.08pt;margin-top:288.105pt;mso-position-vertical-relative:page;mso-position-horizontal-relative:page;width:119.4pt;height:18.85pt;z-index:-251593728;rotation:330;" o:allowincell="f" fillcolor="#404040" filled="true" stroked="false" type="#_x0000_t136">
          <v:fill opacity="0.400000"/>
          <v:textpath style="font-family:&quot;STSong&quot;;font-size:20;v-text-kern:t;mso-text-shadow:auto" string="仅供内部审核"/>
        </v:shape>
      </w:pict>
    </w:r>
    <w:r>
      <w:pict>
        <v:shape id="PowerPlusWaterMarkObject128" style="position:absolute;margin-left:491.92pt;margin-top:44.1055pt;mso-position-vertical-relative:page;mso-position-horizontal-relative:page;width:119.4pt;height:18.85pt;z-index:-251588608;rotation:330;" o:allowincell="f" fillcolor="#404040" filled="true" stroked="false" type="#_x0000_t136">
          <v:fill opacity="0.400000"/>
          <v:textpath style="font-family:&quot;STSong&quot;;font-size:20;v-text-kern:t;mso-text-shadow:auto" string="仅供内部审核"/>
        </v:shape>
      </w:pict>
    </w:r>
    <w:r>
      <w:pict>
        <v:shape id="PowerPlusWaterMarkObject130" style="position:absolute;margin-left:391.92pt;margin-top:288.105pt;mso-position-vertical-relative:page;mso-position-horizontal-relative:page;width:119.4pt;height:18.85pt;z-index:-251594752;rotation:330;" o:allowincell="f" fillcolor="#404040" filled="true" stroked="false" type="#_x0000_t136">
          <v:fill opacity="0.400000"/>
          <v:textpath style="font-family:&quot;STSong&quot;;font-size:20;v-text-kern:t;mso-text-shadow:auto" string="仅供内部审核"/>
        </v:shape>
      </w:pict>
    </w:r>
    <w:r>
      <w:pict>
        <v:shape id="PowerPlusWaterMarkObject132" style="position:absolute;margin-left:86.92pt;margin-top:532.106pt;mso-position-vertical-relative:page;mso-position-horizontal-relative:page;width:119.4pt;height:18.85pt;z-index:-251592704;rotation:330;" o:allowincell="f" fillcolor="#404040" filled="true" stroked="false" type="#_x0000_t136">
          <v:fill opacity="0.400000"/>
          <v:textpath style="font-family:&quot;STSong&quot;;font-size:20;v-text-kern:t;mso-text-shadow:auto" string="仅供内部审核"/>
        </v:shape>
      </w:pict>
    </w:r>
    <w:r>
      <w:pict>
        <v:shape id="PowerPlusWaterMarkObject134" style="position:absolute;margin-left:-13.08pt;margin-top:776.106pt;mso-position-vertical-relative:page;mso-position-horizontal-relative:page;width:119.4pt;height:18.85pt;z-index:-251590656;rotation:330;" o:allowincell="f" fillcolor="#404040" filled="true" stroked="false" type="#_x0000_t136">
          <v:fill opacity="0.400000"/>
          <v:textpath style="font-family:&quot;STSong&quot;;font-size:20;v-text-kern:t;mso-text-shadow:auto" string="仅供内部审核"/>
        </v:shape>
      </w:pict>
    </w:r>
    <w:r>
      <w:pict>
        <v:shape id="PowerPlusWaterMarkObject136" style="position:absolute;margin-left:491.92pt;margin-top:532.106pt;mso-position-vertical-relative:page;mso-position-horizontal-relative:page;width:119.4pt;height:18.85pt;z-index:-251595776;rotation:330;" o:allowincell="f" fillcolor="#404040" filled="true" stroked="false" type="#_x0000_t136">
          <v:fill opacity="0.400000"/>
          <v:textpath style="font-family:&quot;STSong&quot;;font-size:20;v-text-kern:t;mso-text-shadow:auto" string="仅供内部审核"/>
        </v:shape>
      </w:pict>
    </w:r>
    <w:r>
      <w:pict>
        <v:shape id="PowerPlusWaterMarkObject138" style="position:absolute;margin-left:391.92pt;margin-top:776.106pt;mso-position-vertical-relative:page;mso-position-horizontal-relative:page;width:119.4pt;height:18.85pt;z-index:-251591680;rotation:330;" o:allowincell="f" fillcolor="#404040" filled="true" stroked="false" type="#_x0000_t136">
          <v:fill opacity="0.400000"/>
          <v:textpath style="font-family:&quot;STSong&quot;;font-size:20;v-text-kern:t;mso-text-shadow:auto" string="仅供内部审核"/>
        </v:shape>
      </w:pict>
    </w:r>
    <w:r>
      <w:pict>
        <v:shape id="_x0000_s140" style="position:absolute;margin-left:30pt;margin-top:29.5pt;mso-position-vertical-relative:page;mso-position-horizontal-relative:page;width:535pt;height:1pt;z-index:-251589632;" o:allowincell="f" filled="false" strokecolor="#646464" strokeweight="1.00pt" coordsize="10700,20" coordorigin="0,0" path="m0,10l10700,10e">
          <v:stroke joinstyle="miter" miterlimit="10"/>
        </v:shape>
      </w:pict>
    </w:r>
    <w:r>
      <w:rPr>
        <w:rFonts w:ascii="STSong" w:hAnsi="STSong" w:eastAsia="STSong" w:cs="STSong"/>
        <w:sz w:val="16"/>
        <w:szCs w:val="16"/>
        <w:spacing w:val="-1"/>
      </w:rPr>
      <w:t>山西广播电视大学吕梁分校兴县工作站2024年单位决算公开报告</w:t>
    </w:r>
  </w:p>
</w:hdr>
</file>

<file path=word/header9.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660"/>
      <w:spacing w:before="32" w:line="227" w:lineRule="auto"/>
      <w:rPr>
        <w:rFonts w:ascii="STSong" w:hAnsi="STSong" w:eastAsia="STSong" w:cs="STSong"/>
        <w:sz w:val="16"/>
        <w:szCs w:val="16"/>
      </w:rPr>
    </w:pPr>
    <w:r>
      <w:pict>
        <v:shape id="_x0000_s142" style="position:absolute;margin-left:30pt;margin-top:29.5pt;mso-position-vertical-relative:page;mso-position-horizontal-relative:page;width:782pt;height:1pt;z-index:-251582464;" o:allowincell="f" filled="false" strokecolor="#646464" strokeweight="1.00pt" coordsize="15640,20" coordorigin="0,0" path="m0,10l15640,10e">
          <v:stroke joinstyle="miter" miterlimit="10"/>
        </v:shape>
      </w:pict>
    </w:r>
    <w:r>
      <w:pict>
        <v:shape id="PowerPlusWaterMarkObject144" style="position:absolute;margin-left:-45.0434pt;margin-top:406.395pt;mso-position-vertical-relative:page;mso-position-horizontal-relative:page;width:609.35pt;height:22.25pt;z-index:-251586560;rotation:330;" o:allowincell="f" fillcolor="#404040" filled="true" stroked="false" type="#_x0000_t136">
          <v:fill opacity="0.400000"/>
          <v:textpath style="font-family:&quot;STSong&quot;;font-size:20;v-text-kern:t;mso-text-shadow:auto" string="仅供内部审核                                                                          仅供内部审核"/>
        </v:shape>
      </w:pict>
    </w:r>
    <w:r>
      <w:pict>
        <v:shape id="PowerPlusWaterMarkObject146" style="position:absolute;margin-left:86.92pt;margin-top:287.106pt;mso-position-vertical-relative:page;mso-position-horizontal-relative:page;width:119.4pt;height:18.85pt;z-index:-251585536;rotation:330;" o:allowincell="f" fillcolor="#404040" filled="true" stroked="false" type="#_x0000_t136">
          <v:fill opacity="0.400000"/>
          <v:textpath style="font-family:&quot;STSong&quot;;font-size:20;v-text-kern:t;mso-text-shadow:auto" string="仅供内部审核"/>
        </v:shape>
      </w:pict>
    </w:r>
    <w:r>
      <w:pict>
        <v:shape id="PowerPlusWaterMarkObject148" style="position:absolute;margin-left:638.92pt;margin-top:529.106pt;mso-position-vertical-relative:page;mso-position-horizontal-relative:page;width:119.4pt;height:18.85pt;z-index:-251584512;rotation:330;" o:allowincell="f" fillcolor="#404040" filled="true" stroked="false" type="#_x0000_t136">
          <v:fill opacity="0.400000"/>
          <v:textpath style="font-family:&quot;STSong&quot;;font-size:20;v-text-kern:t;mso-text-shadow:auto" string="仅供内部审核"/>
        </v:shape>
      </w:pict>
    </w:r>
    <w:r>
      <w:pict>
        <v:shape id="PowerPlusWaterMarkObject150" style="position:absolute;margin-left:280.957pt;margin-top:406.395pt;mso-position-vertical-relative:page;mso-position-horizontal-relative:page;width:609.35pt;height:22.25pt;z-index:-251583488;rotation:330;" o:allowincell="f" fillcolor="#404040" filled="true" stroked="false" type="#_x0000_t136">
          <v:fill opacity="0.400000"/>
          <v:textpath style="font-family:&quot;STSong&quot;;font-size:20;v-text-kern:t;mso-text-shadow:auto" string="仅供内部审核                                                                          仅供内部审核"/>
        </v:shape>
      </w:pict>
    </w:r>
    <w:r>
      <w:pict>
        <v:shape id="PowerPlusWaterMarkObject152" style="position:absolute;margin-left:638.92pt;margin-top:45.1055pt;mso-position-vertical-relative:page;mso-position-horizontal-relative:page;width:119.4pt;height:18.85pt;z-index:-251581440;rotation:330;" o:allowincell="f" fillcolor="#404040" filled="true" stroked="false" type="#_x0000_t136">
          <v:fill opacity="0.400000"/>
          <v:textpath style="font-family:&quot;STSong&quot;;font-size:20;v-text-kern:t;mso-text-shadow:auto" string="仅供内部审核"/>
        </v:shape>
      </w:pict>
    </w:r>
    <w:r>
      <w:pict>
        <v:shape id="PowerPlusWaterMarkObject154" style="position:absolute;margin-left:312.92pt;margin-top:45.1055pt;mso-position-vertical-relative:page;mso-position-horizontal-relative:page;width:119.4pt;height:18.85pt;z-index:-251580416;rotation:330;" o:allowincell="f" fillcolor="#404040" filled="true" stroked="false" type="#_x0000_t136">
          <v:fill opacity="0.400000"/>
          <v:textpath style="font-family:&quot;STSong&quot;;font-size:20;v-text-kern:t;mso-text-shadow:auto" string="仅供内部审核"/>
        </v:shape>
      </w:pict>
    </w:r>
    <w:r>
      <w:pict>
        <v:shape id="PowerPlusWaterMarkObject156" style="position:absolute;margin-left:-13.08pt;margin-top:28.7862pt;mso-position-vertical-relative:text;mso-position-horizontal-relative:text;width:119.4pt;height:18.85pt;z-index:-251579392;rotation:330;" fillcolor="#404040" filled="true" stroked="false" type="#_x0000_t136">
          <v:fill opacity="0.400000"/>
          <v:textpath style="font-family:&quot;STSong&quot;;font-size:20;v-text-kern:t;mso-text-shadow:auto" string="仅供内部审核"/>
        </v:shape>
      </w:pict>
    </w:r>
    <w:r>
      <w:rPr>
        <w:rFonts w:ascii="STSong" w:hAnsi="STSong" w:eastAsia="STSong" w:cs="STSong"/>
        <w:sz w:val="16"/>
        <w:szCs w:val="16"/>
        <w:spacing w:val="-1"/>
      </w:rPr>
      <w:t>山西广播电视大学吕梁分校兴县工作站2024年单位决算公开报告</w:t>
    </w:r>
  </w:p>
</w:hdr>
</file>

<file path=word/settings.xml><?xml version="1.0" encoding="utf-8"?>
<w:settings xmlns:w="http://schemas.openxmlformats.org/wordprocessingml/2006/main">
  <w:displayBackgroundShape/>
  <w:characterSpacingControl w:val="doNotCompress"/>
  <w:compat>
    <w:spaceForUL/>
    <w:ulTrailSpace/>
    <w:compatSetting w:name="compatibilityMode" w:uri="http://schemas.microsoft.com/office/word" w:val="14"/>
  </w:compat>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0="urn:schemas-microsoft-com:office:word" xmlns:sl="http://schemas.openxmlformats.org/schemaLibrary/2006/main" xmlns:w14="http://schemas.microsoft.com/office/word/2010/wordml" mc:Ignorable="w14">
  <w:docDefaults>
    <w:rPrDefault>
      <w:rPr>
        <w:rFonts w:ascii="Arial" w:hAnsi="Arial" w:eastAsia="Arial" w:cs="Arial"/>
        <w:sz w:val="21"/>
        <w:szCs w:val="21"/>
        <w:lang w:val="en-US" w:eastAsia="en-US" w:bidi="ar-SA"/>
        <w:color w:val="000000"/>
        <w:kern w:val="0"/>
        <w:snapToGrid w:val="0"/>
      </w:rPr>
    </w:rPrDefault>
  </w:docDefaults>
  <w:style w:type="paragraph" w:styleId="Normal" w:default="1">
    <w:name w:val="Normal"/>
    <w:semiHidden/>
    <w:qFormat/>
    <w:pPr>
      <w:spacing w:line="240" w:lineRule="auto"/>
      <w:jc w:val="left"/>
      <w:autoSpaceDE w:val="0"/>
      <w:autoSpaceDN w:val="0"/>
      <w:adjustRightInd w:val="0"/>
      <w:snapToGrid w:val="0"/>
      <w:kinsoku w:val="0"/>
      <w:textAlignment w:val="baseline"/>
    </w:pPr>
    <w:rPr>
      <w:color w:val="000000"/>
      <w:kern w:val="0"/>
      <w:snapToGrid w:val="0"/>
      <w:noProof w:val="1"/>
    </w:rPr>
  </w:style>
  <w:style w:type="table" w:styleId="TableNormal" w:default="1">
    <w:name w:val="Table Normal"/>
    <w:semiHidden/>
    <w:unhideWhenUsed/>
    <w:qFormat/>
    <w:tblPr>
      <w:tblCellMar>
        <w:left w:w="0" w:type="dxa"/>
        <w:right w:w="0" w:type="dxa"/>
        <w:bottom w:w="0" w:type="dxa"/>
        <w:top w:w="0" w:type="dxa"/>
      </w:tblCellMar>
    </w:tblPr>
  </w:style>
  <w:style w:type="paragraph" w:styleId="BodyText">
    <w:name w:val="Body Text"/>
    <w:basedOn w:val="Normal"/>
    <w:semiHidden/>
    <w:qFormat/>
    <w:pPr/>
    <w:rPr>
      <w:rFonts w:ascii="Arial" w:hAnsi="Arial" w:eastAsia="Arial" w:cs="Arial"/>
      <w:sz w:val="21"/>
      <w:szCs w:val="21"/>
      <w:lang w:val="en-US" w:eastAsia="en-US" w:bidi="ar-SA"/>
    </w:rPr>
  </w:style>
  <w:style w:type="paragraph" w:styleId="TableText">
    <w:name w:val="Table Text"/>
    <w:basedOn w:val="Normal"/>
    <w:semiHidden/>
    <w:qFormat/>
    <w:pPr/>
    <w:rPr>
      <w:rFonts w:ascii="SimSun" w:hAnsi="SimSun" w:eastAsia="SimSun" w:cs="SimSun"/>
      <w:sz w:val="18"/>
      <w:szCs w:val="18"/>
      <w:lang w:val="en-US" w:eastAsia="en-US" w:bidi="ar-SA"/>
    </w:rPr>
  </w:style>
</w:styles>
</file>

<file path=word/_rels/document.xml.rels><?xml version="1.0" encoding="UTF-8" standalone="yes"?>
<Relationships xmlns="http://schemas.openxmlformats.org/package/2006/relationships"><Relationship Id="rId99" Type="http://schemas.openxmlformats.org/officeDocument/2006/relationships/image" Target="media/image31.png"/><Relationship Id="rId98" Type="http://schemas.openxmlformats.org/officeDocument/2006/relationships/footer" Target="footer49.xml"/><Relationship Id="rId97" Type="http://schemas.openxmlformats.org/officeDocument/2006/relationships/image" Target="media/image30.png"/><Relationship Id="rId96" Type="http://schemas.openxmlformats.org/officeDocument/2006/relationships/footer" Target="footer48.xml"/><Relationship Id="rId95" Type="http://schemas.openxmlformats.org/officeDocument/2006/relationships/image" Target="media/image29.png"/><Relationship Id="rId94" Type="http://schemas.openxmlformats.org/officeDocument/2006/relationships/footer" Target="footer47.xml"/><Relationship Id="rId93" Type="http://schemas.openxmlformats.org/officeDocument/2006/relationships/image" Target="media/image28.png"/><Relationship Id="rId92" Type="http://schemas.openxmlformats.org/officeDocument/2006/relationships/footer" Target="footer46.xml"/><Relationship Id="rId91" Type="http://schemas.openxmlformats.org/officeDocument/2006/relationships/image" Target="media/image27.png"/><Relationship Id="rId90" Type="http://schemas.openxmlformats.org/officeDocument/2006/relationships/footer" Target="footer45.xml"/><Relationship Id="rId9" Type="http://schemas.openxmlformats.org/officeDocument/2006/relationships/footer" Target="footer4.xml"/><Relationship Id="rId89" Type="http://schemas.openxmlformats.org/officeDocument/2006/relationships/image" Target="media/image26.png"/><Relationship Id="rId88" Type="http://schemas.openxmlformats.org/officeDocument/2006/relationships/footer" Target="footer44.xml"/><Relationship Id="rId87" Type="http://schemas.openxmlformats.org/officeDocument/2006/relationships/image" Target="media/image25.png"/><Relationship Id="rId86" Type="http://schemas.openxmlformats.org/officeDocument/2006/relationships/footer" Target="footer43.xml"/><Relationship Id="rId85" Type="http://schemas.openxmlformats.org/officeDocument/2006/relationships/image" Target="media/image24.png"/><Relationship Id="rId84" Type="http://schemas.openxmlformats.org/officeDocument/2006/relationships/footer" Target="footer42.xml"/><Relationship Id="rId83" Type="http://schemas.openxmlformats.org/officeDocument/2006/relationships/image" Target="media/image23.png"/><Relationship Id="rId82" Type="http://schemas.openxmlformats.org/officeDocument/2006/relationships/footer" Target="footer41.xml"/><Relationship Id="rId81" Type="http://schemas.openxmlformats.org/officeDocument/2006/relationships/image" Target="media/image22.png"/><Relationship Id="rId80" Type="http://schemas.openxmlformats.org/officeDocument/2006/relationships/footer" Target="footer40.xml"/><Relationship Id="rId8" Type="http://schemas.openxmlformats.org/officeDocument/2006/relationships/footer" Target="footer3.xml"/><Relationship Id="rId79" Type="http://schemas.openxmlformats.org/officeDocument/2006/relationships/image" Target="media/image21.png"/><Relationship Id="rId78" Type="http://schemas.openxmlformats.org/officeDocument/2006/relationships/footer" Target="footer39.xml"/><Relationship Id="rId77" Type="http://schemas.openxmlformats.org/officeDocument/2006/relationships/image" Target="media/image20.png"/><Relationship Id="rId76" Type="http://schemas.openxmlformats.org/officeDocument/2006/relationships/footer" Target="footer38.xml"/><Relationship Id="rId75" Type="http://schemas.openxmlformats.org/officeDocument/2006/relationships/image" Target="media/image19.png"/><Relationship Id="rId74" Type="http://schemas.openxmlformats.org/officeDocument/2006/relationships/footer" Target="footer37.xml"/><Relationship Id="rId73" Type="http://schemas.openxmlformats.org/officeDocument/2006/relationships/image" Target="media/image18.png"/><Relationship Id="rId72" Type="http://schemas.openxmlformats.org/officeDocument/2006/relationships/footer" Target="footer36.xml"/><Relationship Id="rId71" Type="http://schemas.openxmlformats.org/officeDocument/2006/relationships/image" Target="media/image17.png"/><Relationship Id="rId70" Type="http://schemas.openxmlformats.org/officeDocument/2006/relationships/footer" Target="footer35.xml"/><Relationship Id="rId7" Type="http://schemas.openxmlformats.org/officeDocument/2006/relationships/header" Target="header5.xml"/><Relationship Id="rId69" Type="http://schemas.openxmlformats.org/officeDocument/2006/relationships/image" Target="media/image16.png"/><Relationship Id="rId68" Type="http://schemas.openxmlformats.org/officeDocument/2006/relationships/footer" Target="footer34.xml"/><Relationship Id="rId67" Type="http://schemas.openxmlformats.org/officeDocument/2006/relationships/image" Target="media/image15.png"/><Relationship Id="rId66" Type="http://schemas.openxmlformats.org/officeDocument/2006/relationships/footer" Target="footer33.xml"/><Relationship Id="rId65" Type="http://schemas.openxmlformats.org/officeDocument/2006/relationships/image" Target="media/image14.png"/><Relationship Id="rId64" Type="http://schemas.openxmlformats.org/officeDocument/2006/relationships/footer" Target="footer32.xml"/><Relationship Id="rId63" Type="http://schemas.openxmlformats.org/officeDocument/2006/relationships/image" Target="media/image13.png"/><Relationship Id="rId62" Type="http://schemas.openxmlformats.org/officeDocument/2006/relationships/footer" Target="footer31.xml"/><Relationship Id="rId61" Type="http://schemas.openxmlformats.org/officeDocument/2006/relationships/image" Target="media/image12.png"/><Relationship Id="rId60" Type="http://schemas.openxmlformats.org/officeDocument/2006/relationships/footer" Target="footer30.xml"/><Relationship Id="rId6" Type="http://schemas.openxmlformats.org/officeDocument/2006/relationships/footer" Target="footer2.xml"/><Relationship Id="rId59" Type="http://schemas.openxmlformats.org/officeDocument/2006/relationships/image" Target="media/image11.png"/><Relationship Id="rId58" Type="http://schemas.openxmlformats.org/officeDocument/2006/relationships/footer" Target="footer29.xml"/><Relationship Id="rId57" Type="http://schemas.openxmlformats.org/officeDocument/2006/relationships/image" Target="media/image10.png"/><Relationship Id="rId56" Type="http://schemas.openxmlformats.org/officeDocument/2006/relationships/footer" Target="footer28.xml"/><Relationship Id="rId55" Type="http://schemas.openxmlformats.org/officeDocument/2006/relationships/image" Target="media/image9.png"/><Relationship Id="rId54" Type="http://schemas.openxmlformats.org/officeDocument/2006/relationships/footer" Target="footer27.xml"/><Relationship Id="rId53" Type="http://schemas.openxmlformats.org/officeDocument/2006/relationships/image" Target="media/image8.png"/><Relationship Id="rId52" Type="http://schemas.openxmlformats.org/officeDocument/2006/relationships/footer" Target="footer26.xml"/><Relationship Id="rId51" Type="http://schemas.openxmlformats.org/officeDocument/2006/relationships/image" Target="media/image7.png"/><Relationship Id="rId50" Type="http://schemas.openxmlformats.org/officeDocument/2006/relationships/footer" Target="footer25.xml"/><Relationship Id="rId5" Type="http://schemas.openxmlformats.org/officeDocument/2006/relationships/header" Target="header4.xml"/><Relationship Id="rId49" Type="http://schemas.openxmlformats.org/officeDocument/2006/relationships/header" Target="header19.xml"/><Relationship Id="rId48" Type="http://schemas.openxmlformats.org/officeDocument/2006/relationships/image" Target="media/image6.png"/><Relationship Id="rId47" Type="http://schemas.openxmlformats.org/officeDocument/2006/relationships/footer" Target="footer24.xml"/><Relationship Id="rId46" Type="http://schemas.openxmlformats.org/officeDocument/2006/relationships/header" Target="header18.xml"/><Relationship Id="rId45" Type="http://schemas.openxmlformats.org/officeDocument/2006/relationships/image" Target="media/image5.png"/><Relationship Id="rId44" Type="http://schemas.openxmlformats.org/officeDocument/2006/relationships/footer" Target="footer23.xml"/><Relationship Id="rId43" Type="http://schemas.openxmlformats.org/officeDocument/2006/relationships/header" Target="header17.xml"/><Relationship Id="rId42" Type="http://schemas.openxmlformats.org/officeDocument/2006/relationships/image" Target="media/image4.png"/><Relationship Id="rId41" Type="http://schemas.openxmlformats.org/officeDocument/2006/relationships/footer" Target="footer22.xml"/><Relationship Id="rId40" Type="http://schemas.openxmlformats.org/officeDocument/2006/relationships/image" Target="media/image3.png"/><Relationship Id="rId4" Type="http://schemas.openxmlformats.org/officeDocument/2006/relationships/footer" Target="footer1.xml"/><Relationship Id="rId39" Type="http://schemas.openxmlformats.org/officeDocument/2006/relationships/footer" Target="footer21.xml"/><Relationship Id="rId38" Type="http://schemas.openxmlformats.org/officeDocument/2006/relationships/image" Target="media/image2.png"/><Relationship Id="rId37" Type="http://schemas.openxmlformats.org/officeDocument/2006/relationships/footer" Target="footer20.xml"/><Relationship Id="rId36" Type="http://schemas.openxmlformats.org/officeDocument/2006/relationships/header" Target="header16.xml"/><Relationship Id="rId35" Type="http://schemas.openxmlformats.org/officeDocument/2006/relationships/image" Target="media/image1.png"/><Relationship Id="rId34" Type="http://schemas.openxmlformats.org/officeDocument/2006/relationships/footer" Target="footer19.xml"/><Relationship Id="rId33" Type="http://schemas.openxmlformats.org/officeDocument/2006/relationships/header" Target="header15.xml"/><Relationship Id="rId32" Type="http://schemas.openxmlformats.org/officeDocument/2006/relationships/footer" Target="footer18.xml"/><Relationship Id="rId31" Type="http://schemas.openxmlformats.org/officeDocument/2006/relationships/header" Target="header14.xml"/><Relationship Id="rId30" Type="http://schemas.openxmlformats.org/officeDocument/2006/relationships/footer" Target="footer17.xml"/><Relationship Id="rId3" Type="http://schemas.openxmlformats.org/officeDocument/2006/relationships/header" Target="header3.xml"/><Relationship Id="rId29" Type="http://schemas.openxmlformats.org/officeDocument/2006/relationships/footer" Target="footer16.xml"/><Relationship Id="rId28" Type="http://schemas.openxmlformats.org/officeDocument/2006/relationships/footer" Target="footer15.xml"/><Relationship Id="rId27" Type="http://schemas.openxmlformats.org/officeDocument/2006/relationships/header" Target="header13.xml"/><Relationship Id="rId26" Type="http://schemas.openxmlformats.org/officeDocument/2006/relationships/footer" Target="footer14.xml"/><Relationship Id="rId25" Type="http://schemas.openxmlformats.org/officeDocument/2006/relationships/footer" Target="footer13.xml"/><Relationship Id="rId24" Type="http://schemas.openxmlformats.org/officeDocument/2006/relationships/header" Target="header12.xml"/><Relationship Id="rId23" Type="http://schemas.openxmlformats.org/officeDocument/2006/relationships/footer" Target="footer12.xml"/><Relationship Id="rId22" Type="http://schemas.openxmlformats.org/officeDocument/2006/relationships/footer" Target="footer11.xml"/><Relationship Id="rId21" Type="http://schemas.openxmlformats.org/officeDocument/2006/relationships/header" Target="header11.xml"/><Relationship Id="rId20" Type="http://schemas.openxmlformats.org/officeDocument/2006/relationships/footer" Target="footer10.xml"/><Relationship Id="rId2" Type="http://schemas.openxmlformats.org/officeDocument/2006/relationships/header" Target="header2.xml"/><Relationship Id="rId19" Type="http://schemas.openxmlformats.org/officeDocument/2006/relationships/header" Target="header10.xml"/><Relationship Id="rId18" Type="http://schemas.openxmlformats.org/officeDocument/2006/relationships/footer" Target="footer9.xml"/><Relationship Id="rId17" Type="http://schemas.openxmlformats.org/officeDocument/2006/relationships/header" Target="header9.xml"/><Relationship Id="rId16" Type="http://schemas.openxmlformats.org/officeDocument/2006/relationships/footer" Target="footer8.xml"/><Relationship Id="rId15" Type="http://schemas.openxmlformats.org/officeDocument/2006/relationships/header" Target="header8.xml"/><Relationship Id="rId142" Type="http://schemas.openxmlformats.org/officeDocument/2006/relationships/fontTable" Target="fontTable.xml"/><Relationship Id="rId141" Type="http://schemas.openxmlformats.org/officeDocument/2006/relationships/styles" Target="styles.xml"/><Relationship Id="rId140" Type="http://schemas.openxmlformats.org/officeDocument/2006/relationships/settings" Target="settings.xml"/><Relationship Id="rId14" Type="http://schemas.openxmlformats.org/officeDocument/2006/relationships/footer" Target="footer7.xml"/><Relationship Id="rId139" Type="http://schemas.openxmlformats.org/officeDocument/2006/relationships/image" Target="media/image51.png"/><Relationship Id="rId138" Type="http://schemas.openxmlformats.org/officeDocument/2006/relationships/footer" Target="footer69.xml"/><Relationship Id="rId137" Type="http://schemas.openxmlformats.org/officeDocument/2006/relationships/image" Target="media/image50.png"/><Relationship Id="rId136" Type="http://schemas.openxmlformats.org/officeDocument/2006/relationships/footer" Target="footer68.xml"/><Relationship Id="rId135" Type="http://schemas.openxmlformats.org/officeDocument/2006/relationships/image" Target="media/image49.png"/><Relationship Id="rId134" Type="http://schemas.openxmlformats.org/officeDocument/2006/relationships/footer" Target="footer67.xml"/><Relationship Id="rId133" Type="http://schemas.openxmlformats.org/officeDocument/2006/relationships/image" Target="media/image48.png"/><Relationship Id="rId132" Type="http://schemas.openxmlformats.org/officeDocument/2006/relationships/footer" Target="footer66.xml"/><Relationship Id="rId131" Type="http://schemas.openxmlformats.org/officeDocument/2006/relationships/image" Target="media/image47.png"/><Relationship Id="rId130" Type="http://schemas.openxmlformats.org/officeDocument/2006/relationships/footer" Target="footer65.xml"/><Relationship Id="rId13" Type="http://schemas.openxmlformats.org/officeDocument/2006/relationships/footer" Target="footer6.xml"/><Relationship Id="rId129" Type="http://schemas.openxmlformats.org/officeDocument/2006/relationships/image" Target="media/image46.png"/><Relationship Id="rId128" Type="http://schemas.openxmlformats.org/officeDocument/2006/relationships/footer" Target="footer64.xml"/><Relationship Id="rId127" Type="http://schemas.openxmlformats.org/officeDocument/2006/relationships/image" Target="media/image45.png"/><Relationship Id="rId126" Type="http://schemas.openxmlformats.org/officeDocument/2006/relationships/footer" Target="footer63.xml"/><Relationship Id="rId125" Type="http://schemas.openxmlformats.org/officeDocument/2006/relationships/image" Target="media/image44.png"/><Relationship Id="rId124" Type="http://schemas.openxmlformats.org/officeDocument/2006/relationships/footer" Target="footer62.xml"/><Relationship Id="rId123" Type="http://schemas.openxmlformats.org/officeDocument/2006/relationships/image" Target="media/image43.png"/><Relationship Id="rId122" Type="http://schemas.openxmlformats.org/officeDocument/2006/relationships/footer" Target="footer61.xml"/><Relationship Id="rId121" Type="http://schemas.openxmlformats.org/officeDocument/2006/relationships/image" Target="media/image42.png"/><Relationship Id="rId120" Type="http://schemas.openxmlformats.org/officeDocument/2006/relationships/footer" Target="footer60.xml"/><Relationship Id="rId12" Type="http://schemas.openxmlformats.org/officeDocument/2006/relationships/header" Target="header7.xml"/><Relationship Id="rId119" Type="http://schemas.openxmlformats.org/officeDocument/2006/relationships/image" Target="media/image41.png"/><Relationship Id="rId118" Type="http://schemas.openxmlformats.org/officeDocument/2006/relationships/footer" Target="footer59.xml"/><Relationship Id="rId117" Type="http://schemas.openxmlformats.org/officeDocument/2006/relationships/image" Target="media/image40.png"/><Relationship Id="rId116" Type="http://schemas.openxmlformats.org/officeDocument/2006/relationships/footer" Target="footer58.xml"/><Relationship Id="rId115" Type="http://schemas.openxmlformats.org/officeDocument/2006/relationships/image" Target="media/image39.png"/><Relationship Id="rId114" Type="http://schemas.openxmlformats.org/officeDocument/2006/relationships/footer" Target="footer57.xml"/><Relationship Id="rId113" Type="http://schemas.openxmlformats.org/officeDocument/2006/relationships/image" Target="media/image38.png"/><Relationship Id="rId112" Type="http://schemas.openxmlformats.org/officeDocument/2006/relationships/footer" Target="footer56.xml"/><Relationship Id="rId111" Type="http://schemas.openxmlformats.org/officeDocument/2006/relationships/image" Target="media/image37.png"/><Relationship Id="rId110" Type="http://schemas.openxmlformats.org/officeDocument/2006/relationships/footer" Target="footer55.xml"/><Relationship Id="rId11" Type="http://schemas.openxmlformats.org/officeDocument/2006/relationships/footer" Target="footer5.xml"/><Relationship Id="rId109" Type="http://schemas.openxmlformats.org/officeDocument/2006/relationships/image" Target="media/image36.png"/><Relationship Id="rId108" Type="http://schemas.openxmlformats.org/officeDocument/2006/relationships/footer" Target="footer54.xml"/><Relationship Id="rId107" Type="http://schemas.openxmlformats.org/officeDocument/2006/relationships/image" Target="media/image35.png"/><Relationship Id="rId106" Type="http://schemas.openxmlformats.org/officeDocument/2006/relationships/footer" Target="footer53.xml"/><Relationship Id="rId105" Type="http://schemas.openxmlformats.org/officeDocument/2006/relationships/image" Target="media/image34.png"/><Relationship Id="rId104" Type="http://schemas.openxmlformats.org/officeDocument/2006/relationships/footer" Target="footer52.xml"/><Relationship Id="rId103" Type="http://schemas.openxmlformats.org/officeDocument/2006/relationships/image" Target="media/image33.png"/><Relationship Id="rId102" Type="http://schemas.openxmlformats.org/officeDocument/2006/relationships/footer" Target="footer51.xml"/><Relationship Id="rId101" Type="http://schemas.openxmlformats.org/officeDocument/2006/relationships/image" Target="media/image32.png"/><Relationship Id="rId100" Type="http://schemas.openxmlformats.org/officeDocument/2006/relationships/footer" Target="footer50.xml"/><Relationship Id="rId10" Type="http://schemas.openxmlformats.org/officeDocument/2006/relationships/header" Target="header6.xml"/><Relationship Id="rId1" Type="http://schemas.openxmlformats.org/officeDocument/2006/relationships/header" Target="header1.xml"/></Relationships>
</file>

<file path=docProps/app.xml><?xml version="1.0" encoding="utf-8"?>
<ap:Properties xmlns:vt="http://schemas.openxmlformats.org/officeDocument/2006/docPropsVTypes" xmlns:ap="http://schemas.openxmlformats.org/officeDocument/2006/extended-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2025-09-26T10:06:51Z</dcterms:creat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O">
    <vt:lpwstr>wqlLaW5nc29mdCBQREYgdG8gV1BTIDExNQ</vt:lpwstr>
  </property>
  <property fmtid="{D5CDD505-2E9C-101B-9397-08002B2CF9AE}" pid="3" name="Created">
    <vt:filetime>2025-09-26T15:28:17</vt:filetime>
  </property>
</Properties>
</file>