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20" w:lineRule="exact"/>
        <w:jc w:val="center"/>
        <w:textAlignment w:val="auto"/>
        <w:rPr>
          <w:rFonts w:hint="eastAsia"/>
          <w:b/>
          <w:bCs/>
          <w:sz w:val="36"/>
          <w:szCs w:val="28"/>
        </w:rPr>
      </w:pPr>
      <w:r>
        <w:rPr>
          <w:rFonts w:hint="eastAsia" w:ascii="黑体" w:hAnsi="黑体" w:eastAsia="黑体" w:cs="黑体"/>
          <w:b w:val="0"/>
          <w:bCs w:val="0"/>
          <w:sz w:val="36"/>
          <w:szCs w:val="28"/>
          <w:lang w:val="en-US" w:eastAsia="zh-CN"/>
        </w:rPr>
        <w:t>2022项目支出绩效</w:t>
      </w:r>
      <w:r>
        <w:rPr>
          <w:rFonts w:hint="eastAsia" w:ascii="黑体" w:hAnsi="黑体" w:eastAsia="黑体" w:cs="黑体"/>
          <w:b w:val="0"/>
          <w:bCs w:val="0"/>
          <w:sz w:val="36"/>
          <w:szCs w:val="28"/>
        </w:rPr>
        <w:t>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根据兴县财政局《关于开展2021年度预算项目支出绩效评价和部门整体支出绩效评价工作的通知》（兴财绩〔2021〕1122号），</w:t>
      </w:r>
      <w:r>
        <w:rPr>
          <w:rFonts w:hint="eastAsia" w:ascii="仿宋_GB2312" w:eastAsia="仿宋_GB2312"/>
          <w:sz w:val="32"/>
          <w:szCs w:val="32"/>
        </w:rPr>
        <w:t>为落实十九大提出的“全面实施绩效管理”要求和“花钱</w:t>
      </w:r>
      <w:r>
        <w:rPr>
          <w:rFonts w:hint="eastAsia" w:ascii="仿宋_GB2312"/>
          <w:sz w:val="32"/>
          <w:szCs w:val="32"/>
          <w:lang w:val="en-US" w:eastAsia="zh-CN"/>
        </w:rPr>
        <w:t>必问效，无效必问责</w:t>
      </w:r>
      <w:r>
        <w:rPr>
          <w:rFonts w:hint="eastAsia" w:ascii="仿宋_GB2312" w:eastAsia="仿宋_GB2312"/>
          <w:sz w:val="32"/>
          <w:szCs w:val="32"/>
        </w:rPr>
        <w:t>”的绩效财政理念，提高财政资金使用效益，现根据《通知》要求，结合我</w:t>
      </w:r>
      <w:r>
        <w:rPr>
          <w:rFonts w:hint="eastAsia" w:ascii="仿宋_GB2312"/>
          <w:sz w:val="32"/>
          <w:szCs w:val="32"/>
          <w:lang w:val="en-US" w:eastAsia="zh-CN"/>
        </w:rPr>
        <w:t>单位</w:t>
      </w:r>
      <w:r>
        <w:rPr>
          <w:rFonts w:hint="eastAsia" w:ascii="仿宋_GB2312" w:eastAsia="仿宋_GB2312"/>
          <w:sz w:val="32"/>
          <w:szCs w:val="32"/>
        </w:rPr>
        <w:t>实际</w:t>
      </w:r>
      <w:r>
        <w:rPr>
          <w:rFonts w:hint="eastAsia" w:ascii="仿宋_GB2312"/>
          <w:sz w:val="32"/>
          <w:szCs w:val="32"/>
          <w:lang w:val="en-US" w:eastAsia="zh-CN"/>
        </w:rPr>
        <w:t>情况</w:t>
      </w:r>
      <w:r>
        <w:rPr>
          <w:rFonts w:hint="eastAsia" w:ascii="仿宋_GB2312" w:eastAsia="仿宋_GB2312"/>
          <w:sz w:val="32"/>
          <w:szCs w:val="32"/>
        </w:rPr>
        <w:t>，就</w:t>
      </w: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政法队伍教育整顿</w:t>
      </w:r>
      <w:r>
        <w:rPr>
          <w:rFonts w:hint="eastAsia" w:ascii="仿宋_GB2312" w:eastAsia="仿宋_GB2312"/>
          <w:sz w:val="32"/>
          <w:szCs w:val="32"/>
        </w:rPr>
        <w:t>情况报告如下：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  <w:t>一、项目基本情况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24"/>
          <w:lang w:val="en-US" w:eastAsia="zh-CN"/>
        </w:rPr>
        <w:t>（一）项目概况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根据《中共中央关于开展全国政法队伍教育整顿的意见》（中法【2021】7号），开展政法队伍教育整顿，是党中央提出的新要求、人民群众的新期盼、政法战线自我革命的新需要，是确保政法机关担负起新时代职责使命、推动政法工作高质量发展的重要举措。组织全体政法干警参加政治轮训，举办习近平法治思想专题讲座，引导广大政法干警进一步增强“四个意识”、坚定“四个自信”、做到“两个维护”，提高政治判断力、政治领悟力、政治执行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24"/>
          <w:lang w:val="en-US" w:eastAsia="zh-CN"/>
        </w:rPr>
        <w:t>（二）项目绩效目标情况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jc w:val="both"/>
        <w:textAlignment w:val="auto"/>
        <w:rPr>
          <w:rFonts w:hint="eastAsia" w:ascii="仿宋" w:hAnsi="仿宋" w:eastAsia="仿宋" w:cs="仿宋"/>
          <w:b/>
          <w:bCs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24"/>
          <w:lang w:val="en-US" w:eastAsia="zh-CN"/>
        </w:rPr>
        <w:t>1.年度总体目标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组织全体政法干警参加政治轮训，举办习近平法治思想专题讲座，引导广大政法干警进一步增强“四个意识”、坚定“四个自信”、做到“两个维护”，提高政治判断力、政治领悟力、政治执行力。促进社会和谐稳定，确保全县社会大局平稳安定，人民安居乐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jc w:val="both"/>
        <w:textAlignment w:val="auto"/>
        <w:rPr>
          <w:rFonts w:hint="default" w:ascii="黑体" w:hAnsi="黑体" w:eastAsia="黑体" w:cs="黑体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24"/>
          <w:lang w:val="en-US" w:eastAsia="zh-CN"/>
        </w:rPr>
        <w:t>2.阶段性目标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367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（1）数量指标：</w:t>
      </w: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ab/>
      </w: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培训人数≥300人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（2）质量指标：培训人员合格率100%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jc w:val="both"/>
        <w:textAlignment w:val="auto"/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（3）时效指标：培训完成及时。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（4）成本指标：培训成本控制有效，严格按照财政预算控制成本开展工作。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（5）社会效益指标：业务能力提升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  <w:t>二、单位自评工作开展情况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为做好绩效自评工作，我单位制定了切实可行的绩效评价工作方案，专门成立了绩效评价工作小组，按照绩效评价指标及评分标准逐项打分，对政法队伍教育整顿支出预算进行了全面客观公正的绩效自评工作。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  <w:t>三、综合评价结论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依据兴县财政局《关于开展2021年度预算项目支出绩效评价和部门整体支出绩效评价工作的通知》（兴财绩〔2021〕1122号）等文件及项目评价等级要求，本项目绩效评价结果采用综合评分定级的方法，评价计分采取百分制。本项目绩效自评综合得分88</w:t>
      </w:r>
      <w:bookmarkStart w:id="0" w:name="_GoBack"/>
      <w:bookmarkEnd w:id="0"/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分，评价等级为“优”。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default" w:ascii="黑体" w:hAnsi="黑体" w:eastAsia="黑体" w:cs="黑体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  <w:t>四、项目资金使用和管理情况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jc w:val="both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24"/>
          <w:lang w:val="en-US" w:eastAsia="zh-CN"/>
        </w:rPr>
        <w:t>（一）项目资金到位情况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资金由兴县财政局足额安排，根据工作进度及时拨付到位。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jc w:val="both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24"/>
          <w:lang w:val="en-US" w:eastAsia="zh-CN"/>
        </w:rPr>
        <w:t>（二）项目资金使用情况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1.完成数量。县财政当年预算安排工作经费支出10万元，当年实际使用5万元，</w:t>
      </w:r>
      <w:r>
        <w:rPr>
          <w:rFonts w:hint="eastAsia" w:ascii="仿宋_GB2312" w:eastAsia="仿宋_GB2312"/>
          <w:sz w:val="32"/>
          <w:szCs w:val="32"/>
        </w:rPr>
        <w:t>完成省市下达的任务</w:t>
      </w:r>
      <w:r>
        <w:rPr>
          <w:rFonts w:hint="eastAsia" w:ascii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确保</w:t>
      </w: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项目资金</w:t>
      </w:r>
      <w:r>
        <w:rPr>
          <w:rFonts w:hint="eastAsia" w:ascii="仿宋_GB2312" w:eastAsia="仿宋_GB2312"/>
          <w:sz w:val="32"/>
          <w:szCs w:val="32"/>
        </w:rPr>
        <w:t>使用符合规定，有明确规范的依据和手续。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/>
          <w:sz w:val="32"/>
          <w:szCs w:val="32"/>
          <w:lang w:val="en-US" w:eastAsia="zh-CN"/>
        </w:rPr>
        <w:t>3.完成时效。本项目资金已于2021年度按时支出，确保了本项目顺利进行。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jc w:val="both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24"/>
          <w:lang w:val="en-US" w:eastAsia="zh-CN"/>
        </w:rPr>
        <w:t>（三）项目资金管理情况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通过绩效自评，评价小组认为</w:t>
      </w:r>
      <w:r>
        <w:rPr>
          <w:rFonts w:hint="eastAsia" w:ascii="仿宋_GB2312"/>
          <w:sz w:val="32"/>
          <w:szCs w:val="32"/>
          <w:lang w:val="en-US" w:eastAsia="zh-CN"/>
        </w:rPr>
        <w:t>县</w:t>
      </w:r>
      <w:r>
        <w:rPr>
          <w:rFonts w:hint="eastAsia" w:ascii="仿宋_GB2312" w:eastAsia="仿宋_GB2312"/>
          <w:sz w:val="32"/>
          <w:szCs w:val="32"/>
        </w:rPr>
        <w:t>财政预算安排我</w:t>
      </w:r>
      <w:r>
        <w:rPr>
          <w:rFonts w:hint="eastAsia" w:ascii="仿宋_GB2312"/>
          <w:sz w:val="32"/>
          <w:szCs w:val="32"/>
          <w:lang w:val="en-US" w:eastAsia="zh-CN"/>
        </w:rPr>
        <w:t>单位</w:t>
      </w: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政法队伍教育整顿</w:t>
      </w:r>
      <w:r>
        <w:rPr>
          <w:rFonts w:hint="eastAsia" w:ascii="仿宋_GB2312"/>
          <w:sz w:val="32"/>
          <w:szCs w:val="32"/>
          <w:lang w:val="en-US" w:eastAsia="zh-CN"/>
        </w:rPr>
        <w:t>支出</w:t>
      </w:r>
      <w:r>
        <w:rPr>
          <w:rFonts w:hint="eastAsia" w:ascii="仿宋_GB2312" w:eastAsia="仿宋_GB2312"/>
          <w:sz w:val="32"/>
          <w:szCs w:val="32"/>
        </w:rPr>
        <w:t>政策依据充分，经费安排符合我</w:t>
      </w:r>
      <w:r>
        <w:rPr>
          <w:rFonts w:hint="eastAsia" w:ascii="仿宋_GB2312"/>
          <w:sz w:val="32"/>
          <w:szCs w:val="32"/>
          <w:lang w:val="en-US" w:eastAsia="zh-CN"/>
        </w:rPr>
        <w:t>县</w:t>
      </w:r>
      <w:r>
        <w:rPr>
          <w:rFonts w:hint="eastAsia" w:ascii="仿宋_GB2312" w:eastAsia="仿宋_GB2312"/>
          <w:sz w:val="32"/>
          <w:szCs w:val="32"/>
        </w:rPr>
        <w:t>有关规定，符合工作实际需要，目标制定明确，政策和需求依据充分，资金按照时序支出，严格按用途使用，按照财务管理规定开支。项目经费支出组织管理水平总体较高。资金到位及时，对资金的使用监管有力有效。通过本项资金安排和实施，取得了明显的社会效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  <w:t>五、绩效目标完成情况总体分析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本支出控制在预算范围内，没有超额支出属</w:t>
      </w:r>
      <w:r>
        <w:rPr>
          <w:rFonts w:hint="eastAsia" w:ascii="仿宋_GB2312"/>
          <w:sz w:val="32"/>
          <w:szCs w:val="32"/>
          <w:lang w:val="en-US" w:eastAsia="zh-CN"/>
        </w:rPr>
        <w:t>一次性项目。</w:t>
      </w: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本项目经费纳入单位财务统一管理，召开专题会议研究通过后方可开支，本着节约成本、提高资金专款专用的原则，杜绝经费支出的随意性，管理好项目经费。项目产出指标、效益指标及满意度指标的实际完成值均达到年度指标值，达到预期效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  <w:t>六、偏离原因和改进措施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本着节约成本、提高资金专款专用的原则，杜绝经费支出的随意性，工作顺利开展，年度绩效目标及阶段性目标均已完成。下一步继续加强项目绩效评价工作，提高财政资金使用效益，强化支出责任，确保工作经费得到合理使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  <w:t>七、绩效自评结果应用和公开情况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我单位将对政法队伍教育整顿</w:t>
      </w:r>
      <w:r>
        <w:rPr>
          <w:rFonts w:hint="eastAsia" w:ascii="仿宋_GB2312" w:eastAsia="仿宋_GB2312"/>
          <w:sz w:val="32"/>
          <w:szCs w:val="32"/>
        </w:rPr>
        <w:t>情</w:t>
      </w:r>
      <w:r>
        <w:rPr>
          <w:rFonts w:hint="eastAsia" w:ascii="仿宋_GB2312"/>
          <w:sz w:val="32"/>
          <w:szCs w:val="32"/>
          <w:lang w:val="en-US" w:eastAsia="zh-CN"/>
        </w:rPr>
        <w:t>情况</w:t>
      </w: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结果向社会公开，接受社会监督；加强绩效目标编制，实施全过程绩效管理。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center"/>
        <w:textAlignment w:val="auto"/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 xml:space="preserve">                                 兴县政法委</w:t>
      </w:r>
    </w:p>
    <w:p>
      <w:pPr>
        <w:jc w:val="right"/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2022年8月20日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3NGM2ODVmNDFhOTEzNmRhNTZmZWFkM2VjMWE1MzkifQ=="/>
  </w:docVars>
  <w:rsids>
    <w:rsidRoot w:val="00000000"/>
    <w:rsid w:val="0B8D4759"/>
    <w:rsid w:val="17AD29B5"/>
    <w:rsid w:val="306442D7"/>
    <w:rsid w:val="32DE5A48"/>
    <w:rsid w:val="3B8C7444"/>
    <w:rsid w:val="3CB522A7"/>
    <w:rsid w:val="3DC8686D"/>
    <w:rsid w:val="44EC023D"/>
    <w:rsid w:val="4EE0299F"/>
    <w:rsid w:val="50B91417"/>
    <w:rsid w:val="58191F85"/>
    <w:rsid w:val="6C314ED7"/>
    <w:rsid w:val="71AC7219"/>
    <w:rsid w:val="7258554F"/>
    <w:rsid w:val="72C85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Times New Roman" w:hAnsi="Times New Roman" w:eastAsia="仿宋_GB2312" w:cs="Times New Roman"/>
      <w:color w:val="000000"/>
      <w:spacing w:val="0"/>
      <w:w w:val="100"/>
      <w:position w:val="0"/>
      <w:sz w:val="32"/>
      <w:szCs w:val="24"/>
      <w:shd w:val="clear" w:color="auto" w:fill="auto"/>
      <w:lang w:val="en-US" w:eastAsia="en-US" w:bidi="en-US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1383</Words>
  <Characters>1424</Characters>
  <Lines>0</Lines>
  <Paragraphs>0</Paragraphs>
  <TotalTime>1</TotalTime>
  <ScaleCrop>false</ScaleCrop>
  <LinksUpToDate>false</LinksUpToDate>
  <CharactersWithSpaces>1457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2022-08-17T07:11:00Z</dcterms:created>
  <dc:creator>icesx</dc:creator>
  <cp:lastModifiedBy>王婉辰</cp:lastModifiedBy>
  <dcterms:modified xsi:type="dcterms:W3CDTF">2022-11-08T10:21:16Z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D299E4F5044A442B8DEE31A6040FF8E2</vt:lpwstr>
  </property>
</Properties>
</file>