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1A0CB5">
      <w:pPr>
        <w:pStyle w:val="2"/>
        <w:spacing w:line="244" w:lineRule="auto"/>
      </w:pPr>
    </w:p>
    <w:p w14:paraId="24F28F16">
      <w:pPr>
        <w:pStyle w:val="2"/>
        <w:spacing w:line="244" w:lineRule="auto"/>
      </w:pPr>
    </w:p>
    <w:p w14:paraId="1E69A467">
      <w:pPr>
        <w:pStyle w:val="2"/>
        <w:spacing w:line="244" w:lineRule="auto"/>
      </w:pPr>
    </w:p>
    <w:p w14:paraId="53B8FC66">
      <w:pPr>
        <w:pStyle w:val="2"/>
        <w:spacing w:line="244" w:lineRule="auto"/>
      </w:pPr>
    </w:p>
    <w:p w14:paraId="48635904">
      <w:pPr>
        <w:pStyle w:val="2"/>
        <w:spacing w:line="244" w:lineRule="auto"/>
      </w:pPr>
    </w:p>
    <w:p w14:paraId="051CC2DD">
      <w:pPr>
        <w:pStyle w:val="2"/>
        <w:spacing w:line="244" w:lineRule="auto"/>
      </w:pPr>
    </w:p>
    <w:p w14:paraId="33E0422E">
      <w:pPr>
        <w:pStyle w:val="2"/>
        <w:spacing w:line="244" w:lineRule="auto"/>
      </w:pPr>
    </w:p>
    <w:p w14:paraId="59B1980F">
      <w:pPr>
        <w:pStyle w:val="2"/>
        <w:spacing w:line="244" w:lineRule="auto"/>
      </w:pPr>
    </w:p>
    <w:p w14:paraId="0BA4DD3D">
      <w:pPr>
        <w:pStyle w:val="2"/>
        <w:spacing w:line="244" w:lineRule="auto"/>
      </w:pPr>
    </w:p>
    <w:p w14:paraId="0020E809">
      <w:pPr>
        <w:pStyle w:val="2"/>
        <w:spacing w:line="244" w:lineRule="auto"/>
      </w:pPr>
    </w:p>
    <w:p w14:paraId="0A378D97">
      <w:pPr>
        <w:pStyle w:val="2"/>
        <w:spacing w:line="244" w:lineRule="auto"/>
      </w:pPr>
    </w:p>
    <w:p w14:paraId="5DE09649">
      <w:pPr>
        <w:pStyle w:val="2"/>
        <w:spacing w:line="244" w:lineRule="auto"/>
      </w:pPr>
    </w:p>
    <w:p w14:paraId="185D6D7A">
      <w:pPr>
        <w:pStyle w:val="2"/>
        <w:spacing w:line="244" w:lineRule="auto"/>
      </w:pPr>
    </w:p>
    <w:p w14:paraId="0E3B6AF2">
      <w:pPr>
        <w:pStyle w:val="2"/>
        <w:spacing w:line="244" w:lineRule="auto"/>
      </w:pPr>
    </w:p>
    <w:p w14:paraId="01496E6F">
      <w:pPr>
        <w:pStyle w:val="2"/>
        <w:spacing w:line="244" w:lineRule="auto"/>
      </w:pPr>
    </w:p>
    <w:p w14:paraId="1253458F">
      <w:pPr>
        <w:pStyle w:val="2"/>
        <w:spacing w:line="245" w:lineRule="auto"/>
      </w:pPr>
    </w:p>
    <w:p w14:paraId="240C9393">
      <w:pPr>
        <w:pStyle w:val="2"/>
        <w:spacing w:line="245" w:lineRule="auto"/>
      </w:pPr>
    </w:p>
    <w:p w14:paraId="5337439A">
      <w:pPr>
        <w:pStyle w:val="2"/>
        <w:spacing w:line="245" w:lineRule="auto"/>
      </w:pPr>
    </w:p>
    <w:p w14:paraId="4A44D8BC">
      <w:pPr>
        <w:pStyle w:val="2"/>
        <w:spacing w:line="245" w:lineRule="auto"/>
      </w:pPr>
    </w:p>
    <w:p w14:paraId="2F3FF695">
      <w:pPr>
        <w:pStyle w:val="2"/>
        <w:spacing w:line="245" w:lineRule="auto"/>
      </w:pPr>
    </w:p>
    <w:p w14:paraId="3B5C64DD">
      <w:pPr>
        <w:pStyle w:val="2"/>
        <w:spacing w:line="245" w:lineRule="auto"/>
      </w:pPr>
    </w:p>
    <w:p w14:paraId="6963AA54">
      <w:pPr>
        <w:pStyle w:val="2"/>
        <w:spacing w:line="245" w:lineRule="auto"/>
      </w:pPr>
    </w:p>
    <w:p w14:paraId="1C626F86">
      <w:pPr>
        <w:pStyle w:val="2"/>
        <w:spacing w:line="245" w:lineRule="auto"/>
      </w:pPr>
    </w:p>
    <w:p w14:paraId="02CDE286">
      <w:pPr>
        <w:pStyle w:val="2"/>
        <w:spacing w:line="245" w:lineRule="auto"/>
      </w:pPr>
    </w:p>
    <w:p w14:paraId="4FA7B9E5">
      <w:pPr>
        <w:pStyle w:val="2"/>
        <w:spacing w:line="245" w:lineRule="auto"/>
      </w:pPr>
    </w:p>
    <w:p w14:paraId="1ECD2D57">
      <w:pPr>
        <w:spacing w:before="140" w:line="219" w:lineRule="auto"/>
        <w:ind w:left="1694"/>
        <w:rPr>
          <w:rFonts w:ascii="宋体" w:hAnsi="宋体" w:eastAsia="宋体" w:cs="宋体"/>
          <w:sz w:val="43"/>
          <w:szCs w:val="43"/>
        </w:rPr>
      </w:pPr>
      <w:r>
        <w:rPr>
          <w:rFonts w:ascii="宋体" w:hAnsi="宋体" w:eastAsia="宋体" w:cs="宋体"/>
          <w:spacing w:val="100"/>
          <w:sz w:val="43"/>
          <w:szCs w:val="43"/>
        </w:rPr>
        <w:t>中国共产党山西省兴县委员会政法委</w:t>
      </w:r>
    </w:p>
    <w:p w14:paraId="3A133E5E">
      <w:pPr>
        <w:spacing w:before="49" w:line="217" w:lineRule="auto"/>
        <w:ind w:left="5451"/>
        <w:rPr>
          <w:rFonts w:ascii="宋体" w:hAnsi="宋体" w:eastAsia="宋体" w:cs="宋体"/>
          <w:sz w:val="43"/>
          <w:szCs w:val="43"/>
        </w:rPr>
      </w:pPr>
      <w:r>
        <w:rPr>
          <w:rFonts w:ascii="宋体" w:hAnsi="宋体" w:eastAsia="宋体" w:cs="宋体"/>
          <w:spacing w:val="45"/>
          <w:sz w:val="43"/>
          <w:szCs w:val="43"/>
        </w:rPr>
        <w:t>员会</w:t>
      </w:r>
    </w:p>
    <w:p w14:paraId="00EFA2DB">
      <w:pPr>
        <w:pStyle w:val="2"/>
        <w:spacing w:line="378" w:lineRule="auto"/>
      </w:pPr>
    </w:p>
    <w:p w14:paraId="29BF797B">
      <w:pPr>
        <w:spacing w:before="139" w:line="583" w:lineRule="exact"/>
        <w:ind w:left="3079"/>
        <w:rPr>
          <w:rFonts w:ascii="宋体" w:hAnsi="宋体" w:eastAsia="宋体" w:cs="宋体"/>
          <w:sz w:val="43"/>
          <w:szCs w:val="43"/>
        </w:rPr>
      </w:pPr>
      <w:r>
        <w:rPr>
          <w:rFonts w:ascii="宋体" w:hAnsi="宋体" w:eastAsia="宋体" w:cs="宋体"/>
          <w:spacing w:val="3"/>
          <w:position w:val="2"/>
          <w:sz w:val="43"/>
          <w:szCs w:val="43"/>
        </w:rPr>
        <w:t>2</w:t>
      </w:r>
      <w:r>
        <w:rPr>
          <w:rFonts w:ascii="宋体" w:hAnsi="宋体" w:eastAsia="宋体" w:cs="宋体"/>
          <w:spacing w:val="-85"/>
          <w:position w:val="2"/>
          <w:sz w:val="43"/>
          <w:szCs w:val="43"/>
        </w:rPr>
        <w:t xml:space="preserve"> </w:t>
      </w:r>
      <w:r>
        <w:rPr>
          <w:rFonts w:ascii="宋体" w:hAnsi="宋体" w:eastAsia="宋体" w:cs="宋体"/>
          <w:spacing w:val="3"/>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3"/>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3"/>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3"/>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3"/>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3"/>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3"/>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3"/>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3"/>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开</w:t>
      </w:r>
    </w:p>
    <w:p w14:paraId="4236C357">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62EAE310">
      <w:pPr>
        <w:pStyle w:val="2"/>
        <w:spacing w:line="475" w:lineRule="auto"/>
      </w:pPr>
    </w:p>
    <w:p w14:paraId="158BC0BA">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DCC1A75">
      <w:pPr>
        <w:pStyle w:val="2"/>
        <w:spacing w:line="444" w:lineRule="auto"/>
      </w:pPr>
    </w:p>
    <w:sdt>
      <w:sdtPr>
        <w:rPr>
          <w:rFonts w:ascii="仿宋" w:hAnsi="仿宋" w:eastAsia="仿宋" w:cs="仿宋"/>
          <w:sz w:val="32"/>
          <w:szCs w:val="32"/>
        </w:rPr>
        <w:id w:val="147474585"/>
        <w:docPartObj>
          <w:docPartGallery w:val="Table of Contents"/>
          <w:docPartUnique/>
        </w:docPartObj>
      </w:sdtPr>
      <w:sdtEndPr>
        <w:rPr>
          <w:rFonts w:ascii="仿宋" w:hAnsi="仿宋" w:eastAsia="仿宋" w:cs="仿宋"/>
          <w:sz w:val="32"/>
          <w:szCs w:val="32"/>
        </w:rPr>
      </w:sdtEndPr>
      <w:sdtContent>
        <w:p w14:paraId="6C17AAF5">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1277B12">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A1D7B6F">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1DA66617">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b/>
              <w:bCs/>
              <w:spacing w:val="-4"/>
              <w:sz w:val="32"/>
              <w:szCs w:val="32"/>
            </w:rPr>
            <w:t>6</w:t>
          </w:r>
          <w:r>
            <w:rPr>
              <w:rFonts w:ascii="仿宋" w:hAnsi="仿宋" w:eastAsia="仿宋" w:cs="仿宋"/>
              <w:b/>
              <w:bCs/>
              <w:spacing w:val="-4"/>
              <w:sz w:val="32"/>
              <w:szCs w:val="32"/>
            </w:rPr>
            <w:fldChar w:fldCharType="end"/>
          </w:r>
        </w:p>
        <w:p w14:paraId="68B6942F">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6</w:t>
          </w:r>
          <w:r>
            <w:rPr>
              <w:rFonts w:ascii="仿宋" w:hAnsi="仿宋" w:eastAsia="仿宋" w:cs="仿宋"/>
              <w:sz w:val="32"/>
              <w:szCs w:val="32"/>
            </w:rPr>
            <w:fldChar w:fldCharType="end"/>
          </w:r>
        </w:p>
        <w:p w14:paraId="405C6929">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21E52AA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0AC9CD2F">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4A7254B0">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71D4944">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B745985">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981636C">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C8503B6">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7D5AD4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8361EF2">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65499F84">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A36CB4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57141E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7E5E588">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6C3625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F99574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57CA4D8">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93E7091">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8367B0A">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7400EC3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21</w:t>
          </w:r>
          <w:r>
            <w:rPr>
              <w:rFonts w:ascii="仿宋" w:hAnsi="仿宋" w:eastAsia="仿宋" w:cs="仿宋"/>
              <w:spacing w:val="-3"/>
              <w:sz w:val="32"/>
              <w:szCs w:val="32"/>
            </w:rPr>
            <w:fldChar w:fldCharType="end"/>
          </w:r>
        </w:p>
        <w:p w14:paraId="67CD1A1D">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22</w:t>
          </w:r>
          <w:r>
            <w:rPr>
              <w:rFonts w:ascii="仿宋" w:hAnsi="仿宋" w:eastAsia="仿宋" w:cs="仿宋"/>
              <w:b/>
              <w:bCs/>
              <w:spacing w:val="-8"/>
              <w:sz w:val="32"/>
              <w:szCs w:val="32"/>
            </w:rPr>
            <w:fldChar w:fldCharType="end"/>
          </w:r>
        </w:p>
        <w:p w14:paraId="4F5233AF">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22</w:t>
          </w:r>
          <w:r>
            <w:rPr>
              <w:rFonts w:ascii="仿宋" w:hAnsi="仿宋" w:eastAsia="仿宋" w:cs="仿宋"/>
              <w:b/>
              <w:bCs/>
              <w:spacing w:val="-8"/>
              <w:sz w:val="32"/>
              <w:szCs w:val="32"/>
            </w:rPr>
            <w:fldChar w:fldCharType="end"/>
          </w:r>
        </w:p>
      </w:sdtContent>
    </w:sdt>
    <w:p w14:paraId="18A53EFF">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7D2FD55">
      <w:pPr>
        <w:pStyle w:val="2"/>
        <w:spacing w:line="249" w:lineRule="auto"/>
      </w:pPr>
    </w:p>
    <w:p w14:paraId="2CA0AD53">
      <w:pPr>
        <w:pStyle w:val="2"/>
        <w:spacing w:line="249" w:lineRule="auto"/>
      </w:pPr>
    </w:p>
    <w:p w14:paraId="7699BDED">
      <w:pPr>
        <w:pStyle w:val="2"/>
        <w:spacing w:line="250" w:lineRule="auto"/>
      </w:pPr>
    </w:p>
    <w:p w14:paraId="4C9C6067">
      <w:pPr>
        <w:pStyle w:val="2"/>
        <w:spacing w:line="250" w:lineRule="auto"/>
      </w:pPr>
    </w:p>
    <w:p w14:paraId="1F95890B">
      <w:pPr>
        <w:pStyle w:val="2"/>
        <w:spacing w:line="250" w:lineRule="auto"/>
      </w:pPr>
    </w:p>
    <w:p w14:paraId="11D3AAEE">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2E42F02">
      <w:pPr>
        <w:pStyle w:val="2"/>
        <w:spacing w:line="245" w:lineRule="auto"/>
      </w:pPr>
    </w:p>
    <w:p w14:paraId="4AEA2626">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B61E2B2">
      <w:pPr>
        <w:pStyle w:val="2"/>
        <w:spacing w:line="319" w:lineRule="auto"/>
      </w:pPr>
    </w:p>
    <w:p w14:paraId="63FADAE8">
      <w:pPr>
        <w:spacing w:before="100" w:line="307" w:lineRule="auto"/>
        <w:ind w:left="1520" w:right="1474" w:firstLine="5"/>
        <w:rPr>
          <w:rFonts w:ascii="仿宋" w:hAnsi="仿宋" w:eastAsia="仿宋" w:cs="仿宋"/>
          <w:sz w:val="31"/>
          <w:szCs w:val="31"/>
        </w:rPr>
      </w:pPr>
      <w:r>
        <w:rPr>
          <w:rFonts w:ascii="仿宋" w:hAnsi="仿宋" w:eastAsia="仿宋" w:cs="仿宋"/>
          <w:spacing w:val="19"/>
          <w:sz w:val="31"/>
          <w:szCs w:val="31"/>
        </w:rPr>
        <w:t>（一）深入贯彻习近平新时代中国特色社会主义思想，坚决维</w:t>
      </w:r>
      <w:r>
        <w:rPr>
          <w:rFonts w:ascii="仿宋" w:hAnsi="仿宋" w:eastAsia="仿宋" w:cs="仿宋"/>
          <w:spacing w:val="14"/>
          <w:sz w:val="31"/>
          <w:szCs w:val="31"/>
        </w:rPr>
        <w:t xml:space="preserve"> </w:t>
      </w:r>
      <w:r>
        <w:rPr>
          <w:rFonts w:ascii="仿宋" w:hAnsi="仿宋" w:eastAsia="仿宋" w:cs="仿宋"/>
          <w:spacing w:val="30"/>
          <w:sz w:val="31"/>
          <w:szCs w:val="31"/>
        </w:rPr>
        <w:t>护党中央权威和集中统一领导</w:t>
      </w:r>
      <w:r>
        <w:rPr>
          <w:rFonts w:ascii="仿宋" w:hAnsi="仿宋" w:eastAsia="仿宋" w:cs="仿宋"/>
          <w:spacing w:val="-87"/>
          <w:sz w:val="31"/>
          <w:szCs w:val="31"/>
        </w:rPr>
        <w:t xml:space="preserve"> </w:t>
      </w:r>
      <w:r>
        <w:rPr>
          <w:rFonts w:ascii="仿宋" w:hAnsi="仿宋" w:eastAsia="仿宋" w:cs="仿宋"/>
          <w:spacing w:val="30"/>
          <w:sz w:val="31"/>
          <w:szCs w:val="31"/>
        </w:rPr>
        <w:t>，坚持党对政法工</w:t>
      </w:r>
      <w:r>
        <w:rPr>
          <w:rFonts w:ascii="仿宋" w:hAnsi="仿宋" w:eastAsia="仿宋" w:cs="仿宋"/>
          <w:spacing w:val="29"/>
          <w:sz w:val="31"/>
          <w:szCs w:val="31"/>
        </w:rPr>
        <w:t>作的绝对领</w:t>
      </w:r>
      <w:r>
        <w:rPr>
          <w:rFonts w:ascii="仿宋" w:hAnsi="仿宋" w:eastAsia="仿宋" w:cs="仿宋"/>
          <w:sz w:val="31"/>
          <w:szCs w:val="31"/>
        </w:rPr>
        <w:t xml:space="preserve"> </w:t>
      </w:r>
      <w:r>
        <w:rPr>
          <w:rFonts w:ascii="仿宋" w:hAnsi="仿宋" w:eastAsia="仿宋" w:cs="仿宋"/>
          <w:spacing w:val="20"/>
          <w:sz w:val="31"/>
          <w:szCs w:val="31"/>
        </w:rPr>
        <w:t>导，保证党的路线方针政策和党中央重大决策</w:t>
      </w:r>
      <w:r>
        <w:rPr>
          <w:rFonts w:ascii="仿宋" w:hAnsi="仿宋" w:eastAsia="仿宋" w:cs="仿宋"/>
          <w:spacing w:val="19"/>
          <w:sz w:val="31"/>
          <w:szCs w:val="31"/>
        </w:rPr>
        <w:t>部署贯彻落实，</w:t>
      </w:r>
      <w:r>
        <w:rPr>
          <w:rFonts w:ascii="仿宋" w:hAnsi="仿宋" w:eastAsia="仿宋" w:cs="仿宋"/>
          <w:sz w:val="31"/>
          <w:szCs w:val="31"/>
        </w:rPr>
        <w:t xml:space="preserve"> </w:t>
      </w:r>
      <w:r>
        <w:rPr>
          <w:rFonts w:ascii="仿宋" w:hAnsi="仿宋" w:eastAsia="仿宋" w:cs="仿宋"/>
          <w:spacing w:val="7"/>
          <w:sz w:val="31"/>
          <w:szCs w:val="31"/>
        </w:rPr>
        <w:t>保证宪法法律正确统一实施。</w:t>
      </w:r>
    </w:p>
    <w:p w14:paraId="3803318A">
      <w:pPr>
        <w:spacing w:before="173" w:line="299" w:lineRule="auto"/>
        <w:ind w:left="1524" w:right="1474" w:firstLine="1"/>
        <w:rPr>
          <w:rFonts w:ascii="仿宋" w:hAnsi="仿宋" w:eastAsia="仿宋" w:cs="仿宋"/>
          <w:sz w:val="31"/>
          <w:szCs w:val="31"/>
        </w:rPr>
      </w:pPr>
      <w:r>
        <w:rPr>
          <w:rFonts w:ascii="仿宋" w:hAnsi="仿宋" w:eastAsia="仿宋" w:cs="仿宋"/>
          <w:spacing w:val="19"/>
          <w:sz w:val="31"/>
          <w:szCs w:val="31"/>
        </w:rPr>
        <w:t>（二）贯彻落实县委及市委政法委的决定，研究协调政法单位</w:t>
      </w:r>
      <w:r>
        <w:rPr>
          <w:rFonts w:ascii="仿宋" w:hAnsi="仿宋" w:eastAsia="仿宋" w:cs="仿宋"/>
          <w:spacing w:val="14"/>
          <w:sz w:val="31"/>
          <w:szCs w:val="31"/>
        </w:rPr>
        <w:t xml:space="preserve"> </w:t>
      </w:r>
      <w:r>
        <w:rPr>
          <w:rFonts w:ascii="仿宋" w:hAnsi="仿宋" w:eastAsia="仿宋" w:cs="仿宋"/>
          <w:spacing w:val="19"/>
          <w:sz w:val="31"/>
          <w:szCs w:val="31"/>
        </w:rPr>
        <w:t>之间、政法单位和有关部门、地方之间有关重大事项，统一政</w:t>
      </w:r>
      <w:r>
        <w:rPr>
          <w:rFonts w:ascii="仿宋" w:hAnsi="仿宋" w:eastAsia="仿宋" w:cs="仿宋"/>
          <w:spacing w:val="16"/>
          <w:sz w:val="31"/>
          <w:szCs w:val="31"/>
        </w:rPr>
        <w:t xml:space="preserve"> </w:t>
      </w:r>
      <w:r>
        <w:rPr>
          <w:rFonts w:ascii="仿宋" w:hAnsi="仿宋" w:eastAsia="仿宋" w:cs="仿宋"/>
          <w:spacing w:val="6"/>
          <w:sz w:val="31"/>
          <w:szCs w:val="31"/>
        </w:rPr>
        <w:t>法单位思想和行动。</w:t>
      </w:r>
    </w:p>
    <w:p w14:paraId="2BC30E39">
      <w:pPr>
        <w:spacing w:before="175" w:line="313" w:lineRule="auto"/>
        <w:ind w:left="1522" w:right="1474" w:firstLine="3"/>
        <w:rPr>
          <w:rFonts w:ascii="仿宋" w:hAnsi="仿宋" w:eastAsia="仿宋" w:cs="仿宋"/>
          <w:sz w:val="31"/>
          <w:szCs w:val="31"/>
        </w:rPr>
      </w:pPr>
      <w:r>
        <w:rPr>
          <w:rFonts w:ascii="仿宋" w:hAnsi="仿宋" w:eastAsia="仿宋" w:cs="仿宋"/>
          <w:spacing w:val="19"/>
          <w:sz w:val="31"/>
          <w:szCs w:val="31"/>
        </w:rPr>
        <w:t>（三）加强对全县政法工作实践和理论问题调查研究，拟订落</w:t>
      </w:r>
      <w:r>
        <w:rPr>
          <w:rFonts w:ascii="仿宋" w:hAnsi="仿宋" w:eastAsia="仿宋" w:cs="仿宋"/>
          <w:spacing w:val="14"/>
          <w:sz w:val="31"/>
          <w:szCs w:val="31"/>
        </w:rPr>
        <w:t xml:space="preserve"> </w:t>
      </w:r>
      <w:r>
        <w:rPr>
          <w:rFonts w:ascii="仿宋" w:hAnsi="仿宋" w:eastAsia="仿宋" w:cs="仿宋"/>
          <w:spacing w:val="19"/>
          <w:sz w:val="31"/>
          <w:szCs w:val="31"/>
        </w:rPr>
        <w:t>实市委、县委对政法工作决策部署的具体措施，及时向县委和</w:t>
      </w:r>
      <w:r>
        <w:rPr>
          <w:rFonts w:ascii="仿宋" w:hAnsi="仿宋" w:eastAsia="仿宋" w:cs="仿宋"/>
          <w:spacing w:val="18"/>
          <w:sz w:val="31"/>
          <w:szCs w:val="31"/>
        </w:rPr>
        <w:t xml:space="preserve"> </w:t>
      </w:r>
      <w:r>
        <w:rPr>
          <w:rFonts w:ascii="仿宋" w:hAnsi="仿宋" w:eastAsia="仿宋" w:cs="仿宋"/>
          <w:spacing w:val="19"/>
          <w:sz w:val="31"/>
          <w:szCs w:val="31"/>
        </w:rPr>
        <w:t>市委政法委提出意见和建议；深化政法领域改革，研究解决全</w:t>
      </w:r>
      <w:r>
        <w:rPr>
          <w:rFonts w:ascii="仿宋" w:hAnsi="仿宋" w:eastAsia="仿宋" w:cs="仿宋"/>
          <w:spacing w:val="18"/>
          <w:sz w:val="31"/>
          <w:szCs w:val="31"/>
        </w:rPr>
        <w:t xml:space="preserve"> </w:t>
      </w:r>
      <w:r>
        <w:rPr>
          <w:rFonts w:ascii="仿宋" w:hAnsi="仿宋" w:eastAsia="仿宋" w:cs="仿宋"/>
          <w:spacing w:val="19"/>
          <w:sz w:val="31"/>
          <w:szCs w:val="31"/>
        </w:rPr>
        <w:t>县政法领域改革中的新情况、新问题；积极参与地方性法规的</w:t>
      </w:r>
      <w:r>
        <w:rPr>
          <w:rFonts w:ascii="仿宋" w:hAnsi="仿宋" w:eastAsia="仿宋" w:cs="仿宋"/>
          <w:spacing w:val="18"/>
          <w:sz w:val="31"/>
          <w:szCs w:val="31"/>
        </w:rPr>
        <w:t xml:space="preserve"> </w:t>
      </w:r>
      <w:r>
        <w:rPr>
          <w:rFonts w:ascii="仿宋" w:hAnsi="仿宋" w:eastAsia="仿宋" w:cs="仿宋"/>
          <w:spacing w:val="7"/>
          <w:sz w:val="31"/>
          <w:szCs w:val="31"/>
        </w:rPr>
        <w:t>起草修改工作，及时提出立法建议。</w:t>
      </w:r>
    </w:p>
    <w:p w14:paraId="2B394ACD">
      <w:pPr>
        <w:spacing w:before="177" w:line="316" w:lineRule="auto"/>
        <w:ind w:left="1521" w:right="1474" w:firstLine="4"/>
        <w:rPr>
          <w:rFonts w:ascii="仿宋" w:hAnsi="仿宋" w:eastAsia="仿宋" w:cs="仿宋"/>
          <w:sz w:val="31"/>
          <w:szCs w:val="31"/>
        </w:rPr>
      </w:pPr>
      <w:r>
        <w:rPr>
          <w:rFonts w:ascii="仿宋" w:hAnsi="仿宋" w:eastAsia="仿宋" w:cs="仿宋"/>
          <w:spacing w:val="13"/>
          <w:sz w:val="31"/>
          <w:szCs w:val="31"/>
        </w:rPr>
        <w:t>（</w:t>
      </w:r>
      <w:r>
        <w:rPr>
          <w:rFonts w:ascii="仿宋" w:hAnsi="仿宋" w:eastAsia="仿宋" w:cs="仿宋"/>
          <w:spacing w:val="-72"/>
          <w:sz w:val="31"/>
          <w:szCs w:val="31"/>
        </w:rPr>
        <w:t xml:space="preserve"> </w:t>
      </w:r>
      <w:r>
        <w:rPr>
          <w:rFonts w:ascii="仿宋" w:hAnsi="仿宋" w:eastAsia="仿宋" w:cs="仿宋"/>
          <w:spacing w:val="13"/>
          <w:sz w:val="31"/>
          <w:szCs w:val="31"/>
        </w:rPr>
        <w:t>四）</w:t>
      </w:r>
      <w:r>
        <w:rPr>
          <w:rFonts w:ascii="仿宋" w:hAnsi="仿宋" w:eastAsia="仿宋" w:cs="仿宋"/>
          <w:spacing w:val="-62"/>
          <w:sz w:val="31"/>
          <w:szCs w:val="31"/>
        </w:rPr>
        <w:t xml:space="preserve"> </w:t>
      </w:r>
      <w:r>
        <w:rPr>
          <w:rFonts w:ascii="仿宋" w:hAnsi="仿宋" w:eastAsia="仿宋" w:cs="仿宋"/>
          <w:spacing w:val="13"/>
          <w:sz w:val="31"/>
          <w:szCs w:val="31"/>
        </w:rPr>
        <w:t>了解掌握和分析研判社会稳定形势、全县政法工作情况</w:t>
      </w:r>
      <w:r>
        <w:rPr>
          <w:rFonts w:ascii="仿宋" w:hAnsi="仿宋" w:eastAsia="仿宋" w:cs="仿宋"/>
          <w:sz w:val="31"/>
          <w:szCs w:val="31"/>
        </w:rPr>
        <w:t xml:space="preserve"> </w:t>
      </w:r>
      <w:r>
        <w:rPr>
          <w:rFonts w:ascii="仿宋" w:hAnsi="仿宋" w:eastAsia="仿宋" w:cs="仿宋"/>
          <w:spacing w:val="20"/>
          <w:sz w:val="31"/>
          <w:szCs w:val="31"/>
        </w:rPr>
        <w:t>动态，创新完善多部门参与的平安建设工作</w:t>
      </w:r>
      <w:r>
        <w:rPr>
          <w:rFonts w:ascii="仿宋" w:hAnsi="仿宋" w:eastAsia="仿宋" w:cs="仿宋"/>
          <w:spacing w:val="19"/>
          <w:sz w:val="31"/>
          <w:szCs w:val="31"/>
        </w:rPr>
        <w:t>协调机制，指导协</w:t>
      </w:r>
      <w:r>
        <w:rPr>
          <w:rFonts w:ascii="仿宋" w:hAnsi="仿宋" w:eastAsia="仿宋" w:cs="仿宋"/>
          <w:sz w:val="31"/>
          <w:szCs w:val="31"/>
        </w:rPr>
        <w:t xml:space="preserve"> </w:t>
      </w:r>
      <w:r>
        <w:rPr>
          <w:rFonts w:ascii="仿宋" w:hAnsi="仿宋" w:eastAsia="仿宋" w:cs="仿宋"/>
          <w:spacing w:val="20"/>
          <w:sz w:val="31"/>
          <w:szCs w:val="31"/>
        </w:rPr>
        <w:t>调政法单位加强科技成果的应用，推动智能</w:t>
      </w:r>
      <w:r>
        <w:rPr>
          <w:rFonts w:ascii="仿宋" w:hAnsi="仿宋" w:eastAsia="仿宋" w:cs="仿宋"/>
          <w:spacing w:val="19"/>
          <w:sz w:val="31"/>
          <w:szCs w:val="31"/>
        </w:rPr>
        <w:t>化建设；协调推动</w:t>
      </w:r>
      <w:r>
        <w:rPr>
          <w:rFonts w:ascii="仿宋" w:hAnsi="仿宋" w:eastAsia="仿宋" w:cs="仿宋"/>
          <w:sz w:val="31"/>
          <w:szCs w:val="31"/>
        </w:rPr>
        <w:t xml:space="preserve"> </w:t>
      </w:r>
      <w:r>
        <w:rPr>
          <w:rFonts w:ascii="仿宋" w:hAnsi="仿宋" w:eastAsia="仿宋" w:cs="仿宋"/>
          <w:spacing w:val="20"/>
          <w:sz w:val="31"/>
          <w:szCs w:val="31"/>
        </w:rPr>
        <w:t>预防、化解影响稳定的社会矛盾和风险，协</w:t>
      </w:r>
      <w:r>
        <w:rPr>
          <w:rFonts w:ascii="仿宋" w:hAnsi="仿宋" w:eastAsia="仿宋" w:cs="仿宋"/>
          <w:spacing w:val="19"/>
          <w:sz w:val="31"/>
          <w:szCs w:val="31"/>
        </w:rPr>
        <w:t>调应对和处置重大</w:t>
      </w:r>
      <w:r>
        <w:rPr>
          <w:rFonts w:ascii="仿宋" w:hAnsi="仿宋" w:eastAsia="仿宋" w:cs="仿宋"/>
          <w:sz w:val="31"/>
          <w:szCs w:val="31"/>
        </w:rPr>
        <w:t xml:space="preserve"> </w:t>
      </w:r>
      <w:r>
        <w:rPr>
          <w:rFonts w:ascii="仿宋" w:hAnsi="仿宋" w:eastAsia="仿宋" w:cs="仿宋"/>
          <w:spacing w:val="20"/>
          <w:sz w:val="31"/>
          <w:szCs w:val="31"/>
        </w:rPr>
        <w:t>突发事件，指导协调政法单位和相关部门做</w:t>
      </w:r>
      <w:r>
        <w:rPr>
          <w:rFonts w:ascii="仿宋" w:hAnsi="仿宋" w:eastAsia="仿宋" w:cs="仿宋"/>
          <w:spacing w:val="19"/>
          <w:sz w:val="31"/>
          <w:szCs w:val="31"/>
        </w:rPr>
        <w:t>好反邪教、反暴恐</w:t>
      </w:r>
      <w:r>
        <w:rPr>
          <w:rFonts w:ascii="仿宋" w:hAnsi="仿宋" w:eastAsia="仿宋" w:cs="仿宋"/>
          <w:sz w:val="31"/>
          <w:szCs w:val="31"/>
        </w:rPr>
        <w:t xml:space="preserve"> </w:t>
      </w:r>
      <w:r>
        <w:rPr>
          <w:rFonts w:ascii="仿宋" w:hAnsi="仿宋" w:eastAsia="仿宋" w:cs="仿宋"/>
          <w:spacing w:val="-1"/>
          <w:sz w:val="31"/>
          <w:szCs w:val="31"/>
        </w:rPr>
        <w:t>工作。</w:t>
      </w:r>
    </w:p>
    <w:p w14:paraId="53AE0212">
      <w:pPr>
        <w:spacing w:before="174" w:line="299" w:lineRule="auto"/>
        <w:ind w:left="1520" w:right="1474" w:firstLine="5"/>
        <w:rPr>
          <w:rFonts w:ascii="仿宋" w:hAnsi="仿宋" w:eastAsia="仿宋" w:cs="仿宋"/>
          <w:sz w:val="31"/>
          <w:szCs w:val="31"/>
        </w:rPr>
      </w:pPr>
      <w:r>
        <w:rPr>
          <w:rFonts w:ascii="仿宋" w:hAnsi="仿宋" w:eastAsia="仿宋" w:cs="仿宋"/>
          <w:spacing w:val="19"/>
          <w:sz w:val="31"/>
          <w:szCs w:val="31"/>
        </w:rPr>
        <w:t>（五）加强对全县政法工作的督查，统筹协调社会治安综合治</w:t>
      </w:r>
      <w:r>
        <w:rPr>
          <w:rFonts w:ascii="仿宋" w:hAnsi="仿宋" w:eastAsia="仿宋" w:cs="仿宋"/>
          <w:spacing w:val="14"/>
          <w:sz w:val="31"/>
          <w:szCs w:val="31"/>
        </w:rPr>
        <w:t xml:space="preserve"> </w:t>
      </w:r>
      <w:r>
        <w:rPr>
          <w:rFonts w:ascii="仿宋" w:hAnsi="仿宋" w:eastAsia="仿宋" w:cs="仿宋"/>
          <w:spacing w:val="20"/>
          <w:sz w:val="31"/>
          <w:szCs w:val="31"/>
        </w:rPr>
        <w:t>理、维护社会稳定、反邪教、反暴恐等有关法</w:t>
      </w:r>
      <w:r>
        <w:rPr>
          <w:rFonts w:ascii="仿宋" w:hAnsi="仿宋" w:eastAsia="仿宋" w:cs="仿宋"/>
          <w:spacing w:val="19"/>
          <w:sz w:val="31"/>
          <w:szCs w:val="31"/>
        </w:rPr>
        <w:t>律法规政策的实</w:t>
      </w:r>
      <w:r>
        <w:rPr>
          <w:rFonts w:ascii="仿宋" w:hAnsi="仿宋" w:eastAsia="仿宋" w:cs="仿宋"/>
          <w:sz w:val="31"/>
          <w:szCs w:val="31"/>
        </w:rPr>
        <w:t xml:space="preserve"> </w:t>
      </w:r>
      <w:r>
        <w:rPr>
          <w:rFonts w:ascii="仿宋" w:hAnsi="仿宋" w:eastAsia="仿宋" w:cs="仿宋"/>
          <w:spacing w:val="2"/>
          <w:sz w:val="31"/>
          <w:szCs w:val="31"/>
        </w:rPr>
        <w:t>施工作。</w:t>
      </w:r>
    </w:p>
    <w:p w14:paraId="7011FB94">
      <w:pPr>
        <w:spacing w:before="176" w:line="279" w:lineRule="auto"/>
        <w:ind w:left="1528" w:right="1474" w:hanging="2"/>
        <w:rPr>
          <w:rFonts w:ascii="仿宋" w:hAnsi="仿宋" w:eastAsia="仿宋" w:cs="仿宋"/>
          <w:sz w:val="31"/>
          <w:szCs w:val="31"/>
        </w:rPr>
      </w:pPr>
      <w:r>
        <w:rPr>
          <w:rFonts w:ascii="仿宋" w:hAnsi="仿宋" w:eastAsia="仿宋" w:cs="仿宋"/>
          <w:spacing w:val="19"/>
          <w:sz w:val="31"/>
          <w:szCs w:val="31"/>
        </w:rPr>
        <w:t>（六）支持和监督政法单位依法行使职权，检查政法单位执行</w:t>
      </w:r>
      <w:r>
        <w:rPr>
          <w:rFonts w:ascii="仿宋" w:hAnsi="仿宋" w:eastAsia="仿宋" w:cs="仿宋"/>
          <w:spacing w:val="14"/>
          <w:sz w:val="31"/>
          <w:szCs w:val="31"/>
        </w:rPr>
        <w:t xml:space="preserve"> </w:t>
      </w:r>
      <w:r>
        <w:rPr>
          <w:rFonts w:ascii="仿宋" w:hAnsi="仿宋" w:eastAsia="仿宋" w:cs="仿宋"/>
          <w:spacing w:val="19"/>
          <w:sz w:val="31"/>
          <w:szCs w:val="31"/>
        </w:rPr>
        <w:t>党的路线方针政策和中央、省委、市委、县委重大决策部署及</w:t>
      </w:r>
    </w:p>
    <w:p w14:paraId="5358A7BD">
      <w:pPr>
        <w:spacing w:line="279"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3CAAE3A8">
      <w:pPr>
        <w:pStyle w:val="2"/>
        <w:spacing w:line="286" w:lineRule="auto"/>
      </w:pPr>
    </w:p>
    <w:p w14:paraId="5018D4FC">
      <w:pPr>
        <w:pStyle w:val="2"/>
        <w:spacing w:line="286" w:lineRule="auto"/>
      </w:pPr>
    </w:p>
    <w:p w14:paraId="20E8C873">
      <w:pPr>
        <w:spacing w:before="101" w:line="333" w:lineRule="auto"/>
        <w:ind w:left="1522" w:right="1474" w:firstLine="8"/>
        <w:jc w:val="both"/>
        <w:rPr>
          <w:rFonts w:ascii="仿宋" w:hAnsi="仿宋" w:eastAsia="仿宋" w:cs="仿宋"/>
          <w:sz w:val="31"/>
          <w:szCs w:val="31"/>
        </w:rPr>
      </w:pPr>
      <w:r>
        <w:rPr>
          <w:rFonts w:ascii="仿宋" w:hAnsi="仿宋" w:eastAsia="仿宋" w:cs="仿宋"/>
          <w:spacing w:val="19"/>
          <w:sz w:val="31"/>
          <w:szCs w:val="31"/>
        </w:rPr>
        <w:t>法律法规的情况，指导和协调政法单位密切配合，完善与纪检</w:t>
      </w:r>
      <w:r>
        <w:rPr>
          <w:rFonts w:ascii="仿宋" w:hAnsi="仿宋" w:eastAsia="仿宋" w:cs="仿宋"/>
          <w:spacing w:val="9"/>
          <w:sz w:val="31"/>
          <w:szCs w:val="31"/>
        </w:rPr>
        <w:t xml:space="preserve"> </w:t>
      </w:r>
      <w:r>
        <w:rPr>
          <w:rFonts w:ascii="仿宋" w:hAnsi="仿宋" w:eastAsia="仿宋" w:cs="仿宋"/>
          <w:spacing w:val="19"/>
          <w:sz w:val="31"/>
          <w:szCs w:val="31"/>
        </w:rPr>
        <w:t>监察机关工作衔接和协作配合机制，积极推动重大、疑难案件</w:t>
      </w:r>
      <w:r>
        <w:rPr>
          <w:rFonts w:ascii="仿宋" w:hAnsi="仿宋" w:eastAsia="仿宋" w:cs="仿宋"/>
          <w:spacing w:val="18"/>
          <w:sz w:val="31"/>
          <w:szCs w:val="31"/>
        </w:rPr>
        <w:t xml:space="preserve"> </w:t>
      </w:r>
      <w:r>
        <w:rPr>
          <w:rFonts w:ascii="仿宋" w:hAnsi="仿宋" w:eastAsia="仿宋" w:cs="仿宋"/>
          <w:spacing w:val="8"/>
          <w:sz w:val="31"/>
          <w:szCs w:val="31"/>
        </w:rPr>
        <w:t>依法公正处理，推进严格执法、公正司法。</w:t>
      </w:r>
    </w:p>
    <w:p w14:paraId="085B89A3">
      <w:pPr>
        <w:spacing w:line="312" w:lineRule="auto"/>
        <w:ind w:left="1523" w:right="1474" w:firstLine="2"/>
        <w:rPr>
          <w:rFonts w:ascii="仿宋" w:hAnsi="仿宋" w:eastAsia="仿宋" w:cs="仿宋"/>
          <w:sz w:val="31"/>
          <w:szCs w:val="31"/>
        </w:rPr>
      </w:pPr>
      <w:r>
        <w:rPr>
          <w:rFonts w:ascii="仿宋" w:hAnsi="仿宋" w:eastAsia="仿宋" w:cs="仿宋"/>
          <w:spacing w:val="19"/>
          <w:sz w:val="31"/>
          <w:szCs w:val="31"/>
        </w:rPr>
        <w:t>（七）指导和推动全县政法单位党的建设和政法队伍建设，组</w:t>
      </w:r>
      <w:r>
        <w:rPr>
          <w:rFonts w:ascii="仿宋" w:hAnsi="仿宋" w:eastAsia="仿宋" w:cs="仿宋"/>
          <w:spacing w:val="14"/>
          <w:sz w:val="31"/>
          <w:szCs w:val="31"/>
        </w:rPr>
        <w:t xml:space="preserve"> </w:t>
      </w:r>
      <w:r>
        <w:rPr>
          <w:rFonts w:ascii="仿宋" w:hAnsi="仿宋" w:eastAsia="仿宋" w:cs="仿宋"/>
          <w:spacing w:val="19"/>
          <w:sz w:val="31"/>
          <w:szCs w:val="31"/>
        </w:rPr>
        <w:t>织开展政治督察和政治轮训。协助县委及县委组织部管理政法</w:t>
      </w:r>
      <w:r>
        <w:rPr>
          <w:rFonts w:ascii="仿宋" w:hAnsi="仿宋" w:eastAsia="仿宋" w:cs="仿宋"/>
          <w:spacing w:val="17"/>
          <w:sz w:val="31"/>
          <w:szCs w:val="31"/>
        </w:rPr>
        <w:t xml:space="preserve"> </w:t>
      </w:r>
      <w:r>
        <w:rPr>
          <w:rFonts w:ascii="仿宋" w:hAnsi="仿宋" w:eastAsia="仿宋" w:cs="仿宋"/>
          <w:spacing w:val="24"/>
          <w:sz w:val="31"/>
          <w:szCs w:val="31"/>
        </w:rPr>
        <w:t>干部</w:t>
      </w:r>
      <w:r>
        <w:rPr>
          <w:rFonts w:ascii="仿宋" w:hAnsi="仿宋" w:eastAsia="仿宋" w:cs="仿宋"/>
          <w:spacing w:val="-86"/>
          <w:sz w:val="31"/>
          <w:szCs w:val="31"/>
        </w:rPr>
        <w:t xml:space="preserve"> </w:t>
      </w:r>
      <w:r>
        <w:rPr>
          <w:rFonts w:ascii="仿宋" w:hAnsi="仿宋" w:eastAsia="仿宋" w:cs="仿宋"/>
          <w:spacing w:val="24"/>
          <w:sz w:val="31"/>
          <w:szCs w:val="31"/>
        </w:rPr>
        <w:t>，协助县委和纪检监察机关做好监督检查</w:t>
      </w:r>
      <w:r>
        <w:rPr>
          <w:rFonts w:ascii="仿宋" w:hAnsi="仿宋" w:eastAsia="仿宋" w:cs="仿宋"/>
          <w:spacing w:val="-85"/>
          <w:sz w:val="31"/>
          <w:szCs w:val="31"/>
        </w:rPr>
        <w:t xml:space="preserve"> </w:t>
      </w:r>
      <w:r>
        <w:rPr>
          <w:rFonts w:ascii="仿宋" w:hAnsi="仿宋" w:eastAsia="仿宋" w:cs="仿宋"/>
          <w:spacing w:val="24"/>
          <w:sz w:val="31"/>
          <w:szCs w:val="31"/>
        </w:rPr>
        <w:t>、</w:t>
      </w:r>
      <w:r>
        <w:rPr>
          <w:rFonts w:ascii="仿宋" w:hAnsi="仿宋" w:eastAsia="仿宋" w:cs="仿宋"/>
          <w:spacing w:val="-78"/>
          <w:sz w:val="31"/>
          <w:szCs w:val="31"/>
        </w:rPr>
        <w:t xml:space="preserve"> </w:t>
      </w:r>
      <w:r>
        <w:rPr>
          <w:rFonts w:ascii="仿宋" w:hAnsi="仿宋" w:eastAsia="仿宋" w:cs="仿宋"/>
          <w:spacing w:val="24"/>
          <w:sz w:val="31"/>
          <w:szCs w:val="31"/>
        </w:rPr>
        <w:t>审查调查工</w:t>
      </w:r>
      <w:r>
        <w:rPr>
          <w:rFonts w:ascii="仿宋" w:hAnsi="仿宋" w:eastAsia="仿宋" w:cs="仿宋"/>
          <w:sz w:val="31"/>
          <w:szCs w:val="31"/>
        </w:rPr>
        <w:t xml:space="preserve"> </w:t>
      </w:r>
      <w:r>
        <w:rPr>
          <w:rFonts w:ascii="仿宋" w:hAnsi="仿宋" w:eastAsia="仿宋" w:cs="仿宋"/>
          <w:spacing w:val="16"/>
          <w:sz w:val="31"/>
          <w:szCs w:val="31"/>
        </w:rPr>
        <w:t>作，派员列席县级政法单位党组（党委）</w:t>
      </w:r>
      <w:r>
        <w:rPr>
          <w:rFonts w:ascii="仿宋" w:hAnsi="仿宋" w:eastAsia="仿宋" w:cs="仿宋"/>
          <w:spacing w:val="-57"/>
          <w:sz w:val="31"/>
          <w:szCs w:val="31"/>
        </w:rPr>
        <w:t xml:space="preserve"> </w:t>
      </w:r>
      <w:r>
        <w:rPr>
          <w:rFonts w:ascii="仿宋" w:hAnsi="仿宋" w:eastAsia="仿宋" w:cs="仿宋"/>
          <w:spacing w:val="16"/>
          <w:sz w:val="31"/>
          <w:szCs w:val="31"/>
        </w:rPr>
        <w:t>民主生活会。管理兴</w:t>
      </w:r>
      <w:r>
        <w:rPr>
          <w:rFonts w:ascii="仿宋" w:hAnsi="仿宋" w:eastAsia="仿宋" w:cs="仿宋"/>
          <w:sz w:val="31"/>
          <w:szCs w:val="31"/>
        </w:rPr>
        <w:t xml:space="preserve"> </w:t>
      </w:r>
      <w:r>
        <w:rPr>
          <w:rFonts w:ascii="仿宋" w:hAnsi="仿宋" w:eastAsia="仿宋" w:cs="仿宋"/>
          <w:spacing w:val="3"/>
          <w:sz w:val="31"/>
          <w:szCs w:val="31"/>
        </w:rPr>
        <w:t>县法学会。</w:t>
      </w:r>
    </w:p>
    <w:p w14:paraId="64A23779">
      <w:pPr>
        <w:spacing w:before="183" w:line="307" w:lineRule="auto"/>
        <w:ind w:left="1523" w:right="1474" w:firstLine="2"/>
        <w:rPr>
          <w:rFonts w:ascii="仿宋" w:hAnsi="仿宋" w:eastAsia="仿宋" w:cs="仿宋"/>
          <w:sz w:val="31"/>
          <w:szCs w:val="31"/>
        </w:rPr>
      </w:pPr>
      <w:r>
        <w:rPr>
          <w:rFonts w:ascii="仿宋" w:hAnsi="仿宋" w:eastAsia="仿宋" w:cs="仿宋"/>
          <w:spacing w:val="17"/>
          <w:sz w:val="31"/>
          <w:szCs w:val="31"/>
        </w:rPr>
        <w:t>（八）</w:t>
      </w:r>
      <w:r>
        <w:rPr>
          <w:rFonts w:ascii="仿宋" w:hAnsi="仿宋" w:eastAsia="仿宋" w:cs="仿宋"/>
          <w:spacing w:val="-87"/>
          <w:sz w:val="31"/>
          <w:szCs w:val="31"/>
        </w:rPr>
        <w:t xml:space="preserve"> </w:t>
      </w:r>
      <w:r>
        <w:rPr>
          <w:rFonts w:ascii="仿宋" w:hAnsi="仿宋" w:eastAsia="仿宋" w:cs="仿宋"/>
          <w:spacing w:val="17"/>
          <w:sz w:val="31"/>
          <w:szCs w:val="31"/>
        </w:rPr>
        <w:t>落实中央、省、市、县国家安全领导机构和全面依法治</w:t>
      </w:r>
      <w:r>
        <w:rPr>
          <w:rFonts w:ascii="仿宋" w:hAnsi="仿宋" w:eastAsia="仿宋" w:cs="仿宋"/>
          <w:sz w:val="31"/>
          <w:szCs w:val="31"/>
        </w:rPr>
        <w:t xml:space="preserve"> </w:t>
      </w:r>
      <w:r>
        <w:rPr>
          <w:rFonts w:ascii="仿宋" w:hAnsi="仿宋" w:eastAsia="仿宋" w:cs="仿宋"/>
          <w:spacing w:val="19"/>
          <w:sz w:val="31"/>
          <w:szCs w:val="31"/>
        </w:rPr>
        <w:t>国领导机构的方针政策和决策部署，支持配合县委全面依法治</w:t>
      </w:r>
      <w:r>
        <w:rPr>
          <w:rFonts w:ascii="仿宋" w:hAnsi="仿宋" w:eastAsia="仿宋" w:cs="仿宋"/>
          <w:spacing w:val="17"/>
          <w:sz w:val="31"/>
          <w:szCs w:val="31"/>
        </w:rPr>
        <w:t xml:space="preserve"> </w:t>
      </w:r>
      <w:r>
        <w:rPr>
          <w:rFonts w:ascii="仿宋" w:hAnsi="仿宋" w:eastAsia="仿宋" w:cs="仿宋"/>
          <w:spacing w:val="19"/>
          <w:sz w:val="31"/>
          <w:szCs w:val="31"/>
        </w:rPr>
        <w:t>县领导委员会办公室工作；指导协调政法单位加强国家政治安</w:t>
      </w:r>
      <w:r>
        <w:rPr>
          <w:rFonts w:ascii="仿宋" w:hAnsi="仿宋" w:eastAsia="仿宋" w:cs="仿宋"/>
          <w:spacing w:val="17"/>
          <w:sz w:val="31"/>
          <w:szCs w:val="31"/>
        </w:rPr>
        <w:t xml:space="preserve"> </w:t>
      </w:r>
      <w:r>
        <w:rPr>
          <w:rFonts w:ascii="仿宋" w:hAnsi="仿宋" w:eastAsia="仿宋" w:cs="仿宋"/>
          <w:spacing w:val="8"/>
          <w:sz w:val="31"/>
          <w:szCs w:val="31"/>
        </w:rPr>
        <w:t>全、法治建设和执法司法相关工作，提出建议和工作意见。</w:t>
      </w:r>
    </w:p>
    <w:p w14:paraId="288C185D">
      <w:pPr>
        <w:spacing w:before="176" w:line="278" w:lineRule="auto"/>
        <w:ind w:left="1529" w:right="1474" w:hanging="3"/>
        <w:rPr>
          <w:rFonts w:ascii="仿宋" w:hAnsi="仿宋" w:eastAsia="仿宋" w:cs="仿宋"/>
          <w:sz w:val="31"/>
          <w:szCs w:val="31"/>
        </w:rPr>
      </w:pPr>
      <w:r>
        <w:rPr>
          <w:rFonts w:ascii="仿宋" w:hAnsi="仿宋" w:eastAsia="仿宋" w:cs="仿宋"/>
          <w:spacing w:val="17"/>
          <w:sz w:val="31"/>
          <w:szCs w:val="31"/>
        </w:rPr>
        <w:t>（九）</w:t>
      </w:r>
      <w:r>
        <w:rPr>
          <w:rFonts w:ascii="仿宋" w:hAnsi="仿宋" w:eastAsia="仿宋" w:cs="仿宋"/>
          <w:spacing w:val="-87"/>
          <w:sz w:val="31"/>
          <w:szCs w:val="31"/>
        </w:rPr>
        <w:t xml:space="preserve"> </w:t>
      </w:r>
      <w:r>
        <w:rPr>
          <w:rFonts w:ascii="仿宋" w:hAnsi="仿宋" w:eastAsia="仿宋" w:cs="仿宋"/>
          <w:spacing w:val="17"/>
          <w:sz w:val="31"/>
          <w:szCs w:val="31"/>
        </w:rPr>
        <w:t>掌握分析全县政法舆情动态，指导和协调政法单位和有</w:t>
      </w:r>
      <w:r>
        <w:rPr>
          <w:rFonts w:ascii="仿宋" w:hAnsi="仿宋" w:eastAsia="仿宋" w:cs="仿宋"/>
          <w:sz w:val="31"/>
          <w:szCs w:val="31"/>
        </w:rPr>
        <w:t xml:space="preserve"> </w:t>
      </w:r>
      <w:r>
        <w:rPr>
          <w:rFonts w:ascii="仿宋" w:hAnsi="仿宋" w:eastAsia="仿宋" w:cs="仿宋"/>
          <w:spacing w:val="8"/>
          <w:sz w:val="31"/>
          <w:szCs w:val="31"/>
        </w:rPr>
        <w:t>关部门做好依法办理、宣传报道和舆论引导等相关工作。</w:t>
      </w:r>
    </w:p>
    <w:p w14:paraId="44ED8076">
      <w:pPr>
        <w:spacing w:before="189" w:line="228" w:lineRule="auto"/>
        <w:ind w:left="1526"/>
        <w:rPr>
          <w:rFonts w:ascii="仿宋" w:hAnsi="仿宋" w:eastAsia="仿宋" w:cs="仿宋"/>
          <w:sz w:val="31"/>
          <w:szCs w:val="31"/>
        </w:rPr>
      </w:pPr>
      <w:r>
        <w:rPr>
          <w:rFonts w:ascii="仿宋" w:hAnsi="仿宋" w:eastAsia="仿宋" w:cs="仿宋"/>
          <w:spacing w:val="8"/>
          <w:sz w:val="31"/>
          <w:szCs w:val="31"/>
        </w:rPr>
        <w:t>（十）完成县委和市委政法委交办的其他任务。</w:t>
      </w:r>
    </w:p>
    <w:p w14:paraId="6CC1D48A">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409E9E90">
      <w:pPr>
        <w:pStyle w:val="2"/>
        <w:spacing w:line="329" w:lineRule="auto"/>
      </w:pPr>
    </w:p>
    <w:p w14:paraId="2F6BC0A5">
      <w:pPr>
        <w:spacing w:before="101" w:line="333" w:lineRule="auto"/>
        <w:ind w:left="1520" w:right="1474" w:firstLine="5"/>
        <w:rPr>
          <w:rFonts w:ascii="仿宋" w:hAnsi="仿宋" w:eastAsia="仿宋" w:cs="仿宋"/>
          <w:sz w:val="31"/>
          <w:szCs w:val="31"/>
        </w:rPr>
      </w:pPr>
      <w:r>
        <w:rPr>
          <w:rFonts w:ascii="仿宋" w:hAnsi="仿宋" w:eastAsia="仿宋" w:cs="仿宋"/>
          <w:spacing w:val="17"/>
          <w:sz w:val="31"/>
          <w:szCs w:val="31"/>
        </w:rPr>
        <w:t>（一）</w:t>
      </w:r>
      <w:r>
        <w:rPr>
          <w:rFonts w:ascii="仿宋" w:hAnsi="仿宋" w:eastAsia="仿宋" w:cs="仿宋"/>
          <w:spacing w:val="-87"/>
          <w:sz w:val="31"/>
          <w:szCs w:val="31"/>
        </w:rPr>
        <w:t xml:space="preserve"> </w:t>
      </w:r>
      <w:r>
        <w:rPr>
          <w:rFonts w:ascii="仿宋" w:hAnsi="仿宋" w:eastAsia="仿宋" w:cs="仿宋"/>
          <w:spacing w:val="17"/>
          <w:sz w:val="31"/>
          <w:szCs w:val="31"/>
        </w:rPr>
        <w:t>办公室。协助领导了解掌握全县政法工作全面情况，处</w:t>
      </w:r>
      <w:r>
        <w:rPr>
          <w:rFonts w:ascii="仿宋" w:hAnsi="仿宋" w:eastAsia="仿宋" w:cs="仿宋"/>
          <w:sz w:val="31"/>
          <w:szCs w:val="31"/>
        </w:rPr>
        <w:t xml:space="preserve"> </w:t>
      </w:r>
      <w:r>
        <w:rPr>
          <w:rFonts w:ascii="仿宋" w:hAnsi="仿宋" w:eastAsia="仿宋" w:cs="仿宋"/>
          <w:spacing w:val="16"/>
          <w:sz w:val="31"/>
          <w:szCs w:val="31"/>
        </w:rPr>
        <w:t>理</w:t>
      </w:r>
      <w:r>
        <w:rPr>
          <w:rFonts w:ascii="仿宋" w:hAnsi="仿宋" w:eastAsia="仿宋" w:cs="仿宋"/>
          <w:spacing w:val="-54"/>
          <w:sz w:val="31"/>
          <w:szCs w:val="31"/>
        </w:rPr>
        <w:t xml:space="preserve"> </w:t>
      </w:r>
      <w:r>
        <w:rPr>
          <w:rFonts w:ascii="仿宋" w:hAnsi="仿宋" w:eastAsia="仿宋" w:cs="仿宋"/>
          <w:spacing w:val="16"/>
          <w:sz w:val="31"/>
          <w:szCs w:val="31"/>
        </w:rPr>
        <w:t>日常工作，提供决策参考；负责内外联系与综合协调工作；</w:t>
      </w:r>
      <w:r>
        <w:rPr>
          <w:rFonts w:ascii="仿宋" w:hAnsi="仿宋" w:eastAsia="仿宋" w:cs="仿宋"/>
          <w:sz w:val="31"/>
          <w:szCs w:val="31"/>
        </w:rPr>
        <w:t xml:space="preserve"> </w:t>
      </w:r>
      <w:r>
        <w:rPr>
          <w:rFonts w:ascii="仿宋" w:hAnsi="仿宋" w:eastAsia="仿宋" w:cs="仿宋"/>
          <w:spacing w:val="20"/>
          <w:sz w:val="31"/>
          <w:szCs w:val="31"/>
        </w:rPr>
        <w:t>督促办理领导批办、会议议定事项的落实；负</w:t>
      </w:r>
      <w:r>
        <w:rPr>
          <w:rFonts w:ascii="仿宋" w:hAnsi="仿宋" w:eastAsia="仿宋" w:cs="仿宋"/>
          <w:spacing w:val="19"/>
          <w:sz w:val="31"/>
          <w:szCs w:val="31"/>
        </w:rPr>
        <w:t>责起草领导讲话</w:t>
      </w:r>
      <w:r>
        <w:rPr>
          <w:rFonts w:ascii="仿宋" w:hAnsi="仿宋" w:eastAsia="仿宋" w:cs="仿宋"/>
          <w:sz w:val="31"/>
          <w:szCs w:val="31"/>
        </w:rPr>
        <w:t xml:space="preserve"> </w:t>
      </w:r>
      <w:r>
        <w:rPr>
          <w:rFonts w:ascii="仿宋" w:hAnsi="仿宋" w:eastAsia="仿宋" w:cs="仿宋"/>
          <w:spacing w:val="14"/>
          <w:sz w:val="31"/>
          <w:szCs w:val="31"/>
        </w:rPr>
        <w:t>和重要文件</w:t>
      </w:r>
      <w:r>
        <w:rPr>
          <w:rFonts w:ascii="仿宋" w:hAnsi="仿宋" w:eastAsia="仿宋" w:cs="仿宋"/>
          <w:spacing w:val="-85"/>
          <w:sz w:val="31"/>
          <w:szCs w:val="31"/>
        </w:rPr>
        <w:t xml:space="preserve"> </w:t>
      </w:r>
      <w:r>
        <w:rPr>
          <w:rFonts w:ascii="仿宋" w:hAnsi="仿宋" w:eastAsia="仿宋" w:cs="仿宋"/>
          <w:spacing w:val="14"/>
          <w:sz w:val="31"/>
          <w:szCs w:val="31"/>
        </w:rPr>
        <w:t>；负责机关文电</w:t>
      </w:r>
      <w:r>
        <w:rPr>
          <w:rFonts w:ascii="仿宋" w:hAnsi="仿宋" w:eastAsia="仿宋" w:cs="仿宋"/>
          <w:spacing w:val="-85"/>
          <w:sz w:val="31"/>
          <w:szCs w:val="31"/>
        </w:rPr>
        <w:t xml:space="preserve"> </w:t>
      </w:r>
      <w:r>
        <w:rPr>
          <w:rFonts w:ascii="仿宋" w:hAnsi="仿宋" w:eastAsia="仿宋" w:cs="仿宋"/>
          <w:spacing w:val="14"/>
          <w:sz w:val="31"/>
          <w:szCs w:val="31"/>
        </w:rPr>
        <w:t>、</w:t>
      </w:r>
      <w:r>
        <w:rPr>
          <w:rFonts w:ascii="仿宋" w:hAnsi="仿宋" w:eastAsia="仿宋" w:cs="仿宋"/>
          <w:spacing w:val="-93"/>
          <w:sz w:val="31"/>
          <w:szCs w:val="31"/>
        </w:rPr>
        <w:t xml:space="preserve"> </w:t>
      </w:r>
      <w:r>
        <w:rPr>
          <w:rFonts w:ascii="仿宋" w:hAnsi="仿宋" w:eastAsia="仿宋" w:cs="仿宋"/>
          <w:spacing w:val="14"/>
          <w:sz w:val="31"/>
          <w:szCs w:val="31"/>
        </w:rPr>
        <w:t>会务</w:t>
      </w:r>
      <w:r>
        <w:rPr>
          <w:rFonts w:ascii="仿宋" w:hAnsi="仿宋" w:eastAsia="仿宋" w:cs="仿宋"/>
          <w:spacing w:val="-86"/>
          <w:sz w:val="31"/>
          <w:szCs w:val="31"/>
        </w:rPr>
        <w:t xml:space="preserve"> </w:t>
      </w:r>
      <w:r>
        <w:rPr>
          <w:rFonts w:ascii="仿宋" w:hAnsi="仿宋" w:eastAsia="仿宋" w:cs="仿宋"/>
          <w:spacing w:val="14"/>
          <w:sz w:val="31"/>
          <w:szCs w:val="31"/>
        </w:rPr>
        <w:t>、机要</w:t>
      </w:r>
      <w:r>
        <w:rPr>
          <w:rFonts w:ascii="仿宋" w:hAnsi="仿宋" w:eastAsia="仿宋" w:cs="仿宋"/>
          <w:spacing w:val="-85"/>
          <w:sz w:val="31"/>
          <w:szCs w:val="31"/>
        </w:rPr>
        <w:t xml:space="preserve"> </w:t>
      </w:r>
      <w:r>
        <w:rPr>
          <w:rFonts w:ascii="仿宋" w:hAnsi="仿宋" w:eastAsia="仿宋" w:cs="仿宋"/>
          <w:spacing w:val="14"/>
          <w:sz w:val="31"/>
          <w:szCs w:val="31"/>
        </w:rPr>
        <w:t>、保密</w:t>
      </w:r>
      <w:r>
        <w:rPr>
          <w:rFonts w:ascii="仿宋" w:hAnsi="仿宋" w:eastAsia="仿宋" w:cs="仿宋"/>
          <w:spacing w:val="-86"/>
          <w:sz w:val="31"/>
          <w:szCs w:val="31"/>
        </w:rPr>
        <w:t xml:space="preserve"> </w:t>
      </w:r>
      <w:r>
        <w:rPr>
          <w:rFonts w:ascii="仿宋" w:hAnsi="仿宋" w:eastAsia="仿宋" w:cs="仿宋"/>
          <w:spacing w:val="14"/>
          <w:sz w:val="31"/>
          <w:szCs w:val="31"/>
        </w:rPr>
        <w:t>、档案</w:t>
      </w:r>
      <w:r>
        <w:rPr>
          <w:rFonts w:ascii="仿宋" w:hAnsi="仿宋" w:eastAsia="仿宋" w:cs="仿宋"/>
          <w:spacing w:val="-86"/>
          <w:sz w:val="31"/>
          <w:szCs w:val="31"/>
        </w:rPr>
        <w:t xml:space="preserve"> </w:t>
      </w:r>
      <w:r>
        <w:rPr>
          <w:rFonts w:ascii="仿宋" w:hAnsi="仿宋" w:eastAsia="仿宋" w:cs="仿宋"/>
          <w:spacing w:val="14"/>
          <w:sz w:val="31"/>
          <w:szCs w:val="31"/>
        </w:rPr>
        <w:t>、财</w:t>
      </w:r>
      <w:r>
        <w:rPr>
          <w:rFonts w:ascii="仿宋" w:hAnsi="仿宋" w:eastAsia="仿宋" w:cs="仿宋"/>
          <w:sz w:val="31"/>
          <w:szCs w:val="31"/>
        </w:rPr>
        <w:t xml:space="preserve"> </w:t>
      </w:r>
      <w:r>
        <w:rPr>
          <w:rFonts w:ascii="仿宋" w:hAnsi="仿宋" w:eastAsia="仿宋" w:cs="仿宋"/>
          <w:spacing w:val="17"/>
          <w:sz w:val="31"/>
          <w:szCs w:val="31"/>
        </w:rPr>
        <w:t>务、</w:t>
      </w:r>
      <w:r>
        <w:rPr>
          <w:rFonts w:ascii="仿宋" w:hAnsi="仿宋" w:eastAsia="仿宋" w:cs="仿宋"/>
          <w:spacing w:val="-81"/>
          <w:sz w:val="31"/>
          <w:szCs w:val="31"/>
        </w:rPr>
        <w:t xml:space="preserve"> </w:t>
      </w:r>
      <w:r>
        <w:rPr>
          <w:rFonts w:ascii="仿宋" w:hAnsi="仿宋" w:eastAsia="仿宋" w:cs="仿宋"/>
          <w:spacing w:val="17"/>
          <w:sz w:val="31"/>
          <w:szCs w:val="31"/>
        </w:rPr>
        <w:t>固定资产管理及后勤保障工作；负责机关管理、各项规章</w:t>
      </w:r>
      <w:r>
        <w:rPr>
          <w:rFonts w:ascii="仿宋" w:hAnsi="仿宋" w:eastAsia="仿宋" w:cs="仿宋"/>
          <w:sz w:val="31"/>
          <w:szCs w:val="31"/>
        </w:rPr>
        <w:t xml:space="preserve"> </w:t>
      </w:r>
      <w:r>
        <w:rPr>
          <w:rFonts w:ascii="仿宋" w:hAnsi="仿宋" w:eastAsia="仿宋" w:cs="仿宋"/>
          <w:spacing w:val="20"/>
          <w:sz w:val="31"/>
          <w:szCs w:val="31"/>
        </w:rPr>
        <w:t>制度的修订完善及执行情况的考核；组织开展</w:t>
      </w:r>
      <w:r>
        <w:rPr>
          <w:rFonts w:ascii="仿宋" w:hAnsi="仿宋" w:eastAsia="仿宋" w:cs="仿宋"/>
          <w:spacing w:val="19"/>
          <w:sz w:val="31"/>
          <w:szCs w:val="31"/>
        </w:rPr>
        <w:t>对全县政法工作</w:t>
      </w:r>
      <w:r>
        <w:rPr>
          <w:rFonts w:ascii="仿宋" w:hAnsi="仿宋" w:eastAsia="仿宋" w:cs="仿宋"/>
          <w:sz w:val="31"/>
          <w:szCs w:val="31"/>
        </w:rPr>
        <w:t xml:space="preserve"> </w:t>
      </w:r>
      <w:r>
        <w:rPr>
          <w:rFonts w:ascii="仿宋" w:hAnsi="仿宋" w:eastAsia="仿宋" w:cs="仿宋"/>
          <w:spacing w:val="20"/>
          <w:sz w:val="31"/>
          <w:szCs w:val="31"/>
        </w:rPr>
        <w:t>的调查研究，提出意见和建议；统筹推进政法</w:t>
      </w:r>
      <w:r>
        <w:rPr>
          <w:rFonts w:ascii="仿宋" w:hAnsi="仿宋" w:eastAsia="仿宋" w:cs="仿宋"/>
          <w:spacing w:val="19"/>
          <w:sz w:val="31"/>
          <w:szCs w:val="31"/>
        </w:rPr>
        <w:t>领域全面深化改</w:t>
      </w:r>
      <w:r>
        <w:rPr>
          <w:rFonts w:ascii="仿宋" w:hAnsi="仿宋" w:eastAsia="仿宋" w:cs="仿宋"/>
          <w:sz w:val="31"/>
          <w:szCs w:val="31"/>
        </w:rPr>
        <w:t xml:space="preserve"> </w:t>
      </w:r>
      <w:r>
        <w:rPr>
          <w:rFonts w:ascii="仿宋" w:hAnsi="仿宋" w:eastAsia="仿宋" w:cs="仿宋"/>
          <w:spacing w:val="20"/>
          <w:sz w:val="31"/>
          <w:szCs w:val="31"/>
        </w:rPr>
        <w:t>革；调查掌握全县政法工作动态和社会治安、</w:t>
      </w:r>
      <w:r>
        <w:rPr>
          <w:rFonts w:ascii="仿宋" w:hAnsi="仿宋" w:eastAsia="仿宋" w:cs="仿宋"/>
          <w:spacing w:val="19"/>
          <w:sz w:val="31"/>
          <w:szCs w:val="31"/>
        </w:rPr>
        <w:t>社会稳定、反邪</w:t>
      </w:r>
      <w:r>
        <w:rPr>
          <w:rFonts w:ascii="仿宋" w:hAnsi="仿宋" w:eastAsia="仿宋" w:cs="仿宋"/>
          <w:sz w:val="31"/>
          <w:szCs w:val="31"/>
        </w:rPr>
        <w:t xml:space="preserve"> </w:t>
      </w:r>
      <w:r>
        <w:rPr>
          <w:rFonts w:ascii="仿宋" w:hAnsi="仿宋" w:eastAsia="仿宋" w:cs="仿宋"/>
          <w:spacing w:val="20"/>
          <w:sz w:val="31"/>
          <w:szCs w:val="31"/>
        </w:rPr>
        <w:t>教、反暴恐情况，提出对策建议；督促指导政</w:t>
      </w:r>
      <w:r>
        <w:rPr>
          <w:rFonts w:ascii="仿宋" w:hAnsi="仿宋" w:eastAsia="仿宋" w:cs="仿宋"/>
          <w:spacing w:val="19"/>
          <w:sz w:val="31"/>
          <w:szCs w:val="31"/>
        </w:rPr>
        <w:t>法机关充分发挥</w:t>
      </w:r>
      <w:r>
        <w:rPr>
          <w:rFonts w:ascii="仿宋" w:hAnsi="仿宋" w:eastAsia="仿宋" w:cs="仿宋"/>
          <w:sz w:val="31"/>
          <w:szCs w:val="31"/>
        </w:rPr>
        <w:t xml:space="preserve"> </w:t>
      </w:r>
      <w:r>
        <w:rPr>
          <w:rFonts w:ascii="仿宋" w:hAnsi="仿宋" w:eastAsia="仿宋" w:cs="仿宋"/>
          <w:spacing w:val="27"/>
          <w:sz w:val="31"/>
          <w:szCs w:val="31"/>
        </w:rPr>
        <w:t>职能</w:t>
      </w:r>
      <w:r>
        <w:rPr>
          <w:rFonts w:ascii="仿宋" w:hAnsi="仿宋" w:eastAsia="仿宋" w:cs="仿宋"/>
          <w:spacing w:val="-82"/>
          <w:sz w:val="31"/>
          <w:szCs w:val="31"/>
        </w:rPr>
        <w:t xml:space="preserve"> </w:t>
      </w:r>
      <w:r>
        <w:rPr>
          <w:rFonts w:ascii="仿宋" w:hAnsi="仿宋" w:eastAsia="仿宋" w:cs="仿宋"/>
          <w:spacing w:val="27"/>
          <w:sz w:val="31"/>
          <w:szCs w:val="31"/>
        </w:rPr>
        <w:t>，支持服务保障经济发展</w:t>
      </w:r>
      <w:r>
        <w:rPr>
          <w:rFonts w:ascii="仿宋" w:hAnsi="仿宋" w:eastAsia="仿宋" w:cs="仿宋"/>
          <w:spacing w:val="-87"/>
          <w:sz w:val="31"/>
          <w:szCs w:val="31"/>
        </w:rPr>
        <w:t xml:space="preserve"> </w:t>
      </w:r>
      <w:r>
        <w:rPr>
          <w:rFonts w:ascii="仿宋" w:hAnsi="仿宋" w:eastAsia="仿宋" w:cs="仿宋"/>
          <w:spacing w:val="27"/>
          <w:sz w:val="31"/>
          <w:szCs w:val="31"/>
        </w:rPr>
        <w:t>；承担委领导调研文稿服务工</w:t>
      </w:r>
    </w:p>
    <w:p w14:paraId="4A6021B7">
      <w:pPr>
        <w:spacing w:line="333"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477D81ED">
      <w:pPr>
        <w:pStyle w:val="2"/>
        <w:spacing w:line="285" w:lineRule="auto"/>
      </w:pPr>
    </w:p>
    <w:p w14:paraId="2E969A2C">
      <w:pPr>
        <w:pStyle w:val="2"/>
        <w:spacing w:line="285" w:lineRule="auto"/>
      </w:pPr>
    </w:p>
    <w:p w14:paraId="57F5EF07">
      <w:pPr>
        <w:spacing w:before="101" w:line="226" w:lineRule="auto"/>
        <w:ind w:left="1526"/>
        <w:rPr>
          <w:rFonts w:ascii="仿宋" w:hAnsi="仿宋" w:eastAsia="仿宋" w:cs="仿宋"/>
          <w:sz w:val="31"/>
          <w:szCs w:val="31"/>
        </w:rPr>
      </w:pPr>
      <w:r>
        <w:rPr>
          <w:rFonts w:ascii="仿宋" w:hAnsi="仿宋" w:eastAsia="仿宋" w:cs="仿宋"/>
          <w:spacing w:val="7"/>
          <w:sz w:val="31"/>
          <w:szCs w:val="31"/>
        </w:rPr>
        <w:t>作；指导协调有关调研工作。</w:t>
      </w:r>
    </w:p>
    <w:p w14:paraId="27508059">
      <w:pPr>
        <w:spacing w:before="170" w:line="334" w:lineRule="auto"/>
        <w:ind w:left="1520" w:right="1474" w:firstLine="5"/>
        <w:rPr>
          <w:rFonts w:ascii="仿宋" w:hAnsi="仿宋" w:eastAsia="仿宋" w:cs="仿宋"/>
          <w:sz w:val="31"/>
          <w:szCs w:val="31"/>
        </w:rPr>
      </w:pPr>
      <w:r>
        <w:rPr>
          <w:rFonts w:ascii="仿宋" w:hAnsi="仿宋" w:eastAsia="仿宋" w:cs="仿宋"/>
          <w:spacing w:val="19"/>
          <w:sz w:val="31"/>
          <w:szCs w:val="31"/>
        </w:rPr>
        <w:t>（二）政工室。研究贯彻县委和市委政法委关于加强政法队伍</w:t>
      </w:r>
      <w:r>
        <w:rPr>
          <w:rFonts w:ascii="仿宋" w:hAnsi="仿宋" w:eastAsia="仿宋" w:cs="仿宋"/>
          <w:spacing w:val="14"/>
          <w:sz w:val="31"/>
          <w:szCs w:val="31"/>
        </w:rPr>
        <w:t xml:space="preserve"> </w:t>
      </w:r>
      <w:r>
        <w:rPr>
          <w:rFonts w:ascii="仿宋" w:hAnsi="仿宋" w:eastAsia="仿宋" w:cs="仿宋"/>
          <w:spacing w:val="20"/>
          <w:sz w:val="31"/>
          <w:szCs w:val="31"/>
        </w:rPr>
        <w:t>建设的具体措施，指导全县政法队伍建设；牵</w:t>
      </w:r>
      <w:r>
        <w:rPr>
          <w:rFonts w:ascii="仿宋" w:hAnsi="仿宋" w:eastAsia="仿宋" w:cs="仿宋"/>
          <w:spacing w:val="19"/>
          <w:sz w:val="31"/>
          <w:szCs w:val="31"/>
        </w:rPr>
        <w:t>头负责政治督察</w:t>
      </w:r>
      <w:r>
        <w:rPr>
          <w:rFonts w:ascii="仿宋" w:hAnsi="仿宋" w:eastAsia="仿宋" w:cs="仿宋"/>
          <w:sz w:val="31"/>
          <w:szCs w:val="31"/>
        </w:rPr>
        <w:t xml:space="preserve"> </w:t>
      </w:r>
      <w:r>
        <w:rPr>
          <w:rFonts w:ascii="仿宋" w:hAnsi="仿宋" w:eastAsia="仿宋" w:cs="仿宋"/>
          <w:spacing w:val="20"/>
          <w:sz w:val="31"/>
          <w:szCs w:val="31"/>
        </w:rPr>
        <w:t>工作；指导政法系统人才队伍建设；贯彻执行</w:t>
      </w:r>
      <w:r>
        <w:rPr>
          <w:rFonts w:ascii="仿宋" w:hAnsi="仿宋" w:eastAsia="仿宋" w:cs="仿宋"/>
          <w:spacing w:val="19"/>
          <w:sz w:val="31"/>
          <w:szCs w:val="31"/>
        </w:rPr>
        <w:t>协管政法干部有</w:t>
      </w:r>
      <w:r>
        <w:rPr>
          <w:rFonts w:ascii="仿宋" w:hAnsi="仿宋" w:eastAsia="仿宋" w:cs="仿宋"/>
          <w:sz w:val="31"/>
          <w:szCs w:val="31"/>
        </w:rPr>
        <w:t xml:space="preserve"> </w:t>
      </w:r>
      <w:r>
        <w:rPr>
          <w:rFonts w:ascii="仿宋" w:hAnsi="仿宋" w:eastAsia="仿宋" w:cs="仿宋"/>
          <w:spacing w:val="20"/>
          <w:sz w:val="31"/>
          <w:szCs w:val="31"/>
        </w:rPr>
        <w:t>关规定，配合有关部门，研究提出政法系统领</w:t>
      </w:r>
      <w:r>
        <w:rPr>
          <w:rFonts w:ascii="仿宋" w:hAnsi="仿宋" w:eastAsia="仿宋" w:cs="仿宋"/>
          <w:spacing w:val="19"/>
          <w:sz w:val="31"/>
          <w:szCs w:val="31"/>
        </w:rPr>
        <w:t>导班子建设和干</w:t>
      </w:r>
      <w:r>
        <w:rPr>
          <w:rFonts w:ascii="仿宋" w:hAnsi="仿宋" w:eastAsia="仿宋" w:cs="仿宋"/>
          <w:sz w:val="31"/>
          <w:szCs w:val="31"/>
        </w:rPr>
        <w:t xml:space="preserve"> </w:t>
      </w:r>
      <w:r>
        <w:rPr>
          <w:rFonts w:ascii="仿宋" w:hAnsi="仿宋" w:eastAsia="仿宋" w:cs="仿宋"/>
          <w:spacing w:val="20"/>
          <w:sz w:val="31"/>
          <w:szCs w:val="31"/>
        </w:rPr>
        <w:t>部调配的意见；承办有关任免意见征求、集中</w:t>
      </w:r>
      <w:r>
        <w:rPr>
          <w:rFonts w:ascii="仿宋" w:hAnsi="仿宋" w:eastAsia="仿宋" w:cs="仿宋"/>
          <w:spacing w:val="19"/>
          <w:sz w:val="31"/>
          <w:szCs w:val="31"/>
        </w:rPr>
        <w:t>调整干部方案审</w:t>
      </w:r>
      <w:r>
        <w:rPr>
          <w:rFonts w:ascii="仿宋" w:hAnsi="仿宋" w:eastAsia="仿宋" w:cs="仿宋"/>
          <w:sz w:val="31"/>
          <w:szCs w:val="31"/>
        </w:rPr>
        <w:t xml:space="preserve"> </w:t>
      </w:r>
      <w:r>
        <w:rPr>
          <w:rFonts w:ascii="仿宋" w:hAnsi="仿宋" w:eastAsia="仿宋" w:cs="仿宋"/>
          <w:spacing w:val="20"/>
          <w:sz w:val="31"/>
          <w:szCs w:val="31"/>
        </w:rPr>
        <w:t>批等工作；负责指导组织开展机关、直属单位</w:t>
      </w:r>
      <w:r>
        <w:rPr>
          <w:rFonts w:ascii="仿宋" w:hAnsi="仿宋" w:eastAsia="仿宋" w:cs="仿宋"/>
          <w:spacing w:val="19"/>
          <w:sz w:val="31"/>
          <w:szCs w:val="31"/>
        </w:rPr>
        <w:t>及政法队伍教育</w:t>
      </w:r>
      <w:r>
        <w:rPr>
          <w:rFonts w:ascii="仿宋" w:hAnsi="仿宋" w:eastAsia="仿宋" w:cs="仿宋"/>
          <w:sz w:val="31"/>
          <w:szCs w:val="31"/>
        </w:rPr>
        <w:t xml:space="preserve"> </w:t>
      </w:r>
      <w:r>
        <w:rPr>
          <w:rFonts w:ascii="仿宋" w:hAnsi="仿宋" w:eastAsia="仿宋" w:cs="仿宋"/>
          <w:spacing w:val="20"/>
          <w:sz w:val="31"/>
          <w:szCs w:val="31"/>
        </w:rPr>
        <w:t>培训工作；配合有关部门办理政法系统功勋荣</w:t>
      </w:r>
      <w:r>
        <w:rPr>
          <w:rFonts w:ascii="仿宋" w:hAnsi="仿宋" w:eastAsia="仿宋" w:cs="仿宋"/>
          <w:spacing w:val="19"/>
          <w:sz w:val="31"/>
          <w:szCs w:val="31"/>
        </w:rPr>
        <w:t>誉表彰和政法干</w:t>
      </w:r>
      <w:r>
        <w:rPr>
          <w:rFonts w:ascii="仿宋" w:hAnsi="仿宋" w:eastAsia="仿宋" w:cs="仿宋"/>
          <w:sz w:val="31"/>
          <w:szCs w:val="31"/>
        </w:rPr>
        <w:t xml:space="preserve"> </w:t>
      </w:r>
      <w:r>
        <w:rPr>
          <w:rFonts w:ascii="仿宋" w:hAnsi="仿宋" w:eastAsia="仿宋" w:cs="仿宋"/>
          <w:spacing w:val="22"/>
          <w:sz w:val="31"/>
          <w:szCs w:val="31"/>
        </w:rPr>
        <w:t>警牺牲伤残救助等有关工作</w:t>
      </w:r>
      <w:r>
        <w:rPr>
          <w:rFonts w:ascii="仿宋" w:hAnsi="仿宋" w:eastAsia="仿宋" w:cs="仿宋"/>
          <w:spacing w:val="-87"/>
          <w:sz w:val="31"/>
          <w:szCs w:val="31"/>
        </w:rPr>
        <w:t xml:space="preserve"> </w:t>
      </w:r>
      <w:r>
        <w:rPr>
          <w:rFonts w:ascii="仿宋" w:hAnsi="仿宋" w:eastAsia="仿宋" w:cs="仿宋"/>
          <w:spacing w:val="22"/>
          <w:sz w:val="31"/>
          <w:szCs w:val="31"/>
        </w:rPr>
        <w:t>；负责机关人事</w:t>
      </w:r>
      <w:r>
        <w:rPr>
          <w:rFonts w:ascii="仿宋" w:hAnsi="仿宋" w:eastAsia="仿宋" w:cs="仿宋"/>
          <w:spacing w:val="-85"/>
          <w:sz w:val="31"/>
          <w:szCs w:val="31"/>
        </w:rPr>
        <w:t xml:space="preserve"> </w:t>
      </w:r>
      <w:r>
        <w:rPr>
          <w:rFonts w:ascii="仿宋" w:hAnsi="仿宋" w:eastAsia="仿宋" w:cs="仿宋"/>
          <w:spacing w:val="22"/>
          <w:sz w:val="31"/>
          <w:szCs w:val="31"/>
        </w:rPr>
        <w:t>、</w:t>
      </w:r>
      <w:r>
        <w:rPr>
          <w:rFonts w:ascii="仿宋" w:hAnsi="仿宋" w:eastAsia="仿宋" w:cs="仿宋"/>
          <w:spacing w:val="-87"/>
          <w:sz w:val="31"/>
          <w:szCs w:val="31"/>
        </w:rPr>
        <w:t xml:space="preserve"> </w:t>
      </w:r>
      <w:r>
        <w:rPr>
          <w:rFonts w:ascii="仿宋" w:hAnsi="仿宋" w:eastAsia="仿宋" w:cs="仿宋"/>
          <w:spacing w:val="22"/>
          <w:sz w:val="31"/>
          <w:szCs w:val="31"/>
        </w:rPr>
        <w:t>劳资</w:t>
      </w:r>
      <w:r>
        <w:rPr>
          <w:rFonts w:ascii="仿宋" w:hAnsi="仿宋" w:eastAsia="仿宋" w:cs="仿宋"/>
          <w:spacing w:val="-86"/>
          <w:sz w:val="31"/>
          <w:szCs w:val="31"/>
        </w:rPr>
        <w:t xml:space="preserve"> </w:t>
      </w:r>
      <w:r>
        <w:rPr>
          <w:rFonts w:ascii="仿宋" w:hAnsi="仿宋" w:eastAsia="仿宋" w:cs="仿宋"/>
          <w:spacing w:val="21"/>
          <w:sz w:val="31"/>
          <w:szCs w:val="31"/>
        </w:rPr>
        <w:t>、奖惩工</w:t>
      </w:r>
      <w:r>
        <w:rPr>
          <w:rFonts w:ascii="仿宋" w:hAnsi="仿宋" w:eastAsia="仿宋" w:cs="仿宋"/>
          <w:sz w:val="31"/>
          <w:szCs w:val="31"/>
        </w:rPr>
        <w:t xml:space="preserve"> </w:t>
      </w:r>
      <w:r>
        <w:rPr>
          <w:rFonts w:ascii="仿宋" w:hAnsi="仿宋" w:eastAsia="仿宋" w:cs="仿宋"/>
          <w:spacing w:val="20"/>
          <w:sz w:val="31"/>
          <w:szCs w:val="31"/>
        </w:rPr>
        <w:t>作；配合系统党委做好政法系统党建工作；根</w:t>
      </w:r>
      <w:r>
        <w:rPr>
          <w:rFonts w:ascii="仿宋" w:hAnsi="仿宋" w:eastAsia="仿宋" w:cs="仿宋"/>
          <w:spacing w:val="19"/>
          <w:sz w:val="31"/>
          <w:szCs w:val="31"/>
        </w:rPr>
        <w:t>据授权，管理县</w:t>
      </w:r>
      <w:r>
        <w:rPr>
          <w:rFonts w:ascii="仿宋" w:hAnsi="仿宋" w:eastAsia="仿宋" w:cs="仿宋"/>
          <w:sz w:val="31"/>
          <w:szCs w:val="31"/>
        </w:rPr>
        <w:t xml:space="preserve"> </w:t>
      </w:r>
      <w:r>
        <w:rPr>
          <w:rFonts w:ascii="仿宋" w:hAnsi="仿宋" w:eastAsia="仿宋" w:cs="仿宋"/>
          <w:spacing w:val="20"/>
          <w:sz w:val="31"/>
          <w:szCs w:val="31"/>
        </w:rPr>
        <w:t>法学会的干部；负责机关党建和老干部工作，</w:t>
      </w:r>
      <w:r>
        <w:rPr>
          <w:rFonts w:ascii="仿宋" w:hAnsi="仿宋" w:eastAsia="仿宋" w:cs="仿宋"/>
          <w:spacing w:val="19"/>
          <w:sz w:val="31"/>
          <w:szCs w:val="31"/>
        </w:rPr>
        <w:t>指导做好宣传教</w:t>
      </w:r>
      <w:r>
        <w:rPr>
          <w:rFonts w:ascii="仿宋" w:hAnsi="仿宋" w:eastAsia="仿宋" w:cs="仿宋"/>
          <w:sz w:val="31"/>
          <w:szCs w:val="31"/>
        </w:rPr>
        <w:t xml:space="preserve"> </w:t>
      </w:r>
      <w:r>
        <w:rPr>
          <w:rFonts w:ascii="仿宋" w:hAnsi="仿宋" w:eastAsia="仿宋" w:cs="仿宋"/>
          <w:spacing w:val="2"/>
          <w:sz w:val="31"/>
          <w:szCs w:val="31"/>
        </w:rPr>
        <w:t>育工作。</w:t>
      </w:r>
    </w:p>
    <w:p w14:paraId="7BE410A8">
      <w:pPr>
        <w:spacing w:before="6" w:line="333" w:lineRule="auto"/>
        <w:ind w:left="1521" w:right="1474" w:firstLine="4"/>
        <w:rPr>
          <w:rFonts w:ascii="仿宋" w:hAnsi="仿宋" w:eastAsia="仿宋" w:cs="仿宋"/>
          <w:sz w:val="31"/>
          <w:szCs w:val="31"/>
        </w:rPr>
      </w:pPr>
      <w:r>
        <w:rPr>
          <w:rFonts w:ascii="仿宋" w:hAnsi="仿宋" w:eastAsia="仿宋" w:cs="仿宋"/>
          <w:spacing w:val="19"/>
          <w:sz w:val="31"/>
          <w:szCs w:val="31"/>
        </w:rPr>
        <w:t>（三）执法检查室。负责承办政法部门执行党的路线方针政策</w:t>
      </w:r>
      <w:r>
        <w:rPr>
          <w:rFonts w:ascii="仿宋" w:hAnsi="仿宋" w:eastAsia="仿宋" w:cs="仿宋"/>
          <w:spacing w:val="14"/>
          <w:sz w:val="31"/>
          <w:szCs w:val="31"/>
        </w:rPr>
        <w:t xml:space="preserve"> </w:t>
      </w:r>
      <w:r>
        <w:rPr>
          <w:rFonts w:ascii="仿宋" w:hAnsi="仿宋" w:eastAsia="仿宋" w:cs="仿宋"/>
          <w:spacing w:val="20"/>
          <w:sz w:val="31"/>
          <w:szCs w:val="31"/>
        </w:rPr>
        <w:t>和国家法律法规情况的监督检查；针对突出</w:t>
      </w:r>
      <w:r>
        <w:rPr>
          <w:rFonts w:ascii="仿宋" w:hAnsi="仿宋" w:eastAsia="仿宋" w:cs="仿宋"/>
          <w:spacing w:val="19"/>
          <w:sz w:val="31"/>
          <w:szCs w:val="31"/>
        </w:rPr>
        <w:t>违法问题，承办专</w:t>
      </w:r>
      <w:r>
        <w:rPr>
          <w:rFonts w:ascii="仿宋" w:hAnsi="仿宋" w:eastAsia="仿宋" w:cs="仿宋"/>
          <w:sz w:val="31"/>
          <w:szCs w:val="31"/>
        </w:rPr>
        <w:t xml:space="preserve"> </w:t>
      </w:r>
      <w:r>
        <w:rPr>
          <w:rFonts w:ascii="仿宋" w:hAnsi="仿宋" w:eastAsia="仿宋" w:cs="仿宋"/>
          <w:spacing w:val="20"/>
          <w:sz w:val="31"/>
          <w:szCs w:val="31"/>
        </w:rPr>
        <w:t>项检查和专项治理，及时纠正存在的问题，</w:t>
      </w:r>
      <w:r>
        <w:rPr>
          <w:rFonts w:ascii="仿宋" w:hAnsi="仿宋" w:eastAsia="仿宋" w:cs="仿宋"/>
          <w:spacing w:val="19"/>
          <w:sz w:val="31"/>
          <w:szCs w:val="31"/>
        </w:rPr>
        <w:t>研究制定相关工作</w:t>
      </w:r>
      <w:r>
        <w:rPr>
          <w:rFonts w:ascii="仿宋" w:hAnsi="仿宋" w:eastAsia="仿宋" w:cs="仿宋"/>
          <w:sz w:val="31"/>
          <w:szCs w:val="31"/>
        </w:rPr>
        <w:t xml:space="preserve"> </w:t>
      </w:r>
      <w:r>
        <w:rPr>
          <w:rFonts w:ascii="仿宋" w:hAnsi="仿宋" w:eastAsia="仿宋" w:cs="仿宋"/>
          <w:spacing w:val="18"/>
          <w:sz w:val="31"/>
          <w:szCs w:val="31"/>
        </w:rPr>
        <w:t>措施；承办政法部门和政法干警在中央防止干预司法“</w:t>
      </w:r>
      <w:r>
        <w:rPr>
          <w:rFonts w:ascii="仿宋" w:hAnsi="仿宋" w:eastAsia="仿宋" w:cs="仿宋"/>
          <w:spacing w:val="-109"/>
          <w:sz w:val="31"/>
          <w:szCs w:val="31"/>
        </w:rPr>
        <w:t xml:space="preserve"> </w:t>
      </w:r>
      <w:r>
        <w:rPr>
          <w:rFonts w:ascii="仿宋" w:hAnsi="仿宋" w:eastAsia="仿宋" w:cs="仿宋"/>
          <w:spacing w:val="18"/>
          <w:sz w:val="31"/>
          <w:szCs w:val="31"/>
        </w:rPr>
        <w:t>三个规</w:t>
      </w:r>
      <w:r>
        <w:rPr>
          <w:rFonts w:ascii="仿宋" w:hAnsi="仿宋" w:eastAsia="仿宋" w:cs="仿宋"/>
          <w:sz w:val="31"/>
          <w:szCs w:val="31"/>
        </w:rPr>
        <w:t xml:space="preserve"> </w:t>
      </w:r>
      <w:r>
        <w:rPr>
          <w:rFonts w:ascii="仿宋" w:hAnsi="仿宋" w:eastAsia="仿宋" w:cs="仿宋"/>
          <w:spacing w:val="18"/>
          <w:sz w:val="31"/>
          <w:szCs w:val="31"/>
        </w:rPr>
        <w:t>定</w:t>
      </w:r>
      <w:r>
        <w:rPr>
          <w:rFonts w:ascii="仿宋" w:hAnsi="仿宋" w:eastAsia="仿宋" w:cs="仿宋"/>
          <w:spacing w:val="-102"/>
          <w:sz w:val="31"/>
          <w:szCs w:val="31"/>
        </w:rPr>
        <w:t xml:space="preserve"> </w:t>
      </w:r>
      <w:r>
        <w:rPr>
          <w:rFonts w:ascii="仿宋" w:hAnsi="仿宋" w:eastAsia="仿宋" w:cs="仿宋"/>
          <w:spacing w:val="18"/>
          <w:sz w:val="31"/>
          <w:szCs w:val="31"/>
        </w:rPr>
        <w:t>”方面贯彻落实情况的监督检查，监督和支</w:t>
      </w:r>
      <w:r>
        <w:rPr>
          <w:rFonts w:ascii="仿宋" w:hAnsi="仿宋" w:eastAsia="仿宋" w:cs="仿宋"/>
          <w:spacing w:val="17"/>
          <w:sz w:val="31"/>
          <w:szCs w:val="31"/>
        </w:rPr>
        <w:t>持政法各部门依</w:t>
      </w:r>
      <w:r>
        <w:rPr>
          <w:rFonts w:ascii="仿宋" w:hAnsi="仿宋" w:eastAsia="仿宋" w:cs="仿宋"/>
          <w:sz w:val="31"/>
          <w:szCs w:val="31"/>
        </w:rPr>
        <w:t xml:space="preserve"> </w:t>
      </w:r>
      <w:r>
        <w:rPr>
          <w:rFonts w:ascii="仿宋" w:hAnsi="仿宋" w:eastAsia="仿宋" w:cs="仿宋"/>
          <w:spacing w:val="20"/>
          <w:sz w:val="31"/>
          <w:szCs w:val="31"/>
        </w:rPr>
        <w:t>法履行职责、行使职权；承办重大执法司法</w:t>
      </w:r>
      <w:r>
        <w:rPr>
          <w:rFonts w:ascii="仿宋" w:hAnsi="仿宋" w:eastAsia="仿宋" w:cs="仿宋"/>
          <w:spacing w:val="19"/>
          <w:sz w:val="31"/>
          <w:szCs w:val="31"/>
        </w:rPr>
        <w:t>活动的协调推动和</w:t>
      </w:r>
      <w:r>
        <w:rPr>
          <w:rFonts w:ascii="仿宋" w:hAnsi="仿宋" w:eastAsia="仿宋" w:cs="仿宋"/>
          <w:sz w:val="31"/>
          <w:szCs w:val="31"/>
        </w:rPr>
        <w:t xml:space="preserve"> </w:t>
      </w:r>
      <w:r>
        <w:rPr>
          <w:rFonts w:ascii="仿宋" w:hAnsi="仿宋" w:eastAsia="仿宋" w:cs="仿宋"/>
          <w:spacing w:val="20"/>
          <w:sz w:val="31"/>
          <w:szCs w:val="31"/>
        </w:rPr>
        <w:t>重大事项的报告备案；协调推进司法体制改</w:t>
      </w:r>
      <w:r>
        <w:rPr>
          <w:rFonts w:ascii="仿宋" w:hAnsi="仿宋" w:eastAsia="仿宋" w:cs="仿宋"/>
          <w:spacing w:val="19"/>
          <w:sz w:val="31"/>
          <w:szCs w:val="31"/>
        </w:rPr>
        <w:t>革工作；完成法治</w:t>
      </w:r>
      <w:r>
        <w:rPr>
          <w:rFonts w:ascii="仿宋" w:hAnsi="仿宋" w:eastAsia="仿宋" w:cs="仿宋"/>
          <w:sz w:val="31"/>
          <w:szCs w:val="31"/>
        </w:rPr>
        <w:t xml:space="preserve"> </w:t>
      </w:r>
      <w:r>
        <w:rPr>
          <w:rFonts w:ascii="仿宋" w:hAnsi="仿宋" w:eastAsia="仿宋" w:cs="仿宋"/>
          <w:spacing w:val="20"/>
          <w:sz w:val="31"/>
          <w:szCs w:val="31"/>
        </w:rPr>
        <w:t>建设的相关工作任务；承办执法监督综合性</w:t>
      </w:r>
      <w:r>
        <w:rPr>
          <w:rFonts w:ascii="仿宋" w:hAnsi="仿宋" w:eastAsia="仿宋" w:cs="仿宋"/>
          <w:spacing w:val="19"/>
          <w:sz w:val="31"/>
          <w:szCs w:val="31"/>
        </w:rPr>
        <w:t>事宜；负责对政法</w:t>
      </w:r>
      <w:r>
        <w:rPr>
          <w:rFonts w:ascii="仿宋" w:hAnsi="仿宋" w:eastAsia="仿宋" w:cs="仿宋"/>
          <w:sz w:val="31"/>
          <w:szCs w:val="31"/>
        </w:rPr>
        <w:t xml:space="preserve"> </w:t>
      </w:r>
      <w:r>
        <w:rPr>
          <w:rFonts w:ascii="仿宋" w:hAnsi="仿宋" w:eastAsia="仿宋" w:cs="仿宋"/>
          <w:spacing w:val="30"/>
          <w:sz w:val="31"/>
          <w:szCs w:val="31"/>
        </w:rPr>
        <w:t>部门依法履行职责</w:t>
      </w:r>
      <w:r>
        <w:rPr>
          <w:rFonts w:ascii="仿宋" w:hAnsi="仿宋" w:eastAsia="仿宋" w:cs="仿宋"/>
          <w:spacing w:val="-86"/>
          <w:sz w:val="31"/>
          <w:szCs w:val="31"/>
        </w:rPr>
        <w:t xml:space="preserve"> </w:t>
      </w:r>
      <w:r>
        <w:rPr>
          <w:rFonts w:ascii="仿宋" w:hAnsi="仿宋" w:eastAsia="仿宋" w:cs="仿宋"/>
          <w:spacing w:val="30"/>
          <w:sz w:val="31"/>
          <w:szCs w:val="31"/>
        </w:rPr>
        <w:t>、行使职权和纪律作风等</w:t>
      </w:r>
      <w:r>
        <w:rPr>
          <w:rFonts w:ascii="仿宋" w:hAnsi="仿宋" w:eastAsia="仿宋" w:cs="仿宋"/>
          <w:spacing w:val="29"/>
          <w:sz w:val="31"/>
          <w:szCs w:val="31"/>
        </w:rPr>
        <w:t>方面情况进行督</w:t>
      </w:r>
      <w:r>
        <w:rPr>
          <w:rFonts w:ascii="仿宋" w:hAnsi="仿宋" w:eastAsia="仿宋" w:cs="仿宋"/>
          <w:sz w:val="31"/>
          <w:szCs w:val="31"/>
        </w:rPr>
        <w:t xml:space="preserve"> </w:t>
      </w:r>
      <w:r>
        <w:rPr>
          <w:rFonts w:ascii="仿宋" w:hAnsi="仿宋" w:eastAsia="仿宋" w:cs="仿宋"/>
          <w:spacing w:val="20"/>
          <w:sz w:val="31"/>
          <w:szCs w:val="31"/>
        </w:rPr>
        <w:t>察，发现、掌握政法干警违纪违法线索；协</w:t>
      </w:r>
      <w:r>
        <w:rPr>
          <w:rFonts w:ascii="仿宋" w:hAnsi="仿宋" w:eastAsia="仿宋" w:cs="仿宋"/>
          <w:spacing w:val="19"/>
          <w:sz w:val="31"/>
          <w:szCs w:val="31"/>
        </w:rPr>
        <w:t>助纪检监察机关或</w:t>
      </w:r>
      <w:r>
        <w:rPr>
          <w:rFonts w:ascii="仿宋" w:hAnsi="仿宋" w:eastAsia="仿宋" w:cs="仿宋"/>
          <w:sz w:val="31"/>
          <w:szCs w:val="31"/>
        </w:rPr>
        <w:t xml:space="preserve"> </w:t>
      </w:r>
      <w:r>
        <w:rPr>
          <w:rFonts w:ascii="仿宋" w:hAnsi="仿宋" w:eastAsia="仿宋" w:cs="仿宋"/>
          <w:spacing w:val="20"/>
          <w:sz w:val="31"/>
          <w:szCs w:val="31"/>
        </w:rPr>
        <w:t>者协调县纪委监委派驻县直政法各单位纪检</w:t>
      </w:r>
      <w:r>
        <w:rPr>
          <w:rFonts w:ascii="仿宋" w:hAnsi="仿宋" w:eastAsia="仿宋" w:cs="仿宋"/>
          <w:spacing w:val="19"/>
          <w:sz w:val="31"/>
          <w:szCs w:val="31"/>
        </w:rPr>
        <w:t>监察组查处政法单</w:t>
      </w:r>
      <w:r>
        <w:rPr>
          <w:rFonts w:ascii="仿宋" w:hAnsi="仿宋" w:eastAsia="仿宋" w:cs="仿宋"/>
          <w:sz w:val="31"/>
          <w:szCs w:val="31"/>
        </w:rPr>
        <w:t xml:space="preserve"> </w:t>
      </w:r>
      <w:r>
        <w:rPr>
          <w:rFonts w:ascii="仿宋" w:hAnsi="仿宋" w:eastAsia="仿宋" w:cs="仿宋"/>
          <w:spacing w:val="20"/>
          <w:sz w:val="31"/>
          <w:szCs w:val="31"/>
        </w:rPr>
        <w:t>位领导干部和干警在执法中的违纪违法问题</w:t>
      </w:r>
      <w:r>
        <w:rPr>
          <w:rFonts w:ascii="仿宋" w:hAnsi="仿宋" w:eastAsia="仿宋" w:cs="仿宋"/>
          <w:spacing w:val="19"/>
          <w:sz w:val="31"/>
          <w:szCs w:val="31"/>
        </w:rPr>
        <w:t>；开展专项执法巡</w:t>
      </w:r>
      <w:r>
        <w:rPr>
          <w:rFonts w:ascii="仿宋" w:hAnsi="仿宋" w:eastAsia="仿宋" w:cs="仿宋"/>
          <w:sz w:val="31"/>
          <w:szCs w:val="31"/>
        </w:rPr>
        <w:t xml:space="preserve"> </w:t>
      </w:r>
      <w:r>
        <w:rPr>
          <w:rFonts w:ascii="仿宋" w:hAnsi="仿宋" w:eastAsia="仿宋" w:cs="仿宋"/>
          <w:spacing w:val="20"/>
          <w:sz w:val="31"/>
          <w:szCs w:val="31"/>
        </w:rPr>
        <w:t>查工作；承办县委政法委牵头的党风廉政建</w:t>
      </w:r>
      <w:r>
        <w:rPr>
          <w:rFonts w:ascii="仿宋" w:hAnsi="仿宋" w:eastAsia="仿宋" w:cs="仿宋"/>
          <w:spacing w:val="19"/>
          <w:sz w:val="31"/>
          <w:szCs w:val="31"/>
        </w:rPr>
        <w:t>设事宜；督促推动</w:t>
      </w:r>
      <w:r>
        <w:rPr>
          <w:rFonts w:ascii="仿宋" w:hAnsi="仿宋" w:eastAsia="仿宋" w:cs="仿宋"/>
          <w:sz w:val="31"/>
          <w:szCs w:val="31"/>
        </w:rPr>
        <w:t xml:space="preserve"> </w:t>
      </w:r>
      <w:r>
        <w:rPr>
          <w:rFonts w:ascii="仿宋" w:hAnsi="仿宋" w:eastAsia="仿宋" w:cs="仿宋"/>
          <w:spacing w:val="20"/>
          <w:sz w:val="31"/>
          <w:szCs w:val="31"/>
        </w:rPr>
        <w:t>政法部门依法公正处理重大、疑难和群众反</w:t>
      </w:r>
      <w:r>
        <w:rPr>
          <w:rFonts w:ascii="仿宋" w:hAnsi="仿宋" w:eastAsia="仿宋" w:cs="仿宋"/>
          <w:spacing w:val="19"/>
          <w:sz w:val="31"/>
          <w:szCs w:val="31"/>
        </w:rPr>
        <w:t>映强烈的案件；指</w:t>
      </w:r>
    </w:p>
    <w:p w14:paraId="4685A9C1">
      <w:pPr>
        <w:spacing w:line="333" w:lineRule="auto"/>
        <w:rPr>
          <w:rFonts w:ascii="仿宋" w:hAnsi="仿宋" w:eastAsia="仿宋" w:cs="仿宋"/>
          <w:sz w:val="31"/>
          <w:szCs w:val="31"/>
        </w:rPr>
        <w:sectPr>
          <w:headerReference r:id="rId11" w:type="default"/>
          <w:footerReference r:id="rId12" w:type="default"/>
          <w:pgSz w:w="11900" w:h="16840"/>
          <w:pgMar w:top="642" w:right="0" w:bottom="340" w:left="0" w:header="326" w:footer="111" w:gutter="0"/>
          <w:cols w:space="720" w:num="1"/>
        </w:sectPr>
      </w:pPr>
    </w:p>
    <w:p w14:paraId="7F56F6B0">
      <w:pPr>
        <w:pStyle w:val="2"/>
        <w:spacing w:line="285" w:lineRule="auto"/>
      </w:pPr>
    </w:p>
    <w:p w14:paraId="0E7483DF">
      <w:pPr>
        <w:pStyle w:val="2"/>
        <w:spacing w:line="286" w:lineRule="auto"/>
      </w:pPr>
    </w:p>
    <w:p w14:paraId="6274ADEF">
      <w:pPr>
        <w:spacing w:before="100" w:line="333" w:lineRule="auto"/>
        <w:ind w:left="1521" w:right="1474" w:firstLine="2"/>
        <w:rPr>
          <w:rFonts w:ascii="仿宋" w:hAnsi="仿宋" w:eastAsia="仿宋" w:cs="仿宋"/>
          <w:sz w:val="31"/>
          <w:szCs w:val="31"/>
        </w:rPr>
      </w:pPr>
      <w:bookmarkStart w:id="4" w:name="bookmark29"/>
      <w:bookmarkEnd w:id="4"/>
      <w:r>
        <w:rPr>
          <w:rFonts w:ascii="仿宋" w:hAnsi="仿宋" w:eastAsia="仿宋" w:cs="仿宋"/>
          <w:spacing w:val="19"/>
          <w:sz w:val="31"/>
          <w:szCs w:val="31"/>
        </w:rPr>
        <w:t>导协调县委和市委政法委交办案（事）件、需要县委政法委统</w:t>
      </w:r>
      <w:r>
        <w:rPr>
          <w:rFonts w:ascii="仿宋" w:hAnsi="仿宋" w:eastAsia="仿宋" w:cs="仿宋"/>
          <w:spacing w:val="17"/>
          <w:sz w:val="31"/>
          <w:szCs w:val="31"/>
        </w:rPr>
        <w:t xml:space="preserve"> </w:t>
      </w:r>
      <w:r>
        <w:rPr>
          <w:rFonts w:ascii="仿宋" w:hAnsi="仿宋" w:eastAsia="仿宋" w:cs="仿宋"/>
          <w:spacing w:val="20"/>
          <w:sz w:val="31"/>
          <w:szCs w:val="31"/>
        </w:rPr>
        <w:t>筹研究把握原则政策的重大敏感案（事）件</w:t>
      </w:r>
      <w:r>
        <w:rPr>
          <w:rFonts w:ascii="仿宋" w:hAnsi="仿宋" w:eastAsia="仿宋" w:cs="仿宋"/>
          <w:spacing w:val="19"/>
          <w:sz w:val="31"/>
          <w:szCs w:val="31"/>
        </w:rPr>
        <w:t>的依法处理工作；</w:t>
      </w:r>
      <w:r>
        <w:rPr>
          <w:rFonts w:ascii="仿宋" w:hAnsi="仿宋" w:eastAsia="仿宋" w:cs="仿宋"/>
          <w:sz w:val="31"/>
          <w:szCs w:val="31"/>
        </w:rPr>
        <w:t xml:space="preserve"> </w:t>
      </w:r>
      <w:r>
        <w:rPr>
          <w:rFonts w:ascii="仿宋" w:hAnsi="仿宋" w:eastAsia="仿宋" w:cs="仿宋"/>
          <w:spacing w:val="20"/>
          <w:sz w:val="31"/>
          <w:szCs w:val="31"/>
        </w:rPr>
        <w:t>指导政法部门完善地区之间的办案协调工作</w:t>
      </w:r>
      <w:r>
        <w:rPr>
          <w:rFonts w:ascii="仿宋" w:hAnsi="仿宋" w:eastAsia="仿宋" w:cs="仿宋"/>
          <w:spacing w:val="19"/>
          <w:sz w:val="31"/>
          <w:szCs w:val="31"/>
        </w:rPr>
        <w:t>机制，政法部门之</w:t>
      </w:r>
      <w:r>
        <w:rPr>
          <w:rFonts w:ascii="仿宋" w:hAnsi="仿宋" w:eastAsia="仿宋" w:cs="仿宋"/>
          <w:sz w:val="31"/>
          <w:szCs w:val="31"/>
        </w:rPr>
        <w:t xml:space="preserve"> </w:t>
      </w:r>
      <w:r>
        <w:rPr>
          <w:rFonts w:ascii="仿宋" w:hAnsi="仿宋" w:eastAsia="仿宋" w:cs="仿宋"/>
          <w:spacing w:val="20"/>
          <w:sz w:val="31"/>
          <w:szCs w:val="31"/>
        </w:rPr>
        <w:t>间相互配合、相互制约和办案协调工作机制</w:t>
      </w:r>
      <w:r>
        <w:rPr>
          <w:rFonts w:ascii="仿宋" w:hAnsi="仿宋" w:eastAsia="仿宋" w:cs="仿宋"/>
          <w:spacing w:val="19"/>
          <w:sz w:val="31"/>
          <w:szCs w:val="31"/>
        </w:rPr>
        <w:t>，政法部门与有关</w:t>
      </w:r>
      <w:r>
        <w:rPr>
          <w:rFonts w:ascii="仿宋" w:hAnsi="仿宋" w:eastAsia="仿宋" w:cs="仿宋"/>
          <w:sz w:val="31"/>
          <w:szCs w:val="31"/>
        </w:rPr>
        <w:t xml:space="preserve"> </w:t>
      </w:r>
      <w:r>
        <w:rPr>
          <w:rFonts w:ascii="仿宋" w:hAnsi="仿宋" w:eastAsia="仿宋" w:cs="仿宋"/>
          <w:spacing w:val="20"/>
          <w:sz w:val="31"/>
          <w:szCs w:val="31"/>
        </w:rPr>
        <w:t>部门之间案件沟通工作机制；开展案件督办</w:t>
      </w:r>
      <w:r>
        <w:rPr>
          <w:rFonts w:ascii="仿宋" w:hAnsi="仿宋" w:eastAsia="仿宋" w:cs="仿宋"/>
          <w:spacing w:val="19"/>
          <w:sz w:val="31"/>
          <w:szCs w:val="31"/>
        </w:rPr>
        <w:t>、案件协调、案件</w:t>
      </w:r>
      <w:r>
        <w:rPr>
          <w:rFonts w:ascii="仿宋" w:hAnsi="仿宋" w:eastAsia="仿宋" w:cs="仿宋"/>
          <w:sz w:val="31"/>
          <w:szCs w:val="31"/>
        </w:rPr>
        <w:t xml:space="preserve"> </w:t>
      </w:r>
      <w:r>
        <w:rPr>
          <w:rFonts w:ascii="仿宋" w:hAnsi="仿宋" w:eastAsia="仿宋" w:cs="仿宋"/>
          <w:spacing w:val="20"/>
          <w:sz w:val="31"/>
          <w:szCs w:val="31"/>
        </w:rPr>
        <w:t>评查等工作；督促指导涉法涉诉信访工作，</w:t>
      </w:r>
      <w:r>
        <w:rPr>
          <w:rFonts w:ascii="仿宋" w:hAnsi="仿宋" w:eastAsia="仿宋" w:cs="仿宋"/>
          <w:spacing w:val="19"/>
          <w:sz w:val="31"/>
          <w:szCs w:val="31"/>
        </w:rPr>
        <w:t>协调解决跨地区、</w:t>
      </w:r>
      <w:r>
        <w:rPr>
          <w:rFonts w:ascii="仿宋" w:hAnsi="仿宋" w:eastAsia="仿宋" w:cs="仿宋"/>
          <w:sz w:val="31"/>
          <w:szCs w:val="31"/>
        </w:rPr>
        <w:t xml:space="preserve"> </w:t>
      </w:r>
      <w:r>
        <w:rPr>
          <w:rFonts w:ascii="仿宋" w:hAnsi="仿宋" w:eastAsia="仿宋" w:cs="仿宋"/>
          <w:spacing w:val="8"/>
          <w:sz w:val="31"/>
          <w:szCs w:val="31"/>
        </w:rPr>
        <w:t>跨部门的涉法涉诉信访案件；协同做好政治督察工作。</w:t>
      </w:r>
    </w:p>
    <w:p w14:paraId="64644C11">
      <w:pPr>
        <w:spacing w:before="11" w:line="326" w:lineRule="auto"/>
        <w:ind w:left="1521" w:right="1474" w:firstLine="4"/>
        <w:rPr>
          <w:rFonts w:ascii="仿宋" w:hAnsi="仿宋" w:eastAsia="仿宋" w:cs="仿宋"/>
          <w:sz w:val="31"/>
          <w:szCs w:val="31"/>
        </w:rPr>
      </w:pPr>
      <w:r>
        <w:rPr>
          <w:rFonts w:ascii="仿宋" w:hAnsi="仿宋" w:eastAsia="仿宋" w:cs="仿宋"/>
          <w:spacing w:val="17"/>
          <w:sz w:val="31"/>
          <w:szCs w:val="31"/>
        </w:rPr>
        <w:t>（</w:t>
      </w:r>
      <w:r>
        <w:rPr>
          <w:rFonts w:ascii="仿宋" w:hAnsi="仿宋" w:eastAsia="仿宋" w:cs="仿宋"/>
          <w:spacing w:val="-84"/>
          <w:sz w:val="31"/>
          <w:szCs w:val="31"/>
        </w:rPr>
        <w:t xml:space="preserve"> </w:t>
      </w:r>
      <w:r>
        <w:rPr>
          <w:rFonts w:ascii="仿宋" w:hAnsi="仿宋" w:eastAsia="仿宋" w:cs="仿宋"/>
          <w:spacing w:val="17"/>
          <w:sz w:val="31"/>
          <w:szCs w:val="31"/>
        </w:rPr>
        <w:t>四）综治维稳室。负责推动落实平安建设领导责任制</w:t>
      </w:r>
      <w:r>
        <w:rPr>
          <w:rFonts w:ascii="仿宋" w:hAnsi="仿宋" w:eastAsia="仿宋" w:cs="仿宋"/>
          <w:spacing w:val="16"/>
          <w:sz w:val="31"/>
          <w:szCs w:val="31"/>
        </w:rPr>
        <w:t>；调查</w:t>
      </w:r>
      <w:r>
        <w:rPr>
          <w:rFonts w:ascii="仿宋" w:hAnsi="仿宋" w:eastAsia="仿宋" w:cs="仿宋"/>
          <w:sz w:val="31"/>
          <w:szCs w:val="31"/>
        </w:rPr>
        <w:t xml:space="preserve"> </w:t>
      </w:r>
      <w:r>
        <w:rPr>
          <w:rFonts w:ascii="仿宋" w:hAnsi="仿宋" w:eastAsia="仿宋" w:cs="仿宋"/>
          <w:spacing w:val="20"/>
          <w:sz w:val="31"/>
          <w:szCs w:val="31"/>
        </w:rPr>
        <w:t>分析全县社会治安形势并提出对策建议；承</w:t>
      </w:r>
      <w:r>
        <w:rPr>
          <w:rFonts w:ascii="仿宋" w:hAnsi="仿宋" w:eastAsia="仿宋" w:cs="仿宋"/>
          <w:spacing w:val="19"/>
          <w:sz w:val="31"/>
          <w:szCs w:val="31"/>
        </w:rPr>
        <w:t>办社会治安综合治</w:t>
      </w:r>
      <w:r>
        <w:rPr>
          <w:rFonts w:ascii="仿宋" w:hAnsi="仿宋" w:eastAsia="仿宋" w:cs="仿宋"/>
          <w:sz w:val="31"/>
          <w:szCs w:val="31"/>
        </w:rPr>
        <w:t xml:space="preserve"> </w:t>
      </w:r>
      <w:r>
        <w:rPr>
          <w:rFonts w:ascii="仿宋" w:hAnsi="仿宋" w:eastAsia="仿宋" w:cs="仿宋"/>
          <w:spacing w:val="20"/>
          <w:sz w:val="31"/>
          <w:szCs w:val="31"/>
        </w:rPr>
        <w:t>理工作的组织协调、督导检查和综合考评；</w:t>
      </w:r>
      <w:r>
        <w:rPr>
          <w:rFonts w:ascii="仿宋" w:hAnsi="仿宋" w:eastAsia="仿宋" w:cs="仿宋"/>
          <w:spacing w:val="19"/>
          <w:sz w:val="31"/>
          <w:szCs w:val="31"/>
        </w:rPr>
        <w:t>指导协调各乡镇各</w:t>
      </w:r>
      <w:r>
        <w:rPr>
          <w:rFonts w:ascii="仿宋" w:hAnsi="仿宋" w:eastAsia="仿宋" w:cs="仿宋"/>
          <w:sz w:val="31"/>
          <w:szCs w:val="31"/>
        </w:rPr>
        <w:t xml:space="preserve"> </w:t>
      </w:r>
      <w:r>
        <w:rPr>
          <w:rFonts w:ascii="仿宋" w:hAnsi="仿宋" w:eastAsia="仿宋" w:cs="仿宋"/>
          <w:spacing w:val="20"/>
          <w:sz w:val="31"/>
          <w:szCs w:val="31"/>
        </w:rPr>
        <w:t>部门推进社会治安重点地区和突出治安问题</w:t>
      </w:r>
      <w:r>
        <w:rPr>
          <w:rFonts w:ascii="仿宋" w:hAnsi="仿宋" w:eastAsia="仿宋" w:cs="仿宋"/>
          <w:spacing w:val="19"/>
          <w:sz w:val="31"/>
          <w:szCs w:val="31"/>
        </w:rPr>
        <w:t>排查整治、社会治</w:t>
      </w:r>
      <w:r>
        <w:rPr>
          <w:rFonts w:ascii="仿宋" w:hAnsi="仿宋" w:eastAsia="仿宋" w:cs="仿宋"/>
          <w:sz w:val="31"/>
          <w:szCs w:val="31"/>
        </w:rPr>
        <w:t xml:space="preserve"> </w:t>
      </w:r>
      <w:r>
        <w:rPr>
          <w:rFonts w:ascii="仿宋" w:hAnsi="仿宋" w:eastAsia="仿宋" w:cs="仿宋"/>
          <w:spacing w:val="20"/>
          <w:sz w:val="31"/>
          <w:szCs w:val="31"/>
        </w:rPr>
        <w:t>安防控体系建设；积极推动扫黑除恶专项斗</w:t>
      </w:r>
      <w:r>
        <w:rPr>
          <w:rFonts w:ascii="仿宋" w:hAnsi="仿宋" w:eastAsia="仿宋" w:cs="仿宋"/>
          <w:spacing w:val="19"/>
          <w:sz w:val="31"/>
          <w:szCs w:val="31"/>
        </w:rPr>
        <w:t>争；协调推动重点</w:t>
      </w:r>
      <w:r>
        <w:rPr>
          <w:rFonts w:ascii="仿宋" w:hAnsi="仿宋" w:eastAsia="仿宋" w:cs="仿宋"/>
          <w:sz w:val="31"/>
          <w:szCs w:val="31"/>
        </w:rPr>
        <w:t xml:space="preserve"> </w:t>
      </w:r>
      <w:r>
        <w:rPr>
          <w:rFonts w:ascii="仿宋" w:hAnsi="仿宋" w:eastAsia="仿宋" w:cs="仿宋"/>
          <w:spacing w:val="16"/>
          <w:sz w:val="31"/>
          <w:szCs w:val="31"/>
        </w:rPr>
        <w:t>领域、行业、物品安全管理；调查研究流动人</w:t>
      </w:r>
      <w:r>
        <w:rPr>
          <w:rFonts w:ascii="仿宋" w:hAnsi="仿宋" w:eastAsia="仿宋" w:cs="仿宋"/>
          <w:spacing w:val="-55"/>
          <w:sz w:val="31"/>
          <w:szCs w:val="31"/>
        </w:rPr>
        <w:t xml:space="preserve"> </w:t>
      </w:r>
      <w:r>
        <w:rPr>
          <w:rFonts w:ascii="仿宋" w:hAnsi="仿宋" w:eastAsia="仿宋" w:cs="仿宋"/>
          <w:spacing w:val="16"/>
          <w:sz w:val="31"/>
          <w:szCs w:val="31"/>
        </w:rPr>
        <w:t>口、特殊人群和</w:t>
      </w:r>
      <w:r>
        <w:rPr>
          <w:rFonts w:ascii="仿宋" w:hAnsi="仿宋" w:eastAsia="仿宋" w:cs="仿宋"/>
          <w:sz w:val="31"/>
          <w:szCs w:val="31"/>
        </w:rPr>
        <w:t xml:space="preserve"> </w:t>
      </w:r>
      <w:r>
        <w:rPr>
          <w:rFonts w:ascii="仿宋" w:hAnsi="仿宋" w:eastAsia="仿宋" w:cs="仿宋"/>
          <w:spacing w:val="20"/>
          <w:sz w:val="31"/>
          <w:szCs w:val="31"/>
        </w:rPr>
        <w:t>重点青少年群体等服务管理工作有关问题并</w:t>
      </w:r>
      <w:r>
        <w:rPr>
          <w:rFonts w:ascii="仿宋" w:hAnsi="仿宋" w:eastAsia="仿宋" w:cs="仿宋"/>
          <w:spacing w:val="19"/>
          <w:sz w:val="31"/>
          <w:szCs w:val="31"/>
        </w:rPr>
        <w:t>提出政策建议；协</w:t>
      </w:r>
      <w:r>
        <w:rPr>
          <w:rFonts w:ascii="仿宋" w:hAnsi="仿宋" w:eastAsia="仿宋" w:cs="仿宋"/>
          <w:sz w:val="31"/>
          <w:szCs w:val="31"/>
        </w:rPr>
        <w:t xml:space="preserve"> </w:t>
      </w:r>
      <w:r>
        <w:rPr>
          <w:rFonts w:ascii="仿宋" w:hAnsi="仿宋" w:eastAsia="仿宋" w:cs="仿宋"/>
          <w:spacing w:val="16"/>
          <w:sz w:val="31"/>
          <w:szCs w:val="31"/>
        </w:rPr>
        <w:t>调推动建立覆盖全部实有人</w:t>
      </w:r>
      <w:r>
        <w:rPr>
          <w:rFonts w:ascii="仿宋" w:hAnsi="仿宋" w:eastAsia="仿宋" w:cs="仿宋"/>
          <w:spacing w:val="-55"/>
          <w:sz w:val="31"/>
          <w:szCs w:val="31"/>
        </w:rPr>
        <w:t xml:space="preserve"> </w:t>
      </w:r>
      <w:r>
        <w:rPr>
          <w:rFonts w:ascii="仿宋" w:hAnsi="仿宋" w:eastAsia="仿宋" w:cs="仿宋"/>
          <w:spacing w:val="16"/>
          <w:sz w:val="31"/>
          <w:szCs w:val="31"/>
        </w:rPr>
        <w:t>口的动态管理体系、特殊人群社会</w:t>
      </w:r>
      <w:r>
        <w:rPr>
          <w:rFonts w:ascii="仿宋" w:hAnsi="仿宋" w:eastAsia="仿宋" w:cs="仿宋"/>
          <w:sz w:val="31"/>
          <w:szCs w:val="31"/>
        </w:rPr>
        <w:t xml:space="preserve"> </w:t>
      </w:r>
      <w:r>
        <w:rPr>
          <w:rFonts w:ascii="仿宋" w:hAnsi="仿宋" w:eastAsia="仿宋" w:cs="仿宋"/>
          <w:spacing w:val="20"/>
          <w:sz w:val="31"/>
          <w:szCs w:val="31"/>
        </w:rPr>
        <w:t>关怀帮扶体系；指导协调预防和减少青少年</w:t>
      </w:r>
      <w:r>
        <w:rPr>
          <w:rFonts w:ascii="仿宋" w:hAnsi="仿宋" w:eastAsia="仿宋" w:cs="仿宋"/>
          <w:spacing w:val="19"/>
          <w:sz w:val="31"/>
          <w:szCs w:val="31"/>
        </w:rPr>
        <w:t>违法犯罪工作；指</w:t>
      </w:r>
      <w:r>
        <w:rPr>
          <w:rFonts w:ascii="仿宋" w:hAnsi="仿宋" w:eastAsia="仿宋" w:cs="仿宋"/>
          <w:sz w:val="31"/>
          <w:szCs w:val="31"/>
        </w:rPr>
        <w:t xml:space="preserve"> </w:t>
      </w:r>
      <w:r>
        <w:rPr>
          <w:rFonts w:ascii="仿宋" w:hAnsi="仿宋" w:eastAsia="仿宋" w:cs="仿宋"/>
          <w:spacing w:val="20"/>
          <w:sz w:val="31"/>
          <w:szCs w:val="31"/>
        </w:rPr>
        <w:t>导推动全县健全完善社会心理服务体系和疏</w:t>
      </w:r>
      <w:r>
        <w:rPr>
          <w:rFonts w:ascii="仿宋" w:hAnsi="仿宋" w:eastAsia="仿宋" w:cs="仿宋"/>
          <w:spacing w:val="19"/>
          <w:sz w:val="31"/>
          <w:szCs w:val="31"/>
        </w:rPr>
        <w:t>导机制、危机干预</w:t>
      </w:r>
      <w:r>
        <w:rPr>
          <w:rFonts w:ascii="仿宋" w:hAnsi="仿宋" w:eastAsia="仿宋" w:cs="仿宋"/>
          <w:sz w:val="31"/>
          <w:szCs w:val="31"/>
        </w:rPr>
        <w:t xml:space="preserve"> </w:t>
      </w:r>
      <w:r>
        <w:rPr>
          <w:rFonts w:ascii="仿宋" w:hAnsi="仿宋" w:eastAsia="仿宋" w:cs="仿宋"/>
          <w:spacing w:val="17"/>
          <w:sz w:val="31"/>
          <w:szCs w:val="31"/>
        </w:rPr>
        <w:t>机制；负责组织开展调查研究，</w:t>
      </w:r>
      <w:r>
        <w:rPr>
          <w:rFonts w:ascii="仿宋" w:hAnsi="仿宋" w:eastAsia="仿宋" w:cs="仿宋"/>
          <w:spacing w:val="-76"/>
          <w:sz w:val="31"/>
          <w:szCs w:val="31"/>
        </w:rPr>
        <w:t xml:space="preserve"> </w:t>
      </w:r>
      <w:r>
        <w:rPr>
          <w:rFonts w:ascii="仿宋" w:hAnsi="仿宋" w:eastAsia="仿宋" w:cs="仿宋"/>
          <w:spacing w:val="17"/>
          <w:sz w:val="31"/>
          <w:szCs w:val="31"/>
        </w:rPr>
        <w:t>了解掌握邪教组</w:t>
      </w:r>
      <w:r>
        <w:rPr>
          <w:rFonts w:ascii="仿宋" w:hAnsi="仿宋" w:eastAsia="仿宋" w:cs="仿宋"/>
          <w:spacing w:val="16"/>
          <w:sz w:val="31"/>
          <w:szCs w:val="31"/>
        </w:rPr>
        <w:t>织和有害气功</w:t>
      </w:r>
      <w:r>
        <w:rPr>
          <w:rFonts w:ascii="仿宋" w:hAnsi="仿宋" w:eastAsia="仿宋" w:cs="仿宋"/>
          <w:sz w:val="31"/>
          <w:szCs w:val="31"/>
        </w:rPr>
        <w:t xml:space="preserve"> </w:t>
      </w:r>
      <w:r>
        <w:rPr>
          <w:rFonts w:ascii="仿宋" w:hAnsi="仿宋" w:eastAsia="仿宋" w:cs="仿宋"/>
          <w:spacing w:val="20"/>
          <w:sz w:val="31"/>
          <w:szCs w:val="31"/>
        </w:rPr>
        <w:t>等影响社会稳定的情况动态，分析研判社会</w:t>
      </w:r>
      <w:r>
        <w:rPr>
          <w:rFonts w:ascii="仿宋" w:hAnsi="仿宋" w:eastAsia="仿宋" w:cs="仿宋"/>
          <w:spacing w:val="19"/>
          <w:sz w:val="31"/>
          <w:szCs w:val="31"/>
        </w:rPr>
        <w:t>稳定形势，及时提</w:t>
      </w:r>
      <w:r>
        <w:rPr>
          <w:rFonts w:ascii="仿宋" w:hAnsi="仿宋" w:eastAsia="仿宋" w:cs="仿宋"/>
          <w:sz w:val="31"/>
          <w:szCs w:val="31"/>
        </w:rPr>
        <w:t xml:space="preserve"> </w:t>
      </w:r>
      <w:r>
        <w:rPr>
          <w:rFonts w:ascii="仿宋" w:hAnsi="仿宋" w:eastAsia="仿宋" w:cs="仿宋"/>
          <w:spacing w:val="20"/>
          <w:sz w:val="31"/>
          <w:szCs w:val="31"/>
        </w:rPr>
        <w:t>出对策建议，指导协调政法等部门处理影响</w:t>
      </w:r>
      <w:r>
        <w:rPr>
          <w:rFonts w:ascii="仿宋" w:hAnsi="仿宋" w:eastAsia="仿宋" w:cs="仿宋"/>
          <w:spacing w:val="19"/>
          <w:sz w:val="31"/>
          <w:szCs w:val="31"/>
        </w:rPr>
        <w:t>社会稳定的重大事</w:t>
      </w:r>
      <w:r>
        <w:rPr>
          <w:rFonts w:ascii="仿宋" w:hAnsi="仿宋" w:eastAsia="仿宋" w:cs="仿宋"/>
          <w:sz w:val="31"/>
          <w:szCs w:val="31"/>
        </w:rPr>
        <w:t xml:space="preserve"> </w:t>
      </w:r>
      <w:r>
        <w:rPr>
          <w:rFonts w:ascii="仿宋" w:hAnsi="仿宋" w:eastAsia="仿宋" w:cs="仿宋"/>
          <w:spacing w:val="20"/>
          <w:sz w:val="31"/>
          <w:szCs w:val="31"/>
        </w:rPr>
        <w:t>项，推动防范、化解影响稳定的社会矛盾和</w:t>
      </w:r>
      <w:r>
        <w:rPr>
          <w:rFonts w:ascii="仿宋" w:hAnsi="仿宋" w:eastAsia="仿宋" w:cs="仿宋"/>
          <w:spacing w:val="19"/>
          <w:sz w:val="31"/>
          <w:szCs w:val="31"/>
        </w:rPr>
        <w:t>风险；指导协调各</w:t>
      </w:r>
      <w:r>
        <w:rPr>
          <w:rFonts w:ascii="仿宋" w:hAnsi="仿宋" w:eastAsia="仿宋" w:cs="仿宋"/>
          <w:sz w:val="31"/>
          <w:szCs w:val="31"/>
        </w:rPr>
        <w:t xml:space="preserve"> </w:t>
      </w:r>
      <w:r>
        <w:rPr>
          <w:rFonts w:ascii="仿宋" w:hAnsi="仿宋" w:eastAsia="仿宋" w:cs="仿宋"/>
          <w:spacing w:val="8"/>
          <w:sz w:val="31"/>
          <w:szCs w:val="31"/>
        </w:rPr>
        <w:t>相关部门做好反邪教工作，统筹部署开展重大斗争活动。</w:t>
      </w:r>
    </w:p>
    <w:p w14:paraId="6AAB58CC">
      <w:pPr>
        <w:spacing w:before="180" w:line="306" w:lineRule="auto"/>
        <w:ind w:left="1521" w:right="1474" w:firstLine="4"/>
        <w:rPr>
          <w:rFonts w:ascii="仿宋" w:hAnsi="仿宋" w:eastAsia="仿宋" w:cs="仿宋"/>
          <w:sz w:val="31"/>
          <w:szCs w:val="31"/>
        </w:rPr>
      </w:pPr>
      <w:r>
        <w:rPr>
          <w:rFonts w:ascii="仿宋" w:hAnsi="仿宋" w:eastAsia="仿宋" w:cs="仿宋"/>
          <w:spacing w:val="19"/>
          <w:sz w:val="31"/>
          <w:szCs w:val="31"/>
        </w:rPr>
        <w:t>（五）基层社会治理室。协调推进基层社会治安综合治理体系</w:t>
      </w:r>
      <w:r>
        <w:rPr>
          <w:rFonts w:ascii="仿宋" w:hAnsi="仿宋" w:eastAsia="仿宋" w:cs="仿宋"/>
          <w:spacing w:val="14"/>
          <w:sz w:val="31"/>
          <w:szCs w:val="31"/>
        </w:rPr>
        <w:t xml:space="preserve"> </w:t>
      </w:r>
      <w:r>
        <w:rPr>
          <w:rFonts w:ascii="仿宋" w:hAnsi="仿宋" w:eastAsia="仿宋" w:cs="仿宋"/>
          <w:spacing w:val="20"/>
          <w:sz w:val="31"/>
          <w:szCs w:val="31"/>
        </w:rPr>
        <w:t>建设，推动开展基层平安创建活动；指导协</w:t>
      </w:r>
      <w:r>
        <w:rPr>
          <w:rFonts w:ascii="仿宋" w:hAnsi="仿宋" w:eastAsia="仿宋" w:cs="仿宋"/>
          <w:spacing w:val="19"/>
          <w:sz w:val="31"/>
          <w:szCs w:val="31"/>
        </w:rPr>
        <w:t>调推动各级综治中</w:t>
      </w:r>
      <w:r>
        <w:rPr>
          <w:rFonts w:ascii="仿宋" w:hAnsi="仿宋" w:eastAsia="仿宋" w:cs="仿宋"/>
          <w:sz w:val="31"/>
          <w:szCs w:val="31"/>
        </w:rPr>
        <w:t xml:space="preserve"> </w:t>
      </w:r>
      <w:r>
        <w:rPr>
          <w:rFonts w:ascii="仿宋" w:hAnsi="仿宋" w:eastAsia="仿宋" w:cs="仿宋"/>
          <w:spacing w:val="20"/>
          <w:sz w:val="31"/>
          <w:szCs w:val="31"/>
        </w:rPr>
        <w:t>心建设、深化拓展网格化服务管理，完善乡</w:t>
      </w:r>
      <w:r>
        <w:rPr>
          <w:rFonts w:ascii="仿宋" w:hAnsi="仿宋" w:eastAsia="仿宋" w:cs="仿宋"/>
          <w:spacing w:val="19"/>
          <w:sz w:val="31"/>
          <w:szCs w:val="31"/>
        </w:rPr>
        <w:t>镇、村（社区）综</w:t>
      </w:r>
      <w:r>
        <w:rPr>
          <w:rFonts w:ascii="仿宋" w:hAnsi="仿宋" w:eastAsia="仿宋" w:cs="仿宋"/>
          <w:sz w:val="31"/>
          <w:szCs w:val="31"/>
        </w:rPr>
        <w:t xml:space="preserve"> </w:t>
      </w:r>
      <w:r>
        <w:rPr>
          <w:rFonts w:ascii="仿宋" w:hAnsi="仿宋" w:eastAsia="仿宋" w:cs="仿宋"/>
          <w:spacing w:val="20"/>
          <w:sz w:val="31"/>
          <w:szCs w:val="31"/>
        </w:rPr>
        <w:t>治维稳机制，推动人、财、物保障落实；指</w:t>
      </w:r>
      <w:r>
        <w:rPr>
          <w:rFonts w:ascii="仿宋" w:hAnsi="仿宋" w:eastAsia="仿宋" w:cs="仿宋"/>
          <w:spacing w:val="19"/>
          <w:sz w:val="31"/>
          <w:szCs w:val="31"/>
        </w:rPr>
        <w:t>导协调公用设施和</w:t>
      </w:r>
    </w:p>
    <w:p w14:paraId="425C47F3">
      <w:pPr>
        <w:spacing w:line="306" w:lineRule="auto"/>
        <w:rPr>
          <w:rFonts w:ascii="仿宋" w:hAnsi="仿宋" w:eastAsia="仿宋" w:cs="仿宋"/>
          <w:sz w:val="31"/>
          <w:szCs w:val="31"/>
        </w:rPr>
        <w:sectPr>
          <w:headerReference r:id="rId13" w:type="default"/>
          <w:footerReference r:id="rId14" w:type="default"/>
          <w:pgSz w:w="11900" w:h="16840"/>
          <w:pgMar w:top="642" w:right="0" w:bottom="340" w:left="0" w:header="326" w:footer="110" w:gutter="0"/>
          <w:cols w:space="720" w:num="1"/>
        </w:sectPr>
      </w:pPr>
    </w:p>
    <w:p w14:paraId="496BE854">
      <w:pPr>
        <w:pStyle w:val="2"/>
        <w:spacing w:line="284" w:lineRule="auto"/>
      </w:pPr>
    </w:p>
    <w:p w14:paraId="3C1E58CF">
      <w:pPr>
        <w:pStyle w:val="2"/>
        <w:spacing w:line="284" w:lineRule="auto"/>
      </w:pPr>
    </w:p>
    <w:p w14:paraId="20A17541">
      <w:pPr>
        <w:spacing w:before="101" w:line="334" w:lineRule="auto"/>
        <w:ind w:left="1521" w:right="1474" w:firstLine="10"/>
        <w:rPr>
          <w:rFonts w:ascii="仿宋" w:hAnsi="仿宋" w:eastAsia="仿宋" w:cs="仿宋"/>
          <w:sz w:val="31"/>
          <w:szCs w:val="31"/>
        </w:rPr>
      </w:pPr>
      <w:r>
        <w:rPr>
          <w:rFonts w:ascii="仿宋" w:hAnsi="仿宋" w:eastAsia="仿宋" w:cs="仿宋"/>
          <w:spacing w:val="19"/>
          <w:sz w:val="31"/>
          <w:szCs w:val="31"/>
        </w:rPr>
        <w:t>重要基础设施安全防护、护路护线联防、校园和医院及周边社</w:t>
      </w:r>
      <w:r>
        <w:rPr>
          <w:rFonts w:ascii="仿宋" w:hAnsi="仿宋" w:eastAsia="仿宋" w:cs="仿宋"/>
          <w:spacing w:val="9"/>
          <w:sz w:val="31"/>
          <w:szCs w:val="31"/>
        </w:rPr>
        <w:t xml:space="preserve"> </w:t>
      </w:r>
      <w:r>
        <w:rPr>
          <w:rFonts w:ascii="仿宋" w:hAnsi="仿宋" w:eastAsia="仿宋" w:cs="仿宋"/>
          <w:spacing w:val="16"/>
          <w:sz w:val="31"/>
          <w:szCs w:val="31"/>
        </w:rPr>
        <w:t>会治安综合治理工作；指导协调推动“</w:t>
      </w:r>
      <w:r>
        <w:rPr>
          <w:rFonts w:ascii="仿宋" w:hAnsi="仿宋" w:eastAsia="仿宋" w:cs="仿宋"/>
          <w:spacing w:val="-108"/>
          <w:sz w:val="31"/>
          <w:szCs w:val="31"/>
        </w:rPr>
        <w:t xml:space="preserve"> </w:t>
      </w:r>
      <w:r>
        <w:rPr>
          <w:rFonts w:ascii="仿宋" w:hAnsi="仿宋" w:eastAsia="仿宋" w:cs="仿宋"/>
          <w:spacing w:val="16"/>
          <w:sz w:val="31"/>
          <w:szCs w:val="31"/>
        </w:rPr>
        <w:t>雪亮工程</w:t>
      </w:r>
      <w:r>
        <w:rPr>
          <w:rFonts w:ascii="仿宋" w:hAnsi="仿宋" w:eastAsia="仿宋" w:cs="仿宋"/>
          <w:spacing w:val="-102"/>
          <w:sz w:val="31"/>
          <w:szCs w:val="31"/>
        </w:rPr>
        <w:t xml:space="preserve"> </w:t>
      </w:r>
      <w:r>
        <w:rPr>
          <w:rFonts w:ascii="仿宋" w:hAnsi="仿宋" w:eastAsia="仿宋" w:cs="仿宋"/>
          <w:spacing w:val="16"/>
          <w:sz w:val="31"/>
          <w:szCs w:val="31"/>
        </w:rPr>
        <w:t>”等社会治安</w:t>
      </w:r>
      <w:r>
        <w:rPr>
          <w:rFonts w:ascii="仿宋" w:hAnsi="仿宋" w:eastAsia="仿宋" w:cs="仿宋"/>
          <w:sz w:val="31"/>
          <w:szCs w:val="31"/>
        </w:rPr>
        <w:t xml:space="preserve"> </w:t>
      </w:r>
      <w:r>
        <w:rPr>
          <w:rFonts w:ascii="仿宋" w:hAnsi="仿宋" w:eastAsia="仿宋" w:cs="仿宋"/>
          <w:spacing w:val="20"/>
          <w:sz w:val="31"/>
          <w:szCs w:val="31"/>
        </w:rPr>
        <w:t>综合治理信息化建设和综治中心工作；调查</w:t>
      </w:r>
      <w:r>
        <w:rPr>
          <w:rFonts w:ascii="仿宋" w:hAnsi="仿宋" w:eastAsia="仿宋" w:cs="仿宋"/>
          <w:spacing w:val="19"/>
          <w:sz w:val="31"/>
          <w:szCs w:val="31"/>
        </w:rPr>
        <w:t>研究非公有制经济</w:t>
      </w:r>
      <w:r>
        <w:rPr>
          <w:rFonts w:ascii="仿宋" w:hAnsi="仿宋" w:eastAsia="仿宋" w:cs="仿宋"/>
          <w:sz w:val="31"/>
          <w:szCs w:val="31"/>
        </w:rPr>
        <w:t xml:space="preserve"> </w:t>
      </w:r>
      <w:r>
        <w:rPr>
          <w:rFonts w:ascii="仿宋" w:hAnsi="仿宋" w:eastAsia="仿宋" w:cs="仿宋"/>
          <w:spacing w:val="20"/>
          <w:sz w:val="31"/>
          <w:szCs w:val="31"/>
        </w:rPr>
        <w:t>组织、社会组织服务管理工作有关问题并提</w:t>
      </w:r>
      <w:r>
        <w:rPr>
          <w:rFonts w:ascii="仿宋" w:hAnsi="仿宋" w:eastAsia="仿宋" w:cs="仿宋"/>
          <w:spacing w:val="19"/>
          <w:sz w:val="31"/>
          <w:szCs w:val="31"/>
        </w:rPr>
        <w:t>出政策建议；研究</w:t>
      </w:r>
      <w:r>
        <w:rPr>
          <w:rFonts w:ascii="仿宋" w:hAnsi="仿宋" w:eastAsia="仿宋" w:cs="仿宋"/>
          <w:sz w:val="31"/>
          <w:szCs w:val="31"/>
        </w:rPr>
        <w:t xml:space="preserve"> </w:t>
      </w:r>
      <w:r>
        <w:rPr>
          <w:rFonts w:ascii="仿宋" w:hAnsi="仿宋" w:eastAsia="仿宋" w:cs="仿宋"/>
          <w:spacing w:val="20"/>
          <w:sz w:val="31"/>
          <w:szCs w:val="31"/>
        </w:rPr>
        <w:t>完善群众利益协调机制，组织协调矛盾纠纷</w:t>
      </w:r>
      <w:r>
        <w:rPr>
          <w:rFonts w:ascii="仿宋" w:hAnsi="仿宋" w:eastAsia="仿宋" w:cs="仿宋"/>
          <w:spacing w:val="19"/>
          <w:sz w:val="31"/>
          <w:szCs w:val="31"/>
        </w:rPr>
        <w:t>多元化解工作。落</w:t>
      </w:r>
      <w:r>
        <w:rPr>
          <w:rFonts w:ascii="仿宋" w:hAnsi="仿宋" w:eastAsia="仿宋" w:cs="仿宋"/>
          <w:sz w:val="31"/>
          <w:szCs w:val="31"/>
        </w:rPr>
        <w:t xml:space="preserve"> </w:t>
      </w:r>
      <w:r>
        <w:rPr>
          <w:rFonts w:ascii="仿宋" w:hAnsi="仿宋" w:eastAsia="仿宋" w:cs="仿宋"/>
          <w:spacing w:val="20"/>
          <w:sz w:val="31"/>
          <w:szCs w:val="31"/>
        </w:rPr>
        <w:t>实市委和县委关于政法工作智能化建设的部</w:t>
      </w:r>
      <w:r>
        <w:rPr>
          <w:rFonts w:ascii="仿宋" w:hAnsi="仿宋" w:eastAsia="仿宋" w:cs="仿宋"/>
          <w:spacing w:val="19"/>
          <w:sz w:val="31"/>
          <w:szCs w:val="31"/>
        </w:rPr>
        <w:t>署和要求，统筹推</w:t>
      </w:r>
      <w:r>
        <w:rPr>
          <w:rFonts w:ascii="仿宋" w:hAnsi="仿宋" w:eastAsia="仿宋" w:cs="仿宋"/>
          <w:sz w:val="31"/>
          <w:szCs w:val="31"/>
        </w:rPr>
        <w:t xml:space="preserve"> </w:t>
      </w:r>
      <w:r>
        <w:rPr>
          <w:rFonts w:ascii="仿宋" w:hAnsi="仿宋" w:eastAsia="仿宋" w:cs="仿宋"/>
          <w:spacing w:val="20"/>
          <w:sz w:val="31"/>
          <w:szCs w:val="31"/>
        </w:rPr>
        <w:t>进全县政法机关信息化、智能化建设工作；</w:t>
      </w:r>
      <w:r>
        <w:rPr>
          <w:rFonts w:ascii="仿宋" w:hAnsi="仿宋" w:eastAsia="仿宋" w:cs="仿宋"/>
          <w:spacing w:val="19"/>
          <w:sz w:val="31"/>
          <w:szCs w:val="31"/>
        </w:rPr>
        <w:t>协调推进政法机关</w:t>
      </w:r>
      <w:r>
        <w:rPr>
          <w:rFonts w:ascii="仿宋" w:hAnsi="仿宋" w:eastAsia="仿宋" w:cs="仿宋"/>
          <w:sz w:val="31"/>
          <w:szCs w:val="31"/>
        </w:rPr>
        <w:t xml:space="preserve"> </w:t>
      </w:r>
      <w:r>
        <w:rPr>
          <w:rFonts w:ascii="仿宋" w:hAnsi="仿宋" w:eastAsia="仿宋" w:cs="仿宋"/>
          <w:spacing w:val="20"/>
          <w:sz w:val="31"/>
          <w:szCs w:val="31"/>
        </w:rPr>
        <w:t>网络设施共建和信息资源共享；规划推动党</w:t>
      </w:r>
      <w:r>
        <w:rPr>
          <w:rFonts w:ascii="仿宋" w:hAnsi="仿宋" w:eastAsia="仿宋" w:cs="仿宋"/>
          <w:spacing w:val="19"/>
          <w:sz w:val="31"/>
          <w:szCs w:val="31"/>
        </w:rPr>
        <w:t>委政法委信息化、</w:t>
      </w:r>
      <w:r>
        <w:rPr>
          <w:rFonts w:ascii="仿宋" w:hAnsi="仿宋" w:eastAsia="仿宋" w:cs="仿宋"/>
          <w:sz w:val="31"/>
          <w:szCs w:val="31"/>
        </w:rPr>
        <w:t xml:space="preserve"> </w:t>
      </w:r>
      <w:r>
        <w:rPr>
          <w:rFonts w:ascii="仿宋" w:hAnsi="仿宋" w:eastAsia="仿宋" w:cs="仿宋"/>
          <w:spacing w:val="8"/>
          <w:sz w:val="31"/>
          <w:szCs w:val="31"/>
        </w:rPr>
        <w:t>智能化建设；负责机关计算机及信息网络维护管理。</w:t>
      </w:r>
    </w:p>
    <w:p w14:paraId="167924E5">
      <w:pPr>
        <w:spacing w:line="334" w:lineRule="auto"/>
        <w:rPr>
          <w:rFonts w:ascii="仿宋" w:hAnsi="仿宋" w:eastAsia="仿宋" w:cs="仿宋"/>
          <w:sz w:val="31"/>
          <w:szCs w:val="31"/>
        </w:rPr>
        <w:sectPr>
          <w:headerReference r:id="rId15" w:type="default"/>
          <w:footerReference r:id="rId16" w:type="default"/>
          <w:pgSz w:w="11900" w:h="16840"/>
          <w:pgMar w:top="642" w:right="0" w:bottom="340" w:left="0" w:header="326" w:footer="111" w:gutter="0"/>
          <w:cols w:space="720" w:num="1"/>
        </w:sectPr>
      </w:pPr>
    </w:p>
    <w:p w14:paraId="21635D7A">
      <w:pPr>
        <w:pStyle w:val="2"/>
        <w:spacing w:line="264" w:lineRule="auto"/>
      </w:pPr>
    </w:p>
    <w:p w14:paraId="7F10E752">
      <w:pPr>
        <w:pStyle w:val="2"/>
        <w:spacing w:line="264" w:lineRule="auto"/>
      </w:pPr>
    </w:p>
    <w:p w14:paraId="01978E99">
      <w:pPr>
        <w:pStyle w:val="2"/>
        <w:spacing w:line="264" w:lineRule="auto"/>
      </w:pPr>
    </w:p>
    <w:p w14:paraId="368C0AE6">
      <w:pPr>
        <w:pStyle w:val="2"/>
        <w:spacing w:line="264" w:lineRule="auto"/>
      </w:pPr>
    </w:p>
    <w:p w14:paraId="41531E5C">
      <w:pPr>
        <w:pStyle w:val="2"/>
        <w:spacing w:line="265" w:lineRule="auto"/>
      </w:pPr>
    </w:p>
    <w:p w14:paraId="558EE379">
      <w:pPr>
        <w:spacing w:before="99" w:line="237" w:lineRule="exact"/>
        <w:ind w:left="4467"/>
        <w:outlineLvl w:val="0"/>
        <w:rPr>
          <w:rFonts w:ascii="微软雅黑" w:hAnsi="微软雅黑" w:eastAsia="微软雅黑" w:cs="微软雅黑"/>
          <w:sz w:val="23"/>
          <w:szCs w:val="23"/>
        </w:rPr>
      </w:pPr>
      <w:bookmarkStart w:id="5" w:name="bookmark30"/>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091DE054">
      <w:pPr>
        <w:spacing w:before="23"/>
      </w:pPr>
    </w:p>
    <w:p w14:paraId="5574B3D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1D355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2EF61B0">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7322E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CE47A33">
            <w:pPr>
              <w:pStyle w:val="6"/>
              <w:spacing w:before="106" w:line="230" w:lineRule="auto"/>
              <w:ind w:right="34"/>
              <w:jc w:val="right"/>
              <w:rPr>
                <w:sz w:val="19"/>
                <w:szCs w:val="19"/>
              </w:rPr>
            </w:pPr>
            <w:r>
              <w:rPr>
                <w:color w:val="212529"/>
                <w:spacing w:val="5"/>
                <w:sz w:val="19"/>
                <w:szCs w:val="19"/>
              </w:rPr>
              <w:t>公开01表</w:t>
            </w:r>
          </w:p>
        </w:tc>
      </w:tr>
      <w:tr w14:paraId="08C27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15EAC2DC">
            <w:pPr>
              <w:pStyle w:val="6"/>
              <w:spacing w:before="20" w:line="207" w:lineRule="auto"/>
              <w:ind w:left="11" w:right="200" w:firstLine="2"/>
            </w:pPr>
            <w:r>
              <w:rPr>
                <w:color w:val="212529"/>
                <w:spacing w:val="-1"/>
              </w:rPr>
              <w:t>部门名称：中国共产党山西省兴县委员会政法委员</w:t>
            </w:r>
            <w:r>
              <w:rPr>
                <w:color w:val="212529"/>
                <w:spacing w:val="11"/>
              </w:rPr>
              <w:t xml:space="preserve"> </w:t>
            </w:r>
            <w:r>
              <w:rPr>
                <w:color w:val="212529"/>
              </w:rPr>
              <w:t>会</w:t>
            </w:r>
          </w:p>
        </w:tc>
        <w:tc>
          <w:tcPr>
            <w:tcW w:w="2036" w:type="dxa"/>
            <w:tcBorders>
              <w:top w:val="single" w:color="FFFFFF" w:sz="6" w:space="0"/>
              <w:left w:val="single" w:color="FFFFFF" w:sz="2" w:space="0"/>
              <w:right w:val="single" w:color="FFFFFF" w:sz="2" w:space="0"/>
            </w:tcBorders>
            <w:vAlign w:val="top"/>
          </w:tcPr>
          <w:p w14:paraId="053CE7A4">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2928E967">
            <w:pPr>
              <w:rPr>
                <w:rFonts w:ascii="Arial"/>
                <w:sz w:val="21"/>
              </w:rPr>
            </w:pPr>
          </w:p>
        </w:tc>
        <w:tc>
          <w:tcPr>
            <w:tcW w:w="1490" w:type="dxa"/>
            <w:tcBorders>
              <w:top w:val="single" w:color="FFFFFF" w:sz="6" w:space="0"/>
              <w:left w:val="single" w:color="FFFFFF" w:sz="2" w:space="0"/>
              <w:right w:val="single" w:color="FFFFFF" w:sz="2" w:space="0"/>
            </w:tcBorders>
            <w:vAlign w:val="top"/>
          </w:tcPr>
          <w:p w14:paraId="584B598A">
            <w:pPr>
              <w:pStyle w:val="6"/>
              <w:spacing w:before="124" w:line="219" w:lineRule="auto"/>
              <w:ind w:left="198"/>
            </w:pPr>
            <w:r>
              <w:rPr>
                <w:color w:val="212529"/>
                <w:spacing w:val="-2"/>
              </w:rPr>
              <w:t>金额单位：万元</w:t>
            </w:r>
          </w:p>
        </w:tc>
      </w:tr>
      <w:tr w14:paraId="5FB96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1506307">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2E6D9D1C">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8307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849D23D">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451E305B">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62FA954E">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78A685BB">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074232B6">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59D812A5">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16D4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58A8682">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1EE7489C">
            <w:pPr>
              <w:rPr>
                <w:rFonts w:ascii="Arial"/>
                <w:sz w:val="21"/>
              </w:rPr>
            </w:pPr>
          </w:p>
        </w:tc>
        <w:tc>
          <w:tcPr>
            <w:tcW w:w="1542" w:type="dxa"/>
            <w:vAlign w:val="top"/>
          </w:tcPr>
          <w:p w14:paraId="484AA90C">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71C498E1">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4CFA4A92">
            <w:pPr>
              <w:rPr>
                <w:rFonts w:ascii="Arial"/>
                <w:sz w:val="21"/>
              </w:rPr>
            </w:pPr>
          </w:p>
        </w:tc>
        <w:tc>
          <w:tcPr>
            <w:tcW w:w="1490" w:type="dxa"/>
            <w:vAlign w:val="top"/>
          </w:tcPr>
          <w:p w14:paraId="37829284">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400EC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32CA1FA">
            <w:pPr>
              <w:pStyle w:val="6"/>
              <w:spacing w:before="24" w:line="205" w:lineRule="auto"/>
              <w:ind w:left="7" w:right="49" w:firstLine="2"/>
            </w:pPr>
            <w:r>
              <w:rPr>
                <w:color w:val="212529"/>
                <w:spacing w:val="-1"/>
              </w:rPr>
              <w:t>一、一般公共预算财政拨</w:t>
            </w:r>
            <w:r>
              <w:rPr>
                <w:color w:val="212529"/>
              </w:rPr>
              <w:t xml:space="preserve"> </w:t>
            </w:r>
            <w:r>
              <w:rPr>
                <w:color w:val="212529"/>
                <w:spacing w:val="-2"/>
              </w:rPr>
              <w:t>款收入</w:t>
            </w:r>
          </w:p>
        </w:tc>
        <w:tc>
          <w:tcPr>
            <w:tcW w:w="584" w:type="dxa"/>
            <w:vAlign w:val="top"/>
          </w:tcPr>
          <w:p w14:paraId="7FA34406">
            <w:pPr>
              <w:pStyle w:val="6"/>
              <w:spacing w:before="129"/>
              <w:ind w:left="236"/>
            </w:pPr>
            <w:r>
              <w:rPr>
                <w:color w:val="212529"/>
              </w:rPr>
              <w:t>1</w:t>
            </w:r>
          </w:p>
        </w:tc>
        <w:tc>
          <w:tcPr>
            <w:tcW w:w="1542" w:type="dxa"/>
            <w:vAlign w:val="top"/>
          </w:tcPr>
          <w:p w14:paraId="027BFD43">
            <w:pPr>
              <w:pStyle w:val="6"/>
              <w:spacing w:before="129" w:line="238" w:lineRule="auto"/>
              <w:ind w:right="26"/>
              <w:jc w:val="right"/>
            </w:pPr>
            <w:r>
              <w:rPr>
                <w:color w:val="212529"/>
                <w:spacing w:val="-3"/>
              </w:rPr>
              <w:t>1179.66</w:t>
            </w:r>
          </w:p>
        </w:tc>
        <w:tc>
          <w:tcPr>
            <w:tcW w:w="2036" w:type="dxa"/>
            <w:vAlign w:val="top"/>
          </w:tcPr>
          <w:p w14:paraId="3EA90609">
            <w:pPr>
              <w:pStyle w:val="6"/>
              <w:spacing w:before="128" w:line="219" w:lineRule="auto"/>
              <w:ind w:left="9"/>
            </w:pPr>
            <w:r>
              <w:rPr>
                <w:color w:val="212529"/>
                <w:spacing w:val="-1"/>
              </w:rPr>
              <w:t>一、一般公共服务支出</w:t>
            </w:r>
          </w:p>
        </w:tc>
        <w:tc>
          <w:tcPr>
            <w:tcW w:w="854" w:type="dxa"/>
            <w:vAlign w:val="top"/>
          </w:tcPr>
          <w:p w14:paraId="54E30F09">
            <w:pPr>
              <w:pStyle w:val="6"/>
              <w:spacing w:before="128" w:line="239" w:lineRule="auto"/>
              <w:ind w:left="323"/>
            </w:pPr>
            <w:r>
              <w:rPr>
                <w:color w:val="212529"/>
                <w:spacing w:val="-3"/>
              </w:rPr>
              <w:t>32</w:t>
            </w:r>
          </w:p>
        </w:tc>
        <w:tc>
          <w:tcPr>
            <w:tcW w:w="1490" w:type="dxa"/>
            <w:vAlign w:val="top"/>
          </w:tcPr>
          <w:p w14:paraId="10D61F83">
            <w:pPr>
              <w:pStyle w:val="6"/>
              <w:spacing w:before="129" w:line="238" w:lineRule="auto"/>
              <w:ind w:right="27"/>
              <w:jc w:val="right"/>
            </w:pPr>
            <w:r>
              <w:rPr>
                <w:color w:val="212529"/>
                <w:spacing w:val="-3"/>
              </w:rPr>
              <w:t>1109.29</w:t>
            </w:r>
          </w:p>
        </w:tc>
      </w:tr>
      <w:tr w14:paraId="199C6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717F260">
            <w:pPr>
              <w:pStyle w:val="6"/>
              <w:spacing w:before="24" w:line="205" w:lineRule="auto"/>
              <w:ind w:left="8" w:right="49" w:firstLine="1"/>
            </w:pPr>
            <w:r>
              <w:rPr>
                <w:color w:val="212529"/>
                <w:spacing w:val="-1"/>
              </w:rPr>
              <w:t>二、政府性基金预算财政</w:t>
            </w:r>
            <w:r>
              <w:rPr>
                <w:color w:val="212529"/>
              </w:rPr>
              <w:t xml:space="preserve"> </w:t>
            </w:r>
            <w:r>
              <w:rPr>
                <w:color w:val="212529"/>
                <w:spacing w:val="-2"/>
              </w:rPr>
              <w:t>拨款收入</w:t>
            </w:r>
          </w:p>
        </w:tc>
        <w:tc>
          <w:tcPr>
            <w:tcW w:w="584" w:type="dxa"/>
            <w:vAlign w:val="top"/>
          </w:tcPr>
          <w:p w14:paraId="51E10288">
            <w:pPr>
              <w:pStyle w:val="6"/>
              <w:spacing w:before="130"/>
              <w:ind w:left="225"/>
            </w:pPr>
            <w:r>
              <w:rPr>
                <w:color w:val="212529"/>
              </w:rPr>
              <w:t>2</w:t>
            </w:r>
          </w:p>
        </w:tc>
        <w:tc>
          <w:tcPr>
            <w:tcW w:w="1542" w:type="dxa"/>
            <w:vAlign w:val="top"/>
          </w:tcPr>
          <w:p w14:paraId="058DA9B1">
            <w:pPr>
              <w:rPr>
                <w:rFonts w:ascii="Arial"/>
                <w:sz w:val="21"/>
              </w:rPr>
            </w:pPr>
          </w:p>
        </w:tc>
        <w:tc>
          <w:tcPr>
            <w:tcW w:w="2036" w:type="dxa"/>
            <w:vAlign w:val="top"/>
          </w:tcPr>
          <w:p w14:paraId="60298FD7">
            <w:pPr>
              <w:pStyle w:val="6"/>
              <w:spacing w:before="130" w:line="219" w:lineRule="auto"/>
              <w:ind w:left="10"/>
            </w:pPr>
            <w:r>
              <w:rPr>
                <w:color w:val="212529"/>
                <w:spacing w:val="-2"/>
              </w:rPr>
              <w:t>二、外交支出</w:t>
            </w:r>
          </w:p>
        </w:tc>
        <w:tc>
          <w:tcPr>
            <w:tcW w:w="854" w:type="dxa"/>
            <w:vAlign w:val="top"/>
          </w:tcPr>
          <w:p w14:paraId="3FD4148D">
            <w:pPr>
              <w:pStyle w:val="6"/>
              <w:spacing w:before="129" w:line="239" w:lineRule="auto"/>
              <w:ind w:left="323"/>
            </w:pPr>
            <w:r>
              <w:rPr>
                <w:color w:val="212529"/>
                <w:spacing w:val="-3"/>
              </w:rPr>
              <w:t>33</w:t>
            </w:r>
          </w:p>
        </w:tc>
        <w:tc>
          <w:tcPr>
            <w:tcW w:w="1490" w:type="dxa"/>
            <w:vAlign w:val="top"/>
          </w:tcPr>
          <w:p w14:paraId="466C22E2">
            <w:pPr>
              <w:rPr>
                <w:rFonts w:ascii="Arial"/>
                <w:sz w:val="21"/>
              </w:rPr>
            </w:pPr>
          </w:p>
        </w:tc>
      </w:tr>
      <w:tr w14:paraId="0917C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6C029AE">
            <w:pPr>
              <w:pStyle w:val="6"/>
              <w:spacing w:before="26" w:line="204" w:lineRule="auto"/>
              <w:ind w:left="7" w:right="49" w:hanging="1"/>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14:paraId="1E8FA53E">
            <w:pPr>
              <w:pStyle w:val="6"/>
              <w:spacing w:before="130" w:line="239" w:lineRule="auto"/>
              <w:ind w:left="227"/>
            </w:pPr>
            <w:r>
              <w:rPr>
                <w:color w:val="212529"/>
              </w:rPr>
              <w:t>3</w:t>
            </w:r>
          </w:p>
        </w:tc>
        <w:tc>
          <w:tcPr>
            <w:tcW w:w="1542" w:type="dxa"/>
            <w:vAlign w:val="top"/>
          </w:tcPr>
          <w:p w14:paraId="297397A3">
            <w:pPr>
              <w:rPr>
                <w:rFonts w:ascii="Arial"/>
                <w:sz w:val="21"/>
              </w:rPr>
            </w:pPr>
          </w:p>
        </w:tc>
        <w:tc>
          <w:tcPr>
            <w:tcW w:w="2036" w:type="dxa"/>
            <w:vAlign w:val="top"/>
          </w:tcPr>
          <w:p w14:paraId="2E318761">
            <w:pPr>
              <w:pStyle w:val="6"/>
              <w:spacing w:before="131" w:line="219" w:lineRule="auto"/>
              <w:ind w:left="6"/>
            </w:pPr>
            <w:r>
              <w:rPr>
                <w:color w:val="212529"/>
                <w:spacing w:val="-1"/>
              </w:rPr>
              <w:t>三、国防支出</w:t>
            </w:r>
          </w:p>
        </w:tc>
        <w:tc>
          <w:tcPr>
            <w:tcW w:w="854" w:type="dxa"/>
            <w:vAlign w:val="top"/>
          </w:tcPr>
          <w:p w14:paraId="517C2C39">
            <w:pPr>
              <w:pStyle w:val="6"/>
              <w:spacing w:before="130" w:line="239" w:lineRule="auto"/>
              <w:ind w:left="323"/>
            </w:pPr>
            <w:r>
              <w:rPr>
                <w:color w:val="212529"/>
                <w:spacing w:val="-3"/>
              </w:rPr>
              <w:t>34</w:t>
            </w:r>
          </w:p>
        </w:tc>
        <w:tc>
          <w:tcPr>
            <w:tcW w:w="1490" w:type="dxa"/>
            <w:vAlign w:val="top"/>
          </w:tcPr>
          <w:p w14:paraId="541E059B">
            <w:pPr>
              <w:rPr>
                <w:rFonts w:ascii="Arial"/>
                <w:sz w:val="21"/>
              </w:rPr>
            </w:pPr>
          </w:p>
        </w:tc>
      </w:tr>
      <w:tr w14:paraId="30964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25898B7">
            <w:pPr>
              <w:pStyle w:val="6"/>
              <w:spacing w:before="131" w:line="219" w:lineRule="auto"/>
              <w:ind w:left="23"/>
            </w:pPr>
            <w:r>
              <w:rPr>
                <w:color w:val="212529"/>
                <w:spacing w:val="-3"/>
              </w:rPr>
              <w:t>四、上级补助收入</w:t>
            </w:r>
          </w:p>
        </w:tc>
        <w:tc>
          <w:tcPr>
            <w:tcW w:w="584" w:type="dxa"/>
            <w:vAlign w:val="top"/>
          </w:tcPr>
          <w:p w14:paraId="303CC225">
            <w:pPr>
              <w:pStyle w:val="6"/>
              <w:spacing w:before="132"/>
              <w:ind w:left="222"/>
            </w:pPr>
            <w:r>
              <w:rPr>
                <w:color w:val="212529"/>
              </w:rPr>
              <w:t>4</w:t>
            </w:r>
          </w:p>
        </w:tc>
        <w:tc>
          <w:tcPr>
            <w:tcW w:w="1542" w:type="dxa"/>
            <w:vAlign w:val="top"/>
          </w:tcPr>
          <w:p w14:paraId="7E9A7A63">
            <w:pPr>
              <w:rPr>
                <w:rFonts w:ascii="Arial"/>
                <w:sz w:val="21"/>
              </w:rPr>
            </w:pPr>
          </w:p>
        </w:tc>
        <w:tc>
          <w:tcPr>
            <w:tcW w:w="2036" w:type="dxa"/>
            <w:vAlign w:val="top"/>
          </w:tcPr>
          <w:p w14:paraId="3270AC7F">
            <w:pPr>
              <w:pStyle w:val="6"/>
              <w:spacing w:before="131" w:line="219" w:lineRule="auto"/>
              <w:ind w:left="24"/>
            </w:pPr>
            <w:r>
              <w:rPr>
                <w:color w:val="212529"/>
                <w:spacing w:val="-3"/>
              </w:rPr>
              <w:t>四、公共安全支出</w:t>
            </w:r>
          </w:p>
        </w:tc>
        <w:tc>
          <w:tcPr>
            <w:tcW w:w="854" w:type="dxa"/>
            <w:vAlign w:val="top"/>
          </w:tcPr>
          <w:p w14:paraId="6AB5580D">
            <w:pPr>
              <w:pStyle w:val="6"/>
              <w:spacing w:before="131" w:line="239" w:lineRule="auto"/>
              <w:ind w:left="323"/>
            </w:pPr>
            <w:r>
              <w:rPr>
                <w:color w:val="212529"/>
                <w:spacing w:val="-3"/>
              </w:rPr>
              <w:t>35</w:t>
            </w:r>
          </w:p>
        </w:tc>
        <w:tc>
          <w:tcPr>
            <w:tcW w:w="1490" w:type="dxa"/>
            <w:vAlign w:val="top"/>
          </w:tcPr>
          <w:p w14:paraId="6D1C664B">
            <w:pPr>
              <w:rPr>
                <w:rFonts w:ascii="Arial"/>
                <w:sz w:val="21"/>
              </w:rPr>
            </w:pPr>
          </w:p>
        </w:tc>
      </w:tr>
      <w:tr w14:paraId="786C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942AD69">
            <w:pPr>
              <w:pStyle w:val="6"/>
              <w:spacing w:before="132" w:line="219" w:lineRule="auto"/>
              <w:ind w:left="9"/>
            </w:pPr>
            <w:r>
              <w:rPr>
                <w:color w:val="212529"/>
                <w:spacing w:val="-2"/>
              </w:rPr>
              <w:t>五、事业收入</w:t>
            </w:r>
          </w:p>
        </w:tc>
        <w:tc>
          <w:tcPr>
            <w:tcW w:w="584" w:type="dxa"/>
            <w:vAlign w:val="top"/>
          </w:tcPr>
          <w:p w14:paraId="2DC387F9">
            <w:pPr>
              <w:pStyle w:val="6"/>
              <w:spacing w:before="132" w:line="239" w:lineRule="auto"/>
              <w:ind w:left="227"/>
            </w:pPr>
            <w:r>
              <w:rPr>
                <w:color w:val="212529"/>
              </w:rPr>
              <w:t>5</w:t>
            </w:r>
          </w:p>
        </w:tc>
        <w:tc>
          <w:tcPr>
            <w:tcW w:w="1542" w:type="dxa"/>
            <w:vAlign w:val="top"/>
          </w:tcPr>
          <w:p w14:paraId="69B3DFEA">
            <w:pPr>
              <w:rPr>
                <w:rFonts w:ascii="Arial"/>
                <w:sz w:val="21"/>
              </w:rPr>
            </w:pPr>
          </w:p>
        </w:tc>
        <w:tc>
          <w:tcPr>
            <w:tcW w:w="2036" w:type="dxa"/>
            <w:vAlign w:val="top"/>
          </w:tcPr>
          <w:p w14:paraId="0BFB7751">
            <w:pPr>
              <w:pStyle w:val="6"/>
              <w:spacing w:before="132" w:line="219" w:lineRule="auto"/>
              <w:ind w:left="10"/>
            </w:pPr>
            <w:r>
              <w:rPr>
                <w:color w:val="212529"/>
                <w:spacing w:val="-2"/>
              </w:rPr>
              <w:t>五、教育支出</w:t>
            </w:r>
          </w:p>
        </w:tc>
        <w:tc>
          <w:tcPr>
            <w:tcW w:w="854" w:type="dxa"/>
            <w:vAlign w:val="top"/>
          </w:tcPr>
          <w:p w14:paraId="144E4BBC">
            <w:pPr>
              <w:pStyle w:val="6"/>
              <w:spacing w:before="132" w:line="239" w:lineRule="auto"/>
              <w:ind w:left="323"/>
            </w:pPr>
            <w:r>
              <w:rPr>
                <w:color w:val="212529"/>
                <w:spacing w:val="-3"/>
              </w:rPr>
              <w:t>36</w:t>
            </w:r>
          </w:p>
        </w:tc>
        <w:tc>
          <w:tcPr>
            <w:tcW w:w="1490" w:type="dxa"/>
            <w:vAlign w:val="top"/>
          </w:tcPr>
          <w:p w14:paraId="27DDD16E">
            <w:pPr>
              <w:rPr>
                <w:rFonts w:ascii="Arial"/>
                <w:sz w:val="21"/>
              </w:rPr>
            </w:pPr>
          </w:p>
        </w:tc>
      </w:tr>
      <w:tr w14:paraId="7C782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F9D6993">
            <w:pPr>
              <w:pStyle w:val="6"/>
              <w:spacing w:before="133" w:line="219" w:lineRule="auto"/>
              <w:ind w:left="7"/>
            </w:pPr>
            <w:r>
              <w:rPr>
                <w:color w:val="212529"/>
                <w:spacing w:val="-1"/>
              </w:rPr>
              <w:t>六、经营收入</w:t>
            </w:r>
          </w:p>
        </w:tc>
        <w:tc>
          <w:tcPr>
            <w:tcW w:w="584" w:type="dxa"/>
            <w:vAlign w:val="top"/>
          </w:tcPr>
          <w:p w14:paraId="34A3613C">
            <w:pPr>
              <w:pStyle w:val="6"/>
              <w:spacing w:before="133" w:line="239" w:lineRule="auto"/>
              <w:ind w:left="225"/>
            </w:pPr>
            <w:r>
              <w:rPr>
                <w:color w:val="212529"/>
              </w:rPr>
              <w:t>6</w:t>
            </w:r>
          </w:p>
        </w:tc>
        <w:tc>
          <w:tcPr>
            <w:tcW w:w="1542" w:type="dxa"/>
            <w:vAlign w:val="top"/>
          </w:tcPr>
          <w:p w14:paraId="544ADAAA">
            <w:pPr>
              <w:rPr>
                <w:rFonts w:ascii="Arial"/>
                <w:sz w:val="21"/>
              </w:rPr>
            </w:pPr>
          </w:p>
        </w:tc>
        <w:tc>
          <w:tcPr>
            <w:tcW w:w="2036" w:type="dxa"/>
            <w:vAlign w:val="top"/>
          </w:tcPr>
          <w:p w14:paraId="5E310D36">
            <w:pPr>
              <w:pStyle w:val="6"/>
              <w:spacing w:before="133" w:line="218" w:lineRule="auto"/>
              <w:ind w:left="7"/>
            </w:pPr>
            <w:r>
              <w:rPr>
                <w:color w:val="212529"/>
                <w:spacing w:val="-1"/>
              </w:rPr>
              <w:t>六、科学技术支出</w:t>
            </w:r>
          </w:p>
        </w:tc>
        <w:tc>
          <w:tcPr>
            <w:tcW w:w="854" w:type="dxa"/>
            <w:vAlign w:val="top"/>
          </w:tcPr>
          <w:p w14:paraId="50455210">
            <w:pPr>
              <w:pStyle w:val="6"/>
              <w:spacing w:before="133" w:line="239" w:lineRule="auto"/>
              <w:ind w:left="323"/>
            </w:pPr>
            <w:r>
              <w:rPr>
                <w:color w:val="212529"/>
                <w:spacing w:val="-3"/>
              </w:rPr>
              <w:t>37</w:t>
            </w:r>
          </w:p>
        </w:tc>
        <w:tc>
          <w:tcPr>
            <w:tcW w:w="1490" w:type="dxa"/>
            <w:vAlign w:val="top"/>
          </w:tcPr>
          <w:p w14:paraId="41D318D6">
            <w:pPr>
              <w:rPr>
                <w:rFonts w:ascii="Arial"/>
                <w:sz w:val="21"/>
              </w:rPr>
            </w:pPr>
          </w:p>
        </w:tc>
      </w:tr>
      <w:tr w14:paraId="1720E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4DD0B77">
            <w:pPr>
              <w:pStyle w:val="6"/>
              <w:spacing w:before="134" w:line="218" w:lineRule="auto"/>
              <w:ind w:left="7"/>
            </w:pPr>
            <w:r>
              <w:rPr>
                <w:color w:val="212529"/>
                <w:spacing w:val="-1"/>
              </w:rPr>
              <w:t>七、附属单位上缴收入</w:t>
            </w:r>
          </w:p>
        </w:tc>
        <w:tc>
          <w:tcPr>
            <w:tcW w:w="584" w:type="dxa"/>
            <w:vAlign w:val="top"/>
          </w:tcPr>
          <w:p w14:paraId="62A21AF9">
            <w:pPr>
              <w:pStyle w:val="6"/>
              <w:spacing w:before="134" w:line="239" w:lineRule="auto"/>
              <w:ind w:left="227"/>
            </w:pPr>
            <w:r>
              <w:rPr>
                <w:color w:val="212529"/>
              </w:rPr>
              <w:t>7</w:t>
            </w:r>
          </w:p>
        </w:tc>
        <w:tc>
          <w:tcPr>
            <w:tcW w:w="1542" w:type="dxa"/>
            <w:vAlign w:val="top"/>
          </w:tcPr>
          <w:p w14:paraId="6F53473F">
            <w:pPr>
              <w:rPr>
                <w:rFonts w:ascii="Arial"/>
                <w:sz w:val="21"/>
              </w:rPr>
            </w:pPr>
          </w:p>
        </w:tc>
        <w:tc>
          <w:tcPr>
            <w:tcW w:w="2036" w:type="dxa"/>
            <w:vAlign w:val="top"/>
          </w:tcPr>
          <w:p w14:paraId="49A148E5">
            <w:pPr>
              <w:pStyle w:val="6"/>
              <w:spacing w:before="30" w:line="202" w:lineRule="auto"/>
              <w:ind w:left="7" w:right="40"/>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14:paraId="37E14B7D">
            <w:pPr>
              <w:pStyle w:val="6"/>
              <w:spacing w:before="134" w:line="239" w:lineRule="auto"/>
              <w:ind w:left="323"/>
            </w:pPr>
            <w:r>
              <w:rPr>
                <w:color w:val="212529"/>
                <w:spacing w:val="-3"/>
              </w:rPr>
              <w:t>38</w:t>
            </w:r>
          </w:p>
        </w:tc>
        <w:tc>
          <w:tcPr>
            <w:tcW w:w="1490" w:type="dxa"/>
            <w:vAlign w:val="top"/>
          </w:tcPr>
          <w:p w14:paraId="6FFB2087">
            <w:pPr>
              <w:rPr>
                <w:rFonts w:ascii="Arial"/>
                <w:sz w:val="21"/>
              </w:rPr>
            </w:pPr>
          </w:p>
        </w:tc>
      </w:tr>
      <w:tr w14:paraId="6976E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CEB6E27">
            <w:pPr>
              <w:pStyle w:val="6"/>
              <w:spacing w:before="135" w:line="219" w:lineRule="auto"/>
              <w:ind w:left="9"/>
            </w:pPr>
            <w:r>
              <w:rPr>
                <w:color w:val="212529"/>
                <w:spacing w:val="-2"/>
              </w:rPr>
              <w:t>八、其他收入</w:t>
            </w:r>
          </w:p>
        </w:tc>
        <w:tc>
          <w:tcPr>
            <w:tcW w:w="584" w:type="dxa"/>
            <w:vAlign w:val="top"/>
          </w:tcPr>
          <w:p w14:paraId="0C176EB1">
            <w:pPr>
              <w:pStyle w:val="6"/>
              <w:spacing w:before="135" w:line="239" w:lineRule="auto"/>
              <w:ind w:left="224"/>
            </w:pPr>
            <w:r>
              <w:rPr>
                <w:color w:val="212529"/>
              </w:rPr>
              <w:t>8</w:t>
            </w:r>
          </w:p>
        </w:tc>
        <w:tc>
          <w:tcPr>
            <w:tcW w:w="1542" w:type="dxa"/>
            <w:vAlign w:val="top"/>
          </w:tcPr>
          <w:p w14:paraId="4D1D87BD">
            <w:pPr>
              <w:rPr>
                <w:rFonts w:ascii="Arial"/>
                <w:sz w:val="21"/>
              </w:rPr>
            </w:pPr>
          </w:p>
        </w:tc>
        <w:tc>
          <w:tcPr>
            <w:tcW w:w="2036" w:type="dxa"/>
            <w:vAlign w:val="top"/>
          </w:tcPr>
          <w:p w14:paraId="6582641B">
            <w:pPr>
              <w:pStyle w:val="6"/>
              <w:spacing w:before="135" w:line="218" w:lineRule="auto"/>
              <w:ind w:left="10"/>
            </w:pPr>
            <w:r>
              <w:rPr>
                <w:color w:val="212529"/>
                <w:spacing w:val="-1"/>
              </w:rPr>
              <w:t>八、社会保障和就业支出</w:t>
            </w:r>
          </w:p>
        </w:tc>
        <w:tc>
          <w:tcPr>
            <w:tcW w:w="854" w:type="dxa"/>
            <w:vAlign w:val="top"/>
          </w:tcPr>
          <w:p w14:paraId="09FC4A59">
            <w:pPr>
              <w:pStyle w:val="6"/>
              <w:spacing w:before="135" w:line="239" w:lineRule="auto"/>
              <w:ind w:left="323"/>
            </w:pPr>
            <w:r>
              <w:rPr>
                <w:color w:val="212529"/>
                <w:spacing w:val="-3"/>
              </w:rPr>
              <w:t>39</w:t>
            </w:r>
          </w:p>
        </w:tc>
        <w:tc>
          <w:tcPr>
            <w:tcW w:w="1490" w:type="dxa"/>
            <w:vAlign w:val="top"/>
          </w:tcPr>
          <w:p w14:paraId="5CCF9603">
            <w:pPr>
              <w:pStyle w:val="6"/>
              <w:spacing w:before="136" w:line="238" w:lineRule="auto"/>
              <w:ind w:right="27"/>
              <w:jc w:val="right"/>
            </w:pPr>
            <w:r>
              <w:rPr>
                <w:color w:val="212529"/>
                <w:spacing w:val="-2"/>
              </w:rPr>
              <w:t>38.67</w:t>
            </w:r>
          </w:p>
        </w:tc>
      </w:tr>
      <w:tr w14:paraId="3AFB0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256B604">
            <w:pPr>
              <w:rPr>
                <w:rFonts w:ascii="Arial"/>
                <w:sz w:val="21"/>
              </w:rPr>
            </w:pPr>
          </w:p>
        </w:tc>
        <w:tc>
          <w:tcPr>
            <w:tcW w:w="584" w:type="dxa"/>
            <w:vAlign w:val="top"/>
          </w:tcPr>
          <w:p w14:paraId="0FDBAA5C">
            <w:pPr>
              <w:pStyle w:val="6"/>
              <w:spacing w:before="136" w:line="239" w:lineRule="auto"/>
              <w:ind w:left="224"/>
            </w:pPr>
            <w:r>
              <w:rPr>
                <w:color w:val="212529"/>
              </w:rPr>
              <w:t>9</w:t>
            </w:r>
          </w:p>
        </w:tc>
        <w:tc>
          <w:tcPr>
            <w:tcW w:w="1542" w:type="dxa"/>
            <w:vAlign w:val="top"/>
          </w:tcPr>
          <w:p w14:paraId="1EAC9E2B">
            <w:pPr>
              <w:rPr>
                <w:rFonts w:ascii="Arial"/>
                <w:sz w:val="21"/>
              </w:rPr>
            </w:pPr>
          </w:p>
        </w:tc>
        <w:tc>
          <w:tcPr>
            <w:tcW w:w="2036" w:type="dxa"/>
            <w:vAlign w:val="top"/>
          </w:tcPr>
          <w:p w14:paraId="56C12DB6">
            <w:pPr>
              <w:pStyle w:val="6"/>
              <w:spacing w:before="136" w:line="219" w:lineRule="auto"/>
              <w:ind w:left="10"/>
            </w:pPr>
            <w:r>
              <w:rPr>
                <w:color w:val="212529"/>
                <w:spacing w:val="-2"/>
              </w:rPr>
              <w:t>九、卫生健康支出</w:t>
            </w:r>
          </w:p>
        </w:tc>
        <w:tc>
          <w:tcPr>
            <w:tcW w:w="854" w:type="dxa"/>
            <w:vAlign w:val="top"/>
          </w:tcPr>
          <w:p w14:paraId="4012E32E">
            <w:pPr>
              <w:pStyle w:val="6"/>
              <w:spacing w:before="136" w:line="239" w:lineRule="auto"/>
              <w:ind w:left="319"/>
            </w:pPr>
            <w:r>
              <w:rPr>
                <w:color w:val="212529"/>
                <w:spacing w:val="-2"/>
              </w:rPr>
              <w:t>40</w:t>
            </w:r>
          </w:p>
        </w:tc>
        <w:tc>
          <w:tcPr>
            <w:tcW w:w="1490" w:type="dxa"/>
            <w:vAlign w:val="top"/>
          </w:tcPr>
          <w:p w14:paraId="55E19F6F">
            <w:pPr>
              <w:pStyle w:val="6"/>
              <w:spacing w:before="137" w:line="238" w:lineRule="auto"/>
              <w:ind w:right="25"/>
              <w:jc w:val="right"/>
            </w:pPr>
            <w:r>
              <w:rPr>
                <w:color w:val="212529"/>
                <w:spacing w:val="-4"/>
              </w:rPr>
              <w:t>10.84</w:t>
            </w:r>
          </w:p>
        </w:tc>
      </w:tr>
      <w:tr w14:paraId="47637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2A56677">
            <w:pPr>
              <w:rPr>
                <w:rFonts w:ascii="Arial"/>
                <w:sz w:val="21"/>
              </w:rPr>
            </w:pPr>
          </w:p>
        </w:tc>
        <w:tc>
          <w:tcPr>
            <w:tcW w:w="584" w:type="dxa"/>
            <w:vAlign w:val="top"/>
          </w:tcPr>
          <w:p w14:paraId="0423E662">
            <w:pPr>
              <w:pStyle w:val="6"/>
              <w:spacing w:before="137" w:line="239" w:lineRule="auto"/>
              <w:ind w:left="191"/>
            </w:pPr>
            <w:r>
              <w:rPr>
                <w:color w:val="212529"/>
                <w:spacing w:val="-6"/>
              </w:rPr>
              <w:t>10</w:t>
            </w:r>
          </w:p>
        </w:tc>
        <w:tc>
          <w:tcPr>
            <w:tcW w:w="1542" w:type="dxa"/>
            <w:vAlign w:val="top"/>
          </w:tcPr>
          <w:p w14:paraId="378F6EC2">
            <w:pPr>
              <w:rPr>
                <w:rFonts w:ascii="Arial"/>
                <w:sz w:val="21"/>
              </w:rPr>
            </w:pPr>
          </w:p>
        </w:tc>
        <w:tc>
          <w:tcPr>
            <w:tcW w:w="2036" w:type="dxa"/>
            <w:vAlign w:val="top"/>
          </w:tcPr>
          <w:p w14:paraId="64E0FE66">
            <w:pPr>
              <w:pStyle w:val="6"/>
              <w:spacing w:before="138" w:line="219" w:lineRule="auto"/>
              <w:ind w:left="8"/>
            </w:pPr>
            <w:r>
              <w:rPr>
                <w:color w:val="212529"/>
                <w:spacing w:val="-1"/>
              </w:rPr>
              <w:t>十、节能环保支出</w:t>
            </w:r>
          </w:p>
        </w:tc>
        <w:tc>
          <w:tcPr>
            <w:tcW w:w="854" w:type="dxa"/>
            <w:vAlign w:val="top"/>
          </w:tcPr>
          <w:p w14:paraId="4679B95C">
            <w:pPr>
              <w:pStyle w:val="6"/>
              <w:spacing w:before="138"/>
              <w:ind w:left="319"/>
            </w:pPr>
            <w:r>
              <w:rPr>
                <w:color w:val="212529"/>
                <w:spacing w:val="-2"/>
              </w:rPr>
              <w:t>41</w:t>
            </w:r>
          </w:p>
        </w:tc>
        <w:tc>
          <w:tcPr>
            <w:tcW w:w="1490" w:type="dxa"/>
            <w:vAlign w:val="top"/>
          </w:tcPr>
          <w:p w14:paraId="48B373E0">
            <w:pPr>
              <w:rPr>
                <w:rFonts w:ascii="Arial"/>
                <w:sz w:val="21"/>
              </w:rPr>
            </w:pPr>
          </w:p>
        </w:tc>
      </w:tr>
      <w:tr w14:paraId="17427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B98C98F">
            <w:pPr>
              <w:rPr>
                <w:rFonts w:ascii="Arial"/>
                <w:sz w:val="21"/>
              </w:rPr>
            </w:pPr>
          </w:p>
        </w:tc>
        <w:tc>
          <w:tcPr>
            <w:tcW w:w="584" w:type="dxa"/>
            <w:vAlign w:val="top"/>
          </w:tcPr>
          <w:p w14:paraId="7E507480">
            <w:pPr>
              <w:pStyle w:val="6"/>
              <w:spacing w:before="139"/>
              <w:ind w:left="191"/>
            </w:pPr>
            <w:r>
              <w:rPr>
                <w:color w:val="212529"/>
                <w:spacing w:val="-6"/>
              </w:rPr>
              <w:t>11</w:t>
            </w:r>
          </w:p>
        </w:tc>
        <w:tc>
          <w:tcPr>
            <w:tcW w:w="1542" w:type="dxa"/>
            <w:vAlign w:val="top"/>
          </w:tcPr>
          <w:p w14:paraId="07464322">
            <w:pPr>
              <w:rPr>
                <w:rFonts w:ascii="Arial"/>
                <w:sz w:val="21"/>
              </w:rPr>
            </w:pPr>
          </w:p>
        </w:tc>
        <w:tc>
          <w:tcPr>
            <w:tcW w:w="2036" w:type="dxa"/>
            <w:vAlign w:val="top"/>
          </w:tcPr>
          <w:p w14:paraId="5AEA3C92">
            <w:pPr>
              <w:pStyle w:val="6"/>
              <w:spacing w:before="138" w:line="219" w:lineRule="auto"/>
              <w:ind w:left="8"/>
            </w:pPr>
            <w:r>
              <w:rPr>
                <w:color w:val="212529"/>
                <w:spacing w:val="-3"/>
              </w:rPr>
              <w:t>十一、城乡社区支出</w:t>
            </w:r>
          </w:p>
        </w:tc>
        <w:tc>
          <w:tcPr>
            <w:tcW w:w="854" w:type="dxa"/>
            <w:vAlign w:val="top"/>
          </w:tcPr>
          <w:p w14:paraId="33F1EE1D">
            <w:pPr>
              <w:pStyle w:val="6"/>
              <w:spacing w:before="139"/>
              <w:ind w:left="319"/>
            </w:pPr>
            <w:r>
              <w:rPr>
                <w:color w:val="212529"/>
                <w:spacing w:val="-2"/>
              </w:rPr>
              <w:t>42</w:t>
            </w:r>
          </w:p>
        </w:tc>
        <w:tc>
          <w:tcPr>
            <w:tcW w:w="1490" w:type="dxa"/>
            <w:vAlign w:val="top"/>
          </w:tcPr>
          <w:p w14:paraId="55F60840">
            <w:pPr>
              <w:rPr>
                <w:rFonts w:ascii="Arial"/>
                <w:sz w:val="21"/>
              </w:rPr>
            </w:pPr>
          </w:p>
        </w:tc>
      </w:tr>
      <w:tr w14:paraId="28772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371F60E">
            <w:pPr>
              <w:rPr>
                <w:rFonts w:ascii="Arial"/>
                <w:sz w:val="21"/>
              </w:rPr>
            </w:pPr>
          </w:p>
        </w:tc>
        <w:tc>
          <w:tcPr>
            <w:tcW w:w="584" w:type="dxa"/>
            <w:vAlign w:val="top"/>
          </w:tcPr>
          <w:p w14:paraId="02E7CBF4">
            <w:pPr>
              <w:pStyle w:val="6"/>
              <w:spacing w:before="139"/>
              <w:ind w:left="191"/>
            </w:pPr>
            <w:r>
              <w:rPr>
                <w:color w:val="212529"/>
                <w:spacing w:val="-6"/>
              </w:rPr>
              <w:t>12</w:t>
            </w:r>
          </w:p>
        </w:tc>
        <w:tc>
          <w:tcPr>
            <w:tcW w:w="1542" w:type="dxa"/>
            <w:vAlign w:val="top"/>
          </w:tcPr>
          <w:p w14:paraId="2146A408">
            <w:pPr>
              <w:rPr>
                <w:rFonts w:ascii="Arial"/>
                <w:sz w:val="21"/>
              </w:rPr>
            </w:pPr>
          </w:p>
        </w:tc>
        <w:tc>
          <w:tcPr>
            <w:tcW w:w="2036" w:type="dxa"/>
            <w:vAlign w:val="top"/>
          </w:tcPr>
          <w:p w14:paraId="67896484">
            <w:pPr>
              <w:pStyle w:val="6"/>
              <w:spacing w:before="138" w:line="219" w:lineRule="auto"/>
              <w:ind w:left="8"/>
            </w:pPr>
            <w:r>
              <w:rPr>
                <w:color w:val="212529"/>
                <w:spacing w:val="-1"/>
              </w:rPr>
              <w:t>十二、农林水支出</w:t>
            </w:r>
          </w:p>
        </w:tc>
        <w:tc>
          <w:tcPr>
            <w:tcW w:w="854" w:type="dxa"/>
            <w:vAlign w:val="top"/>
          </w:tcPr>
          <w:p w14:paraId="3F615E02">
            <w:pPr>
              <w:pStyle w:val="6"/>
              <w:spacing w:before="138" w:line="239" w:lineRule="auto"/>
              <w:ind w:left="319"/>
            </w:pPr>
            <w:r>
              <w:rPr>
                <w:color w:val="212529"/>
                <w:spacing w:val="-2"/>
              </w:rPr>
              <w:t>43</w:t>
            </w:r>
          </w:p>
        </w:tc>
        <w:tc>
          <w:tcPr>
            <w:tcW w:w="1490" w:type="dxa"/>
            <w:vAlign w:val="top"/>
          </w:tcPr>
          <w:p w14:paraId="1AA92450">
            <w:pPr>
              <w:rPr>
                <w:rFonts w:ascii="Arial"/>
                <w:sz w:val="21"/>
              </w:rPr>
            </w:pPr>
          </w:p>
        </w:tc>
      </w:tr>
      <w:tr w14:paraId="48DCA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96FC303">
            <w:pPr>
              <w:rPr>
                <w:rFonts w:ascii="Arial"/>
                <w:sz w:val="21"/>
              </w:rPr>
            </w:pPr>
          </w:p>
        </w:tc>
        <w:tc>
          <w:tcPr>
            <w:tcW w:w="584" w:type="dxa"/>
            <w:vAlign w:val="top"/>
          </w:tcPr>
          <w:p w14:paraId="726F96A4">
            <w:pPr>
              <w:pStyle w:val="6"/>
              <w:spacing w:before="138" w:line="239" w:lineRule="auto"/>
              <w:ind w:left="191"/>
            </w:pPr>
            <w:r>
              <w:rPr>
                <w:color w:val="212529"/>
                <w:spacing w:val="-6"/>
              </w:rPr>
              <w:t>13</w:t>
            </w:r>
          </w:p>
        </w:tc>
        <w:tc>
          <w:tcPr>
            <w:tcW w:w="1542" w:type="dxa"/>
            <w:vAlign w:val="top"/>
          </w:tcPr>
          <w:p w14:paraId="36B83F7C">
            <w:pPr>
              <w:rPr>
                <w:rFonts w:ascii="Arial"/>
                <w:sz w:val="21"/>
              </w:rPr>
            </w:pPr>
          </w:p>
        </w:tc>
        <w:tc>
          <w:tcPr>
            <w:tcW w:w="2036" w:type="dxa"/>
            <w:vAlign w:val="top"/>
          </w:tcPr>
          <w:p w14:paraId="4C075CA3">
            <w:pPr>
              <w:pStyle w:val="6"/>
              <w:spacing w:before="138" w:line="219" w:lineRule="auto"/>
              <w:ind w:left="8"/>
            </w:pPr>
            <w:r>
              <w:rPr>
                <w:color w:val="212529"/>
                <w:spacing w:val="-1"/>
              </w:rPr>
              <w:t>十三、交通运输支出</w:t>
            </w:r>
          </w:p>
        </w:tc>
        <w:tc>
          <w:tcPr>
            <w:tcW w:w="854" w:type="dxa"/>
            <w:vAlign w:val="top"/>
          </w:tcPr>
          <w:p w14:paraId="550DEBC0">
            <w:pPr>
              <w:pStyle w:val="6"/>
              <w:spacing w:before="139"/>
              <w:ind w:left="319"/>
            </w:pPr>
            <w:r>
              <w:rPr>
                <w:color w:val="212529"/>
                <w:spacing w:val="-2"/>
              </w:rPr>
              <w:t>44</w:t>
            </w:r>
          </w:p>
        </w:tc>
        <w:tc>
          <w:tcPr>
            <w:tcW w:w="1490" w:type="dxa"/>
            <w:vAlign w:val="top"/>
          </w:tcPr>
          <w:p w14:paraId="5E6CED6B">
            <w:pPr>
              <w:rPr>
                <w:rFonts w:ascii="Arial"/>
                <w:sz w:val="21"/>
              </w:rPr>
            </w:pPr>
          </w:p>
        </w:tc>
      </w:tr>
      <w:tr w14:paraId="14EF6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7318EE1">
            <w:pPr>
              <w:rPr>
                <w:rFonts w:ascii="Arial"/>
                <w:sz w:val="21"/>
              </w:rPr>
            </w:pPr>
          </w:p>
        </w:tc>
        <w:tc>
          <w:tcPr>
            <w:tcW w:w="584" w:type="dxa"/>
            <w:vAlign w:val="top"/>
          </w:tcPr>
          <w:p w14:paraId="5F93D9E8">
            <w:pPr>
              <w:pStyle w:val="6"/>
              <w:spacing w:before="139"/>
              <w:ind w:left="191"/>
            </w:pPr>
            <w:r>
              <w:rPr>
                <w:color w:val="212529"/>
                <w:spacing w:val="-6"/>
              </w:rPr>
              <w:t>14</w:t>
            </w:r>
          </w:p>
        </w:tc>
        <w:tc>
          <w:tcPr>
            <w:tcW w:w="1542" w:type="dxa"/>
            <w:vAlign w:val="top"/>
          </w:tcPr>
          <w:p w14:paraId="16A9B272">
            <w:pPr>
              <w:rPr>
                <w:rFonts w:ascii="Arial"/>
                <w:sz w:val="21"/>
              </w:rPr>
            </w:pPr>
          </w:p>
        </w:tc>
        <w:tc>
          <w:tcPr>
            <w:tcW w:w="2036" w:type="dxa"/>
            <w:vAlign w:val="top"/>
          </w:tcPr>
          <w:p w14:paraId="7AA5DD5F">
            <w:pPr>
              <w:pStyle w:val="6"/>
              <w:spacing w:before="35" w:line="200" w:lineRule="auto"/>
              <w:ind w:left="8" w:right="40"/>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14:paraId="0256BC72">
            <w:pPr>
              <w:pStyle w:val="6"/>
              <w:spacing w:before="138" w:line="239" w:lineRule="auto"/>
              <w:ind w:left="319"/>
            </w:pPr>
            <w:r>
              <w:rPr>
                <w:color w:val="212529"/>
                <w:spacing w:val="-2"/>
              </w:rPr>
              <w:t>45</w:t>
            </w:r>
          </w:p>
        </w:tc>
        <w:tc>
          <w:tcPr>
            <w:tcW w:w="1490" w:type="dxa"/>
            <w:vAlign w:val="top"/>
          </w:tcPr>
          <w:p w14:paraId="09F1DB81">
            <w:pPr>
              <w:rPr>
                <w:rFonts w:ascii="Arial"/>
                <w:sz w:val="21"/>
              </w:rPr>
            </w:pPr>
          </w:p>
        </w:tc>
      </w:tr>
      <w:tr w14:paraId="44596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AEDF160">
            <w:pPr>
              <w:rPr>
                <w:rFonts w:ascii="Arial"/>
                <w:sz w:val="21"/>
              </w:rPr>
            </w:pPr>
          </w:p>
        </w:tc>
        <w:tc>
          <w:tcPr>
            <w:tcW w:w="584" w:type="dxa"/>
            <w:vAlign w:val="top"/>
          </w:tcPr>
          <w:p w14:paraId="245D0991">
            <w:pPr>
              <w:pStyle w:val="6"/>
              <w:spacing w:before="138" w:line="239" w:lineRule="auto"/>
              <w:ind w:left="191"/>
            </w:pPr>
            <w:r>
              <w:rPr>
                <w:color w:val="212529"/>
                <w:spacing w:val="-6"/>
              </w:rPr>
              <w:t>15</w:t>
            </w:r>
          </w:p>
        </w:tc>
        <w:tc>
          <w:tcPr>
            <w:tcW w:w="1542" w:type="dxa"/>
            <w:vAlign w:val="top"/>
          </w:tcPr>
          <w:p w14:paraId="4C586641">
            <w:pPr>
              <w:rPr>
                <w:rFonts w:ascii="Arial"/>
                <w:sz w:val="21"/>
              </w:rPr>
            </w:pPr>
          </w:p>
        </w:tc>
        <w:tc>
          <w:tcPr>
            <w:tcW w:w="2036" w:type="dxa"/>
            <w:vAlign w:val="top"/>
          </w:tcPr>
          <w:p w14:paraId="3343B996">
            <w:pPr>
              <w:pStyle w:val="6"/>
              <w:spacing w:before="138" w:line="219" w:lineRule="auto"/>
              <w:ind w:left="8"/>
            </w:pPr>
            <w:r>
              <w:rPr>
                <w:color w:val="212529"/>
                <w:spacing w:val="-1"/>
              </w:rPr>
              <w:t>十五、商业服务业等支出</w:t>
            </w:r>
          </w:p>
        </w:tc>
        <w:tc>
          <w:tcPr>
            <w:tcW w:w="854" w:type="dxa"/>
            <w:vAlign w:val="top"/>
          </w:tcPr>
          <w:p w14:paraId="4B382417">
            <w:pPr>
              <w:pStyle w:val="6"/>
              <w:spacing w:before="138" w:line="239" w:lineRule="auto"/>
              <w:ind w:left="319"/>
            </w:pPr>
            <w:r>
              <w:rPr>
                <w:color w:val="212529"/>
                <w:spacing w:val="-2"/>
              </w:rPr>
              <w:t>46</w:t>
            </w:r>
          </w:p>
        </w:tc>
        <w:tc>
          <w:tcPr>
            <w:tcW w:w="1490" w:type="dxa"/>
            <w:vAlign w:val="top"/>
          </w:tcPr>
          <w:p w14:paraId="2BAE8746">
            <w:pPr>
              <w:rPr>
                <w:rFonts w:ascii="Arial"/>
                <w:sz w:val="21"/>
              </w:rPr>
            </w:pPr>
          </w:p>
        </w:tc>
      </w:tr>
      <w:tr w14:paraId="6174F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22436AD">
            <w:pPr>
              <w:rPr>
                <w:rFonts w:ascii="Arial"/>
                <w:sz w:val="21"/>
              </w:rPr>
            </w:pPr>
          </w:p>
        </w:tc>
        <w:tc>
          <w:tcPr>
            <w:tcW w:w="584" w:type="dxa"/>
            <w:vAlign w:val="top"/>
          </w:tcPr>
          <w:p w14:paraId="53A9CCA6">
            <w:pPr>
              <w:pStyle w:val="6"/>
              <w:spacing w:before="138" w:line="239" w:lineRule="auto"/>
              <w:ind w:left="191"/>
            </w:pPr>
            <w:r>
              <w:rPr>
                <w:color w:val="212529"/>
                <w:spacing w:val="-6"/>
              </w:rPr>
              <w:t>16</w:t>
            </w:r>
          </w:p>
        </w:tc>
        <w:tc>
          <w:tcPr>
            <w:tcW w:w="1542" w:type="dxa"/>
            <w:vAlign w:val="top"/>
          </w:tcPr>
          <w:p w14:paraId="61FD4447">
            <w:pPr>
              <w:rPr>
                <w:rFonts w:ascii="Arial"/>
                <w:sz w:val="21"/>
              </w:rPr>
            </w:pPr>
          </w:p>
        </w:tc>
        <w:tc>
          <w:tcPr>
            <w:tcW w:w="2036" w:type="dxa"/>
            <w:vAlign w:val="top"/>
          </w:tcPr>
          <w:p w14:paraId="2F1586B8">
            <w:pPr>
              <w:pStyle w:val="6"/>
              <w:spacing w:before="139" w:line="219" w:lineRule="auto"/>
              <w:ind w:left="8"/>
            </w:pPr>
            <w:r>
              <w:rPr>
                <w:color w:val="212529"/>
                <w:spacing w:val="-1"/>
              </w:rPr>
              <w:t>十六、金融支出</w:t>
            </w:r>
          </w:p>
        </w:tc>
        <w:tc>
          <w:tcPr>
            <w:tcW w:w="854" w:type="dxa"/>
            <w:vAlign w:val="top"/>
          </w:tcPr>
          <w:p w14:paraId="0676E8A9">
            <w:pPr>
              <w:pStyle w:val="6"/>
              <w:spacing w:before="138" w:line="239" w:lineRule="auto"/>
              <w:ind w:left="319"/>
            </w:pPr>
            <w:r>
              <w:rPr>
                <w:color w:val="212529"/>
                <w:spacing w:val="-2"/>
              </w:rPr>
              <w:t>47</w:t>
            </w:r>
          </w:p>
        </w:tc>
        <w:tc>
          <w:tcPr>
            <w:tcW w:w="1490" w:type="dxa"/>
            <w:vAlign w:val="top"/>
          </w:tcPr>
          <w:p w14:paraId="522F0D50">
            <w:pPr>
              <w:rPr>
                <w:rFonts w:ascii="Arial"/>
                <w:sz w:val="21"/>
              </w:rPr>
            </w:pPr>
          </w:p>
        </w:tc>
      </w:tr>
      <w:tr w14:paraId="56097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C7A6E47">
            <w:pPr>
              <w:rPr>
                <w:rFonts w:ascii="Arial"/>
                <w:sz w:val="21"/>
              </w:rPr>
            </w:pPr>
          </w:p>
        </w:tc>
        <w:tc>
          <w:tcPr>
            <w:tcW w:w="584" w:type="dxa"/>
            <w:vAlign w:val="top"/>
          </w:tcPr>
          <w:p w14:paraId="49EDE82D">
            <w:pPr>
              <w:pStyle w:val="6"/>
              <w:spacing w:before="138" w:line="239" w:lineRule="auto"/>
              <w:ind w:left="191"/>
            </w:pPr>
            <w:r>
              <w:rPr>
                <w:color w:val="212529"/>
                <w:spacing w:val="-6"/>
              </w:rPr>
              <w:t>17</w:t>
            </w:r>
          </w:p>
        </w:tc>
        <w:tc>
          <w:tcPr>
            <w:tcW w:w="1542" w:type="dxa"/>
            <w:vAlign w:val="top"/>
          </w:tcPr>
          <w:p w14:paraId="3D4DC497">
            <w:pPr>
              <w:rPr>
                <w:rFonts w:ascii="Arial"/>
                <w:sz w:val="21"/>
              </w:rPr>
            </w:pPr>
          </w:p>
        </w:tc>
        <w:tc>
          <w:tcPr>
            <w:tcW w:w="2036" w:type="dxa"/>
            <w:vAlign w:val="top"/>
          </w:tcPr>
          <w:p w14:paraId="7C59AA25">
            <w:pPr>
              <w:pStyle w:val="6"/>
              <w:spacing w:before="139" w:line="219" w:lineRule="auto"/>
              <w:ind w:left="8"/>
            </w:pPr>
            <w:r>
              <w:rPr>
                <w:color w:val="212529"/>
                <w:spacing w:val="-1"/>
              </w:rPr>
              <w:t>十七、援助其他地区支出</w:t>
            </w:r>
          </w:p>
        </w:tc>
        <w:tc>
          <w:tcPr>
            <w:tcW w:w="854" w:type="dxa"/>
            <w:vAlign w:val="top"/>
          </w:tcPr>
          <w:p w14:paraId="6DD95478">
            <w:pPr>
              <w:pStyle w:val="6"/>
              <w:spacing w:before="138" w:line="239" w:lineRule="auto"/>
              <w:ind w:left="319"/>
            </w:pPr>
            <w:r>
              <w:rPr>
                <w:color w:val="212529"/>
                <w:spacing w:val="-2"/>
              </w:rPr>
              <w:t>48</w:t>
            </w:r>
          </w:p>
        </w:tc>
        <w:tc>
          <w:tcPr>
            <w:tcW w:w="1490" w:type="dxa"/>
            <w:vAlign w:val="top"/>
          </w:tcPr>
          <w:p w14:paraId="1725FC20">
            <w:pPr>
              <w:rPr>
                <w:rFonts w:ascii="Arial"/>
                <w:sz w:val="21"/>
              </w:rPr>
            </w:pPr>
          </w:p>
        </w:tc>
      </w:tr>
      <w:tr w14:paraId="557CB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0D35F06">
            <w:pPr>
              <w:rPr>
                <w:rFonts w:ascii="Arial"/>
                <w:sz w:val="21"/>
              </w:rPr>
            </w:pPr>
          </w:p>
        </w:tc>
        <w:tc>
          <w:tcPr>
            <w:tcW w:w="584" w:type="dxa"/>
            <w:vAlign w:val="top"/>
          </w:tcPr>
          <w:p w14:paraId="3FA85DB3">
            <w:pPr>
              <w:pStyle w:val="6"/>
              <w:spacing w:before="138" w:line="239" w:lineRule="auto"/>
              <w:ind w:left="191"/>
            </w:pPr>
            <w:r>
              <w:rPr>
                <w:color w:val="212529"/>
                <w:spacing w:val="-6"/>
              </w:rPr>
              <w:t>18</w:t>
            </w:r>
          </w:p>
        </w:tc>
        <w:tc>
          <w:tcPr>
            <w:tcW w:w="1542" w:type="dxa"/>
            <w:vAlign w:val="top"/>
          </w:tcPr>
          <w:p w14:paraId="1C1CCDA2">
            <w:pPr>
              <w:rPr>
                <w:rFonts w:ascii="Arial"/>
                <w:sz w:val="21"/>
              </w:rPr>
            </w:pPr>
          </w:p>
        </w:tc>
        <w:tc>
          <w:tcPr>
            <w:tcW w:w="2036" w:type="dxa"/>
            <w:vAlign w:val="top"/>
          </w:tcPr>
          <w:p w14:paraId="63149F21">
            <w:pPr>
              <w:pStyle w:val="6"/>
              <w:spacing w:before="35" w:line="200" w:lineRule="auto"/>
              <w:ind w:left="8" w:right="40"/>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14:paraId="3A7466B1">
            <w:pPr>
              <w:pStyle w:val="6"/>
              <w:spacing w:before="138" w:line="239" w:lineRule="auto"/>
              <w:ind w:left="319"/>
            </w:pPr>
            <w:r>
              <w:rPr>
                <w:color w:val="212529"/>
                <w:spacing w:val="-2"/>
              </w:rPr>
              <w:t>49</w:t>
            </w:r>
          </w:p>
        </w:tc>
        <w:tc>
          <w:tcPr>
            <w:tcW w:w="1490" w:type="dxa"/>
            <w:vAlign w:val="top"/>
          </w:tcPr>
          <w:p w14:paraId="1186225C">
            <w:pPr>
              <w:rPr>
                <w:rFonts w:ascii="Arial"/>
                <w:sz w:val="21"/>
              </w:rPr>
            </w:pPr>
          </w:p>
        </w:tc>
      </w:tr>
      <w:tr w14:paraId="644CE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9344117">
            <w:pPr>
              <w:rPr>
                <w:rFonts w:ascii="Arial"/>
                <w:sz w:val="21"/>
              </w:rPr>
            </w:pPr>
          </w:p>
        </w:tc>
        <w:tc>
          <w:tcPr>
            <w:tcW w:w="584" w:type="dxa"/>
            <w:vAlign w:val="top"/>
          </w:tcPr>
          <w:p w14:paraId="6E7A253E">
            <w:pPr>
              <w:pStyle w:val="6"/>
              <w:spacing w:before="138" w:line="239" w:lineRule="auto"/>
              <w:ind w:left="191"/>
            </w:pPr>
            <w:r>
              <w:rPr>
                <w:color w:val="212529"/>
                <w:spacing w:val="-6"/>
              </w:rPr>
              <w:t>19</w:t>
            </w:r>
          </w:p>
        </w:tc>
        <w:tc>
          <w:tcPr>
            <w:tcW w:w="1542" w:type="dxa"/>
            <w:vAlign w:val="top"/>
          </w:tcPr>
          <w:p w14:paraId="07FC911B">
            <w:pPr>
              <w:rPr>
                <w:rFonts w:ascii="Arial"/>
                <w:sz w:val="21"/>
              </w:rPr>
            </w:pPr>
          </w:p>
        </w:tc>
        <w:tc>
          <w:tcPr>
            <w:tcW w:w="2036" w:type="dxa"/>
            <w:vAlign w:val="top"/>
          </w:tcPr>
          <w:p w14:paraId="30A645E8">
            <w:pPr>
              <w:pStyle w:val="6"/>
              <w:spacing w:before="138" w:line="219" w:lineRule="auto"/>
              <w:ind w:left="8"/>
            </w:pPr>
            <w:r>
              <w:rPr>
                <w:color w:val="212529"/>
                <w:spacing w:val="-1"/>
              </w:rPr>
              <w:t>十九、住房保障支出</w:t>
            </w:r>
          </w:p>
        </w:tc>
        <w:tc>
          <w:tcPr>
            <w:tcW w:w="854" w:type="dxa"/>
            <w:vAlign w:val="top"/>
          </w:tcPr>
          <w:p w14:paraId="6E01E977">
            <w:pPr>
              <w:pStyle w:val="6"/>
              <w:spacing w:before="138" w:line="239" w:lineRule="auto"/>
              <w:ind w:left="323"/>
            </w:pPr>
            <w:r>
              <w:rPr>
                <w:color w:val="212529"/>
                <w:spacing w:val="-3"/>
              </w:rPr>
              <w:t>50</w:t>
            </w:r>
          </w:p>
        </w:tc>
        <w:tc>
          <w:tcPr>
            <w:tcW w:w="1490" w:type="dxa"/>
            <w:vAlign w:val="top"/>
          </w:tcPr>
          <w:p w14:paraId="2FEE7F36">
            <w:pPr>
              <w:pStyle w:val="6"/>
              <w:spacing w:before="139" w:line="238" w:lineRule="auto"/>
              <w:ind w:right="28"/>
              <w:jc w:val="right"/>
            </w:pPr>
            <w:r>
              <w:rPr>
                <w:color w:val="212529"/>
                <w:spacing w:val="-2"/>
              </w:rPr>
              <w:t>20.86</w:t>
            </w:r>
          </w:p>
        </w:tc>
      </w:tr>
      <w:tr w14:paraId="2996F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999C247">
            <w:pPr>
              <w:rPr>
                <w:rFonts w:ascii="Arial"/>
                <w:sz w:val="21"/>
              </w:rPr>
            </w:pPr>
          </w:p>
        </w:tc>
        <w:tc>
          <w:tcPr>
            <w:tcW w:w="584" w:type="dxa"/>
            <w:vAlign w:val="top"/>
          </w:tcPr>
          <w:p w14:paraId="4799405D">
            <w:pPr>
              <w:pStyle w:val="6"/>
              <w:spacing w:before="138" w:line="239" w:lineRule="auto"/>
              <w:ind w:left="180"/>
            </w:pPr>
            <w:r>
              <w:rPr>
                <w:color w:val="212529"/>
                <w:spacing w:val="-3"/>
              </w:rPr>
              <w:t>20</w:t>
            </w:r>
          </w:p>
        </w:tc>
        <w:tc>
          <w:tcPr>
            <w:tcW w:w="1542" w:type="dxa"/>
            <w:vAlign w:val="top"/>
          </w:tcPr>
          <w:p w14:paraId="4E6E271F">
            <w:pPr>
              <w:rPr>
                <w:rFonts w:ascii="Arial"/>
                <w:sz w:val="21"/>
              </w:rPr>
            </w:pPr>
          </w:p>
        </w:tc>
        <w:tc>
          <w:tcPr>
            <w:tcW w:w="2036" w:type="dxa"/>
            <w:vAlign w:val="top"/>
          </w:tcPr>
          <w:p w14:paraId="509A3309">
            <w:pPr>
              <w:pStyle w:val="6"/>
              <w:spacing w:before="138" w:line="218" w:lineRule="auto"/>
              <w:ind w:left="10"/>
            </w:pPr>
            <w:r>
              <w:rPr>
                <w:color w:val="212529"/>
                <w:spacing w:val="-1"/>
              </w:rPr>
              <w:t>二十、粮油物资储备支出</w:t>
            </w:r>
          </w:p>
        </w:tc>
        <w:tc>
          <w:tcPr>
            <w:tcW w:w="854" w:type="dxa"/>
            <w:vAlign w:val="top"/>
          </w:tcPr>
          <w:p w14:paraId="2C50B476">
            <w:pPr>
              <w:pStyle w:val="6"/>
              <w:spacing w:before="138" w:line="239" w:lineRule="auto"/>
              <w:ind w:left="323"/>
            </w:pPr>
            <w:r>
              <w:rPr>
                <w:color w:val="212529"/>
                <w:spacing w:val="-3"/>
              </w:rPr>
              <w:t>51</w:t>
            </w:r>
          </w:p>
        </w:tc>
        <w:tc>
          <w:tcPr>
            <w:tcW w:w="1490" w:type="dxa"/>
            <w:vAlign w:val="top"/>
          </w:tcPr>
          <w:p w14:paraId="0E35C19C">
            <w:pPr>
              <w:rPr>
                <w:rFonts w:ascii="Arial"/>
                <w:sz w:val="21"/>
              </w:rPr>
            </w:pPr>
          </w:p>
        </w:tc>
      </w:tr>
      <w:tr w14:paraId="09982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D3DF682">
            <w:pPr>
              <w:rPr>
                <w:rFonts w:ascii="Arial"/>
                <w:sz w:val="21"/>
              </w:rPr>
            </w:pPr>
          </w:p>
        </w:tc>
        <w:tc>
          <w:tcPr>
            <w:tcW w:w="584" w:type="dxa"/>
            <w:vAlign w:val="top"/>
          </w:tcPr>
          <w:p w14:paraId="29988A27">
            <w:pPr>
              <w:pStyle w:val="6"/>
              <w:spacing w:before="139"/>
              <w:ind w:left="180"/>
            </w:pPr>
            <w:r>
              <w:rPr>
                <w:color w:val="212529"/>
                <w:spacing w:val="-3"/>
              </w:rPr>
              <w:t>21</w:t>
            </w:r>
          </w:p>
        </w:tc>
        <w:tc>
          <w:tcPr>
            <w:tcW w:w="1542" w:type="dxa"/>
            <w:vAlign w:val="top"/>
          </w:tcPr>
          <w:p w14:paraId="139E24CA">
            <w:pPr>
              <w:rPr>
                <w:rFonts w:ascii="Arial"/>
                <w:sz w:val="21"/>
              </w:rPr>
            </w:pPr>
          </w:p>
        </w:tc>
        <w:tc>
          <w:tcPr>
            <w:tcW w:w="2036" w:type="dxa"/>
            <w:vAlign w:val="top"/>
          </w:tcPr>
          <w:p w14:paraId="1019F7D6">
            <w:pPr>
              <w:pStyle w:val="6"/>
              <w:spacing w:before="35" w:line="200" w:lineRule="auto"/>
              <w:ind w:left="7" w:right="48" w:firstLine="2"/>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14:paraId="56CD1D6D">
            <w:pPr>
              <w:pStyle w:val="6"/>
              <w:spacing w:before="138" w:line="239" w:lineRule="auto"/>
              <w:ind w:left="323"/>
            </w:pPr>
            <w:r>
              <w:rPr>
                <w:color w:val="212529"/>
                <w:spacing w:val="-3"/>
              </w:rPr>
              <w:t>52</w:t>
            </w:r>
          </w:p>
        </w:tc>
        <w:tc>
          <w:tcPr>
            <w:tcW w:w="1490" w:type="dxa"/>
            <w:vAlign w:val="top"/>
          </w:tcPr>
          <w:p w14:paraId="3F95A365">
            <w:pPr>
              <w:rPr>
                <w:rFonts w:ascii="Arial"/>
                <w:sz w:val="21"/>
              </w:rPr>
            </w:pPr>
          </w:p>
        </w:tc>
      </w:tr>
      <w:tr w14:paraId="16EBB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4791DE3">
            <w:pPr>
              <w:rPr>
                <w:rFonts w:ascii="Arial"/>
                <w:sz w:val="21"/>
              </w:rPr>
            </w:pPr>
          </w:p>
        </w:tc>
        <w:tc>
          <w:tcPr>
            <w:tcW w:w="584" w:type="dxa"/>
            <w:vAlign w:val="top"/>
          </w:tcPr>
          <w:p w14:paraId="4E6583C6">
            <w:pPr>
              <w:pStyle w:val="6"/>
              <w:spacing w:before="139"/>
              <w:ind w:left="180"/>
            </w:pPr>
            <w:r>
              <w:rPr>
                <w:color w:val="212529"/>
                <w:spacing w:val="-3"/>
              </w:rPr>
              <w:t>22</w:t>
            </w:r>
          </w:p>
        </w:tc>
        <w:tc>
          <w:tcPr>
            <w:tcW w:w="1542" w:type="dxa"/>
            <w:vAlign w:val="top"/>
          </w:tcPr>
          <w:p w14:paraId="79035D21">
            <w:pPr>
              <w:rPr>
                <w:rFonts w:ascii="Arial"/>
                <w:sz w:val="21"/>
              </w:rPr>
            </w:pPr>
          </w:p>
        </w:tc>
        <w:tc>
          <w:tcPr>
            <w:tcW w:w="2036" w:type="dxa"/>
            <w:vAlign w:val="top"/>
          </w:tcPr>
          <w:p w14:paraId="605356D7">
            <w:pPr>
              <w:pStyle w:val="6"/>
              <w:spacing w:before="34" w:line="215" w:lineRule="auto"/>
              <w:ind w:left="10"/>
            </w:pPr>
            <w:r>
              <w:rPr>
                <w:color w:val="212529"/>
                <w:spacing w:val="-1"/>
              </w:rPr>
              <w:t>二十二、灾害防治及应急</w:t>
            </w:r>
          </w:p>
          <w:p w14:paraId="380C4707">
            <w:pPr>
              <w:pStyle w:val="6"/>
              <w:spacing w:line="185" w:lineRule="auto"/>
              <w:ind w:left="11"/>
            </w:pPr>
            <w:r>
              <w:rPr>
                <w:color w:val="212529"/>
                <w:spacing w:val="-2"/>
              </w:rPr>
              <w:t>管理支出</w:t>
            </w:r>
          </w:p>
        </w:tc>
        <w:tc>
          <w:tcPr>
            <w:tcW w:w="854" w:type="dxa"/>
            <w:vAlign w:val="top"/>
          </w:tcPr>
          <w:p w14:paraId="50E59AAA">
            <w:pPr>
              <w:pStyle w:val="6"/>
              <w:spacing w:before="138" w:line="239" w:lineRule="auto"/>
              <w:ind w:left="323"/>
            </w:pPr>
            <w:r>
              <w:rPr>
                <w:color w:val="212529"/>
                <w:spacing w:val="-3"/>
              </w:rPr>
              <w:t>53</w:t>
            </w:r>
          </w:p>
        </w:tc>
        <w:tc>
          <w:tcPr>
            <w:tcW w:w="1490" w:type="dxa"/>
            <w:vAlign w:val="top"/>
          </w:tcPr>
          <w:p w14:paraId="2BBC19DD">
            <w:pPr>
              <w:rPr>
                <w:rFonts w:ascii="Arial"/>
                <w:sz w:val="21"/>
              </w:rPr>
            </w:pPr>
          </w:p>
        </w:tc>
      </w:tr>
      <w:tr w14:paraId="70F1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67F39DF5">
            <w:pPr>
              <w:rPr>
                <w:rFonts w:ascii="Arial"/>
                <w:sz w:val="21"/>
              </w:rPr>
            </w:pPr>
          </w:p>
        </w:tc>
        <w:tc>
          <w:tcPr>
            <w:tcW w:w="584" w:type="dxa"/>
            <w:vAlign w:val="top"/>
          </w:tcPr>
          <w:p w14:paraId="210D6328">
            <w:pPr>
              <w:pStyle w:val="6"/>
              <w:spacing w:before="138" w:line="239" w:lineRule="auto"/>
              <w:ind w:left="180"/>
            </w:pPr>
            <w:r>
              <w:rPr>
                <w:color w:val="212529"/>
                <w:spacing w:val="-3"/>
              </w:rPr>
              <w:t>23</w:t>
            </w:r>
          </w:p>
        </w:tc>
        <w:tc>
          <w:tcPr>
            <w:tcW w:w="1542" w:type="dxa"/>
            <w:vAlign w:val="top"/>
          </w:tcPr>
          <w:p w14:paraId="4ADCD899">
            <w:pPr>
              <w:rPr>
                <w:rFonts w:ascii="Arial"/>
                <w:sz w:val="21"/>
              </w:rPr>
            </w:pPr>
          </w:p>
        </w:tc>
        <w:tc>
          <w:tcPr>
            <w:tcW w:w="2036" w:type="dxa"/>
            <w:vAlign w:val="top"/>
          </w:tcPr>
          <w:p w14:paraId="43B3C4DE">
            <w:pPr>
              <w:pStyle w:val="6"/>
              <w:spacing w:before="139" w:line="219" w:lineRule="auto"/>
              <w:ind w:left="10"/>
            </w:pPr>
            <w:r>
              <w:rPr>
                <w:color w:val="212529"/>
                <w:spacing w:val="-2"/>
              </w:rPr>
              <w:t>二十三、其他支出</w:t>
            </w:r>
          </w:p>
        </w:tc>
        <w:tc>
          <w:tcPr>
            <w:tcW w:w="854" w:type="dxa"/>
            <w:vAlign w:val="top"/>
          </w:tcPr>
          <w:p w14:paraId="5BBEAA3F">
            <w:pPr>
              <w:pStyle w:val="6"/>
              <w:spacing w:before="138" w:line="239" w:lineRule="auto"/>
              <w:ind w:left="323"/>
            </w:pPr>
            <w:r>
              <w:rPr>
                <w:color w:val="212529"/>
                <w:spacing w:val="-3"/>
              </w:rPr>
              <w:t>54</w:t>
            </w:r>
          </w:p>
        </w:tc>
        <w:tc>
          <w:tcPr>
            <w:tcW w:w="1490" w:type="dxa"/>
            <w:vAlign w:val="top"/>
          </w:tcPr>
          <w:p w14:paraId="01BB6509">
            <w:pPr>
              <w:rPr>
                <w:rFonts w:ascii="Arial"/>
                <w:sz w:val="21"/>
              </w:rPr>
            </w:pPr>
          </w:p>
        </w:tc>
      </w:tr>
    </w:tbl>
    <w:p w14:paraId="72886089">
      <w:pPr>
        <w:pStyle w:val="2"/>
      </w:pPr>
    </w:p>
    <w:p w14:paraId="429C0E9C">
      <w:pPr>
        <w:sectPr>
          <w:headerReference r:id="rId17" w:type="default"/>
          <w:footerReference r:id="rId18" w:type="default"/>
          <w:pgSz w:w="11900" w:h="16840"/>
          <w:pgMar w:top="642" w:right="0" w:bottom="340" w:left="0" w:header="326" w:footer="111" w:gutter="0"/>
          <w:cols w:space="720" w:num="1"/>
        </w:sectPr>
      </w:pPr>
    </w:p>
    <w:p w14:paraId="17D4936E">
      <w:pPr>
        <w:spacing w:before="38"/>
      </w:pPr>
    </w:p>
    <w:p w14:paraId="3A3237F9">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4DD13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632EE15C">
            <w:pPr>
              <w:rPr>
                <w:rFonts w:ascii="Arial"/>
                <w:sz w:val="21"/>
              </w:rPr>
            </w:pPr>
          </w:p>
        </w:tc>
        <w:tc>
          <w:tcPr>
            <w:tcW w:w="584" w:type="dxa"/>
            <w:vAlign w:val="top"/>
          </w:tcPr>
          <w:p w14:paraId="30ACC856">
            <w:pPr>
              <w:pStyle w:val="6"/>
              <w:spacing w:before="116"/>
              <w:ind w:left="180"/>
            </w:pPr>
            <w:bookmarkStart w:id="8" w:name="bookmark31"/>
            <w:bookmarkEnd w:id="8"/>
            <w:r>
              <w:rPr>
                <w:color w:val="212529"/>
                <w:spacing w:val="-3"/>
              </w:rPr>
              <w:t>24</w:t>
            </w:r>
          </w:p>
        </w:tc>
        <w:tc>
          <w:tcPr>
            <w:tcW w:w="1542" w:type="dxa"/>
            <w:vAlign w:val="top"/>
          </w:tcPr>
          <w:p w14:paraId="1213A4FC">
            <w:pPr>
              <w:rPr>
                <w:rFonts w:ascii="Arial"/>
                <w:sz w:val="21"/>
              </w:rPr>
            </w:pPr>
          </w:p>
        </w:tc>
        <w:tc>
          <w:tcPr>
            <w:tcW w:w="2036" w:type="dxa"/>
            <w:vAlign w:val="top"/>
          </w:tcPr>
          <w:p w14:paraId="2D635B90">
            <w:pPr>
              <w:pStyle w:val="6"/>
              <w:spacing w:before="115" w:line="218" w:lineRule="auto"/>
              <w:ind w:left="10"/>
            </w:pPr>
            <w:r>
              <w:rPr>
                <w:color w:val="212529"/>
                <w:spacing w:val="-1"/>
              </w:rPr>
              <w:t>二十四、债务还本支出</w:t>
            </w:r>
          </w:p>
        </w:tc>
        <w:tc>
          <w:tcPr>
            <w:tcW w:w="854" w:type="dxa"/>
            <w:vAlign w:val="top"/>
          </w:tcPr>
          <w:p w14:paraId="3BF7C50A">
            <w:pPr>
              <w:pStyle w:val="6"/>
              <w:spacing w:before="115" w:line="239" w:lineRule="auto"/>
              <w:ind w:left="323"/>
            </w:pPr>
            <w:r>
              <w:rPr>
                <w:color w:val="212529"/>
                <w:spacing w:val="-3"/>
              </w:rPr>
              <w:t>55</w:t>
            </w:r>
          </w:p>
        </w:tc>
        <w:tc>
          <w:tcPr>
            <w:tcW w:w="1490" w:type="dxa"/>
            <w:vAlign w:val="top"/>
          </w:tcPr>
          <w:p w14:paraId="74E55107">
            <w:pPr>
              <w:rPr>
                <w:rFonts w:ascii="Arial"/>
                <w:sz w:val="21"/>
              </w:rPr>
            </w:pPr>
          </w:p>
        </w:tc>
      </w:tr>
      <w:tr w14:paraId="39D2C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0B39704F">
            <w:pPr>
              <w:rPr>
                <w:rFonts w:ascii="Arial"/>
                <w:sz w:val="21"/>
              </w:rPr>
            </w:pPr>
          </w:p>
        </w:tc>
        <w:tc>
          <w:tcPr>
            <w:tcW w:w="584" w:type="dxa"/>
            <w:vAlign w:val="top"/>
          </w:tcPr>
          <w:p w14:paraId="45C3AF5F">
            <w:pPr>
              <w:pStyle w:val="6"/>
              <w:spacing w:before="109" w:line="239" w:lineRule="auto"/>
              <w:ind w:left="180"/>
            </w:pPr>
            <w:r>
              <w:rPr>
                <w:color w:val="212529"/>
                <w:spacing w:val="-3"/>
              </w:rPr>
              <w:t>25</w:t>
            </w:r>
          </w:p>
        </w:tc>
        <w:tc>
          <w:tcPr>
            <w:tcW w:w="1542" w:type="dxa"/>
            <w:vAlign w:val="top"/>
          </w:tcPr>
          <w:p w14:paraId="5E2B5DCB">
            <w:pPr>
              <w:rPr>
                <w:rFonts w:ascii="Arial"/>
                <w:sz w:val="21"/>
              </w:rPr>
            </w:pPr>
          </w:p>
        </w:tc>
        <w:tc>
          <w:tcPr>
            <w:tcW w:w="2036" w:type="dxa"/>
            <w:vAlign w:val="top"/>
          </w:tcPr>
          <w:p w14:paraId="6E2044B4">
            <w:pPr>
              <w:pStyle w:val="6"/>
              <w:spacing w:before="109" w:line="219" w:lineRule="auto"/>
              <w:ind w:left="10"/>
            </w:pPr>
            <w:r>
              <w:rPr>
                <w:color w:val="212529"/>
                <w:spacing w:val="-1"/>
              </w:rPr>
              <w:t>二十五、债务付息支出</w:t>
            </w:r>
          </w:p>
        </w:tc>
        <w:tc>
          <w:tcPr>
            <w:tcW w:w="854" w:type="dxa"/>
            <w:vAlign w:val="top"/>
          </w:tcPr>
          <w:p w14:paraId="31706CC8">
            <w:pPr>
              <w:pStyle w:val="6"/>
              <w:spacing w:before="109" w:line="239" w:lineRule="auto"/>
              <w:ind w:left="323"/>
            </w:pPr>
            <w:r>
              <w:rPr>
                <w:color w:val="212529"/>
                <w:spacing w:val="-3"/>
              </w:rPr>
              <w:t>56</w:t>
            </w:r>
          </w:p>
        </w:tc>
        <w:tc>
          <w:tcPr>
            <w:tcW w:w="1490" w:type="dxa"/>
            <w:vAlign w:val="top"/>
          </w:tcPr>
          <w:p w14:paraId="0AFB041B">
            <w:pPr>
              <w:rPr>
                <w:rFonts w:ascii="Arial"/>
                <w:sz w:val="21"/>
              </w:rPr>
            </w:pPr>
          </w:p>
        </w:tc>
      </w:tr>
      <w:tr w14:paraId="6C764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07B9658F">
            <w:pPr>
              <w:rPr>
                <w:rFonts w:ascii="Arial"/>
                <w:sz w:val="21"/>
              </w:rPr>
            </w:pPr>
          </w:p>
        </w:tc>
        <w:tc>
          <w:tcPr>
            <w:tcW w:w="584" w:type="dxa"/>
            <w:vAlign w:val="top"/>
          </w:tcPr>
          <w:p w14:paraId="3EC9D007">
            <w:pPr>
              <w:pStyle w:val="6"/>
              <w:spacing w:before="111" w:line="239" w:lineRule="auto"/>
              <w:ind w:left="180"/>
            </w:pPr>
            <w:r>
              <w:rPr>
                <w:color w:val="212529"/>
                <w:spacing w:val="-3"/>
              </w:rPr>
              <w:t>26</w:t>
            </w:r>
          </w:p>
        </w:tc>
        <w:tc>
          <w:tcPr>
            <w:tcW w:w="1542" w:type="dxa"/>
            <w:vAlign w:val="top"/>
          </w:tcPr>
          <w:p w14:paraId="5C839AAA">
            <w:pPr>
              <w:rPr>
                <w:rFonts w:ascii="Arial"/>
                <w:sz w:val="21"/>
              </w:rPr>
            </w:pPr>
          </w:p>
        </w:tc>
        <w:tc>
          <w:tcPr>
            <w:tcW w:w="2036" w:type="dxa"/>
            <w:vAlign w:val="top"/>
          </w:tcPr>
          <w:p w14:paraId="0AF6A3E7">
            <w:pPr>
              <w:pStyle w:val="6"/>
              <w:spacing w:before="7" w:line="213" w:lineRule="auto"/>
              <w:ind w:left="7" w:right="40" w:firstLine="2"/>
            </w:pPr>
            <w:r>
              <w:rPr>
                <w:color w:val="212529"/>
                <w:spacing w:val="-1"/>
              </w:rPr>
              <w:t>二十六、抗疫特别国债安</w:t>
            </w:r>
            <w:r>
              <w:rPr>
                <w:color w:val="212529"/>
              </w:rPr>
              <w:t xml:space="preserve"> </w:t>
            </w:r>
            <w:r>
              <w:rPr>
                <w:color w:val="212529"/>
                <w:spacing w:val="-2"/>
              </w:rPr>
              <w:t>排的支出</w:t>
            </w:r>
          </w:p>
        </w:tc>
        <w:tc>
          <w:tcPr>
            <w:tcW w:w="854" w:type="dxa"/>
            <w:vAlign w:val="top"/>
          </w:tcPr>
          <w:p w14:paraId="297A37A6">
            <w:pPr>
              <w:pStyle w:val="6"/>
              <w:spacing w:before="111" w:line="239" w:lineRule="auto"/>
              <w:ind w:left="323"/>
            </w:pPr>
            <w:r>
              <w:rPr>
                <w:color w:val="212529"/>
                <w:spacing w:val="-3"/>
              </w:rPr>
              <w:t>57</w:t>
            </w:r>
          </w:p>
        </w:tc>
        <w:tc>
          <w:tcPr>
            <w:tcW w:w="1490" w:type="dxa"/>
            <w:vAlign w:val="top"/>
          </w:tcPr>
          <w:p w14:paraId="6C7F2C18">
            <w:pPr>
              <w:rPr>
                <w:rFonts w:ascii="Arial"/>
                <w:sz w:val="21"/>
              </w:rPr>
            </w:pPr>
          </w:p>
        </w:tc>
      </w:tr>
      <w:tr w14:paraId="37C46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14C64D5D">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2507D521">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696425A8">
            <w:pPr>
              <w:spacing w:before="135" w:line="184" w:lineRule="auto"/>
              <w:ind w:left="887"/>
              <w:rPr>
                <w:rFonts w:ascii="Arial" w:hAnsi="Arial" w:eastAsia="Arial" w:cs="Arial"/>
                <w:sz w:val="15"/>
                <w:szCs w:val="15"/>
              </w:rPr>
            </w:pPr>
            <w:r>
              <w:rPr>
                <w:rFonts w:ascii="Arial" w:hAnsi="Arial" w:eastAsia="Arial" w:cs="Arial"/>
                <w:color w:val="212529"/>
                <w:spacing w:val="3"/>
                <w:sz w:val="15"/>
                <w:szCs w:val="15"/>
              </w:rPr>
              <w:t>1179. 66</w:t>
            </w:r>
          </w:p>
        </w:tc>
        <w:tc>
          <w:tcPr>
            <w:tcW w:w="2036" w:type="dxa"/>
            <w:vAlign w:val="top"/>
          </w:tcPr>
          <w:p w14:paraId="0B1ACD03">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16C28B71">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0D678900">
            <w:pPr>
              <w:spacing w:before="135" w:line="184" w:lineRule="auto"/>
              <w:ind w:left="835"/>
              <w:rPr>
                <w:rFonts w:ascii="Arial" w:hAnsi="Arial" w:eastAsia="Arial" w:cs="Arial"/>
                <w:sz w:val="15"/>
                <w:szCs w:val="15"/>
              </w:rPr>
            </w:pPr>
            <w:r>
              <w:rPr>
                <w:rFonts w:ascii="Arial" w:hAnsi="Arial" w:eastAsia="Arial" w:cs="Arial"/>
                <w:color w:val="212529"/>
                <w:spacing w:val="3"/>
                <w:sz w:val="15"/>
                <w:szCs w:val="15"/>
              </w:rPr>
              <w:t>1179. 66</w:t>
            </w:r>
          </w:p>
        </w:tc>
      </w:tr>
      <w:tr w14:paraId="58047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673E90A9">
            <w:pPr>
              <w:pStyle w:val="6"/>
              <w:spacing w:before="11" w:line="211" w:lineRule="auto"/>
              <w:ind w:left="7" w:right="49" w:firstLine="1"/>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14:paraId="0D1658C1">
            <w:pPr>
              <w:pStyle w:val="6"/>
              <w:spacing w:before="115" w:line="239" w:lineRule="auto"/>
              <w:ind w:left="180"/>
            </w:pPr>
            <w:r>
              <w:rPr>
                <w:color w:val="212529"/>
                <w:spacing w:val="-3"/>
              </w:rPr>
              <w:t>28</w:t>
            </w:r>
          </w:p>
        </w:tc>
        <w:tc>
          <w:tcPr>
            <w:tcW w:w="1542" w:type="dxa"/>
            <w:vAlign w:val="top"/>
          </w:tcPr>
          <w:p w14:paraId="19A94AB6">
            <w:pPr>
              <w:rPr>
                <w:rFonts w:ascii="Arial"/>
                <w:sz w:val="21"/>
              </w:rPr>
            </w:pPr>
          </w:p>
        </w:tc>
        <w:tc>
          <w:tcPr>
            <w:tcW w:w="2036" w:type="dxa"/>
            <w:vAlign w:val="top"/>
          </w:tcPr>
          <w:p w14:paraId="2C6BE65D">
            <w:pPr>
              <w:pStyle w:val="6"/>
              <w:spacing w:before="116" w:line="219" w:lineRule="auto"/>
              <w:ind w:left="13"/>
            </w:pPr>
            <w:r>
              <w:rPr>
                <w:color w:val="212529"/>
                <w:spacing w:val="-3"/>
              </w:rPr>
              <w:t>结余分配</w:t>
            </w:r>
          </w:p>
        </w:tc>
        <w:tc>
          <w:tcPr>
            <w:tcW w:w="854" w:type="dxa"/>
            <w:vAlign w:val="top"/>
          </w:tcPr>
          <w:p w14:paraId="3865B652">
            <w:pPr>
              <w:pStyle w:val="6"/>
              <w:spacing w:before="115" w:line="239" w:lineRule="auto"/>
              <w:ind w:left="323"/>
            </w:pPr>
            <w:r>
              <w:rPr>
                <w:color w:val="212529"/>
                <w:spacing w:val="-3"/>
              </w:rPr>
              <w:t>59</w:t>
            </w:r>
          </w:p>
        </w:tc>
        <w:tc>
          <w:tcPr>
            <w:tcW w:w="1490" w:type="dxa"/>
            <w:vAlign w:val="top"/>
          </w:tcPr>
          <w:p w14:paraId="38E2CBC0">
            <w:pPr>
              <w:rPr>
                <w:rFonts w:ascii="Arial"/>
                <w:sz w:val="21"/>
              </w:rPr>
            </w:pPr>
          </w:p>
        </w:tc>
      </w:tr>
      <w:tr w14:paraId="430BE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ED38213">
            <w:pPr>
              <w:pStyle w:val="6"/>
              <w:spacing w:before="117" w:line="219" w:lineRule="auto"/>
              <w:ind w:left="7"/>
            </w:pPr>
            <w:r>
              <w:rPr>
                <w:color w:val="212529"/>
                <w:spacing w:val="-1"/>
              </w:rPr>
              <w:t>年初结转和结余</w:t>
            </w:r>
          </w:p>
        </w:tc>
        <w:tc>
          <w:tcPr>
            <w:tcW w:w="584" w:type="dxa"/>
            <w:vAlign w:val="top"/>
          </w:tcPr>
          <w:p w14:paraId="66512DCD">
            <w:pPr>
              <w:pStyle w:val="6"/>
              <w:spacing w:before="117" w:line="239" w:lineRule="auto"/>
              <w:ind w:left="180"/>
            </w:pPr>
            <w:r>
              <w:rPr>
                <w:color w:val="212529"/>
                <w:spacing w:val="-3"/>
              </w:rPr>
              <w:t>29</w:t>
            </w:r>
          </w:p>
        </w:tc>
        <w:tc>
          <w:tcPr>
            <w:tcW w:w="1542" w:type="dxa"/>
            <w:vAlign w:val="top"/>
          </w:tcPr>
          <w:p w14:paraId="60FD6F58">
            <w:pPr>
              <w:rPr>
                <w:rFonts w:ascii="Arial"/>
                <w:sz w:val="21"/>
              </w:rPr>
            </w:pPr>
          </w:p>
        </w:tc>
        <w:tc>
          <w:tcPr>
            <w:tcW w:w="2036" w:type="dxa"/>
            <w:vAlign w:val="top"/>
          </w:tcPr>
          <w:p w14:paraId="1419E06A">
            <w:pPr>
              <w:pStyle w:val="6"/>
              <w:spacing w:before="117" w:line="219" w:lineRule="auto"/>
              <w:ind w:left="8"/>
            </w:pPr>
            <w:r>
              <w:rPr>
                <w:color w:val="212529"/>
                <w:spacing w:val="-1"/>
              </w:rPr>
              <w:t>年末结转和结余</w:t>
            </w:r>
          </w:p>
        </w:tc>
        <w:tc>
          <w:tcPr>
            <w:tcW w:w="854" w:type="dxa"/>
            <w:vAlign w:val="top"/>
          </w:tcPr>
          <w:p w14:paraId="10BFD311">
            <w:pPr>
              <w:pStyle w:val="6"/>
              <w:spacing w:before="117" w:line="239" w:lineRule="auto"/>
              <w:ind w:left="321"/>
            </w:pPr>
            <w:r>
              <w:rPr>
                <w:color w:val="212529"/>
                <w:spacing w:val="-3"/>
              </w:rPr>
              <w:t>60</w:t>
            </w:r>
          </w:p>
        </w:tc>
        <w:tc>
          <w:tcPr>
            <w:tcW w:w="1490" w:type="dxa"/>
            <w:vAlign w:val="top"/>
          </w:tcPr>
          <w:p w14:paraId="4D3E0793">
            <w:pPr>
              <w:rPr>
                <w:rFonts w:ascii="Arial"/>
                <w:sz w:val="21"/>
              </w:rPr>
            </w:pPr>
          </w:p>
        </w:tc>
      </w:tr>
      <w:tr w14:paraId="40483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D722768">
            <w:pPr>
              <w:rPr>
                <w:rFonts w:ascii="Arial"/>
                <w:sz w:val="21"/>
              </w:rPr>
            </w:pPr>
          </w:p>
        </w:tc>
        <w:tc>
          <w:tcPr>
            <w:tcW w:w="584" w:type="dxa"/>
            <w:vAlign w:val="top"/>
          </w:tcPr>
          <w:p w14:paraId="434F826D">
            <w:pPr>
              <w:pStyle w:val="6"/>
              <w:spacing w:before="118" w:line="239" w:lineRule="auto"/>
              <w:ind w:left="182"/>
            </w:pPr>
            <w:r>
              <w:rPr>
                <w:color w:val="212529"/>
                <w:spacing w:val="-3"/>
              </w:rPr>
              <w:t>30</w:t>
            </w:r>
          </w:p>
        </w:tc>
        <w:tc>
          <w:tcPr>
            <w:tcW w:w="1542" w:type="dxa"/>
            <w:vAlign w:val="top"/>
          </w:tcPr>
          <w:p w14:paraId="31C70452">
            <w:pPr>
              <w:rPr>
                <w:rFonts w:ascii="Arial"/>
                <w:sz w:val="21"/>
              </w:rPr>
            </w:pPr>
          </w:p>
        </w:tc>
        <w:tc>
          <w:tcPr>
            <w:tcW w:w="2036" w:type="dxa"/>
            <w:vAlign w:val="top"/>
          </w:tcPr>
          <w:p w14:paraId="202D3545">
            <w:pPr>
              <w:rPr>
                <w:rFonts w:ascii="Arial"/>
                <w:sz w:val="21"/>
              </w:rPr>
            </w:pPr>
          </w:p>
        </w:tc>
        <w:tc>
          <w:tcPr>
            <w:tcW w:w="854" w:type="dxa"/>
            <w:vAlign w:val="top"/>
          </w:tcPr>
          <w:p w14:paraId="274D0FE9">
            <w:pPr>
              <w:pStyle w:val="6"/>
              <w:spacing w:before="118" w:line="239" w:lineRule="auto"/>
              <w:ind w:left="321"/>
            </w:pPr>
            <w:r>
              <w:rPr>
                <w:color w:val="212529"/>
                <w:spacing w:val="-3"/>
              </w:rPr>
              <w:t>61</w:t>
            </w:r>
          </w:p>
        </w:tc>
        <w:tc>
          <w:tcPr>
            <w:tcW w:w="1490" w:type="dxa"/>
            <w:vAlign w:val="top"/>
          </w:tcPr>
          <w:p w14:paraId="2A8963FE">
            <w:pPr>
              <w:rPr>
                <w:rFonts w:ascii="Arial"/>
                <w:sz w:val="21"/>
              </w:rPr>
            </w:pPr>
          </w:p>
        </w:tc>
      </w:tr>
      <w:tr w14:paraId="2F97F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3C72019">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2648F55A">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04592F0D">
            <w:pPr>
              <w:spacing w:before="141" w:line="184" w:lineRule="auto"/>
              <w:ind w:left="887"/>
              <w:rPr>
                <w:rFonts w:ascii="Arial" w:hAnsi="Arial" w:eastAsia="Arial" w:cs="Arial"/>
                <w:sz w:val="15"/>
                <w:szCs w:val="15"/>
              </w:rPr>
            </w:pPr>
            <w:r>
              <w:rPr>
                <w:rFonts w:ascii="Arial" w:hAnsi="Arial" w:eastAsia="Arial" w:cs="Arial"/>
                <w:color w:val="212529"/>
                <w:spacing w:val="3"/>
                <w:sz w:val="15"/>
                <w:szCs w:val="15"/>
              </w:rPr>
              <w:t>1179. 66</w:t>
            </w:r>
          </w:p>
        </w:tc>
        <w:tc>
          <w:tcPr>
            <w:tcW w:w="2036" w:type="dxa"/>
            <w:vAlign w:val="top"/>
          </w:tcPr>
          <w:p w14:paraId="7B9BDE0E">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19E88DF3">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491EBBEE">
            <w:pPr>
              <w:spacing w:before="141" w:line="184" w:lineRule="auto"/>
              <w:ind w:left="835"/>
              <w:rPr>
                <w:rFonts w:ascii="Arial" w:hAnsi="Arial" w:eastAsia="Arial" w:cs="Arial"/>
                <w:sz w:val="15"/>
                <w:szCs w:val="15"/>
              </w:rPr>
            </w:pPr>
            <w:r>
              <w:rPr>
                <w:rFonts w:ascii="Arial" w:hAnsi="Arial" w:eastAsia="Arial" w:cs="Arial"/>
                <w:color w:val="212529"/>
                <w:spacing w:val="3"/>
                <w:sz w:val="15"/>
                <w:szCs w:val="15"/>
              </w:rPr>
              <w:t>1179. 66</w:t>
            </w:r>
          </w:p>
        </w:tc>
      </w:tr>
      <w:tr w14:paraId="41F6A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5DAC2E8A">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7EA24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E095FFB">
            <w:pPr>
              <w:rPr>
                <w:rFonts w:ascii="Arial"/>
                <w:sz w:val="21"/>
              </w:rPr>
            </w:pPr>
          </w:p>
        </w:tc>
      </w:tr>
    </w:tbl>
    <w:p w14:paraId="1AAD8B85">
      <w:pPr>
        <w:pStyle w:val="2"/>
      </w:pPr>
    </w:p>
    <w:p w14:paraId="24D8621F">
      <w:pPr>
        <w:sectPr>
          <w:headerReference r:id="rId19" w:type="default"/>
          <w:footerReference r:id="rId20" w:type="default"/>
          <w:pgSz w:w="11900" w:h="16840"/>
          <w:pgMar w:top="642" w:right="0" w:bottom="340" w:left="0" w:header="326" w:footer="111" w:gutter="0"/>
          <w:cols w:space="720" w:num="1"/>
        </w:sectPr>
      </w:pPr>
    </w:p>
    <w:p w14:paraId="38DD421F">
      <w:pPr>
        <w:spacing w:before="5"/>
      </w:pPr>
    </w:p>
    <w:p w14:paraId="20DBBE40">
      <w:pPr>
        <w:spacing w:before="5"/>
      </w:pPr>
    </w:p>
    <w:p w14:paraId="4342D01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1093"/>
        <w:gridCol w:w="1093"/>
        <w:gridCol w:w="898"/>
        <w:gridCol w:w="899"/>
        <w:gridCol w:w="899"/>
        <w:gridCol w:w="644"/>
        <w:gridCol w:w="636"/>
      </w:tblGrid>
      <w:tr w14:paraId="299C8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0032524">
            <w:pPr>
              <w:spacing w:before="89" w:line="239" w:lineRule="exact"/>
              <w:ind w:left="3668"/>
              <w:outlineLvl w:val="1"/>
              <w:rPr>
                <w:rFonts w:ascii="微软雅黑" w:hAnsi="微软雅黑" w:eastAsia="微软雅黑" w:cs="微软雅黑"/>
                <w:sz w:val="23"/>
                <w:szCs w:val="23"/>
              </w:rPr>
            </w:pPr>
            <w:bookmarkStart w:id="9" w:name="bookmark7"/>
            <w:bookmarkEnd w:id="9"/>
            <w:bookmarkStart w:id="10" w:name="bookmark32"/>
            <w:bookmarkEnd w:id="10"/>
            <w:r>
              <w:rPr>
                <w:rFonts w:ascii="微软雅黑" w:hAnsi="微软雅黑" w:eastAsia="微软雅黑" w:cs="微软雅黑"/>
                <w:color w:val="212529"/>
                <w:spacing w:val="7"/>
                <w:position w:val="-1"/>
                <w:sz w:val="23"/>
                <w:szCs w:val="23"/>
              </w:rPr>
              <w:t>收入决算表</w:t>
            </w:r>
          </w:p>
        </w:tc>
      </w:tr>
      <w:tr w14:paraId="77501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5532BC17">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5396D65C">
            <w:pPr>
              <w:rPr>
                <w:rFonts w:ascii="Arial"/>
                <w:sz w:val="21"/>
              </w:rPr>
            </w:pPr>
          </w:p>
        </w:tc>
        <w:tc>
          <w:tcPr>
            <w:tcW w:w="1093" w:type="dxa"/>
            <w:tcBorders>
              <w:top w:val="single" w:color="FFFFFF" w:sz="6" w:space="0"/>
              <w:left w:val="single" w:color="FFFFFF" w:sz="2" w:space="0"/>
              <w:bottom w:val="single" w:color="FFFFFF" w:sz="6" w:space="0"/>
              <w:right w:val="single" w:color="FFFFFF" w:sz="2" w:space="0"/>
            </w:tcBorders>
            <w:vAlign w:val="top"/>
          </w:tcPr>
          <w:p w14:paraId="5C05179B">
            <w:pPr>
              <w:rPr>
                <w:rFonts w:ascii="Arial"/>
                <w:sz w:val="21"/>
              </w:rPr>
            </w:pPr>
          </w:p>
        </w:tc>
        <w:tc>
          <w:tcPr>
            <w:tcW w:w="1093" w:type="dxa"/>
            <w:tcBorders>
              <w:top w:val="single" w:color="FFFFFF" w:sz="6" w:space="0"/>
              <w:left w:val="single" w:color="FFFFFF" w:sz="2" w:space="0"/>
              <w:bottom w:val="single" w:color="FFFFFF" w:sz="6" w:space="0"/>
              <w:right w:val="single" w:color="FFFFFF" w:sz="2" w:space="0"/>
            </w:tcBorders>
            <w:vAlign w:val="top"/>
          </w:tcPr>
          <w:p w14:paraId="132B2C71">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021A5A84">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72401BE3">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612B12FB">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2BAC0929">
            <w:pPr>
              <w:rPr>
                <w:rFonts w:ascii="Arial"/>
                <w:sz w:val="21"/>
              </w:rPr>
            </w:pPr>
          </w:p>
        </w:tc>
        <w:tc>
          <w:tcPr>
            <w:tcW w:w="636" w:type="dxa"/>
            <w:tcBorders>
              <w:top w:val="single" w:color="FFFFFF" w:sz="6" w:space="0"/>
              <w:left w:val="single" w:color="FFFFFF" w:sz="2" w:space="0"/>
              <w:bottom w:val="single" w:color="FFFFFF" w:sz="6" w:space="0"/>
              <w:right w:val="single" w:color="FFFFFF" w:sz="2" w:space="0"/>
            </w:tcBorders>
            <w:vAlign w:val="top"/>
          </w:tcPr>
          <w:p w14:paraId="2B9F6E2B">
            <w:pPr>
              <w:pStyle w:val="6"/>
              <w:spacing w:before="4" w:line="215" w:lineRule="auto"/>
              <w:ind w:left="68"/>
            </w:pPr>
            <w:r>
              <w:rPr>
                <w:color w:val="212529"/>
                <w:spacing w:val="-3"/>
              </w:rPr>
              <w:t>公开02</w:t>
            </w:r>
          </w:p>
          <w:p w14:paraId="0FA9039D">
            <w:pPr>
              <w:pStyle w:val="6"/>
              <w:spacing w:line="199" w:lineRule="auto"/>
              <w:ind w:right="28"/>
              <w:jc w:val="right"/>
            </w:pPr>
            <w:r>
              <w:rPr>
                <w:color w:val="212529"/>
              </w:rPr>
              <w:t>表</w:t>
            </w:r>
          </w:p>
        </w:tc>
      </w:tr>
      <w:tr w14:paraId="62743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81" w:type="dxa"/>
            <w:gridSpan w:val="3"/>
            <w:tcBorders>
              <w:top w:val="single" w:color="FFFFFF" w:sz="6" w:space="0"/>
              <w:left w:val="single" w:color="FFFFFF" w:sz="2" w:space="0"/>
              <w:right w:val="single" w:color="FFFFFF" w:sz="2" w:space="0"/>
            </w:tcBorders>
            <w:vAlign w:val="top"/>
          </w:tcPr>
          <w:p w14:paraId="05412CBD">
            <w:pPr>
              <w:pStyle w:val="6"/>
              <w:spacing w:before="4" w:line="215" w:lineRule="auto"/>
              <w:ind w:left="14"/>
            </w:pPr>
            <w:r>
              <w:rPr>
                <w:color w:val="212529"/>
                <w:spacing w:val="-1"/>
              </w:rPr>
              <w:t>部门名称：中国共产党山西省兴县委员会政</w:t>
            </w:r>
          </w:p>
          <w:p w14:paraId="3590940F">
            <w:pPr>
              <w:pStyle w:val="6"/>
              <w:spacing w:line="199" w:lineRule="auto"/>
              <w:ind w:left="12"/>
            </w:pPr>
            <w:r>
              <w:rPr>
                <w:color w:val="212529"/>
                <w:spacing w:val="-2"/>
              </w:rPr>
              <w:t>法委员会</w:t>
            </w:r>
          </w:p>
        </w:tc>
        <w:tc>
          <w:tcPr>
            <w:tcW w:w="1991" w:type="dxa"/>
            <w:gridSpan w:val="2"/>
            <w:tcBorders>
              <w:top w:val="single" w:color="FFFFFF" w:sz="6" w:space="0"/>
              <w:left w:val="single" w:color="FFFFFF" w:sz="2" w:space="0"/>
              <w:right w:val="single" w:color="FFFFFF" w:sz="2" w:space="0"/>
            </w:tcBorders>
            <w:vAlign w:val="top"/>
          </w:tcPr>
          <w:p w14:paraId="307695BD">
            <w:pPr>
              <w:pStyle w:val="6"/>
              <w:spacing w:before="109" w:line="219" w:lineRule="auto"/>
              <w:ind w:left="632"/>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129BFE0E">
            <w:pPr>
              <w:rPr>
                <w:rFonts w:ascii="Arial"/>
                <w:sz w:val="21"/>
              </w:rPr>
            </w:pPr>
          </w:p>
        </w:tc>
        <w:tc>
          <w:tcPr>
            <w:tcW w:w="899" w:type="dxa"/>
            <w:tcBorders>
              <w:top w:val="single" w:color="FFFFFF" w:sz="6" w:space="0"/>
              <w:left w:val="single" w:color="FFFFFF" w:sz="2" w:space="0"/>
              <w:right w:val="single" w:color="FFFFFF" w:sz="2" w:space="0"/>
            </w:tcBorders>
            <w:vAlign w:val="top"/>
          </w:tcPr>
          <w:p w14:paraId="1B07B04E">
            <w:pPr>
              <w:rPr>
                <w:rFonts w:ascii="Arial"/>
                <w:sz w:val="21"/>
              </w:rPr>
            </w:pPr>
          </w:p>
        </w:tc>
        <w:tc>
          <w:tcPr>
            <w:tcW w:w="1280" w:type="dxa"/>
            <w:gridSpan w:val="2"/>
            <w:tcBorders>
              <w:top w:val="single" w:color="FFFFFF" w:sz="6" w:space="0"/>
              <w:left w:val="single" w:color="FFFFFF" w:sz="2" w:space="0"/>
              <w:right w:val="single" w:color="FFFFFF" w:sz="2" w:space="0"/>
            </w:tcBorders>
            <w:vAlign w:val="top"/>
          </w:tcPr>
          <w:p w14:paraId="6EF87D2C">
            <w:pPr>
              <w:pStyle w:val="6"/>
              <w:spacing w:before="5" w:line="207" w:lineRule="auto"/>
              <w:ind w:left="1068" w:right="35" w:hanging="900"/>
            </w:pPr>
            <w:r>
              <w:rPr>
                <w:color w:val="212529"/>
                <w:spacing w:val="-2"/>
              </w:rPr>
              <w:t>金额单位：万</w:t>
            </w:r>
            <w:r>
              <w:rPr>
                <w:color w:val="212529"/>
                <w:spacing w:val="2"/>
              </w:rPr>
              <w:t xml:space="preserve"> </w:t>
            </w:r>
            <w:r>
              <w:rPr>
                <w:color w:val="212529"/>
                <w:spacing w:val="-9"/>
              </w:rPr>
              <w:t>元</w:t>
            </w:r>
          </w:p>
        </w:tc>
      </w:tr>
      <w:tr w14:paraId="2F1C8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5F1BF24E">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93" w:type="dxa"/>
            <w:vMerge w:val="restart"/>
            <w:tcBorders>
              <w:bottom w:val="nil"/>
            </w:tcBorders>
            <w:vAlign w:val="top"/>
          </w:tcPr>
          <w:p w14:paraId="7D6CCBCD">
            <w:pPr>
              <w:spacing w:before="212"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75073F45">
            <w:pPr>
              <w:spacing w:before="33" w:line="174" w:lineRule="exact"/>
              <w:ind w:left="438"/>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093" w:type="dxa"/>
            <w:vMerge w:val="restart"/>
            <w:tcBorders>
              <w:bottom w:val="nil"/>
            </w:tcBorders>
            <w:vAlign w:val="top"/>
          </w:tcPr>
          <w:p w14:paraId="71CF52BE">
            <w:pPr>
              <w:spacing w:before="212"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7A81AC2A">
            <w:pPr>
              <w:spacing w:before="39" w:line="159" w:lineRule="exact"/>
              <w:ind w:left="442"/>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6F1C6357">
            <w:pPr>
              <w:spacing w:before="214" w:line="176" w:lineRule="exact"/>
              <w:ind w:left="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68CC5A9B">
            <w:pPr>
              <w:spacing w:before="33" w:line="179" w:lineRule="exact"/>
              <w:ind w:left="26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7332D04D">
            <w:pPr>
              <w:spacing w:line="243" w:lineRule="auto"/>
              <w:rPr>
                <w:rFonts w:ascii="Arial"/>
                <w:sz w:val="21"/>
              </w:rPr>
            </w:pPr>
          </w:p>
          <w:p w14:paraId="3322421A">
            <w:pPr>
              <w:spacing w:before="73" w:line="180" w:lineRule="exact"/>
              <w:ind w:left="7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606DBA1C">
            <w:pPr>
              <w:spacing w:line="243" w:lineRule="auto"/>
              <w:rPr>
                <w:rFonts w:ascii="Arial"/>
                <w:sz w:val="21"/>
              </w:rPr>
            </w:pPr>
          </w:p>
          <w:p w14:paraId="7492FEFA">
            <w:pPr>
              <w:spacing w:before="73" w:line="180" w:lineRule="exact"/>
              <w:ind w:left="7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33A25EDA">
            <w:pPr>
              <w:spacing w:before="2" w:line="180" w:lineRule="exact"/>
              <w:ind w:left="5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30BB474A">
            <w:pPr>
              <w:spacing w:before="34" w:line="175" w:lineRule="exact"/>
              <w:ind w:left="2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4667487A">
            <w:pPr>
              <w:spacing w:before="32" w:line="179" w:lineRule="exact"/>
              <w:ind w:left="3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1F410537">
            <w:pPr>
              <w:spacing w:before="39" w:line="159" w:lineRule="exact"/>
              <w:ind w:left="217"/>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36" w:type="dxa"/>
            <w:vMerge w:val="restart"/>
            <w:tcBorders>
              <w:bottom w:val="nil"/>
            </w:tcBorders>
            <w:vAlign w:val="top"/>
          </w:tcPr>
          <w:p w14:paraId="22D0D9F4">
            <w:pPr>
              <w:spacing w:before="213" w:line="179" w:lineRule="exact"/>
              <w:ind w:left="2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0166255F">
            <w:pPr>
              <w:spacing w:before="39" w:line="159" w:lineRule="exact"/>
              <w:ind w:left="21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097FF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7DEE7BBC">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277F547F">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93" w:type="dxa"/>
            <w:vMerge w:val="continue"/>
            <w:tcBorders>
              <w:top w:val="nil"/>
            </w:tcBorders>
            <w:vAlign w:val="top"/>
          </w:tcPr>
          <w:p w14:paraId="521B195C">
            <w:pPr>
              <w:rPr>
                <w:rFonts w:ascii="Arial"/>
                <w:sz w:val="21"/>
              </w:rPr>
            </w:pPr>
          </w:p>
        </w:tc>
        <w:tc>
          <w:tcPr>
            <w:tcW w:w="1093" w:type="dxa"/>
            <w:vMerge w:val="continue"/>
            <w:tcBorders>
              <w:top w:val="nil"/>
            </w:tcBorders>
            <w:vAlign w:val="top"/>
          </w:tcPr>
          <w:p w14:paraId="13C60EB0">
            <w:pPr>
              <w:rPr>
                <w:rFonts w:ascii="Arial"/>
                <w:sz w:val="21"/>
              </w:rPr>
            </w:pPr>
          </w:p>
        </w:tc>
        <w:tc>
          <w:tcPr>
            <w:tcW w:w="898" w:type="dxa"/>
            <w:vMerge w:val="continue"/>
            <w:tcBorders>
              <w:top w:val="nil"/>
            </w:tcBorders>
            <w:vAlign w:val="top"/>
          </w:tcPr>
          <w:p w14:paraId="036F2960">
            <w:pPr>
              <w:rPr>
                <w:rFonts w:ascii="Arial"/>
                <w:sz w:val="21"/>
              </w:rPr>
            </w:pPr>
          </w:p>
        </w:tc>
        <w:tc>
          <w:tcPr>
            <w:tcW w:w="899" w:type="dxa"/>
            <w:vMerge w:val="continue"/>
            <w:tcBorders>
              <w:top w:val="nil"/>
            </w:tcBorders>
            <w:vAlign w:val="top"/>
          </w:tcPr>
          <w:p w14:paraId="51EDF0B0">
            <w:pPr>
              <w:rPr>
                <w:rFonts w:ascii="Arial"/>
                <w:sz w:val="21"/>
              </w:rPr>
            </w:pPr>
          </w:p>
        </w:tc>
        <w:tc>
          <w:tcPr>
            <w:tcW w:w="899" w:type="dxa"/>
            <w:vMerge w:val="continue"/>
            <w:tcBorders>
              <w:top w:val="nil"/>
            </w:tcBorders>
            <w:vAlign w:val="top"/>
          </w:tcPr>
          <w:p w14:paraId="1A33423B">
            <w:pPr>
              <w:rPr>
                <w:rFonts w:ascii="Arial"/>
                <w:sz w:val="21"/>
              </w:rPr>
            </w:pPr>
          </w:p>
        </w:tc>
        <w:tc>
          <w:tcPr>
            <w:tcW w:w="644" w:type="dxa"/>
            <w:vMerge w:val="continue"/>
            <w:tcBorders>
              <w:top w:val="nil"/>
            </w:tcBorders>
            <w:vAlign w:val="top"/>
          </w:tcPr>
          <w:p w14:paraId="0CFE1451">
            <w:pPr>
              <w:rPr>
                <w:rFonts w:ascii="Arial"/>
                <w:sz w:val="21"/>
              </w:rPr>
            </w:pPr>
          </w:p>
        </w:tc>
        <w:tc>
          <w:tcPr>
            <w:tcW w:w="636" w:type="dxa"/>
            <w:vMerge w:val="continue"/>
            <w:tcBorders>
              <w:top w:val="nil"/>
            </w:tcBorders>
            <w:vAlign w:val="top"/>
          </w:tcPr>
          <w:p w14:paraId="00E2AEBF">
            <w:pPr>
              <w:rPr>
                <w:rFonts w:ascii="Arial"/>
                <w:sz w:val="21"/>
              </w:rPr>
            </w:pPr>
          </w:p>
        </w:tc>
      </w:tr>
      <w:tr w14:paraId="683C2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249D2025">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93" w:type="dxa"/>
            <w:vAlign w:val="top"/>
          </w:tcPr>
          <w:p w14:paraId="542A7202">
            <w:pPr>
              <w:spacing w:before="134" w:line="226" w:lineRule="auto"/>
              <w:ind w:left="502"/>
              <w:rPr>
                <w:rFonts w:ascii="Arial" w:hAnsi="Arial" w:eastAsia="Arial" w:cs="Arial"/>
                <w:sz w:val="12"/>
                <w:szCs w:val="12"/>
              </w:rPr>
            </w:pPr>
            <w:r>
              <w:rPr>
                <w:rFonts w:ascii="Arial" w:hAnsi="Arial" w:eastAsia="Arial" w:cs="Arial"/>
                <w:color w:val="212529"/>
                <w:sz w:val="12"/>
                <w:szCs w:val="12"/>
              </w:rPr>
              <w:t>1</w:t>
            </w:r>
          </w:p>
        </w:tc>
        <w:tc>
          <w:tcPr>
            <w:tcW w:w="1093" w:type="dxa"/>
            <w:vAlign w:val="top"/>
          </w:tcPr>
          <w:p w14:paraId="0D8C3504">
            <w:pPr>
              <w:spacing w:before="134" w:line="225" w:lineRule="auto"/>
              <w:ind w:left="490"/>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4C896490">
            <w:pPr>
              <w:spacing w:before="134" w:line="210" w:lineRule="auto"/>
              <w:ind w:left="397"/>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71EA19AB">
            <w:pPr>
              <w:spacing w:before="134" w:line="180" w:lineRule="auto"/>
              <w:ind w:left="395"/>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57AD2221">
            <w:pPr>
              <w:spacing w:before="136" w:line="225" w:lineRule="auto"/>
              <w:ind w:left="397"/>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19B6413C">
            <w:pPr>
              <w:spacing w:before="134" w:line="210" w:lineRule="auto"/>
              <w:ind w:left="264"/>
              <w:rPr>
                <w:rFonts w:ascii="Arial" w:hAnsi="Arial" w:eastAsia="Arial" w:cs="Arial"/>
                <w:sz w:val="13"/>
                <w:szCs w:val="13"/>
              </w:rPr>
            </w:pPr>
            <w:r>
              <w:rPr>
                <w:rFonts w:ascii="Arial" w:hAnsi="Arial" w:eastAsia="Arial" w:cs="Arial"/>
                <w:color w:val="212529"/>
                <w:spacing w:val="7"/>
                <w:sz w:val="13"/>
                <w:szCs w:val="13"/>
              </w:rPr>
              <w:t>6</w:t>
            </w:r>
          </w:p>
        </w:tc>
        <w:tc>
          <w:tcPr>
            <w:tcW w:w="636" w:type="dxa"/>
            <w:vAlign w:val="top"/>
          </w:tcPr>
          <w:p w14:paraId="4B54DE3F">
            <w:pPr>
              <w:spacing w:before="136" w:line="225" w:lineRule="auto"/>
              <w:ind w:left="260"/>
              <w:rPr>
                <w:rFonts w:ascii="Arial" w:hAnsi="Arial" w:eastAsia="Arial" w:cs="Arial"/>
                <w:sz w:val="12"/>
                <w:szCs w:val="12"/>
              </w:rPr>
            </w:pPr>
            <w:r>
              <w:rPr>
                <w:rFonts w:ascii="Arial" w:hAnsi="Arial" w:eastAsia="Arial" w:cs="Arial"/>
                <w:color w:val="212529"/>
                <w:spacing w:val="9"/>
                <w:sz w:val="12"/>
                <w:szCs w:val="12"/>
              </w:rPr>
              <w:t>7</w:t>
            </w:r>
          </w:p>
        </w:tc>
      </w:tr>
      <w:tr w14:paraId="39A16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4389C8DB">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93" w:type="dxa"/>
            <w:vAlign w:val="top"/>
          </w:tcPr>
          <w:p w14:paraId="3BB8079F">
            <w:pPr>
              <w:pStyle w:val="6"/>
              <w:spacing w:before="94" w:line="281" w:lineRule="exact"/>
              <w:ind w:right="30"/>
              <w:jc w:val="right"/>
              <w:rPr>
                <w:sz w:val="21"/>
                <w:szCs w:val="21"/>
              </w:rPr>
            </w:pPr>
            <w:r>
              <w:rPr>
                <w:color w:val="212529"/>
                <w:spacing w:val="3"/>
                <w:position w:val="1"/>
                <w:sz w:val="21"/>
                <w:szCs w:val="21"/>
              </w:rPr>
              <w:t>1179.66</w:t>
            </w:r>
          </w:p>
        </w:tc>
        <w:tc>
          <w:tcPr>
            <w:tcW w:w="1093" w:type="dxa"/>
            <w:vAlign w:val="top"/>
          </w:tcPr>
          <w:p w14:paraId="623C4E94">
            <w:pPr>
              <w:pStyle w:val="6"/>
              <w:spacing w:before="94" w:line="281" w:lineRule="exact"/>
              <w:ind w:right="31"/>
              <w:jc w:val="right"/>
              <w:rPr>
                <w:sz w:val="21"/>
                <w:szCs w:val="21"/>
              </w:rPr>
            </w:pPr>
            <w:r>
              <w:rPr>
                <w:color w:val="212529"/>
                <w:spacing w:val="3"/>
                <w:position w:val="1"/>
                <w:sz w:val="21"/>
                <w:szCs w:val="21"/>
              </w:rPr>
              <w:t>1179.66</w:t>
            </w:r>
          </w:p>
        </w:tc>
        <w:tc>
          <w:tcPr>
            <w:tcW w:w="898" w:type="dxa"/>
            <w:vAlign w:val="top"/>
          </w:tcPr>
          <w:p w14:paraId="6CA465A2">
            <w:pPr>
              <w:rPr>
                <w:rFonts w:ascii="Arial"/>
                <w:sz w:val="21"/>
              </w:rPr>
            </w:pPr>
          </w:p>
        </w:tc>
        <w:tc>
          <w:tcPr>
            <w:tcW w:w="899" w:type="dxa"/>
            <w:vAlign w:val="top"/>
          </w:tcPr>
          <w:p w14:paraId="69DF3CAC">
            <w:pPr>
              <w:rPr>
                <w:rFonts w:ascii="Arial"/>
                <w:sz w:val="21"/>
              </w:rPr>
            </w:pPr>
          </w:p>
        </w:tc>
        <w:tc>
          <w:tcPr>
            <w:tcW w:w="899" w:type="dxa"/>
            <w:vAlign w:val="top"/>
          </w:tcPr>
          <w:p w14:paraId="39668AF9">
            <w:pPr>
              <w:rPr>
                <w:rFonts w:ascii="Arial"/>
                <w:sz w:val="21"/>
              </w:rPr>
            </w:pPr>
          </w:p>
        </w:tc>
        <w:tc>
          <w:tcPr>
            <w:tcW w:w="644" w:type="dxa"/>
            <w:vAlign w:val="top"/>
          </w:tcPr>
          <w:p w14:paraId="6A7BFAD6">
            <w:pPr>
              <w:rPr>
                <w:rFonts w:ascii="Arial"/>
                <w:sz w:val="21"/>
              </w:rPr>
            </w:pPr>
          </w:p>
        </w:tc>
        <w:tc>
          <w:tcPr>
            <w:tcW w:w="636" w:type="dxa"/>
            <w:vAlign w:val="top"/>
          </w:tcPr>
          <w:p w14:paraId="01EEFC14">
            <w:pPr>
              <w:rPr>
                <w:rFonts w:ascii="Arial"/>
                <w:sz w:val="21"/>
              </w:rPr>
            </w:pPr>
          </w:p>
        </w:tc>
      </w:tr>
      <w:tr w14:paraId="0EC45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32E2CDE1">
            <w:pPr>
              <w:pStyle w:val="6"/>
              <w:spacing w:before="114" w:line="239" w:lineRule="auto"/>
              <w:ind w:left="9"/>
            </w:pPr>
            <w:r>
              <w:rPr>
                <w:color w:val="212529"/>
                <w:spacing w:val="-3"/>
              </w:rPr>
              <w:t>201</w:t>
            </w:r>
          </w:p>
        </w:tc>
        <w:tc>
          <w:tcPr>
            <w:tcW w:w="1482" w:type="dxa"/>
            <w:vAlign w:val="top"/>
          </w:tcPr>
          <w:p w14:paraId="14FF12D0">
            <w:pPr>
              <w:pStyle w:val="6"/>
              <w:spacing w:before="114" w:line="219" w:lineRule="auto"/>
              <w:ind w:left="9"/>
            </w:pPr>
            <w:r>
              <w:rPr>
                <w:color w:val="212529"/>
                <w:spacing w:val="-2"/>
              </w:rPr>
              <w:t>一般公共服务支出</w:t>
            </w:r>
          </w:p>
        </w:tc>
        <w:tc>
          <w:tcPr>
            <w:tcW w:w="1093" w:type="dxa"/>
            <w:vAlign w:val="top"/>
          </w:tcPr>
          <w:p w14:paraId="76BD0B12">
            <w:pPr>
              <w:pStyle w:val="6"/>
              <w:spacing w:before="115" w:line="238" w:lineRule="auto"/>
              <w:ind w:right="24"/>
              <w:jc w:val="right"/>
            </w:pPr>
            <w:r>
              <w:rPr>
                <w:color w:val="212529"/>
                <w:spacing w:val="-3"/>
              </w:rPr>
              <w:t>1109.29</w:t>
            </w:r>
          </w:p>
        </w:tc>
        <w:tc>
          <w:tcPr>
            <w:tcW w:w="1093" w:type="dxa"/>
            <w:vAlign w:val="top"/>
          </w:tcPr>
          <w:p w14:paraId="76953B45">
            <w:pPr>
              <w:pStyle w:val="6"/>
              <w:spacing w:before="115" w:line="238" w:lineRule="auto"/>
              <w:ind w:right="25"/>
              <w:jc w:val="right"/>
            </w:pPr>
            <w:r>
              <w:rPr>
                <w:color w:val="212529"/>
                <w:spacing w:val="-3"/>
              </w:rPr>
              <w:t>1109.29</w:t>
            </w:r>
          </w:p>
        </w:tc>
        <w:tc>
          <w:tcPr>
            <w:tcW w:w="898" w:type="dxa"/>
            <w:vAlign w:val="top"/>
          </w:tcPr>
          <w:p w14:paraId="7D20C19B">
            <w:pPr>
              <w:rPr>
                <w:rFonts w:ascii="Arial"/>
                <w:sz w:val="21"/>
              </w:rPr>
            </w:pPr>
          </w:p>
        </w:tc>
        <w:tc>
          <w:tcPr>
            <w:tcW w:w="899" w:type="dxa"/>
            <w:vAlign w:val="top"/>
          </w:tcPr>
          <w:p w14:paraId="66212F38">
            <w:pPr>
              <w:rPr>
                <w:rFonts w:ascii="Arial"/>
                <w:sz w:val="21"/>
              </w:rPr>
            </w:pPr>
          </w:p>
        </w:tc>
        <w:tc>
          <w:tcPr>
            <w:tcW w:w="899" w:type="dxa"/>
            <w:vAlign w:val="top"/>
          </w:tcPr>
          <w:p w14:paraId="5AE64574">
            <w:pPr>
              <w:rPr>
                <w:rFonts w:ascii="Arial"/>
                <w:sz w:val="21"/>
              </w:rPr>
            </w:pPr>
          </w:p>
        </w:tc>
        <w:tc>
          <w:tcPr>
            <w:tcW w:w="644" w:type="dxa"/>
            <w:vAlign w:val="top"/>
          </w:tcPr>
          <w:p w14:paraId="0EFB900D">
            <w:pPr>
              <w:rPr>
                <w:rFonts w:ascii="Arial"/>
                <w:sz w:val="21"/>
              </w:rPr>
            </w:pPr>
          </w:p>
        </w:tc>
        <w:tc>
          <w:tcPr>
            <w:tcW w:w="636" w:type="dxa"/>
            <w:vAlign w:val="top"/>
          </w:tcPr>
          <w:p w14:paraId="78B4DA91">
            <w:pPr>
              <w:rPr>
                <w:rFonts w:ascii="Arial"/>
                <w:sz w:val="21"/>
              </w:rPr>
            </w:pPr>
          </w:p>
        </w:tc>
      </w:tr>
      <w:tr w14:paraId="28E22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43D9083">
            <w:pPr>
              <w:pStyle w:val="6"/>
              <w:spacing w:before="115" w:line="239" w:lineRule="auto"/>
              <w:ind w:left="9"/>
            </w:pPr>
            <w:r>
              <w:rPr>
                <w:color w:val="212529"/>
                <w:spacing w:val="-2"/>
              </w:rPr>
              <w:t>20132</w:t>
            </w:r>
          </w:p>
        </w:tc>
        <w:tc>
          <w:tcPr>
            <w:tcW w:w="1482" w:type="dxa"/>
            <w:vAlign w:val="top"/>
          </w:tcPr>
          <w:p w14:paraId="1FE1A022">
            <w:pPr>
              <w:pStyle w:val="6"/>
              <w:spacing w:before="115" w:line="219" w:lineRule="auto"/>
              <w:ind w:left="9"/>
            </w:pPr>
            <w:r>
              <w:rPr>
                <w:color w:val="212529"/>
                <w:spacing w:val="-2"/>
              </w:rPr>
              <w:t>组织事务</w:t>
            </w:r>
          </w:p>
        </w:tc>
        <w:tc>
          <w:tcPr>
            <w:tcW w:w="1093" w:type="dxa"/>
            <w:vAlign w:val="top"/>
          </w:tcPr>
          <w:p w14:paraId="550CB3EF">
            <w:pPr>
              <w:pStyle w:val="6"/>
              <w:spacing w:before="116" w:line="238" w:lineRule="auto"/>
              <w:ind w:right="25"/>
              <w:jc w:val="right"/>
            </w:pPr>
            <w:r>
              <w:rPr>
                <w:color w:val="212529"/>
                <w:spacing w:val="-2"/>
              </w:rPr>
              <w:t>6.43</w:t>
            </w:r>
          </w:p>
        </w:tc>
        <w:tc>
          <w:tcPr>
            <w:tcW w:w="1093" w:type="dxa"/>
            <w:vAlign w:val="top"/>
          </w:tcPr>
          <w:p w14:paraId="4189F9A0">
            <w:pPr>
              <w:pStyle w:val="6"/>
              <w:spacing w:before="116" w:line="238" w:lineRule="auto"/>
              <w:ind w:right="26"/>
              <w:jc w:val="right"/>
            </w:pPr>
            <w:r>
              <w:rPr>
                <w:color w:val="212529"/>
                <w:spacing w:val="-2"/>
              </w:rPr>
              <w:t>6.43</w:t>
            </w:r>
          </w:p>
        </w:tc>
        <w:tc>
          <w:tcPr>
            <w:tcW w:w="898" w:type="dxa"/>
            <w:vAlign w:val="top"/>
          </w:tcPr>
          <w:p w14:paraId="5A5F3B51">
            <w:pPr>
              <w:rPr>
                <w:rFonts w:ascii="Arial"/>
                <w:sz w:val="21"/>
              </w:rPr>
            </w:pPr>
          </w:p>
        </w:tc>
        <w:tc>
          <w:tcPr>
            <w:tcW w:w="899" w:type="dxa"/>
            <w:vAlign w:val="top"/>
          </w:tcPr>
          <w:p w14:paraId="63C7BF7C">
            <w:pPr>
              <w:rPr>
                <w:rFonts w:ascii="Arial"/>
                <w:sz w:val="21"/>
              </w:rPr>
            </w:pPr>
          </w:p>
        </w:tc>
        <w:tc>
          <w:tcPr>
            <w:tcW w:w="899" w:type="dxa"/>
            <w:vAlign w:val="top"/>
          </w:tcPr>
          <w:p w14:paraId="7DD92CA5">
            <w:pPr>
              <w:rPr>
                <w:rFonts w:ascii="Arial"/>
                <w:sz w:val="21"/>
              </w:rPr>
            </w:pPr>
          </w:p>
        </w:tc>
        <w:tc>
          <w:tcPr>
            <w:tcW w:w="644" w:type="dxa"/>
            <w:vAlign w:val="top"/>
          </w:tcPr>
          <w:p w14:paraId="1343B61D">
            <w:pPr>
              <w:rPr>
                <w:rFonts w:ascii="Arial"/>
                <w:sz w:val="21"/>
              </w:rPr>
            </w:pPr>
          </w:p>
        </w:tc>
        <w:tc>
          <w:tcPr>
            <w:tcW w:w="636" w:type="dxa"/>
            <w:vAlign w:val="top"/>
          </w:tcPr>
          <w:p w14:paraId="00312454">
            <w:pPr>
              <w:rPr>
                <w:rFonts w:ascii="Arial"/>
                <w:sz w:val="21"/>
              </w:rPr>
            </w:pPr>
          </w:p>
        </w:tc>
      </w:tr>
      <w:tr w14:paraId="5835D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8CB4AE1">
            <w:pPr>
              <w:pStyle w:val="6"/>
              <w:spacing w:before="116" w:line="239" w:lineRule="auto"/>
              <w:ind w:left="9"/>
            </w:pPr>
            <w:r>
              <w:rPr>
                <w:color w:val="212529"/>
                <w:spacing w:val="-2"/>
              </w:rPr>
              <w:t>2013299</w:t>
            </w:r>
          </w:p>
        </w:tc>
        <w:tc>
          <w:tcPr>
            <w:tcW w:w="1482" w:type="dxa"/>
            <w:vAlign w:val="top"/>
          </w:tcPr>
          <w:p w14:paraId="705342F2">
            <w:pPr>
              <w:pStyle w:val="6"/>
              <w:spacing w:before="116" w:line="219" w:lineRule="auto"/>
              <w:ind w:left="6"/>
            </w:pPr>
            <w:r>
              <w:rPr>
                <w:color w:val="212529"/>
                <w:spacing w:val="-1"/>
              </w:rPr>
              <w:t>其他组织事务支出</w:t>
            </w:r>
          </w:p>
        </w:tc>
        <w:tc>
          <w:tcPr>
            <w:tcW w:w="1093" w:type="dxa"/>
            <w:vAlign w:val="top"/>
          </w:tcPr>
          <w:p w14:paraId="6B234CBD">
            <w:pPr>
              <w:pStyle w:val="6"/>
              <w:spacing w:before="117" w:line="238" w:lineRule="auto"/>
              <w:ind w:right="25"/>
              <w:jc w:val="right"/>
            </w:pPr>
            <w:r>
              <w:rPr>
                <w:color w:val="212529"/>
                <w:spacing w:val="-2"/>
              </w:rPr>
              <w:t>6.43</w:t>
            </w:r>
          </w:p>
        </w:tc>
        <w:tc>
          <w:tcPr>
            <w:tcW w:w="1093" w:type="dxa"/>
            <w:vAlign w:val="top"/>
          </w:tcPr>
          <w:p w14:paraId="0B47C7E7">
            <w:pPr>
              <w:pStyle w:val="6"/>
              <w:spacing w:before="117" w:line="238" w:lineRule="auto"/>
              <w:ind w:right="26"/>
              <w:jc w:val="right"/>
            </w:pPr>
            <w:r>
              <w:rPr>
                <w:color w:val="212529"/>
                <w:spacing w:val="-2"/>
              </w:rPr>
              <w:t>6.43</w:t>
            </w:r>
          </w:p>
        </w:tc>
        <w:tc>
          <w:tcPr>
            <w:tcW w:w="898" w:type="dxa"/>
            <w:vAlign w:val="top"/>
          </w:tcPr>
          <w:p w14:paraId="05E33DFA">
            <w:pPr>
              <w:rPr>
                <w:rFonts w:ascii="Arial"/>
                <w:sz w:val="21"/>
              </w:rPr>
            </w:pPr>
          </w:p>
        </w:tc>
        <w:tc>
          <w:tcPr>
            <w:tcW w:w="899" w:type="dxa"/>
            <w:vAlign w:val="top"/>
          </w:tcPr>
          <w:p w14:paraId="3644200F">
            <w:pPr>
              <w:rPr>
                <w:rFonts w:ascii="Arial"/>
                <w:sz w:val="21"/>
              </w:rPr>
            </w:pPr>
          </w:p>
        </w:tc>
        <w:tc>
          <w:tcPr>
            <w:tcW w:w="899" w:type="dxa"/>
            <w:vAlign w:val="top"/>
          </w:tcPr>
          <w:p w14:paraId="61966C3E">
            <w:pPr>
              <w:rPr>
                <w:rFonts w:ascii="Arial"/>
                <w:sz w:val="21"/>
              </w:rPr>
            </w:pPr>
          </w:p>
        </w:tc>
        <w:tc>
          <w:tcPr>
            <w:tcW w:w="644" w:type="dxa"/>
            <w:vAlign w:val="top"/>
          </w:tcPr>
          <w:p w14:paraId="4F900FC7">
            <w:pPr>
              <w:rPr>
                <w:rFonts w:ascii="Arial"/>
                <w:sz w:val="21"/>
              </w:rPr>
            </w:pPr>
          </w:p>
        </w:tc>
        <w:tc>
          <w:tcPr>
            <w:tcW w:w="636" w:type="dxa"/>
            <w:vAlign w:val="top"/>
          </w:tcPr>
          <w:p w14:paraId="6D82E304">
            <w:pPr>
              <w:rPr>
                <w:rFonts w:ascii="Arial"/>
                <w:sz w:val="21"/>
              </w:rPr>
            </w:pPr>
          </w:p>
        </w:tc>
      </w:tr>
      <w:tr w14:paraId="16BFF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4FB5C0BB">
            <w:pPr>
              <w:pStyle w:val="6"/>
              <w:spacing w:before="117" w:line="239" w:lineRule="auto"/>
              <w:ind w:left="9"/>
            </w:pPr>
            <w:r>
              <w:rPr>
                <w:color w:val="212529"/>
                <w:spacing w:val="-2"/>
              </w:rPr>
              <w:t>20136</w:t>
            </w:r>
          </w:p>
        </w:tc>
        <w:tc>
          <w:tcPr>
            <w:tcW w:w="1482" w:type="dxa"/>
            <w:vAlign w:val="top"/>
          </w:tcPr>
          <w:p w14:paraId="2AFE373A">
            <w:pPr>
              <w:pStyle w:val="6"/>
              <w:spacing w:before="13" w:line="203" w:lineRule="auto"/>
              <w:ind w:left="22" w:right="27" w:hanging="16"/>
            </w:pPr>
            <w:r>
              <w:rPr>
                <w:color w:val="212529"/>
                <w:spacing w:val="-1"/>
              </w:rPr>
              <w:t>其他共产党事务支</w:t>
            </w:r>
            <w:r>
              <w:rPr>
                <w:color w:val="212529"/>
              </w:rPr>
              <w:t xml:space="preserve"> 出</w:t>
            </w:r>
          </w:p>
        </w:tc>
        <w:tc>
          <w:tcPr>
            <w:tcW w:w="1093" w:type="dxa"/>
            <w:vAlign w:val="top"/>
          </w:tcPr>
          <w:p w14:paraId="24854170">
            <w:pPr>
              <w:pStyle w:val="6"/>
              <w:spacing w:before="118" w:line="238" w:lineRule="auto"/>
              <w:ind w:right="24"/>
              <w:jc w:val="right"/>
            </w:pPr>
            <w:r>
              <w:rPr>
                <w:color w:val="212529"/>
                <w:spacing w:val="-3"/>
              </w:rPr>
              <w:t>1102.86</w:t>
            </w:r>
          </w:p>
        </w:tc>
        <w:tc>
          <w:tcPr>
            <w:tcW w:w="1093" w:type="dxa"/>
            <w:vAlign w:val="top"/>
          </w:tcPr>
          <w:p w14:paraId="14FFB5C9">
            <w:pPr>
              <w:pStyle w:val="6"/>
              <w:spacing w:before="118" w:line="238" w:lineRule="auto"/>
              <w:ind w:right="25"/>
              <w:jc w:val="right"/>
            </w:pPr>
            <w:r>
              <w:rPr>
                <w:color w:val="212529"/>
                <w:spacing w:val="-3"/>
              </w:rPr>
              <w:t>1102.86</w:t>
            </w:r>
          </w:p>
        </w:tc>
        <w:tc>
          <w:tcPr>
            <w:tcW w:w="898" w:type="dxa"/>
            <w:vAlign w:val="top"/>
          </w:tcPr>
          <w:p w14:paraId="5C54E682">
            <w:pPr>
              <w:rPr>
                <w:rFonts w:ascii="Arial"/>
                <w:sz w:val="21"/>
              </w:rPr>
            </w:pPr>
          </w:p>
        </w:tc>
        <w:tc>
          <w:tcPr>
            <w:tcW w:w="899" w:type="dxa"/>
            <w:vAlign w:val="top"/>
          </w:tcPr>
          <w:p w14:paraId="42559C2B">
            <w:pPr>
              <w:rPr>
                <w:rFonts w:ascii="Arial"/>
                <w:sz w:val="21"/>
              </w:rPr>
            </w:pPr>
          </w:p>
        </w:tc>
        <w:tc>
          <w:tcPr>
            <w:tcW w:w="899" w:type="dxa"/>
            <w:vAlign w:val="top"/>
          </w:tcPr>
          <w:p w14:paraId="34CF212C">
            <w:pPr>
              <w:rPr>
                <w:rFonts w:ascii="Arial"/>
                <w:sz w:val="21"/>
              </w:rPr>
            </w:pPr>
          </w:p>
        </w:tc>
        <w:tc>
          <w:tcPr>
            <w:tcW w:w="644" w:type="dxa"/>
            <w:vAlign w:val="top"/>
          </w:tcPr>
          <w:p w14:paraId="4B22C2FB">
            <w:pPr>
              <w:rPr>
                <w:rFonts w:ascii="Arial"/>
                <w:sz w:val="21"/>
              </w:rPr>
            </w:pPr>
          </w:p>
        </w:tc>
        <w:tc>
          <w:tcPr>
            <w:tcW w:w="636" w:type="dxa"/>
            <w:vAlign w:val="top"/>
          </w:tcPr>
          <w:p w14:paraId="6CD81381">
            <w:pPr>
              <w:rPr>
                <w:rFonts w:ascii="Arial"/>
                <w:sz w:val="21"/>
              </w:rPr>
            </w:pPr>
          </w:p>
        </w:tc>
      </w:tr>
      <w:tr w14:paraId="58306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E80462E">
            <w:pPr>
              <w:pStyle w:val="6"/>
              <w:spacing w:before="118" w:line="239" w:lineRule="auto"/>
              <w:ind w:left="9"/>
            </w:pPr>
            <w:r>
              <w:rPr>
                <w:color w:val="212529"/>
                <w:spacing w:val="-2"/>
              </w:rPr>
              <w:t>2013601</w:t>
            </w:r>
          </w:p>
        </w:tc>
        <w:tc>
          <w:tcPr>
            <w:tcW w:w="1482" w:type="dxa"/>
            <w:vAlign w:val="top"/>
          </w:tcPr>
          <w:p w14:paraId="3533FC11">
            <w:pPr>
              <w:pStyle w:val="6"/>
              <w:spacing w:before="119" w:line="219" w:lineRule="auto"/>
              <w:ind w:left="6"/>
            </w:pPr>
            <w:r>
              <w:rPr>
                <w:color w:val="212529"/>
                <w:spacing w:val="-2"/>
              </w:rPr>
              <w:t>行政运行</w:t>
            </w:r>
          </w:p>
        </w:tc>
        <w:tc>
          <w:tcPr>
            <w:tcW w:w="1093" w:type="dxa"/>
            <w:vAlign w:val="top"/>
          </w:tcPr>
          <w:p w14:paraId="33644756">
            <w:pPr>
              <w:pStyle w:val="6"/>
              <w:spacing w:before="119" w:line="238" w:lineRule="auto"/>
              <w:ind w:right="24"/>
              <w:jc w:val="right"/>
            </w:pPr>
            <w:r>
              <w:rPr>
                <w:color w:val="212529"/>
                <w:spacing w:val="-3"/>
              </w:rPr>
              <w:t>192.78</w:t>
            </w:r>
          </w:p>
        </w:tc>
        <w:tc>
          <w:tcPr>
            <w:tcW w:w="1093" w:type="dxa"/>
            <w:vAlign w:val="top"/>
          </w:tcPr>
          <w:p w14:paraId="0FF0DB0E">
            <w:pPr>
              <w:pStyle w:val="6"/>
              <w:spacing w:before="119" w:line="238" w:lineRule="auto"/>
              <w:ind w:right="25"/>
              <w:jc w:val="right"/>
            </w:pPr>
            <w:r>
              <w:rPr>
                <w:color w:val="212529"/>
                <w:spacing w:val="-3"/>
              </w:rPr>
              <w:t>192.78</w:t>
            </w:r>
          </w:p>
        </w:tc>
        <w:tc>
          <w:tcPr>
            <w:tcW w:w="898" w:type="dxa"/>
            <w:vAlign w:val="top"/>
          </w:tcPr>
          <w:p w14:paraId="33B29763">
            <w:pPr>
              <w:rPr>
                <w:rFonts w:ascii="Arial"/>
                <w:sz w:val="21"/>
              </w:rPr>
            </w:pPr>
          </w:p>
        </w:tc>
        <w:tc>
          <w:tcPr>
            <w:tcW w:w="899" w:type="dxa"/>
            <w:vAlign w:val="top"/>
          </w:tcPr>
          <w:p w14:paraId="535D944D">
            <w:pPr>
              <w:rPr>
                <w:rFonts w:ascii="Arial"/>
                <w:sz w:val="21"/>
              </w:rPr>
            </w:pPr>
          </w:p>
        </w:tc>
        <w:tc>
          <w:tcPr>
            <w:tcW w:w="899" w:type="dxa"/>
            <w:vAlign w:val="top"/>
          </w:tcPr>
          <w:p w14:paraId="41CC2C9E">
            <w:pPr>
              <w:rPr>
                <w:rFonts w:ascii="Arial"/>
                <w:sz w:val="21"/>
              </w:rPr>
            </w:pPr>
          </w:p>
        </w:tc>
        <w:tc>
          <w:tcPr>
            <w:tcW w:w="644" w:type="dxa"/>
            <w:vAlign w:val="top"/>
          </w:tcPr>
          <w:p w14:paraId="10A3B395">
            <w:pPr>
              <w:rPr>
                <w:rFonts w:ascii="Arial"/>
                <w:sz w:val="21"/>
              </w:rPr>
            </w:pPr>
          </w:p>
        </w:tc>
        <w:tc>
          <w:tcPr>
            <w:tcW w:w="636" w:type="dxa"/>
            <w:vAlign w:val="top"/>
          </w:tcPr>
          <w:p w14:paraId="7809B8D3">
            <w:pPr>
              <w:rPr>
                <w:rFonts w:ascii="Arial"/>
                <w:sz w:val="21"/>
              </w:rPr>
            </w:pPr>
          </w:p>
        </w:tc>
      </w:tr>
      <w:tr w14:paraId="51B34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67FA764E">
            <w:pPr>
              <w:pStyle w:val="6"/>
              <w:spacing w:before="118" w:line="239" w:lineRule="auto"/>
              <w:ind w:left="9"/>
            </w:pPr>
            <w:r>
              <w:rPr>
                <w:color w:val="212529"/>
                <w:spacing w:val="-2"/>
              </w:rPr>
              <w:t>2013699</w:t>
            </w:r>
          </w:p>
        </w:tc>
        <w:tc>
          <w:tcPr>
            <w:tcW w:w="1482" w:type="dxa"/>
            <w:vAlign w:val="top"/>
          </w:tcPr>
          <w:p w14:paraId="19E50568">
            <w:pPr>
              <w:pStyle w:val="6"/>
              <w:spacing w:before="13" w:line="203" w:lineRule="auto"/>
              <w:ind w:left="22" w:right="27" w:hanging="16"/>
            </w:pPr>
            <w:r>
              <w:rPr>
                <w:color w:val="212529"/>
                <w:spacing w:val="-1"/>
              </w:rPr>
              <w:t>其他共产党事务支</w:t>
            </w:r>
            <w:r>
              <w:rPr>
                <w:color w:val="212529"/>
              </w:rPr>
              <w:t xml:space="preserve"> 出</w:t>
            </w:r>
          </w:p>
        </w:tc>
        <w:tc>
          <w:tcPr>
            <w:tcW w:w="1093" w:type="dxa"/>
            <w:vAlign w:val="top"/>
          </w:tcPr>
          <w:p w14:paraId="69097741">
            <w:pPr>
              <w:pStyle w:val="6"/>
              <w:spacing w:before="119" w:line="238" w:lineRule="auto"/>
              <w:ind w:right="26"/>
              <w:jc w:val="right"/>
            </w:pPr>
            <w:r>
              <w:rPr>
                <w:color w:val="212529"/>
                <w:spacing w:val="-2"/>
              </w:rPr>
              <w:t>910.07</w:t>
            </w:r>
          </w:p>
        </w:tc>
        <w:tc>
          <w:tcPr>
            <w:tcW w:w="1093" w:type="dxa"/>
            <w:vAlign w:val="top"/>
          </w:tcPr>
          <w:p w14:paraId="6D559A95">
            <w:pPr>
              <w:pStyle w:val="6"/>
              <w:spacing w:before="119" w:line="238" w:lineRule="auto"/>
              <w:ind w:right="27"/>
              <w:jc w:val="right"/>
            </w:pPr>
            <w:r>
              <w:rPr>
                <w:color w:val="212529"/>
                <w:spacing w:val="-2"/>
              </w:rPr>
              <w:t>910.07</w:t>
            </w:r>
          </w:p>
        </w:tc>
        <w:tc>
          <w:tcPr>
            <w:tcW w:w="898" w:type="dxa"/>
            <w:vAlign w:val="top"/>
          </w:tcPr>
          <w:p w14:paraId="299B9B31">
            <w:pPr>
              <w:rPr>
                <w:rFonts w:ascii="Arial"/>
                <w:sz w:val="21"/>
              </w:rPr>
            </w:pPr>
          </w:p>
        </w:tc>
        <w:tc>
          <w:tcPr>
            <w:tcW w:w="899" w:type="dxa"/>
            <w:vAlign w:val="top"/>
          </w:tcPr>
          <w:p w14:paraId="1279E7C2">
            <w:pPr>
              <w:rPr>
                <w:rFonts w:ascii="Arial"/>
                <w:sz w:val="21"/>
              </w:rPr>
            </w:pPr>
          </w:p>
        </w:tc>
        <w:tc>
          <w:tcPr>
            <w:tcW w:w="899" w:type="dxa"/>
            <w:vAlign w:val="top"/>
          </w:tcPr>
          <w:p w14:paraId="5BB20CD9">
            <w:pPr>
              <w:rPr>
                <w:rFonts w:ascii="Arial"/>
                <w:sz w:val="21"/>
              </w:rPr>
            </w:pPr>
          </w:p>
        </w:tc>
        <w:tc>
          <w:tcPr>
            <w:tcW w:w="644" w:type="dxa"/>
            <w:vAlign w:val="top"/>
          </w:tcPr>
          <w:p w14:paraId="279B8D1D">
            <w:pPr>
              <w:rPr>
                <w:rFonts w:ascii="Arial"/>
                <w:sz w:val="21"/>
              </w:rPr>
            </w:pPr>
          </w:p>
        </w:tc>
        <w:tc>
          <w:tcPr>
            <w:tcW w:w="636" w:type="dxa"/>
            <w:vAlign w:val="top"/>
          </w:tcPr>
          <w:p w14:paraId="12358678">
            <w:pPr>
              <w:rPr>
                <w:rFonts w:ascii="Arial"/>
                <w:sz w:val="21"/>
              </w:rPr>
            </w:pPr>
          </w:p>
        </w:tc>
      </w:tr>
      <w:tr w14:paraId="4A68C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4A23B9E">
            <w:pPr>
              <w:pStyle w:val="6"/>
              <w:spacing w:before="119" w:line="239" w:lineRule="auto"/>
              <w:ind w:left="9"/>
            </w:pPr>
            <w:r>
              <w:rPr>
                <w:color w:val="212529"/>
                <w:spacing w:val="-3"/>
              </w:rPr>
              <w:t>208</w:t>
            </w:r>
          </w:p>
        </w:tc>
        <w:tc>
          <w:tcPr>
            <w:tcW w:w="1482" w:type="dxa"/>
            <w:vAlign w:val="top"/>
          </w:tcPr>
          <w:p w14:paraId="503E2611">
            <w:pPr>
              <w:pStyle w:val="6"/>
              <w:spacing w:before="15" w:line="202" w:lineRule="auto"/>
              <w:ind w:left="22" w:right="27" w:hanging="14"/>
            </w:pPr>
            <w:r>
              <w:rPr>
                <w:color w:val="212529"/>
                <w:spacing w:val="-2"/>
              </w:rPr>
              <w:t>社会保障和就业支</w:t>
            </w:r>
            <w:r>
              <w:rPr>
                <w:color w:val="212529"/>
                <w:spacing w:val="6"/>
              </w:rPr>
              <w:t xml:space="preserve"> </w:t>
            </w:r>
            <w:r>
              <w:rPr>
                <w:color w:val="212529"/>
              </w:rPr>
              <w:t>出</w:t>
            </w:r>
          </w:p>
        </w:tc>
        <w:tc>
          <w:tcPr>
            <w:tcW w:w="1093" w:type="dxa"/>
            <w:vAlign w:val="top"/>
          </w:tcPr>
          <w:p w14:paraId="7CFDC771">
            <w:pPr>
              <w:pStyle w:val="6"/>
              <w:spacing w:before="120" w:line="238" w:lineRule="auto"/>
              <w:ind w:right="25"/>
              <w:jc w:val="right"/>
            </w:pPr>
            <w:r>
              <w:rPr>
                <w:color w:val="212529"/>
                <w:spacing w:val="-2"/>
              </w:rPr>
              <w:t>38.67</w:t>
            </w:r>
          </w:p>
        </w:tc>
        <w:tc>
          <w:tcPr>
            <w:tcW w:w="1093" w:type="dxa"/>
            <w:vAlign w:val="top"/>
          </w:tcPr>
          <w:p w14:paraId="723CABAE">
            <w:pPr>
              <w:pStyle w:val="6"/>
              <w:spacing w:before="120" w:line="238" w:lineRule="auto"/>
              <w:ind w:right="26"/>
              <w:jc w:val="right"/>
            </w:pPr>
            <w:r>
              <w:rPr>
                <w:color w:val="212529"/>
                <w:spacing w:val="-2"/>
              </w:rPr>
              <w:t>38.67</w:t>
            </w:r>
          </w:p>
        </w:tc>
        <w:tc>
          <w:tcPr>
            <w:tcW w:w="898" w:type="dxa"/>
            <w:vAlign w:val="top"/>
          </w:tcPr>
          <w:p w14:paraId="332C269D">
            <w:pPr>
              <w:rPr>
                <w:rFonts w:ascii="Arial"/>
                <w:sz w:val="21"/>
              </w:rPr>
            </w:pPr>
          </w:p>
        </w:tc>
        <w:tc>
          <w:tcPr>
            <w:tcW w:w="899" w:type="dxa"/>
            <w:vAlign w:val="top"/>
          </w:tcPr>
          <w:p w14:paraId="13C5A488">
            <w:pPr>
              <w:rPr>
                <w:rFonts w:ascii="Arial"/>
                <w:sz w:val="21"/>
              </w:rPr>
            </w:pPr>
          </w:p>
        </w:tc>
        <w:tc>
          <w:tcPr>
            <w:tcW w:w="899" w:type="dxa"/>
            <w:vAlign w:val="top"/>
          </w:tcPr>
          <w:p w14:paraId="1A882AE9">
            <w:pPr>
              <w:rPr>
                <w:rFonts w:ascii="Arial"/>
                <w:sz w:val="21"/>
              </w:rPr>
            </w:pPr>
          </w:p>
        </w:tc>
        <w:tc>
          <w:tcPr>
            <w:tcW w:w="644" w:type="dxa"/>
            <w:vAlign w:val="top"/>
          </w:tcPr>
          <w:p w14:paraId="112D55BF">
            <w:pPr>
              <w:rPr>
                <w:rFonts w:ascii="Arial"/>
                <w:sz w:val="21"/>
              </w:rPr>
            </w:pPr>
          </w:p>
        </w:tc>
        <w:tc>
          <w:tcPr>
            <w:tcW w:w="636" w:type="dxa"/>
            <w:vAlign w:val="top"/>
          </w:tcPr>
          <w:p w14:paraId="7A12D942">
            <w:pPr>
              <w:rPr>
                <w:rFonts w:ascii="Arial"/>
                <w:sz w:val="21"/>
              </w:rPr>
            </w:pPr>
          </w:p>
        </w:tc>
      </w:tr>
      <w:tr w14:paraId="3C630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3E2E176">
            <w:pPr>
              <w:pStyle w:val="6"/>
              <w:spacing w:before="120" w:line="239" w:lineRule="auto"/>
              <w:ind w:left="9"/>
            </w:pPr>
            <w:r>
              <w:rPr>
                <w:color w:val="212529"/>
                <w:spacing w:val="-2"/>
              </w:rPr>
              <w:t>20805</w:t>
            </w:r>
          </w:p>
        </w:tc>
        <w:tc>
          <w:tcPr>
            <w:tcW w:w="1482" w:type="dxa"/>
            <w:vAlign w:val="top"/>
          </w:tcPr>
          <w:p w14:paraId="4821972C">
            <w:pPr>
              <w:pStyle w:val="6"/>
              <w:spacing w:before="17" w:line="201" w:lineRule="auto"/>
              <w:ind w:left="6" w:right="27"/>
            </w:pPr>
            <w:r>
              <w:rPr>
                <w:color w:val="212529"/>
                <w:spacing w:val="-1"/>
              </w:rPr>
              <w:t>行政事业单位养老</w:t>
            </w:r>
            <w:r>
              <w:rPr>
                <w:color w:val="212529"/>
              </w:rPr>
              <w:t xml:space="preserve"> </w:t>
            </w:r>
            <w:r>
              <w:rPr>
                <w:color w:val="212529"/>
                <w:spacing w:val="-2"/>
              </w:rPr>
              <w:t>支出</w:t>
            </w:r>
          </w:p>
        </w:tc>
        <w:tc>
          <w:tcPr>
            <w:tcW w:w="1093" w:type="dxa"/>
            <w:vAlign w:val="top"/>
          </w:tcPr>
          <w:p w14:paraId="3D0F4BDC">
            <w:pPr>
              <w:pStyle w:val="6"/>
              <w:spacing w:before="121" w:line="238" w:lineRule="auto"/>
              <w:ind w:right="25"/>
              <w:jc w:val="right"/>
            </w:pPr>
            <w:r>
              <w:rPr>
                <w:color w:val="212529"/>
                <w:spacing w:val="-2"/>
              </w:rPr>
              <w:t>38.67</w:t>
            </w:r>
          </w:p>
        </w:tc>
        <w:tc>
          <w:tcPr>
            <w:tcW w:w="1093" w:type="dxa"/>
            <w:vAlign w:val="top"/>
          </w:tcPr>
          <w:p w14:paraId="0BD90293">
            <w:pPr>
              <w:pStyle w:val="6"/>
              <w:spacing w:before="121" w:line="238" w:lineRule="auto"/>
              <w:ind w:right="26"/>
              <w:jc w:val="right"/>
            </w:pPr>
            <w:r>
              <w:rPr>
                <w:color w:val="212529"/>
                <w:spacing w:val="-2"/>
              </w:rPr>
              <w:t>38.67</w:t>
            </w:r>
          </w:p>
        </w:tc>
        <w:tc>
          <w:tcPr>
            <w:tcW w:w="898" w:type="dxa"/>
            <w:vAlign w:val="top"/>
          </w:tcPr>
          <w:p w14:paraId="306AAADA">
            <w:pPr>
              <w:rPr>
                <w:rFonts w:ascii="Arial"/>
                <w:sz w:val="21"/>
              </w:rPr>
            </w:pPr>
          </w:p>
        </w:tc>
        <w:tc>
          <w:tcPr>
            <w:tcW w:w="899" w:type="dxa"/>
            <w:vAlign w:val="top"/>
          </w:tcPr>
          <w:p w14:paraId="6AC276D6">
            <w:pPr>
              <w:rPr>
                <w:rFonts w:ascii="Arial"/>
                <w:sz w:val="21"/>
              </w:rPr>
            </w:pPr>
          </w:p>
        </w:tc>
        <w:tc>
          <w:tcPr>
            <w:tcW w:w="899" w:type="dxa"/>
            <w:vAlign w:val="top"/>
          </w:tcPr>
          <w:p w14:paraId="01A403EE">
            <w:pPr>
              <w:rPr>
                <w:rFonts w:ascii="Arial"/>
                <w:sz w:val="21"/>
              </w:rPr>
            </w:pPr>
          </w:p>
        </w:tc>
        <w:tc>
          <w:tcPr>
            <w:tcW w:w="644" w:type="dxa"/>
            <w:vAlign w:val="top"/>
          </w:tcPr>
          <w:p w14:paraId="5B96D216">
            <w:pPr>
              <w:rPr>
                <w:rFonts w:ascii="Arial"/>
                <w:sz w:val="21"/>
              </w:rPr>
            </w:pPr>
          </w:p>
        </w:tc>
        <w:tc>
          <w:tcPr>
            <w:tcW w:w="636" w:type="dxa"/>
            <w:vAlign w:val="top"/>
          </w:tcPr>
          <w:p w14:paraId="1A14B97D">
            <w:pPr>
              <w:rPr>
                <w:rFonts w:ascii="Arial"/>
                <w:sz w:val="21"/>
              </w:rPr>
            </w:pPr>
          </w:p>
        </w:tc>
      </w:tr>
      <w:tr w14:paraId="278C2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4BE15A8">
            <w:pPr>
              <w:pStyle w:val="6"/>
              <w:spacing w:before="121" w:line="239" w:lineRule="auto"/>
              <w:ind w:left="9"/>
            </w:pPr>
            <w:r>
              <w:rPr>
                <w:color w:val="212529"/>
                <w:spacing w:val="-2"/>
              </w:rPr>
              <w:t>2080501</w:t>
            </w:r>
          </w:p>
        </w:tc>
        <w:tc>
          <w:tcPr>
            <w:tcW w:w="1482" w:type="dxa"/>
            <w:vAlign w:val="top"/>
          </w:tcPr>
          <w:p w14:paraId="007217D1">
            <w:pPr>
              <w:pStyle w:val="6"/>
              <w:spacing w:before="121" w:line="219" w:lineRule="auto"/>
              <w:ind w:left="6"/>
            </w:pPr>
            <w:r>
              <w:rPr>
                <w:color w:val="212529"/>
                <w:spacing w:val="-1"/>
              </w:rPr>
              <w:t>行政单位离退休</w:t>
            </w:r>
          </w:p>
        </w:tc>
        <w:tc>
          <w:tcPr>
            <w:tcW w:w="1093" w:type="dxa"/>
            <w:vAlign w:val="top"/>
          </w:tcPr>
          <w:p w14:paraId="5F218B1E">
            <w:pPr>
              <w:pStyle w:val="6"/>
              <w:spacing w:before="122" w:line="238" w:lineRule="auto"/>
              <w:ind w:right="25"/>
              <w:jc w:val="right"/>
            </w:pPr>
            <w:r>
              <w:rPr>
                <w:color w:val="212529"/>
                <w:spacing w:val="-2"/>
              </w:rPr>
              <w:t>9.98</w:t>
            </w:r>
          </w:p>
        </w:tc>
        <w:tc>
          <w:tcPr>
            <w:tcW w:w="1093" w:type="dxa"/>
            <w:vAlign w:val="top"/>
          </w:tcPr>
          <w:p w14:paraId="169C7D12">
            <w:pPr>
              <w:pStyle w:val="6"/>
              <w:spacing w:before="122" w:line="238" w:lineRule="auto"/>
              <w:ind w:right="26"/>
              <w:jc w:val="right"/>
            </w:pPr>
            <w:r>
              <w:rPr>
                <w:color w:val="212529"/>
                <w:spacing w:val="-2"/>
              </w:rPr>
              <w:t>9.98</w:t>
            </w:r>
          </w:p>
        </w:tc>
        <w:tc>
          <w:tcPr>
            <w:tcW w:w="898" w:type="dxa"/>
            <w:vAlign w:val="top"/>
          </w:tcPr>
          <w:p w14:paraId="0890DAE2">
            <w:pPr>
              <w:rPr>
                <w:rFonts w:ascii="Arial"/>
                <w:sz w:val="21"/>
              </w:rPr>
            </w:pPr>
          </w:p>
        </w:tc>
        <w:tc>
          <w:tcPr>
            <w:tcW w:w="899" w:type="dxa"/>
            <w:vAlign w:val="top"/>
          </w:tcPr>
          <w:p w14:paraId="449EC52D">
            <w:pPr>
              <w:rPr>
                <w:rFonts w:ascii="Arial"/>
                <w:sz w:val="21"/>
              </w:rPr>
            </w:pPr>
          </w:p>
        </w:tc>
        <w:tc>
          <w:tcPr>
            <w:tcW w:w="899" w:type="dxa"/>
            <w:vAlign w:val="top"/>
          </w:tcPr>
          <w:p w14:paraId="2D3515E0">
            <w:pPr>
              <w:rPr>
                <w:rFonts w:ascii="Arial"/>
                <w:sz w:val="21"/>
              </w:rPr>
            </w:pPr>
          </w:p>
        </w:tc>
        <w:tc>
          <w:tcPr>
            <w:tcW w:w="644" w:type="dxa"/>
            <w:vAlign w:val="top"/>
          </w:tcPr>
          <w:p w14:paraId="13CDCD85">
            <w:pPr>
              <w:rPr>
                <w:rFonts w:ascii="Arial"/>
                <w:sz w:val="21"/>
              </w:rPr>
            </w:pPr>
          </w:p>
        </w:tc>
        <w:tc>
          <w:tcPr>
            <w:tcW w:w="636" w:type="dxa"/>
            <w:vAlign w:val="top"/>
          </w:tcPr>
          <w:p w14:paraId="5C5E05D9">
            <w:pPr>
              <w:rPr>
                <w:rFonts w:ascii="Arial"/>
                <w:sz w:val="21"/>
              </w:rPr>
            </w:pPr>
          </w:p>
        </w:tc>
      </w:tr>
      <w:tr w14:paraId="1E781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64B710CE">
            <w:pPr>
              <w:pStyle w:val="6"/>
              <w:spacing w:before="121" w:line="239" w:lineRule="auto"/>
              <w:ind w:left="9"/>
            </w:pPr>
            <w:r>
              <w:rPr>
                <w:color w:val="212529"/>
                <w:spacing w:val="-2"/>
              </w:rPr>
              <w:t>2080505</w:t>
            </w:r>
          </w:p>
        </w:tc>
        <w:tc>
          <w:tcPr>
            <w:tcW w:w="1482" w:type="dxa"/>
            <w:vAlign w:val="top"/>
          </w:tcPr>
          <w:p w14:paraId="7152EC7F">
            <w:pPr>
              <w:pStyle w:val="6"/>
              <w:spacing w:before="17" w:line="201" w:lineRule="auto"/>
              <w:ind w:left="6" w:right="27"/>
            </w:pPr>
            <w:r>
              <w:rPr>
                <w:color w:val="212529"/>
                <w:spacing w:val="-1"/>
              </w:rPr>
              <w:t>机关事业单位基本</w:t>
            </w:r>
            <w:r>
              <w:rPr>
                <w:color w:val="212529"/>
              </w:rPr>
              <w:t xml:space="preserve"> </w:t>
            </w:r>
            <w:r>
              <w:rPr>
                <w:color w:val="212529"/>
                <w:spacing w:val="-1"/>
              </w:rPr>
              <w:t>养老保险缴费支出</w:t>
            </w:r>
          </w:p>
        </w:tc>
        <w:tc>
          <w:tcPr>
            <w:tcW w:w="1093" w:type="dxa"/>
            <w:vAlign w:val="top"/>
          </w:tcPr>
          <w:p w14:paraId="05D53DF4">
            <w:pPr>
              <w:pStyle w:val="6"/>
              <w:spacing w:before="122" w:line="238" w:lineRule="auto"/>
              <w:ind w:right="25"/>
              <w:jc w:val="right"/>
            </w:pPr>
            <w:r>
              <w:rPr>
                <w:color w:val="212529"/>
                <w:spacing w:val="-2"/>
              </w:rPr>
              <w:t>21.69</w:t>
            </w:r>
          </w:p>
        </w:tc>
        <w:tc>
          <w:tcPr>
            <w:tcW w:w="1093" w:type="dxa"/>
            <w:vAlign w:val="top"/>
          </w:tcPr>
          <w:p w14:paraId="71ACFD3A">
            <w:pPr>
              <w:pStyle w:val="6"/>
              <w:spacing w:before="122" w:line="238" w:lineRule="auto"/>
              <w:ind w:right="26"/>
              <w:jc w:val="right"/>
            </w:pPr>
            <w:r>
              <w:rPr>
                <w:color w:val="212529"/>
                <w:spacing w:val="-2"/>
              </w:rPr>
              <w:t>21.69</w:t>
            </w:r>
          </w:p>
        </w:tc>
        <w:tc>
          <w:tcPr>
            <w:tcW w:w="898" w:type="dxa"/>
            <w:vAlign w:val="top"/>
          </w:tcPr>
          <w:p w14:paraId="1A2D76A9">
            <w:pPr>
              <w:rPr>
                <w:rFonts w:ascii="Arial"/>
                <w:sz w:val="21"/>
              </w:rPr>
            </w:pPr>
          </w:p>
        </w:tc>
        <w:tc>
          <w:tcPr>
            <w:tcW w:w="899" w:type="dxa"/>
            <w:vAlign w:val="top"/>
          </w:tcPr>
          <w:p w14:paraId="7D8E6CF2">
            <w:pPr>
              <w:rPr>
                <w:rFonts w:ascii="Arial"/>
                <w:sz w:val="21"/>
              </w:rPr>
            </w:pPr>
          </w:p>
        </w:tc>
        <w:tc>
          <w:tcPr>
            <w:tcW w:w="899" w:type="dxa"/>
            <w:vAlign w:val="top"/>
          </w:tcPr>
          <w:p w14:paraId="1C1F81DE">
            <w:pPr>
              <w:rPr>
                <w:rFonts w:ascii="Arial"/>
                <w:sz w:val="21"/>
              </w:rPr>
            </w:pPr>
          </w:p>
        </w:tc>
        <w:tc>
          <w:tcPr>
            <w:tcW w:w="644" w:type="dxa"/>
            <w:vAlign w:val="top"/>
          </w:tcPr>
          <w:p w14:paraId="58AACD97">
            <w:pPr>
              <w:rPr>
                <w:rFonts w:ascii="Arial"/>
                <w:sz w:val="21"/>
              </w:rPr>
            </w:pPr>
          </w:p>
        </w:tc>
        <w:tc>
          <w:tcPr>
            <w:tcW w:w="636" w:type="dxa"/>
            <w:vAlign w:val="top"/>
          </w:tcPr>
          <w:p w14:paraId="3CE94643">
            <w:pPr>
              <w:rPr>
                <w:rFonts w:ascii="Arial"/>
                <w:sz w:val="21"/>
              </w:rPr>
            </w:pPr>
          </w:p>
        </w:tc>
      </w:tr>
      <w:tr w14:paraId="70BFC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C11186C">
            <w:pPr>
              <w:pStyle w:val="6"/>
              <w:spacing w:before="122" w:line="239" w:lineRule="auto"/>
              <w:ind w:left="9"/>
            </w:pPr>
            <w:r>
              <w:rPr>
                <w:color w:val="212529"/>
                <w:spacing w:val="-2"/>
              </w:rPr>
              <w:t>2080506</w:t>
            </w:r>
          </w:p>
        </w:tc>
        <w:tc>
          <w:tcPr>
            <w:tcW w:w="1482" w:type="dxa"/>
            <w:vAlign w:val="top"/>
          </w:tcPr>
          <w:p w14:paraId="5280F68D">
            <w:pPr>
              <w:pStyle w:val="6"/>
              <w:spacing w:before="19" w:line="200" w:lineRule="auto"/>
              <w:ind w:left="7" w:right="27" w:hanging="1"/>
            </w:pPr>
            <w:r>
              <w:rPr>
                <w:color w:val="212529"/>
                <w:spacing w:val="-1"/>
              </w:rPr>
              <w:t>机关事业单位职业</w:t>
            </w:r>
            <w:r>
              <w:rPr>
                <w:color w:val="212529"/>
              </w:rPr>
              <w:t xml:space="preserve"> </w:t>
            </w:r>
            <w:r>
              <w:rPr>
                <w:color w:val="212529"/>
                <w:spacing w:val="-2"/>
              </w:rPr>
              <w:t>年金缴费支出</w:t>
            </w:r>
          </w:p>
        </w:tc>
        <w:tc>
          <w:tcPr>
            <w:tcW w:w="1093" w:type="dxa"/>
            <w:vAlign w:val="top"/>
          </w:tcPr>
          <w:p w14:paraId="7B64E56C">
            <w:pPr>
              <w:pStyle w:val="6"/>
              <w:spacing w:before="123" w:line="238" w:lineRule="auto"/>
              <w:ind w:right="24"/>
              <w:jc w:val="right"/>
            </w:pPr>
            <w:r>
              <w:rPr>
                <w:color w:val="212529"/>
                <w:spacing w:val="-3"/>
              </w:rPr>
              <w:t>7.00</w:t>
            </w:r>
          </w:p>
        </w:tc>
        <w:tc>
          <w:tcPr>
            <w:tcW w:w="1093" w:type="dxa"/>
            <w:vAlign w:val="top"/>
          </w:tcPr>
          <w:p w14:paraId="2B098CAD">
            <w:pPr>
              <w:pStyle w:val="6"/>
              <w:spacing w:before="123" w:line="238" w:lineRule="auto"/>
              <w:ind w:right="25"/>
              <w:jc w:val="right"/>
            </w:pPr>
            <w:r>
              <w:rPr>
                <w:color w:val="212529"/>
                <w:spacing w:val="-3"/>
              </w:rPr>
              <w:t>7.00</w:t>
            </w:r>
          </w:p>
        </w:tc>
        <w:tc>
          <w:tcPr>
            <w:tcW w:w="898" w:type="dxa"/>
            <w:vAlign w:val="top"/>
          </w:tcPr>
          <w:p w14:paraId="6786FA48">
            <w:pPr>
              <w:rPr>
                <w:rFonts w:ascii="Arial"/>
                <w:sz w:val="21"/>
              </w:rPr>
            </w:pPr>
          </w:p>
        </w:tc>
        <w:tc>
          <w:tcPr>
            <w:tcW w:w="899" w:type="dxa"/>
            <w:vAlign w:val="top"/>
          </w:tcPr>
          <w:p w14:paraId="1D4C1DB4">
            <w:pPr>
              <w:rPr>
                <w:rFonts w:ascii="Arial"/>
                <w:sz w:val="21"/>
              </w:rPr>
            </w:pPr>
          </w:p>
        </w:tc>
        <w:tc>
          <w:tcPr>
            <w:tcW w:w="899" w:type="dxa"/>
            <w:vAlign w:val="top"/>
          </w:tcPr>
          <w:p w14:paraId="4CE847CA">
            <w:pPr>
              <w:rPr>
                <w:rFonts w:ascii="Arial"/>
                <w:sz w:val="21"/>
              </w:rPr>
            </w:pPr>
          </w:p>
        </w:tc>
        <w:tc>
          <w:tcPr>
            <w:tcW w:w="644" w:type="dxa"/>
            <w:vAlign w:val="top"/>
          </w:tcPr>
          <w:p w14:paraId="04209E12">
            <w:pPr>
              <w:rPr>
                <w:rFonts w:ascii="Arial"/>
                <w:sz w:val="21"/>
              </w:rPr>
            </w:pPr>
          </w:p>
        </w:tc>
        <w:tc>
          <w:tcPr>
            <w:tcW w:w="636" w:type="dxa"/>
            <w:vAlign w:val="top"/>
          </w:tcPr>
          <w:p w14:paraId="652C6ED2">
            <w:pPr>
              <w:rPr>
                <w:rFonts w:ascii="Arial"/>
                <w:sz w:val="21"/>
              </w:rPr>
            </w:pPr>
          </w:p>
        </w:tc>
      </w:tr>
      <w:tr w14:paraId="38BDD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4EB732C">
            <w:pPr>
              <w:pStyle w:val="6"/>
              <w:spacing w:before="123" w:line="239" w:lineRule="auto"/>
              <w:ind w:left="9"/>
            </w:pPr>
            <w:r>
              <w:rPr>
                <w:color w:val="212529"/>
                <w:spacing w:val="-3"/>
              </w:rPr>
              <w:t>210</w:t>
            </w:r>
          </w:p>
        </w:tc>
        <w:tc>
          <w:tcPr>
            <w:tcW w:w="1482" w:type="dxa"/>
            <w:vAlign w:val="top"/>
          </w:tcPr>
          <w:p w14:paraId="085E599D">
            <w:pPr>
              <w:pStyle w:val="6"/>
              <w:spacing w:before="123" w:line="219" w:lineRule="auto"/>
              <w:ind w:left="8"/>
            </w:pPr>
            <w:r>
              <w:rPr>
                <w:color w:val="212529"/>
                <w:spacing w:val="-2"/>
              </w:rPr>
              <w:t>卫生健康支出</w:t>
            </w:r>
          </w:p>
        </w:tc>
        <w:tc>
          <w:tcPr>
            <w:tcW w:w="1093" w:type="dxa"/>
            <w:vAlign w:val="top"/>
          </w:tcPr>
          <w:p w14:paraId="3C15C746">
            <w:pPr>
              <w:pStyle w:val="6"/>
              <w:spacing w:before="124" w:line="238" w:lineRule="auto"/>
              <w:ind w:right="23"/>
              <w:jc w:val="right"/>
            </w:pPr>
            <w:r>
              <w:rPr>
                <w:color w:val="212529"/>
                <w:spacing w:val="-4"/>
              </w:rPr>
              <w:t>10.84</w:t>
            </w:r>
          </w:p>
        </w:tc>
        <w:tc>
          <w:tcPr>
            <w:tcW w:w="1093" w:type="dxa"/>
            <w:vAlign w:val="top"/>
          </w:tcPr>
          <w:p w14:paraId="12E1B2DE">
            <w:pPr>
              <w:pStyle w:val="6"/>
              <w:spacing w:before="124" w:line="238" w:lineRule="auto"/>
              <w:ind w:right="24"/>
              <w:jc w:val="right"/>
            </w:pPr>
            <w:r>
              <w:rPr>
                <w:color w:val="212529"/>
                <w:spacing w:val="-4"/>
              </w:rPr>
              <w:t>10.84</w:t>
            </w:r>
          </w:p>
        </w:tc>
        <w:tc>
          <w:tcPr>
            <w:tcW w:w="898" w:type="dxa"/>
            <w:vAlign w:val="top"/>
          </w:tcPr>
          <w:p w14:paraId="1A1966D9">
            <w:pPr>
              <w:rPr>
                <w:rFonts w:ascii="Arial"/>
                <w:sz w:val="21"/>
              </w:rPr>
            </w:pPr>
          </w:p>
        </w:tc>
        <w:tc>
          <w:tcPr>
            <w:tcW w:w="899" w:type="dxa"/>
            <w:vAlign w:val="top"/>
          </w:tcPr>
          <w:p w14:paraId="1DA33CFF">
            <w:pPr>
              <w:rPr>
                <w:rFonts w:ascii="Arial"/>
                <w:sz w:val="21"/>
              </w:rPr>
            </w:pPr>
          </w:p>
        </w:tc>
        <w:tc>
          <w:tcPr>
            <w:tcW w:w="899" w:type="dxa"/>
            <w:vAlign w:val="top"/>
          </w:tcPr>
          <w:p w14:paraId="7BDB7573">
            <w:pPr>
              <w:rPr>
                <w:rFonts w:ascii="Arial"/>
                <w:sz w:val="21"/>
              </w:rPr>
            </w:pPr>
          </w:p>
        </w:tc>
        <w:tc>
          <w:tcPr>
            <w:tcW w:w="644" w:type="dxa"/>
            <w:vAlign w:val="top"/>
          </w:tcPr>
          <w:p w14:paraId="10B6ED5C">
            <w:pPr>
              <w:rPr>
                <w:rFonts w:ascii="Arial"/>
                <w:sz w:val="21"/>
              </w:rPr>
            </w:pPr>
          </w:p>
        </w:tc>
        <w:tc>
          <w:tcPr>
            <w:tcW w:w="636" w:type="dxa"/>
            <w:vAlign w:val="top"/>
          </w:tcPr>
          <w:p w14:paraId="0DBA6A88">
            <w:pPr>
              <w:rPr>
                <w:rFonts w:ascii="Arial"/>
                <w:sz w:val="21"/>
              </w:rPr>
            </w:pPr>
          </w:p>
        </w:tc>
      </w:tr>
      <w:tr w14:paraId="42069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170DAB7">
            <w:pPr>
              <w:pStyle w:val="6"/>
              <w:spacing w:before="123" w:line="239" w:lineRule="auto"/>
              <w:ind w:left="9"/>
            </w:pPr>
            <w:r>
              <w:rPr>
                <w:color w:val="212529"/>
                <w:spacing w:val="-2"/>
              </w:rPr>
              <w:t>21011</w:t>
            </w:r>
          </w:p>
        </w:tc>
        <w:tc>
          <w:tcPr>
            <w:tcW w:w="1482" w:type="dxa"/>
            <w:vAlign w:val="top"/>
          </w:tcPr>
          <w:p w14:paraId="5F5A233F">
            <w:pPr>
              <w:pStyle w:val="6"/>
              <w:spacing w:before="124" w:line="219" w:lineRule="auto"/>
              <w:ind w:left="6"/>
            </w:pPr>
            <w:r>
              <w:rPr>
                <w:color w:val="212529"/>
                <w:spacing w:val="-1"/>
              </w:rPr>
              <w:t>行政事业单位医疗</w:t>
            </w:r>
          </w:p>
        </w:tc>
        <w:tc>
          <w:tcPr>
            <w:tcW w:w="1093" w:type="dxa"/>
            <w:vAlign w:val="top"/>
          </w:tcPr>
          <w:p w14:paraId="53B20FFD">
            <w:pPr>
              <w:pStyle w:val="6"/>
              <w:spacing w:before="124" w:line="238" w:lineRule="auto"/>
              <w:ind w:right="23"/>
              <w:jc w:val="right"/>
            </w:pPr>
            <w:r>
              <w:rPr>
                <w:color w:val="212529"/>
                <w:spacing w:val="-4"/>
              </w:rPr>
              <w:t>10.84</w:t>
            </w:r>
          </w:p>
        </w:tc>
        <w:tc>
          <w:tcPr>
            <w:tcW w:w="1093" w:type="dxa"/>
            <w:vAlign w:val="top"/>
          </w:tcPr>
          <w:p w14:paraId="53F69718">
            <w:pPr>
              <w:pStyle w:val="6"/>
              <w:spacing w:before="124" w:line="238" w:lineRule="auto"/>
              <w:ind w:right="24"/>
              <w:jc w:val="right"/>
            </w:pPr>
            <w:r>
              <w:rPr>
                <w:color w:val="212529"/>
                <w:spacing w:val="-4"/>
              </w:rPr>
              <w:t>10.84</w:t>
            </w:r>
          </w:p>
        </w:tc>
        <w:tc>
          <w:tcPr>
            <w:tcW w:w="898" w:type="dxa"/>
            <w:vAlign w:val="top"/>
          </w:tcPr>
          <w:p w14:paraId="5502849F">
            <w:pPr>
              <w:rPr>
                <w:rFonts w:ascii="Arial"/>
                <w:sz w:val="21"/>
              </w:rPr>
            </w:pPr>
          </w:p>
        </w:tc>
        <w:tc>
          <w:tcPr>
            <w:tcW w:w="899" w:type="dxa"/>
            <w:vAlign w:val="top"/>
          </w:tcPr>
          <w:p w14:paraId="5D4F4AD7">
            <w:pPr>
              <w:rPr>
                <w:rFonts w:ascii="Arial"/>
                <w:sz w:val="21"/>
              </w:rPr>
            </w:pPr>
          </w:p>
        </w:tc>
        <w:tc>
          <w:tcPr>
            <w:tcW w:w="899" w:type="dxa"/>
            <w:vAlign w:val="top"/>
          </w:tcPr>
          <w:p w14:paraId="44CBF44F">
            <w:pPr>
              <w:rPr>
                <w:rFonts w:ascii="Arial"/>
                <w:sz w:val="21"/>
              </w:rPr>
            </w:pPr>
          </w:p>
        </w:tc>
        <w:tc>
          <w:tcPr>
            <w:tcW w:w="644" w:type="dxa"/>
            <w:vAlign w:val="top"/>
          </w:tcPr>
          <w:p w14:paraId="55E3E3FA">
            <w:pPr>
              <w:rPr>
                <w:rFonts w:ascii="Arial"/>
                <w:sz w:val="21"/>
              </w:rPr>
            </w:pPr>
          </w:p>
        </w:tc>
        <w:tc>
          <w:tcPr>
            <w:tcW w:w="636" w:type="dxa"/>
            <w:vAlign w:val="top"/>
          </w:tcPr>
          <w:p w14:paraId="02361FB5">
            <w:pPr>
              <w:rPr>
                <w:rFonts w:ascii="Arial"/>
                <w:sz w:val="21"/>
              </w:rPr>
            </w:pPr>
          </w:p>
        </w:tc>
      </w:tr>
      <w:tr w14:paraId="0ADEE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180D81A">
            <w:pPr>
              <w:pStyle w:val="6"/>
              <w:spacing w:before="123" w:line="239" w:lineRule="auto"/>
              <w:ind w:left="9"/>
            </w:pPr>
            <w:r>
              <w:rPr>
                <w:color w:val="212529"/>
                <w:spacing w:val="-2"/>
              </w:rPr>
              <w:t>2101101</w:t>
            </w:r>
          </w:p>
        </w:tc>
        <w:tc>
          <w:tcPr>
            <w:tcW w:w="1482" w:type="dxa"/>
            <w:vAlign w:val="top"/>
          </w:tcPr>
          <w:p w14:paraId="5EC064AD">
            <w:pPr>
              <w:pStyle w:val="6"/>
              <w:spacing w:before="124" w:line="219" w:lineRule="auto"/>
              <w:ind w:left="6"/>
            </w:pPr>
            <w:r>
              <w:rPr>
                <w:color w:val="212529"/>
                <w:spacing w:val="-1"/>
              </w:rPr>
              <w:t>行政单位医疗</w:t>
            </w:r>
          </w:p>
        </w:tc>
        <w:tc>
          <w:tcPr>
            <w:tcW w:w="1093" w:type="dxa"/>
            <w:vAlign w:val="top"/>
          </w:tcPr>
          <w:p w14:paraId="7EE26244">
            <w:pPr>
              <w:pStyle w:val="6"/>
              <w:spacing w:before="124" w:line="238" w:lineRule="auto"/>
              <w:ind w:right="25"/>
              <w:jc w:val="right"/>
            </w:pPr>
            <w:r>
              <w:rPr>
                <w:color w:val="212529"/>
                <w:spacing w:val="-2"/>
              </w:rPr>
              <w:t>6.10</w:t>
            </w:r>
          </w:p>
        </w:tc>
        <w:tc>
          <w:tcPr>
            <w:tcW w:w="1093" w:type="dxa"/>
            <w:vAlign w:val="top"/>
          </w:tcPr>
          <w:p w14:paraId="240817C6">
            <w:pPr>
              <w:pStyle w:val="6"/>
              <w:spacing w:before="124" w:line="238" w:lineRule="auto"/>
              <w:ind w:right="26"/>
              <w:jc w:val="right"/>
            </w:pPr>
            <w:r>
              <w:rPr>
                <w:color w:val="212529"/>
                <w:spacing w:val="-2"/>
              </w:rPr>
              <w:t>6.10</w:t>
            </w:r>
          </w:p>
        </w:tc>
        <w:tc>
          <w:tcPr>
            <w:tcW w:w="898" w:type="dxa"/>
            <w:vAlign w:val="top"/>
          </w:tcPr>
          <w:p w14:paraId="1974D6A6">
            <w:pPr>
              <w:rPr>
                <w:rFonts w:ascii="Arial"/>
                <w:sz w:val="21"/>
              </w:rPr>
            </w:pPr>
          </w:p>
        </w:tc>
        <w:tc>
          <w:tcPr>
            <w:tcW w:w="899" w:type="dxa"/>
            <w:vAlign w:val="top"/>
          </w:tcPr>
          <w:p w14:paraId="5562EB06">
            <w:pPr>
              <w:rPr>
                <w:rFonts w:ascii="Arial"/>
                <w:sz w:val="21"/>
              </w:rPr>
            </w:pPr>
          </w:p>
        </w:tc>
        <w:tc>
          <w:tcPr>
            <w:tcW w:w="899" w:type="dxa"/>
            <w:vAlign w:val="top"/>
          </w:tcPr>
          <w:p w14:paraId="478E2C36">
            <w:pPr>
              <w:rPr>
                <w:rFonts w:ascii="Arial"/>
                <w:sz w:val="21"/>
              </w:rPr>
            </w:pPr>
          </w:p>
        </w:tc>
        <w:tc>
          <w:tcPr>
            <w:tcW w:w="644" w:type="dxa"/>
            <w:vAlign w:val="top"/>
          </w:tcPr>
          <w:p w14:paraId="17B7CFEB">
            <w:pPr>
              <w:rPr>
                <w:rFonts w:ascii="Arial"/>
                <w:sz w:val="21"/>
              </w:rPr>
            </w:pPr>
          </w:p>
        </w:tc>
        <w:tc>
          <w:tcPr>
            <w:tcW w:w="636" w:type="dxa"/>
            <w:vAlign w:val="top"/>
          </w:tcPr>
          <w:p w14:paraId="5053A32E">
            <w:pPr>
              <w:rPr>
                <w:rFonts w:ascii="Arial"/>
                <w:sz w:val="21"/>
              </w:rPr>
            </w:pPr>
          </w:p>
        </w:tc>
      </w:tr>
      <w:tr w14:paraId="7B19E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3B3798C">
            <w:pPr>
              <w:pStyle w:val="6"/>
              <w:spacing w:before="123" w:line="239" w:lineRule="auto"/>
              <w:ind w:left="9"/>
            </w:pPr>
            <w:r>
              <w:rPr>
                <w:color w:val="212529"/>
                <w:spacing w:val="-2"/>
              </w:rPr>
              <w:t>2101102</w:t>
            </w:r>
          </w:p>
        </w:tc>
        <w:tc>
          <w:tcPr>
            <w:tcW w:w="1482" w:type="dxa"/>
            <w:vAlign w:val="top"/>
          </w:tcPr>
          <w:p w14:paraId="3FCECC7E">
            <w:pPr>
              <w:pStyle w:val="6"/>
              <w:spacing w:before="124" w:line="219" w:lineRule="auto"/>
              <w:ind w:left="8"/>
            </w:pPr>
            <w:r>
              <w:rPr>
                <w:color w:val="212529"/>
                <w:spacing w:val="-2"/>
              </w:rPr>
              <w:t>事业单位医疗</w:t>
            </w:r>
          </w:p>
        </w:tc>
        <w:tc>
          <w:tcPr>
            <w:tcW w:w="1093" w:type="dxa"/>
            <w:vAlign w:val="top"/>
          </w:tcPr>
          <w:p w14:paraId="747D7E8E">
            <w:pPr>
              <w:pStyle w:val="6"/>
              <w:spacing w:before="124" w:line="238" w:lineRule="auto"/>
              <w:ind w:right="22"/>
              <w:jc w:val="right"/>
            </w:pPr>
            <w:r>
              <w:rPr>
                <w:color w:val="212529"/>
                <w:spacing w:val="-4"/>
              </w:rPr>
              <w:t>1.92</w:t>
            </w:r>
          </w:p>
        </w:tc>
        <w:tc>
          <w:tcPr>
            <w:tcW w:w="1093" w:type="dxa"/>
            <w:vAlign w:val="top"/>
          </w:tcPr>
          <w:p w14:paraId="607C3306">
            <w:pPr>
              <w:pStyle w:val="6"/>
              <w:spacing w:before="124" w:line="238" w:lineRule="auto"/>
              <w:ind w:right="23"/>
              <w:jc w:val="right"/>
            </w:pPr>
            <w:r>
              <w:rPr>
                <w:color w:val="212529"/>
                <w:spacing w:val="-4"/>
              </w:rPr>
              <w:t>1.92</w:t>
            </w:r>
          </w:p>
        </w:tc>
        <w:tc>
          <w:tcPr>
            <w:tcW w:w="898" w:type="dxa"/>
            <w:vAlign w:val="top"/>
          </w:tcPr>
          <w:p w14:paraId="37FE3E28">
            <w:pPr>
              <w:rPr>
                <w:rFonts w:ascii="Arial"/>
                <w:sz w:val="21"/>
              </w:rPr>
            </w:pPr>
          </w:p>
        </w:tc>
        <w:tc>
          <w:tcPr>
            <w:tcW w:w="899" w:type="dxa"/>
            <w:vAlign w:val="top"/>
          </w:tcPr>
          <w:p w14:paraId="46008484">
            <w:pPr>
              <w:rPr>
                <w:rFonts w:ascii="Arial"/>
                <w:sz w:val="21"/>
              </w:rPr>
            </w:pPr>
          </w:p>
        </w:tc>
        <w:tc>
          <w:tcPr>
            <w:tcW w:w="899" w:type="dxa"/>
            <w:vAlign w:val="top"/>
          </w:tcPr>
          <w:p w14:paraId="26D9EF43">
            <w:pPr>
              <w:rPr>
                <w:rFonts w:ascii="Arial"/>
                <w:sz w:val="21"/>
              </w:rPr>
            </w:pPr>
          </w:p>
        </w:tc>
        <w:tc>
          <w:tcPr>
            <w:tcW w:w="644" w:type="dxa"/>
            <w:vAlign w:val="top"/>
          </w:tcPr>
          <w:p w14:paraId="2FD91C64">
            <w:pPr>
              <w:rPr>
                <w:rFonts w:ascii="Arial"/>
                <w:sz w:val="21"/>
              </w:rPr>
            </w:pPr>
          </w:p>
        </w:tc>
        <w:tc>
          <w:tcPr>
            <w:tcW w:w="636" w:type="dxa"/>
            <w:vAlign w:val="top"/>
          </w:tcPr>
          <w:p w14:paraId="0247DE7C">
            <w:pPr>
              <w:rPr>
                <w:rFonts w:ascii="Arial"/>
                <w:sz w:val="21"/>
              </w:rPr>
            </w:pPr>
          </w:p>
        </w:tc>
      </w:tr>
      <w:tr w14:paraId="38381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765B450">
            <w:pPr>
              <w:pStyle w:val="6"/>
              <w:spacing w:before="123" w:line="239" w:lineRule="auto"/>
              <w:ind w:left="9"/>
            </w:pPr>
            <w:r>
              <w:rPr>
                <w:color w:val="212529"/>
                <w:spacing w:val="-2"/>
              </w:rPr>
              <w:t>2101103</w:t>
            </w:r>
          </w:p>
        </w:tc>
        <w:tc>
          <w:tcPr>
            <w:tcW w:w="1482" w:type="dxa"/>
            <w:vAlign w:val="top"/>
          </w:tcPr>
          <w:p w14:paraId="585C541F">
            <w:pPr>
              <w:pStyle w:val="6"/>
              <w:spacing w:before="123" w:line="219" w:lineRule="auto"/>
              <w:ind w:left="12"/>
            </w:pPr>
            <w:r>
              <w:rPr>
                <w:color w:val="212529"/>
                <w:spacing w:val="-2"/>
              </w:rPr>
              <w:t>公务员医疗补助</w:t>
            </w:r>
          </w:p>
        </w:tc>
        <w:tc>
          <w:tcPr>
            <w:tcW w:w="1093" w:type="dxa"/>
            <w:vAlign w:val="top"/>
          </w:tcPr>
          <w:p w14:paraId="1A36B2C7">
            <w:pPr>
              <w:pStyle w:val="6"/>
              <w:spacing w:before="124" w:line="238" w:lineRule="auto"/>
              <w:ind w:right="25"/>
              <w:jc w:val="right"/>
            </w:pPr>
            <w:r>
              <w:rPr>
                <w:color w:val="212529"/>
                <w:spacing w:val="-2"/>
              </w:rPr>
              <w:t>2.82</w:t>
            </w:r>
          </w:p>
        </w:tc>
        <w:tc>
          <w:tcPr>
            <w:tcW w:w="1093" w:type="dxa"/>
            <w:vAlign w:val="top"/>
          </w:tcPr>
          <w:p w14:paraId="7BE82919">
            <w:pPr>
              <w:pStyle w:val="6"/>
              <w:spacing w:before="124" w:line="238" w:lineRule="auto"/>
              <w:ind w:right="26"/>
              <w:jc w:val="right"/>
            </w:pPr>
            <w:r>
              <w:rPr>
                <w:color w:val="212529"/>
                <w:spacing w:val="-2"/>
              </w:rPr>
              <w:t>2.82</w:t>
            </w:r>
          </w:p>
        </w:tc>
        <w:tc>
          <w:tcPr>
            <w:tcW w:w="898" w:type="dxa"/>
            <w:vAlign w:val="top"/>
          </w:tcPr>
          <w:p w14:paraId="038727F1">
            <w:pPr>
              <w:rPr>
                <w:rFonts w:ascii="Arial"/>
                <w:sz w:val="21"/>
              </w:rPr>
            </w:pPr>
          </w:p>
        </w:tc>
        <w:tc>
          <w:tcPr>
            <w:tcW w:w="899" w:type="dxa"/>
            <w:vAlign w:val="top"/>
          </w:tcPr>
          <w:p w14:paraId="7D1EBFA9">
            <w:pPr>
              <w:rPr>
                <w:rFonts w:ascii="Arial"/>
                <w:sz w:val="21"/>
              </w:rPr>
            </w:pPr>
          </w:p>
        </w:tc>
        <w:tc>
          <w:tcPr>
            <w:tcW w:w="899" w:type="dxa"/>
            <w:vAlign w:val="top"/>
          </w:tcPr>
          <w:p w14:paraId="4046DFD1">
            <w:pPr>
              <w:rPr>
                <w:rFonts w:ascii="Arial"/>
                <w:sz w:val="21"/>
              </w:rPr>
            </w:pPr>
          </w:p>
        </w:tc>
        <w:tc>
          <w:tcPr>
            <w:tcW w:w="644" w:type="dxa"/>
            <w:vAlign w:val="top"/>
          </w:tcPr>
          <w:p w14:paraId="4CC4C62B">
            <w:pPr>
              <w:rPr>
                <w:rFonts w:ascii="Arial"/>
                <w:sz w:val="21"/>
              </w:rPr>
            </w:pPr>
          </w:p>
        </w:tc>
        <w:tc>
          <w:tcPr>
            <w:tcW w:w="636" w:type="dxa"/>
            <w:vAlign w:val="top"/>
          </w:tcPr>
          <w:p w14:paraId="036A8652">
            <w:pPr>
              <w:rPr>
                <w:rFonts w:ascii="Arial"/>
                <w:sz w:val="21"/>
              </w:rPr>
            </w:pPr>
          </w:p>
        </w:tc>
      </w:tr>
      <w:tr w14:paraId="7EE42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4CA7516">
            <w:pPr>
              <w:pStyle w:val="6"/>
              <w:spacing w:before="124"/>
              <w:ind w:left="9"/>
            </w:pPr>
            <w:r>
              <w:rPr>
                <w:color w:val="212529"/>
                <w:spacing w:val="-3"/>
              </w:rPr>
              <w:t>221</w:t>
            </w:r>
          </w:p>
        </w:tc>
        <w:tc>
          <w:tcPr>
            <w:tcW w:w="1482" w:type="dxa"/>
            <w:vAlign w:val="top"/>
          </w:tcPr>
          <w:p w14:paraId="46FF35A2">
            <w:pPr>
              <w:pStyle w:val="6"/>
              <w:spacing w:before="123" w:line="219" w:lineRule="auto"/>
              <w:ind w:left="7"/>
            </w:pPr>
            <w:r>
              <w:rPr>
                <w:color w:val="212529"/>
                <w:spacing w:val="-2"/>
              </w:rPr>
              <w:t>住房保障支出</w:t>
            </w:r>
          </w:p>
        </w:tc>
        <w:tc>
          <w:tcPr>
            <w:tcW w:w="1093" w:type="dxa"/>
            <w:vAlign w:val="top"/>
          </w:tcPr>
          <w:p w14:paraId="68E63D3E">
            <w:pPr>
              <w:pStyle w:val="6"/>
              <w:spacing w:before="124" w:line="238" w:lineRule="auto"/>
              <w:ind w:right="25"/>
              <w:jc w:val="right"/>
            </w:pPr>
            <w:r>
              <w:rPr>
                <w:color w:val="212529"/>
                <w:spacing w:val="-2"/>
              </w:rPr>
              <w:t>20.86</w:t>
            </w:r>
          </w:p>
        </w:tc>
        <w:tc>
          <w:tcPr>
            <w:tcW w:w="1093" w:type="dxa"/>
            <w:vAlign w:val="top"/>
          </w:tcPr>
          <w:p w14:paraId="7275271A">
            <w:pPr>
              <w:pStyle w:val="6"/>
              <w:spacing w:before="124" w:line="238" w:lineRule="auto"/>
              <w:ind w:right="26"/>
              <w:jc w:val="right"/>
            </w:pPr>
            <w:r>
              <w:rPr>
                <w:color w:val="212529"/>
                <w:spacing w:val="-2"/>
              </w:rPr>
              <w:t>20.86</w:t>
            </w:r>
          </w:p>
        </w:tc>
        <w:tc>
          <w:tcPr>
            <w:tcW w:w="898" w:type="dxa"/>
            <w:vAlign w:val="top"/>
          </w:tcPr>
          <w:p w14:paraId="24002A49">
            <w:pPr>
              <w:rPr>
                <w:rFonts w:ascii="Arial"/>
                <w:sz w:val="21"/>
              </w:rPr>
            </w:pPr>
          </w:p>
        </w:tc>
        <w:tc>
          <w:tcPr>
            <w:tcW w:w="899" w:type="dxa"/>
            <w:vAlign w:val="top"/>
          </w:tcPr>
          <w:p w14:paraId="0CAEFB45">
            <w:pPr>
              <w:rPr>
                <w:rFonts w:ascii="Arial"/>
                <w:sz w:val="21"/>
              </w:rPr>
            </w:pPr>
          </w:p>
        </w:tc>
        <w:tc>
          <w:tcPr>
            <w:tcW w:w="899" w:type="dxa"/>
            <w:vAlign w:val="top"/>
          </w:tcPr>
          <w:p w14:paraId="1C9D0677">
            <w:pPr>
              <w:rPr>
                <w:rFonts w:ascii="Arial"/>
                <w:sz w:val="21"/>
              </w:rPr>
            </w:pPr>
          </w:p>
        </w:tc>
        <w:tc>
          <w:tcPr>
            <w:tcW w:w="644" w:type="dxa"/>
            <w:vAlign w:val="top"/>
          </w:tcPr>
          <w:p w14:paraId="2B7E539F">
            <w:pPr>
              <w:rPr>
                <w:rFonts w:ascii="Arial"/>
                <w:sz w:val="21"/>
              </w:rPr>
            </w:pPr>
          </w:p>
        </w:tc>
        <w:tc>
          <w:tcPr>
            <w:tcW w:w="636" w:type="dxa"/>
            <w:vAlign w:val="top"/>
          </w:tcPr>
          <w:p w14:paraId="735D50B1">
            <w:pPr>
              <w:rPr>
                <w:rFonts w:ascii="Arial"/>
                <w:sz w:val="21"/>
              </w:rPr>
            </w:pPr>
          </w:p>
        </w:tc>
      </w:tr>
      <w:tr w14:paraId="223C3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6254ABA">
            <w:pPr>
              <w:pStyle w:val="6"/>
              <w:spacing w:before="123" w:line="239" w:lineRule="auto"/>
              <w:ind w:left="9"/>
            </w:pPr>
            <w:r>
              <w:rPr>
                <w:color w:val="212529"/>
                <w:spacing w:val="-2"/>
              </w:rPr>
              <w:t>22102</w:t>
            </w:r>
          </w:p>
        </w:tc>
        <w:tc>
          <w:tcPr>
            <w:tcW w:w="1482" w:type="dxa"/>
            <w:vAlign w:val="top"/>
          </w:tcPr>
          <w:p w14:paraId="03D5F22E">
            <w:pPr>
              <w:pStyle w:val="6"/>
              <w:spacing w:before="123" w:line="219" w:lineRule="auto"/>
              <w:ind w:left="7"/>
            </w:pPr>
            <w:r>
              <w:rPr>
                <w:color w:val="212529"/>
                <w:spacing w:val="-2"/>
              </w:rPr>
              <w:t>住房改革支出</w:t>
            </w:r>
          </w:p>
        </w:tc>
        <w:tc>
          <w:tcPr>
            <w:tcW w:w="1093" w:type="dxa"/>
            <w:vAlign w:val="top"/>
          </w:tcPr>
          <w:p w14:paraId="36ACBA3E">
            <w:pPr>
              <w:pStyle w:val="6"/>
              <w:spacing w:before="124" w:line="238" w:lineRule="auto"/>
              <w:ind w:right="25"/>
              <w:jc w:val="right"/>
            </w:pPr>
            <w:r>
              <w:rPr>
                <w:color w:val="212529"/>
                <w:spacing w:val="-2"/>
              </w:rPr>
              <w:t>20.86</w:t>
            </w:r>
          </w:p>
        </w:tc>
        <w:tc>
          <w:tcPr>
            <w:tcW w:w="1093" w:type="dxa"/>
            <w:vAlign w:val="top"/>
          </w:tcPr>
          <w:p w14:paraId="78B36400">
            <w:pPr>
              <w:pStyle w:val="6"/>
              <w:spacing w:before="124" w:line="238" w:lineRule="auto"/>
              <w:ind w:right="26"/>
              <w:jc w:val="right"/>
            </w:pPr>
            <w:r>
              <w:rPr>
                <w:color w:val="212529"/>
                <w:spacing w:val="-2"/>
              </w:rPr>
              <w:t>20.86</w:t>
            </w:r>
          </w:p>
        </w:tc>
        <w:tc>
          <w:tcPr>
            <w:tcW w:w="898" w:type="dxa"/>
            <w:vAlign w:val="top"/>
          </w:tcPr>
          <w:p w14:paraId="6A2D5B89">
            <w:pPr>
              <w:rPr>
                <w:rFonts w:ascii="Arial"/>
                <w:sz w:val="21"/>
              </w:rPr>
            </w:pPr>
          </w:p>
        </w:tc>
        <w:tc>
          <w:tcPr>
            <w:tcW w:w="899" w:type="dxa"/>
            <w:vAlign w:val="top"/>
          </w:tcPr>
          <w:p w14:paraId="2E57B2FB">
            <w:pPr>
              <w:rPr>
                <w:rFonts w:ascii="Arial"/>
                <w:sz w:val="21"/>
              </w:rPr>
            </w:pPr>
          </w:p>
        </w:tc>
        <w:tc>
          <w:tcPr>
            <w:tcW w:w="899" w:type="dxa"/>
            <w:vAlign w:val="top"/>
          </w:tcPr>
          <w:p w14:paraId="68541F73">
            <w:pPr>
              <w:rPr>
                <w:rFonts w:ascii="Arial"/>
                <w:sz w:val="21"/>
              </w:rPr>
            </w:pPr>
          </w:p>
        </w:tc>
        <w:tc>
          <w:tcPr>
            <w:tcW w:w="644" w:type="dxa"/>
            <w:vAlign w:val="top"/>
          </w:tcPr>
          <w:p w14:paraId="266F7387">
            <w:pPr>
              <w:rPr>
                <w:rFonts w:ascii="Arial"/>
                <w:sz w:val="21"/>
              </w:rPr>
            </w:pPr>
          </w:p>
        </w:tc>
        <w:tc>
          <w:tcPr>
            <w:tcW w:w="636" w:type="dxa"/>
            <w:vAlign w:val="top"/>
          </w:tcPr>
          <w:p w14:paraId="40CDB141">
            <w:pPr>
              <w:rPr>
                <w:rFonts w:ascii="Arial"/>
                <w:sz w:val="21"/>
              </w:rPr>
            </w:pPr>
          </w:p>
        </w:tc>
      </w:tr>
      <w:tr w14:paraId="4CF45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AD15520">
            <w:pPr>
              <w:pStyle w:val="6"/>
              <w:spacing w:before="123" w:line="239" w:lineRule="auto"/>
              <w:ind w:left="9"/>
            </w:pPr>
            <w:r>
              <w:rPr>
                <w:color w:val="212529"/>
                <w:spacing w:val="-2"/>
              </w:rPr>
              <w:t>2210201</w:t>
            </w:r>
          </w:p>
        </w:tc>
        <w:tc>
          <w:tcPr>
            <w:tcW w:w="1482" w:type="dxa"/>
            <w:vAlign w:val="top"/>
          </w:tcPr>
          <w:p w14:paraId="691D7998">
            <w:pPr>
              <w:pStyle w:val="6"/>
              <w:spacing w:before="124" w:line="219" w:lineRule="auto"/>
              <w:ind w:left="7"/>
            </w:pPr>
            <w:r>
              <w:rPr>
                <w:color w:val="212529"/>
                <w:spacing w:val="-2"/>
              </w:rPr>
              <w:t>住房公积金</w:t>
            </w:r>
          </w:p>
        </w:tc>
        <w:tc>
          <w:tcPr>
            <w:tcW w:w="1093" w:type="dxa"/>
            <w:vAlign w:val="top"/>
          </w:tcPr>
          <w:p w14:paraId="7B68F0B0">
            <w:pPr>
              <w:pStyle w:val="6"/>
              <w:spacing w:before="124" w:line="238" w:lineRule="auto"/>
              <w:ind w:right="25"/>
              <w:jc w:val="right"/>
            </w:pPr>
            <w:r>
              <w:rPr>
                <w:color w:val="212529"/>
                <w:spacing w:val="-2"/>
              </w:rPr>
              <w:t>20.86</w:t>
            </w:r>
          </w:p>
        </w:tc>
        <w:tc>
          <w:tcPr>
            <w:tcW w:w="1093" w:type="dxa"/>
            <w:vAlign w:val="top"/>
          </w:tcPr>
          <w:p w14:paraId="6CCD5C3F">
            <w:pPr>
              <w:pStyle w:val="6"/>
              <w:spacing w:before="124" w:line="238" w:lineRule="auto"/>
              <w:ind w:right="26"/>
              <w:jc w:val="right"/>
            </w:pPr>
            <w:r>
              <w:rPr>
                <w:color w:val="212529"/>
                <w:spacing w:val="-2"/>
              </w:rPr>
              <w:t>20.86</w:t>
            </w:r>
          </w:p>
        </w:tc>
        <w:tc>
          <w:tcPr>
            <w:tcW w:w="898" w:type="dxa"/>
            <w:vAlign w:val="top"/>
          </w:tcPr>
          <w:p w14:paraId="07BDAD1A">
            <w:pPr>
              <w:rPr>
                <w:rFonts w:ascii="Arial"/>
                <w:sz w:val="21"/>
              </w:rPr>
            </w:pPr>
          </w:p>
        </w:tc>
        <w:tc>
          <w:tcPr>
            <w:tcW w:w="899" w:type="dxa"/>
            <w:vAlign w:val="top"/>
          </w:tcPr>
          <w:p w14:paraId="60FB560D">
            <w:pPr>
              <w:rPr>
                <w:rFonts w:ascii="Arial"/>
                <w:sz w:val="21"/>
              </w:rPr>
            </w:pPr>
          </w:p>
        </w:tc>
        <w:tc>
          <w:tcPr>
            <w:tcW w:w="899" w:type="dxa"/>
            <w:vAlign w:val="top"/>
          </w:tcPr>
          <w:p w14:paraId="5D9942F1">
            <w:pPr>
              <w:rPr>
                <w:rFonts w:ascii="Arial"/>
                <w:sz w:val="21"/>
              </w:rPr>
            </w:pPr>
          </w:p>
        </w:tc>
        <w:tc>
          <w:tcPr>
            <w:tcW w:w="644" w:type="dxa"/>
            <w:vAlign w:val="top"/>
          </w:tcPr>
          <w:p w14:paraId="6376F805">
            <w:pPr>
              <w:rPr>
                <w:rFonts w:ascii="Arial"/>
                <w:sz w:val="21"/>
              </w:rPr>
            </w:pPr>
          </w:p>
        </w:tc>
        <w:tc>
          <w:tcPr>
            <w:tcW w:w="636" w:type="dxa"/>
            <w:vAlign w:val="top"/>
          </w:tcPr>
          <w:p w14:paraId="6E586A0C">
            <w:pPr>
              <w:rPr>
                <w:rFonts w:ascii="Arial"/>
                <w:sz w:val="21"/>
              </w:rPr>
            </w:pPr>
          </w:p>
        </w:tc>
      </w:tr>
      <w:tr w14:paraId="79230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023AA930">
            <w:pPr>
              <w:pStyle w:val="6"/>
              <w:spacing w:before="123" w:line="218" w:lineRule="auto"/>
              <w:ind w:left="6"/>
            </w:pPr>
            <w:r>
              <w:rPr>
                <w:color w:val="212529"/>
                <w:spacing w:val="-2"/>
              </w:rPr>
              <w:t>注：本表反映部门本年度取得的各项收入情况。</w:t>
            </w:r>
          </w:p>
        </w:tc>
      </w:tr>
    </w:tbl>
    <w:p w14:paraId="23F67338">
      <w:pPr>
        <w:pStyle w:val="2"/>
      </w:pPr>
    </w:p>
    <w:p w14:paraId="16B353A7">
      <w:pPr>
        <w:sectPr>
          <w:headerReference r:id="rId21" w:type="default"/>
          <w:footerReference r:id="rId22" w:type="default"/>
          <w:pgSz w:w="11900" w:h="16840"/>
          <w:pgMar w:top="642" w:right="0" w:bottom="340" w:left="0" w:header="326" w:footer="111" w:gutter="0"/>
          <w:cols w:space="720" w:num="1"/>
        </w:sectPr>
      </w:pPr>
    </w:p>
    <w:p w14:paraId="7712A9A7">
      <w:pPr>
        <w:spacing w:before="5"/>
      </w:pPr>
    </w:p>
    <w:p w14:paraId="65B766CC">
      <w:pPr>
        <w:spacing w:before="5"/>
      </w:pPr>
    </w:p>
    <w:p w14:paraId="7411C2A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37"/>
        <w:gridCol w:w="1138"/>
        <w:gridCol w:w="1108"/>
        <w:gridCol w:w="1108"/>
        <w:gridCol w:w="808"/>
        <w:gridCol w:w="779"/>
        <w:gridCol w:w="831"/>
      </w:tblGrid>
      <w:tr w14:paraId="734F6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587D7801">
            <w:pPr>
              <w:spacing w:before="89" w:line="238" w:lineRule="exact"/>
              <w:ind w:left="3660"/>
              <w:outlineLvl w:val="1"/>
              <w:rPr>
                <w:rFonts w:ascii="微软雅黑" w:hAnsi="微软雅黑" w:eastAsia="微软雅黑" w:cs="微软雅黑"/>
                <w:sz w:val="23"/>
                <w:szCs w:val="23"/>
              </w:rPr>
            </w:pPr>
            <w:bookmarkStart w:id="11" w:name="bookmark8"/>
            <w:bookmarkEnd w:id="11"/>
            <w:r>
              <w:rPr>
                <w:rFonts w:ascii="微软雅黑" w:hAnsi="微软雅黑" w:eastAsia="微软雅黑" w:cs="微软雅黑"/>
                <w:color w:val="212529"/>
                <w:spacing w:val="8"/>
                <w:position w:val="-1"/>
                <w:sz w:val="23"/>
                <w:szCs w:val="23"/>
              </w:rPr>
              <w:t>支出决算表</w:t>
            </w:r>
          </w:p>
        </w:tc>
      </w:tr>
      <w:tr w14:paraId="0415D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764B7FC6">
            <w:pPr>
              <w:rPr>
                <w:rFonts w:ascii="Arial"/>
                <w:sz w:val="21"/>
              </w:rPr>
            </w:pPr>
          </w:p>
        </w:tc>
        <w:tc>
          <w:tcPr>
            <w:tcW w:w="1737" w:type="dxa"/>
            <w:tcBorders>
              <w:top w:val="single" w:color="FFFFFF" w:sz="6" w:space="0"/>
              <w:left w:val="single" w:color="FFFFFF" w:sz="2" w:space="0"/>
              <w:bottom w:val="single" w:color="FFFFFF" w:sz="6" w:space="0"/>
              <w:right w:val="single" w:color="FFFFFF" w:sz="2" w:space="0"/>
            </w:tcBorders>
            <w:vAlign w:val="top"/>
          </w:tcPr>
          <w:p w14:paraId="35AB3197">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36932D9F">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603D0CA8">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813AED4">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588CF1A2">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7A71F59C">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7C0DAF23">
            <w:pPr>
              <w:pStyle w:val="6"/>
              <w:spacing w:before="109" w:line="220" w:lineRule="auto"/>
              <w:ind w:left="83"/>
            </w:pPr>
            <w:r>
              <w:rPr>
                <w:color w:val="212529"/>
                <w:spacing w:val="-2"/>
              </w:rPr>
              <w:t>公开03表</w:t>
            </w:r>
          </w:p>
        </w:tc>
      </w:tr>
      <w:tr w14:paraId="1C82E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16" w:type="dxa"/>
            <w:gridSpan w:val="3"/>
            <w:tcBorders>
              <w:top w:val="single" w:color="FFFFFF" w:sz="6" w:space="0"/>
              <w:left w:val="single" w:color="FFFFFF" w:sz="2" w:space="0"/>
              <w:right w:val="single" w:color="FFFFFF" w:sz="2" w:space="0"/>
            </w:tcBorders>
            <w:vAlign w:val="top"/>
          </w:tcPr>
          <w:p w14:paraId="0D1C47B9">
            <w:pPr>
              <w:pStyle w:val="6"/>
              <w:spacing w:before="5" w:line="207" w:lineRule="auto"/>
              <w:ind w:left="18" w:right="126" w:hanging="4"/>
            </w:pPr>
            <w:r>
              <w:rPr>
                <w:color w:val="212529"/>
                <w:spacing w:val="-1"/>
              </w:rPr>
              <w:t>部门名称：中国共产党山西省兴县委员会政法委</w:t>
            </w:r>
            <w:r>
              <w:rPr>
                <w:color w:val="212529"/>
                <w:spacing w:val="10"/>
              </w:rPr>
              <w:t xml:space="preserve"> </w:t>
            </w:r>
            <w:r>
              <w:rPr>
                <w:color w:val="212529"/>
                <w:spacing w:val="-4"/>
              </w:rPr>
              <w:t>员会</w:t>
            </w:r>
          </w:p>
        </w:tc>
        <w:tc>
          <w:tcPr>
            <w:tcW w:w="2216" w:type="dxa"/>
            <w:gridSpan w:val="2"/>
            <w:tcBorders>
              <w:top w:val="single" w:color="FFFFFF" w:sz="6" w:space="0"/>
              <w:left w:val="single" w:color="FFFFFF" w:sz="2" w:space="0"/>
              <w:right w:val="single" w:color="FFFFFF" w:sz="2" w:space="0"/>
            </w:tcBorders>
            <w:vAlign w:val="top"/>
          </w:tcPr>
          <w:p w14:paraId="3E510DA1">
            <w:pPr>
              <w:pStyle w:val="6"/>
              <w:spacing w:before="109" w:line="219" w:lineRule="auto"/>
              <w:ind w:left="12"/>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42DC877">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24991961">
            <w:pPr>
              <w:pStyle w:val="6"/>
              <w:spacing w:before="109" w:line="219" w:lineRule="auto"/>
              <w:ind w:left="318"/>
            </w:pPr>
            <w:r>
              <w:rPr>
                <w:color w:val="212529"/>
                <w:spacing w:val="-2"/>
              </w:rPr>
              <w:t>金额单位：万元</w:t>
            </w:r>
          </w:p>
        </w:tc>
      </w:tr>
      <w:tr w14:paraId="298B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78" w:type="dxa"/>
            <w:gridSpan w:val="2"/>
            <w:vAlign w:val="top"/>
          </w:tcPr>
          <w:p w14:paraId="3BD6EBB6">
            <w:pPr>
              <w:spacing w:before="111" w:line="175" w:lineRule="exact"/>
              <w:ind w:left="118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58A28673">
            <w:pPr>
              <w:spacing w:line="243" w:lineRule="auto"/>
              <w:rPr>
                <w:rFonts w:ascii="Arial"/>
                <w:sz w:val="21"/>
              </w:rPr>
            </w:pPr>
          </w:p>
          <w:p w14:paraId="5C1CAFB8">
            <w:pPr>
              <w:spacing w:before="73" w:line="178" w:lineRule="exact"/>
              <w:ind w:left="1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08" w:type="dxa"/>
            <w:vMerge w:val="restart"/>
            <w:tcBorders>
              <w:bottom w:val="nil"/>
            </w:tcBorders>
            <w:vAlign w:val="top"/>
          </w:tcPr>
          <w:p w14:paraId="73CC2FBA">
            <w:pPr>
              <w:spacing w:line="243" w:lineRule="auto"/>
              <w:rPr>
                <w:rFonts w:ascii="Arial"/>
                <w:sz w:val="21"/>
              </w:rPr>
            </w:pPr>
          </w:p>
          <w:p w14:paraId="3ACCD432">
            <w:pPr>
              <w:spacing w:before="73" w:line="178" w:lineRule="exact"/>
              <w:ind w:left="172"/>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08" w:type="dxa"/>
            <w:vMerge w:val="restart"/>
            <w:tcBorders>
              <w:bottom w:val="nil"/>
            </w:tcBorders>
            <w:vAlign w:val="top"/>
          </w:tcPr>
          <w:p w14:paraId="4ECC70F2">
            <w:pPr>
              <w:spacing w:line="244" w:lineRule="auto"/>
              <w:rPr>
                <w:rFonts w:ascii="Arial"/>
                <w:sz w:val="21"/>
              </w:rPr>
            </w:pPr>
          </w:p>
          <w:p w14:paraId="2DA7CAE5">
            <w:pPr>
              <w:spacing w:before="73" w:line="177" w:lineRule="exact"/>
              <w:ind w:left="17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558FBD7E">
            <w:pPr>
              <w:spacing w:before="214" w:line="175"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6C7850CD">
            <w:pPr>
              <w:spacing w:before="34" w:line="174" w:lineRule="exact"/>
              <w:ind w:left="21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43F6C24E">
            <w:pPr>
              <w:spacing w:line="243" w:lineRule="auto"/>
              <w:rPr>
                <w:rFonts w:ascii="Arial"/>
                <w:sz w:val="21"/>
              </w:rPr>
            </w:pPr>
          </w:p>
          <w:p w14:paraId="72AB7ABB">
            <w:pPr>
              <w:spacing w:before="73" w:line="179"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25A68351">
            <w:pPr>
              <w:spacing w:before="106" w:line="162" w:lineRule="auto"/>
              <w:ind w:left="132" w:right="52"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1"/>
                <w:sz w:val="17"/>
                <w:szCs w:val="17"/>
              </w:rPr>
              <w:t xml:space="preserve"> </w:t>
            </w:r>
            <w:r>
              <w:rPr>
                <w:rFonts w:ascii="微软雅黑" w:hAnsi="微软雅黑" w:eastAsia="微软雅黑" w:cs="微软雅黑"/>
                <w:color w:val="212529"/>
                <w:spacing w:val="6"/>
                <w:sz w:val="17"/>
                <w:szCs w:val="17"/>
              </w:rPr>
              <w:t>位补助</w:t>
            </w:r>
          </w:p>
          <w:p w14:paraId="149C8C35">
            <w:pPr>
              <w:spacing w:before="28" w:line="175" w:lineRule="exact"/>
              <w:ind w:left="22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C87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1E3D065">
            <w:pPr>
              <w:spacing w:before="109" w:line="178" w:lineRule="exact"/>
              <w:ind w:left="13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37" w:type="dxa"/>
            <w:vAlign w:val="top"/>
          </w:tcPr>
          <w:p w14:paraId="0C60778C">
            <w:pPr>
              <w:spacing w:before="109" w:line="178" w:lineRule="exact"/>
              <w:ind w:left="4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57CE800E">
            <w:pPr>
              <w:rPr>
                <w:rFonts w:ascii="Arial"/>
                <w:sz w:val="21"/>
              </w:rPr>
            </w:pPr>
          </w:p>
        </w:tc>
        <w:tc>
          <w:tcPr>
            <w:tcW w:w="1108" w:type="dxa"/>
            <w:vMerge w:val="continue"/>
            <w:tcBorders>
              <w:top w:val="nil"/>
            </w:tcBorders>
            <w:vAlign w:val="top"/>
          </w:tcPr>
          <w:p w14:paraId="5684A92A">
            <w:pPr>
              <w:rPr>
                <w:rFonts w:ascii="Arial"/>
                <w:sz w:val="21"/>
              </w:rPr>
            </w:pPr>
          </w:p>
        </w:tc>
        <w:tc>
          <w:tcPr>
            <w:tcW w:w="1108" w:type="dxa"/>
            <w:vMerge w:val="continue"/>
            <w:tcBorders>
              <w:top w:val="nil"/>
            </w:tcBorders>
            <w:vAlign w:val="top"/>
          </w:tcPr>
          <w:p w14:paraId="2AA768B0">
            <w:pPr>
              <w:rPr>
                <w:rFonts w:ascii="Arial"/>
                <w:sz w:val="21"/>
              </w:rPr>
            </w:pPr>
          </w:p>
        </w:tc>
        <w:tc>
          <w:tcPr>
            <w:tcW w:w="808" w:type="dxa"/>
            <w:vMerge w:val="continue"/>
            <w:tcBorders>
              <w:top w:val="nil"/>
            </w:tcBorders>
            <w:vAlign w:val="top"/>
          </w:tcPr>
          <w:p w14:paraId="17DF3AFB">
            <w:pPr>
              <w:rPr>
                <w:rFonts w:ascii="Arial"/>
                <w:sz w:val="21"/>
              </w:rPr>
            </w:pPr>
          </w:p>
        </w:tc>
        <w:tc>
          <w:tcPr>
            <w:tcW w:w="779" w:type="dxa"/>
            <w:vMerge w:val="continue"/>
            <w:tcBorders>
              <w:top w:val="nil"/>
            </w:tcBorders>
            <w:vAlign w:val="top"/>
          </w:tcPr>
          <w:p w14:paraId="1C86134F">
            <w:pPr>
              <w:rPr>
                <w:rFonts w:ascii="Arial"/>
                <w:sz w:val="21"/>
              </w:rPr>
            </w:pPr>
          </w:p>
        </w:tc>
        <w:tc>
          <w:tcPr>
            <w:tcW w:w="831" w:type="dxa"/>
            <w:vMerge w:val="continue"/>
            <w:tcBorders>
              <w:top w:val="nil"/>
            </w:tcBorders>
            <w:vAlign w:val="top"/>
          </w:tcPr>
          <w:p w14:paraId="081B4940">
            <w:pPr>
              <w:rPr>
                <w:rFonts w:ascii="Arial"/>
                <w:sz w:val="21"/>
              </w:rPr>
            </w:pPr>
          </w:p>
        </w:tc>
      </w:tr>
      <w:tr w14:paraId="2E3C3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78" w:type="dxa"/>
            <w:gridSpan w:val="2"/>
            <w:vAlign w:val="top"/>
          </w:tcPr>
          <w:p w14:paraId="60FEE44E">
            <w:pPr>
              <w:spacing w:before="110" w:line="176" w:lineRule="exact"/>
              <w:ind w:left="118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20A86C13">
            <w:pPr>
              <w:spacing w:before="134" w:line="226" w:lineRule="auto"/>
              <w:ind w:left="518"/>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12238C26">
            <w:pPr>
              <w:spacing w:before="134" w:line="225" w:lineRule="auto"/>
              <w:ind w:left="495"/>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38E28660">
            <w:pPr>
              <w:spacing w:before="134" w:line="210" w:lineRule="auto"/>
              <w:ind w:left="500"/>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4A5D6167">
            <w:pPr>
              <w:spacing w:before="134" w:line="180" w:lineRule="auto"/>
              <w:ind w:left="348"/>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071CFCD7">
            <w:pPr>
              <w:spacing w:before="136" w:line="225" w:lineRule="auto"/>
              <w:ind w:left="340"/>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1C8F149D">
            <w:pPr>
              <w:spacing w:before="134" w:line="210" w:lineRule="auto"/>
              <w:ind w:left="361"/>
              <w:rPr>
                <w:rFonts w:ascii="Arial" w:hAnsi="Arial" w:eastAsia="Arial" w:cs="Arial"/>
                <w:sz w:val="13"/>
                <w:szCs w:val="13"/>
              </w:rPr>
            </w:pPr>
            <w:r>
              <w:rPr>
                <w:rFonts w:ascii="Arial" w:hAnsi="Arial" w:eastAsia="Arial" w:cs="Arial"/>
                <w:color w:val="212529"/>
                <w:spacing w:val="7"/>
                <w:sz w:val="13"/>
                <w:szCs w:val="13"/>
              </w:rPr>
              <w:t>6</w:t>
            </w:r>
          </w:p>
        </w:tc>
      </w:tr>
      <w:tr w14:paraId="329F0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78" w:type="dxa"/>
            <w:gridSpan w:val="2"/>
            <w:vAlign w:val="top"/>
          </w:tcPr>
          <w:p w14:paraId="1466F284">
            <w:pPr>
              <w:spacing w:before="112" w:line="175" w:lineRule="exact"/>
              <w:ind w:left="119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7988D6C4">
            <w:pPr>
              <w:spacing w:before="135" w:line="172" w:lineRule="auto"/>
              <w:ind w:left="481"/>
              <w:rPr>
                <w:rFonts w:ascii="Arial" w:hAnsi="Arial" w:eastAsia="Arial" w:cs="Arial"/>
                <w:sz w:val="16"/>
                <w:szCs w:val="16"/>
              </w:rPr>
            </w:pPr>
            <w:r>
              <w:rPr>
                <w:rFonts w:ascii="Arial" w:hAnsi="Arial" w:eastAsia="Arial" w:cs="Arial"/>
                <w:color w:val="212529"/>
                <w:spacing w:val="4"/>
                <w:sz w:val="16"/>
                <w:szCs w:val="16"/>
              </w:rPr>
              <w:t>1179.66</w:t>
            </w:r>
          </w:p>
        </w:tc>
        <w:tc>
          <w:tcPr>
            <w:tcW w:w="1108" w:type="dxa"/>
            <w:vAlign w:val="top"/>
          </w:tcPr>
          <w:p w14:paraId="7EFEF2A8">
            <w:pPr>
              <w:spacing w:before="135" w:line="184" w:lineRule="auto"/>
              <w:ind w:left="533"/>
              <w:rPr>
                <w:rFonts w:ascii="Arial" w:hAnsi="Arial" w:eastAsia="Arial" w:cs="Arial"/>
                <w:sz w:val="15"/>
                <w:szCs w:val="15"/>
              </w:rPr>
            </w:pPr>
            <w:r>
              <w:rPr>
                <w:rFonts w:ascii="Arial" w:hAnsi="Arial" w:eastAsia="Arial" w:cs="Arial"/>
                <w:color w:val="212529"/>
                <w:spacing w:val="1"/>
                <w:sz w:val="15"/>
                <w:szCs w:val="15"/>
              </w:rPr>
              <w:t>263.</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15</w:t>
            </w:r>
          </w:p>
        </w:tc>
        <w:tc>
          <w:tcPr>
            <w:tcW w:w="1108" w:type="dxa"/>
            <w:vAlign w:val="top"/>
          </w:tcPr>
          <w:p w14:paraId="5A028781">
            <w:pPr>
              <w:spacing w:before="135" w:line="184" w:lineRule="auto"/>
              <w:ind w:left="535"/>
              <w:rPr>
                <w:rFonts w:ascii="Arial" w:hAnsi="Arial" w:eastAsia="Arial" w:cs="Arial"/>
                <w:sz w:val="15"/>
                <w:szCs w:val="15"/>
              </w:rPr>
            </w:pPr>
            <w:r>
              <w:rPr>
                <w:rFonts w:ascii="Arial" w:hAnsi="Arial" w:eastAsia="Arial" w:cs="Arial"/>
                <w:color w:val="212529"/>
                <w:spacing w:val="2"/>
                <w:sz w:val="15"/>
                <w:szCs w:val="15"/>
              </w:rPr>
              <w:t>916. 51</w:t>
            </w:r>
          </w:p>
        </w:tc>
        <w:tc>
          <w:tcPr>
            <w:tcW w:w="808" w:type="dxa"/>
            <w:vAlign w:val="top"/>
          </w:tcPr>
          <w:p w14:paraId="43C34208">
            <w:pPr>
              <w:rPr>
                <w:rFonts w:ascii="Arial"/>
                <w:sz w:val="21"/>
              </w:rPr>
            </w:pPr>
          </w:p>
        </w:tc>
        <w:tc>
          <w:tcPr>
            <w:tcW w:w="779" w:type="dxa"/>
            <w:vAlign w:val="top"/>
          </w:tcPr>
          <w:p w14:paraId="0694B10B">
            <w:pPr>
              <w:rPr>
                <w:rFonts w:ascii="Arial"/>
                <w:sz w:val="21"/>
              </w:rPr>
            </w:pPr>
          </w:p>
        </w:tc>
        <w:tc>
          <w:tcPr>
            <w:tcW w:w="831" w:type="dxa"/>
            <w:vAlign w:val="top"/>
          </w:tcPr>
          <w:p w14:paraId="2ADCE8C2">
            <w:pPr>
              <w:rPr>
                <w:rFonts w:ascii="Arial"/>
                <w:sz w:val="21"/>
              </w:rPr>
            </w:pPr>
          </w:p>
        </w:tc>
      </w:tr>
      <w:tr w14:paraId="4D2A2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00DDCA0">
            <w:pPr>
              <w:pStyle w:val="6"/>
              <w:spacing w:before="114" w:line="239" w:lineRule="auto"/>
              <w:ind w:left="9"/>
            </w:pPr>
            <w:r>
              <w:rPr>
                <w:color w:val="212529"/>
                <w:spacing w:val="-3"/>
              </w:rPr>
              <w:t>201</w:t>
            </w:r>
          </w:p>
        </w:tc>
        <w:tc>
          <w:tcPr>
            <w:tcW w:w="1737" w:type="dxa"/>
            <w:vAlign w:val="top"/>
          </w:tcPr>
          <w:p w14:paraId="0BAE5B4D">
            <w:pPr>
              <w:pStyle w:val="6"/>
              <w:spacing w:before="114" w:line="219" w:lineRule="auto"/>
              <w:ind w:left="5"/>
            </w:pPr>
            <w:r>
              <w:rPr>
                <w:color w:val="212529"/>
                <w:spacing w:val="-2"/>
              </w:rPr>
              <w:t>一般公共服务支出</w:t>
            </w:r>
          </w:p>
        </w:tc>
        <w:tc>
          <w:tcPr>
            <w:tcW w:w="1138" w:type="dxa"/>
            <w:vAlign w:val="top"/>
          </w:tcPr>
          <w:p w14:paraId="2AEFDC72">
            <w:pPr>
              <w:pStyle w:val="6"/>
              <w:spacing w:before="115" w:line="238" w:lineRule="auto"/>
              <w:ind w:right="28"/>
              <w:jc w:val="right"/>
            </w:pPr>
            <w:r>
              <w:rPr>
                <w:color w:val="212529"/>
                <w:spacing w:val="-3"/>
              </w:rPr>
              <w:t>1109.29</w:t>
            </w:r>
          </w:p>
        </w:tc>
        <w:tc>
          <w:tcPr>
            <w:tcW w:w="1108" w:type="dxa"/>
            <w:vAlign w:val="top"/>
          </w:tcPr>
          <w:p w14:paraId="28775DFB">
            <w:pPr>
              <w:pStyle w:val="6"/>
              <w:spacing w:before="115" w:line="238" w:lineRule="auto"/>
              <w:ind w:right="24"/>
              <w:jc w:val="right"/>
            </w:pPr>
            <w:r>
              <w:rPr>
                <w:color w:val="212529"/>
                <w:spacing w:val="-3"/>
              </w:rPr>
              <w:t>192.78</w:t>
            </w:r>
          </w:p>
        </w:tc>
        <w:tc>
          <w:tcPr>
            <w:tcW w:w="1108" w:type="dxa"/>
            <w:vAlign w:val="top"/>
          </w:tcPr>
          <w:p w14:paraId="0D1D09DC">
            <w:pPr>
              <w:pStyle w:val="6"/>
              <w:spacing w:before="115" w:line="238" w:lineRule="auto"/>
              <w:ind w:right="23"/>
              <w:jc w:val="right"/>
            </w:pPr>
            <w:r>
              <w:rPr>
                <w:color w:val="212529"/>
                <w:spacing w:val="-2"/>
              </w:rPr>
              <w:t>916.51</w:t>
            </w:r>
          </w:p>
        </w:tc>
        <w:tc>
          <w:tcPr>
            <w:tcW w:w="808" w:type="dxa"/>
            <w:vAlign w:val="top"/>
          </w:tcPr>
          <w:p w14:paraId="4C60DF0B">
            <w:pPr>
              <w:rPr>
                <w:rFonts w:ascii="Arial"/>
                <w:sz w:val="21"/>
              </w:rPr>
            </w:pPr>
          </w:p>
        </w:tc>
        <w:tc>
          <w:tcPr>
            <w:tcW w:w="779" w:type="dxa"/>
            <w:vAlign w:val="top"/>
          </w:tcPr>
          <w:p w14:paraId="522878A0">
            <w:pPr>
              <w:rPr>
                <w:rFonts w:ascii="Arial"/>
                <w:sz w:val="21"/>
              </w:rPr>
            </w:pPr>
          </w:p>
        </w:tc>
        <w:tc>
          <w:tcPr>
            <w:tcW w:w="831" w:type="dxa"/>
            <w:vAlign w:val="top"/>
          </w:tcPr>
          <w:p w14:paraId="65A81243">
            <w:pPr>
              <w:rPr>
                <w:rFonts w:ascii="Arial"/>
                <w:sz w:val="21"/>
              </w:rPr>
            </w:pPr>
          </w:p>
        </w:tc>
      </w:tr>
      <w:tr w14:paraId="6CF8F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4C75CD5">
            <w:pPr>
              <w:pStyle w:val="6"/>
              <w:spacing w:before="115" w:line="239" w:lineRule="auto"/>
              <w:ind w:left="9"/>
            </w:pPr>
            <w:r>
              <w:rPr>
                <w:color w:val="212529"/>
                <w:spacing w:val="-2"/>
              </w:rPr>
              <w:t>20132</w:t>
            </w:r>
          </w:p>
        </w:tc>
        <w:tc>
          <w:tcPr>
            <w:tcW w:w="1737" w:type="dxa"/>
            <w:vAlign w:val="top"/>
          </w:tcPr>
          <w:p w14:paraId="54FAF6B4">
            <w:pPr>
              <w:pStyle w:val="6"/>
              <w:spacing w:before="115" w:line="219" w:lineRule="auto"/>
              <w:ind w:left="6"/>
            </w:pPr>
            <w:r>
              <w:rPr>
                <w:color w:val="212529"/>
                <w:spacing w:val="-2"/>
              </w:rPr>
              <w:t>组织事务</w:t>
            </w:r>
          </w:p>
        </w:tc>
        <w:tc>
          <w:tcPr>
            <w:tcW w:w="1138" w:type="dxa"/>
            <w:vAlign w:val="top"/>
          </w:tcPr>
          <w:p w14:paraId="37CE39B6">
            <w:pPr>
              <w:pStyle w:val="6"/>
              <w:spacing w:before="116" w:line="238" w:lineRule="auto"/>
              <w:ind w:right="29"/>
              <w:jc w:val="right"/>
            </w:pPr>
            <w:r>
              <w:rPr>
                <w:color w:val="212529"/>
                <w:spacing w:val="-2"/>
              </w:rPr>
              <w:t>6.43</w:t>
            </w:r>
          </w:p>
        </w:tc>
        <w:tc>
          <w:tcPr>
            <w:tcW w:w="1108" w:type="dxa"/>
            <w:vAlign w:val="top"/>
          </w:tcPr>
          <w:p w14:paraId="5CF91A56">
            <w:pPr>
              <w:rPr>
                <w:rFonts w:ascii="Arial"/>
                <w:sz w:val="21"/>
              </w:rPr>
            </w:pPr>
          </w:p>
        </w:tc>
        <w:tc>
          <w:tcPr>
            <w:tcW w:w="1108" w:type="dxa"/>
            <w:vAlign w:val="top"/>
          </w:tcPr>
          <w:p w14:paraId="19188F55">
            <w:pPr>
              <w:pStyle w:val="6"/>
              <w:spacing w:before="116" w:line="238" w:lineRule="auto"/>
              <w:ind w:right="23"/>
              <w:jc w:val="right"/>
            </w:pPr>
            <w:r>
              <w:rPr>
                <w:color w:val="212529"/>
                <w:spacing w:val="-2"/>
              </w:rPr>
              <w:t>6.43</w:t>
            </w:r>
          </w:p>
        </w:tc>
        <w:tc>
          <w:tcPr>
            <w:tcW w:w="808" w:type="dxa"/>
            <w:vAlign w:val="top"/>
          </w:tcPr>
          <w:p w14:paraId="6FC059FD">
            <w:pPr>
              <w:rPr>
                <w:rFonts w:ascii="Arial"/>
                <w:sz w:val="21"/>
              </w:rPr>
            </w:pPr>
          </w:p>
        </w:tc>
        <w:tc>
          <w:tcPr>
            <w:tcW w:w="779" w:type="dxa"/>
            <w:vAlign w:val="top"/>
          </w:tcPr>
          <w:p w14:paraId="5306C672">
            <w:pPr>
              <w:rPr>
                <w:rFonts w:ascii="Arial"/>
                <w:sz w:val="21"/>
              </w:rPr>
            </w:pPr>
          </w:p>
        </w:tc>
        <w:tc>
          <w:tcPr>
            <w:tcW w:w="831" w:type="dxa"/>
            <w:vAlign w:val="top"/>
          </w:tcPr>
          <w:p w14:paraId="202F7CB8">
            <w:pPr>
              <w:rPr>
                <w:rFonts w:ascii="Arial"/>
                <w:sz w:val="21"/>
              </w:rPr>
            </w:pPr>
          </w:p>
        </w:tc>
      </w:tr>
      <w:tr w14:paraId="0109E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2D06874">
            <w:pPr>
              <w:pStyle w:val="6"/>
              <w:spacing w:before="116" w:line="239" w:lineRule="auto"/>
              <w:ind w:left="9"/>
            </w:pPr>
            <w:r>
              <w:rPr>
                <w:color w:val="212529"/>
                <w:spacing w:val="-2"/>
              </w:rPr>
              <w:t>2013299</w:t>
            </w:r>
          </w:p>
        </w:tc>
        <w:tc>
          <w:tcPr>
            <w:tcW w:w="1737" w:type="dxa"/>
            <w:vAlign w:val="top"/>
          </w:tcPr>
          <w:p w14:paraId="0B08F4CE">
            <w:pPr>
              <w:pStyle w:val="6"/>
              <w:spacing w:before="116" w:line="219" w:lineRule="auto"/>
              <w:ind w:left="2"/>
            </w:pPr>
            <w:r>
              <w:rPr>
                <w:color w:val="212529"/>
                <w:spacing w:val="-1"/>
              </w:rPr>
              <w:t>其他组织事务支出</w:t>
            </w:r>
          </w:p>
        </w:tc>
        <w:tc>
          <w:tcPr>
            <w:tcW w:w="1138" w:type="dxa"/>
            <w:vAlign w:val="top"/>
          </w:tcPr>
          <w:p w14:paraId="57ADE9EF">
            <w:pPr>
              <w:pStyle w:val="6"/>
              <w:spacing w:before="117" w:line="238" w:lineRule="auto"/>
              <w:ind w:right="29"/>
              <w:jc w:val="right"/>
            </w:pPr>
            <w:r>
              <w:rPr>
                <w:color w:val="212529"/>
                <w:spacing w:val="-2"/>
              </w:rPr>
              <w:t>6.43</w:t>
            </w:r>
          </w:p>
        </w:tc>
        <w:tc>
          <w:tcPr>
            <w:tcW w:w="1108" w:type="dxa"/>
            <w:vAlign w:val="top"/>
          </w:tcPr>
          <w:p w14:paraId="4A069735">
            <w:pPr>
              <w:rPr>
                <w:rFonts w:ascii="Arial"/>
                <w:sz w:val="21"/>
              </w:rPr>
            </w:pPr>
          </w:p>
        </w:tc>
        <w:tc>
          <w:tcPr>
            <w:tcW w:w="1108" w:type="dxa"/>
            <w:vAlign w:val="top"/>
          </w:tcPr>
          <w:p w14:paraId="59E7108A">
            <w:pPr>
              <w:pStyle w:val="6"/>
              <w:spacing w:before="117" w:line="238" w:lineRule="auto"/>
              <w:ind w:right="23"/>
              <w:jc w:val="right"/>
            </w:pPr>
            <w:r>
              <w:rPr>
                <w:color w:val="212529"/>
                <w:spacing w:val="-2"/>
              </w:rPr>
              <w:t>6.43</w:t>
            </w:r>
          </w:p>
        </w:tc>
        <w:tc>
          <w:tcPr>
            <w:tcW w:w="808" w:type="dxa"/>
            <w:vAlign w:val="top"/>
          </w:tcPr>
          <w:p w14:paraId="6C4A0226">
            <w:pPr>
              <w:rPr>
                <w:rFonts w:ascii="Arial"/>
                <w:sz w:val="21"/>
              </w:rPr>
            </w:pPr>
          </w:p>
        </w:tc>
        <w:tc>
          <w:tcPr>
            <w:tcW w:w="779" w:type="dxa"/>
            <w:vAlign w:val="top"/>
          </w:tcPr>
          <w:p w14:paraId="7A9A5C8F">
            <w:pPr>
              <w:rPr>
                <w:rFonts w:ascii="Arial"/>
                <w:sz w:val="21"/>
              </w:rPr>
            </w:pPr>
          </w:p>
        </w:tc>
        <w:tc>
          <w:tcPr>
            <w:tcW w:w="831" w:type="dxa"/>
            <w:vAlign w:val="top"/>
          </w:tcPr>
          <w:p w14:paraId="79FB09BF">
            <w:pPr>
              <w:rPr>
                <w:rFonts w:ascii="Arial"/>
                <w:sz w:val="21"/>
              </w:rPr>
            </w:pPr>
          </w:p>
        </w:tc>
      </w:tr>
      <w:tr w14:paraId="51674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26FD1EF">
            <w:pPr>
              <w:pStyle w:val="6"/>
              <w:spacing w:before="117" w:line="239" w:lineRule="auto"/>
              <w:ind w:left="9"/>
            </w:pPr>
            <w:r>
              <w:rPr>
                <w:color w:val="212529"/>
                <w:spacing w:val="-2"/>
              </w:rPr>
              <w:t>20136</w:t>
            </w:r>
          </w:p>
        </w:tc>
        <w:tc>
          <w:tcPr>
            <w:tcW w:w="1737" w:type="dxa"/>
            <w:vAlign w:val="top"/>
          </w:tcPr>
          <w:p w14:paraId="723F3CEA">
            <w:pPr>
              <w:pStyle w:val="6"/>
              <w:spacing w:before="117" w:line="219" w:lineRule="auto"/>
              <w:ind w:left="2"/>
            </w:pPr>
            <w:r>
              <w:rPr>
                <w:color w:val="212529"/>
                <w:spacing w:val="-1"/>
              </w:rPr>
              <w:t>其他共产党事务支出</w:t>
            </w:r>
          </w:p>
        </w:tc>
        <w:tc>
          <w:tcPr>
            <w:tcW w:w="1138" w:type="dxa"/>
            <w:vAlign w:val="top"/>
          </w:tcPr>
          <w:p w14:paraId="309A1ABD">
            <w:pPr>
              <w:pStyle w:val="6"/>
              <w:spacing w:before="118" w:line="238" w:lineRule="auto"/>
              <w:ind w:right="28"/>
              <w:jc w:val="right"/>
            </w:pPr>
            <w:r>
              <w:rPr>
                <w:color w:val="212529"/>
                <w:spacing w:val="-3"/>
              </w:rPr>
              <w:t>1102.86</w:t>
            </w:r>
          </w:p>
        </w:tc>
        <w:tc>
          <w:tcPr>
            <w:tcW w:w="1108" w:type="dxa"/>
            <w:vAlign w:val="top"/>
          </w:tcPr>
          <w:p w14:paraId="706761D1">
            <w:pPr>
              <w:pStyle w:val="6"/>
              <w:spacing w:before="118" w:line="238" w:lineRule="auto"/>
              <w:ind w:right="24"/>
              <w:jc w:val="right"/>
            </w:pPr>
            <w:r>
              <w:rPr>
                <w:color w:val="212529"/>
                <w:spacing w:val="-3"/>
              </w:rPr>
              <w:t>192.78</w:t>
            </w:r>
          </w:p>
        </w:tc>
        <w:tc>
          <w:tcPr>
            <w:tcW w:w="1108" w:type="dxa"/>
            <w:vAlign w:val="top"/>
          </w:tcPr>
          <w:p w14:paraId="13B6CBCA">
            <w:pPr>
              <w:pStyle w:val="6"/>
              <w:spacing w:before="118" w:line="238" w:lineRule="auto"/>
              <w:ind w:right="23"/>
              <w:jc w:val="right"/>
            </w:pPr>
            <w:r>
              <w:rPr>
                <w:color w:val="212529"/>
                <w:spacing w:val="-2"/>
              </w:rPr>
              <w:t>910.07</w:t>
            </w:r>
          </w:p>
        </w:tc>
        <w:tc>
          <w:tcPr>
            <w:tcW w:w="808" w:type="dxa"/>
            <w:vAlign w:val="top"/>
          </w:tcPr>
          <w:p w14:paraId="57E3AC35">
            <w:pPr>
              <w:rPr>
                <w:rFonts w:ascii="Arial"/>
                <w:sz w:val="21"/>
              </w:rPr>
            </w:pPr>
          </w:p>
        </w:tc>
        <w:tc>
          <w:tcPr>
            <w:tcW w:w="779" w:type="dxa"/>
            <w:vAlign w:val="top"/>
          </w:tcPr>
          <w:p w14:paraId="682F94DF">
            <w:pPr>
              <w:rPr>
                <w:rFonts w:ascii="Arial"/>
                <w:sz w:val="21"/>
              </w:rPr>
            </w:pPr>
          </w:p>
        </w:tc>
        <w:tc>
          <w:tcPr>
            <w:tcW w:w="831" w:type="dxa"/>
            <w:vAlign w:val="top"/>
          </w:tcPr>
          <w:p w14:paraId="6FE1EF75">
            <w:pPr>
              <w:rPr>
                <w:rFonts w:ascii="Arial"/>
                <w:sz w:val="21"/>
              </w:rPr>
            </w:pPr>
          </w:p>
        </w:tc>
      </w:tr>
      <w:tr w14:paraId="71A84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3A723F4">
            <w:pPr>
              <w:pStyle w:val="6"/>
              <w:spacing w:before="118" w:line="239" w:lineRule="auto"/>
              <w:ind w:left="9"/>
            </w:pPr>
            <w:r>
              <w:rPr>
                <w:color w:val="212529"/>
                <w:spacing w:val="-2"/>
              </w:rPr>
              <w:t>2013601</w:t>
            </w:r>
          </w:p>
        </w:tc>
        <w:tc>
          <w:tcPr>
            <w:tcW w:w="1737" w:type="dxa"/>
            <w:vAlign w:val="top"/>
          </w:tcPr>
          <w:p w14:paraId="0E5B3977">
            <w:pPr>
              <w:pStyle w:val="6"/>
              <w:spacing w:before="119" w:line="219" w:lineRule="auto"/>
              <w:ind w:left="3"/>
            </w:pPr>
            <w:r>
              <w:rPr>
                <w:color w:val="212529"/>
                <w:spacing w:val="-2"/>
              </w:rPr>
              <w:t>行政运行</w:t>
            </w:r>
          </w:p>
        </w:tc>
        <w:tc>
          <w:tcPr>
            <w:tcW w:w="1138" w:type="dxa"/>
            <w:vAlign w:val="top"/>
          </w:tcPr>
          <w:p w14:paraId="5966953C">
            <w:pPr>
              <w:pStyle w:val="6"/>
              <w:spacing w:before="119" w:line="238" w:lineRule="auto"/>
              <w:ind w:right="28"/>
              <w:jc w:val="right"/>
            </w:pPr>
            <w:r>
              <w:rPr>
                <w:color w:val="212529"/>
                <w:spacing w:val="-3"/>
              </w:rPr>
              <w:t>192.78</w:t>
            </w:r>
          </w:p>
        </w:tc>
        <w:tc>
          <w:tcPr>
            <w:tcW w:w="1108" w:type="dxa"/>
            <w:vAlign w:val="top"/>
          </w:tcPr>
          <w:p w14:paraId="3FB65B47">
            <w:pPr>
              <w:pStyle w:val="6"/>
              <w:spacing w:before="119" w:line="238" w:lineRule="auto"/>
              <w:ind w:right="24"/>
              <w:jc w:val="right"/>
            </w:pPr>
            <w:r>
              <w:rPr>
                <w:color w:val="212529"/>
                <w:spacing w:val="-3"/>
              </w:rPr>
              <w:t>192.78</w:t>
            </w:r>
          </w:p>
        </w:tc>
        <w:tc>
          <w:tcPr>
            <w:tcW w:w="1108" w:type="dxa"/>
            <w:vAlign w:val="top"/>
          </w:tcPr>
          <w:p w14:paraId="5C7A36A0">
            <w:pPr>
              <w:rPr>
                <w:rFonts w:ascii="Arial"/>
                <w:sz w:val="21"/>
              </w:rPr>
            </w:pPr>
          </w:p>
        </w:tc>
        <w:tc>
          <w:tcPr>
            <w:tcW w:w="808" w:type="dxa"/>
            <w:vAlign w:val="top"/>
          </w:tcPr>
          <w:p w14:paraId="5B6337BE">
            <w:pPr>
              <w:rPr>
                <w:rFonts w:ascii="Arial"/>
                <w:sz w:val="21"/>
              </w:rPr>
            </w:pPr>
          </w:p>
        </w:tc>
        <w:tc>
          <w:tcPr>
            <w:tcW w:w="779" w:type="dxa"/>
            <w:vAlign w:val="top"/>
          </w:tcPr>
          <w:p w14:paraId="7EC0905A">
            <w:pPr>
              <w:rPr>
                <w:rFonts w:ascii="Arial"/>
                <w:sz w:val="21"/>
              </w:rPr>
            </w:pPr>
          </w:p>
        </w:tc>
        <w:tc>
          <w:tcPr>
            <w:tcW w:w="831" w:type="dxa"/>
            <w:vAlign w:val="top"/>
          </w:tcPr>
          <w:p w14:paraId="145AFD9E">
            <w:pPr>
              <w:rPr>
                <w:rFonts w:ascii="Arial"/>
                <w:sz w:val="21"/>
              </w:rPr>
            </w:pPr>
          </w:p>
        </w:tc>
      </w:tr>
      <w:tr w14:paraId="5F227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E19D6DE">
            <w:pPr>
              <w:pStyle w:val="6"/>
              <w:spacing w:before="119" w:line="239" w:lineRule="auto"/>
              <w:ind w:left="9"/>
            </w:pPr>
            <w:r>
              <w:rPr>
                <w:color w:val="212529"/>
                <w:spacing w:val="-2"/>
              </w:rPr>
              <w:t>2013699</w:t>
            </w:r>
          </w:p>
        </w:tc>
        <w:tc>
          <w:tcPr>
            <w:tcW w:w="1737" w:type="dxa"/>
            <w:vAlign w:val="top"/>
          </w:tcPr>
          <w:p w14:paraId="1908962D">
            <w:pPr>
              <w:pStyle w:val="6"/>
              <w:spacing w:before="119" w:line="219" w:lineRule="auto"/>
              <w:ind w:left="2"/>
            </w:pPr>
            <w:r>
              <w:rPr>
                <w:color w:val="212529"/>
                <w:spacing w:val="-1"/>
              </w:rPr>
              <w:t>其他共产党事务支出</w:t>
            </w:r>
          </w:p>
        </w:tc>
        <w:tc>
          <w:tcPr>
            <w:tcW w:w="1138" w:type="dxa"/>
            <w:vAlign w:val="top"/>
          </w:tcPr>
          <w:p w14:paraId="197194FF">
            <w:pPr>
              <w:pStyle w:val="6"/>
              <w:spacing w:before="120" w:line="238" w:lineRule="auto"/>
              <w:ind w:right="30"/>
              <w:jc w:val="right"/>
            </w:pPr>
            <w:r>
              <w:rPr>
                <w:color w:val="212529"/>
                <w:spacing w:val="-2"/>
              </w:rPr>
              <w:t>910.07</w:t>
            </w:r>
          </w:p>
        </w:tc>
        <w:tc>
          <w:tcPr>
            <w:tcW w:w="1108" w:type="dxa"/>
            <w:vAlign w:val="top"/>
          </w:tcPr>
          <w:p w14:paraId="5061C106">
            <w:pPr>
              <w:rPr>
                <w:rFonts w:ascii="Arial"/>
                <w:sz w:val="21"/>
              </w:rPr>
            </w:pPr>
          </w:p>
        </w:tc>
        <w:tc>
          <w:tcPr>
            <w:tcW w:w="1108" w:type="dxa"/>
            <w:vAlign w:val="top"/>
          </w:tcPr>
          <w:p w14:paraId="459607E7">
            <w:pPr>
              <w:pStyle w:val="6"/>
              <w:spacing w:before="120" w:line="238" w:lineRule="auto"/>
              <w:ind w:right="23"/>
              <w:jc w:val="right"/>
            </w:pPr>
            <w:r>
              <w:rPr>
                <w:color w:val="212529"/>
                <w:spacing w:val="-2"/>
              </w:rPr>
              <w:t>910.07</w:t>
            </w:r>
          </w:p>
        </w:tc>
        <w:tc>
          <w:tcPr>
            <w:tcW w:w="808" w:type="dxa"/>
            <w:vAlign w:val="top"/>
          </w:tcPr>
          <w:p w14:paraId="6150BD94">
            <w:pPr>
              <w:rPr>
                <w:rFonts w:ascii="Arial"/>
                <w:sz w:val="21"/>
              </w:rPr>
            </w:pPr>
          </w:p>
        </w:tc>
        <w:tc>
          <w:tcPr>
            <w:tcW w:w="779" w:type="dxa"/>
            <w:vAlign w:val="top"/>
          </w:tcPr>
          <w:p w14:paraId="58A85F55">
            <w:pPr>
              <w:rPr>
                <w:rFonts w:ascii="Arial"/>
                <w:sz w:val="21"/>
              </w:rPr>
            </w:pPr>
          </w:p>
        </w:tc>
        <w:tc>
          <w:tcPr>
            <w:tcW w:w="831" w:type="dxa"/>
            <w:vAlign w:val="top"/>
          </w:tcPr>
          <w:p w14:paraId="7C248219">
            <w:pPr>
              <w:rPr>
                <w:rFonts w:ascii="Arial"/>
                <w:sz w:val="21"/>
              </w:rPr>
            </w:pPr>
          </w:p>
        </w:tc>
      </w:tr>
      <w:tr w14:paraId="015B5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90333EB">
            <w:pPr>
              <w:pStyle w:val="6"/>
              <w:spacing w:before="120" w:line="239" w:lineRule="auto"/>
              <w:ind w:left="9"/>
            </w:pPr>
            <w:r>
              <w:rPr>
                <w:color w:val="212529"/>
                <w:spacing w:val="-3"/>
              </w:rPr>
              <w:t>208</w:t>
            </w:r>
          </w:p>
        </w:tc>
        <w:tc>
          <w:tcPr>
            <w:tcW w:w="1737" w:type="dxa"/>
            <w:vAlign w:val="top"/>
          </w:tcPr>
          <w:p w14:paraId="02F8E3FB">
            <w:pPr>
              <w:pStyle w:val="6"/>
              <w:spacing w:before="120" w:line="218" w:lineRule="auto"/>
              <w:ind w:left="5"/>
            </w:pPr>
            <w:r>
              <w:rPr>
                <w:color w:val="212529"/>
                <w:spacing w:val="-1"/>
              </w:rPr>
              <w:t>社会保障和就业支出</w:t>
            </w:r>
          </w:p>
        </w:tc>
        <w:tc>
          <w:tcPr>
            <w:tcW w:w="1138" w:type="dxa"/>
            <w:vAlign w:val="top"/>
          </w:tcPr>
          <w:p w14:paraId="246F9D34">
            <w:pPr>
              <w:pStyle w:val="6"/>
              <w:spacing w:before="121" w:line="238" w:lineRule="auto"/>
              <w:ind w:right="29"/>
              <w:jc w:val="right"/>
            </w:pPr>
            <w:r>
              <w:rPr>
                <w:color w:val="212529"/>
                <w:spacing w:val="-2"/>
              </w:rPr>
              <w:t>38.67</w:t>
            </w:r>
          </w:p>
        </w:tc>
        <w:tc>
          <w:tcPr>
            <w:tcW w:w="1108" w:type="dxa"/>
            <w:vAlign w:val="top"/>
          </w:tcPr>
          <w:p w14:paraId="48D44B56">
            <w:pPr>
              <w:pStyle w:val="6"/>
              <w:spacing w:before="121" w:line="238" w:lineRule="auto"/>
              <w:ind w:right="26"/>
              <w:jc w:val="right"/>
            </w:pPr>
            <w:r>
              <w:rPr>
                <w:color w:val="212529"/>
                <w:spacing w:val="-2"/>
              </w:rPr>
              <w:t>38.67</w:t>
            </w:r>
          </w:p>
        </w:tc>
        <w:tc>
          <w:tcPr>
            <w:tcW w:w="1108" w:type="dxa"/>
            <w:vAlign w:val="top"/>
          </w:tcPr>
          <w:p w14:paraId="5011914E">
            <w:pPr>
              <w:rPr>
                <w:rFonts w:ascii="Arial"/>
                <w:sz w:val="21"/>
              </w:rPr>
            </w:pPr>
          </w:p>
        </w:tc>
        <w:tc>
          <w:tcPr>
            <w:tcW w:w="808" w:type="dxa"/>
            <w:vAlign w:val="top"/>
          </w:tcPr>
          <w:p w14:paraId="40B408F9">
            <w:pPr>
              <w:rPr>
                <w:rFonts w:ascii="Arial"/>
                <w:sz w:val="21"/>
              </w:rPr>
            </w:pPr>
          </w:p>
        </w:tc>
        <w:tc>
          <w:tcPr>
            <w:tcW w:w="779" w:type="dxa"/>
            <w:vAlign w:val="top"/>
          </w:tcPr>
          <w:p w14:paraId="689219A6">
            <w:pPr>
              <w:rPr>
                <w:rFonts w:ascii="Arial"/>
                <w:sz w:val="21"/>
              </w:rPr>
            </w:pPr>
          </w:p>
        </w:tc>
        <w:tc>
          <w:tcPr>
            <w:tcW w:w="831" w:type="dxa"/>
            <w:vAlign w:val="top"/>
          </w:tcPr>
          <w:p w14:paraId="297D50B1">
            <w:pPr>
              <w:rPr>
                <w:rFonts w:ascii="Arial"/>
                <w:sz w:val="21"/>
              </w:rPr>
            </w:pPr>
          </w:p>
        </w:tc>
      </w:tr>
      <w:tr w14:paraId="43031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42BD795">
            <w:pPr>
              <w:pStyle w:val="6"/>
              <w:spacing w:before="120" w:line="239" w:lineRule="auto"/>
              <w:ind w:left="9"/>
            </w:pPr>
            <w:r>
              <w:rPr>
                <w:color w:val="212529"/>
                <w:spacing w:val="-2"/>
              </w:rPr>
              <w:t>20805</w:t>
            </w:r>
          </w:p>
        </w:tc>
        <w:tc>
          <w:tcPr>
            <w:tcW w:w="1737" w:type="dxa"/>
            <w:vAlign w:val="top"/>
          </w:tcPr>
          <w:p w14:paraId="79F60FE7">
            <w:pPr>
              <w:pStyle w:val="6"/>
              <w:spacing w:before="17" w:line="201" w:lineRule="auto"/>
              <w:ind w:left="18" w:right="105" w:hanging="15"/>
            </w:pPr>
            <w:r>
              <w:rPr>
                <w:color w:val="212529"/>
                <w:spacing w:val="-1"/>
              </w:rPr>
              <w:t>行政事业单位养老支</w:t>
            </w:r>
            <w:r>
              <w:rPr>
                <w:color w:val="212529"/>
              </w:rPr>
              <w:t xml:space="preserve"> 出</w:t>
            </w:r>
          </w:p>
        </w:tc>
        <w:tc>
          <w:tcPr>
            <w:tcW w:w="1138" w:type="dxa"/>
            <w:vAlign w:val="top"/>
          </w:tcPr>
          <w:p w14:paraId="42FCC3A5">
            <w:pPr>
              <w:pStyle w:val="6"/>
              <w:spacing w:before="121" w:line="238" w:lineRule="auto"/>
              <w:ind w:right="29"/>
              <w:jc w:val="right"/>
            </w:pPr>
            <w:r>
              <w:rPr>
                <w:color w:val="212529"/>
                <w:spacing w:val="-2"/>
              </w:rPr>
              <w:t>38.67</w:t>
            </w:r>
          </w:p>
        </w:tc>
        <w:tc>
          <w:tcPr>
            <w:tcW w:w="1108" w:type="dxa"/>
            <w:vAlign w:val="top"/>
          </w:tcPr>
          <w:p w14:paraId="7E56FD76">
            <w:pPr>
              <w:pStyle w:val="6"/>
              <w:spacing w:before="121" w:line="238" w:lineRule="auto"/>
              <w:ind w:right="26"/>
              <w:jc w:val="right"/>
            </w:pPr>
            <w:r>
              <w:rPr>
                <w:color w:val="212529"/>
                <w:spacing w:val="-2"/>
              </w:rPr>
              <w:t>38.67</w:t>
            </w:r>
          </w:p>
        </w:tc>
        <w:tc>
          <w:tcPr>
            <w:tcW w:w="1108" w:type="dxa"/>
            <w:vAlign w:val="top"/>
          </w:tcPr>
          <w:p w14:paraId="10A3EF8B">
            <w:pPr>
              <w:rPr>
                <w:rFonts w:ascii="Arial"/>
                <w:sz w:val="21"/>
              </w:rPr>
            </w:pPr>
          </w:p>
        </w:tc>
        <w:tc>
          <w:tcPr>
            <w:tcW w:w="808" w:type="dxa"/>
            <w:vAlign w:val="top"/>
          </w:tcPr>
          <w:p w14:paraId="11DB974F">
            <w:pPr>
              <w:rPr>
                <w:rFonts w:ascii="Arial"/>
                <w:sz w:val="21"/>
              </w:rPr>
            </w:pPr>
          </w:p>
        </w:tc>
        <w:tc>
          <w:tcPr>
            <w:tcW w:w="779" w:type="dxa"/>
            <w:vAlign w:val="top"/>
          </w:tcPr>
          <w:p w14:paraId="58D28844">
            <w:pPr>
              <w:rPr>
                <w:rFonts w:ascii="Arial"/>
                <w:sz w:val="21"/>
              </w:rPr>
            </w:pPr>
          </w:p>
        </w:tc>
        <w:tc>
          <w:tcPr>
            <w:tcW w:w="831" w:type="dxa"/>
            <w:vAlign w:val="top"/>
          </w:tcPr>
          <w:p w14:paraId="1AD647DF">
            <w:pPr>
              <w:rPr>
                <w:rFonts w:ascii="Arial"/>
                <w:sz w:val="21"/>
              </w:rPr>
            </w:pPr>
          </w:p>
        </w:tc>
      </w:tr>
      <w:tr w14:paraId="39DF8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FF2CBDD">
            <w:pPr>
              <w:pStyle w:val="6"/>
              <w:spacing w:before="121" w:line="239" w:lineRule="auto"/>
              <w:ind w:left="9"/>
            </w:pPr>
            <w:r>
              <w:rPr>
                <w:color w:val="212529"/>
                <w:spacing w:val="-2"/>
              </w:rPr>
              <w:t>2080501</w:t>
            </w:r>
          </w:p>
        </w:tc>
        <w:tc>
          <w:tcPr>
            <w:tcW w:w="1737" w:type="dxa"/>
            <w:vAlign w:val="top"/>
          </w:tcPr>
          <w:p w14:paraId="3FB8984B">
            <w:pPr>
              <w:pStyle w:val="6"/>
              <w:spacing w:before="121" w:line="219" w:lineRule="auto"/>
              <w:ind w:left="3"/>
            </w:pPr>
            <w:r>
              <w:rPr>
                <w:color w:val="212529"/>
                <w:spacing w:val="-1"/>
              </w:rPr>
              <w:t>行政单位离退休</w:t>
            </w:r>
          </w:p>
        </w:tc>
        <w:tc>
          <w:tcPr>
            <w:tcW w:w="1138" w:type="dxa"/>
            <w:vAlign w:val="top"/>
          </w:tcPr>
          <w:p w14:paraId="19A8F137">
            <w:pPr>
              <w:pStyle w:val="6"/>
              <w:spacing w:before="122" w:line="238" w:lineRule="auto"/>
              <w:ind w:right="29"/>
              <w:jc w:val="right"/>
            </w:pPr>
            <w:r>
              <w:rPr>
                <w:color w:val="212529"/>
                <w:spacing w:val="-2"/>
              </w:rPr>
              <w:t>9.98</w:t>
            </w:r>
          </w:p>
        </w:tc>
        <w:tc>
          <w:tcPr>
            <w:tcW w:w="1108" w:type="dxa"/>
            <w:vAlign w:val="top"/>
          </w:tcPr>
          <w:p w14:paraId="1C4866C7">
            <w:pPr>
              <w:pStyle w:val="6"/>
              <w:spacing w:before="122" w:line="238" w:lineRule="auto"/>
              <w:ind w:right="26"/>
              <w:jc w:val="right"/>
            </w:pPr>
            <w:r>
              <w:rPr>
                <w:color w:val="212529"/>
                <w:spacing w:val="-2"/>
              </w:rPr>
              <w:t>9.98</w:t>
            </w:r>
          </w:p>
        </w:tc>
        <w:tc>
          <w:tcPr>
            <w:tcW w:w="1108" w:type="dxa"/>
            <w:vAlign w:val="top"/>
          </w:tcPr>
          <w:p w14:paraId="489BF7B2">
            <w:pPr>
              <w:rPr>
                <w:rFonts w:ascii="Arial"/>
                <w:sz w:val="21"/>
              </w:rPr>
            </w:pPr>
          </w:p>
        </w:tc>
        <w:tc>
          <w:tcPr>
            <w:tcW w:w="808" w:type="dxa"/>
            <w:vAlign w:val="top"/>
          </w:tcPr>
          <w:p w14:paraId="2A10D833">
            <w:pPr>
              <w:rPr>
                <w:rFonts w:ascii="Arial"/>
                <w:sz w:val="21"/>
              </w:rPr>
            </w:pPr>
          </w:p>
        </w:tc>
        <w:tc>
          <w:tcPr>
            <w:tcW w:w="779" w:type="dxa"/>
            <w:vAlign w:val="top"/>
          </w:tcPr>
          <w:p w14:paraId="33B127F4">
            <w:pPr>
              <w:rPr>
                <w:rFonts w:ascii="Arial"/>
                <w:sz w:val="21"/>
              </w:rPr>
            </w:pPr>
          </w:p>
        </w:tc>
        <w:tc>
          <w:tcPr>
            <w:tcW w:w="831" w:type="dxa"/>
            <w:vAlign w:val="top"/>
          </w:tcPr>
          <w:p w14:paraId="4689DAFA">
            <w:pPr>
              <w:rPr>
                <w:rFonts w:ascii="Arial"/>
                <w:sz w:val="21"/>
              </w:rPr>
            </w:pPr>
          </w:p>
        </w:tc>
      </w:tr>
      <w:tr w14:paraId="6F36C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23CD67B">
            <w:pPr>
              <w:pStyle w:val="6"/>
              <w:spacing w:before="121" w:line="239" w:lineRule="auto"/>
              <w:ind w:left="9"/>
            </w:pPr>
            <w:r>
              <w:rPr>
                <w:color w:val="212529"/>
                <w:spacing w:val="-2"/>
              </w:rPr>
              <w:t>2080505</w:t>
            </w:r>
          </w:p>
        </w:tc>
        <w:tc>
          <w:tcPr>
            <w:tcW w:w="1737" w:type="dxa"/>
            <w:vAlign w:val="top"/>
          </w:tcPr>
          <w:p w14:paraId="579C31C9">
            <w:pPr>
              <w:pStyle w:val="6"/>
              <w:spacing w:before="17" w:line="201" w:lineRule="auto"/>
              <w:ind w:left="3" w:right="105" w:hanging="1"/>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14:paraId="1AA67265">
            <w:pPr>
              <w:pStyle w:val="6"/>
              <w:spacing w:before="122" w:line="238" w:lineRule="auto"/>
              <w:ind w:right="29"/>
              <w:jc w:val="right"/>
            </w:pPr>
            <w:r>
              <w:rPr>
                <w:color w:val="212529"/>
                <w:spacing w:val="-2"/>
              </w:rPr>
              <w:t>21.69</w:t>
            </w:r>
          </w:p>
        </w:tc>
        <w:tc>
          <w:tcPr>
            <w:tcW w:w="1108" w:type="dxa"/>
            <w:vAlign w:val="top"/>
          </w:tcPr>
          <w:p w14:paraId="20D2F921">
            <w:pPr>
              <w:pStyle w:val="6"/>
              <w:spacing w:before="122" w:line="238" w:lineRule="auto"/>
              <w:ind w:right="26"/>
              <w:jc w:val="right"/>
            </w:pPr>
            <w:r>
              <w:rPr>
                <w:color w:val="212529"/>
                <w:spacing w:val="-2"/>
              </w:rPr>
              <w:t>21.69</w:t>
            </w:r>
          </w:p>
        </w:tc>
        <w:tc>
          <w:tcPr>
            <w:tcW w:w="1108" w:type="dxa"/>
            <w:vAlign w:val="top"/>
          </w:tcPr>
          <w:p w14:paraId="0717104C">
            <w:pPr>
              <w:rPr>
                <w:rFonts w:ascii="Arial"/>
                <w:sz w:val="21"/>
              </w:rPr>
            </w:pPr>
          </w:p>
        </w:tc>
        <w:tc>
          <w:tcPr>
            <w:tcW w:w="808" w:type="dxa"/>
            <w:vAlign w:val="top"/>
          </w:tcPr>
          <w:p w14:paraId="41DCD2F0">
            <w:pPr>
              <w:rPr>
                <w:rFonts w:ascii="Arial"/>
                <w:sz w:val="21"/>
              </w:rPr>
            </w:pPr>
          </w:p>
        </w:tc>
        <w:tc>
          <w:tcPr>
            <w:tcW w:w="779" w:type="dxa"/>
            <w:vAlign w:val="top"/>
          </w:tcPr>
          <w:p w14:paraId="6FB89F53">
            <w:pPr>
              <w:rPr>
                <w:rFonts w:ascii="Arial"/>
                <w:sz w:val="21"/>
              </w:rPr>
            </w:pPr>
          </w:p>
        </w:tc>
        <w:tc>
          <w:tcPr>
            <w:tcW w:w="831" w:type="dxa"/>
            <w:vAlign w:val="top"/>
          </w:tcPr>
          <w:p w14:paraId="4A9DFB25">
            <w:pPr>
              <w:rPr>
                <w:rFonts w:ascii="Arial"/>
                <w:sz w:val="21"/>
              </w:rPr>
            </w:pPr>
          </w:p>
        </w:tc>
      </w:tr>
      <w:tr w14:paraId="1BC13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5C540A3">
            <w:pPr>
              <w:pStyle w:val="6"/>
              <w:spacing w:before="122" w:line="239" w:lineRule="auto"/>
              <w:ind w:left="9"/>
            </w:pPr>
            <w:r>
              <w:rPr>
                <w:color w:val="212529"/>
                <w:spacing w:val="-2"/>
              </w:rPr>
              <w:t>2080506</w:t>
            </w:r>
          </w:p>
        </w:tc>
        <w:tc>
          <w:tcPr>
            <w:tcW w:w="1737" w:type="dxa"/>
            <w:vAlign w:val="top"/>
          </w:tcPr>
          <w:p w14:paraId="2DB4ABAF">
            <w:pPr>
              <w:pStyle w:val="6"/>
              <w:spacing w:before="19" w:line="200" w:lineRule="auto"/>
              <w:ind w:left="4" w:right="105" w:hanging="2"/>
            </w:pPr>
            <w:r>
              <w:rPr>
                <w:color w:val="212529"/>
                <w:spacing w:val="-1"/>
              </w:rPr>
              <w:t>机关事业单位职业年</w:t>
            </w:r>
            <w:r>
              <w:rPr>
                <w:color w:val="212529"/>
                <w:spacing w:val="1"/>
              </w:rPr>
              <w:t xml:space="preserve"> </w:t>
            </w:r>
            <w:r>
              <w:rPr>
                <w:color w:val="212529"/>
                <w:spacing w:val="-2"/>
              </w:rPr>
              <w:t>金缴费支出</w:t>
            </w:r>
          </w:p>
        </w:tc>
        <w:tc>
          <w:tcPr>
            <w:tcW w:w="1138" w:type="dxa"/>
            <w:vAlign w:val="top"/>
          </w:tcPr>
          <w:p w14:paraId="560A5522">
            <w:pPr>
              <w:pStyle w:val="6"/>
              <w:spacing w:before="123" w:line="238" w:lineRule="auto"/>
              <w:ind w:right="28"/>
              <w:jc w:val="right"/>
            </w:pPr>
            <w:r>
              <w:rPr>
                <w:color w:val="212529"/>
                <w:spacing w:val="-3"/>
              </w:rPr>
              <w:t>7.00</w:t>
            </w:r>
          </w:p>
        </w:tc>
        <w:tc>
          <w:tcPr>
            <w:tcW w:w="1108" w:type="dxa"/>
            <w:vAlign w:val="top"/>
          </w:tcPr>
          <w:p w14:paraId="49927F3C">
            <w:pPr>
              <w:pStyle w:val="6"/>
              <w:spacing w:before="123" w:line="238" w:lineRule="auto"/>
              <w:ind w:right="25"/>
              <w:jc w:val="right"/>
            </w:pPr>
            <w:r>
              <w:rPr>
                <w:color w:val="212529"/>
                <w:spacing w:val="-3"/>
              </w:rPr>
              <w:t>7.00</w:t>
            </w:r>
          </w:p>
        </w:tc>
        <w:tc>
          <w:tcPr>
            <w:tcW w:w="1108" w:type="dxa"/>
            <w:vAlign w:val="top"/>
          </w:tcPr>
          <w:p w14:paraId="1420B5A1">
            <w:pPr>
              <w:rPr>
                <w:rFonts w:ascii="Arial"/>
                <w:sz w:val="21"/>
              </w:rPr>
            </w:pPr>
          </w:p>
        </w:tc>
        <w:tc>
          <w:tcPr>
            <w:tcW w:w="808" w:type="dxa"/>
            <w:vAlign w:val="top"/>
          </w:tcPr>
          <w:p w14:paraId="70A75EC4">
            <w:pPr>
              <w:rPr>
                <w:rFonts w:ascii="Arial"/>
                <w:sz w:val="21"/>
              </w:rPr>
            </w:pPr>
          </w:p>
        </w:tc>
        <w:tc>
          <w:tcPr>
            <w:tcW w:w="779" w:type="dxa"/>
            <w:vAlign w:val="top"/>
          </w:tcPr>
          <w:p w14:paraId="4296A2EC">
            <w:pPr>
              <w:rPr>
                <w:rFonts w:ascii="Arial"/>
                <w:sz w:val="21"/>
              </w:rPr>
            </w:pPr>
          </w:p>
        </w:tc>
        <w:tc>
          <w:tcPr>
            <w:tcW w:w="831" w:type="dxa"/>
            <w:vAlign w:val="top"/>
          </w:tcPr>
          <w:p w14:paraId="3B5DE447">
            <w:pPr>
              <w:rPr>
                <w:rFonts w:ascii="Arial"/>
                <w:sz w:val="21"/>
              </w:rPr>
            </w:pPr>
          </w:p>
        </w:tc>
      </w:tr>
      <w:tr w14:paraId="13921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71C6886">
            <w:pPr>
              <w:pStyle w:val="6"/>
              <w:spacing w:before="123" w:line="239" w:lineRule="auto"/>
              <w:ind w:left="9"/>
            </w:pPr>
            <w:r>
              <w:rPr>
                <w:color w:val="212529"/>
                <w:spacing w:val="-3"/>
              </w:rPr>
              <w:t>210</w:t>
            </w:r>
          </w:p>
        </w:tc>
        <w:tc>
          <w:tcPr>
            <w:tcW w:w="1737" w:type="dxa"/>
            <w:vAlign w:val="top"/>
          </w:tcPr>
          <w:p w14:paraId="7FFCCF8E">
            <w:pPr>
              <w:pStyle w:val="6"/>
              <w:spacing w:before="123" w:line="219" w:lineRule="auto"/>
              <w:ind w:left="5"/>
            </w:pPr>
            <w:r>
              <w:rPr>
                <w:color w:val="212529"/>
                <w:spacing w:val="-2"/>
              </w:rPr>
              <w:t>卫生健康支出</w:t>
            </w:r>
          </w:p>
        </w:tc>
        <w:tc>
          <w:tcPr>
            <w:tcW w:w="1138" w:type="dxa"/>
            <w:vAlign w:val="top"/>
          </w:tcPr>
          <w:p w14:paraId="129FD652">
            <w:pPr>
              <w:pStyle w:val="6"/>
              <w:spacing w:before="124" w:line="238" w:lineRule="auto"/>
              <w:ind w:right="27"/>
              <w:jc w:val="right"/>
            </w:pPr>
            <w:r>
              <w:rPr>
                <w:color w:val="212529"/>
                <w:spacing w:val="-4"/>
              </w:rPr>
              <w:t>10.84</w:t>
            </w:r>
          </w:p>
        </w:tc>
        <w:tc>
          <w:tcPr>
            <w:tcW w:w="1108" w:type="dxa"/>
            <w:vAlign w:val="top"/>
          </w:tcPr>
          <w:p w14:paraId="30B48829">
            <w:pPr>
              <w:pStyle w:val="6"/>
              <w:spacing w:before="124" w:line="238" w:lineRule="auto"/>
              <w:ind w:right="24"/>
              <w:jc w:val="right"/>
            </w:pPr>
            <w:r>
              <w:rPr>
                <w:color w:val="212529"/>
                <w:spacing w:val="-4"/>
              </w:rPr>
              <w:t>10.84</w:t>
            </w:r>
          </w:p>
        </w:tc>
        <w:tc>
          <w:tcPr>
            <w:tcW w:w="1108" w:type="dxa"/>
            <w:vAlign w:val="top"/>
          </w:tcPr>
          <w:p w14:paraId="73A60445">
            <w:pPr>
              <w:rPr>
                <w:rFonts w:ascii="Arial"/>
                <w:sz w:val="21"/>
              </w:rPr>
            </w:pPr>
          </w:p>
        </w:tc>
        <w:tc>
          <w:tcPr>
            <w:tcW w:w="808" w:type="dxa"/>
            <w:vAlign w:val="top"/>
          </w:tcPr>
          <w:p w14:paraId="7B61C65D">
            <w:pPr>
              <w:rPr>
                <w:rFonts w:ascii="Arial"/>
                <w:sz w:val="21"/>
              </w:rPr>
            </w:pPr>
          </w:p>
        </w:tc>
        <w:tc>
          <w:tcPr>
            <w:tcW w:w="779" w:type="dxa"/>
            <w:vAlign w:val="top"/>
          </w:tcPr>
          <w:p w14:paraId="533E351E">
            <w:pPr>
              <w:rPr>
                <w:rFonts w:ascii="Arial"/>
                <w:sz w:val="21"/>
              </w:rPr>
            </w:pPr>
          </w:p>
        </w:tc>
        <w:tc>
          <w:tcPr>
            <w:tcW w:w="831" w:type="dxa"/>
            <w:vAlign w:val="top"/>
          </w:tcPr>
          <w:p w14:paraId="7CB0C0E2">
            <w:pPr>
              <w:rPr>
                <w:rFonts w:ascii="Arial"/>
                <w:sz w:val="21"/>
              </w:rPr>
            </w:pPr>
          </w:p>
        </w:tc>
      </w:tr>
      <w:tr w14:paraId="71D10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4988B5">
            <w:pPr>
              <w:pStyle w:val="6"/>
              <w:spacing w:before="123" w:line="239" w:lineRule="auto"/>
              <w:ind w:left="9"/>
            </w:pPr>
            <w:r>
              <w:rPr>
                <w:color w:val="212529"/>
                <w:spacing w:val="-2"/>
              </w:rPr>
              <w:t>21011</w:t>
            </w:r>
          </w:p>
        </w:tc>
        <w:tc>
          <w:tcPr>
            <w:tcW w:w="1737" w:type="dxa"/>
            <w:vAlign w:val="top"/>
          </w:tcPr>
          <w:p w14:paraId="1E90CE45">
            <w:pPr>
              <w:pStyle w:val="6"/>
              <w:spacing w:before="124" w:line="219" w:lineRule="auto"/>
              <w:ind w:left="3"/>
            </w:pPr>
            <w:r>
              <w:rPr>
                <w:color w:val="212529"/>
                <w:spacing w:val="-1"/>
              </w:rPr>
              <w:t>行政事业单位医疗</w:t>
            </w:r>
          </w:p>
        </w:tc>
        <w:tc>
          <w:tcPr>
            <w:tcW w:w="1138" w:type="dxa"/>
            <w:vAlign w:val="top"/>
          </w:tcPr>
          <w:p w14:paraId="16D7BC9A">
            <w:pPr>
              <w:pStyle w:val="6"/>
              <w:spacing w:before="124" w:line="238" w:lineRule="auto"/>
              <w:ind w:right="27"/>
              <w:jc w:val="right"/>
            </w:pPr>
            <w:r>
              <w:rPr>
                <w:color w:val="212529"/>
                <w:spacing w:val="-4"/>
              </w:rPr>
              <w:t>10.84</w:t>
            </w:r>
          </w:p>
        </w:tc>
        <w:tc>
          <w:tcPr>
            <w:tcW w:w="1108" w:type="dxa"/>
            <w:vAlign w:val="top"/>
          </w:tcPr>
          <w:p w14:paraId="6ECCC75B">
            <w:pPr>
              <w:pStyle w:val="6"/>
              <w:spacing w:before="124" w:line="238" w:lineRule="auto"/>
              <w:ind w:right="24"/>
              <w:jc w:val="right"/>
            </w:pPr>
            <w:r>
              <w:rPr>
                <w:color w:val="212529"/>
                <w:spacing w:val="-4"/>
              </w:rPr>
              <w:t>10.84</w:t>
            </w:r>
          </w:p>
        </w:tc>
        <w:tc>
          <w:tcPr>
            <w:tcW w:w="1108" w:type="dxa"/>
            <w:vAlign w:val="top"/>
          </w:tcPr>
          <w:p w14:paraId="63687E06">
            <w:pPr>
              <w:rPr>
                <w:rFonts w:ascii="Arial"/>
                <w:sz w:val="21"/>
              </w:rPr>
            </w:pPr>
          </w:p>
        </w:tc>
        <w:tc>
          <w:tcPr>
            <w:tcW w:w="808" w:type="dxa"/>
            <w:vAlign w:val="top"/>
          </w:tcPr>
          <w:p w14:paraId="72008AF6">
            <w:pPr>
              <w:rPr>
                <w:rFonts w:ascii="Arial"/>
                <w:sz w:val="21"/>
              </w:rPr>
            </w:pPr>
          </w:p>
        </w:tc>
        <w:tc>
          <w:tcPr>
            <w:tcW w:w="779" w:type="dxa"/>
            <w:vAlign w:val="top"/>
          </w:tcPr>
          <w:p w14:paraId="23BD4035">
            <w:pPr>
              <w:rPr>
                <w:rFonts w:ascii="Arial"/>
                <w:sz w:val="21"/>
              </w:rPr>
            </w:pPr>
          </w:p>
        </w:tc>
        <w:tc>
          <w:tcPr>
            <w:tcW w:w="831" w:type="dxa"/>
            <w:vAlign w:val="top"/>
          </w:tcPr>
          <w:p w14:paraId="07617760">
            <w:pPr>
              <w:rPr>
                <w:rFonts w:ascii="Arial"/>
                <w:sz w:val="21"/>
              </w:rPr>
            </w:pPr>
          </w:p>
        </w:tc>
      </w:tr>
      <w:tr w14:paraId="3BF0B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FD056ED">
            <w:pPr>
              <w:pStyle w:val="6"/>
              <w:spacing w:before="123" w:line="239" w:lineRule="auto"/>
              <w:ind w:left="9"/>
            </w:pPr>
            <w:r>
              <w:rPr>
                <w:color w:val="212529"/>
                <w:spacing w:val="-2"/>
              </w:rPr>
              <w:t>2101101</w:t>
            </w:r>
          </w:p>
        </w:tc>
        <w:tc>
          <w:tcPr>
            <w:tcW w:w="1737" w:type="dxa"/>
            <w:vAlign w:val="top"/>
          </w:tcPr>
          <w:p w14:paraId="6C80B421">
            <w:pPr>
              <w:pStyle w:val="6"/>
              <w:spacing w:before="124" w:line="219" w:lineRule="auto"/>
              <w:ind w:left="3"/>
            </w:pPr>
            <w:r>
              <w:rPr>
                <w:color w:val="212529"/>
                <w:spacing w:val="-1"/>
              </w:rPr>
              <w:t>行政单位医疗</w:t>
            </w:r>
          </w:p>
        </w:tc>
        <w:tc>
          <w:tcPr>
            <w:tcW w:w="1138" w:type="dxa"/>
            <w:vAlign w:val="top"/>
          </w:tcPr>
          <w:p w14:paraId="7864F3B9">
            <w:pPr>
              <w:pStyle w:val="6"/>
              <w:spacing w:before="124" w:line="238" w:lineRule="auto"/>
              <w:ind w:right="29"/>
              <w:jc w:val="right"/>
            </w:pPr>
            <w:r>
              <w:rPr>
                <w:color w:val="212529"/>
                <w:spacing w:val="-2"/>
              </w:rPr>
              <w:t>6.10</w:t>
            </w:r>
          </w:p>
        </w:tc>
        <w:tc>
          <w:tcPr>
            <w:tcW w:w="1108" w:type="dxa"/>
            <w:vAlign w:val="top"/>
          </w:tcPr>
          <w:p w14:paraId="4137FDA7">
            <w:pPr>
              <w:pStyle w:val="6"/>
              <w:spacing w:before="124" w:line="238" w:lineRule="auto"/>
              <w:ind w:right="26"/>
              <w:jc w:val="right"/>
            </w:pPr>
            <w:r>
              <w:rPr>
                <w:color w:val="212529"/>
                <w:spacing w:val="-2"/>
              </w:rPr>
              <w:t>6.10</w:t>
            </w:r>
          </w:p>
        </w:tc>
        <w:tc>
          <w:tcPr>
            <w:tcW w:w="1108" w:type="dxa"/>
            <w:vAlign w:val="top"/>
          </w:tcPr>
          <w:p w14:paraId="5A08D8FB">
            <w:pPr>
              <w:rPr>
                <w:rFonts w:ascii="Arial"/>
                <w:sz w:val="21"/>
              </w:rPr>
            </w:pPr>
          </w:p>
        </w:tc>
        <w:tc>
          <w:tcPr>
            <w:tcW w:w="808" w:type="dxa"/>
            <w:vAlign w:val="top"/>
          </w:tcPr>
          <w:p w14:paraId="077FFBCF">
            <w:pPr>
              <w:rPr>
                <w:rFonts w:ascii="Arial"/>
                <w:sz w:val="21"/>
              </w:rPr>
            </w:pPr>
          </w:p>
        </w:tc>
        <w:tc>
          <w:tcPr>
            <w:tcW w:w="779" w:type="dxa"/>
            <w:vAlign w:val="top"/>
          </w:tcPr>
          <w:p w14:paraId="166BC661">
            <w:pPr>
              <w:rPr>
                <w:rFonts w:ascii="Arial"/>
                <w:sz w:val="21"/>
              </w:rPr>
            </w:pPr>
          </w:p>
        </w:tc>
        <w:tc>
          <w:tcPr>
            <w:tcW w:w="831" w:type="dxa"/>
            <w:vAlign w:val="top"/>
          </w:tcPr>
          <w:p w14:paraId="51B0623C">
            <w:pPr>
              <w:rPr>
                <w:rFonts w:ascii="Arial"/>
                <w:sz w:val="21"/>
              </w:rPr>
            </w:pPr>
          </w:p>
        </w:tc>
      </w:tr>
      <w:tr w14:paraId="12E17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114D112">
            <w:pPr>
              <w:pStyle w:val="6"/>
              <w:spacing w:before="123" w:line="239" w:lineRule="auto"/>
              <w:ind w:left="9"/>
            </w:pPr>
            <w:r>
              <w:rPr>
                <w:color w:val="212529"/>
                <w:spacing w:val="-2"/>
              </w:rPr>
              <w:t>2101102</w:t>
            </w:r>
          </w:p>
        </w:tc>
        <w:tc>
          <w:tcPr>
            <w:tcW w:w="1737" w:type="dxa"/>
            <w:vAlign w:val="top"/>
          </w:tcPr>
          <w:p w14:paraId="5E7EE3BC">
            <w:pPr>
              <w:pStyle w:val="6"/>
              <w:spacing w:before="124" w:line="219" w:lineRule="auto"/>
              <w:ind w:left="5"/>
            </w:pPr>
            <w:r>
              <w:rPr>
                <w:color w:val="212529"/>
                <w:spacing w:val="-2"/>
              </w:rPr>
              <w:t>事业单位医疗</w:t>
            </w:r>
          </w:p>
        </w:tc>
        <w:tc>
          <w:tcPr>
            <w:tcW w:w="1138" w:type="dxa"/>
            <w:vAlign w:val="top"/>
          </w:tcPr>
          <w:p w14:paraId="37BCA17D">
            <w:pPr>
              <w:pStyle w:val="6"/>
              <w:spacing w:before="124" w:line="238" w:lineRule="auto"/>
              <w:ind w:right="26"/>
              <w:jc w:val="right"/>
            </w:pPr>
            <w:r>
              <w:rPr>
                <w:color w:val="212529"/>
                <w:spacing w:val="-4"/>
              </w:rPr>
              <w:t>1.92</w:t>
            </w:r>
          </w:p>
        </w:tc>
        <w:tc>
          <w:tcPr>
            <w:tcW w:w="1108" w:type="dxa"/>
            <w:vAlign w:val="top"/>
          </w:tcPr>
          <w:p w14:paraId="6EF86673">
            <w:pPr>
              <w:pStyle w:val="6"/>
              <w:spacing w:before="124" w:line="238" w:lineRule="auto"/>
              <w:ind w:right="23"/>
              <w:jc w:val="right"/>
            </w:pPr>
            <w:r>
              <w:rPr>
                <w:color w:val="212529"/>
                <w:spacing w:val="-4"/>
              </w:rPr>
              <w:t>1.92</w:t>
            </w:r>
          </w:p>
        </w:tc>
        <w:tc>
          <w:tcPr>
            <w:tcW w:w="1108" w:type="dxa"/>
            <w:vAlign w:val="top"/>
          </w:tcPr>
          <w:p w14:paraId="31F98B92">
            <w:pPr>
              <w:rPr>
                <w:rFonts w:ascii="Arial"/>
                <w:sz w:val="21"/>
              </w:rPr>
            </w:pPr>
          </w:p>
        </w:tc>
        <w:tc>
          <w:tcPr>
            <w:tcW w:w="808" w:type="dxa"/>
            <w:vAlign w:val="top"/>
          </w:tcPr>
          <w:p w14:paraId="5BFE659D">
            <w:pPr>
              <w:rPr>
                <w:rFonts w:ascii="Arial"/>
                <w:sz w:val="21"/>
              </w:rPr>
            </w:pPr>
          </w:p>
        </w:tc>
        <w:tc>
          <w:tcPr>
            <w:tcW w:w="779" w:type="dxa"/>
            <w:vAlign w:val="top"/>
          </w:tcPr>
          <w:p w14:paraId="58A5CCD2">
            <w:pPr>
              <w:rPr>
                <w:rFonts w:ascii="Arial"/>
                <w:sz w:val="21"/>
              </w:rPr>
            </w:pPr>
          </w:p>
        </w:tc>
        <w:tc>
          <w:tcPr>
            <w:tcW w:w="831" w:type="dxa"/>
            <w:vAlign w:val="top"/>
          </w:tcPr>
          <w:p w14:paraId="0836DD14">
            <w:pPr>
              <w:rPr>
                <w:rFonts w:ascii="Arial"/>
                <w:sz w:val="21"/>
              </w:rPr>
            </w:pPr>
          </w:p>
        </w:tc>
      </w:tr>
      <w:tr w14:paraId="074B2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913B1F8">
            <w:pPr>
              <w:pStyle w:val="6"/>
              <w:spacing w:before="123" w:line="239" w:lineRule="auto"/>
              <w:ind w:left="9"/>
            </w:pPr>
            <w:r>
              <w:rPr>
                <w:color w:val="212529"/>
                <w:spacing w:val="-2"/>
              </w:rPr>
              <w:t>2101103</w:t>
            </w:r>
          </w:p>
        </w:tc>
        <w:tc>
          <w:tcPr>
            <w:tcW w:w="1737" w:type="dxa"/>
            <w:vAlign w:val="top"/>
          </w:tcPr>
          <w:p w14:paraId="4CE5F408">
            <w:pPr>
              <w:pStyle w:val="6"/>
              <w:spacing w:before="123" w:line="219" w:lineRule="auto"/>
              <w:ind w:left="9"/>
            </w:pPr>
            <w:r>
              <w:rPr>
                <w:color w:val="212529"/>
                <w:spacing w:val="-2"/>
              </w:rPr>
              <w:t>公务员医疗补助</w:t>
            </w:r>
          </w:p>
        </w:tc>
        <w:tc>
          <w:tcPr>
            <w:tcW w:w="1138" w:type="dxa"/>
            <w:vAlign w:val="top"/>
          </w:tcPr>
          <w:p w14:paraId="5CA0A793">
            <w:pPr>
              <w:pStyle w:val="6"/>
              <w:spacing w:before="124" w:line="238" w:lineRule="auto"/>
              <w:ind w:right="29"/>
              <w:jc w:val="right"/>
            </w:pPr>
            <w:r>
              <w:rPr>
                <w:color w:val="212529"/>
                <w:spacing w:val="-2"/>
              </w:rPr>
              <w:t>2.82</w:t>
            </w:r>
          </w:p>
        </w:tc>
        <w:tc>
          <w:tcPr>
            <w:tcW w:w="1108" w:type="dxa"/>
            <w:vAlign w:val="top"/>
          </w:tcPr>
          <w:p w14:paraId="373826B0">
            <w:pPr>
              <w:pStyle w:val="6"/>
              <w:spacing w:before="124" w:line="238" w:lineRule="auto"/>
              <w:ind w:right="26"/>
              <w:jc w:val="right"/>
            </w:pPr>
            <w:r>
              <w:rPr>
                <w:color w:val="212529"/>
                <w:spacing w:val="-2"/>
              </w:rPr>
              <w:t>2.82</w:t>
            </w:r>
          </w:p>
        </w:tc>
        <w:tc>
          <w:tcPr>
            <w:tcW w:w="1108" w:type="dxa"/>
            <w:vAlign w:val="top"/>
          </w:tcPr>
          <w:p w14:paraId="7874C1B6">
            <w:pPr>
              <w:rPr>
                <w:rFonts w:ascii="Arial"/>
                <w:sz w:val="21"/>
              </w:rPr>
            </w:pPr>
          </w:p>
        </w:tc>
        <w:tc>
          <w:tcPr>
            <w:tcW w:w="808" w:type="dxa"/>
            <w:vAlign w:val="top"/>
          </w:tcPr>
          <w:p w14:paraId="7881D8C2">
            <w:pPr>
              <w:rPr>
                <w:rFonts w:ascii="Arial"/>
                <w:sz w:val="21"/>
              </w:rPr>
            </w:pPr>
          </w:p>
        </w:tc>
        <w:tc>
          <w:tcPr>
            <w:tcW w:w="779" w:type="dxa"/>
            <w:vAlign w:val="top"/>
          </w:tcPr>
          <w:p w14:paraId="379E9A78">
            <w:pPr>
              <w:rPr>
                <w:rFonts w:ascii="Arial"/>
                <w:sz w:val="21"/>
              </w:rPr>
            </w:pPr>
          </w:p>
        </w:tc>
        <w:tc>
          <w:tcPr>
            <w:tcW w:w="831" w:type="dxa"/>
            <w:vAlign w:val="top"/>
          </w:tcPr>
          <w:p w14:paraId="5BBE9952">
            <w:pPr>
              <w:rPr>
                <w:rFonts w:ascii="Arial"/>
                <w:sz w:val="21"/>
              </w:rPr>
            </w:pPr>
          </w:p>
        </w:tc>
      </w:tr>
      <w:tr w14:paraId="670E5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F86412A">
            <w:pPr>
              <w:pStyle w:val="6"/>
              <w:spacing w:before="124"/>
              <w:ind w:left="9"/>
            </w:pPr>
            <w:r>
              <w:rPr>
                <w:color w:val="212529"/>
                <w:spacing w:val="-3"/>
              </w:rPr>
              <w:t>221</w:t>
            </w:r>
          </w:p>
        </w:tc>
        <w:tc>
          <w:tcPr>
            <w:tcW w:w="1737" w:type="dxa"/>
            <w:vAlign w:val="top"/>
          </w:tcPr>
          <w:p w14:paraId="2DA28E22">
            <w:pPr>
              <w:pStyle w:val="6"/>
              <w:spacing w:before="123" w:line="219" w:lineRule="auto"/>
              <w:ind w:left="4"/>
            </w:pPr>
            <w:r>
              <w:rPr>
                <w:color w:val="212529"/>
                <w:spacing w:val="-2"/>
              </w:rPr>
              <w:t>住房保障支出</w:t>
            </w:r>
          </w:p>
        </w:tc>
        <w:tc>
          <w:tcPr>
            <w:tcW w:w="1138" w:type="dxa"/>
            <w:vAlign w:val="top"/>
          </w:tcPr>
          <w:p w14:paraId="6BAC7E58">
            <w:pPr>
              <w:pStyle w:val="6"/>
              <w:spacing w:before="124" w:line="238" w:lineRule="auto"/>
              <w:ind w:right="29"/>
              <w:jc w:val="right"/>
            </w:pPr>
            <w:r>
              <w:rPr>
                <w:color w:val="212529"/>
                <w:spacing w:val="-2"/>
              </w:rPr>
              <w:t>20.86</w:t>
            </w:r>
          </w:p>
        </w:tc>
        <w:tc>
          <w:tcPr>
            <w:tcW w:w="1108" w:type="dxa"/>
            <w:vAlign w:val="top"/>
          </w:tcPr>
          <w:p w14:paraId="1703DEEF">
            <w:pPr>
              <w:pStyle w:val="6"/>
              <w:spacing w:before="124" w:line="238" w:lineRule="auto"/>
              <w:ind w:right="26"/>
              <w:jc w:val="right"/>
            </w:pPr>
            <w:r>
              <w:rPr>
                <w:color w:val="212529"/>
                <w:spacing w:val="-2"/>
              </w:rPr>
              <w:t>20.86</w:t>
            </w:r>
          </w:p>
        </w:tc>
        <w:tc>
          <w:tcPr>
            <w:tcW w:w="1108" w:type="dxa"/>
            <w:vAlign w:val="top"/>
          </w:tcPr>
          <w:p w14:paraId="448EA454">
            <w:pPr>
              <w:rPr>
                <w:rFonts w:ascii="Arial"/>
                <w:sz w:val="21"/>
              </w:rPr>
            </w:pPr>
          </w:p>
        </w:tc>
        <w:tc>
          <w:tcPr>
            <w:tcW w:w="808" w:type="dxa"/>
            <w:vAlign w:val="top"/>
          </w:tcPr>
          <w:p w14:paraId="5C4DB759">
            <w:pPr>
              <w:rPr>
                <w:rFonts w:ascii="Arial"/>
                <w:sz w:val="21"/>
              </w:rPr>
            </w:pPr>
          </w:p>
        </w:tc>
        <w:tc>
          <w:tcPr>
            <w:tcW w:w="779" w:type="dxa"/>
            <w:vAlign w:val="top"/>
          </w:tcPr>
          <w:p w14:paraId="149FD939">
            <w:pPr>
              <w:rPr>
                <w:rFonts w:ascii="Arial"/>
                <w:sz w:val="21"/>
              </w:rPr>
            </w:pPr>
          </w:p>
        </w:tc>
        <w:tc>
          <w:tcPr>
            <w:tcW w:w="831" w:type="dxa"/>
            <w:vAlign w:val="top"/>
          </w:tcPr>
          <w:p w14:paraId="3C202396">
            <w:pPr>
              <w:rPr>
                <w:rFonts w:ascii="Arial"/>
                <w:sz w:val="21"/>
              </w:rPr>
            </w:pPr>
          </w:p>
        </w:tc>
      </w:tr>
      <w:tr w14:paraId="6EF67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B6F87E3">
            <w:pPr>
              <w:pStyle w:val="6"/>
              <w:spacing w:before="123" w:line="239" w:lineRule="auto"/>
              <w:ind w:left="9"/>
            </w:pPr>
            <w:r>
              <w:rPr>
                <w:color w:val="212529"/>
                <w:spacing w:val="-2"/>
              </w:rPr>
              <w:t>22102</w:t>
            </w:r>
          </w:p>
        </w:tc>
        <w:tc>
          <w:tcPr>
            <w:tcW w:w="1737" w:type="dxa"/>
            <w:vAlign w:val="top"/>
          </w:tcPr>
          <w:p w14:paraId="3CD71258">
            <w:pPr>
              <w:pStyle w:val="6"/>
              <w:spacing w:before="123" w:line="219" w:lineRule="auto"/>
              <w:ind w:left="4"/>
            </w:pPr>
            <w:r>
              <w:rPr>
                <w:color w:val="212529"/>
                <w:spacing w:val="-2"/>
              </w:rPr>
              <w:t>住房改革支出</w:t>
            </w:r>
          </w:p>
        </w:tc>
        <w:tc>
          <w:tcPr>
            <w:tcW w:w="1138" w:type="dxa"/>
            <w:vAlign w:val="top"/>
          </w:tcPr>
          <w:p w14:paraId="264ECC24">
            <w:pPr>
              <w:pStyle w:val="6"/>
              <w:spacing w:before="124" w:line="238" w:lineRule="auto"/>
              <w:ind w:right="29"/>
              <w:jc w:val="right"/>
            </w:pPr>
            <w:r>
              <w:rPr>
                <w:color w:val="212529"/>
                <w:spacing w:val="-2"/>
              </w:rPr>
              <w:t>20.86</w:t>
            </w:r>
          </w:p>
        </w:tc>
        <w:tc>
          <w:tcPr>
            <w:tcW w:w="1108" w:type="dxa"/>
            <w:vAlign w:val="top"/>
          </w:tcPr>
          <w:p w14:paraId="647063E7">
            <w:pPr>
              <w:pStyle w:val="6"/>
              <w:spacing w:before="124" w:line="238" w:lineRule="auto"/>
              <w:ind w:right="26"/>
              <w:jc w:val="right"/>
            </w:pPr>
            <w:r>
              <w:rPr>
                <w:color w:val="212529"/>
                <w:spacing w:val="-2"/>
              </w:rPr>
              <w:t>20.86</w:t>
            </w:r>
          </w:p>
        </w:tc>
        <w:tc>
          <w:tcPr>
            <w:tcW w:w="1108" w:type="dxa"/>
            <w:vAlign w:val="top"/>
          </w:tcPr>
          <w:p w14:paraId="3B0F5754">
            <w:pPr>
              <w:rPr>
                <w:rFonts w:ascii="Arial"/>
                <w:sz w:val="21"/>
              </w:rPr>
            </w:pPr>
          </w:p>
        </w:tc>
        <w:tc>
          <w:tcPr>
            <w:tcW w:w="808" w:type="dxa"/>
            <w:vAlign w:val="top"/>
          </w:tcPr>
          <w:p w14:paraId="6F277F59">
            <w:pPr>
              <w:rPr>
                <w:rFonts w:ascii="Arial"/>
                <w:sz w:val="21"/>
              </w:rPr>
            </w:pPr>
          </w:p>
        </w:tc>
        <w:tc>
          <w:tcPr>
            <w:tcW w:w="779" w:type="dxa"/>
            <w:vAlign w:val="top"/>
          </w:tcPr>
          <w:p w14:paraId="0BA25401">
            <w:pPr>
              <w:rPr>
                <w:rFonts w:ascii="Arial"/>
                <w:sz w:val="21"/>
              </w:rPr>
            </w:pPr>
          </w:p>
        </w:tc>
        <w:tc>
          <w:tcPr>
            <w:tcW w:w="831" w:type="dxa"/>
            <w:vAlign w:val="top"/>
          </w:tcPr>
          <w:p w14:paraId="2F4D12AB">
            <w:pPr>
              <w:rPr>
                <w:rFonts w:ascii="Arial"/>
                <w:sz w:val="21"/>
              </w:rPr>
            </w:pPr>
          </w:p>
        </w:tc>
      </w:tr>
      <w:tr w14:paraId="10903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CAFE570">
            <w:pPr>
              <w:pStyle w:val="6"/>
              <w:spacing w:before="123" w:line="239" w:lineRule="auto"/>
              <w:ind w:left="9"/>
            </w:pPr>
            <w:r>
              <w:rPr>
                <w:color w:val="212529"/>
                <w:spacing w:val="-2"/>
              </w:rPr>
              <w:t>2210201</w:t>
            </w:r>
          </w:p>
        </w:tc>
        <w:tc>
          <w:tcPr>
            <w:tcW w:w="1737" w:type="dxa"/>
            <w:vAlign w:val="top"/>
          </w:tcPr>
          <w:p w14:paraId="4610DA87">
            <w:pPr>
              <w:pStyle w:val="6"/>
              <w:spacing w:before="124" w:line="219" w:lineRule="auto"/>
              <w:ind w:left="4"/>
            </w:pPr>
            <w:r>
              <w:rPr>
                <w:color w:val="212529"/>
                <w:spacing w:val="-2"/>
              </w:rPr>
              <w:t>住房公积金</w:t>
            </w:r>
          </w:p>
        </w:tc>
        <w:tc>
          <w:tcPr>
            <w:tcW w:w="1138" w:type="dxa"/>
            <w:vAlign w:val="top"/>
          </w:tcPr>
          <w:p w14:paraId="01030E10">
            <w:pPr>
              <w:pStyle w:val="6"/>
              <w:spacing w:before="124" w:line="238" w:lineRule="auto"/>
              <w:ind w:right="29"/>
              <w:jc w:val="right"/>
            </w:pPr>
            <w:r>
              <w:rPr>
                <w:color w:val="212529"/>
                <w:spacing w:val="-2"/>
              </w:rPr>
              <w:t>20.86</w:t>
            </w:r>
          </w:p>
        </w:tc>
        <w:tc>
          <w:tcPr>
            <w:tcW w:w="1108" w:type="dxa"/>
            <w:vAlign w:val="top"/>
          </w:tcPr>
          <w:p w14:paraId="170F68DA">
            <w:pPr>
              <w:pStyle w:val="6"/>
              <w:spacing w:before="124" w:line="238" w:lineRule="auto"/>
              <w:ind w:right="26"/>
              <w:jc w:val="right"/>
            </w:pPr>
            <w:r>
              <w:rPr>
                <w:color w:val="212529"/>
                <w:spacing w:val="-2"/>
              </w:rPr>
              <w:t>20.86</w:t>
            </w:r>
          </w:p>
        </w:tc>
        <w:tc>
          <w:tcPr>
            <w:tcW w:w="1108" w:type="dxa"/>
            <w:vAlign w:val="top"/>
          </w:tcPr>
          <w:p w14:paraId="252E7901">
            <w:pPr>
              <w:rPr>
                <w:rFonts w:ascii="Arial"/>
                <w:sz w:val="21"/>
              </w:rPr>
            </w:pPr>
          </w:p>
        </w:tc>
        <w:tc>
          <w:tcPr>
            <w:tcW w:w="808" w:type="dxa"/>
            <w:vAlign w:val="top"/>
          </w:tcPr>
          <w:p w14:paraId="273A60D4">
            <w:pPr>
              <w:rPr>
                <w:rFonts w:ascii="Arial"/>
                <w:sz w:val="21"/>
              </w:rPr>
            </w:pPr>
          </w:p>
        </w:tc>
        <w:tc>
          <w:tcPr>
            <w:tcW w:w="779" w:type="dxa"/>
            <w:vAlign w:val="top"/>
          </w:tcPr>
          <w:p w14:paraId="49F03F93">
            <w:pPr>
              <w:rPr>
                <w:rFonts w:ascii="Arial"/>
                <w:sz w:val="21"/>
              </w:rPr>
            </w:pPr>
          </w:p>
        </w:tc>
        <w:tc>
          <w:tcPr>
            <w:tcW w:w="831" w:type="dxa"/>
            <w:vAlign w:val="top"/>
          </w:tcPr>
          <w:p w14:paraId="7E9DBD07">
            <w:pPr>
              <w:rPr>
                <w:rFonts w:ascii="Arial"/>
                <w:sz w:val="21"/>
              </w:rPr>
            </w:pPr>
          </w:p>
        </w:tc>
      </w:tr>
      <w:tr w14:paraId="7F8C4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1BFE6962">
            <w:pPr>
              <w:pStyle w:val="6"/>
              <w:spacing w:before="123" w:line="218" w:lineRule="auto"/>
              <w:ind w:left="6"/>
            </w:pPr>
            <w:r>
              <w:rPr>
                <w:color w:val="212529"/>
                <w:spacing w:val="-2"/>
              </w:rPr>
              <w:t>注：本表反映部门本年度各项支出情况。</w:t>
            </w:r>
          </w:p>
        </w:tc>
      </w:tr>
    </w:tbl>
    <w:p w14:paraId="170CA346">
      <w:pPr>
        <w:pStyle w:val="2"/>
      </w:pPr>
    </w:p>
    <w:p w14:paraId="6F7097B6">
      <w:pPr>
        <w:sectPr>
          <w:headerReference r:id="rId23" w:type="default"/>
          <w:footerReference r:id="rId24" w:type="default"/>
          <w:pgSz w:w="11900" w:h="16840"/>
          <w:pgMar w:top="642" w:right="0" w:bottom="340" w:left="0" w:header="326" w:footer="111" w:gutter="0"/>
          <w:cols w:space="720" w:num="1"/>
        </w:sectPr>
      </w:pPr>
    </w:p>
    <w:p w14:paraId="44E699D9">
      <w:pPr>
        <w:spacing w:before="5"/>
      </w:pPr>
    </w:p>
    <w:p w14:paraId="39CD594B">
      <w:pPr>
        <w:spacing w:before="5"/>
      </w:pPr>
    </w:p>
    <w:p w14:paraId="034E7EC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03030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63788EF">
            <w:pPr>
              <w:spacing w:before="149" w:line="239" w:lineRule="exact"/>
              <w:ind w:left="2822"/>
              <w:outlineLvl w:val="1"/>
              <w:rPr>
                <w:rFonts w:ascii="微软雅黑" w:hAnsi="微软雅黑" w:eastAsia="微软雅黑" w:cs="微软雅黑"/>
                <w:sz w:val="23"/>
                <w:szCs w:val="23"/>
              </w:rPr>
            </w:pPr>
            <w:bookmarkStart w:id="12" w:name="bookmark9"/>
            <w:bookmarkEnd w:id="12"/>
            <w:bookmarkStart w:id="13" w:name="bookmark33"/>
            <w:bookmarkEnd w:id="13"/>
            <w:r>
              <w:rPr>
                <w:rFonts w:ascii="微软雅黑" w:hAnsi="微软雅黑" w:eastAsia="微软雅黑" w:cs="微软雅黑"/>
                <w:color w:val="212529"/>
                <w:spacing w:val="9"/>
                <w:position w:val="-1"/>
                <w:sz w:val="23"/>
                <w:szCs w:val="23"/>
              </w:rPr>
              <w:t>财政拨款收入支出决算总表</w:t>
            </w:r>
          </w:p>
        </w:tc>
      </w:tr>
      <w:tr w14:paraId="16ED4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00E7D1B3">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44613585">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3677F659">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52CF4F8">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17688D37">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21C7FAB2">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601DE73E">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4119EB3A">
            <w:pPr>
              <w:pStyle w:val="6"/>
              <w:spacing w:before="169" w:line="220" w:lineRule="auto"/>
              <w:ind w:right="31"/>
              <w:jc w:val="right"/>
            </w:pPr>
            <w:r>
              <w:rPr>
                <w:color w:val="212529"/>
                <w:spacing w:val="-2"/>
              </w:rPr>
              <w:t>公开04表</w:t>
            </w:r>
          </w:p>
        </w:tc>
      </w:tr>
      <w:tr w14:paraId="0EC82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79ED1408">
            <w:pPr>
              <w:pStyle w:val="6"/>
              <w:spacing w:before="64" w:line="217" w:lineRule="auto"/>
              <w:ind w:left="18" w:right="66" w:hanging="4"/>
            </w:pPr>
            <w:r>
              <w:rPr>
                <w:color w:val="212529"/>
                <w:spacing w:val="-1"/>
              </w:rPr>
              <w:t>部门名称：中国共产党山西省兴县委</w:t>
            </w:r>
            <w:r>
              <w:rPr>
                <w:color w:val="212529"/>
                <w:spacing w:val="5"/>
              </w:rPr>
              <w:t xml:space="preserve"> </w:t>
            </w:r>
            <w:r>
              <w:rPr>
                <w:color w:val="212529"/>
                <w:spacing w:val="-2"/>
              </w:rPr>
              <w:t>员会政法委员会</w:t>
            </w:r>
          </w:p>
        </w:tc>
        <w:tc>
          <w:tcPr>
            <w:tcW w:w="1393" w:type="dxa"/>
            <w:tcBorders>
              <w:top w:val="single" w:color="FFFFFF" w:sz="6" w:space="0"/>
              <w:left w:val="single" w:color="FFFFFF" w:sz="2" w:space="0"/>
              <w:right w:val="single" w:color="FFFFFF" w:sz="2" w:space="0"/>
            </w:tcBorders>
            <w:vAlign w:val="top"/>
          </w:tcPr>
          <w:p w14:paraId="2ED17F96">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94A4F58">
            <w:pPr>
              <w:rPr>
                <w:rFonts w:ascii="Arial"/>
                <w:sz w:val="21"/>
              </w:rPr>
            </w:pPr>
          </w:p>
        </w:tc>
        <w:tc>
          <w:tcPr>
            <w:tcW w:w="838" w:type="dxa"/>
            <w:tcBorders>
              <w:top w:val="single" w:color="FFFFFF" w:sz="6" w:space="0"/>
              <w:left w:val="single" w:color="FFFFFF" w:sz="2" w:space="0"/>
              <w:right w:val="single" w:color="FFFFFF" w:sz="2" w:space="0"/>
            </w:tcBorders>
            <w:vAlign w:val="top"/>
          </w:tcPr>
          <w:p w14:paraId="01DC7F16">
            <w:pPr>
              <w:rPr>
                <w:rFonts w:ascii="Arial"/>
                <w:sz w:val="21"/>
              </w:rPr>
            </w:pPr>
          </w:p>
        </w:tc>
        <w:tc>
          <w:tcPr>
            <w:tcW w:w="1018" w:type="dxa"/>
            <w:tcBorders>
              <w:top w:val="single" w:color="FFFFFF" w:sz="6" w:space="0"/>
              <w:left w:val="single" w:color="FFFFFF" w:sz="2" w:space="0"/>
              <w:right w:val="single" w:color="FFFFFF" w:sz="2" w:space="0"/>
            </w:tcBorders>
            <w:vAlign w:val="top"/>
          </w:tcPr>
          <w:p w14:paraId="3D166FDB">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70871CD7">
            <w:pPr>
              <w:pStyle w:val="6"/>
              <w:spacing w:before="169" w:line="219" w:lineRule="auto"/>
              <w:ind w:left="573"/>
            </w:pPr>
            <w:r>
              <w:rPr>
                <w:color w:val="212529"/>
                <w:spacing w:val="-2"/>
              </w:rPr>
              <w:t>金额单位：万元</w:t>
            </w:r>
          </w:p>
        </w:tc>
      </w:tr>
      <w:tr w14:paraId="6C9CC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432F18D4">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4F73B792">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6861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236DA567">
            <w:pPr>
              <w:spacing w:line="367" w:lineRule="auto"/>
              <w:rPr>
                <w:rFonts w:ascii="Arial"/>
                <w:sz w:val="21"/>
              </w:rPr>
            </w:pPr>
          </w:p>
          <w:p w14:paraId="66E281F9">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51511175">
            <w:pPr>
              <w:spacing w:line="364" w:lineRule="auto"/>
              <w:rPr>
                <w:rFonts w:ascii="Arial"/>
                <w:sz w:val="21"/>
              </w:rPr>
            </w:pPr>
          </w:p>
          <w:p w14:paraId="13FDCF40">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34C3E545">
            <w:pPr>
              <w:spacing w:line="364" w:lineRule="auto"/>
              <w:rPr>
                <w:rFonts w:ascii="Arial"/>
                <w:sz w:val="21"/>
              </w:rPr>
            </w:pPr>
          </w:p>
          <w:p w14:paraId="1639D4B3">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6CDE5BEF">
            <w:pPr>
              <w:spacing w:line="367" w:lineRule="auto"/>
              <w:rPr>
                <w:rFonts w:ascii="Arial"/>
                <w:sz w:val="21"/>
              </w:rPr>
            </w:pPr>
          </w:p>
          <w:p w14:paraId="4FB7EF1F">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59643E9F">
            <w:pPr>
              <w:spacing w:line="364" w:lineRule="auto"/>
              <w:rPr>
                <w:rFonts w:ascii="Arial"/>
                <w:sz w:val="21"/>
              </w:rPr>
            </w:pPr>
          </w:p>
          <w:p w14:paraId="707FF66F">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6072580F">
            <w:pPr>
              <w:spacing w:line="365" w:lineRule="auto"/>
              <w:rPr>
                <w:rFonts w:ascii="Arial"/>
                <w:sz w:val="21"/>
              </w:rPr>
            </w:pPr>
          </w:p>
          <w:p w14:paraId="45A959B5">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1EB8B397">
            <w:pPr>
              <w:spacing w:line="259" w:lineRule="auto"/>
              <w:rPr>
                <w:rFonts w:ascii="Arial"/>
                <w:sz w:val="21"/>
              </w:rPr>
            </w:pPr>
          </w:p>
          <w:p w14:paraId="7F0346BF">
            <w:pPr>
              <w:spacing w:before="73" w:line="179" w:lineRule="exact"/>
              <w:ind w:left="45"/>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30AE924B">
            <w:pPr>
              <w:spacing w:before="30" w:line="178" w:lineRule="exact"/>
              <w:ind w:left="4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1192D360">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631BE695">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2869BC36">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05185983">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63307B85">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694FBD87">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3A553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793BDC6">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4B11B53">
            <w:pPr>
              <w:rPr>
                <w:rFonts w:ascii="Arial"/>
                <w:sz w:val="21"/>
              </w:rPr>
            </w:pPr>
          </w:p>
        </w:tc>
        <w:tc>
          <w:tcPr>
            <w:tcW w:w="1213" w:type="dxa"/>
            <w:vAlign w:val="top"/>
          </w:tcPr>
          <w:p w14:paraId="316F8B5B">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0C02A9E8">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279A04D1">
            <w:pPr>
              <w:rPr>
                <w:rFonts w:ascii="Arial"/>
                <w:sz w:val="21"/>
              </w:rPr>
            </w:pPr>
          </w:p>
        </w:tc>
        <w:tc>
          <w:tcPr>
            <w:tcW w:w="838" w:type="dxa"/>
            <w:vAlign w:val="top"/>
          </w:tcPr>
          <w:p w14:paraId="7B975AD5">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5E11160D">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54EF5CCD">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2BD9F114">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29CB7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B2CA5B9">
            <w:pPr>
              <w:pStyle w:val="6"/>
              <w:spacing w:before="69" w:line="215" w:lineRule="auto"/>
              <w:ind w:left="9"/>
            </w:pPr>
            <w:r>
              <w:rPr>
                <w:color w:val="212529"/>
                <w:spacing w:val="-2"/>
              </w:rPr>
              <w:t>一、一般公共</w:t>
            </w:r>
          </w:p>
          <w:p w14:paraId="38530A34">
            <w:pPr>
              <w:pStyle w:val="6"/>
              <w:spacing w:line="218" w:lineRule="auto"/>
              <w:ind w:left="7"/>
            </w:pPr>
            <w:r>
              <w:rPr>
                <w:color w:val="212529"/>
                <w:spacing w:val="-1"/>
              </w:rPr>
              <w:t>预算财政拨款</w:t>
            </w:r>
          </w:p>
        </w:tc>
        <w:tc>
          <w:tcPr>
            <w:tcW w:w="464" w:type="dxa"/>
            <w:vAlign w:val="top"/>
          </w:tcPr>
          <w:p w14:paraId="00085422">
            <w:pPr>
              <w:pStyle w:val="6"/>
              <w:spacing w:before="174"/>
              <w:ind w:left="177"/>
            </w:pPr>
            <w:r>
              <w:rPr>
                <w:color w:val="212529"/>
              </w:rPr>
              <w:t>1</w:t>
            </w:r>
          </w:p>
        </w:tc>
        <w:tc>
          <w:tcPr>
            <w:tcW w:w="1213" w:type="dxa"/>
            <w:vAlign w:val="top"/>
          </w:tcPr>
          <w:p w14:paraId="35B8F5F5">
            <w:pPr>
              <w:pStyle w:val="6"/>
              <w:spacing w:before="174" w:line="238" w:lineRule="auto"/>
              <w:ind w:left="550"/>
            </w:pPr>
            <w:r>
              <w:rPr>
                <w:color w:val="212529"/>
                <w:spacing w:val="-3"/>
              </w:rPr>
              <w:t>1179.66</w:t>
            </w:r>
          </w:p>
        </w:tc>
        <w:tc>
          <w:tcPr>
            <w:tcW w:w="1393" w:type="dxa"/>
            <w:vAlign w:val="top"/>
          </w:tcPr>
          <w:p w14:paraId="58B2E1E7">
            <w:pPr>
              <w:pStyle w:val="6"/>
              <w:spacing w:before="68" w:line="218" w:lineRule="auto"/>
              <w:ind w:left="2" w:right="126"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77AEB775">
            <w:pPr>
              <w:pStyle w:val="6"/>
              <w:spacing w:before="173" w:line="239" w:lineRule="auto"/>
              <w:ind w:left="133"/>
            </w:pPr>
            <w:r>
              <w:rPr>
                <w:color w:val="212529"/>
                <w:spacing w:val="-3"/>
              </w:rPr>
              <w:t>33</w:t>
            </w:r>
          </w:p>
        </w:tc>
        <w:tc>
          <w:tcPr>
            <w:tcW w:w="838" w:type="dxa"/>
            <w:vAlign w:val="top"/>
          </w:tcPr>
          <w:p w14:paraId="75C2FC4F">
            <w:pPr>
              <w:pStyle w:val="6"/>
              <w:spacing w:before="174" w:line="238" w:lineRule="auto"/>
              <w:ind w:right="24"/>
              <w:jc w:val="right"/>
            </w:pPr>
            <w:r>
              <w:rPr>
                <w:color w:val="212529"/>
                <w:spacing w:val="-3"/>
              </w:rPr>
              <w:t>1109.29</w:t>
            </w:r>
          </w:p>
        </w:tc>
        <w:tc>
          <w:tcPr>
            <w:tcW w:w="1018" w:type="dxa"/>
            <w:vAlign w:val="top"/>
          </w:tcPr>
          <w:p w14:paraId="408A27DD">
            <w:pPr>
              <w:pStyle w:val="6"/>
              <w:spacing w:before="174" w:line="238" w:lineRule="auto"/>
              <w:ind w:right="19"/>
              <w:jc w:val="right"/>
            </w:pPr>
            <w:r>
              <w:rPr>
                <w:color w:val="212529"/>
                <w:spacing w:val="-3"/>
              </w:rPr>
              <w:t>1109.29</w:t>
            </w:r>
          </w:p>
        </w:tc>
        <w:tc>
          <w:tcPr>
            <w:tcW w:w="824" w:type="dxa"/>
            <w:vAlign w:val="top"/>
          </w:tcPr>
          <w:p w14:paraId="7FA65F23">
            <w:pPr>
              <w:rPr>
                <w:rFonts w:ascii="Arial"/>
                <w:sz w:val="21"/>
              </w:rPr>
            </w:pPr>
          </w:p>
        </w:tc>
        <w:tc>
          <w:tcPr>
            <w:tcW w:w="1041" w:type="dxa"/>
            <w:vAlign w:val="top"/>
          </w:tcPr>
          <w:p w14:paraId="3C9E02DE">
            <w:pPr>
              <w:rPr>
                <w:rFonts w:ascii="Arial"/>
                <w:sz w:val="21"/>
              </w:rPr>
            </w:pPr>
          </w:p>
        </w:tc>
      </w:tr>
      <w:tr w14:paraId="39CEB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29FDC0D9">
            <w:pPr>
              <w:pStyle w:val="6"/>
              <w:spacing w:before="10" w:line="215" w:lineRule="auto"/>
              <w:ind w:left="9"/>
            </w:pPr>
            <w:r>
              <w:rPr>
                <w:color w:val="212529"/>
                <w:spacing w:val="-2"/>
              </w:rPr>
              <w:t>二、政府性基</w:t>
            </w:r>
          </w:p>
          <w:p w14:paraId="03CEBA76">
            <w:pPr>
              <w:pStyle w:val="6"/>
              <w:spacing w:before="1" w:line="204" w:lineRule="auto"/>
              <w:ind w:left="7" w:right="185" w:firstLine="1"/>
            </w:pPr>
            <w:r>
              <w:rPr>
                <w:color w:val="212529"/>
                <w:spacing w:val="-2"/>
              </w:rPr>
              <w:t>金预算财政拨</w:t>
            </w:r>
            <w:r>
              <w:rPr>
                <w:color w:val="212529"/>
                <w:spacing w:val="2"/>
              </w:rPr>
              <w:t xml:space="preserve"> </w:t>
            </w:r>
            <w:r>
              <w:rPr>
                <w:color w:val="212529"/>
              </w:rPr>
              <w:t>款</w:t>
            </w:r>
          </w:p>
        </w:tc>
        <w:tc>
          <w:tcPr>
            <w:tcW w:w="464" w:type="dxa"/>
            <w:vAlign w:val="top"/>
          </w:tcPr>
          <w:p w14:paraId="0DC9F72D">
            <w:pPr>
              <w:pStyle w:val="6"/>
              <w:spacing w:before="220"/>
              <w:ind w:left="166"/>
            </w:pPr>
            <w:r>
              <w:rPr>
                <w:color w:val="212529"/>
              </w:rPr>
              <w:t>2</w:t>
            </w:r>
          </w:p>
        </w:tc>
        <w:tc>
          <w:tcPr>
            <w:tcW w:w="1213" w:type="dxa"/>
            <w:vAlign w:val="top"/>
          </w:tcPr>
          <w:p w14:paraId="2C9DF7E5">
            <w:pPr>
              <w:rPr>
                <w:rFonts w:ascii="Arial"/>
                <w:sz w:val="21"/>
              </w:rPr>
            </w:pPr>
          </w:p>
        </w:tc>
        <w:tc>
          <w:tcPr>
            <w:tcW w:w="1393" w:type="dxa"/>
            <w:vAlign w:val="top"/>
          </w:tcPr>
          <w:p w14:paraId="0CC8CAD5">
            <w:pPr>
              <w:pStyle w:val="6"/>
              <w:spacing w:before="220" w:line="219" w:lineRule="auto"/>
              <w:ind w:left="1"/>
            </w:pPr>
            <w:r>
              <w:rPr>
                <w:color w:val="212529"/>
                <w:spacing w:val="-2"/>
              </w:rPr>
              <w:t>二、外交支出</w:t>
            </w:r>
          </w:p>
        </w:tc>
        <w:tc>
          <w:tcPr>
            <w:tcW w:w="479" w:type="dxa"/>
            <w:vAlign w:val="top"/>
          </w:tcPr>
          <w:p w14:paraId="61E12E4D">
            <w:pPr>
              <w:pStyle w:val="6"/>
              <w:spacing w:before="219" w:line="239" w:lineRule="auto"/>
              <w:ind w:left="133"/>
            </w:pPr>
            <w:r>
              <w:rPr>
                <w:color w:val="212529"/>
                <w:spacing w:val="-3"/>
              </w:rPr>
              <w:t>34</w:t>
            </w:r>
          </w:p>
        </w:tc>
        <w:tc>
          <w:tcPr>
            <w:tcW w:w="838" w:type="dxa"/>
            <w:vAlign w:val="top"/>
          </w:tcPr>
          <w:p w14:paraId="42CD5888">
            <w:pPr>
              <w:rPr>
                <w:rFonts w:ascii="Arial"/>
                <w:sz w:val="21"/>
              </w:rPr>
            </w:pPr>
          </w:p>
        </w:tc>
        <w:tc>
          <w:tcPr>
            <w:tcW w:w="1018" w:type="dxa"/>
            <w:vAlign w:val="top"/>
          </w:tcPr>
          <w:p w14:paraId="4011B553">
            <w:pPr>
              <w:rPr>
                <w:rFonts w:ascii="Arial"/>
                <w:sz w:val="21"/>
              </w:rPr>
            </w:pPr>
          </w:p>
        </w:tc>
        <w:tc>
          <w:tcPr>
            <w:tcW w:w="824" w:type="dxa"/>
            <w:vAlign w:val="top"/>
          </w:tcPr>
          <w:p w14:paraId="494FE629">
            <w:pPr>
              <w:rPr>
                <w:rFonts w:ascii="Arial"/>
                <w:sz w:val="21"/>
              </w:rPr>
            </w:pPr>
          </w:p>
        </w:tc>
        <w:tc>
          <w:tcPr>
            <w:tcW w:w="1041" w:type="dxa"/>
            <w:vAlign w:val="top"/>
          </w:tcPr>
          <w:p w14:paraId="23E953BC">
            <w:pPr>
              <w:rPr>
                <w:rFonts w:ascii="Arial"/>
                <w:sz w:val="21"/>
              </w:rPr>
            </w:pPr>
          </w:p>
        </w:tc>
      </w:tr>
      <w:tr w14:paraId="06154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B7EEF80">
            <w:pPr>
              <w:pStyle w:val="6"/>
              <w:spacing w:before="11" w:line="215" w:lineRule="auto"/>
              <w:ind w:left="6"/>
            </w:pPr>
            <w:r>
              <w:rPr>
                <w:color w:val="212529"/>
                <w:spacing w:val="-1"/>
              </w:rPr>
              <w:t>三、国有资本</w:t>
            </w:r>
          </w:p>
          <w:p w14:paraId="3ED74DC5">
            <w:pPr>
              <w:pStyle w:val="6"/>
              <w:spacing w:line="204" w:lineRule="auto"/>
              <w:ind w:left="8" w:right="185"/>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752DE1A8">
            <w:pPr>
              <w:pStyle w:val="6"/>
              <w:spacing w:before="220" w:line="239" w:lineRule="auto"/>
              <w:ind w:left="167"/>
            </w:pPr>
            <w:r>
              <w:rPr>
                <w:color w:val="212529"/>
              </w:rPr>
              <w:t>3</w:t>
            </w:r>
          </w:p>
        </w:tc>
        <w:tc>
          <w:tcPr>
            <w:tcW w:w="1213" w:type="dxa"/>
            <w:vAlign w:val="top"/>
          </w:tcPr>
          <w:p w14:paraId="7111C96A">
            <w:pPr>
              <w:rPr>
                <w:rFonts w:ascii="Arial"/>
                <w:sz w:val="21"/>
              </w:rPr>
            </w:pPr>
          </w:p>
        </w:tc>
        <w:tc>
          <w:tcPr>
            <w:tcW w:w="1393" w:type="dxa"/>
            <w:vAlign w:val="top"/>
          </w:tcPr>
          <w:p w14:paraId="1120C2C4">
            <w:pPr>
              <w:pStyle w:val="6"/>
              <w:spacing w:before="221" w:line="219" w:lineRule="auto"/>
            </w:pPr>
            <w:r>
              <w:rPr>
                <w:color w:val="212529"/>
                <w:spacing w:val="-2"/>
              </w:rPr>
              <w:t>三、国防支出</w:t>
            </w:r>
          </w:p>
        </w:tc>
        <w:tc>
          <w:tcPr>
            <w:tcW w:w="479" w:type="dxa"/>
            <w:vAlign w:val="top"/>
          </w:tcPr>
          <w:p w14:paraId="2E67DA62">
            <w:pPr>
              <w:pStyle w:val="6"/>
              <w:spacing w:before="220" w:line="239" w:lineRule="auto"/>
              <w:ind w:left="133"/>
            </w:pPr>
            <w:r>
              <w:rPr>
                <w:color w:val="212529"/>
                <w:spacing w:val="-3"/>
              </w:rPr>
              <w:t>35</w:t>
            </w:r>
          </w:p>
        </w:tc>
        <w:tc>
          <w:tcPr>
            <w:tcW w:w="838" w:type="dxa"/>
            <w:vAlign w:val="top"/>
          </w:tcPr>
          <w:p w14:paraId="189F23B3">
            <w:pPr>
              <w:rPr>
                <w:rFonts w:ascii="Arial"/>
                <w:sz w:val="21"/>
              </w:rPr>
            </w:pPr>
          </w:p>
        </w:tc>
        <w:tc>
          <w:tcPr>
            <w:tcW w:w="1018" w:type="dxa"/>
            <w:vAlign w:val="top"/>
          </w:tcPr>
          <w:p w14:paraId="0B965089">
            <w:pPr>
              <w:rPr>
                <w:rFonts w:ascii="Arial"/>
                <w:sz w:val="21"/>
              </w:rPr>
            </w:pPr>
          </w:p>
        </w:tc>
        <w:tc>
          <w:tcPr>
            <w:tcW w:w="824" w:type="dxa"/>
            <w:vAlign w:val="top"/>
          </w:tcPr>
          <w:p w14:paraId="4B59DF96">
            <w:pPr>
              <w:rPr>
                <w:rFonts w:ascii="Arial"/>
                <w:sz w:val="21"/>
              </w:rPr>
            </w:pPr>
          </w:p>
        </w:tc>
        <w:tc>
          <w:tcPr>
            <w:tcW w:w="1041" w:type="dxa"/>
            <w:vAlign w:val="top"/>
          </w:tcPr>
          <w:p w14:paraId="57B1E66A">
            <w:pPr>
              <w:rPr>
                <w:rFonts w:ascii="Arial"/>
                <w:sz w:val="21"/>
              </w:rPr>
            </w:pPr>
          </w:p>
        </w:tc>
      </w:tr>
      <w:tr w14:paraId="33016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6D5306D">
            <w:pPr>
              <w:rPr>
                <w:rFonts w:ascii="Arial"/>
                <w:sz w:val="21"/>
              </w:rPr>
            </w:pPr>
          </w:p>
        </w:tc>
        <w:tc>
          <w:tcPr>
            <w:tcW w:w="464" w:type="dxa"/>
            <w:vAlign w:val="top"/>
          </w:tcPr>
          <w:p w14:paraId="5B07A60E">
            <w:pPr>
              <w:pStyle w:val="6"/>
              <w:spacing w:before="177"/>
              <w:ind w:left="163"/>
            </w:pPr>
            <w:r>
              <w:rPr>
                <w:color w:val="212529"/>
              </w:rPr>
              <w:t>4</w:t>
            </w:r>
          </w:p>
        </w:tc>
        <w:tc>
          <w:tcPr>
            <w:tcW w:w="1213" w:type="dxa"/>
            <w:vAlign w:val="top"/>
          </w:tcPr>
          <w:p w14:paraId="7EDE6FC3">
            <w:pPr>
              <w:rPr>
                <w:rFonts w:ascii="Arial"/>
                <w:sz w:val="21"/>
              </w:rPr>
            </w:pPr>
          </w:p>
        </w:tc>
        <w:tc>
          <w:tcPr>
            <w:tcW w:w="1393" w:type="dxa"/>
            <w:vAlign w:val="top"/>
          </w:tcPr>
          <w:p w14:paraId="64B12D26">
            <w:pPr>
              <w:pStyle w:val="6"/>
              <w:spacing w:before="72" w:line="219" w:lineRule="auto"/>
              <w:ind w:left="14" w:right="126" w:firstLine="1"/>
            </w:pPr>
            <w:r>
              <w:rPr>
                <w:color w:val="212529"/>
                <w:spacing w:val="-4"/>
              </w:rPr>
              <w:t>四、公共安全支</w:t>
            </w:r>
            <w:r>
              <w:rPr>
                <w:color w:val="212529"/>
                <w:spacing w:val="3"/>
              </w:rPr>
              <w:t xml:space="preserve"> </w:t>
            </w:r>
            <w:r>
              <w:rPr>
                <w:color w:val="212529"/>
              </w:rPr>
              <w:t>出</w:t>
            </w:r>
          </w:p>
        </w:tc>
        <w:tc>
          <w:tcPr>
            <w:tcW w:w="479" w:type="dxa"/>
            <w:vAlign w:val="top"/>
          </w:tcPr>
          <w:p w14:paraId="52936CF1">
            <w:pPr>
              <w:pStyle w:val="6"/>
              <w:spacing w:before="176" w:line="239" w:lineRule="auto"/>
              <w:ind w:left="133"/>
            </w:pPr>
            <w:r>
              <w:rPr>
                <w:color w:val="212529"/>
                <w:spacing w:val="-3"/>
              </w:rPr>
              <w:t>36</w:t>
            </w:r>
          </w:p>
        </w:tc>
        <w:tc>
          <w:tcPr>
            <w:tcW w:w="838" w:type="dxa"/>
            <w:vAlign w:val="top"/>
          </w:tcPr>
          <w:p w14:paraId="5EE31172">
            <w:pPr>
              <w:rPr>
                <w:rFonts w:ascii="Arial"/>
                <w:sz w:val="21"/>
              </w:rPr>
            </w:pPr>
          </w:p>
        </w:tc>
        <w:tc>
          <w:tcPr>
            <w:tcW w:w="1018" w:type="dxa"/>
            <w:vAlign w:val="top"/>
          </w:tcPr>
          <w:p w14:paraId="2AFBDC7C">
            <w:pPr>
              <w:rPr>
                <w:rFonts w:ascii="Arial"/>
                <w:sz w:val="21"/>
              </w:rPr>
            </w:pPr>
          </w:p>
        </w:tc>
        <w:tc>
          <w:tcPr>
            <w:tcW w:w="824" w:type="dxa"/>
            <w:vAlign w:val="top"/>
          </w:tcPr>
          <w:p w14:paraId="4F4B82DA">
            <w:pPr>
              <w:rPr>
                <w:rFonts w:ascii="Arial"/>
                <w:sz w:val="21"/>
              </w:rPr>
            </w:pPr>
          </w:p>
        </w:tc>
        <w:tc>
          <w:tcPr>
            <w:tcW w:w="1041" w:type="dxa"/>
            <w:vAlign w:val="top"/>
          </w:tcPr>
          <w:p w14:paraId="43E121B2">
            <w:pPr>
              <w:rPr>
                <w:rFonts w:ascii="Arial"/>
                <w:sz w:val="21"/>
              </w:rPr>
            </w:pPr>
          </w:p>
        </w:tc>
      </w:tr>
      <w:tr w14:paraId="692D1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066B4D6">
            <w:pPr>
              <w:rPr>
                <w:rFonts w:ascii="Arial"/>
                <w:sz w:val="21"/>
              </w:rPr>
            </w:pPr>
          </w:p>
        </w:tc>
        <w:tc>
          <w:tcPr>
            <w:tcW w:w="464" w:type="dxa"/>
            <w:vAlign w:val="top"/>
          </w:tcPr>
          <w:p w14:paraId="35F45E15">
            <w:pPr>
              <w:pStyle w:val="6"/>
              <w:spacing w:before="177" w:line="239" w:lineRule="auto"/>
              <w:ind w:left="167"/>
            </w:pPr>
            <w:r>
              <w:rPr>
                <w:color w:val="212529"/>
              </w:rPr>
              <w:t>5</w:t>
            </w:r>
          </w:p>
        </w:tc>
        <w:tc>
          <w:tcPr>
            <w:tcW w:w="1213" w:type="dxa"/>
            <w:vAlign w:val="top"/>
          </w:tcPr>
          <w:p w14:paraId="1D1E0156">
            <w:pPr>
              <w:rPr>
                <w:rFonts w:ascii="Arial"/>
                <w:sz w:val="21"/>
              </w:rPr>
            </w:pPr>
          </w:p>
        </w:tc>
        <w:tc>
          <w:tcPr>
            <w:tcW w:w="1393" w:type="dxa"/>
            <w:vAlign w:val="top"/>
          </w:tcPr>
          <w:p w14:paraId="38D5BFF3">
            <w:pPr>
              <w:pStyle w:val="6"/>
              <w:spacing w:before="177" w:line="219" w:lineRule="auto"/>
              <w:ind w:left="1"/>
            </w:pPr>
            <w:r>
              <w:rPr>
                <w:color w:val="212529"/>
                <w:spacing w:val="-2"/>
              </w:rPr>
              <w:t>五、教育支出</w:t>
            </w:r>
          </w:p>
        </w:tc>
        <w:tc>
          <w:tcPr>
            <w:tcW w:w="479" w:type="dxa"/>
            <w:vAlign w:val="top"/>
          </w:tcPr>
          <w:p w14:paraId="400E3B05">
            <w:pPr>
              <w:pStyle w:val="6"/>
              <w:spacing w:before="177" w:line="239" w:lineRule="auto"/>
              <w:ind w:left="133"/>
            </w:pPr>
            <w:r>
              <w:rPr>
                <w:color w:val="212529"/>
                <w:spacing w:val="-3"/>
              </w:rPr>
              <w:t>37</w:t>
            </w:r>
          </w:p>
        </w:tc>
        <w:tc>
          <w:tcPr>
            <w:tcW w:w="838" w:type="dxa"/>
            <w:vAlign w:val="top"/>
          </w:tcPr>
          <w:p w14:paraId="09192DFD">
            <w:pPr>
              <w:rPr>
                <w:rFonts w:ascii="Arial"/>
                <w:sz w:val="21"/>
              </w:rPr>
            </w:pPr>
          </w:p>
        </w:tc>
        <w:tc>
          <w:tcPr>
            <w:tcW w:w="1018" w:type="dxa"/>
            <w:vAlign w:val="top"/>
          </w:tcPr>
          <w:p w14:paraId="7501D8E9">
            <w:pPr>
              <w:rPr>
                <w:rFonts w:ascii="Arial"/>
                <w:sz w:val="21"/>
              </w:rPr>
            </w:pPr>
          </w:p>
        </w:tc>
        <w:tc>
          <w:tcPr>
            <w:tcW w:w="824" w:type="dxa"/>
            <w:vAlign w:val="top"/>
          </w:tcPr>
          <w:p w14:paraId="295A116D">
            <w:pPr>
              <w:rPr>
                <w:rFonts w:ascii="Arial"/>
                <w:sz w:val="21"/>
              </w:rPr>
            </w:pPr>
          </w:p>
        </w:tc>
        <w:tc>
          <w:tcPr>
            <w:tcW w:w="1041" w:type="dxa"/>
            <w:vAlign w:val="top"/>
          </w:tcPr>
          <w:p w14:paraId="6386A086">
            <w:pPr>
              <w:rPr>
                <w:rFonts w:ascii="Arial"/>
                <w:sz w:val="21"/>
              </w:rPr>
            </w:pPr>
          </w:p>
        </w:tc>
      </w:tr>
      <w:tr w14:paraId="226B6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DFA9A03">
            <w:pPr>
              <w:rPr>
                <w:rFonts w:ascii="Arial"/>
                <w:sz w:val="21"/>
              </w:rPr>
            </w:pPr>
          </w:p>
        </w:tc>
        <w:tc>
          <w:tcPr>
            <w:tcW w:w="464" w:type="dxa"/>
            <w:vAlign w:val="top"/>
          </w:tcPr>
          <w:p w14:paraId="410C8CF0">
            <w:pPr>
              <w:pStyle w:val="6"/>
              <w:spacing w:before="178" w:line="239" w:lineRule="auto"/>
              <w:ind w:left="165"/>
            </w:pPr>
            <w:r>
              <w:rPr>
                <w:color w:val="212529"/>
              </w:rPr>
              <w:t>6</w:t>
            </w:r>
          </w:p>
        </w:tc>
        <w:tc>
          <w:tcPr>
            <w:tcW w:w="1213" w:type="dxa"/>
            <w:vAlign w:val="top"/>
          </w:tcPr>
          <w:p w14:paraId="15818C41">
            <w:pPr>
              <w:rPr>
                <w:rFonts w:ascii="Arial"/>
                <w:sz w:val="21"/>
              </w:rPr>
            </w:pPr>
          </w:p>
        </w:tc>
        <w:tc>
          <w:tcPr>
            <w:tcW w:w="1393" w:type="dxa"/>
            <w:vAlign w:val="top"/>
          </w:tcPr>
          <w:p w14:paraId="5D8E867F">
            <w:pPr>
              <w:pStyle w:val="6"/>
              <w:spacing w:before="74" w:line="219" w:lineRule="auto"/>
              <w:ind w:left="15" w:right="126" w:hanging="15"/>
            </w:pPr>
            <w:r>
              <w:rPr>
                <w:color w:val="212529"/>
                <w:spacing w:val="-2"/>
              </w:rPr>
              <w:t>六、科学技术支</w:t>
            </w:r>
            <w:r>
              <w:rPr>
                <w:color w:val="212529"/>
                <w:spacing w:val="4"/>
              </w:rPr>
              <w:t xml:space="preserve"> </w:t>
            </w:r>
            <w:r>
              <w:rPr>
                <w:color w:val="212529"/>
              </w:rPr>
              <w:t>出</w:t>
            </w:r>
          </w:p>
        </w:tc>
        <w:tc>
          <w:tcPr>
            <w:tcW w:w="479" w:type="dxa"/>
            <w:vAlign w:val="top"/>
          </w:tcPr>
          <w:p w14:paraId="0D3FEFC1">
            <w:pPr>
              <w:pStyle w:val="6"/>
              <w:spacing w:before="178" w:line="239" w:lineRule="auto"/>
              <w:ind w:left="133"/>
            </w:pPr>
            <w:r>
              <w:rPr>
                <w:color w:val="212529"/>
                <w:spacing w:val="-3"/>
              </w:rPr>
              <w:t>38</w:t>
            </w:r>
          </w:p>
        </w:tc>
        <w:tc>
          <w:tcPr>
            <w:tcW w:w="838" w:type="dxa"/>
            <w:vAlign w:val="top"/>
          </w:tcPr>
          <w:p w14:paraId="5C88B2CD">
            <w:pPr>
              <w:rPr>
                <w:rFonts w:ascii="Arial"/>
                <w:sz w:val="21"/>
              </w:rPr>
            </w:pPr>
          </w:p>
        </w:tc>
        <w:tc>
          <w:tcPr>
            <w:tcW w:w="1018" w:type="dxa"/>
            <w:vAlign w:val="top"/>
          </w:tcPr>
          <w:p w14:paraId="350DEC78">
            <w:pPr>
              <w:rPr>
                <w:rFonts w:ascii="Arial"/>
                <w:sz w:val="21"/>
              </w:rPr>
            </w:pPr>
          </w:p>
        </w:tc>
        <w:tc>
          <w:tcPr>
            <w:tcW w:w="824" w:type="dxa"/>
            <w:vAlign w:val="top"/>
          </w:tcPr>
          <w:p w14:paraId="219D6DEE">
            <w:pPr>
              <w:rPr>
                <w:rFonts w:ascii="Arial"/>
                <w:sz w:val="21"/>
              </w:rPr>
            </w:pPr>
          </w:p>
        </w:tc>
        <w:tc>
          <w:tcPr>
            <w:tcW w:w="1041" w:type="dxa"/>
            <w:vAlign w:val="top"/>
          </w:tcPr>
          <w:p w14:paraId="3D9F908B">
            <w:pPr>
              <w:rPr>
                <w:rFonts w:ascii="Arial"/>
                <w:sz w:val="21"/>
              </w:rPr>
            </w:pPr>
          </w:p>
        </w:tc>
      </w:tr>
      <w:tr w14:paraId="725A5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B57317C">
            <w:pPr>
              <w:rPr>
                <w:rFonts w:ascii="Arial"/>
                <w:sz w:val="21"/>
              </w:rPr>
            </w:pPr>
          </w:p>
        </w:tc>
        <w:tc>
          <w:tcPr>
            <w:tcW w:w="464" w:type="dxa"/>
            <w:vAlign w:val="top"/>
          </w:tcPr>
          <w:p w14:paraId="44692758">
            <w:pPr>
              <w:pStyle w:val="6"/>
              <w:spacing w:before="179" w:line="239" w:lineRule="auto"/>
              <w:ind w:left="168"/>
            </w:pPr>
            <w:r>
              <w:rPr>
                <w:color w:val="212529"/>
              </w:rPr>
              <w:t>7</w:t>
            </w:r>
          </w:p>
        </w:tc>
        <w:tc>
          <w:tcPr>
            <w:tcW w:w="1213" w:type="dxa"/>
            <w:vAlign w:val="top"/>
          </w:tcPr>
          <w:p w14:paraId="07324969">
            <w:pPr>
              <w:rPr>
                <w:rFonts w:ascii="Arial"/>
                <w:sz w:val="21"/>
              </w:rPr>
            </w:pPr>
          </w:p>
        </w:tc>
        <w:tc>
          <w:tcPr>
            <w:tcW w:w="1393" w:type="dxa"/>
            <w:vAlign w:val="top"/>
          </w:tcPr>
          <w:p w14:paraId="16EE3FE9">
            <w:pPr>
              <w:pStyle w:val="6"/>
              <w:spacing w:before="75" w:line="217" w:lineRule="auto"/>
              <w:ind w:right="126"/>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14:paraId="7E722B75">
            <w:pPr>
              <w:pStyle w:val="6"/>
              <w:spacing w:before="179" w:line="239" w:lineRule="auto"/>
              <w:ind w:left="133"/>
            </w:pPr>
            <w:r>
              <w:rPr>
                <w:color w:val="212529"/>
                <w:spacing w:val="-3"/>
              </w:rPr>
              <w:t>39</w:t>
            </w:r>
          </w:p>
        </w:tc>
        <w:tc>
          <w:tcPr>
            <w:tcW w:w="838" w:type="dxa"/>
            <w:vAlign w:val="top"/>
          </w:tcPr>
          <w:p w14:paraId="5562CE8F">
            <w:pPr>
              <w:rPr>
                <w:rFonts w:ascii="Arial"/>
                <w:sz w:val="21"/>
              </w:rPr>
            </w:pPr>
          </w:p>
        </w:tc>
        <w:tc>
          <w:tcPr>
            <w:tcW w:w="1018" w:type="dxa"/>
            <w:vAlign w:val="top"/>
          </w:tcPr>
          <w:p w14:paraId="3710A5E7">
            <w:pPr>
              <w:rPr>
                <w:rFonts w:ascii="Arial"/>
                <w:sz w:val="21"/>
              </w:rPr>
            </w:pPr>
          </w:p>
        </w:tc>
        <w:tc>
          <w:tcPr>
            <w:tcW w:w="824" w:type="dxa"/>
            <w:vAlign w:val="top"/>
          </w:tcPr>
          <w:p w14:paraId="719511DF">
            <w:pPr>
              <w:rPr>
                <w:rFonts w:ascii="Arial"/>
                <w:sz w:val="21"/>
              </w:rPr>
            </w:pPr>
          </w:p>
        </w:tc>
        <w:tc>
          <w:tcPr>
            <w:tcW w:w="1041" w:type="dxa"/>
            <w:vAlign w:val="top"/>
          </w:tcPr>
          <w:p w14:paraId="0D854D54">
            <w:pPr>
              <w:rPr>
                <w:rFonts w:ascii="Arial"/>
                <w:sz w:val="21"/>
              </w:rPr>
            </w:pPr>
          </w:p>
        </w:tc>
      </w:tr>
      <w:tr w14:paraId="24B01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E056C4A">
            <w:pPr>
              <w:rPr>
                <w:rFonts w:ascii="Arial"/>
                <w:sz w:val="21"/>
              </w:rPr>
            </w:pPr>
          </w:p>
        </w:tc>
        <w:tc>
          <w:tcPr>
            <w:tcW w:w="464" w:type="dxa"/>
            <w:vAlign w:val="top"/>
          </w:tcPr>
          <w:p w14:paraId="24B30C3E">
            <w:pPr>
              <w:pStyle w:val="6"/>
              <w:spacing w:before="180" w:line="239" w:lineRule="auto"/>
              <w:ind w:left="164"/>
            </w:pPr>
            <w:r>
              <w:rPr>
                <w:color w:val="212529"/>
              </w:rPr>
              <w:t>8</w:t>
            </w:r>
          </w:p>
        </w:tc>
        <w:tc>
          <w:tcPr>
            <w:tcW w:w="1213" w:type="dxa"/>
            <w:vAlign w:val="top"/>
          </w:tcPr>
          <w:p w14:paraId="2F548753">
            <w:pPr>
              <w:rPr>
                <w:rFonts w:ascii="Arial"/>
                <w:sz w:val="21"/>
              </w:rPr>
            </w:pPr>
          </w:p>
        </w:tc>
        <w:tc>
          <w:tcPr>
            <w:tcW w:w="1393" w:type="dxa"/>
            <w:vAlign w:val="top"/>
          </w:tcPr>
          <w:p w14:paraId="6E486664">
            <w:pPr>
              <w:pStyle w:val="6"/>
              <w:spacing w:before="75" w:line="218" w:lineRule="auto"/>
              <w:ind w:right="126"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32F3A2A0">
            <w:pPr>
              <w:pStyle w:val="6"/>
              <w:spacing w:before="180" w:line="239" w:lineRule="auto"/>
              <w:ind w:left="129"/>
            </w:pPr>
            <w:r>
              <w:rPr>
                <w:color w:val="212529"/>
                <w:spacing w:val="-2"/>
              </w:rPr>
              <w:t>40</w:t>
            </w:r>
          </w:p>
        </w:tc>
        <w:tc>
          <w:tcPr>
            <w:tcW w:w="838" w:type="dxa"/>
            <w:vAlign w:val="top"/>
          </w:tcPr>
          <w:p w14:paraId="0758C1E0">
            <w:pPr>
              <w:pStyle w:val="6"/>
              <w:spacing w:before="181" w:line="238" w:lineRule="auto"/>
              <w:ind w:right="25"/>
              <w:jc w:val="right"/>
            </w:pPr>
            <w:r>
              <w:rPr>
                <w:color w:val="212529"/>
                <w:spacing w:val="-2"/>
              </w:rPr>
              <w:t>38.67</w:t>
            </w:r>
          </w:p>
        </w:tc>
        <w:tc>
          <w:tcPr>
            <w:tcW w:w="1018" w:type="dxa"/>
            <w:vAlign w:val="top"/>
          </w:tcPr>
          <w:p w14:paraId="19896329">
            <w:pPr>
              <w:pStyle w:val="6"/>
              <w:spacing w:before="181" w:line="238" w:lineRule="auto"/>
              <w:ind w:right="20"/>
              <w:jc w:val="right"/>
            </w:pPr>
            <w:r>
              <w:rPr>
                <w:color w:val="212529"/>
                <w:spacing w:val="-2"/>
              </w:rPr>
              <w:t>38.67</w:t>
            </w:r>
          </w:p>
        </w:tc>
        <w:tc>
          <w:tcPr>
            <w:tcW w:w="824" w:type="dxa"/>
            <w:vAlign w:val="top"/>
          </w:tcPr>
          <w:p w14:paraId="7E3A0857">
            <w:pPr>
              <w:rPr>
                <w:rFonts w:ascii="Arial"/>
                <w:sz w:val="21"/>
              </w:rPr>
            </w:pPr>
          </w:p>
        </w:tc>
        <w:tc>
          <w:tcPr>
            <w:tcW w:w="1041" w:type="dxa"/>
            <w:vAlign w:val="top"/>
          </w:tcPr>
          <w:p w14:paraId="6D894CD6">
            <w:pPr>
              <w:rPr>
                <w:rFonts w:ascii="Arial"/>
                <w:sz w:val="21"/>
              </w:rPr>
            </w:pPr>
          </w:p>
        </w:tc>
      </w:tr>
      <w:tr w14:paraId="50E68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DD63A10">
            <w:pPr>
              <w:rPr>
                <w:rFonts w:ascii="Arial"/>
                <w:sz w:val="21"/>
              </w:rPr>
            </w:pPr>
          </w:p>
        </w:tc>
        <w:tc>
          <w:tcPr>
            <w:tcW w:w="464" w:type="dxa"/>
            <w:vAlign w:val="top"/>
          </w:tcPr>
          <w:p w14:paraId="1C2C6429">
            <w:pPr>
              <w:pStyle w:val="6"/>
              <w:spacing w:before="181" w:line="239" w:lineRule="auto"/>
              <w:ind w:left="164"/>
            </w:pPr>
            <w:r>
              <w:rPr>
                <w:color w:val="212529"/>
              </w:rPr>
              <w:t>9</w:t>
            </w:r>
          </w:p>
        </w:tc>
        <w:tc>
          <w:tcPr>
            <w:tcW w:w="1213" w:type="dxa"/>
            <w:vAlign w:val="top"/>
          </w:tcPr>
          <w:p w14:paraId="592793FB">
            <w:pPr>
              <w:rPr>
                <w:rFonts w:ascii="Arial"/>
                <w:sz w:val="21"/>
              </w:rPr>
            </w:pPr>
          </w:p>
        </w:tc>
        <w:tc>
          <w:tcPr>
            <w:tcW w:w="1393" w:type="dxa"/>
            <w:vAlign w:val="top"/>
          </w:tcPr>
          <w:p w14:paraId="1A97B847">
            <w:pPr>
              <w:pStyle w:val="6"/>
              <w:spacing w:before="77" w:line="219" w:lineRule="auto"/>
              <w:ind w:left="13" w:right="126" w:hanging="12"/>
            </w:pPr>
            <w:r>
              <w:rPr>
                <w:color w:val="212529"/>
                <w:spacing w:val="-2"/>
              </w:rPr>
              <w:t>九、卫生健康支</w:t>
            </w:r>
            <w:r>
              <w:rPr>
                <w:color w:val="212529"/>
                <w:spacing w:val="3"/>
              </w:rPr>
              <w:t xml:space="preserve"> </w:t>
            </w:r>
            <w:r>
              <w:rPr>
                <w:color w:val="212529"/>
              </w:rPr>
              <w:t>出</w:t>
            </w:r>
          </w:p>
        </w:tc>
        <w:tc>
          <w:tcPr>
            <w:tcW w:w="479" w:type="dxa"/>
            <w:vAlign w:val="top"/>
          </w:tcPr>
          <w:p w14:paraId="5199D513">
            <w:pPr>
              <w:pStyle w:val="6"/>
              <w:spacing w:before="182"/>
              <w:ind w:left="129"/>
            </w:pPr>
            <w:r>
              <w:rPr>
                <w:color w:val="212529"/>
                <w:spacing w:val="-2"/>
              </w:rPr>
              <w:t>41</w:t>
            </w:r>
          </w:p>
        </w:tc>
        <w:tc>
          <w:tcPr>
            <w:tcW w:w="838" w:type="dxa"/>
            <w:vAlign w:val="top"/>
          </w:tcPr>
          <w:p w14:paraId="7C7C419D">
            <w:pPr>
              <w:pStyle w:val="6"/>
              <w:spacing w:before="182" w:line="238" w:lineRule="auto"/>
              <w:ind w:right="23"/>
              <w:jc w:val="right"/>
            </w:pPr>
            <w:r>
              <w:rPr>
                <w:color w:val="212529"/>
                <w:spacing w:val="-4"/>
              </w:rPr>
              <w:t>10.84</w:t>
            </w:r>
          </w:p>
        </w:tc>
        <w:tc>
          <w:tcPr>
            <w:tcW w:w="1018" w:type="dxa"/>
            <w:vAlign w:val="top"/>
          </w:tcPr>
          <w:p w14:paraId="2FA0F6D8">
            <w:pPr>
              <w:pStyle w:val="6"/>
              <w:spacing w:before="182" w:line="238" w:lineRule="auto"/>
              <w:ind w:right="18"/>
              <w:jc w:val="right"/>
            </w:pPr>
            <w:r>
              <w:rPr>
                <w:color w:val="212529"/>
                <w:spacing w:val="-4"/>
              </w:rPr>
              <w:t>10.84</w:t>
            </w:r>
          </w:p>
        </w:tc>
        <w:tc>
          <w:tcPr>
            <w:tcW w:w="824" w:type="dxa"/>
            <w:vAlign w:val="top"/>
          </w:tcPr>
          <w:p w14:paraId="173E1F4A">
            <w:pPr>
              <w:rPr>
                <w:rFonts w:ascii="Arial"/>
                <w:sz w:val="21"/>
              </w:rPr>
            </w:pPr>
          </w:p>
        </w:tc>
        <w:tc>
          <w:tcPr>
            <w:tcW w:w="1041" w:type="dxa"/>
            <w:vAlign w:val="top"/>
          </w:tcPr>
          <w:p w14:paraId="411491D7">
            <w:pPr>
              <w:rPr>
                <w:rFonts w:ascii="Arial"/>
                <w:sz w:val="21"/>
              </w:rPr>
            </w:pPr>
          </w:p>
        </w:tc>
      </w:tr>
      <w:tr w14:paraId="53A5E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DE1BC40">
            <w:pPr>
              <w:rPr>
                <w:rFonts w:ascii="Arial"/>
                <w:sz w:val="21"/>
              </w:rPr>
            </w:pPr>
          </w:p>
        </w:tc>
        <w:tc>
          <w:tcPr>
            <w:tcW w:w="464" w:type="dxa"/>
            <w:vAlign w:val="top"/>
          </w:tcPr>
          <w:p w14:paraId="55292A90">
            <w:pPr>
              <w:pStyle w:val="6"/>
              <w:spacing w:before="182" w:line="239" w:lineRule="auto"/>
              <w:ind w:left="132"/>
            </w:pPr>
            <w:r>
              <w:rPr>
                <w:color w:val="212529"/>
                <w:spacing w:val="-6"/>
              </w:rPr>
              <w:t>10</w:t>
            </w:r>
          </w:p>
        </w:tc>
        <w:tc>
          <w:tcPr>
            <w:tcW w:w="1213" w:type="dxa"/>
            <w:vAlign w:val="top"/>
          </w:tcPr>
          <w:p w14:paraId="5D78CD3C">
            <w:pPr>
              <w:rPr>
                <w:rFonts w:ascii="Arial"/>
                <w:sz w:val="21"/>
              </w:rPr>
            </w:pPr>
          </w:p>
        </w:tc>
        <w:tc>
          <w:tcPr>
            <w:tcW w:w="1393" w:type="dxa"/>
            <w:vAlign w:val="top"/>
          </w:tcPr>
          <w:p w14:paraId="56B33A0C">
            <w:pPr>
              <w:pStyle w:val="6"/>
              <w:spacing w:before="78" w:line="219" w:lineRule="auto"/>
              <w:ind w:left="13" w:right="126" w:hanging="14"/>
            </w:pPr>
            <w:r>
              <w:rPr>
                <w:color w:val="212529"/>
                <w:spacing w:val="-2"/>
              </w:rPr>
              <w:t>十、节能环保支</w:t>
            </w:r>
            <w:r>
              <w:rPr>
                <w:color w:val="212529"/>
                <w:spacing w:val="4"/>
              </w:rPr>
              <w:t xml:space="preserve"> </w:t>
            </w:r>
            <w:r>
              <w:rPr>
                <w:color w:val="212529"/>
              </w:rPr>
              <w:t>出</w:t>
            </w:r>
          </w:p>
        </w:tc>
        <w:tc>
          <w:tcPr>
            <w:tcW w:w="479" w:type="dxa"/>
            <w:vAlign w:val="top"/>
          </w:tcPr>
          <w:p w14:paraId="37CEFCC1">
            <w:pPr>
              <w:pStyle w:val="6"/>
              <w:spacing w:before="183"/>
              <w:ind w:left="129"/>
            </w:pPr>
            <w:r>
              <w:rPr>
                <w:color w:val="212529"/>
                <w:spacing w:val="-2"/>
              </w:rPr>
              <w:t>42</w:t>
            </w:r>
          </w:p>
        </w:tc>
        <w:tc>
          <w:tcPr>
            <w:tcW w:w="838" w:type="dxa"/>
            <w:vAlign w:val="top"/>
          </w:tcPr>
          <w:p w14:paraId="3249A70D">
            <w:pPr>
              <w:rPr>
                <w:rFonts w:ascii="Arial"/>
                <w:sz w:val="21"/>
              </w:rPr>
            </w:pPr>
          </w:p>
        </w:tc>
        <w:tc>
          <w:tcPr>
            <w:tcW w:w="1018" w:type="dxa"/>
            <w:vAlign w:val="top"/>
          </w:tcPr>
          <w:p w14:paraId="4F78FB56">
            <w:pPr>
              <w:rPr>
                <w:rFonts w:ascii="Arial"/>
                <w:sz w:val="21"/>
              </w:rPr>
            </w:pPr>
          </w:p>
        </w:tc>
        <w:tc>
          <w:tcPr>
            <w:tcW w:w="824" w:type="dxa"/>
            <w:vAlign w:val="top"/>
          </w:tcPr>
          <w:p w14:paraId="7ACE81EA">
            <w:pPr>
              <w:rPr>
                <w:rFonts w:ascii="Arial"/>
                <w:sz w:val="21"/>
              </w:rPr>
            </w:pPr>
          </w:p>
        </w:tc>
        <w:tc>
          <w:tcPr>
            <w:tcW w:w="1041" w:type="dxa"/>
            <w:vAlign w:val="top"/>
          </w:tcPr>
          <w:p w14:paraId="3D3ADCA2">
            <w:pPr>
              <w:rPr>
                <w:rFonts w:ascii="Arial"/>
                <w:sz w:val="21"/>
              </w:rPr>
            </w:pPr>
          </w:p>
        </w:tc>
      </w:tr>
      <w:tr w14:paraId="38023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72EB5DB">
            <w:pPr>
              <w:rPr>
                <w:rFonts w:ascii="Arial"/>
                <w:sz w:val="21"/>
              </w:rPr>
            </w:pPr>
          </w:p>
        </w:tc>
        <w:tc>
          <w:tcPr>
            <w:tcW w:w="464" w:type="dxa"/>
            <w:vAlign w:val="top"/>
          </w:tcPr>
          <w:p w14:paraId="11A8B112">
            <w:pPr>
              <w:pStyle w:val="6"/>
              <w:spacing w:before="184"/>
              <w:ind w:left="132"/>
            </w:pPr>
            <w:r>
              <w:rPr>
                <w:color w:val="212529"/>
                <w:spacing w:val="-6"/>
              </w:rPr>
              <w:t>11</w:t>
            </w:r>
          </w:p>
        </w:tc>
        <w:tc>
          <w:tcPr>
            <w:tcW w:w="1213" w:type="dxa"/>
            <w:vAlign w:val="top"/>
          </w:tcPr>
          <w:p w14:paraId="5C9326B5">
            <w:pPr>
              <w:rPr>
                <w:rFonts w:ascii="Arial"/>
                <w:sz w:val="21"/>
              </w:rPr>
            </w:pPr>
          </w:p>
        </w:tc>
        <w:tc>
          <w:tcPr>
            <w:tcW w:w="1393" w:type="dxa"/>
            <w:vAlign w:val="top"/>
          </w:tcPr>
          <w:p w14:paraId="2698866D">
            <w:pPr>
              <w:pStyle w:val="6"/>
              <w:spacing w:before="78" w:line="218" w:lineRule="auto"/>
              <w:ind w:right="140"/>
            </w:pPr>
            <w:r>
              <w:rPr>
                <w:color w:val="212529"/>
                <w:spacing w:val="-4"/>
              </w:rPr>
              <w:t>十一、城乡社区</w:t>
            </w:r>
            <w:r>
              <w:rPr>
                <w:color w:val="212529"/>
                <w:spacing w:val="4"/>
              </w:rPr>
              <w:t xml:space="preserve"> </w:t>
            </w:r>
            <w:r>
              <w:rPr>
                <w:color w:val="212529"/>
                <w:spacing w:val="-2"/>
              </w:rPr>
              <w:t>支出</w:t>
            </w:r>
          </w:p>
        </w:tc>
        <w:tc>
          <w:tcPr>
            <w:tcW w:w="479" w:type="dxa"/>
            <w:vAlign w:val="top"/>
          </w:tcPr>
          <w:p w14:paraId="686FF5C4">
            <w:pPr>
              <w:pStyle w:val="6"/>
              <w:spacing w:before="183" w:line="239" w:lineRule="auto"/>
              <w:ind w:left="129"/>
            </w:pPr>
            <w:r>
              <w:rPr>
                <w:color w:val="212529"/>
                <w:spacing w:val="-2"/>
              </w:rPr>
              <w:t>43</w:t>
            </w:r>
          </w:p>
        </w:tc>
        <w:tc>
          <w:tcPr>
            <w:tcW w:w="838" w:type="dxa"/>
            <w:vAlign w:val="top"/>
          </w:tcPr>
          <w:p w14:paraId="3AF05BE0">
            <w:pPr>
              <w:rPr>
                <w:rFonts w:ascii="Arial"/>
                <w:sz w:val="21"/>
              </w:rPr>
            </w:pPr>
          </w:p>
        </w:tc>
        <w:tc>
          <w:tcPr>
            <w:tcW w:w="1018" w:type="dxa"/>
            <w:vAlign w:val="top"/>
          </w:tcPr>
          <w:p w14:paraId="1E8F4B99">
            <w:pPr>
              <w:rPr>
                <w:rFonts w:ascii="Arial"/>
                <w:sz w:val="21"/>
              </w:rPr>
            </w:pPr>
          </w:p>
        </w:tc>
        <w:tc>
          <w:tcPr>
            <w:tcW w:w="824" w:type="dxa"/>
            <w:vAlign w:val="top"/>
          </w:tcPr>
          <w:p w14:paraId="0ECF9294">
            <w:pPr>
              <w:rPr>
                <w:rFonts w:ascii="Arial"/>
                <w:sz w:val="21"/>
              </w:rPr>
            </w:pPr>
          </w:p>
        </w:tc>
        <w:tc>
          <w:tcPr>
            <w:tcW w:w="1041" w:type="dxa"/>
            <w:vAlign w:val="top"/>
          </w:tcPr>
          <w:p w14:paraId="5E8CD114">
            <w:pPr>
              <w:rPr>
                <w:rFonts w:ascii="Arial"/>
                <w:sz w:val="21"/>
              </w:rPr>
            </w:pPr>
          </w:p>
        </w:tc>
      </w:tr>
      <w:tr w14:paraId="05BD3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D5099CD">
            <w:pPr>
              <w:rPr>
                <w:rFonts w:ascii="Arial"/>
                <w:sz w:val="21"/>
              </w:rPr>
            </w:pPr>
          </w:p>
        </w:tc>
        <w:tc>
          <w:tcPr>
            <w:tcW w:w="464" w:type="dxa"/>
            <w:vAlign w:val="top"/>
          </w:tcPr>
          <w:p w14:paraId="1FF7A346">
            <w:pPr>
              <w:pStyle w:val="6"/>
              <w:spacing w:before="184"/>
              <w:ind w:left="132"/>
            </w:pPr>
            <w:r>
              <w:rPr>
                <w:color w:val="212529"/>
                <w:spacing w:val="-6"/>
              </w:rPr>
              <w:t>12</w:t>
            </w:r>
          </w:p>
        </w:tc>
        <w:tc>
          <w:tcPr>
            <w:tcW w:w="1213" w:type="dxa"/>
            <w:vAlign w:val="top"/>
          </w:tcPr>
          <w:p w14:paraId="73C88B65">
            <w:pPr>
              <w:rPr>
                <w:rFonts w:ascii="Arial"/>
                <w:sz w:val="21"/>
              </w:rPr>
            </w:pPr>
          </w:p>
        </w:tc>
        <w:tc>
          <w:tcPr>
            <w:tcW w:w="1393" w:type="dxa"/>
            <w:vAlign w:val="top"/>
          </w:tcPr>
          <w:p w14:paraId="2630F01F">
            <w:pPr>
              <w:pStyle w:val="6"/>
              <w:spacing w:before="79" w:line="219" w:lineRule="auto"/>
              <w:ind w:left="13" w:right="126" w:hanging="14"/>
            </w:pPr>
            <w:r>
              <w:rPr>
                <w:color w:val="212529"/>
                <w:spacing w:val="-2"/>
              </w:rPr>
              <w:t>十二、农林水支</w:t>
            </w:r>
            <w:r>
              <w:rPr>
                <w:color w:val="212529"/>
                <w:spacing w:val="4"/>
              </w:rPr>
              <w:t xml:space="preserve"> </w:t>
            </w:r>
            <w:r>
              <w:rPr>
                <w:color w:val="212529"/>
              </w:rPr>
              <w:t>出</w:t>
            </w:r>
          </w:p>
        </w:tc>
        <w:tc>
          <w:tcPr>
            <w:tcW w:w="479" w:type="dxa"/>
            <w:vAlign w:val="top"/>
          </w:tcPr>
          <w:p w14:paraId="0D4807E6">
            <w:pPr>
              <w:pStyle w:val="6"/>
              <w:spacing w:before="184"/>
              <w:ind w:left="129"/>
            </w:pPr>
            <w:r>
              <w:rPr>
                <w:color w:val="212529"/>
                <w:spacing w:val="-2"/>
              </w:rPr>
              <w:t>44</w:t>
            </w:r>
          </w:p>
        </w:tc>
        <w:tc>
          <w:tcPr>
            <w:tcW w:w="838" w:type="dxa"/>
            <w:vAlign w:val="top"/>
          </w:tcPr>
          <w:p w14:paraId="27CFAB1C">
            <w:pPr>
              <w:rPr>
                <w:rFonts w:ascii="Arial"/>
                <w:sz w:val="21"/>
              </w:rPr>
            </w:pPr>
          </w:p>
        </w:tc>
        <w:tc>
          <w:tcPr>
            <w:tcW w:w="1018" w:type="dxa"/>
            <w:vAlign w:val="top"/>
          </w:tcPr>
          <w:p w14:paraId="531FF259">
            <w:pPr>
              <w:rPr>
                <w:rFonts w:ascii="Arial"/>
                <w:sz w:val="21"/>
              </w:rPr>
            </w:pPr>
          </w:p>
        </w:tc>
        <w:tc>
          <w:tcPr>
            <w:tcW w:w="824" w:type="dxa"/>
            <w:vAlign w:val="top"/>
          </w:tcPr>
          <w:p w14:paraId="6D1B300C">
            <w:pPr>
              <w:rPr>
                <w:rFonts w:ascii="Arial"/>
                <w:sz w:val="21"/>
              </w:rPr>
            </w:pPr>
          </w:p>
        </w:tc>
        <w:tc>
          <w:tcPr>
            <w:tcW w:w="1041" w:type="dxa"/>
            <w:vAlign w:val="top"/>
          </w:tcPr>
          <w:p w14:paraId="778905D5">
            <w:pPr>
              <w:rPr>
                <w:rFonts w:ascii="Arial"/>
                <w:sz w:val="21"/>
              </w:rPr>
            </w:pPr>
          </w:p>
        </w:tc>
      </w:tr>
      <w:tr w14:paraId="5FE12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19796B9">
            <w:pPr>
              <w:rPr>
                <w:rFonts w:ascii="Arial"/>
                <w:sz w:val="21"/>
              </w:rPr>
            </w:pPr>
          </w:p>
        </w:tc>
        <w:tc>
          <w:tcPr>
            <w:tcW w:w="464" w:type="dxa"/>
            <w:vAlign w:val="top"/>
          </w:tcPr>
          <w:p w14:paraId="53E1061A">
            <w:pPr>
              <w:pStyle w:val="6"/>
              <w:spacing w:before="183" w:line="239" w:lineRule="auto"/>
              <w:ind w:left="132"/>
            </w:pPr>
            <w:r>
              <w:rPr>
                <w:color w:val="212529"/>
                <w:spacing w:val="-6"/>
              </w:rPr>
              <w:t>13</w:t>
            </w:r>
          </w:p>
        </w:tc>
        <w:tc>
          <w:tcPr>
            <w:tcW w:w="1213" w:type="dxa"/>
            <w:vAlign w:val="top"/>
          </w:tcPr>
          <w:p w14:paraId="46650815">
            <w:pPr>
              <w:rPr>
                <w:rFonts w:ascii="Arial"/>
                <w:sz w:val="21"/>
              </w:rPr>
            </w:pPr>
          </w:p>
        </w:tc>
        <w:tc>
          <w:tcPr>
            <w:tcW w:w="1393" w:type="dxa"/>
            <w:vAlign w:val="top"/>
          </w:tcPr>
          <w:p w14:paraId="2ED0B8C5">
            <w:pPr>
              <w:pStyle w:val="6"/>
              <w:spacing w:before="78" w:line="218" w:lineRule="auto"/>
              <w:ind w:right="126"/>
            </w:pPr>
            <w:r>
              <w:rPr>
                <w:color w:val="212529"/>
                <w:spacing w:val="-2"/>
              </w:rPr>
              <w:t>十三、交通运输</w:t>
            </w:r>
            <w:r>
              <w:rPr>
                <w:color w:val="212529"/>
                <w:spacing w:val="4"/>
              </w:rPr>
              <w:t xml:space="preserve"> </w:t>
            </w:r>
            <w:r>
              <w:rPr>
                <w:color w:val="212529"/>
                <w:spacing w:val="-2"/>
              </w:rPr>
              <w:t>支出</w:t>
            </w:r>
          </w:p>
        </w:tc>
        <w:tc>
          <w:tcPr>
            <w:tcW w:w="479" w:type="dxa"/>
            <w:vAlign w:val="top"/>
          </w:tcPr>
          <w:p w14:paraId="326E269D">
            <w:pPr>
              <w:pStyle w:val="6"/>
              <w:spacing w:before="183" w:line="239" w:lineRule="auto"/>
              <w:ind w:left="129"/>
            </w:pPr>
            <w:r>
              <w:rPr>
                <w:color w:val="212529"/>
                <w:spacing w:val="-2"/>
              </w:rPr>
              <w:t>45</w:t>
            </w:r>
          </w:p>
        </w:tc>
        <w:tc>
          <w:tcPr>
            <w:tcW w:w="838" w:type="dxa"/>
            <w:vAlign w:val="top"/>
          </w:tcPr>
          <w:p w14:paraId="716C0567">
            <w:pPr>
              <w:rPr>
                <w:rFonts w:ascii="Arial"/>
                <w:sz w:val="21"/>
              </w:rPr>
            </w:pPr>
          </w:p>
        </w:tc>
        <w:tc>
          <w:tcPr>
            <w:tcW w:w="1018" w:type="dxa"/>
            <w:vAlign w:val="top"/>
          </w:tcPr>
          <w:p w14:paraId="2DE67689">
            <w:pPr>
              <w:rPr>
                <w:rFonts w:ascii="Arial"/>
                <w:sz w:val="21"/>
              </w:rPr>
            </w:pPr>
          </w:p>
        </w:tc>
        <w:tc>
          <w:tcPr>
            <w:tcW w:w="824" w:type="dxa"/>
            <w:vAlign w:val="top"/>
          </w:tcPr>
          <w:p w14:paraId="3C8B7DB0">
            <w:pPr>
              <w:rPr>
                <w:rFonts w:ascii="Arial"/>
                <w:sz w:val="21"/>
              </w:rPr>
            </w:pPr>
          </w:p>
        </w:tc>
        <w:tc>
          <w:tcPr>
            <w:tcW w:w="1041" w:type="dxa"/>
            <w:vAlign w:val="top"/>
          </w:tcPr>
          <w:p w14:paraId="5D1C9F9B">
            <w:pPr>
              <w:rPr>
                <w:rFonts w:ascii="Arial"/>
                <w:sz w:val="21"/>
              </w:rPr>
            </w:pPr>
          </w:p>
        </w:tc>
      </w:tr>
      <w:tr w14:paraId="0E4DE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C3B56C1">
            <w:pPr>
              <w:rPr>
                <w:rFonts w:ascii="Arial"/>
                <w:sz w:val="21"/>
              </w:rPr>
            </w:pPr>
          </w:p>
        </w:tc>
        <w:tc>
          <w:tcPr>
            <w:tcW w:w="464" w:type="dxa"/>
            <w:vAlign w:val="top"/>
          </w:tcPr>
          <w:p w14:paraId="525D5907">
            <w:pPr>
              <w:pStyle w:val="6"/>
              <w:spacing w:before="184"/>
              <w:ind w:left="132"/>
            </w:pPr>
            <w:r>
              <w:rPr>
                <w:color w:val="212529"/>
                <w:spacing w:val="-6"/>
              </w:rPr>
              <w:t>14</w:t>
            </w:r>
          </w:p>
        </w:tc>
        <w:tc>
          <w:tcPr>
            <w:tcW w:w="1213" w:type="dxa"/>
            <w:vAlign w:val="top"/>
          </w:tcPr>
          <w:p w14:paraId="1A8042FA">
            <w:pPr>
              <w:rPr>
                <w:rFonts w:ascii="Arial"/>
                <w:sz w:val="21"/>
              </w:rPr>
            </w:pPr>
          </w:p>
        </w:tc>
        <w:tc>
          <w:tcPr>
            <w:tcW w:w="1393" w:type="dxa"/>
            <w:vAlign w:val="top"/>
          </w:tcPr>
          <w:p w14:paraId="533DFE69">
            <w:pPr>
              <w:pStyle w:val="6"/>
              <w:spacing w:before="79" w:line="215" w:lineRule="auto"/>
            </w:pPr>
            <w:r>
              <w:rPr>
                <w:color w:val="212529"/>
                <w:spacing w:val="-1"/>
              </w:rPr>
              <w:t>十四、资源勘探</w:t>
            </w:r>
          </w:p>
          <w:p w14:paraId="70C49958">
            <w:pPr>
              <w:pStyle w:val="6"/>
              <w:spacing w:line="218" w:lineRule="auto"/>
              <w:ind w:left="1"/>
            </w:pPr>
            <w:r>
              <w:rPr>
                <w:color w:val="212529"/>
                <w:spacing w:val="-2"/>
              </w:rPr>
              <w:t>工业信息等支出</w:t>
            </w:r>
          </w:p>
        </w:tc>
        <w:tc>
          <w:tcPr>
            <w:tcW w:w="479" w:type="dxa"/>
            <w:vAlign w:val="top"/>
          </w:tcPr>
          <w:p w14:paraId="58DECF3F">
            <w:pPr>
              <w:pStyle w:val="6"/>
              <w:spacing w:before="183" w:line="239" w:lineRule="auto"/>
              <w:ind w:left="129"/>
            </w:pPr>
            <w:r>
              <w:rPr>
                <w:color w:val="212529"/>
                <w:spacing w:val="-2"/>
              </w:rPr>
              <w:t>46</w:t>
            </w:r>
          </w:p>
        </w:tc>
        <w:tc>
          <w:tcPr>
            <w:tcW w:w="838" w:type="dxa"/>
            <w:vAlign w:val="top"/>
          </w:tcPr>
          <w:p w14:paraId="706AD8E0">
            <w:pPr>
              <w:rPr>
                <w:rFonts w:ascii="Arial"/>
                <w:sz w:val="21"/>
              </w:rPr>
            </w:pPr>
          </w:p>
        </w:tc>
        <w:tc>
          <w:tcPr>
            <w:tcW w:w="1018" w:type="dxa"/>
            <w:vAlign w:val="top"/>
          </w:tcPr>
          <w:p w14:paraId="73BD9BB1">
            <w:pPr>
              <w:rPr>
                <w:rFonts w:ascii="Arial"/>
                <w:sz w:val="21"/>
              </w:rPr>
            </w:pPr>
          </w:p>
        </w:tc>
        <w:tc>
          <w:tcPr>
            <w:tcW w:w="824" w:type="dxa"/>
            <w:vAlign w:val="top"/>
          </w:tcPr>
          <w:p w14:paraId="6E44C5E6">
            <w:pPr>
              <w:rPr>
                <w:rFonts w:ascii="Arial"/>
                <w:sz w:val="21"/>
              </w:rPr>
            </w:pPr>
          </w:p>
        </w:tc>
        <w:tc>
          <w:tcPr>
            <w:tcW w:w="1041" w:type="dxa"/>
            <w:vAlign w:val="top"/>
          </w:tcPr>
          <w:p w14:paraId="7BB0C507">
            <w:pPr>
              <w:rPr>
                <w:rFonts w:ascii="Arial"/>
                <w:sz w:val="21"/>
              </w:rPr>
            </w:pPr>
          </w:p>
        </w:tc>
      </w:tr>
      <w:tr w14:paraId="56CAB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8172759">
            <w:pPr>
              <w:rPr>
                <w:rFonts w:ascii="Arial"/>
                <w:sz w:val="21"/>
              </w:rPr>
            </w:pPr>
          </w:p>
        </w:tc>
        <w:tc>
          <w:tcPr>
            <w:tcW w:w="464" w:type="dxa"/>
            <w:vAlign w:val="top"/>
          </w:tcPr>
          <w:p w14:paraId="095C0BC2">
            <w:pPr>
              <w:pStyle w:val="6"/>
              <w:spacing w:before="183" w:line="239" w:lineRule="auto"/>
              <w:ind w:left="132"/>
            </w:pPr>
            <w:r>
              <w:rPr>
                <w:color w:val="212529"/>
                <w:spacing w:val="-6"/>
              </w:rPr>
              <w:t>15</w:t>
            </w:r>
          </w:p>
        </w:tc>
        <w:tc>
          <w:tcPr>
            <w:tcW w:w="1213" w:type="dxa"/>
            <w:vAlign w:val="top"/>
          </w:tcPr>
          <w:p w14:paraId="4E5FCB6F">
            <w:pPr>
              <w:rPr>
                <w:rFonts w:ascii="Arial"/>
                <w:sz w:val="21"/>
              </w:rPr>
            </w:pPr>
          </w:p>
        </w:tc>
        <w:tc>
          <w:tcPr>
            <w:tcW w:w="1393" w:type="dxa"/>
            <w:vAlign w:val="top"/>
          </w:tcPr>
          <w:p w14:paraId="45FA8425">
            <w:pPr>
              <w:pStyle w:val="6"/>
              <w:spacing w:before="78" w:line="218" w:lineRule="auto"/>
              <w:ind w:right="126" w:firstLine="1"/>
            </w:pPr>
            <w:r>
              <w:rPr>
                <w:color w:val="212529"/>
                <w:spacing w:val="-2"/>
              </w:rPr>
              <w:t>十五、商业服务</w:t>
            </w:r>
            <w:r>
              <w:rPr>
                <w:color w:val="212529"/>
                <w:spacing w:val="3"/>
              </w:rPr>
              <w:t xml:space="preserve"> </w:t>
            </w:r>
            <w:r>
              <w:rPr>
                <w:color w:val="212529"/>
                <w:spacing w:val="-2"/>
              </w:rPr>
              <w:t>业等支出</w:t>
            </w:r>
          </w:p>
        </w:tc>
        <w:tc>
          <w:tcPr>
            <w:tcW w:w="479" w:type="dxa"/>
            <w:vAlign w:val="top"/>
          </w:tcPr>
          <w:p w14:paraId="1A2CDF7D">
            <w:pPr>
              <w:pStyle w:val="6"/>
              <w:spacing w:before="183" w:line="239" w:lineRule="auto"/>
              <w:ind w:left="129"/>
            </w:pPr>
            <w:r>
              <w:rPr>
                <w:color w:val="212529"/>
                <w:spacing w:val="-2"/>
              </w:rPr>
              <w:t>47</w:t>
            </w:r>
          </w:p>
        </w:tc>
        <w:tc>
          <w:tcPr>
            <w:tcW w:w="838" w:type="dxa"/>
            <w:vAlign w:val="top"/>
          </w:tcPr>
          <w:p w14:paraId="6B963FF7">
            <w:pPr>
              <w:rPr>
                <w:rFonts w:ascii="Arial"/>
                <w:sz w:val="21"/>
              </w:rPr>
            </w:pPr>
          </w:p>
        </w:tc>
        <w:tc>
          <w:tcPr>
            <w:tcW w:w="1018" w:type="dxa"/>
            <w:vAlign w:val="top"/>
          </w:tcPr>
          <w:p w14:paraId="29A737A0">
            <w:pPr>
              <w:rPr>
                <w:rFonts w:ascii="Arial"/>
                <w:sz w:val="21"/>
              </w:rPr>
            </w:pPr>
          </w:p>
        </w:tc>
        <w:tc>
          <w:tcPr>
            <w:tcW w:w="824" w:type="dxa"/>
            <w:vAlign w:val="top"/>
          </w:tcPr>
          <w:p w14:paraId="7A062633">
            <w:pPr>
              <w:rPr>
                <w:rFonts w:ascii="Arial"/>
                <w:sz w:val="21"/>
              </w:rPr>
            </w:pPr>
          </w:p>
        </w:tc>
        <w:tc>
          <w:tcPr>
            <w:tcW w:w="1041" w:type="dxa"/>
            <w:vAlign w:val="top"/>
          </w:tcPr>
          <w:p w14:paraId="0D47F0EB">
            <w:pPr>
              <w:rPr>
                <w:rFonts w:ascii="Arial"/>
                <w:sz w:val="21"/>
              </w:rPr>
            </w:pPr>
          </w:p>
        </w:tc>
      </w:tr>
      <w:tr w14:paraId="24FDA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7233E1A4">
            <w:pPr>
              <w:rPr>
                <w:rFonts w:ascii="Arial"/>
                <w:sz w:val="21"/>
              </w:rPr>
            </w:pPr>
          </w:p>
        </w:tc>
        <w:tc>
          <w:tcPr>
            <w:tcW w:w="464" w:type="dxa"/>
            <w:vAlign w:val="top"/>
          </w:tcPr>
          <w:p w14:paraId="1EF25A1B">
            <w:pPr>
              <w:pStyle w:val="6"/>
              <w:spacing w:before="183" w:line="239" w:lineRule="auto"/>
              <w:ind w:left="132"/>
            </w:pPr>
            <w:r>
              <w:rPr>
                <w:color w:val="212529"/>
                <w:spacing w:val="-6"/>
              </w:rPr>
              <w:t>16</w:t>
            </w:r>
          </w:p>
        </w:tc>
        <w:tc>
          <w:tcPr>
            <w:tcW w:w="1213" w:type="dxa"/>
            <w:vAlign w:val="top"/>
          </w:tcPr>
          <w:p w14:paraId="67C3F265">
            <w:pPr>
              <w:rPr>
                <w:rFonts w:ascii="Arial"/>
                <w:sz w:val="21"/>
              </w:rPr>
            </w:pPr>
          </w:p>
        </w:tc>
        <w:tc>
          <w:tcPr>
            <w:tcW w:w="1393" w:type="dxa"/>
            <w:vAlign w:val="top"/>
          </w:tcPr>
          <w:p w14:paraId="0146A966">
            <w:pPr>
              <w:pStyle w:val="6"/>
              <w:spacing w:before="184" w:line="219" w:lineRule="auto"/>
            </w:pPr>
            <w:r>
              <w:rPr>
                <w:color w:val="212529"/>
                <w:spacing w:val="-1"/>
              </w:rPr>
              <w:t>十六、金融支出</w:t>
            </w:r>
          </w:p>
        </w:tc>
        <w:tc>
          <w:tcPr>
            <w:tcW w:w="479" w:type="dxa"/>
            <w:vAlign w:val="top"/>
          </w:tcPr>
          <w:p w14:paraId="331A7AB5">
            <w:pPr>
              <w:pStyle w:val="6"/>
              <w:spacing w:before="183" w:line="239" w:lineRule="auto"/>
              <w:ind w:left="129"/>
            </w:pPr>
            <w:r>
              <w:rPr>
                <w:color w:val="212529"/>
                <w:spacing w:val="-2"/>
              </w:rPr>
              <w:t>48</w:t>
            </w:r>
          </w:p>
        </w:tc>
        <w:tc>
          <w:tcPr>
            <w:tcW w:w="838" w:type="dxa"/>
            <w:vAlign w:val="top"/>
          </w:tcPr>
          <w:p w14:paraId="7E860E04">
            <w:pPr>
              <w:rPr>
                <w:rFonts w:ascii="Arial"/>
                <w:sz w:val="21"/>
              </w:rPr>
            </w:pPr>
          </w:p>
        </w:tc>
        <w:tc>
          <w:tcPr>
            <w:tcW w:w="1018" w:type="dxa"/>
            <w:vAlign w:val="top"/>
          </w:tcPr>
          <w:p w14:paraId="3C1DD1C1">
            <w:pPr>
              <w:rPr>
                <w:rFonts w:ascii="Arial"/>
                <w:sz w:val="21"/>
              </w:rPr>
            </w:pPr>
          </w:p>
        </w:tc>
        <w:tc>
          <w:tcPr>
            <w:tcW w:w="824" w:type="dxa"/>
            <w:vAlign w:val="top"/>
          </w:tcPr>
          <w:p w14:paraId="231AD952">
            <w:pPr>
              <w:rPr>
                <w:rFonts w:ascii="Arial"/>
                <w:sz w:val="21"/>
              </w:rPr>
            </w:pPr>
          </w:p>
        </w:tc>
        <w:tc>
          <w:tcPr>
            <w:tcW w:w="1041" w:type="dxa"/>
            <w:vAlign w:val="top"/>
          </w:tcPr>
          <w:p w14:paraId="0983D3A9">
            <w:pPr>
              <w:rPr>
                <w:rFonts w:ascii="Arial"/>
                <w:sz w:val="21"/>
              </w:rPr>
            </w:pPr>
          </w:p>
        </w:tc>
      </w:tr>
      <w:tr w14:paraId="462A1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45C9728">
            <w:pPr>
              <w:rPr>
                <w:rFonts w:ascii="Arial"/>
                <w:sz w:val="21"/>
              </w:rPr>
            </w:pPr>
          </w:p>
        </w:tc>
        <w:tc>
          <w:tcPr>
            <w:tcW w:w="464" w:type="dxa"/>
            <w:vAlign w:val="top"/>
          </w:tcPr>
          <w:p w14:paraId="6E5AF598">
            <w:pPr>
              <w:pStyle w:val="6"/>
              <w:spacing w:before="183" w:line="239" w:lineRule="auto"/>
              <w:ind w:left="132"/>
            </w:pPr>
            <w:r>
              <w:rPr>
                <w:color w:val="212529"/>
                <w:spacing w:val="-6"/>
              </w:rPr>
              <w:t>17</w:t>
            </w:r>
          </w:p>
        </w:tc>
        <w:tc>
          <w:tcPr>
            <w:tcW w:w="1213" w:type="dxa"/>
            <w:vAlign w:val="top"/>
          </w:tcPr>
          <w:p w14:paraId="045368B6">
            <w:pPr>
              <w:rPr>
                <w:rFonts w:ascii="Arial"/>
                <w:sz w:val="21"/>
              </w:rPr>
            </w:pPr>
          </w:p>
        </w:tc>
        <w:tc>
          <w:tcPr>
            <w:tcW w:w="1393" w:type="dxa"/>
            <w:vAlign w:val="top"/>
          </w:tcPr>
          <w:p w14:paraId="677717BC">
            <w:pPr>
              <w:pStyle w:val="6"/>
              <w:spacing w:before="78" w:line="218" w:lineRule="auto"/>
              <w:ind w:right="126"/>
            </w:pPr>
            <w:r>
              <w:rPr>
                <w:color w:val="212529"/>
                <w:spacing w:val="-2"/>
              </w:rPr>
              <w:t>十七、援助其他</w:t>
            </w:r>
            <w:r>
              <w:rPr>
                <w:color w:val="212529"/>
                <w:spacing w:val="4"/>
              </w:rPr>
              <w:t xml:space="preserve"> </w:t>
            </w:r>
            <w:r>
              <w:rPr>
                <w:color w:val="212529"/>
                <w:spacing w:val="-2"/>
              </w:rPr>
              <w:t>地区支出</w:t>
            </w:r>
          </w:p>
        </w:tc>
        <w:tc>
          <w:tcPr>
            <w:tcW w:w="479" w:type="dxa"/>
            <w:vAlign w:val="top"/>
          </w:tcPr>
          <w:p w14:paraId="45DAB5C6">
            <w:pPr>
              <w:pStyle w:val="6"/>
              <w:spacing w:before="183" w:line="239" w:lineRule="auto"/>
              <w:ind w:left="129"/>
            </w:pPr>
            <w:r>
              <w:rPr>
                <w:color w:val="212529"/>
                <w:spacing w:val="-2"/>
              </w:rPr>
              <w:t>49</w:t>
            </w:r>
          </w:p>
        </w:tc>
        <w:tc>
          <w:tcPr>
            <w:tcW w:w="838" w:type="dxa"/>
            <w:vAlign w:val="top"/>
          </w:tcPr>
          <w:p w14:paraId="6AF76A4D">
            <w:pPr>
              <w:rPr>
                <w:rFonts w:ascii="Arial"/>
                <w:sz w:val="21"/>
              </w:rPr>
            </w:pPr>
          </w:p>
        </w:tc>
        <w:tc>
          <w:tcPr>
            <w:tcW w:w="1018" w:type="dxa"/>
            <w:vAlign w:val="top"/>
          </w:tcPr>
          <w:p w14:paraId="29070332">
            <w:pPr>
              <w:rPr>
                <w:rFonts w:ascii="Arial"/>
                <w:sz w:val="21"/>
              </w:rPr>
            </w:pPr>
          </w:p>
        </w:tc>
        <w:tc>
          <w:tcPr>
            <w:tcW w:w="824" w:type="dxa"/>
            <w:vAlign w:val="top"/>
          </w:tcPr>
          <w:p w14:paraId="48CB24D9">
            <w:pPr>
              <w:rPr>
                <w:rFonts w:ascii="Arial"/>
                <w:sz w:val="21"/>
              </w:rPr>
            </w:pPr>
          </w:p>
        </w:tc>
        <w:tc>
          <w:tcPr>
            <w:tcW w:w="1041" w:type="dxa"/>
            <w:vAlign w:val="top"/>
          </w:tcPr>
          <w:p w14:paraId="6C27903D">
            <w:pPr>
              <w:rPr>
                <w:rFonts w:ascii="Arial"/>
                <w:sz w:val="21"/>
              </w:rPr>
            </w:pPr>
          </w:p>
        </w:tc>
      </w:tr>
      <w:tr w14:paraId="378C2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7A89D44">
            <w:pPr>
              <w:rPr>
                <w:rFonts w:ascii="Arial"/>
                <w:sz w:val="21"/>
              </w:rPr>
            </w:pPr>
          </w:p>
        </w:tc>
        <w:tc>
          <w:tcPr>
            <w:tcW w:w="464" w:type="dxa"/>
            <w:vAlign w:val="top"/>
          </w:tcPr>
          <w:p w14:paraId="7D923268">
            <w:pPr>
              <w:pStyle w:val="6"/>
              <w:spacing w:before="183" w:line="239" w:lineRule="auto"/>
              <w:ind w:left="132"/>
            </w:pPr>
            <w:r>
              <w:rPr>
                <w:color w:val="212529"/>
                <w:spacing w:val="-6"/>
              </w:rPr>
              <w:t>18</w:t>
            </w:r>
          </w:p>
        </w:tc>
        <w:tc>
          <w:tcPr>
            <w:tcW w:w="1213" w:type="dxa"/>
            <w:vAlign w:val="top"/>
          </w:tcPr>
          <w:p w14:paraId="4BAA9FC8">
            <w:pPr>
              <w:rPr>
                <w:rFonts w:ascii="Arial"/>
                <w:sz w:val="21"/>
              </w:rPr>
            </w:pPr>
          </w:p>
        </w:tc>
        <w:tc>
          <w:tcPr>
            <w:tcW w:w="1393" w:type="dxa"/>
            <w:vAlign w:val="top"/>
          </w:tcPr>
          <w:p w14:paraId="1E282543">
            <w:pPr>
              <w:pStyle w:val="6"/>
              <w:spacing w:before="79" w:line="215" w:lineRule="auto"/>
            </w:pPr>
            <w:r>
              <w:rPr>
                <w:color w:val="212529"/>
                <w:spacing w:val="-1"/>
              </w:rPr>
              <w:t>十八、自然资源</w:t>
            </w:r>
          </w:p>
          <w:p w14:paraId="23DCC3C2">
            <w:pPr>
              <w:pStyle w:val="6"/>
              <w:spacing w:line="218" w:lineRule="auto"/>
            </w:pPr>
            <w:r>
              <w:rPr>
                <w:color w:val="212529"/>
                <w:spacing w:val="-1"/>
              </w:rPr>
              <w:t>海洋气象等支出</w:t>
            </w:r>
          </w:p>
        </w:tc>
        <w:tc>
          <w:tcPr>
            <w:tcW w:w="479" w:type="dxa"/>
            <w:vAlign w:val="top"/>
          </w:tcPr>
          <w:p w14:paraId="7C23B1FF">
            <w:pPr>
              <w:pStyle w:val="6"/>
              <w:spacing w:before="183" w:line="239" w:lineRule="auto"/>
              <w:ind w:left="133"/>
            </w:pPr>
            <w:r>
              <w:rPr>
                <w:color w:val="212529"/>
                <w:spacing w:val="-3"/>
              </w:rPr>
              <w:t>50</w:t>
            </w:r>
          </w:p>
        </w:tc>
        <w:tc>
          <w:tcPr>
            <w:tcW w:w="838" w:type="dxa"/>
            <w:vAlign w:val="top"/>
          </w:tcPr>
          <w:p w14:paraId="07AD00DE">
            <w:pPr>
              <w:rPr>
                <w:rFonts w:ascii="Arial"/>
                <w:sz w:val="21"/>
              </w:rPr>
            </w:pPr>
          </w:p>
        </w:tc>
        <w:tc>
          <w:tcPr>
            <w:tcW w:w="1018" w:type="dxa"/>
            <w:vAlign w:val="top"/>
          </w:tcPr>
          <w:p w14:paraId="46EDDA8A">
            <w:pPr>
              <w:rPr>
                <w:rFonts w:ascii="Arial"/>
                <w:sz w:val="21"/>
              </w:rPr>
            </w:pPr>
          </w:p>
        </w:tc>
        <w:tc>
          <w:tcPr>
            <w:tcW w:w="824" w:type="dxa"/>
            <w:vAlign w:val="top"/>
          </w:tcPr>
          <w:p w14:paraId="677B3B19">
            <w:pPr>
              <w:rPr>
                <w:rFonts w:ascii="Arial"/>
                <w:sz w:val="21"/>
              </w:rPr>
            </w:pPr>
          </w:p>
        </w:tc>
        <w:tc>
          <w:tcPr>
            <w:tcW w:w="1041" w:type="dxa"/>
            <w:vAlign w:val="top"/>
          </w:tcPr>
          <w:p w14:paraId="628CCE95">
            <w:pPr>
              <w:rPr>
                <w:rFonts w:ascii="Arial"/>
                <w:sz w:val="21"/>
              </w:rPr>
            </w:pPr>
          </w:p>
        </w:tc>
      </w:tr>
      <w:tr w14:paraId="53535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91B674A">
            <w:pPr>
              <w:rPr>
                <w:rFonts w:ascii="Arial"/>
                <w:sz w:val="21"/>
              </w:rPr>
            </w:pPr>
          </w:p>
        </w:tc>
        <w:tc>
          <w:tcPr>
            <w:tcW w:w="464" w:type="dxa"/>
            <w:vAlign w:val="top"/>
          </w:tcPr>
          <w:p w14:paraId="430C1039">
            <w:pPr>
              <w:pStyle w:val="6"/>
              <w:spacing w:before="183" w:line="239" w:lineRule="auto"/>
              <w:ind w:left="132"/>
            </w:pPr>
            <w:r>
              <w:rPr>
                <w:color w:val="212529"/>
                <w:spacing w:val="-6"/>
              </w:rPr>
              <w:t>19</w:t>
            </w:r>
          </w:p>
        </w:tc>
        <w:tc>
          <w:tcPr>
            <w:tcW w:w="1213" w:type="dxa"/>
            <w:vAlign w:val="top"/>
          </w:tcPr>
          <w:p w14:paraId="055F3868">
            <w:pPr>
              <w:rPr>
                <w:rFonts w:ascii="Arial"/>
                <w:sz w:val="21"/>
              </w:rPr>
            </w:pPr>
          </w:p>
        </w:tc>
        <w:tc>
          <w:tcPr>
            <w:tcW w:w="1393" w:type="dxa"/>
            <w:vAlign w:val="top"/>
          </w:tcPr>
          <w:p w14:paraId="2D0E89EB">
            <w:pPr>
              <w:pStyle w:val="6"/>
              <w:spacing w:before="78" w:line="218" w:lineRule="auto"/>
              <w:ind w:right="126"/>
            </w:pPr>
            <w:r>
              <w:rPr>
                <w:color w:val="212529"/>
                <w:spacing w:val="-2"/>
              </w:rPr>
              <w:t>十九、住房保障</w:t>
            </w:r>
            <w:r>
              <w:rPr>
                <w:color w:val="212529"/>
                <w:spacing w:val="4"/>
              </w:rPr>
              <w:t xml:space="preserve"> </w:t>
            </w:r>
            <w:r>
              <w:rPr>
                <w:color w:val="212529"/>
                <w:spacing w:val="-2"/>
              </w:rPr>
              <w:t>支出</w:t>
            </w:r>
          </w:p>
        </w:tc>
        <w:tc>
          <w:tcPr>
            <w:tcW w:w="479" w:type="dxa"/>
            <w:vAlign w:val="top"/>
          </w:tcPr>
          <w:p w14:paraId="411F61D1">
            <w:pPr>
              <w:pStyle w:val="6"/>
              <w:spacing w:before="183" w:line="239" w:lineRule="auto"/>
              <w:ind w:left="133"/>
            </w:pPr>
            <w:r>
              <w:rPr>
                <w:color w:val="212529"/>
                <w:spacing w:val="-3"/>
              </w:rPr>
              <w:t>51</w:t>
            </w:r>
          </w:p>
        </w:tc>
        <w:tc>
          <w:tcPr>
            <w:tcW w:w="838" w:type="dxa"/>
            <w:vAlign w:val="top"/>
          </w:tcPr>
          <w:p w14:paraId="629DCBCF">
            <w:pPr>
              <w:pStyle w:val="6"/>
              <w:spacing w:before="184" w:line="238" w:lineRule="auto"/>
              <w:ind w:right="25"/>
              <w:jc w:val="right"/>
            </w:pPr>
            <w:r>
              <w:rPr>
                <w:color w:val="212529"/>
                <w:spacing w:val="-2"/>
              </w:rPr>
              <w:t>20.86</w:t>
            </w:r>
          </w:p>
        </w:tc>
        <w:tc>
          <w:tcPr>
            <w:tcW w:w="1018" w:type="dxa"/>
            <w:vAlign w:val="top"/>
          </w:tcPr>
          <w:p w14:paraId="6925F896">
            <w:pPr>
              <w:pStyle w:val="6"/>
              <w:spacing w:before="184" w:line="238" w:lineRule="auto"/>
              <w:ind w:right="20"/>
              <w:jc w:val="right"/>
            </w:pPr>
            <w:r>
              <w:rPr>
                <w:color w:val="212529"/>
                <w:spacing w:val="-2"/>
              </w:rPr>
              <w:t>20.86</w:t>
            </w:r>
          </w:p>
        </w:tc>
        <w:tc>
          <w:tcPr>
            <w:tcW w:w="824" w:type="dxa"/>
            <w:vAlign w:val="top"/>
          </w:tcPr>
          <w:p w14:paraId="6C8E91E8">
            <w:pPr>
              <w:rPr>
                <w:rFonts w:ascii="Arial"/>
                <w:sz w:val="21"/>
              </w:rPr>
            </w:pPr>
          </w:p>
        </w:tc>
        <w:tc>
          <w:tcPr>
            <w:tcW w:w="1041" w:type="dxa"/>
            <w:vAlign w:val="top"/>
          </w:tcPr>
          <w:p w14:paraId="60618EBF">
            <w:pPr>
              <w:rPr>
                <w:rFonts w:ascii="Arial"/>
                <w:sz w:val="21"/>
              </w:rPr>
            </w:pPr>
          </w:p>
        </w:tc>
      </w:tr>
      <w:tr w14:paraId="11FEB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08FCF50A">
            <w:pPr>
              <w:rPr>
                <w:rFonts w:ascii="Arial"/>
                <w:sz w:val="21"/>
              </w:rPr>
            </w:pPr>
          </w:p>
        </w:tc>
        <w:tc>
          <w:tcPr>
            <w:tcW w:w="464" w:type="dxa"/>
            <w:vAlign w:val="top"/>
          </w:tcPr>
          <w:p w14:paraId="10439EFA">
            <w:pPr>
              <w:pStyle w:val="6"/>
              <w:spacing w:before="183" w:line="239" w:lineRule="auto"/>
              <w:ind w:left="121"/>
            </w:pPr>
            <w:r>
              <w:rPr>
                <w:color w:val="212529"/>
                <w:spacing w:val="-3"/>
              </w:rPr>
              <w:t>20</w:t>
            </w:r>
          </w:p>
        </w:tc>
        <w:tc>
          <w:tcPr>
            <w:tcW w:w="1213" w:type="dxa"/>
            <w:vAlign w:val="top"/>
          </w:tcPr>
          <w:p w14:paraId="392513C8">
            <w:pPr>
              <w:rPr>
                <w:rFonts w:ascii="Arial"/>
                <w:sz w:val="21"/>
              </w:rPr>
            </w:pPr>
          </w:p>
        </w:tc>
        <w:tc>
          <w:tcPr>
            <w:tcW w:w="1393" w:type="dxa"/>
            <w:vAlign w:val="top"/>
          </w:tcPr>
          <w:p w14:paraId="7252DCAA">
            <w:pPr>
              <w:pStyle w:val="6"/>
              <w:spacing w:before="79" w:line="215" w:lineRule="auto"/>
              <w:ind w:left="1"/>
            </w:pPr>
            <w:r>
              <w:rPr>
                <w:color w:val="212529"/>
                <w:spacing w:val="-2"/>
              </w:rPr>
              <w:t>二十、粮油物资</w:t>
            </w:r>
          </w:p>
          <w:p w14:paraId="02AFAD5B">
            <w:pPr>
              <w:pStyle w:val="6"/>
              <w:spacing w:line="219" w:lineRule="auto"/>
            </w:pPr>
            <w:r>
              <w:rPr>
                <w:color w:val="212529"/>
                <w:spacing w:val="-2"/>
              </w:rPr>
              <w:t>储备支出</w:t>
            </w:r>
          </w:p>
        </w:tc>
        <w:tc>
          <w:tcPr>
            <w:tcW w:w="479" w:type="dxa"/>
            <w:vAlign w:val="top"/>
          </w:tcPr>
          <w:p w14:paraId="19669476">
            <w:pPr>
              <w:pStyle w:val="6"/>
              <w:spacing w:before="183" w:line="239" w:lineRule="auto"/>
              <w:ind w:left="133"/>
            </w:pPr>
            <w:r>
              <w:rPr>
                <w:color w:val="212529"/>
                <w:spacing w:val="-3"/>
              </w:rPr>
              <w:t>52</w:t>
            </w:r>
          </w:p>
        </w:tc>
        <w:tc>
          <w:tcPr>
            <w:tcW w:w="838" w:type="dxa"/>
            <w:vAlign w:val="top"/>
          </w:tcPr>
          <w:p w14:paraId="4658A6E9">
            <w:pPr>
              <w:rPr>
                <w:rFonts w:ascii="Arial"/>
                <w:sz w:val="21"/>
              </w:rPr>
            </w:pPr>
          </w:p>
        </w:tc>
        <w:tc>
          <w:tcPr>
            <w:tcW w:w="1018" w:type="dxa"/>
            <w:vAlign w:val="top"/>
          </w:tcPr>
          <w:p w14:paraId="62B870AF">
            <w:pPr>
              <w:rPr>
                <w:rFonts w:ascii="Arial"/>
                <w:sz w:val="21"/>
              </w:rPr>
            </w:pPr>
          </w:p>
        </w:tc>
        <w:tc>
          <w:tcPr>
            <w:tcW w:w="824" w:type="dxa"/>
            <w:vAlign w:val="top"/>
          </w:tcPr>
          <w:p w14:paraId="4F5BE208">
            <w:pPr>
              <w:rPr>
                <w:rFonts w:ascii="Arial"/>
                <w:sz w:val="21"/>
              </w:rPr>
            </w:pPr>
          </w:p>
        </w:tc>
        <w:tc>
          <w:tcPr>
            <w:tcW w:w="1041" w:type="dxa"/>
            <w:vAlign w:val="top"/>
          </w:tcPr>
          <w:p w14:paraId="39D2047B">
            <w:pPr>
              <w:rPr>
                <w:rFonts w:ascii="Arial"/>
                <w:sz w:val="21"/>
              </w:rPr>
            </w:pPr>
          </w:p>
        </w:tc>
      </w:tr>
    </w:tbl>
    <w:p w14:paraId="5CFB6904">
      <w:pPr>
        <w:pStyle w:val="2"/>
      </w:pPr>
    </w:p>
    <w:p w14:paraId="42CBCD53">
      <w:pPr>
        <w:sectPr>
          <w:headerReference r:id="rId25" w:type="default"/>
          <w:footerReference r:id="rId26" w:type="default"/>
          <w:pgSz w:w="11900" w:h="16840"/>
          <w:pgMar w:top="642" w:right="0" w:bottom="340" w:left="0" w:header="326" w:footer="111" w:gutter="0"/>
          <w:cols w:space="720" w:num="1"/>
        </w:sectPr>
      </w:pPr>
    </w:p>
    <w:p w14:paraId="0A386AA2">
      <w:pPr>
        <w:spacing w:before="38"/>
      </w:pPr>
    </w:p>
    <w:p w14:paraId="32F904D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031F9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613B3250">
            <w:pPr>
              <w:rPr>
                <w:rFonts w:ascii="Arial"/>
                <w:sz w:val="21"/>
              </w:rPr>
            </w:pPr>
          </w:p>
        </w:tc>
        <w:tc>
          <w:tcPr>
            <w:tcW w:w="464" w:type="dxa"/>
            <w:vAlign w:val="top"/>
          </w:tcPr>
          <w:p w14:paraId="73327432">
            <w:pPr>
              <w:pStyle w:val="6"/>
              <w:spacing w:before="161"/>
              <w:ind w:left="121"/>
            </w:pPr>
            <w:bookmarkStart w:id="14" w:name="bookmark34"/>
            <w:bookmarkEnd w:id="14"/>
            <w:r>
              <w:rPr>
                <w:color w:val="212529"/>
                <w:spacing w:val="-3"/>
              </w:rPr>
              <w:t>21</w:t>
            </w:r>
          </w:p>
        </w:tc>
        <w:tc>
          <w:tcPr>
            <w:tcW w:w="1213" w:type="dxa"/>
            <w:vAlign w:val="top"/>
          </w:tcPr>
          <w:p w14:paraId="509D9694">
            <w:pPr>
              <w:rPr>
                <w:rFonts w:ascii="Arial"/>
                <w:sz w:val="21"/>
              </w:rPr>
            </w:pPr>
          </w:p>
        </w:tc>
        <w:tc>
          <w:tcPr>
            <w:tcW w:w="1393" w:type="dxa"/>
            <w:vAlign w:val="top"/>
          </w:tcPr>
          <w:p w14:paraId="7F2FF141">
            <w:pPr>
              <w:pStyle w:val="6"/>
              <w:spacing w:before="56" w:line="215" w:lineRule="auto"/>
              <w:ind w:left="1"/>
            </w:pPr>
            <w:r>
              <w:rPr>
                <w:color w:val="212529"/>
                <w:spacing w:val="-3"/>
              </w:rPr>
              <w:t>二十一、国有资</w:t>
            </w:r>
          </w:p>
          <w:p w14:paraId="3D2BA4EB">
            <w:pPr>
              <w:pStyle w:val="6"/>
              <w:spacing w:line="217" w:lineRule="auto"/>
            </w:pPr>
            <w:r>
              <w:rPr>
                <w:color w:val="212529"/>
                <w:spacing w:val="-1"/>
              </w:rPr>
              <w:t>本经营预算支出</w:t>
            </w:r>
          </w:p>
        </w:tc>
        <w:tc>
          <w:tcPr>
            <w:tcW w:w="479" w:type="dxa"/>
            <w:vAlign w:val="top"/>
          </w:tcPr>
          <w:p w14:paraId="0846C0C3">
            <w:pPr>
              <w:pStyle w:val="6"/>
              <w:spacing w:before="160" w:line="239" w:lineRule="auto"/>
              <w:ind w:left="133"/>
            </w:pPr>
            <w:r>
              <w:rPr>
                <w:color w:val="212529"/>
                <w:spacing w:val="-3"/>
              </w:rPr>
              <w:t>53</w:t>
            </w:r>
          </w:p>
        </w:tc>
        <w:tc>
          <w:tcPr>
            <w:tcW w:w="838" w:type="dxa"/>
            <w:vAlign w:val="top"/>
          </w:tcPr>
          <w:p w14:paraId="605E8466">
            <w:pPr>
              <w:rPr>
                <w:rFonts w:ascii="Arial"/>
                <w:sz w:val="21"/>
              </w:rPr>
            </w:pPr>
          </w:p>
        </w:tc>
        <w:tc>
          <w:tcPr>
            <w:tcW w:w="1018" w:type="dxa"/>
            <w:vAlign w:val="top"/>
          </w:tcPr>
          <w:p w14:paraId="2E59F59A">
            <w:pPr>
              <w:rPr>
                <w:rFonts w:ascii="Arial"/>
                <w:sz w:val="21"/>
              </w:rPr>
            </w:pPr>
          </w:p>
        </w:tc>
        <w:tc>
          <w:tcPr>
            <w:tcW w:w="824" w:type="dxa"/>
            <w:vAlign w:val="top"/>
          </w:tcPr>
          <w:p w14:paraId="378B485F">
            <w:pPr>
              <w:rPr>
                <w:rFonts w:ascii="Arial"/>
                <w:sz w:val="21"/>
              </w:rPr>
            </w:pPr>
          </w:p>
        </w:tc>
        <w:tc>
          <w:tcPr>
            <w:tcW w:w="1041" w:type="dxa"/>
            <w:vAlign w:val="top"/>
          </w:tcPr>
          <w:p w14:paraId="28CF9DD6">
            <w:pPr>
              <w:rPr>
                <w:rFonts w:ascii="Arial"/>
                <w:sz w:val="21"/>
              </w:rPr>
            </w:pPr>
          </w:p>
        </w:tc>
      </w:tr>
      <w:tr w14:paraId="005D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2BDC1816">
            <w:pPr>
              <w:rPr>
                <w:rFonts w:ascii="Arial"/>
                <w:sz w:val="21"/>
              </w:rPr>
            </w:pPr>
          </w:p>
        </w:tc>
        <w:tc>
          <w:tcPr>
            <w:tcW w:w="464" w:type="dxa"/>
            <w:vAlign w:val="top"/>
          </w:tcPr>
          <w:p w14:paraId="03F1D125">
            <w:pPr>
              <w:pStyle w:val="6"/>
              <w:spacing w:before="215"/>
              <w:ind w:left="121"/>
            </w:pPr>
            <w:r>
              <w:rPr>
                <w:color w:val="212529"/>
                <w:spacing w:val="-3"/>
              </w:rPr>
              <w:t>22</w:t>
            </w:r>
          </w:p>
        </w:tc>
        <w:tc>
          <w:tcPr>
            <w:tcW w:w="1213" w:type="dxa"/>
            <w:vAlign w:val="top"/>
          </w:tcPr>
          <w:p w14:paraId="558A789A">
            <w:pPr>
              <w:rPr>
                <w:rFonts w:ascii="Arial"/>
                <w:sz w:val="21"/>
              </w:rPr>
            </w:pPr>
          </w:p>
        </w:tc>
        <w:tc>
          <w:tcPr>
            <w:tcW w:w="1393" w:type="dxa"/>
            <w:vAlign w:val="top"/>
          </w:tcPr>
          <w:p w14:paraId="655EDFD7">
            <w:pPr>
              <w:pStyle w:val="6"/>
              <w:spacing w:before="5" w:line="215" w:lineRule="auto"/>
              <w:ind w:left="1"/>
            </w:pPr>
            <w:r>
              <w:rPr>
                <w:color w:val="212529"/>
                <w:spacing w:val="-2"/>
              </w:rPr>
              <w:t>二十二、灾害防</w:t>
            </w:r>
          </w:p>
          <w:p w14:paraId="361C13FC">
            <w:pPr>
              <w:pStyle w:val="6"/>
              <w:spacing w:line="207" w:lineRule="auto"/>
              <w:ind w:left="13" w:right="126" w:hanging="8"/>
            </w:pPr>
            <w:r>
              <w:rPr>
                <w:color w:val="212529"/>
                <w:spacing w:val="-3"/>
              </w:rPr>
              <w:t>治及应急管理支</w:t>
            </w:r>
            <w:r>
              <w:rPr>
                <w:color w:val="212529"/>
                <w:spacing w:val="5"/>
              </w:rPr>
              <w:t xml:space="preserve"> </w:t>
            </w:r>
            <w:r>
              <w:rPr>
                <w:color w:val="212529"/>
              </w:rPr>
              <w:t>出</w:t>
            </w:r>
          </w:p>
        </w:tc>
        <w:tc>
          <w:tcPr>
            <w:tcW w:w="479" w:type="dxa"/>
            <w:vAlign w:val="top"/>
          </w:tcPr>
          <w:p w14:paraId="42AFCEEA">
            <w:pPr>
              <w:pStyle w:val="6"/>
              <w:spacing w:before="214" w:line="239" w:lineRule="auto"/>
              <w:ind w:left="133"/>
            </w:pPr>
            <w:r>
              <w:rPr>
                <w:color w:val="212529"/>
                <w:spacing w:val="-3"/>
              </w:rPr>
              <w:t>54</w:t>
            </w:r>
          </w:p>
        </w:tc>
        <w:tc>
          <w:tcPr>
            <w:tcW w:w="838" w:type="dxa"/>
            <w:vAlign w:val="top"/>
          </w:tcPr>
          <w:p w14:paraId="633CB06D">
            <w:pPr>
              <w:rPr>
                <w:rFonts w:ascii="Arial"/>
                <w:sz w:val="21"/>
              </w:rPr>
            </w:pPr>
          </w:p>
        </w:tc>
        <w:tc>
          <w:tcPr>
            <w:tcW w:w="1018" w:type="dxa"/>
            <w:vAlign w:val="top"/>
          </w:tcPr>
          <w:p w14:paraId="26F0ACAE">
            <w:pPr>
              <w:rPr>
                <w:rFonts w:ascii="Arial"/>
                <w:sz w:val="21"/>
              </w:rPr>
            </w:pPr>
          </w:p>
        </w:tc>
        <w:tc>
          <w:tcPr>
            <w:tcW w:w="824" w:type="dxa"/>
            <w:vAlign w:val="top"/>
          </w:tcPr>
          <w:p w14:paraId="13EAD5DD">
            <w:pPr>
              <w:rPr>
                <w:rFonts w:ascii="Arial"/>
                <w:sz w:val="21"/>
              </w:rPr>
            </w:pPr>
          </w:p>
        </w:tc>
        <w:tc>
          <w:tcPr>
            <w:tcW w:w="1041" w:type="dxa"/>
            <w:vAlign w:val="top"/>
          </w:tcPr>
          <w:p w14:paraId="7CD03C54">
            <w:pPr>
              <w:rPr>
                <w:rFonts w:ascii="Arial"/>
                <w:sz w:val="21"/>
              </w:rPr>
            </w:pPr>
          </w:p>
        </w:tc>
      </w:tr>
      <w:tr w14:paraId="00819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B911F52">
            <w:pPr>
              <w:rPr>
                <w:rFonts w:ascii="Arial"/>
                <w:sz w:val="21"/>
              </w:rPr>
            </w:pPr>
          </w:p>
        </w:tc>
        <w:tc>
          <w:tcPr>
            <w:tcW w:w="464" w:type="dxa"/>
            <w:vAlign w:val="top"/>
          </w:tcPr>
          <w:p w14:paraId="0520F9EE">
            <w:pPr>
              <w:pStyle w:val="6"/>
              <w:spacing w:before="155" w:line="239" w:lineRule="auto"/>
              <w:ind w:left="121"/>
            </w:pPr>
            <w:r>
              <w:rPr>
                <w:color w:val="212529"/>
                <w:spacing w:val="-3"/>
              </w:rPr>
              <w:t>23</w:t>
            </w:r>
          </w:p>
        </w:tc>
        <w:tc>
          <w:tcPr>
            <w:tcW w:w="1213" w:type="dxa"/>
            <w:vAlign w:val="top"/>
          </w:tcPr>
          <w:p w14:paraId="7B20C73F">
            <w:pPr>
              <w:rPr>
                <w:rFonts w:ascii="Arial"/>
                <w:sz w:val="21"/>
              </w:rPr>
            </w:pPr>
          </w:p>
        </w:tc>
        <w:tc>
          <w:tcPr>
            <w:tcW w:w="1393" w:type="dxa"/>
            <w:vAlign w:val="top"/>
          </w:tcPr>
          <w:p w14:paraId="0162075F">
            <w:pPr>
              <w:pStyle w:val="6"/>
              <w:spacing w:before="51" w:line="219" w:lineRule="auto"/>
              <w:ind w:left="13" w:right="126" w:hanging="12"/>
            </w:pPr>
            <w:r>
              <w:rPr>
                <w:color w:val="212529"/>
                <w:spacing w:val="-2"/>
              </w:rPr>
              <w:t>二十三、其他支</w:t>
            </w:r>
            <w:r>
              <w:rPr>
                <w:color w:val="212529"/>
                <w:spacing w:val="3"/>
              </w:rPr>
              <w:t xml:space="preserve"> </w:t>
            </w:r>
            <w:r>
              <w:rPr>
                <w:color w:val="212529"/>
              </w:rPr>
              <w:t>出</w:t>
            </w:r>
          </w:p>
        </w:tc>
        <w:tc>
          <w:tcPr>
            <w:tcW w:w="479" w:type="dxa"/>
            <w:vAlign w:val="top"/>
          </w:tcPr>
          <w:p w14:paraId="05EBAC06">
            <w:pPr>
              <w:pStyle w:val="6"/>
              <w:spacing w:before="155" w:line="239" w:lineRule="auto"/>
              <w:ind w:left="133"/>
            </w:pPr>
            <w:r>
              <w:rPr>
                <w:color w:val="212529"/>
                <w:spacing w:val="-3"/>
              </w:rPr>
              <w:t>55</w:t>
            </w:r>
          </w:p>
        </w:tc>
        <w:tc>
          <w:tcPr>
            <w:tcW w:w="838" w:type="dxa"/>
            <w:vAlign w:val="top"/>
          </w:tcPr>
          <w:p w14:paraId="688DBEC0">
            <w:pPr>
              <w:rPr>
                <w:rFonts w:ascii="Arial"/>
                <w:sz w:val="21"/>
              </w:rPr>
            </w:pPr>
          </w:p>
        </w:tc>
        <w:tc>
          <w:tcPr>
            <w:tcW w:w="1018" w:type="dxa"/>
            <w:vAlign w:val="top"/>
          </w:tcPr>
          <w:p w14:paraId="4B55AB91">
            <w:pPr>
              <w:rPr>
                <w:rFonts w:ascii="Arial"/>
                <w:sz w:val="21"/>
              </w:rPr>
            </w:pPr>
          </w:p>
        </w:tc>
        <w:tc>
          <w:tcPr>
            <w:tcW w:w="824" w:type="dxa"/>
            <w:vAlign w:val="top"/>
          </w:tcPr>
          <w:p w14:paraId="5BA47904">
            <w:pPr>
              <w:rPr>
                <w:rFonts w:ascii="Arial"/>
                <w:sz w:val="21"/>
              </w:rPr>
            </w:pPr>
          </w:p>
        </w:tc>
        <w:tc>
          <w:tcPr>
            <w:tcW w:w="1041" w:type="dxa"/>
            <w:vAlign w:val="top"/>
          </w:tcPr>
          <w:p w14:paraId="26818A1F">
            <w:pPr>
              <w:rPr>
                <w:rFonts w:ascii="Arial"/>
                <w:sz w:val="21"/>
              </w:rPr>
            </w:pPr>
          </w:p>
        </w:tc>
      </w:tr>
      <w:tr w14:paraId="6C651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5AA8C67">
            <w:pPr>
              <w:rPr>
                <w:rFonts w:ascii="Arial"/>
                <w:sz w:val="21"/>
              </w:rPr>
            </w:pPr>
          </w:p>
        </w:tc>
        <w:tc>
          <w:tcPr>
            <w:tcW w:w="464" w:type="dxa"/>
            <w:vAlign w:val="top"/>
          </w:tcPr>
          <w:p w14:paraId="780CA7F0">
            <w:pPr>
              <w:pStyle w:val="6"/>
              <w:spacing w:before="157"/>
              <w:ind w:left="121"/>
            </w:pPr>
            <w:r>
              <w:rPr>
                <w:color w:val="212529"/>
                <w:spacing w:val="-3"/>
              </w:rPr>
              <w:t>24</w:t>
            </w:r>
          </w:p>
        </w:tc>
        <w:tc>
          <w:tcPr>
            <w:tcW w:w="1213" w:type="dxa"/>
            <w:vAlign w:val="top"/>
          </w:tcPr>
          <w:p w14:paraId="362454C4">
            <w:pPr>
              <w:rPr>
                <w:rFonts w:ascii="Arial"/>
                <w:sz w:val="21"/>
              </w:rPr>
            </w:pPr>
          </w:p>
        </w:tc>
        <w:tc>
          <w:tcPr>
            <w:tcW w:w="1393" w:type="dxa"/>
            <w:vAlign w:val="top"/>
          </w:tcPr>
          <w:p w14:paraId="5F38C366">
            <w:pPr>
              <w:pStyle w:val="6"/>
              <w:spacing w:before="52" w:line="217" w:lineRule="auto"/>
              <w:ind w:right="126" w:firstLine="2"/>
            </w:pPr>
            <w:r>
              <w:rPr>
                <w:color w:val="212529"/>
                <w:spacing w:val="-2"/>
              </w:rPr>
              <w:t>二十四、债务还</w:t>
            </w:r>
            <w:r>
              <w:rPr>
                <w:color w:val="212529"/>
                <w:spacing w:val="2"/>
              </w:rPr>
              <w:t xml:space="preserve"> </w:t>
            </w:r>
            <w:r>
              <w:rPr>
                <w:color w:val="212529"/>
                <w:spacing w:val="-2"/>
              </w:rPr>
              <w:t>本支出</w:t>
            </w:r>
          </w:p>
        </w:tc>
        <w:tc>
          <w:tcPr>
            <w:tcW w:w="479" w:type="dxa"/>
            <w:vAlign w:val="top"/>
          </w:tcPr>
          <w:p w14:paraId="1BAA9F77">
            <w:pPr>
              <w:pStyle w:val="6"/>
              <w:spacing w:before="156" w:line="239" w:lineRule="auto"/>
              <w:ind w:left="133"/>
            </w:pPr>
            <w:r>
              <w:rPr>
                <w:color w:val="212529"/>
                <w:spacing w:val="-3"/>
              </w:rPr>
              <w:t>56</w:t>
            </w:r>
          </w:p>
        </w:tc>
        <w:tc>
          <w:tcPr>
            <w:tcW w:w="838" w:type="dxa"/>
            <w:vAlign w:val="top"/>
          </w:tcPr>
          <w:p w14:paraId="6F2886CD">
            <w:pPr>
              <w:rPr>
                <w:rFonts w:ascii="Arial"/>
                <w:sz w:val="21"/>
              </w:rPr>
            </w:pPr>
          </w:p>
        </w:tc>
        <w:tc>
          <w:tcPr>
            <w:tcW w:w="1018" w:type="dxa"/>
            <w:vAlign w:val="top"/>
          </w:tcPr>
          <w:p w14:paraId="7A6EA80D">
            <w:pPr>
              <w:rPr>
                <w:rFonts w:ascii="Arial"/>
                <w:sz w:val="21"/>
              </w:rPr>
            </w:pPr>
          </w:p>
        </w:tc>
        <w:tc>
          <w:tcPr>
            <w:tcW w:w="824" w:type="dxa"/>
            <w:vAlign w:val="top"/>
          </w:tcPr>
          <w:p w14:paraId="44432466">
            <w:pPr>
              <w:rPr>
                <w:rFonts w:ascii="Arial"/>
                <w:sz w:val="21"/>
              </w:rPr>
            </w:pPr>
          </w:p>
        </w:tc>
        <w:tc>
          <w:tcPr>
            <w:tcW w:w="1041" w:type="dxa"/>
            <w:vAlign w:val="top"/>
          </w:tcPr>
          <w:p w14:paraId="27F04877">
            <w:pPr>
              <w:rPr>
                <w:rFonts w:ascii="Arial"/>
                <w:sz w:val="21"/>
              </w:rPr>
            </w:pPr>
          </w:p>
        </w:tc>
      </w:tr>
      <w:tr w14:paraId="2390A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6349FE2">
            <w:pPr>
              <w:rPr>
                <w:rFonts w:ascii="Arial"/>
                <w:sz w:val="21"/>
              </w:rPr>
            </w:pPr>
          </w:p>
        </w:tc>
        <w:tc>
          <w:tcPr>
            <w:tcW w:w="464" w:type="dxa"/>
            <w:vAlign w:val="top"/>
          </w:tcPr>
          <w:p w14:paraId="7892888B">
            <w:pPr>
              <w:pStyle w:val="6"/>
              <w:spacing w:before="157" w:line="239" w:lineRule="auto"/>
              <w:ind w:left="121"/>
            </w:pPr>
            <w:r>
              <w:rPr>
                <w:color w:val="212529"/>
                <w:spacing w:val="-3"/>
              </w:rPr>
              <w:t>25</w:t>
            </w:r>
          </w:p>
        </w:tc>
        <w:tc>
          <w:tcPr>
            <w:tcW w:w="1213" w:type="dxa"/>
            <w:vAlign w:val="top"/>
          </w:tcPr>
          <w:p w14:paraId="74711FA3">
            <w:pPr>
              <w:rPr>
                <w:rFonts w:ascii="Arial"/>
                <w:sz w:val="21"/>
              </w:rPr>
            </w:pPr>
          </w:p>
        </w:tc>
        <w:tc>
          <w:tcPr>
            <w:tcW w:w="1393" w:type="dxa"/>
            <w:vAlign w:val="top"/>
          </w:tcPr>
          <w:p w14:paraId="71C70DC8">
            <w:pPr>
              <w:pStyle w:val="6"/>
              <w:spacing w:before="52" w:line="218" w:lineRule="auto"/>
              <w:ind w:left="2" w:right="126"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6D934A84">
            <w:pPr>
              <w:pStyle w:val="6"/>
              <w:spacing w:before="157" w:line="239" w:lineRule="auto"/>
              <w:ind w:left="133"/>
            </w:pPr>
            <w:r>
              <w:rPr>
                <w:color w:val="212529"/>
                <w:spacing w:val="-3"/>
              </w:rPr>
              <w:t>57</w:t>
            </w:r>
          </w:p>
        </w:tc>
        <w:tc>
          <w:tcPr>
            <w:tcW w:w="838" w:type="dxa"/>
            <w:vAlign w:val="top"/>
          </w:tcPr>
          <w:p w14:paraId="7B86658C">
            <w:pPr>
              <w:rPr>
                <w:rFonts w:ascii="Arial"/>
                <w:sz w:val="21"/>
              </w:rPr>
            </w:pPr>
          </w:p>
        </w:tc>
        <w:tc>
          <w:tcPr>
            <w:tcW w:w="1018" w:type="dxa"/>
            <w:vAlign w:val="top"/>
          </w:tcPr>
          <w:p w14:paraId="17D47E5D">
            <w:pPr>
              <w:rPr>
                <w:rFonts w:ascii="Arial"/>
                <w:sz w:val="21"/>
              </w:rPr>
            </w:pPr>
          </w:p>
        </w:tc>
        <w:tc>
          <w:tcPr>
            <w:tcW w:w="824" w:type="dxa"/>
            <w:vAlign w:val="top"/>
          </w:tcPr>
          <w:p w14:paraId="2559D619">
            <w:pPr>
              <w:rPr>
                <w:rFonts w:ascii="Arial"/>
                <w:sz w:val="21"/>
              </w:rPr>
            </w:pPr>
          </w:p>
        </w:tc>
        <w:tc>
          <w:tcPr>
            <w:tcW w:w="1041" w:type="dxa"/>
            <w:vAlign w:val="top"/>
          </w:tcPr>
          <w:p w14:paraId="34047E0F">
            <w:pPr>
              <w:rPr>
                <w:rFonts w:ascii="Arial"/>
                <w:sz w:val="21"/>
              </w:rPr>
            </w:pPr>
          </w:p>
        </w:tc>
      </w:tr>
      <w:tr w14:paraId="1CFC8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50004FB8">
            <w:pPr>
              <w:rPr>
                <w:rFonts w:ascii="Arial"/>
                <w:sz w:val="21"/>
              </w:rPr>
            </w:pPr>
          </w:p>
        </w:tc>
        <w:tc>
          <w:tcPr>
            <w:tcW w:w="464" w:type="dxa"/>
            <w:vAlign w:val="top"/>
          </w:tcPr>
          <w:p w14:paraId="70FC80E3">
            <w:pPr>
              <w:pStyle w:val="6"/>
              <w:spacing w:before="218" w:line="239" w:lineRule="auto"/>
              <w:ind w:left="121"/>
            </w:pPr>
            <w:r>
              <w:rPr>
                <w:color w:val="212529"/>
                <w:spacing w:val="-3"/>
              </w:rPr>
              <w:t>26</w:t>
            </w:r>
          </w:p>
        </w:tc>
        <w:tc>
          <w:tcPr>
            <w:tcW w:w="1213" w:type="dxa"/>
            <w:vAlign w:val="top"/>
          </w:tcPr>
          <w:p w14:paraId="07A8CF0B">
            <w:pPr>
              <w:rPr>
                <w:rFonts w:ascii="Arial"/>
                <w:sz w:val="21"/>
              </w:rPr>
            </w:pPr>
          </w:p>
        </w:tc>
        <w:tc>
          <w:tcPr>
            <w:tcW w:w="1393" w:type="dxa"/>
            <w:vAlign w:val="top"/>
          </w:tcPr>
          <w:p w14:paraId="34D8BCB4">
            <w:pPr>
              <w:pStyle w:val="6"/>
              <w:spacing w:before="9" w:line="215" w:lineRule="auto"/>
              <w:ind w:left="1"/>
            </w:pPr>
            <w:r>
              <w:rPr>
                <w:color w:val="212529"/>
                <w:spacing w:val="-2"/>
              </w:rPr>
              <w:t>二十六、抗疫特</w:t>
            </w:r>
          </w:p>
          <w:p w14:paraId="2617687A">
            <w:pPr>
              <w:pStyle w:val="6"/>
              <w:spacing w:line="205" w:lineRule="auto"/>
              <w:ind w:left="14" w:right="126" w:hanging="13"/>
            </w:pPr>
            <w:r>
              <w:rPr>
                <w:color w:val="212529"/>
                <w:spacing w:val="-2"/>
              </w:rPr>
              <w:t>别国债安排的支</w:t>
            </w:r>
            <w:r>
              <w:rPr>
                <w:color w:val="212529"/>
                <w:spacing w:val="3"/>
              </w:rPr>
              <w:t xml:space="preserve"> </w:t>
            </w:r>
            <w:r>
              <w:rPr>
                <w:color w:val="212529"/>
              </w:rPr>
              <w:t>出</w:t>
            </w:r>
          </w:p>
        </w:tc>
        <w:tc>
          <w:tcPr>
            <w:tcW w:w="479" w:type="dxa"/>
            <w:vAlign w:val="top"/>
          </w:tcPr>
          <w:p w14:paraId="1C726FE5">
            <w:pPr>
              <w:pStyle w:val="6"/>
              <w:spacing w:before="218" w:line="239" w:lineRule="auto"/>
              <w:ind w:left="133"/>
            </w:pPr>
            <w:r>
              <w:rPr>
                <w:color w:val="212529"/>
                <w:spacing w:val="-3"/>
              </w:rPr>
              <w:t>58</w:t>
            </w:r>
          </w:p>
        </w:tc>
        <w:tc>
          <w:tcPr>
            <w:tcW w:w="838" w:type="dxa"/>
            <w:vAlign w:val="top"/>
          </w:tcPr>
          <w:p w14:paraId="2FE958B0">
            <w:pPr>
              <w:rPr>
                <w:rFonts w:ascii="Arial"/>
                <w:sz w:val="21"/>
              </w:rPr>
            </w:pPr>
          </w:p>
        </w:tc>
        <w:tc>
          <w:tcPr>
            <w:tcW w:w="1018" w:type="dxa"/>
            <w:vAlign w:val="top"/>
          </w:tcPr>
          <w:p w14:paraId="0CD14B0E">
            <w:pPr>
              <w:rPr>
                <w:rFonts w:ascii="Arial"/>
                <w:sz w:val="21"/>
              </w:rPr>
            </w:pPr>
          </w:p>
        </w:tc>
        <w:tc>
          <w:tcPr>
            <w:tcW w:w="824" w:type="dxa"/>
            <w:vAlign w:val="top"/>
          </w:tcPr>
          <w:p w14:paraId="7FC564BA">
            <w:pPr>
              <w:rPr>
                <w:rFonts w:ascii="Arial"/>
                <w:sz w:val="21"/>
              </w:rPr>
            </w:pPr>
          </w:p>
        </w:tc>
        <w:tc>
          <w:tcPr>
            <w:tcW w:w="1041" w:type="dxa"/>
            <w:vAlign w:val="top"/>
          </w:tcPr>
          <w:p w14:paraId="601EB3E8">
            <w:pPr>
              <w:rPr>
                <w:rFonts w:ascii="Arial"/>
                <w:sz w:val="21"/>
              </w:rPr>
            </w:pPr>
          </w:p>
        </w:tc>
      </w:tr>
      <w:tr w14:paraId="430A7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CE0A2CB">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01389B75">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74D793F5">
            <w:pPr>
              <w:spacing w:before="181" w:line="184" w:lineRule="auto"/>
              <w:ind w:left="550"/>
              <w:rPr>
                <w:rFonts w:ascii="Arial" w:hAnsi="Arial" w:eastAsia="Arial" w:cs="Arial"/>
                <w:sz w:val="15"/>
                <w:szCs w:val="15"/>
              </w:rPr>
            </w:pPr>
            <w:r>
              <w:rPr>
                <w:rFonts w:ascii="Arial" w:hAnsi="Arial" w:eastAsia="Arial" w:cs="Arial"/>
                <w:color w:val="212529"/>
                <w:spacing w:val="3"/>
                <w:sz w:val="15"/>
                <w:szCs w:val="15"/>
              </w:rPr>
              <w:t>1179. 66</w:t>
            </w:r>
          </w:p>
        </w:tc>
        <w:tc>
          <w:tcPr>
            <w:tcW w:w="1393" w:type="dxa"/>
            <w:vAlign w:val="top"/>
          </w:tcPr>
          <w:p w14:paraId="25F3785B">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2E75FC53">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40E97C12">
            <w:pPr>
              <w:spacing w:before="181" w:line="172" w:lineRule="auto"/>
              <w:ind w:left="186"/>
              <w:rPr>
                <w:rFonts w:ascii="Arial" w:hAnsi="Arial" w:eastAsia="Arial" w:cs="Arial"/>
                <w:sz w:val="16"/>
                <w:szCs w:val="16"/>
              </w:rPr>
            </w:pPr>
            <w:r>
              <w:rPr>
                <w:rFonts w:ascii="Arial" w:hAnsi="Arial" w:eastAsia="Arial" w:cs="Arial"/>
                <w:color w:val="212529"/>
                <w:spacing w:val="4"/>
                <w:sz w:val="16"/>
                <w:szCs w:val="16"/>
              </w:rPr>
              <w:t>1179.66</w:t>
            </w:r>
          </w:p>
        </w:tc>
        <w:tc>
          <w:tcPr>
            <w:tcW w:w="1018" w:type="dxa"/>
            <w:vAlign w:val="top"/>
          </w:tcPr>
          <w:p w14:paraId="46CBF00C">
            <w:pPr>
              <w:spacing w:before="181" w:line="184" w:lineRule="auto"/>
              <w:ind w:left="370"/>
              <w:rPr>
                <w:rFonts w:ascii="Arial" w:hAnsi="Arial" w:eastAsia="Arial" w:cs="Arial"/>
                <w:sz w:val="15"/>
                <w:szCs w:val="15"/>
              </w:rPr>
            </w:pPr>
            <w:r>
              <w:rPr>
                <w:rFonts w:ascii="Arial" w:hAnsi="Arial" w:eastAsia="Arial" w:cs="Arial"/>
                <w:color w:val="212529"/>
                <w:spacing w:val="3"/>
                <w:sz w:val="15"/>
                <w:szCs w:val="15"/>
              </w:rPr>
              <w:t>1179. 66</w:t>
            </w:r>
          </w:p>
        </w:tc>
        <w:tc>
          <w:tcPr>
            <w:tcW w:w="824" w:type="dxa"/>
            <w:vAlign w:val="top"/>
          </w:tcPr>
          <w:p w14:paraId="71004655">
            <w:pPr>
              <w:rPr>
                <w:rFonts w:ascii="Arial"/>
                <w:sz w:val="21"/>
              </w:rPr>
            </w:pPr>
          </w:p>
        </w:tc>
        <w:tc>
          <w:tcPr>
            <w:tcW w:w="1041" w:type="dxa"/>
            <w:vAlign w:val="top"/>
          </w:tcPr>
          <w:p w14:paraId="4CCC7EBC">
            <w:pPr>
              <w:rPr>
                <w:rFonts w:ascii="Arial"/>
                <w:sz w:val="21"/>
              </w:rPr>
            </w:pPr>
          </w:p>
        </w:tc>
      </w:tr>
      <w:tr w14:paraId="24759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26603C7">
            <w:pPr>
              <w:pStyle w:val="6"/>
              <w:spacing w:before="55" w:line="218" w:lineRule="auto"/>
              <w:ind w:left="11" w:right="185"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737A98D8">
            <w:pPr>
              <w:pStyle w:val="6"/>
              <w:spacing w:before="160" w:line="239" w:lineRule="auto"/>
              <w:ind w:left="121"/>
            </w:pPr>
            <w:r>
              <w:rPr>
                <w:color w:val="212529"/>
                <w:spacing w:val="-3"/>
              </w:rPr>
              <w:t>28</w:t>
            </w:r>
          </w:p>
        </w:tc>
        <w:tc>
          <w:tcPr>
            <w:tcW w:w="1213" w:type="dxa"/>
            <w:vAlign w:val="top"/>
          </w:tcPr>
          <w:p w14:paraId="1E71AD93">
            <w:pPr>
              <w:rPr>
                <w:rFonts w:ascii="Arial"/>
                <w:sz w:val="21"/>
              </w:rPr>
            </w:pPr>
          </w:p>
        </w:tc>
        <w:tc>
          <w:tcPr>
            <w:tcW w:w="1393" w:type="dxa"/>
            <w:vAlign w:val="top"/>
          </w:tcPr>
          <w:p w14:paraId="5ECE2AC3">
            <w:pPr>
              <w:pStyle w:val="6"/>
              <w:spacing w:before="55" w:line="218" w:lineRule="auto"/>
              <w:ind w:right="126"/>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14:paraId="1DE9A7F6">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6A2FD43C">
            <w:pPr>
              <w:rPr>
                <w:rFonts w:ascii="Arial"/>
                <w:sz w:val="21"/>
              </w:rPr>
            </w:pPr>
          </w:p>
        </w:tc>
        <w:tc>
          <w:tcPr>
            <w:tcW w:w="1018" w:type="dxa"/>
            <w:vAlign w:val="top"/>
          </w:tcPr>
          <w:p w14:paraId="7FE81D0C">
            <w:pPr>
              <w:rPr>
                <w:rFonts w:ascii="Arial"/>
                <w:sz w:val="21"/>
              </w:rPr>
            </w:pPr>
          </w:p>
        </w:tc>
        <w:tc>
          <w:tcPr>
            <w:tcW w:w="824" w:type="dxa"/>
            <w:vAlign w:val="top"/>
          </w:tcPr>
          <w:p w14:paraId="514B0BBA">
            <w:pPr>
              <w:rPr>
                <w:rFonts w:ascii="Arial"/>
                <w:sz w:val="21"/>
              </w:rPr>
            </w:pPr>
          </w:p>
        </w:tc>
        <w:tc>
          <w:tcPr>
            <w:tcW w:w="1041" w:type="dxa"/>
            <w:vAlign w:val="top"/>
          </w:tcPr>
          <w:p w14:paraId="046B63F9">
            <w:pPr>
              <w:rPr>
                <w:rFonts w:ascii="Arial"/>
                <w:sz w:val="21"/>
              </w:rPr>
            </w:pPr>
          </w:p>
        </w:tc>
      </w:tr>
      <w:tr w14:paraId="0B7B4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336BE45">
            <w:pPr>
              <w:pStyle w:val="6"/>
              <w:spacing w:before="56" w:line="218" w:lineRule="auto"/>
              <w:ind w:left="7" w:right="185"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1BA480FB">
            <w:pPr>
              <w:pStyle w:val="6"/>
              <w:spacing w:before="161" w:line="239" w:lineRule="auto"/>
              <w:ind w:left="121"/>
            </w:pPr>
            <w:r>
              <w:rPr>
                <w:color w:val="212529"/>
                <w:spacing w:val="-3"/>
              </w:rPr>
              <w:t>29</w:t>
            </w:r>
          </w:p>
        </w:tc>
        <w:tc>
          <w:tcPr>
            <w:tcW w:w="1213" w:type="dxa"/>
            <w:vAlign w:val="top"/>
          </w:tcPr>
          <w:p w14:paraId="474E7352">
            <w:pPr>
              <w:rPr>
                <w:rFonts w:ascii="Arial"/>
                <w:sz w:val="21"/>
              </w:rPr>
            </w:pPr>
          </w:p>
        </w:tc>
        <w:tc>
          <w:tcPr>
            <w:tcW w:w="1393" w:type="dxa"/>
            <w:vAlign w:val="top"/>
          </w:tcPr>
          <w:p w14:paraId="4E534D8F">
            <w:pPr>
              <w:rPr>
                <w:rFonts w:ascii="Arial"/>
                <w:sz w:val="21"/>
              </w:rPr>
            </w:pPr>
          </w:p>
        </w:tc>
        <w:tc>
          <w:tcPr>
            <w:tcW w:w="479" w:type="dxa"/>
            <w:vAlign w:val="top"/>
          </w:tcPr>
          <w:p w14:paraId="4AFEA4C1">
            <w:pPr>
              <w:pStyle w:val="6"/>
              <w:spacing w:before="157" w:line="282" w:lineRule="exact"/>
              <w:ind w:left="110"/>
              <w:rPr>
                <w:sz w:val="21"/>
                <w:szCs w:val="21"/>
              </w:rPr>
            </w:pPr>
            <w:r>
              <w:rPr>
                <w:color w:val="212529"/>
                <w:spacing w:val="1"/>
                <w:position w:val="1"/>
                <w:sz w:val="21"/>
                <w:szCs w:val="21"/>
              </w:rPr>
              <w:t>61</w:t>
            </w:r>
          </w:p>
        </w:tc>
        <w:tc>
          <w:tcPr>
            <w:tcW w:w="838" w:type="dxa"/>
            <w:vAlign w:val="top"/>
          </w:tcPr>
          <w:p w14:paraId="6F9D84F7">
            <w:pPr>
              <w:rPr>
                <w:rFonts w:ascii="Arial"/>
                <w:sz w:val="21"/>
              </w:rPr>
            </w:pPr>
          </w:p>
        </w:tc>
        <w:tc>
          <w:tcPr>
            <w:tcW w:w="1018" w:type="dxa"/>
            <w:vAlign w:val="top"/>
          </w:tcPr>
          <w:p w14:paraId="612AD34C">
            <w:pPr>
              <w:rPr>
                <w:rFonts w:ascii="Arial"/>
                <w:sz w:val="21"/>
              </w:rPr>
            </w:pPr>
          </w:p>
        </w:tc>
        <w:tc>
          <w:tcPr>
            <w:tcW w:w="824" w:type="dxa"/>
            <w:vAlign w:val="top"/>
          </w:tcPr>
          <w:p w14:paraId="4AF2C7E1">
            <w:pPr>
              <w:rPr>
                <w:rFonts w:ascii="Arial"/>
                <w:sz w:val="21"/>
              </w:rPr>
            </w:pPr>
          </w:p>
        </w:tc>
        <w:tc>
          <w:tcPr>
            <w:tcW w:w="1041" w:type="dxa"/>
            <w:vAlign w:val="top"/>
          </w:tcPr>
          <w:p w14:paraId="4AF6F4F8">
            <w:pPr>
              <w:rPr>
                <w:rFonts w:ascii="Arial"/>
                <w:sz w:val="21"/>
              </w:rPr>
            </w:pPr>
          </w:p>
        </w:tc>
      </w:tr>
      <w:tr w14:paraId="4DFB8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25880BE">
            <w:pPr>
              <w:pStyle w:val="6"/>
              <w:spacing w:before="57" w:line="218" w:lineRule="auto"/>
              <w:ind w:left="7" w:right="185"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2B0DF7C1">
            <w:pPr>
              <w:pStyle w:val="6"/>
              <w:spacing w:before="162" w:line="239" w:lineRule="auto"/>
              <w:ind w:left="122"/>
            </w:pPr>
            <w:r>
              <w:rPr>
                <w:color w:val="212529"/>
                <w:spacing w:val="-3"/>
              </w:rPr>
              <w:t>30</w:t>
            </w:r>
          </w:p>
        </w:tc>
        <w:tc>
          <w:tcPr>
            <w:tcW w:w="1213" w:type="dxa"/>
            <w:vAlign w:val="top"/>
          </w:tcPr>
          <w:p w14:paraId="691B606B">
            <w:pPr>
              <w:rPr>
                <w:rFonts w:ascii="Arial"/>
                <w:sz w:val="21"/>
              </w:rPr>
            </w:pPr>
          </w:p>
        </w:tc>
        <w:tc>
          <w:tcPr>
            <w:tcW w:w="1393" w:type="dxa"/>
            <w:vAlign w:val="top"/>
          </w:tcPr>
          <w:p w14:paraId="05C5CE62">
            <w:pPr>
              <w:rPr>
                <w:rFonts w:ascii="Arial"/>
                <w:sz w:val="21"/>
              </w:rPr>
            </w:pPr>
          </w:p>
        </w:tc>
        <w:tc>
          <w:tcPr>
            <w:tcW w:w="479" w:type="dxa"/>
            <w:vAlign w:val="top"/>
          </w:tcPr>
          <w:p w14:paraId="20FA47A9">
            <w:pPr>
              <w:pStyle w:val="6"/>
              <w:spacing w:before="158" w:line="282" w:lineRule="exact"/>
              <w:ind w:left="110"/>
              <w:rPr>
                <w:sz w:val="21"/>
                <w:szCs w:val="21"/>
              </w:rPr>
            </w:pPr>
            <w:r>
              <w:rPr>
                <w:color w:val="212529"/>
                <w:spacing w:val="1"/>
                <w:position w:val="1"/>
                <w:sz w:val="21"/>
                <w:szCs w:val="21"/>
              </w:rPr>
              <w:t>62</w:t>
            </w:r>
          </w:p>
        </w:tc>
        <w:tc>
          <w:tcPr>
            <w:tcW w:w="838" w:type="dxa"/>
            <w:vAlign w:val="top"/>
          </w:tcPr>
          <w:p w14:paraId="57305BFE">
            <w:pPr>
              <w:rPr>
                <w:rFonts w:ascii="Arial"/>
                <w:sz w:val="21"/>
              </w:rPr>
            </w:pPr>
          </w:p>
        </w:tc>
        <w:tc>
          <w:tcPr>
            <w:tcW w:w="1018" w:type="dxa"/>
            <w:vAlign w:val="top"/>
          </w:tcPr>
          <w:p w14:paraId="5940BC3E">
            <w:pPr>
              <w:rPr>
                <w:rFonts w:ascii="Arial"/>
                <w:sz w:val="21"/>
              </w:rPr>
            </w:pPr>
          </w:p>
        </w:tc>
        <w:tc>
          <w:tcPr>
            <w:tcW w:w="824" w:type="dxa"/>
            <w:vAlign w:val="top"/>
          </w:tcPr>
          <w:p w14:paraId="7F84B365">
            <w:pPr>
              <w:rPr>
                <w:rFonts w:ascii="Arial"/>
                <w:sz w:val="21"/>
              </w:rPr>
            </w:pPr>
          </w:p>
        </w:tc>
        <w:tc>
          <w:tcPr>
            <w:tcW w:w="1041" w:type="dxa"/>
            <w:vAlign w:val="top"/>
          </w:tcPr>
          <w:p w14:paraId="578B5D6B">
            <w:pPr>
              <w:rPr>
                <w:rFonts w:ascii="Arial"/>
                <w:sz w:val="21"/>
              </w:rPr>
            </w:pPr>
          </w:p>
        </w:tc>
      </w:tr>
      <w:tr w14:paraId="795A5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142E4D6">
            <w:pPr>
              <w:pStyle w:val="6"/>
              <w:spacing w:before="13" w:line="207" w:lineRule="auto"/>
              <w:ind w:left="7" w:right="18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497D7798">
            <w:pPr>
              <w:pStyle w:val="6"/>
              <w:spacing w:before="223" w:line="239" w:lineRule="auto"/>
              <w:ind w:left="122"/>
            </w:pPr>
            <w:r>
              <w:rPr>
                <w:color w:val="212529"/>
                <w:spacing w:val="-3"/>
              </w:rPr>
              <w:t>31</w:t>
            </w:r>
          </w:p>
        </w:tc>
        <w:tc>
          <w:tcPr>
            <w:tcW w:w="1213" w:type="dxa"/>
            <w:vAlign w:val="top"/>
          </w:tcPr>
          <w:p w14:paraId="176A6502">
            <w:pPr>
              <w:rPr>
                <w:rFonts w:ascii="Arial"/>
                <w:sz w:val="21"/>
              </w:rPr>
            </w:pPr>
          </w:p>
        </w:tc>
        <w:tc>
          <w:tcPr>
            <w:tcW w:w="1393" w:type="dxa"/>
            <w:vAlign w:val="top"/>
          </w:tcPr>
          <w:p w14:paraId="72099F71">
            <w:pPr>
              <w:rPr>
                <w:rFonts w:ascii="Arial"/>
                <w:sz w:val="21"/>
              </w:rPr>
            </w:pPr>
          </w:p>
        </w:tc>
        <w:tc>
          <w:tcPr>
            <w:tcW w:w="479" w:type="dxa"/>
            <w:vAlign w:val="top"/>
          </w:tcPr>
          <w:p w14:paraId="0908B721">
            <w:pPr>
              <w:pStyle w:val="6"/>
              <w:spacing w:before="204" w:line="282" w:lineRule="exact"/>
              <w:ind w:left="110"/>
              <w:rPr>
                <w:sz w:val="21"/>
                <w:szCs w:val="21"/>
              </w:rPr>
            </w:pPr>
            <w:r>
              <w:rPr>
                <w:color w:val="212529"/>
                <w:spacing w:val="1"/>
                <w:position w:val="1"/>
                <w:sz w:val="21"/>
                <w:szCs w:val="21"/>
              </w:rPr>
              <w:t>63</w:t>
            </w:r>
          </w:p>
        </w:tc>
        <w:tc>
          <w:tcPr>
            <w:tcW w:w="838" w:type="dxa"/>
            <w:vAlign w:val="top"/>
          </w:tcPr>
          <w:p w14:paraId="38B62F33">
            <w:pPr>
              <w:rPr>
                <w:rFonts w:ascii="Arial"/>
                <w:sz w:val="21"/>
              </w:rPr>
            </w:pPr>
          </w:p>
        </w:tc>
        <w:tc>
          <w:tcPr>
            <w:tcW w:w="1018" w:type="dxa"/>
            <w:vAlign w:val="top"/>
          </w:tcPr>
          <w:p w14:paraId="04C280B7">
            <w:pPr>
              <w:rPr>
                <w:rFonts w:ascii="Arial"/>
                <w:sz w:val="21"/>
              </w:rPr>
            </w:pPr>
          </w:p>
        </w:tc>
        <w:tc>
          <w:tcPr>
            <w:tcW w:w="824" w:type="dxa"/>
            <w:vAlign w:val="top"/>
          </w:tcPr>
          <w:p w14:paraId="4134F042">
            <w:pPr>
              <w:rPr>
                <w:rFonts w:ascii="Arial"/>
                <w:sz w:val="21"/>
              </w:rPr>
            </w:pPr>
          </w:p>
        </w:tc>
        <w:tc>
          <w:tcPr>
            <w:tcW w:w="1041" w:type="dxa"/>
            <w:vAlign w:val="top"/>
          </w:tcPr>
          <w:p w14:paraId="11E52F1F">
            <w:pPr>
              <w:rPr>
                <w:rFonts w:ascii="Arial"/>
                <w:sz w:val="21"/>
              </w:rPr>
            </w:pPr>
          </w:p>
        </w:tc>
      </w:tr>
      <w:tr w14:paraId="1E8E1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BB1E43A">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38951400">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1CD6CB0D">
            <w:pPr>
              <w:spacing w:before="186" w:line="184" w:lineRule="auto"/>
              <w:ind w:left="550"/>
              <w:rPr>
                <w:rFonts w:ascii="Arial" w:hAnsi="Arial" w:eastAsia="Arial" w:cs="Arial"/>
                <w:sz w:val="15"/>
                <w:szCs w:val="15"/>
              </w:rPr>
            </w:pPr>
            <w:r>
              <w:rPr>
                <w:rFonts w:ascii="Arial" w:hAnsi="Arial" w:eastAsia="Arial" w:cs="Arial"/>
                <w:color w:val="212529"/>
                <w:spacing w:val="2"/>
                <w:sz w:val="15"/>
                <w:szCs w:val="15"/>
              </w:rPr>
              <w:t>1179.</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66</w:t>
            </w:r>
          </w:p>
        </w:tc>
        <w:tc>
          <w:tcPr>
            <w:tcW w:w="1393" w:type="dxa"/>
            <w:vAlign w:val="top"/>
          </w:tcPr>
          <w:p w14:paraId="21C03168">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7AD488D2">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08D034B7">
            <w:pPr>
              <w:spacing w:before="195" w:line="188" w:lineRule="auto"/>
              <w:ind w:left="232"/>
              <w:rPr>
                <w:rFonts w:ascii="Times New Roman" w:hAnsi="Times New Roman" w:eastAsia="Times New Roman" w:cs="Times New Roman"/>
                <w:sz w:val="18"/>
                <w:szCs w:val="18"/>
              </w:rPr>
            </w:pPr>
            <w:r>
              <w:rPr>
                <w:rFonts w:ascii="Times New Roman" w:hAnsi="Times New Roman" w:eastAsia="Times New Roman" w:cs="Times New Roman"/>
                <w:b/>
                <w:bCs/>
                <w:color w:val="212529"/>
                <w:spacing w:val="-3"/>
                <w:sz w:val="18"/>
                <w:szCs w:val="18"/>
              </w:rPr>
              <w:t>1179.66</w:t>
            </w:r>
          </w:p>
        </w:tc>
        <w:tc>
          <w:tcPr>
            <w:tcW w:w="1018" w:type="dxa"/>
            <w:vAlign w:val="top"/>
          </w:tcPr>
          <w:p w14:paraId="3AFD8820">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3"/>
                <w:sz w:val="18"/>
                <w:szCs w:val="18"/>
              </w:rPr>
              <w:t>1179.66</w:t>
            </w:r>
          </w:p>
        </w:tc>
        <w:tc>
          <w:tcPr>
            <w:tcW w:w="824" w:type="dxa"/>
            <w:vAlign w:val="top"/>
          </w:tcPr>
          <w:p w14:paraId="005A578B">
            <w:pPr>
              <w:rPr>
                <w:rFonts w:ascii="Arial"/>
                <w:sz w:val="21"/>
              </w:rPr>
            </w:pPr>
          </w:p>
        </w:tc>
        <w:tc>
          <w:tcPr>
            <w:tcW w:w="1041" w:type="dxa"/>
            <w:vAlign w:val="top"/>
          </w:tcPr>
          <w:p w14:paraId="675FF528">
            <w:pPr>
              <w:rPr>
                <w:rFonts w:ascii="Arial"/>
                <w:sz w:val="21"/>
              </w:rPr>
            </w:pPr>
          </w:p>
        </w:tc>
      </w:tr>
      <w:tr w14:paraId="5166C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365BA7FE">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79756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C11468F">
            <w:pPr>
              <w:rPr>
                <w:rFonts w:ascii="Arial"/>
                <w:sz w:val="21"/>
              </w:rPr>
            </w:pPr>
          </w:p>
        </w:tc>
      </w:tr>
    </w:tbl>
    <w:p w14:paraId="59AE56C9">
      <w:pPr>
        <w:pStyle w:val="2"/>
      </w:pPr>
    </w:p>
    <w:p w14:paraId="1F0B040B">
      <w:pPr>
        <w:sectPr>
          <w:headerReference r:id="rId27" w:type="default"/>
          <w:footerReference r:id="rId28" w:type="default"/>
          <w:pgSz w:w="11900" w:h="16840"/>
          <w:pgMar w:top="642" w:right="0" w:bottom="340" w:left="0" w:header="326" w:footer="110" w:gutter="0"/>
          <w:cols w:space="720" w:num="1"/>
        </w:sectPr>
      </w:pPr>
    </w:p>
    <w:p w14:paraId="397E5036">
      <w:pPr>
        <w:spacing w:before="5"/>
      </w:pPr>
    </w:p>
    <w:p w14:paraId="4DD485E4">
      <w:pPr>
        <w:spacing w:before="5"/>
      </w:pPr>
    </w:p>
    <w:p w14:paraId="7A0C8732">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59"/>
        <w:gridCol w:w="2231"/>
        <w:gridCol w:w="1662"/>
        <w:gridCol w:w="1407"/>
        <w:gridCol w:w="1490"/>
      </w:tblGrid>
      <w:tr w14:paraId="2528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033C5097">
            <w:pPr>
              <w:spacing w:before="40" w:line="280" w:lineRule="exact"/>
              <w:ind w:left="2160"/>
              <w:outlineLvl w:val="1"/>
              <w:rPr>
                <w:rFonts w:ascii="微软雅黑" w:hAnsi="微软雅黑" w:eastAsia="微软雅黑" w:cs="微软雅黑"/>
                <w:sz w:val="28"/>
                <w:szCs w:val="28"/>
              </w:rPr>
            </w:pPr>
            <w:bookmarkStart w:id="15" w:name="bookmark10"/>
            <w:bookmarkEnd w:id="15"/>
            <w:r>
              <w:rPr>
                <w:rFonts w:ascii="微软雅黑" w:hAnsi="微软雅黑" w:eastAsia="微软雅黑" w:cs="微软雅黑"/>
                <w:color w:val="212529"/>
                <w:spacing w:val="-1"/>
                <w:position w:val="-1"/>
                <w:sz w:val="28"/>
                <w:szCs w:val="28"/>
              </w:rPr>
              <w:t>一般公共预算财政拨款支出决算表</w:t>
            </w:r>
          </w:p>
        </w:tc>
      </w:tr>
      <w:tr w14:paraId="0DC5D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tcBorders>
              <w:top w:val="single" w:color="FFFFFF" w:sz="6" w:space="0"/>
              <w:left w:val="single" w:color="FFFFFF" w:sz="2" w:space="0"/>
              <w:bottom w:val="single" w:color="FFFFFF" w:sz="6" w:space="0"/>
              <w:right w:val="single" w:color="FFFFFF" w:sz="2" w:space="0"/>
            </w:tcBorders>
            <w:vAlign w:val="top"/>
          </w:tcPr>
          <w:p w14:paraId="68E370EF">
            <w:pPr>
              <w:rPr>
                <w:rFonts w:ascii="Arial"/>
                <w:sz w:val="21"/>
              </w:rPr>
            </w:pPr>
          </w:p>
        </w:tc>
        <w:tc>
          <w:tcPr>
            <w:tcW w:w="2231" w:type="dxa"/>
            <w:tcBorders>
              <w:top w:val="single" w:color="FFFFFF" w:sz="6" w:space="0"/>
              <w:left w:val="single" w:color="FFFFFF" w:sz="2" w:space="0"/>
              <w:bottom w:val="single" w:color="FFFFFF" w:sz="6" w:space="0"/>
              <w:right w:val="single" w:color="FFFFFF" w:sz="2" w:space="0"/>
            </w:tcBorders>
            <w:vAlign w:val="top"/>
          </w:tcPr>
          <w:p w14:paraId="48C5E379">
            <w:pPr>
              <w:rPr>
                <w:rFonts w:ascii="Arial"/>
                <w:sz w:val="21"/>
              </w:rPr>
            </w:pPr>
          </w:p>
        </w:tc>
        <w:tc>
          <w:tcPr>
            <w:tcW w:w="1662" w:type="dxa"/>
            <w:tcBorders>
              <w:top w:val="single" w:color="FFFFFF" w:sz="6" w:space="0"/>
              <w:left w:val="single" w:color="FFFFFF" w:sz="2" w:space="0"/>
              <w:bottom w:val="single" w:color="FFFFFF" w:sz="6" w:space="0"/>
              <w:right w:val="single" w:color="FFFFFF" w:sz="2" w:space="0"/>
            </w:tcBorders>
            <w:vAlign w:val="top"/>
          </w:tcPr>
          <w:p w14:paraId="298276A3">
            <w:pPr>
              <w:rPr>
                <w:rFonts w:ascii="Arial"/>
                <w:sz w:val="21"/>
              </w:rPr>
            </w:pPr>
          </w:p>
        </w:tc>
        <w:tc>
          <w:tcPr>
            <w:tcW w:w="1407" w:type="dxa"/>
            <w:tcBorders>
              <w:top w:val="single" w:color="FFFFFF" w:sz="6" w:space="0"/>
              <w:left w:val="single" w:color="FFFFFF" w:sz="2" w:space="0"/>
              <w:bottom w:val="single" w:color="FFFFFF" w:sz="6" w:space="0"/>
              <w:right w:val="single" w:color="FFFFFF" w:sz="2" w:space="0"/>
            </w:tcBorders>
            <w:vAlign w:val="top"/>
          </w:tcPr>
          <w:p w14:paraId="13D690A5">
            <w:pPr>
              <w:rPr>
                <w:rFonts w:ascii="Arial"/>
                <w:sz w:val="21"/>
              </w:rPr>
            </w:pPr>
          </w:p>
        </w:tc>
        <w:tc>
          <w:tcPr>
            <w:tcW w:w="1490" w:type="dxa"/>
            <w:tcBorders>
              <w:top w:val="single" w:color="FFFFFF" w:sz="6" w:space="0"/>
              <w:left w:val="single" w:color="FFFFFF" w:sz="2" w:space="0"/>
              <w:bottom w:val="single" w:color="FFFFFF" w:sz="6" w:space="0"/>
              <w:right w:val="single" w:color="FFFFFF" w:sz="2" w:space="0"/>
            </w:tcBorders>
            <w:vAlign w:val="top"/>
          </w:tcPr>
          <w:p w14:paraId="73D8F0A9">
            <w:pPr>
              <w:pStyle w:val="6"/>
              <w:spacing w:before="4" w:line="220" w:lineRule="auto"/>
              <w:ind w:right="30"/>
              <w:jc w:val="right"/>
            </w:pPr>
            <w:r>
              <w:rPr>
                <w:color w:val="212529"/>
                <w:spacing w:val="-2"/>
              </w:rPr>
              <w:t>公开05表</w:t>
            </w:r>
          </w:p>
        </w:tc>
      </w:tr>
      <w:tr w14:paraId="6BC12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90" w:type="dxa"/>
            <w:gridSpan w:val="2"/>
            <w:tcBorders>
              <w:top w:val="single" w:color="FFFFFF" w:sz="6" w:space="0"/>
              <w:left w:val="single" w:color="FFFFFF" w:sz="2" w:space="0"/>
              <w:right w:val="single" w:color="FFFFFF" w:sz="2" w:space="0"/>
            </w:tcBorders>
            <w:vAlign w:val="top"/>
          </w:tcPr>
          <w:p w14:paraId="38C1D197">
            <w:pPr>
              <w:pStyle w:val="6"/>
              <w:spacing w:before="5" w:line="207" w:lineRule="auto"/>
              <w:ind w:left="18" w:right="200" w:hanging="4"/>
            </w:pPr>
            <w:r>
              <w:rPr>
                <w:color w:val="212529"/>
                <w:spacing w:val="-1"/>
              </w:rPr>
              <w:t>部门名称：中国共产党山西省兴县委员会政法委</w:t>
            </w:r>
            <w:r>
              <w:rPr>
                <w:color w:val="212529"/>
                <w:spacing w:val="10"/>
              </w:rPr>
              <w:t xml:space="preserve"> </w:t>
            </w:r>
            <w:r>
              <w:rPr>
                <w:color w:val="212529"/>
                <w:spacing w:val="-4"/>
              </w:rPr>
              <w:t>员会</w:t>
            </w:r>
          </w:p>
        </w:tc>
        <w:tc>
          <w:tcPr>
            <w:tcW w:w="1662" w:type="dxa"/>
            <w:tcBorders>
              <w:top w:val="single" w:color="FFFFFF" w:sz="6" w:space="0"/>
              <w:left w:val="single" w:color="FFFFFF" w:sz="2" w:space="0"/>
              <w:right w:val="single" w:color="FFFFFF" w:sz="2" w:space="0"/>
            </w:tcBorders>
            <w:vAlign w:val="top"/>
          </w:tcPr>
          <w:p w14:paraId="5CDFE5F4">
            <w:pPr>
              <w:pStyle w:val="6"/>
              <w:spacing w:before="214" w:line="200" w:lineRule="auto"/>
              <w:ind w:left="464"/>
            </w:pPr>
            <w:r>
              <w:rPr>
                <w:color w:val="212529"/>
                <w:spacing w:val="-2"/>
              </w:rPr>
              <w:t>2024年度</w:t>
            </w:r>
          </w:p>
        </w:tc>
        <w:tc>
          <w:tcPr>
            <w:tcW w:w="1407" w:type="dxa"/>
            <w:tcBorders>
              <w:top w:val="single" w:color="FFFFFF" w:sz="6" w:space="0"/>
              <w:left w:val="single" w:color="FFFFFF" w:sz="2" w:space="0"/>
              <w:right w:val="single" w:color="FFFFFF" w:sz="2" w:space="0"/>
            </w:tcBorders>
            <w:vAlign w:val="top"/>
          </w:tcPr>
          <w:p w14:paraId="60C2E267">
            <w:pPr>
              <w:rPr>
                <w:rFonts w:ascii="Arial"/>
                <w:sz w:val="21"/>
              </w:rPr>
            </w:pPr>
          </w:p>
        </w:tc>
        <w:tc>
          <w:tcPr>
            <w:tcW w:w="1490" w:type="dxa"/>
            <w:tcBorders>
              <w:top w:val="single" w:color="FFFFFF" w:sz="6" w:space="0"/>
              <w:left w:val="single" w:color="FFFFFF" w:sz="2" w:space="0"/>
              <w:right w:val="single" w:color="FFFFFF" w:sz="2" w:space="0"/>
            </w:tcBorders>
            <w:vAlign w:val="top"/>
          </w:tcPr>
          <w:p w14:paraId="4E5FDA62">
            <w:pPr>
              <w:pStyle w:val="6"/>
              <w:spacing w:before="109" w:line="219" w:lineRule="auto"/>
              <w:ind w:left="199"/>
            </w:pPr>
            <w:r>
              <w:rPr>
                <w:color w:val="212529"/>
                <w:spacing w:val="-2"/>
              </w:rPr>
              <w:t>金额单位：万元</w:t>
            </w:r>
          </w:p>
        </w:tc>
      </w:tr>
      <w:tr w14:paraId="7EDB5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90" w:type="dxa"/>
            <w:gridSpan w:val="2"/>
            <w:vAlign w:val="top"/>
          </w:tcPr>
          <w:p w14:paraId="4212F8C5">
            <w:pPr>
              <w:spacing w:before="81" w:line="207" w:lineRule="exact"/>
              <w:ind w:left="1765"/>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559" w:type="dxa"/>
            <w:gridSpan w:val="3"/>
            <w:vAlign w:val="top"/>
          </w:tcPr>
          <w:p w14:paraId="4A30058A">
            <w:pPr>
              <w:spacing w:before="73"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10F61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0B5850C6">
            <w:pPr>
              <w:spacing w:before="75" w:line="220" w:lineRule="exact"/>
              <w:ind w:left="42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31" w:type="dxa"/>
            <w:vAlign w:val="top"/>
          </w:tcPr>
          <w:p w14:paraId="6A7D1A16">
            <w:pPr>
              <w:spacing w:before="73" w:line="226" w:lineRule="exact"/>
              <w:ind w:left="6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62" w:type="dxa"/>
            <w:vAlign w:val="top"/>
          </w:tcPr>
          <w:p w14:paraId="6CFAE528">
            <w:pPr>
              <w:spacing w:before="78" w:line="215" w:lineRule="exact"/>
              <w:ind w:left="6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07" w:type="dxa"/>
            <w:vAlign w:val="top"/>
          </w:tcPr>
          <w:p w14:paraId="738146F5">
            <w:pPr>
              <w:spacing w:before="73" w:line="217" w:lineRule="exact"/>
              <w:ind w:left="2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90" w:type="dxa"/>
            <w:vAlign w:val="top"/>
          </w:tcPr>
          <w:p w14:paraId="341F4EEF">
            <w:pPr>
              <w:spacing w:before="74" w:line="215" w:lineRule="exact"/>
              <w:ind w:left="2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9C4E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90" w:type="dxa"/>
            <w:gridSpan w:val="2"/>
            <w:vAlign w:val="top"/>
          </w:tcPr>
          <w:p w14:paraId="36DA8ABB">
            <w:pPr>
              <w:spacing w:before="76" w:line="217" w:lineRule="exact"/>
              <w:ind w:left="176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62" w:type="dxa"/>
            <w:vAlign w:val="top"/>
          </w:tcPr>
          <w:p w14:paraId="41815107">
            <w:pPr>
              <w:spacing w:before="104" w:line="221" w:lineRule="auto"/>
              <w:ind w:left="779"/>
              <w:rPr>
                <w:rFonts w:ascii="Arial" w:hAnsi="Arial" w:eastAsia="Arial" w:cs="Arial"/>
                <w:sz w:val="15"/>
                <w:szCs w:val="15"/>
              </w:rPr>
            </w:pPr>
            <w:r>
              <w:rPr>
                <w:rFonts w:ascii="Arial" w:hAnsi="Arial" w:eastAsia="Arial" w:cs="Arial"/>
                <w:color w:val="212529"/>
                <w:sz w:val="15"/>
                <w:szCs w:val="15"/>
              </w:rPr>
              <w:t>1</w:t>
            </w:r>
          </w:p>
        </w:tc>
        <w:tc>
          <w:tcPr>
            <w:tcW w:w="1407" w:type="dxa"/>
            <w:vAlign w:val="top"/>
          </w:tcPr>
          <w:p w14:paraId="7BB6B103">
            <w:pPr>
              <w:spacing w:before="106" w:line="219" w:lineRule="auto"/>
              <w:ind w:left="641"/>
              <w:rPr>
                <w:rFonts w:ascii="Arial" w:hAnsi="Arial" w:eastAsia="Arial" w:cs="Arial"/>
                <w:sz w:val="15"/>
                <w:szCs w:val="15"/>
              </w:rPr>
            </w:pPr>
            <w:r>
              <w:rPr>
                <w:rFonts w:ascii="Arial" w:hAnsi="Arial" w:eastAsia="Arial" w:cs="Arial"/>
                <w:color w:val="212529"/>
                <w:spacing w:val="11"/>
                <w:sz w:val="15"/>
                <w:szCs w:val="15"/>
              </w:rPr>
              <w:t>2</w:t>
            </w:r>
          </w:p>
        </w:tc>
        <w:tc>
          <w:tcPr>
            <w:tcW w:w="1490" w:type="dxa"/>
            <w:vAlign w:val="top"/>
          </w:tcPr>
          <w:p w14:paraId="21D42ACF">
            <w:pPr>
              <w:spacing w:before="105" w:line="222" w:lineRule="auto"/>
              <w:ind w:left="686"/>
              <w:rPr>
                <w:rFonts w:ascii="Arial" w:hAnsi="Arial" w:eastAsia="Arial" w:cs="Arial"/>
                <w:sz w:val="15"/>
                <w:szCs w:val="15"/>
              </w:rPr>
            </w:pPr>
            <w:r>
              <w:rPr>
                <w:rFonts w:ascii="Arial" w:hAnsi="Arial" w:eastAsia="Arial" w:cs="Arial"/>
                <w:color w:val="212529"/>
                <w:spacing w:val="9"/>
                <w:sz w:val="15"/>
                <w:szCs w:val="15"/>
              </w:rPr>
              <w:t>3</w:t>
            </w:r>
          </w:p>
        </w:tc>
      </w:tr>
      <w:tr w14:paraId="42D78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90" w:type="dxa"/>
            <w:gridSpan w:val="2"/>
            <w:vAlign w:val="top"/>
          </w:tcPr>
          <w:p w14:paraId="58DB49F0">
            <w:pPr>
              <w:spacing w:before="77" w:line="214" w:lineRule="exact"/>
              <w:ind w:left="175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62" w:type="dxa"/>
            <w:vAlign w:val="top"/>
          </w:tcPr>
          <w:p w14:paraId="4B706887">
            <w:pPr>
              <w:pStyle w:val="6"/>
              <w:spacing w:before="79" w:line="281" w:lineRule="exact"/>
              <w:ind w:right="35"/>
              <w:jc w:val="right"/>
              <w:rPr>
                <w:sz w:val="21"/>
                <w:szCs w:val="21"/>
              </w:rPr>
            </w:pPr>
            <w:r>
              <w:rPr>
                <w:color w:val="212529"/>
                <w:spacing w:val="3"/>
                <w:position w:val="1"/>
                <w:sz w:val="21"/>
                <w:szCs w:val="21"/>
              </w:rPr>
              <w:t>1179.66</w:t>
            </w:r>
          </w:p>
        </w:tc>
        <w:tc>
          <w:tcPr>
            <w:tcW w:w="1407" w:type="dxa"/>
            <w:vAlign w:val="top"/>
          </w:tcPr>
          <w:p w14:paraId="090EA555">
            <w:pPr>
              <w:pStyle w:val="6"/>
              <w:spacing w:before="79" w:line="281" w:lineRule="exact"/>
              <w:ind w:right="19"/>
              <w:jc w:val="right"/>
              <w:rPr>
                <w:sz w:val="21"/>
                <w:szCs w:val="21"/>
              </w:rPr>
            </w:pPr>
            <w:r>
              <w:rPr>
                <w:color w:val="212529"/>
                <w:spacing w:val="5"/>
                <w:position w:val="1"/>
                <w:sz w:val="21"/>
                <w:szCs w:val="21"/>
              </w:rPr>
              <w:t>263.15</w:t>
            </w:r>
          </w:p>
        </w:tc>
        <w:tc>
          <w:tcPr>
            <w:tcW w:w="1490" w:type="dxa"/>
            <w:vAlign w:val="top"/>
          </w:tcPr>
          <w:p w14:paraId="23B701B8">
            <w:pPr>
              <w:pStyle w:val="6"/>
              <w:spacing w:before="79" w:line="281" w:lineRule="exact"/>
              <w:ind w:right="31"/>
              <w:jc w:val="right"/>
              <w:rPr>
                <w:sz w:val="21"/>
                <w:szCs w:val="21"/>
              </w:rPr>
            </w:pPr>
            <w:r>
              <w:rPr>
                <w:color w:val="212529"/>
                <w:spacing w:val="5"/>
                <w:position w:val="1"/>
                <w:sz w:val="21"/>
                <w:szCs w:val="21"/>
              </w:rPr>
              <w:t>916.51</w:t>
            </w:r>
          </w:p>
        </w:tc>
      </w:tr>
      <w:tr w14:paraId="59816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280C9EAC">
            <w:pPr>
              <w:pStyle w:val="6"/>
              <w:spacing w:before="80" w:line="282" w:lineRule="exact"/>
              <w:ind w:left="11"/>
              <w:rPr>
                <w:sz w:val="21"/>
                <w:szCs w:val="21"/>
              </w:rPr>
            </w:pPr>
            <w:r>
              <w:rPr>
                <w:color w:val="212529"/>
                <w:spacing w:val="2"/>
                <w:position w:val="1"/>
                <w:sz w:val="21"/>
                <w:szCs w:val="21"/>
              </w:rPr>
              <w:t>201</w:t>
            </w:r>
          </w:p>
        </w:tc>
        <w:tc>
          <w:tcPr>
            <w:tcW w:w="2231" w:type="dxa"/>
            <w:vAlign w:val="top"/>
          </w:tcPr>
          <w:p w14:paraId="6C521BEB">
            <w:pPr>
              <w:pStyle w:val="6"/>
              <w:spacing w:before="81" w:line="227" w:lineRule="auto"/>
              <w:ind w:left="2"/>
              <w:rPr>
                <w:sz w:val="21"/>
                <w:szCs w:val="21"/>
              </w:rPr>
            </w:pPr>
            <w:r>
              <w:rPr>
                <w:color w:val="212529"/>
                <w:spacing w:val="12"/>
                <w:sz w:val="21"/>
                <w:szCs w:val="21"/>
              </w:rPr>
              <w:t>一般公共服务支出</w:t>
            </w:r>
          </w:p>
        </w:tc>
        <w:tc>
          <w:tcPr>
            <w:tcW w:w="1662" w:type="dxa"/>
            <w:vAlign w:val="top"/>
          </w:tcPr>
          <w:p w14:paraId="5CE13249">
            <w:pPr>
              <w:pStyle w:val="6"/>
              <w:spacing w:before="80" w:line="281" w:lineRule="exact"/>
              <w:ind w:right="35"/>
              <w:jc w:val="right"/>
              <w:rPr>
                <w:sz w:val="21"/>
                <w:szCs w:val="21"/>
              </w:rPr>
            </w:pPr>
            <w:r>
              <w:rPr>
                <w:color w:val="212529"/>
                <w:spacing w:val="3"/>
                <w:position w:val="1"/>
                <w:sz w:val="21"/>
                <w:szCs w:val="21"/>
              </w:rPr>
              <w:t>1109.29</w:t>
            </w:r>
          </w:p>
        </w:tc>
        <w:tc>
          <w:tcPr>
            <w:tcW w:w="1407" w:type="dxa"/>
            <w:vAlign w:val="top"/>
          </w:tcPr>
          <w:p w14:paraId="07125F28">
            <w:pPr>
              <w:pStyle w:val="6"/>
              <w:spacing w:before="80" w:line="281" w:lineRule="exact"/>
              <w:ind w:right="19"/>
              <w:jc w:val="right"/>
              <w:rPr>
                <w:sz w:val="21"/>
                <w:szCs w:val="21"/>
              </w:rPr>
            </w:pPr>
            <w:r>
              <w:rPr>
                <w:color w:val="212529"/>
                <w:spacing w:val="2"/>
                <w:position w:val="1"/>
                <w:sz w:val="21"/>
                <w:szCs w:val="21"/>
              </w:rPr>
              <w:t>192.78</w:t>
            </w:r>
          </w:p>
        </w:tc>
        <w:tc>
          <w:tcPr>
            <w:tcW w:w="1490" w:type="dxa"/>
            <w:vAlign w:val="top"/>
          </w:tcPr>
          <w:p w14:paraId="16111FF3">
            <w:pPr>
              <w:pStyle w:val="6"/>
              <w:spacing w:before="80" w:line="281" w:lineRule="exact"/>
              <w:ind w:right="31"/>
              <w:jc w:val="right"/>
              <w:rPr>
                <w:sz w:val="21"/>
                <w:szCs w:val="21"/>
              </w:rPr>
            </w:pPr>
            <w:r>
              <w:rPr>
                <w:color w:val="212529"/>
                <w:spacing w:val="5"/>
                <w:position w:val="1"/>
                <w:sz w:val="21"/>
                <w:szCs w:val="21"/>
              </w:rPr>
              <w:t>916.51</w:t>
            </w:r>
          </w:p>
        </w:tc>
      </w:tr>
      <w:tr w14:paraId="36D96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59DC949B">
            <w:pPr>
              <w:pStyle w:val="6"/>
              <w:spacing w:before="81" w:line="282" w:lineRule="exact"/>
              <w:ind w:left="11"/>
              <w:rPr>
                <w:sz w:val="21"/>
                <w:szCs w:val="21"/>
              </w:rPr>
            </w:pPr>
            <w:r>
              <w:rPr>
                <w:color w:val="212529"/>
                <w:spacing w:val="4"/>
                <w:position w:val="1"/>
                <w:sz w:val="21"/>
                <w:szCs w:val="21"/>
              </w:rPr>
              <w:t>20132</w:t>
            </w:r>
          </w:p>
        </w:tc>
        <w:tc>
          <w:tcPr>
            <w:tcW w:w="2231" w:type="dxa"/>
            <w:vAlign w:val="top"/>
          </w:tcPr>
          <w:p w14:paraId="0D6782B5">
            <w:pPr>
              <w:pStyle w:val="6"/>
              <w:spacing w:before="82" w:line="227" w:lineRule="auto"/>
              <w:ind w:left="3"/>
              <w:rPr>
                <w:sz w:val="21"/>
                <w:szCs w:val="21"/>
              </w:rPr>
            </w:pPr>
            <w:r>
              <w:rPr>
                <w:color w:val="212529"/>
                <w:spacing w:val="10"/>
                <w:sz w:val="21"/>
                <w:szCs w:val="21"/>
              </w:rPr>
              <w:t>组织事务</w:t>
            </w:r>
          </w:p>
        </w:tc>
        <w:tc>
          <w:tcPr>
            <w:tcW w:w="1662" w:type="dxa"/>
            <w:vAlign w:val="top"/>
          </w:tcPr>
          <w:p w14:paraId="2F843BA2">
            <w:pPr>
              <w:pStyle w:val="6"/>
              <w:spacing w:before="81" w:line="281" w:lineRule="exact"/>
              <w:ind w:right="35"/>
              <w:jc w:val="right"/>
              <w:rPr>
                <w:sz w:val="21"/>
                <w:szCs w:val="21"/>
              </w:rPr>
            </w:pPr>
            <w:r>
              <w:rPr>
                <w:color w:val="212529"/>
                <w:spacing w:val="4"/>
                <w:position w:val="1"/>
                <w:sz w:val="21"/>
                <w:szCs w:val="21"/>
              </w:rPr>
              <w:t>6.43</w:t>
            </w:r>
          </w:p>
        </w:tc>
        <w:tc>
          <w:tcPr>
            <w:tcW w:w="1407" w:type="dxa"/>
            <w:vAlign w:val="top"/>
          </w:tcPr>
          <w:p w14:paraId="614E49AC">
            <w:pPr>
              <w:rPr>
                <w:rFonts w:ascii="Arial"/>
                <w:sz w:val="21"/>
              </w:rPr>
            </w:pPr>
          </w:p>
        </w:tc>
        <w:tc>
          <w:tcPr>
            <w:tcW w:w="1490" w:type="dxa"/>
            <w:vAlign w:val="top"/>
          </w:tcPr>
          <w:p w14:paraId="419B35E2">
            <w:pPr>
              <w:pStyle w:val="6"/>
              <w:spacing w:before="81" w:line="281" w:lineRule="exact"/>
              <w:ind w:right="31"/>
              <w:jc w:val="right"/>
              <w:rPr>
                <w:sz w:val="21"/>
                <w:szCs w:val="21"/>
              </w:rPr>
            </w:pPr>
            <w:r>
              <w:rPr>
                <w:color w:val="212529"/>
                <w:spacing w:val="4"/>
                <w:position w:val="1"/>
                <w:sz w:val="21"/>
                <w:szCs w:val="21"/>
              </w:rPr>
              <w:t>6.43</w:t>
            </w:r>
          </w:p>
        </w:tc>
      </w:tr>
      <w:tr w14:paraId="1AF64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0C63A6F4">
            <w:pPr>
              <w:pStyle w:val="6"/>
              <w:spacing w:before="82" w:line="282" w:lineRule="exact"/>
              <w:ind w:left="11"/>
              <w:rPr>
                <w:sz w:val="21"/>
                <w:szCs w:val="21"/>
              </w:rPr>
            </w:pPr>
            <w:r>
              <w:rPr>
                <w:color w:val="212529"/>
                <w:spacing w:val="5"/>
                <w:position w:val="1"/>
                <w:sz w:val="21"/>
                <w:szCs w:val="21"/>
              </w:rPr>
              <w:t>2013299</w:t>
            </w:r>
          </w:p>
        </w:tc>
        <w:tc>
          <w:tcPr>
            <w:tcW w:w="2231" w:type="dxa"/>
            <w:vAlign w:val="top"/>
          </w:tcPr>
          <w:p w14:paraId="428368A2">
            <w:pPr>
              <w:pStyle w:val="6"/>
              <w:spacing w:before="83" w:line="227" w:lineRule="auto"/>
              <w:rPr>
                <w:sz w:val="21"/>
                <w:szCs w:val="21"/>
              </w:rPr>
            </w:pPr>
            <w:r>
              <w:rPr>
                <w:color w:val="212529"/>
                <w:spacing w:val="13"/>
                <w:sz w:val="21"/>
                <w:szCs w:val="21"/>
              </w:rPr>
              <w:t>其他组织事务支出</w:t>
            </w:r>
          </w:p>
        </w:tc>
        <w:tc>
          <w:tcPr>
            <w:tcW w:w="1662" w:type="dxa"/>
            <w:vAlign w:val="top"/>
          </w:tcPr>
          <w:p w14:paraId="5F417C73">
            <w:pPr>
              <w:pStyle w:val="6"/>
              <w:spacing w:before="82" w:line="281" w:lineRule="exact"/>
              <w:ind w:right="35"/>
              <w:jc w:val="right"/>
              <w:rPr>
                <w:sz w:val="21"/>
                <w:szCs w:val="21"/>
              </w:rPr>
            </w:pPr>
            <w:r>
              <w:rPr>
                <w:color w:val="212529"/>
                <w:spacing w:val="4"/>
                <w:position w:val="1"/>
                <w:sz w:val="21"/>
                <w:szCs w:val="21"/>
              </w:rPr>
              <w:t>6.43</w:t>
            </w:r>
          </w:p>
        </w:tc>
        <w:tc>
          <w:tcPr>
            <w:tcW w:w="1407" w:type="dxa"/>
            <w:vAlign w:val="top"/>
          </w:tcPr>
          <w:p w14:paraId="0F55A5CC">
            <w:pPr>
              <w:rPr>
                <w:rFonts w:ascii="Arial"/>
                <w:sz w:val="21"/>
              </w:rPr>
            </w:pPr>
          </w:p>
        </w:tc>
        <w:tc>
          <w:tcPr>
            <w:tcW w:w="1490" w:type="dxa"/>
            <w:vAlign w:val="top"/>
          </w:tcPr>
          <w:p w14:paraId="6ACE7CCA">
            <w:pPr>
              <w:pStyle w:val="6"/>
              <w:spacing w:before="82" w:line="281" w:lineRule="exact"/>
              <w:ind w:right="31"/>
              <w:jc w:val="right"/>
              <w:rPr>
                <w:sz w:val="21"/>
                <w:szCs w:val="21"/>
              </w:rPr>
            </w:pPr>
            <w:r>
              <w:rPr>
                <w:color w:val="212529"/>
                <w:spacing w:val="4"/>
                <w:position w:val="1"/>
                <w:sz w:val="21"/>
                <w:szCs w:val="21"/>
              </w:rPr>
              <w:t>6.43</w:t>
            </w:r>
          </w:p>
        </w:tc>
      </w:tr>
      <w:tr w14:paraId="336F0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127A3AD4">
            <w:pPr>
              <w:pStyle w:val="6"/>
              <w:spacing w:before="83" w:line="281" w:lineRule="exact"/>
              <w:ind w:left="11"/>
              <w:rPr>
                <w:sz w:val="21"/>
                <w:szCs w:val="21"/>
              </w:rPr>
            </w:pPr>
            <w:r>
              <w:rPr>
                <w:color w:val="212529"/>
                <w:spacing w:val="4"/>
                <w:position w:val="1"/>
                <w:sz w:val="21"/>
                <w:szCs w:val="21"/>
              </w:rPr>
              <w:t>20136</w:t>
            </w:r>
          </w:p>
        </w:tc>
        <w:tc>
          <w:tcPr>
            <w:tcW w:w="2231" w:type="dxa"/>
            <w:vAlign w:val="top"/>
          </w:tcPr>
          <w:p w14:paraId="08CBDEFB">
            <w:pPr>
              <w:pStyle w:val="6"/>
              <w:spacing w:before="84" w:line="227" w:lineRule="auto"/>
              <w:rPr>
                <w:sz w:val="21"/>
                <w:szCs w:val="21"/>
              </w:rPr>
            </w:pPr>
            <w:r>
              <w:rPr>
                <w:color w:val="212529"/>
                <w:spacing w:val="13"/>
                <w:sz w:val="21"/>
                <w:szCs w:val="21"/>
              </w:rPr>
              <w:t>其他共产党事务支出</w:t>
            </w:r>
          </w:p>
        </w:tc>
        <w:tc>
          <w:tcPr>
            <w:tcW w:w="1662" w:type="dxa"/>
            <w:vAlign w:val="top"/>
          </w:tcPr>
          <w:p w14:paraId="23B718BB">
            <w:pPr>
              <w:pStyle w:val="6"/>
              <w:spacing w:before="83" w:line="281" w:lineRule="exact"/>
              <w:ind w:right="35"/>
              <w:jc w:val="right"/>
              <w:rPr>
                <w:sz w:val="21"/>
                <w:szCs w:val="21"/>
              </w:rPr>
            </w:pPr>
            <w:r>
              <w:rPr>
                <w:color w:val="212529"/>
                <w:spacing w:val="3"/>
                <w:position w:val="1"/>
                <w:sz w:val="21"/>
                <w:szCs w:val="21"/>
              </w:rPr>
              <w:t>1102.86</w:t>
            </w:r>
          </w:p>
        </w:tc>
        <w:tc>
          <w:tcPr>
            <w:tcW w:w="1407" w:type="dxa"/>
            <w:vAlign w:val="top"/>
          </w:tcPr>
          <w:p w14:paraId="076D6517">
            <w:pPr>
              <w:pStyle w:val="6"/>
              <w:spacing w:before="83" w:line="281" w:lineRule="exact"/>
              <w:ind w:right="19"/>
              <w:jc w:val="right"/>
              <w:rPr>
                <w:sz w:val="21"/>
                <w:szCs w:val="21"/>
              </w:rPr>
            </w:pPr>
            <w:r>
              <w:rPr>
                <w:color w:val="212529"/>
                <w:spacing w:val="2"/>
                <w:position w:val="1"/>
                <w:sz w:val="21"/>
                <w:szCs w:val="21"/>
              </w:rPr>
              <w:t>192.78</w:t>
            </w:r>
          </w:p>
        </w:tc>
        <w:tc>
          <w:tcPr>
            <w:tcW w:w="1490" w:type="dxa"/>
            <w:vAlign w:val="top"/>
          </w:tcPr>
          <w:p w14:paraId="0483625E">
            <w:pPr>
              <w:pStyle w:val="6"/>
              <w:spacing w:before="83" w:line="281" w:lineRule="exact"/>
              <w:ind w:right="31"/>
              <w:jc w:val="right"/>
              <w:rPr>
                <w:sz w:val="21"/>
                <w:szCs w:val="21"/>
              </w:rPr>
            </w:pPr>
            <w:r>
              <w:rPr>
                <w:color w:val="212529"/>
                <w:spacing w:val="5"/>
                <w:position w:val="1"/>
                <w:sz w:val="21"/>
                <w:szCs w:val="21"/>
              </w:rPr>
              <w:t>910.07</w:t>
            </w:r>
          </w:p>
        </w:tc>
      </w:tr>
      <w:tr w14:paraId="572C9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44482F26">
            <w:pPr>
              <w:pStyle w:val="6"/>
              <w:spacing w:before="84" w:line="280" w:lineRule="exact"/>
              <w:ind w:left="11"/>
              <w:rPr>
                <w:sz w:val="21"/>
                <w:szCs w:val="21"/>
              </w:rPr>
            </w:pPr>
            <w:r>
              <w:rPr>
                <w:color w:val="212529"/>
                <w:spacing w:val="5"/>
                <w:position w:val="1"/>
                <w:sz w:val="21"/>
                <w:szCs w:val="21"/>
              </w:rPr>
              <w:t>2013601</w:t>
            </w:r>
          </w:p>
        </w:tc>
        <w:tc>
          <w:tcPr>
            <w:tcW w:w="2231" w:type="dxa"/>
            <w:vAlign w:val="top"/>
          </w:tcPr>
          <w:p w14:paraId="5E7CBC3D">
            <w:pPr>
              <w:pStyle w:val="6"/>
              <w:spacing w:before="84" w:line="228" w:lineRule="auto"/>
              <w:rPr>
                <w:sz w:val="21"/>
                <w:szCs w:val="21"/>
              </w:rPr>
            </w:pPr>
            <w:r>
              <w:rPr>
                <w:color w:val="212529"/>
                <w:spacing w:val="11"/>
                <w:sz w:val="21"/>
                <w:szCs w:val="21"/>
              </w:rPr>
              <w:t>行政运行</w:t>
            </w:r>
          </w:p>
        </w:tc>
        <w:tc>
          <w:tcPr>
            <w:tcW w:w="1662" w:type="dxa"/>
            <w:vAlign w:val="top"/>
          </w:tcPr>
          <w:p w14:paraId="60C666FC">
            <w:pPr>
              <w:pStyle w:val="6"/>
              <w:spacing w:before="84" w:line="280" w:lineRule="exact"/>
              <w:ind w:right="35"/>
              <w:jc w:val="right"/>
              <w:rPr>
                <w:sz w:val="21"/>
                <w:szCs w:val="21"/>
              </w:rPr>
            </w:pPr>
            <w:r>
              <w:rPr>
                <w:color w:val="212529"/>
                <w:spacing w:val="2"/>
                <w:position w:val="1"/>
                <w:sz w:val="21"/>
                <w:szCs w:val="21"/>
              </w:rPr>
              <w:t>192.78</w:t>
            </w:r>
          </w:p>
        </w:tc>
        <w:tc>
          <w:tcPr>
            <w:tcW w:w="1407" w:type="dxa"/>
            <w:vAlign w:val="top"/>
          </w:tcPr>
          <w:p w14:paraId="0A0EADBE">
            <w:pPr>
              <w:pStyle w:val="6"/>
              <w:spacing w:before="84" w:line="280" w:lineRule="exact"/>
              <w:ind w:right="19"/>
              <w:jc w:val="right"/>
              <w:rPr>
                <w:sz w:val="21"/>
                <w:szCs w:val="21"/>
              </w:rPr>
            </w:pPr>
            <w:r>
              <w:rPr>
                <w:color w:val="212529"/>
                <w:spacing w:val="2"/>
                <w:position w:val="1"/>
                <w:sz w:val="21"/>
                <w:szCs w:val="21"/>
              </w:rPr>
              <w:t>192.78</w:t>
            </w:r>
          </w:p>
        </w:tc>
        <w:tc>
          <w:tcPr>
            <w:tcW w:w="1490" w:type="dxa"/>
            <w:vAlign w:val="top"/>
          </w:tcPr>
          <w:p w14:paraId="7BC1369B">
            <w:pPr>
              <w:rPr>
                <w:rFonts w:ascii="Arial"/>
                <w:sz w:val="21"/>
              </w:rPr>
            </w:pPr>
          </w:p>
        </w:tc>
      </w:tr>
      <w:tr w14:paraId="43926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1923A842">
            <w:pPr>
              <w:pStyle w:val="6"/>
              <w:spacing w:before="85" w:line="279" w:lineRule="exact"/>
              <w:ind w:left="11"/>
              <w:rPr>
                <w:sz w:val="21"/>
                <w:szCs w:val="21"/>
              </w:rPr>
            </w:pPr>
            <w:r>
              <w:rPr>
                <w:color w:val="212529"/>
                <w:spacing w:val="5"/>
                <w:position w:val="1"/>
                <w:sz w:val="21"/>
                <w:szCs w:val="21"/>
              </w:rPr>
              <w:t>2013699</w:t>
            </w:r>
          </w:p>
        </w:tc>
        <w:tc>
          <w:tcPr>
            <w:tcW w:w="2231" w:type="dxa"/>
            <w:vAlign w:val="top"/>
          </w:tcPr>
          <w:p w14:paraId="46F0C482">
            <w:pPr>
              <w:pStyle w:val="6"/>
              <w:spacing w:before="86" w:line="227" w:lineRule="auto"/>
              <w:rPr>
                <w:sz w:val="21"/>
                <w:szCs w:val="21"/>
              </w:rPr>
            </w:pPr>
            <w:r>
              <w:rPr>
                <w:color w:val="212529"/>
                <w:spacing w:val="13"/>
                <w:sz w:val="21"/>
                <w:szCs w:val="21"/>
              </w:rPr>
              <w:t>其他共产党事务支出</w:t>
            </w:r>
          </w:p>
        </w:tc>
        <w:tc>
          <w:tcPr>
            <w:tcW w:w="1662" w:type="dxa"/>
            <w:vAlign w:val="top"/>
          </w:tcPr>
          <w:p w14:paraId="50282782">
            <w:pPr>
              <w:pStyle w:val="6"/>
              <w:spacing w:before="85" w:line="279" w:lineRule="exact"/>
              <w:ind w:right="35"/>
              <w:jc w:val="right"/>
              <w:rPr>
                <w:sz w:val="21"/>
                <w:szCs w:val="21"/>
              </w:rPr>
            </w:pPr>
            <w:r>
              <w:rPr>
                <w:color w:val="212529"/>
                <w:spacing w:val="5"/>
                <w:position w:val="1"/>
                <w:sz w:val="21"/>
                <w:szCs w:val="21"/>
              </w:rPr>
              <w:t>910.07</w:t>
            </w:r>
          </w:p>
        </w:tc>
        <w:tc>
          <w:tcPr>
            <w:tcW w:w="1407" w:type="dxa"/>
            <w:vAlign w:val="top"/>
          </w:tcPr>
          <w:p w14:paraId="0B1D3DB3">
            <w:pPr>
              <w:rPr>
                <w:rFonts w:ascii="Arial"/>
                <w:sz w:val="21"/>
              </w:rPr>
            </w:pPr>
          </w:p>
        </w:tc>
        <w:tc>
          <w:tcPr>
            <w:tcW w:w="1490" w:type="dxa"/>
            <w:vAlign w:val="top"/>
          </w:tcPr>
          <w:p w14:paraId="0B4795CA">
            <w:pPr>
              <w:pStyle w:val="6"/>
              <w:spacing w:before="85" w:line="279" w:lineRule="exact"/>
              <w:ind w:right="31"/>
              <w:jc w:val="right"/>
              <w:rPr>
                <w:sz w:val="21"/>
                <w:szCs w:val="21"/>
              </w:rPr>
            </w:pPr>
            <w:r>
              <w:rPr>
                <w:color w:val="212529"/>
                <w:spacing w:val="5"/>
                <w:position w:val="1"/>
                <w:sz w:val="21"/>
                <w:szCs w:val="21"/>
              </w:rPr>
              <w:t>910.07</w:t>
            </w:r>
          </w:p>
        </w:tc>
      </w:tr>
      <w:tr w14:paraId="1A5FB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0AAF8A6D">
            <w:pPr>
              <w:pStyle w:val="6"/>
              <w:spacing w:before="86" w:line="278" w:lineRule="exact"/>
              <w:ind w:left="11"/>
              <w:rPr>
                <w:sz w:val="21"/>
                <w:szCs w:val="21"/>
              </w:rPr>
            </w:pPr>
            <w:r>
              <w:rPr>
                <w:color w:val="212529"/>
                <w:spacing w:val="2"/>
                <w:position w:val="1"/>
                <w:sz w:val="21"/>
                <w:szCs w:val="21"/>
              </w:rPr>
              <w:t>208</w:t>
            </w:r>
          </w:p>
        </w:tc>
        <w:tc>
          <w:tcPr>
            <w:tcW w:w="2231" w:type="dxa"/>
            <w:vAlign w:val="top"/>
          </w:tcPr>
          <w:p w14:paraId="355F5EED">
            <w:pPr>
              <w:pStyle w:val="6"/>
              <w:spacing w:before="86" w:line="227" w:lineRule="auto"/>
              <w:ind w:left="1"/>
              <w:rPr>
                <w:sz w:val="21"/>
                <w:szCs w:val="21"/>
              </w:rPr>
            </w:pPr>
            <w:r>
              <w:rPr>
                <w:color w:val="212529"/>
                <w:spacing w:val="13"/>
                <w:sz w:val="21"/>
                <w:szCs w:val="21"/>
              </w:rPr>
              <w:t>社会保障和就业支出</w:t>
            </w:r>
          </w:p>
        </w:tc>
        <w:tc>
          <w:tcPr>
            <w:tcW w:w="1662" w:type="dxa"/>
            <w:vAlign w:val="top"/>
          </w:tcPr>
          <w:p w14:paraId="33815343">
            <w:pPr>
              <w:pStyle w:val="6"/>
              <w:spacing w:before="86" w:line="278" w:lineRule="exact"/>
              <w:ind w:right="35"/>
              <w:jc w:val="right"/>
              <w:rPr>
                <w:sz w:val="21"/>
                <w:szCs w:val="21"/>
              </w:rPr>
            </w:pPr>
            <w:r>
              <w:rPr>
                <w:color w:val="212529"/>
                <w:spacing w:val="4"/>
                <w:position w:val="1"/>
                <w:sz w:val="21"/>
                <w:szCs w:val="21"/>
              </w:rPr>
              <w:t>38.67</w:t>
            </w:r>
          </w:p>
        </w:tc>
        <w:tc>
          <w:tcPr>
            <w:tcW w:w="1407" w:type="dxa"/>
            <w:vAlign w:val="top"/>
          </w:tcPr>
          <w:p w14:paraId="674C20AF">
            <w:pPr>
              <w:pStyle w:val="6"/>
              <w:spacing w:before="86" w:line="278" w:lineRule="exact"/>
              <w:ind w:right="19"/>
              <w:jc w:val="right"/>
              <w:rPr>
                <w:sz w:val="21"/>
                <w:szCs w:val="21"/>
              </w:rPr>
            </w:pPr>
            <w:r>
              <w:rPr>
                <w:color w:val="212529"/>
                <w:spacing w:val="4"/>
                <w:position w:val="1"/>
                <w:sz w:val="21"/>
                <w:szCs w:val="21"/>
              </w:rPr>
              <w:t>38.67</w:t>
            </w:r>
          </w:p>
        </w:tc>
        <w:tc>
          <w:tcPr>
            <w:tcW w:w="1490" w:type="dxa"/>
            <w:vAlign w:val="top"/>
          </w:tcPr>
          <w:p w14:paraId="55C37328">
            <w:pPr>
              <w:rPr>
                <w:rFonts w:ascii="Arial"/>
                <w:sz w:val="21"/>
              </w:rPr>
            </w:pPr>
          </w:p>
        </w:tc>
      </w:tr>
      <w:tr w14:paraId="79598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59" w:type="dxa"/>
            <w:vAlign w:val="top"/>
          </w:tcPr>
          <w:p w14:paraId="5389688C">
            <w:pPr>
              <w:pStyle w:val="6"/>
              <w:spacing w:before="161" w:line="282" w:lineRule="exact"/>
              <w:ind w:left="11"/>
              <w:rPr>
                <w:sz w:val="21"/>
                <w:szCs w:val="21"/>
              </w:rPr>
            </w:pPr>
            <w:r>
              <w:rPr>
                <w:color w:val="212529"/>
                <w:spacing w:val="4"/>
                <w:position w:val="1"/>
                <w:sz w:val="21"/>
                <w:szCs w:val="21"/>
              </w:rPr>
              <w:t>20805</w:t>
            </w:r>
          </w:p>
        </w:tc>
        <w:tc>
          <w:tcPr>
            <w:tcW w:w="2231" w:type="dxa"/>
            <w:vAlign w:val="top"/>
          </w:tcPr>
          <w:p w14:paraId="22AD8090">
            <w:pPr>
              <w:pStyle w:val="6"/>
              <w:spacing w:before="28" w:line="207" w:lineRule="auto"/>
              <w:ind w:left="17" w:right="205" w:hanging="18"/>
              <w:rPr>
                <w:sz w:val="21"/>
                <w:szCs w:val="21"/>
              </w:rPr>
            </w:pPr>
            <w:r>
              <w:rPr>
                <w:color w:val="212529"/>
                <w:spacing w:val="13"/>
                <w:sz w:val="21"/>
                <w:szCs w:val="21"/>
              </w:rPr>
              <w:t>行政事业单位养老支</w:t>
            </w:r>
            <w:r>
              <w:rPr>
                <w:color w:val="212529"/>
                <w:spacing w:val="2"/>
                <w:sz w:val="21"/>
                <w:szCs w:val="21"/>
              </w:rPr>
              <w:t xml:space="preserve"> </w:t>
            </w:r>
            <w:r>
              <w:rPr>
                <w:color w:val="212529"/>
                <w:sz w:val="21"/>
                <w:szCs w:val="21"/>
              </w:rPr>
              <w:t>出</w:t>
            </w:r>
          </w:p>
        </w:tc>
        <w:tc>
          <w:tcPr>
            <w:tcW w:w="1662" w:type="dxa"/>
            <w:vAlign w:val="top"/>
          </w:tcPr>
          <w:p w14:paraId="505C9602">
            <w:pPr>
              <w:pStyle w:val="6"/>
              <w:spacing w:before="161" w:line="281" w:lineRule="exact"/>
              <w:ind w:right="35"/>
              <w:jc w:val="right"/>
              <w:rPr>
                <w:sz w:val="21"/>
                <w:szCs w:val="21"/>
              </w:rPr>
            </w:pPr>
            <w:r>
              <w:rPr>
                <w:color w:val="212529"/>
                <w:spacing w:val="4"/>
                <w:position w:val="1"/>
                <w:sz w:val="21"/>
                <w:szCs w:val="21"/>
              </w:rPr>
              <w:t>38.67</w:t>
            </w:r>
          </w:p>
        </w:tc>
        <w:tc>
          <w:tcPr>
            <w:tcW w:w="1407" w:type="dxa"/>
            <w:vAlign w:val="top"/>
          </w:tcPr>
          <w:p w14:paraId="5F371E56">
            <w:pPr>
              <w:pStyle w:val="6"/>
              <w:spacing w:before="161" w:line="281" w:lineRule="exact"/>
              <w:ind w:right="19"/>
              <w:jc w:val="right"/>
              <w:rPr>
                <w:sz w:val="21"/>
                <w:szCs w:val="21"/>
              </w:rPr>
            </w:pPr>
            <w:r>
              <w:rPr>
                <w:color w:val="212529"/>
                <w:spacing w:val="4"/>
                <w:position w:val="1"/>
                <w:sz w:val="21"/>
                <w:szCs w:val="21"/>
              </w:rPr>
              <w:t>38.67</w:t>
            </w:r>
          </w:p>
        </w:tc>
        <w:tc>
          <w:tcPr>
            <w:tcW w:w="1490" w:type="dxa"/>
            <w:vAlign w:val="top"/>
          </w:tcPr>
          <w:p w14:paraId="25D3DDB9">
            <w:pPr>
              <w:rPr>
                <w:rFonts w:ascii="Arial"/>
                <w:sz w:val="21"/>
              </w:rPr>
            </w:pPr>
          </w:p>
        </w:tc>
      </w:tr>
      <w:tr w14:paraId="7A0AE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222723EB">
            <w:pPr>
              <w:pStyle w:val="6"/>
              <w:spacing w:before="87" w:line="277" w:lineRule="exact"/>
              <w:ind w:left="11"/>
              <w:rPr>
                <w:sz w:val="21"/>
                <w:szCs w:val="21"/>
              </w:rPr>
            </w:pPr>
            <w:r>
              <w:rPr>
                <w:color w:val="212529"/>
                <w:spacing w:val="5"/>
                <w:position w:val="1"/>
                <w:sz w:val="21"/>
                <w:szCs w:val="21"/>
              </w:rPr>
              <w:t>2080501</w:t>
            </w:r>
          </w:p>
        </w:tc>
        <w:tc>
          <w:tcPr>
            <w:tcW w:w="2231" w:type="dxa"/>
            <w:vAlign w:val="top"/>
          </w:tcPr>
          <w:p w14:paraId="1B8885E1">
            <w:pPr>
              <w:pStyle w:val="6"/>
              <w:spacing w:before="88" w:line="227" w:lineRule="auto"/>
              <w:rPr>
                <w:sz w:val="21"/>
                <w:szCs w:val="21"/>
              </w:rPr>
            </w:pPr>
            <w:r>
              <w:rPr>
                <w:color w:val="212529"/>
                <w:spacing w:val="12"/>
                <w:sz w:val="21"/>
                <w:szCs w:val="21"/>
              </w:rPr>
              <w:t>行政单位离退休</w:t>
            </w:r>
          </w:p>
        </w:tc>
        <w:tc>
          <w:tcPr>
            <w:tcW w:w="1662" w:type="dxa"/>
            <w:vAlign w:val="top"/>
          </w:tcPr>
          <w:p w14:paraId="6AB21AC2">
            <w:pPr>
              <w:pStyle w:val="6"/>
              <w:spacing w:before="87" w:line="277" w:lineRule="exact"/>
              <w:ind w:right="35"/>
              <w:jc w:val="right"/>
              <w:rPr>
                <w:sz w:val="21"/>
                <w:szCs w:val="21"/>
              </w:rPr>
            </w:pPr>
            <w:r>
              <w:rPr>
                <w:color w:val="212529"/>
                <w:spacing w:val="4"/>
                <w:position w:val="1"/>
                <w:sz w:val="21"/>
                <w:szCs w:val="21"/>
              </w:rPr>
              <w:t>9.98</w:t>
            </w:r>
          </w:p>
        </w:tc>
        <w:tc>
          <w:tcPr>
            <w:tcW w:w="1407" w:type="dxa"/>
            <w:vAlign w:val="top"/>
          </w:tcPr>
          <w:p w14:paraId="771C28B7">
            <w:pPr>
              <w:pStyle w:val="6"/>
              <w:spacing w:before="87" w:line="277" w:lineRule="exact"/>
              <w:ind w:right="19"/>
              <w:jc w:val="right"/>
              <w:rPr>
                <w:sz w:val="21"/>
                <w:szCs w:val="21"/>
              </w:rPr>
            </w:pPr>
            <w:r>
              <w:rPr>
                <w:color w:val="212529"/>
                <w:spacing w:val="4"/>
                <w:position w:val="1"/>
                <w:sz w:val="21"/>
                <w:szCs w:val="21"/>
              </w:rPr>
              <w:t>9.98</w:t>
            </w:r>
          </w:p>
        </w:tc>
        <w:tc>
          <w:tcPr>
            <w:tcW w:w="1490" w:type="dxa"/>
            <w:vAlign w:val="top"/>
          </w:tcPr>
          <w:p w14:paraId="70253446">
            <w:pPr>
              <w:rPr>
                <w:rFonts w:ascii="Arial"/>
                <w:sz w:val="21"/>
              </w:rPr>
            </w:pPr>
          </w:p>
        </w:tc>
      </w:tr>
      <w:tr w14:paraId="69369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59" w:type="dxa"/>
            <w:vAlign w:val="top"/>
          </w:tcPr>
          <w:p w14:paraId="623E7B4E">
            <w:pPr>
              <w:pStyle w:val="6"/>
              <w:spacing w:before="162" w:line="282" w:lineRule="exact"/>
              <w:ind w:left="11"/>
              <w:rPr>
                <w:sz w:val="21"/>
                <w:szCs w:val="21"/>
              </w:rPr>
            </w:pPr>
            <w:r>
              <w:rPr>
                <w:color w:val="212529"/>
                <w:spacing w:val="5"/>
                <w:position w:val="1"/>
                <w:sz w:val="21"/>
                <w:szCs w:val="21"/>
              </w:rPr>
              <w:t>2080505</w:t>
            </w:r>
          </w:p>
        </w:tc>
        <w:tc>
          <w:tcPr>
            <w:tcW w:w="2231" w:type="dxa"/>
            <w:vAlign w:val="top"/>
          </w:tcPr>
          <w:p w14:paraId="1D9D74B1">
            <w:pPr>
              <w:pStyle w:val="6"/>
              <w:spacing w:before="28" w:line="207" w:lineRule="auto"/>
              <w:ind w:left="1" w:right="205" w:hanging="1"/>
              <w:rPr>
                <w:sz w:val="21"/>
                <w:szCs w:val="21"/>
              </w:rPr>
            </w:pPr>
            <w:r>
              <w:rPr>
                <w:color w:val="212529"/>
                <w:spacing w:val="13"/>
                <w:sz w:val="21"/>
                <w:szCs w:val="21"/>
              </w:rPr>
              <w:t>机关事业单位基本养</w:t>
            </w:r>
            <w:r>
              <w:rPr>
                <w:color w:val="212529"/>
                <w:spacing w:val="2"/>
                <w:sz w:val="21"/>
                <w:szCs w:val="21"/>
              </w:rPr>
              <w:t xml:space="preserve"> </w:t>
            </w:r>
            <w:r>
              <w:rPr>
                <w:color w:val="212529"/>
                <w:spacing w:val="12"/>
                <w:sz w:val="21"/>
                <w:szCs w:val="21"/>
              </w:rPr>
              <w:t>老保险缴费支出</w:t>
            </w:r>
          </w:p>
        </w:tc>
        <w:tc>
          <w:tcPr>
            <w:tcW w:w="1662" w:type="dxa"/>
            <w:vAlign w:val="top"/>
          </w:tcPr>
          <w:p w14:paraId="54D45BDB">
            <w:pPr>
              <w:pStyle w:val="6"/>
              <w:spacing w:before="162" w:line="281" w:lineRule="exact"/>
              <w:ind w:right="35"/>
              <w:jc w:val="right"/>
              <w:rPr>
                <w:sz w:val="21"/>
                <w:szCs w:val="21"/>
              </w:rPr>
            </w:pPr>
            <w:r>
              <w:rPr>
                <w:color w:val="212529"/>
                <w:spacing w:val="4"/>
                <w:position w:val="1"/>
                <w:sz w:val="21"/>
                <w:szCs w:val="21"/>
              </w:rPr>
              <w:t>21.69</w:t>
            </w:r>
          </w:p>
        </w:tc>
        <w:tc>
          <w:tcPr>
            <w:tcW w:w="1407" w:type="dxa"/>
            <w:vAlign w:val="top"/>
          </w:tcPr>
          <w:p w14:paraId="617C58C7">
            <w:pPr>
              <w:pStyle w:val="6"/>
              <w:spacing w:before="162" w:line="281" w:lineRule="exact"/>
              <w:ind w:right="19"/>
              <w:jc w:val="right"/>
              <w:rPr>
                <w:sz w:val="21"/>
                <w:szCs w:val="21"/>
              </w:rPr>
            </w:pPr>
            <w:r>
              <w:rPr>
                <w:color w:val="212529"/>
                <w:spacing w:val="4"/>
                <w:position w:val="1"/>
                <w:sz w:val="21"/>
                <w:szCs w:val="21"/>
              </w:rPr>
              <w:t>21.69</w:t>
            </w:r>
          </w:p>
        </w:tc>
        <w:tc>
          <w:tcPr>
            <w:tcW w:w="1490" w:type="dxa"/>
            <w:vAlign w:val="top"/>
          </w:tcPr>
          <w:p w14:paraId="637D023E">
            <w:pPr>
              <w:rPr>
                <w:rFonts w:ascii="Arial"/>
                <w:sz w:val="21"/>
              </w:rPr>
            </w:pPr>
          </w:p>
        </w:tc>
      </w:tr>
      <w:tr w14:paraId="7DCAB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59" w:type="dxa"/>
            <w:vAlign w:val="top"/>
          </w:tcPr>
          <w:p w14:paraId="18368E95">
            <w:pPr>
              <w:pStyle w:val="6"/>
              <w:spacing w:before="163" w:line="282" w:lineRule="exact"/>
              <w:ind w:left="11"/>
              <w:rPr>
                <w:sz w:val="21"/>
                <w:szCs w:val="21"/>
              </w:rPr>
            </w:pPr>
            <w:r>
              <w:rPr>
                <w:color w:val="212529"/>
                <w:spacing w:val="5"/>
                <w:position w:val="1"/>
                <w:sz w:val="21"/>
                <w:szCs w:val="21"/>
              </w:rPr>
              <w:t>2080506</w:t>
            </w:r>
          </w:p>
        </w:tc>
        <w:tc>
          <w:tcPr>
            <w:tcW w:w="2231" w:type="dxa"/>
            <w:vAlign w:val="top"/>
          </w:tcPr>
          <w:p w14:paraId="42857A88">
            <w:pPr>
              <w:pStyle w:val="6"/>
              <w:spacing w:before="28" w:line="207" w:lineRule="auto"/>
              <w:ind w:left="2" w:right="205" w:hanging="2"/>
              <w:rPr>
                <w:sz w:val="21"/>
                <w:szCs w:val="21"/>
              </w:rPr>
            </w:pPr>
            <w:r>
              <w:rPr>
                <w:color w:val="212529"/>
                <w:spacing w:val="13"/>
                <w:sz w:val="21"/>
                <w:szCs w:val="21"/>
              </w:rPr>
              <w:t>机关事业单位职业年</w:t>
            </w:r>
            <w:r>
              <w:rPr>
                <w:color w:val="212529"/>
                <w:spacing w:val="2"/>
                <w:sz w:val="21"/>
                <w:szCs w:val="21"/>
              </w:rPr>
              <w:t xml:space="preserve"> </w:t>
            </w:r>
            <w:r>
              <w:rPr>
                <w:color w:val="212529"/>
                <w:spacing w:val="11"/>
                <w:sz w:val="21"/>
                <w:szCs w:val="21"/>
              </w:rPr>
              <w:t>金缴费支出</w:t>
            </w:r>
          </w:p>
        </w:tc>
        <w:tc>
          <w:tcPr>
            <w:tcW w:w="1662" w:type="dxa"/>
            <w:vAlign w:val="top"/>
          </w:tcPr>
          <w:p w14:paraId="13AC0559">
            <w:pPr>
              <w:pStyle w:val="6"/>
              <w:spacing w:before="163" w:line="281" w:lineRule="exact"/>
              <w:ind w:right="35"/>
              <w:jc w:val="right"/>
              <w:rPr>
                <w:sz w:val="21"/>
                <w:szCs w:val="21"/>
              </w:rPr>
            </w:pPr>
            <w:r>
              <w:rPr>
                <w:color w:val="212529"/>
                <w:spacing w:val="3"/>
                <w:position w:val="1"/>
                <w:sz w:val="21"/>
                <w:szCs w:val="21"/>
              </w:rPr>
              <w:t>7.00</w:t>
            </w:r>
          </w:p>
        </w:tc>
        <w:tc>
          <w:tcPr>
            <w:tcW w:w="1407" w:type="dxa"/>
            <w:vAlign w:val="top"/>
          </w:tcPr>
          <w:p w14:paraId="4E6EACDB">
            <w:pPr>
              <w:pStyle w:val="6"/>
              <w:spacing w:before="163" w:line="281" w:lineRule="exact"/>
              <w:ind w:right="19"/>
              <w:jc w:val="right"/>
              <w:rPr>
                <w:sz w:val="21"/>
                <w:szCs w:val="21"/>
              </w:rPr>
            </w:pPr>
            <w:r>
              <w:rPr>
                <w:color w:val="212529"/>
                <w:spacing w:val="3"/>
                <w:position w:val="1"/>
                <w:sz w:val="21"/>
                <w:szCs w:val="21"/>
              </w:rPr>
              <w:t>7.00</w:t>
            </w:r>
          </w:p>
        </w:tc>
        <w:tc>
          <w:tcPr>
            <w:tcW w:w="1490" w:type="dxa"/>
            <w:vAlign w:val="top"/>
          </w:tcPr>
          <w:p w14:paraId="4455E5F8">
            <w:pPr>
              <w:rPr>
                <w:rFonts w:ascii="Arial"/>
                <w:sz w:val="21"/>
              </w:rPr>
            </w:pPr>
          </w:p>
        </w:tc>
      </w:tr>
      <w:tr w14:paraId="0006C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1FDE7E31">
            <w:pPr>
              <w:pStyle w:val="6"/>
              <w:spacing w:before="89" w:line="242" w:lineRule="auto"/>
              <w:ind w:left="11"/>
              <w:rPr>
                <w:sz w:val="21"/>
                <w:szCs w:val="21"/>
              </w:rPr>
            </w:pPr>
            <w:r>
              <w:rPr>
                <w:color w:val="212529"/>
                <w:spacing w:val="2"/>
                <w:sz w:val="21"/>
                <w:szCs w:val="21"/>
              </w:rPr>
              <w:t>210</w:t>
            </w:r>
          </w:p>
        </w:tc>
        <w:tc>
          <w:tcPr>
            <w:tcW w:w="2231" w:type="dxa"/>
            <w:vAlign w:val="top"/>
          </w:tcPr>
          <w:p w14:paraId="37FB01BD">
            <w:pPr>
              <w:pStyle w:val="6"/>
              <w:spacing w:before="90" w:line="227" w:lineRule="auto"/>
              <w:ind w:left="1"/>
              <w:rPr>
                <w:sz w:val="21"/>
                <w:szCs w:val="21"/>
              </w:rPr>
            </w:pPr>
            <w:r>
              <w:rPr>
                <w:color w:val="212529"/>
                <w:spacing w:val="12"/>
                <w:sz w:val="21"/>
                <w:szCs w:val="21"/>
              </w:rPr>
              <w:t>卫生健康支出</w:t>
            </w:r>
          </w:p>
        </w:tc>
        <w:tc>
          <w:tcPr>
            <w:tcW w:w="1662" w:type="dxa"/>
            <w:vAlign w:val="top"/>
          </w:tcPr>
          <w:p w14:paraId="445A43B9">
            <w:pPr>
              <w:pStyle w:val="6"/>
              <w:spacing w:before="89" w:line="242" w:lineRule="auto"/>
              <w:ind w:right="35"/>
              <w:jc w:val="right"/>
              <w:rPr>
                <w:sz w:val="21"/>
                <w:szCs w:val="21"/>
              </w:rPr>
            </w:pPr>
            <w:r>
              <w:rPr>
                <w:color w:val="212529"/>
                <w:spacing w:val="2"/>
                <w:sz w:val="21"/>
                <w:szCs w:val="21"/>
              </w:rPr>
              <w:t>10.84</w:t>
            </w:r>
          </w:p>
        </w:tc>
        <w:tc>
          <w:tcPr>
            <w:tcW w:w="1407" w:type="dxa"/>
            <w:vAlign w:val="top"/>
          </w:tcPr>
          <w:p w14:paraId="46488832">
            <w:pPr>
              <w:pStyle w:val="6"/>
              <w:spacing w:before="89" w:line="242" w:lineRule="auto"/>
              <w:ind w:right="19"/>
              <w:jc w:val="right"/>
              <w:rPr>
                <w:sz w:val="21"/>
                <w:szCs w:val="21"/>
              </w:rPr>
            </w:pPr>
            <w:r>
              <w:rPr>
                <w:color w:val="212529"/>
                <w:spacing w:val="2"/>
                <w:sz w:val="21"/>
                <w:szCs w:val="21"/>
              </w:rPr>
              <w:t>10.84</w:t>
            </w:r>
          </w:p>
        </w:tc>
        <w:tc>
          <w:tcPr>
            <w:tcW w:w="1490" w:type="dxa"/>
            <w:vAlign w:val="top"/>
          </w:tcPr>
          <w:p w14:paraId="671909EE">
            <w:pPr>
              <w:rPr>
                <w:rFonts w:ascii="Arial"/>
                <w:sz w:val="21"/>
              </w:rPr>
            </w:pPr>
          </w:p>
        </w:tc>
      </w:tr>
      <w:tr w14:paraId="0F8CE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62B39C36">
            <w:pPr>
              <w:pStyle w:val="6"/>
              <w:spacing w:before="89" w:line="242" w:lineRule="auto"/>
              <w:ind w:left="11"/>
              <w:rPr>
                <w:sz w:val="21"/>
                <w:szCs w:val="21"/>
              </w:rPr>
            </w:pPr>
            <w:r>
              <w:rPr>
                <w:color w:val="212529"/>
                <w:spacing w:val="4"/>
                <w:sz w:val="21"/>
                <w:szCs w:val="21"/>
              </w:rPr>
              <w:t>21011</w:t>
            </w:r>
          </w:p>
        </w:tc>
        <w:tc>
          <w:tcPr>
            <w:tcW w:w="2231" w:type="dxa"/>
            <w:vAlign w:val="top"/>
          </w:tcPr>
          <w:p w14:paraId="5B89AF20">
            <w:pPr>
              <w:pStyle w:val="6"/>
              <w:spacing w:before="89" w:line="228" w:lineRule="auto"/>
              <w:rPr>
                <w:sz w:val="21"/>
                <w:szCs w:val="21"/>
              </w:rPr>
            </w:pPr>
            <w:r>
              <w:rPr>
                <w:color w:val="212529"/>
                <w:spacing w:val="13"/>
                <w:sz w:val="21"/>
                <w:szCs w:val="21"/>
              </w:rPr>
              <w:t>行政事业单位医疗</w:t>
            </w:r>
          </w:p>
        </w:tc>
        <w:tc>
          <w:tcPr>
            <w:tcW w:w="1662" w:type="dxa"/>
            <w:vAlign w:val="top"/>
          </w:tcPr>
          <w:p w14:paraId="413C13D8">
            <w:pPr>
              <w:pStyle w:val="6"/>
              <w:spacing w:before="89" w:line="242" w:lineRule="auto"/>
              <w:ind w:right="35"/>
              <w:jc w:val="right"/>
              <w:rPr>
                <w:sz w:val="21"/>
                <w:szCs w:val="21"/>
              </w:rPr>
            </w:pPr>
            <w:r>
              <w:rPr>
                <w:color w:val="212529"/>
                <w:spacing w:val="2"/>
                <w:sz w:val="21"/>
                <w:szCs w:val="21"/>
              </w:rPr>
              <w:t>10.84</w:t>
            </w:r>
          </w:p>
        </w:tc>
        <w:tc>
          <w:tcPr>
            <w:tcW w:w="1407" w:type="dxa"/>
            <w:vAlign w:val="top"/>
          </w:tcPr>
          <w:p w14:paraId="5F533348">
            <w:pPr>
              <w:pStyle w:val="6"/>
              <w:spacing w:before="89" w:line="242" w:lineRule="auto"/>
              <w:ind w:right="19"/>
              <w:jc w:val="right"/>
              <w:rPr>
                <w:sz w:val="21"/>
                <w:szCs w:val="21"/>
              </w:rPr>
            </w:pPr>
            <w:r>
              <w:rPr>
                <w:color w:val="212529"/>
                <w:spacing w:val="2"/>
                <w:sz w:val="21"/>
                <w:szCs w:val="21"/>
              </w:rPr>
              <w:t>10.84</w:t>
            </w:r>
          </w:p>
        </w:tc>
        <w:tc>
          <w:tcPr>
            <w:tcW w:w="1490" w:type="dxa"/>
            <w:vAlign w:val="top"/>
          </w:tcPr>
          <w:p w14:paraId="144E1930">
            <w:pPr>
              <w:rPr>
                <w:rFonts w:ascii="Arial"/>
                <w:sz w:val="21"/>
              </w:rPr>
            </w:pPr>
          </w:p>
        </w:tc>
      </w:tr>
      <w:tr w14:paraId="3F17C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6429CE24">
            <w:pPr>
              <w:pStyle w:val="6"/>
              <w:spacing w:before="89" w:line="242" w:lineRule="auto"/>
              <w:ind w:left="11"/>
              <w:rPr>
                <w:sz w:val="21"/>
                <w:szCs w:val="21"/>
              </w:rPr>
            </w:pPr>
            <w:r>
              <w:rPr>
                <w:color w:val="212529"/>
                <w:spacing w:val="5"/>
                <w:sz w:val="21"/>
                <w:szCs w:val="21"/>
              </w:rPr>
              <w:t>2101101</w:t>
            </w:r>
          </w:p>
        </w:tc>
        <w:tc>
          <w:tcPr>
            <w:tcW w:w="2231" w:type="dxa"/>
            <w:vAlign w:val="top"/>
          </w:tcPr>
          <w:p w14:paraId="4D16B9D6">
            <w:pPr>
              <w:pStyle w:val="6"/>
              <w:spacing w:before="89" w:line="228" w:lineRule="auto"/>
              <w:rPr>
                <w:sz w:val="21"/>
                <w:szCs w:val="21"/>
              </w:rPr>
            </w:pPr>
            <w:r>
              <w:rPr>
                <w:color w:val="212529"/>
                <w:spacing w:val="12"/>
                <w:sz w:val="21"/>
                <w:szCs w:val="21"/>
              </w:rPr>
              <w:t>行政单位医疗</w:t>
            </w:r>
          </w:p>
        </w:tc>
        <w:tc>
          <w:tcPr>
            <w:tcW w:w="1662" w:type="dxa"/>
            <w:vAlign w:val="top"/>
          </w:tcPr>
          <w:p w14:paraId="5FA5195C">
            <w:pPr>
              <w:pStyle w:val="6"/>
              <w:spacing w:before="89" w:line="242" w:lineRule="auto"/>
              <w:ind w:right="35"/>
              <w:jc w:val="right"/>
              <w:rPr>
                <w:sz w:val="21"/>
                <w:szCs w:val="21"/>
              </w:rPr>
            </w:pPr>
            <w:r>
              <w:rPr>
                <w:color w:val="212529"/>
                <w:spacing w:val="4"/>
                <w:sz w:val="21"/>
                <w:szCs w:val="21"/>
              </w:rPr>
              <w:t>6.10</w:t>
            </w:r>
          </w:p>
        </w:tc>
        <w:tc>
          <w:tcPr>
            <w:tcW w:w="1407" w:type="dxa"/>
            <w:vAlign w:val="top"/>
          </w:tcPr>
          <w:p w14:paraId="120DBCDF">
            <w:pPr>
              <w:pStyle w:val="6"/>
              <w:spacing w:before="89" w:line="242" w:lineRule="auto"/>
              <w:ind w:right="19"/>
              <w:jc w:val="right"/>
              <w:rPr>
                <w:sz w:val="21"/>
                <w:szCs w:val="21"/>
              </w:rPr>
            </w:pPr>
            <w:r>
              <w:rPr>
                <w:color w:val="212529"/>
                <w:spacing w:val="4"/>
                <w:sz w:val="21"/>
                <w:szCs w:val="21"/>
              </w:rPr>
              <w:t>6.10</w:t>
            </w:r>
          </w:p>
        </w:tc>
        <w:tc>
          <w:tcPr>
            <w:tcW w:w="1490" w:type="dxa"/>
            <w:vAlign w:val="top"/>
          </w:tcPr>
          <w:p w14:paraId="23709307">
            <w:pPr>
              <w:rPr>
                <w:rFonts w:ascii="Arial"/>
                <w:sz w:val="21"/>
              </w:rPr>
            </w:pPr>
          </w:p>
        </w:tc>
      </w:tr>
      <w:tr w14:paraId="3724B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46020827">
            <w:pPr>
              <w:pStyle w:val="6"/>
              <w:spacing w:before="89" w:line="242" w:lineRule="auto"/>
              <w:ind w:left="11"/>
              <w:rPr>
                <w:sz w:val="21"/>
                <w:szCs w:val="21"/>
              </w:rPr>
            </w:pPr>
            <w:r>
              <w:rPr>
                <w:color w:val="212529"/>
                <w:spacing w:val="5"/>
                <w:sz w:val="21"/>
                <w:szCs w:val="21"/>
              </w:rPr>
              <w:t>2101102</w:t>
            </w:r>
          </w:p>
        </w:tc>
        <w:tc>
          <w:tcPr>
            <w:tcW w:w="2231" w:type="dxa"/>
            <w:vAlign w:val="top"/>
          </w:tcPr>
          <w:p w14:paraId="7CCDE95F">
            <w:pPr>
              <w:pStyle w:val="6"/>
              <w:spacing w:before="89" w:line="228" w:lineRule="auto"/>
              <w:ind w:left="1"/>
              <w:rPr>
                <w:sz w:val="21"/>
                <w:szCs w:val="21"/>
              </w:rPr>
            </w:pPr>
            <w:r>
              <w:rPr>
                <w:color w:val="212529"/>
                <w:spacing w:val="12"/>
                <w:sz w:val="21"/>
                <w:szCs w:val="21"/>
              </w:rPr>
              <w:t>事业单位医疗</w:t>
            </w:r>
          </w:p>
        </w:tc>
        <w:tc>
          <w:tcPr>
            <w:tcW w:w="1662" w:type="dxa"/>
            <w:vAlign w:val="top"/>
          </w:tcPr>
          <w:p w14:paraId="61B17792">
            <w:pPr>
              <w:pStyle w:val="6"/>
              <w:spacing w:before="89" w:line="242" w:lineRule="auto"/>
              <w:ind w:right="35"/>
              <w:jc w:val="right"/>
              <w:rPr>
                <w:sz w:val="21"/>
                <w:szCs w:val="21"/>
              </w:rPr>
            </w:pPr>
            <w:r>
              <w:rPr>
                <w:color w:val="212529"/>
                <w:sz w:val="21"/>
                <w:szCs w:val="21"/>
              </w:rPr>
              <w:t>1.92</w:t>
            </w:r>
          </w:p>
        </w:tc>
        <w:tc>
          <w:tcPr>
            <w:tcW w:w="1407" w:type="dxa"/>
            <w:vAlign w:val="top"/>
          </w:tcPr>
          <w:p w14:paraId="78A673DF">
            <w:pPr>
              <w:pStyle w:val="6"/>
              <w:spacing w:before="89" w:line="242" w:lineRule="auto"/>
              <w:ind w:right="19"/>
              <w:jc w:val="right"/>
              <w:rPr>
                <w:sz w:val="21"/>
                <w:szCs w:val="21"/>
              </w:rPr>
            </w:pPr>
            <w:r>
              <w:rPr>
                <w:color w:val="212529"/>
                <w:sz w:val="21"/>
                <w:szCs w:val="21"/>
              </w:rPr>
              <w:t>1.92</w:t>
            </w:r>
          </w:p>
        </w:tc>
        <w:tc>
          <w:tcPr>
            <w:tcW w:w="1490" w:type="dxa"/>
            <w:vAlign w:val="top"/>
          </w:tcPr>
          <w:p w14:paraId="48F6282E">
            <w:pPr>
              <w:rPr>
                <w:rFonts w:ascii="Arial"/>
                <w:sz w:val="21"/>
              </w:rPr>
            </w:pPr>
          </w:p>
        </w:tc>
      </w:tr>
      <w:tr w14:paraId="3ADDC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490BDE68">
            <w:pPr>
              <w:pStyle w:val="6"/>
              <w:spacing w:before="89" w:line="242" w:lineRule="auto"/>
              <w:ind w:left="11"/>
              <w:rPr>
                <w:sz w:val="21"/>
                <w:szCs w:val="21"/>
              </w:rPr>
            </w:pPr>
            <w:r>
              <w:rPr>
                <w:color w:val="212529"/>
                <w:spacing w:val="5"/>
                <w:sz w:val="21"/>
                <w:szCs w:val="21"/>
              </w:rPr>
              <w:t>2101103</w:t>
            </w:r>
          </w:p>
        </w:tc>
        <w:tc>
          <w:tcPr>
            <w:tcW w:w="2231" w:type="dxa"/>
            <w:vAlign w:val="top"/>
          </w:tcPr>
          <w:p w14:paraId="3FCDC496">
            <w:pPr>
              <w:pStyle w:val="6"/>
              <w:spacing w:before="90" w:line="227" w:lineRule="auto"/>
              <w:ind w:left="6"/>
              <w:rPr>
                <w:sz w:val="21"/>
                <w:szCs w:val="21"/>
              </w:rPr>
            </w:pPr>
            <w:r>
              <w:rPr>
                <w:color w:val="212529"/>
                <w:spacing w:val="12"/>
                <w:sz w:val="21"/>
                <w:szCs w:val="21"/>
              </w:rPr>
              <w:t>公务员医疗补助</w:t>
            </w:r>
          </w:p>
        </w:tc>
        <w:tc>
          <w:tcPr>
            <w:tcW w:w="1662" w:type="dxa"/>
            <w:vAlign w:val="top"/>
          </w:tcPr>
          <w:p w14:paraId="0D70F22B">
            <w:pPr>
              <w:pStyle w:val="6"/>
              <w:spacing w:before="89" w:line="242" w:lineRule="auto"/>
              <w:ind w:right="35"/>
              <w:jc w:val="right"/>
              <w:rPr>
                <w:sz w:val="21"/>
                <w:szCs w:val="21"/>
              </w:rPr>
            </w:pPr>
            <w:r>
              <w:rPr>
                <w:color w:val="212529"/>
                <w:spacing w:val="4"/>
                <w:sz w:val="21"/>
                <w:szCs w:val="21"/>
              </w:rPr>
              <w:t>2.82</w:t>
            </w:r>
          </w:p>
        </w:tc>
        <w:tc>
          <w:tcPr>
            <w:tcW w:w="1407" w:type="dxa"/>
            <w:vAlign w:val="top"/>
          </w:tcPr>
          <w:p w14:paraId="1DE9DEA1">
            <w:pPr>
              <w:pStyle w:val="6"/>
              <w:spacing w:before="89" w:line="242" w:lineRule="auto"/>
              <w:ind w:right="19"/>
              <w:jc w:val="right"/>
              <w:rPr>
                <w:sz w:val="21"/>
                <w:szCs w:val="21"/>
              </w:rPr>
            </w:pPr>
            <w:r>
              <w:rPr>
                <w:color w:val="212529"/>
                <w:spacing w:val="4"/>
                <w:sz w:val="21"/>
                <w:szCs w:val="21"/>
              </w:rPr>
              <w:t>2.82</w:t>
            </w:r>
          </w:p>
        </w:tc>
        <w:tc>
          <w:tcPr>
            <w:tcW w:w="1490" w:type="dxa"/>
            <w:vAlign w:val="top"/>
          </w:tcPr>
          <w:p w14:paraId="50674EC3">
            <w:pPr>
              <w:rPr>
                <w:rFonts w:ascii="Arial"/>
                <w:sz w:val="21"/>
              </w:rPr>
            </w:pPr>
          </w:p>
        </w:tc>
      </w:tr>
      <w:tr w14:paraId="1193F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28B0B23B">
            <w:pPr>
              <w:pStyle w:val="6"/>
              <w:spacing w:before="89" w:line="242" w:lineRule="auto"/>
              <w:ind w:left="11"/>
              <w:rPr>
                <w:sz w:val="21"/>
                <w:szCs w:val="21"/>
              </w:rPr>
            </w:pPr>
            <w:r>
              <w:rPr>
                <w:color w:val="212529"/>
                <w:spacing w:val="2"/>
                <w:sz w:val="21"/>
                <w:szCs w:val="21"/>
              </w:rPr>
              <w:t>221</w:t>
            </w:r>
          </w:p>
        </w:tc>
        <w:tc>
          <w:tcPr>
            <w:tcW w:w="2231" w:type="dxa"/>
            <w:vAlign w:val="top"/>
          </w:tcPr>
          <w:p w14:paraId="3FC129F6">
            <w:pPr>
              <w:pStyle w:val="6"/>
              <w:spacing w:before="90" w:line="227" w:lineRule="auto"/>
              <w:rPr>
                <w:sz w:val="21"/>
                <w:szCs w:val="21"/>
              </w:rPr>
            </w:pPr>
            <w:r>
              <w:rPr>
                <w:color w:val="212529"/>
                <w:spacing w:val="12"/>
                <w:sz w:val="21"/>
                <w:szCs w:val="21"/>
              </w:rPr>
              <w:t>住房保障支出</w:t>
            </w:r>
          </w:p>
        </w:tc>
        <w:tc>
          <w:tcPr>
            <w:tcW w:w="1662" w:type="dxa"/>
            <w:vAlign w:val="top"/>
          </w:tcPr>
          <w:p w14:paraId="5A70D5A6">
            <w:pPr>
              <w:pStyle w:val="6"/>
              <w:spacing w:before="89" w:line="242" w:lineRule="auto"/>
              <w:ind w:right="35"/>
              <w:jc w:val="right"/>
              <w:rPr>
                <w:sz w:val="21"/>
                <w:szCs w:val="21"/>
              </w:rPr>
            </w:pPr>
            <w:r>
              <w:rPr>
                <w:color w:val="212529"/>
                <w:spacing w:val="4"/>
                <w:sz w:val="21"/>
                <w:szCs w:val="21"/>
              </w:rPr>
              <w:t>20.86</w:t>
            </w:r>
          </w:p>
        </w:tc>
        <w:tc>
          <w:tcPr>
            <w:tcW w:w="1407" w:type="dxa"/>
            <w:vAlign w:val="top"/>
          </w:tcPr>
          <w:p w14:paraId="545D4477">
            <w:pPr>
              <w:pStyle w:val="6"/>
              <w:spacing w:before="89" w:line="242" w:lineRule="auto"/>
              <w:ind w:right="19"/>
              <w:jc w:val="right"/>
              <w:rPr>
                <w:sz w:val="21"/>
                <w:szCs w:val="21"/>
              </w:rPr>
            </w:pPr>
            <w:r>
              <w:rPr>
                <w:color w:val="212529"/>
                <w:spacing w:val="4"/>
                <w:sz w:val="21"/>
                <w:szCs w:val="21"/>
              </w:rPr>
              <w:t>20.86</w:t>
            </w:r>
          </w:p>
        </w:tc>
        <w:tc>
          <w:tcPr>
            <w:tcW w:w="1490" w:type="dxa"/>
            <w:vAlign w:val="top"/>
          </w:tcPr>
          <w:p w14:paraId="0963F958">
            <w:pPr>
              <w:rPr>
                <w:rFonts w:ascii="Arial"/>
                <w:sz w:val="21"/>
              </w:rPr>
            </w:pPr>
          </w:p>
        </w:tc>
      </w:tr>
      <w:tr w14:paraId="1BC8E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7F6F1A9E">
            <w:pPr>
              <w:pStyle w:val="6"/>
              <w:spacing w:before="89" w:line="242" w:lineRule="auto"/>
              <w:ind w:left="11"/>
              <w:rPr>
                <w:sz w:val="21"/>
                <w:szCs w:val="21"/>
              </w:rPr>
            </w:pPr>
            <w:r>
              <w:rPr>
                <w:color w:val="212529"/>
                <w:spacing w:val="4"/>
                <w:sz w:val="21"/>
                <w:szCs w:val="21"/>
              </w:rPr>
              <w:t>22102</w:t>
            </w:r>
          </w:p>
        </w:tc>
        <w:tc>
          <w:tcPr>
            <w:tcW w:w="2231" w:type="dxa"/>
            <w:vAlign w:val="top"/>
          </w:tcPr>
          <w:p w14:paraId="5CAA3CA4">
            <w:pPr>
              <w:pStyle w:val="6"/>
              <w:spacing w:before="90" w:line="227" w:lineRule="auto"/>
              <w:rPr>
                <w:sz w:val="21"/>
                <w:szCs w:val="21"/>
              </w:rPr>
            </w:pPr>
            <w:r>
              <w:rPr>
                <w:color w:val="212529"/>
                <w:spacing w:val="12"/>
                <w:sz w:val="21"/>
                <w:szCs w:val="21"/>
              </w:rPr>
              <w:t>住房改革支出</w:t>
            </w:r>
          </w:p>
        </w:tc>
        <w:tc>
          <w:tcPr>
            <w:tcW w:w="1662" w:type="dxa"/>
            <w:vAlign w:val="top"/>
          </w:tcPr>
          <w:p w14:paraId="118F1409">
            <w:pPr>
              <w:pStyle w:val="6"/>
              <w:spacing w:before="89" w:line="242" w:lineRule="auto"/>
              <w:ind w:right="35"/>
              <w:jc w:val="right"/>
              <w:rPr>
                <w:sz w:val="21"/>
                <w:szCs w:val="21"/>
              </w:rPr>
            </w:pPr>
            <w:r>
              <w:rPr>
                <w:color w:val="212529"/>
                <w:spacing w:val="4"/>
                <w:sz w:val="21"/>
                <w:szCs w:val="21"/>
              </w:rPr>
              <w:t>20.86</w:t>
            </w:r>
          </w:p>
        </w:tc>
        <w:tc>
          <w:tcPr>
            <w:tcW w:w="1407" w:type="dxa"/>
            <w:vAlign w:val="top"/>
          </w:tcPr>
          <w:p w14:paraId="300A8AF7">
            <w:pPr>
              <w:pStyle w:val="6"/>
              <w:spacing w:before="89" w:line="242" w:lineRule="auto"/>
              <w:ind w:right="19"/>
              <w:jc w:val="right"/>
              <w:rPr>
                <w:sz w:val="21"/>
                <w:szCs w:val="21"/>
              </w:rPr>
            </w:pPr>
            <w:r>
              <w:rPr>
                <w:color w:val="212529"/>
                <w:spacing w:val="4"/>
                <w:sz w:val="21"/>
                <w:szCs w:val="21"/>
              </w:rPr>
              <w:t>20.86</w:t>
            </w:r>
          </w:p>
        </w:tc>
        <w:tc>
          <w:tcPr>
            <w:tcW w:w="1490" w:type="dxa"/>
            <w:vAlign w:val="top"/>
          </w:tcPr>
          <w:p w14:paraId="7FD31F2A">
            <w:pPr>
              <w:rPr>
                <w:rFonts w:ascii="Arial"/>
                <w:sz w:val="21"/>
              </w:rPr>
            </w:pPr>
          </w:p>
        </w:tc>
      </w:tr>
      <w:tr w14:paraId="41DEC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40396F94">
            <w:pPr>
              <w:pStyle w:val="6"/>
              <w:spacing w:before="89" w:line="242" w:lineRule="auto"/>
              <w:ind w:left="11"/>
              <w:rPr>
                <w:sz w:val="21"/>
                <w:szCs w:val="21"/>
              </w:rPr>
            </w:pPr>
            <w:r>
              <w:rPr>
                <w:color w:val="212529"/>
                <w:spacing w:val="5"/>
                <w:sz w:val="21"/>
                <w:szCs w:val="21"/>
              </w:rPr>
              <w:t>2210201</w:t>
            </w:r>
          </w:p>
        </w:tc>
        <w:tc>
          <w:tcPr>
            <w:tcW w:w="2231" w:type="dxa"/>
            <w:vAlign w:val="top"/>
          </w:tcPr>
          <w:p w14:paraId="66E53765">
            <w:pPr>
              <w:pStyle w:val="6"/>
              <w:spacing w:before="89" w:line="228" w:lineRule="auto"/>
              <w:rPr>
                <w:sz w:val="21"/>
                <w:szCs w:val="21"/>
              </w:rPr>
            </w:pPr>
            <w:r>
              <w:rPr>
                <w:color w:val="212529"/>
                <w:spacing w:val="12"/>
                <w:sz w:val="21"/>
                <w:szCs w:val="21"/>
              </w:rPr>
              <w:t>住房公积金</w:t>
            </w:r>
          </w:p>
        </w:tc>
        <w:tc>
          <w:tcPr>
            <w:tcW w:w="1662" w:type="dxa"/>
            <w:vAlign w:val="top"/>
          </w:tcPr>
          <w:p w14:paraId="741FA2BE">
            <w:pPr>
              <w:pStyle w:val="6"/>
              <w:spacing w:before="89" w:line="242" w:lineRule="auto"/>
              <w:ind w:right="35"/>
              <w:jc w:val="right"/>
              <w:rPr>
                <w:sz w:val="21"/>
                <w:szCs w:val="21"/>
              </w:rPr>
            </w:pPr>
            <w:r>
              <w:rPr>
                <w:color w:val="212529"/>
                <w:spacing w:val="4"/>
                <w:sz w:val="21"/>
                <w:szCs w:val="21"/>
              </w:rPr>
              <w:t>20.86</w:t>
            </w:r>
          </w:p>
        </w:tc>
        <w:tc>
          <w:tcPr>
            <w:tcW w:w="1407" w:type="dxa"/>
            <w:vAlign w:val="top"/>
          </w:tcPr>
          <w:p w14:paraId="51C743D8">
            <w:pPr>
              <w:pStyle w:val="6"/>
              <w:spacing w:before="89" w:line="242" w:lineRule="auto"/>
              <w:ind w:right="19"/>
              <w:jc w:val="right"/>
              <w:rPr>
                <w:sz w:val="21"/>
                <w:szCs w:val="21"/>
              </w:rPr>
            </w:pPr>
            <w:r>
              <w:rPr>
                <w:color w:val="212529"/>
                <w:spacing w:val="4"/>
                <w:sz w:val="21"/>
                <w:szCs w:val="21"/>
              </w:rPr>
              <w:t>20.86</w:t>
            </w:r>
          </w:p>
        </w:tc>
        <w:tc>
          <w:tcPr>
            <w:tcW w:w="1490" w:type="dxa"/>
            <w:vAlign w:val="top"/>
          </w:tcPr>
          <w:p w14:paraId="551CCD62">
            <w:pPr>
              <w:rPr>
                <w:rFonts w:ascii="Arial"/>
                <w:sz w:val="21"/>
              </w:rPr>
            </w:pPr>
          </w:p>
        </w:tc>
      </w:tr>
      <w:tr w14:paraId="4C30E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1D537450">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3B8FDA7B">
      <w:pPr>
        <w:pStyle w:val="2"/>
      </w:pPr>
    </w:p>
    <w:p w14:paraId="37510471">
      <w:pPr>
        <w:sectPr>
          <w:headerReference r:id="rId29" w:type="default"/>
          <w:footerReference r:id="rId30" w:type="default"/>
          <w:pgSz w:w="11900" w:h="16840"/>
          <w:pgMar w:top="642" w:right="0" w:bottom="340" w:left="0" w:header="326" w:footer="110" w:gutter="0"/>
          <w:cols w:space="720" w:num="1"/>
        </w:sectPr>
      </w:pPr>
    </w:p>
    <w:p w14:paraId="334C6D96">
      <w:pPr>
        <w:spacing w:before="118"/>
      </w:pPr>
    </w:p>
    <w:p w14:paraId="27A11927">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21D9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B3E188A">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1"/>
            <w:bookmarkEnd w:id="17"/>
            <w:r>
              <w:rPr>
                <w:rFonts w:ascii="微软雅黑" w:hAnsi="微软雅黑" w:eastAsia="微软雅黑" w:cs="微软雅黑"/>
                <w:color w:val="212529"/>
                <w:spacing w:val="9"/>
                <w:position w:val="-1"/>
                <w:sz w:val="27"/>
                <w:szCs w:val="27"/>
              </w:rPr>
              <w:t>一般公共预算财政拨款基本支出决算明细表</w:t>
            </w:r>
          </w:p>
        </w:tc>
      </w:tr>
      <w:tr w14:paraId="1527B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309A99D0">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75D36E4D">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2585D6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3C9DF678">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7913773C">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EBD6D57">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F7FAC55">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7EFF2D91">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3127C966">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F7BFC64">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491DBE17">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02D47F5F">
            <w:pPr>
              <w:pStyle w:val="6"/>
              <w:spacing w:before="168" w:line="221" w:lineRule="auto"/>
              <w:ind w:right="30"/>
              <w:jc w:val="right"/>
            </w:pPr>
            <w:r>
              <w:rPr>
                <w:color w:val="212529"/>
                <w:spacing w:val="-2"/>
              </w:rPr>
              <w:t>公开06表</w:t>
            </w:r>
          </w:p>
        </w:tc>
      </w:tr>
      <w:tr w14:paraId="69C8A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0D8874B6">
            <w:pPr>
              <w:pStyle w:val="6"/>
              <w:spacing w:before="169" w:line="218" w:lineRule="auto"/>
              <w:ind w:left="14"/>
            </w:pPr>
            <w:r>
              <w:rPr>
                <w:color w:val="212529"/>
                <w:spacing w:val="-1"/>
              </w:rPr>
              <w:t>部门名称：中国共产党山西省兴县委员会政法委员会</w:t>
            </w:r>
          </w:p>
        </w:tc>
        <w:tc>
          <w:tcPr>
            <w:tcW w:w="854" w:type="dxa"/>
            <w:tcBorders>
              <w:top w:val="single" w:color="FFFFFF" w:sz="6" w:space="0"/>
              <w:left w:val="single" w:color="FFFFFF" w:sz="2" w:space="0"/>
              <w:right w:val="single" w:color="FFFFFF" w:sz="2" w:space="0"/>
            </w:tcBorders>
            <w:vAlign w:val="top"/>
          </w:tcPr>
          <w:p w14:paraId="16628BB1">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F1A5238">
            <w:pPr>
              <w:rPr>
                <w:rFonts w:ascii="Arial"/>
                <w:sz w:val="21"/>
              </w:rPr>
            </w:pPr>
          </w:p>
        </w:tc>
        <w:tc>
          <w:tcPr>
            <w:tcW w:w="1244" w:type="dxa"/>
            <w:tcBorders>
              <w:top w:val="single" w:color="FFFFFF" w:sz="6" w:space="0"/>
              <w:left w:val="single" w:color="FFFFFF" w:sz="2" w:space="0"/>
              <w:right w:val="single" w:color="FFFFFF" w:sz="2" w:space="0"/>
            </w:tcBorders>
            <w:vAlign w:val="top"/>
          </w:tcPr>
          <w:p w14:paraId="53BC1378">
            <w:pPr>
              <w:rPr>
                <w:rFonts w:ascii="Arial"/>
                <w:sz w:val="21"/>
              </w:rPr>
            </w:pPr>
          </w:p>
        </w:tc>
        <w:tc>
          <w:tcPr>
            <w:tcW w:w="1124" w:type="dxa"/>
            <w:tcBorders>
              <w:top w:val="single" w:color="FFFFFF" w:sz="6" w:space="0"/>
              <w:left w:val="single" w:color="FFFFFF" w:sz="2" w:space="0"/>
              <w:right w:val="single" w:color="FFFFFF" w:sz="2" w:space="0"/>
            </w:tcBorders>
            <w:vAlign w:val="top"/>
          </w:tcPr>
          <w:p w14:paraId="4F22B405">
            <w:pPr>
              <w:rPr>
                <w:rFonts w:ascii="Arial"/>
                <w:sz w:val="21"/>
              </w:rPr>
            </w:pPr>
          </w:p>
        </w:tc>
        <w:tc>
          <w:tcPr>
            <w:tcW w:w="839" w:type="dxa"/>
            <w:tcBorders>
              <w:top w:val="single" w:color="FFFFFF" w:sz="6" w:space="0"/>
              <w:left w:val="single" w:color="FFFFFF" w:sz="2" w:space="0"/>
              <w:right w:val="single" w:color="FFFFFF" w:sz="2" w:space="0"/>
            </w:tcBorders>
            <w:vAlign w:val="top"/>
          </w:tcPr>
          <w:p w14:paraId="348D1645">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658E7C12">
            <w:pPr>
              <w:pStyle w:val="6"/>
              <w:spacing w:before="169" w:line="219" w:lineRule="auto"/>
              <w:ind w:left="1653"/>
            </w:pPr>
            <w:r>
              <w:rPr>
                <w:color w:val="212529"/>
                <w:spacing w:val="-2"/>
              </w:rPr>
              <w:t>金额单位：万元</w:t>
            </w:r>
          </w:p>
        </w:tc>
      </w:tr>
      <w:tr w14:paraId="159CB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0F7FB6AC">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1B8A86DC">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46D79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05D2BC2F">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25EA76D">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4F1441EC">
            <w:pPr>
              <w:spacing w:line="322" w:lineRule="auto"/>
              <w:rPr>
                <w:rFonts w:ascii="Arial"/>
                <w:sz w:val="21"/>
              </w:rPr>
            </w:pPr>
          </w:p>
          <w:p w14:paraId="7612A4E7">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65B4A39F">
            <w:pPr>
              <w:spacing w:line="322" w:lineRule="auto"/>
              <w:rPr>
                <w:rFonts w:ascii="Arial"/>
                <w:sz w:val="21"/>
              </w:rPr>
            </w:pPr>
          </w:p>
          <w:p w14:paraId="6ECA2B83">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2A6D8D0">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C1DCE10">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6CDA7C9E">
            <w:pPr>
              <w:spacing w:line="322" w:lineRule="auto"/>
              <w:rPr>
                <w:rFonts w:ascii="Arial"/>
                <w:sz w:val="21"/>
              </w:rPr>
            </w:pPr>
          </w:p>
          <w:p w14:paraId="4D316DFD">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61B03027">
            <w:pPr>
              <w:spacing w:line="322" w:lineRule="auto"/>
              <w:rPr>
                <w:rFonts w:ascii="Arial"/>
                <w:sz w:val="21"/>
              </w:rPr>
            </w:pPr>
          </w:p>
          <w:p w14:paraId="732D466C">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6CAEC33">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4C7FDB2">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5B6F84E8">
            <w:pPr>
              <w:spacing w:line="322" w:lineRule="auto"/>
              <w:rPr>
                <w:rFonts w:ascii="Arial"/>
                <w:sz w:val="21"/>
              </w:rPr>
            </w:pPr>
          </w:p>
          <w:p w14:paraId="0A75B5F0">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4B85FDDD">
            <w:pPr>
              <w:spacing w:line="322" w:lineRule="auto"/>
              <w:rPr>
                <w:rFonts w:ascii="Arial"/>
                <w:sz w:val="21"/>
              </w:rPr>
            </w:pPr>
          </w:p>
          <w:p w14:paraId="327F04B2">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DB47B59">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53FDF7B7">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5305A881">
            <w:pPr>
              <w:spacing w:line="322" w:lineRule="auto"/>
              <w:rPr>
                <w:rFonts w:ascii="Arial"/>
                <w:sz w:val="21"/>
              </w:rPr>
            </w:pPr>
          </w:p>
          <w:p w14:paraId="6C5F367B">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59EE7CC">
            <w:pPr>
              <w:spacing w:line="322" w:lineRule="auto"/>
              <w:rPr>
                <w:rFonts w:ascii="Arial"/>
                <w:sz w:val="21"/>
              </w:rPr>
            </w:pPr>
          </w:p>
          <w:p w14:paraId="6CFAE6B1">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36F6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F1945D8">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044EFB6F">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3B718841">
            <w:pPr>
              <w:pStyle w:val="6"/>
              <w:spacing w:before="173" w:line="238" w:lineRule="auto"/>
              <w:ind w:right="28"/>
              <w:jc w:val="right"/>
            </w:pPr>
            <w:r>
              <w:rPr>
                <w:color w:val="212529"/>
                <w:spacing w:val="-2"/>
              </w:rPr>
              <w:t>229.14</w:t>
            </w:r>
          </w:p>
        </w:tc>
        <w:tc>
          <w:tcPr>
            <w:tcW w:w="839" w:type="dxa"/>
            <w:vAlign w:val="top"/>
          </w:tcPr>
          <w:p w14:paraId="690F0333">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6165B7DB">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2E3E26D6">
            <w:pPr>
              <w:pStyle w:val="6"/>
              <w:spacing w:before="173" w:line="238" w:lineRule="auto"/>
              <w:ind w:right="31"/>
              <w:jc w:val="right"/>
            </w:pPr>
            <w:r>
              <w:rPr>
                <w:color w:val="212529"/>
                <w:spacing w:val="-2"/>
              </w:rPr>
              <w:t>24.03</w:t>
            </w:r>
          </w:p>
        </w:tc>
        <w:tc>
          <w:tcPr>
            <w:tcW w:w="839" w:type="dxa"/>
            <w:vAlign w:val="top"/>
          </w:tcPr>
          <w:p w14:paraId="7BCEEEF3">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4586D191">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1DB0583E">
            <w:pPr>
              <w:rPr>
                <w:rFonts w:ascii="Arial"/>
                <w:sz w:val="21"/>
              </w:rPr>
            </w:pPr>
          </w:p>
        </w:tc>
        <w:tc>
          <w:tcPr>
            <w:tcW w:w="839" w:type="dxa"/>
            <w:vAlign w:val="top"/>
          </w:tcPr>
          <w:p w14:paraId="382EC280">
            <w:pPr>
              <w:pStyle w:val="6"/>
              <w:spacing w:before="172" w:line="239" w:lineRule="auto"/>
              <w:ind w:left="18"/>
            </w:pPr>
            <w:r>
              <w:rPr>
                <w:color w:val="212529"/>
                <w:spacing w:val="-2"/>
              </w:rPr>
              <w:t>31011</w:t>
            </w:r>
          </w:p>
        </w:tc>
        <w:tc>
          <w:tcPr>
            <w:tcW w:w="1813" w:type="dxa"/>
            <w:vAlign w:val="top"/>
          </w:tcPr>
          <w:p w14:paraId="78008FB0">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525EECB0">
            <w:pPr>
              <w:rPr>
                <w:rFonts w:ascii="Arial"/>
                <w:sz w:val="21"/>
              </w:rPr>
            </w:pPr>
          </w:p>
        </w:tc>
      </w:tr>
      <w:tr w14:paraId="07ADA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F7A21D9">
            <w:pPr>
              <w:pStyle w:val="6"/>
              <w:spacing w:before="173" w:line="239" w:lineRule="auto"/>
              <w:ind w:left="10"/>
            </w:pPr>
            <w:r>
              <w:rPr>
                <w:color w:val="212529"/>
                <w:spacing w:val="-2"/>
              </w:rPr>
              <w:t>30101</w:t>
            </w:r>
          </w:p>
        </w:tc>
        <w:tc>
          <w:tcPr>
            <w:tcW w:w="1633" w:type="dxa"/>
            <w:vAlign w:val="top"/>
          </w:tcPr>
          <w:p w14:paraId="621EBAE9">
            <w:pPr>
              <w:pStyle w:val="6"/>
              <w:spacing w:before="173" w:line="218" w:lineRule="auto"/>
              <w:ind w:left="181"/>
            </w:pPr>
            <w:r>
              <w:rPr>
                <w:color w:val="212529"/>
                <w:spacing w:val="-2"/>
              </w:rPr>
              <w:t>基本工资</w:t>
            </w:r>
          </w:p>
        </w:tc>
        <w:tc>
          <w:tcPr>
            <w:tcW w:w="944" w:type="dxa"/>
            <w:vAlign w:val="top"/>
          </w:tcPr>
          <w:p w14:paraId="5FB0F8A4">
            <w:pPr>
              <w:pStyle w:val="6"/>
              <w:spacing w:before="174" w:line="238" w:lineRule="auto"/>
              <w:ind w:right="27"/>
              <w:jc w:val="right"/>
            </w:pPr>
            <w:r>
              <w:rPr>
                <w:color w:val="212529"/>
                <w:spacing w:val="-2"/>
              </w:rPr>
              <w:t>77.23</w:t>
            </w:r>
          </w:p>
        </w:tc>
        <w:tc>
          <w:tcPr>
            <w:tcW w:w="839" w:type="dxa"/>
            <w:vAlign w:val="top"/>
          </w:tcPr>
          <w:p w14:paraId="30D6E9F2">
            <w:pPr>
              <w:pStyle w:val="6"/>
              <w:spacing w:before="173" w:line="239" w:lineRule="auto"/>
              <w:ind w:left="10"/>
            </w:pPr>
            <w:r>
              <w:rPr>
                <w:color w:val="212529"/>
                <w:spacing w:val="-2"/>
              </w:rPr>
              <w:t>30201</w:t>
            </w:r>
          </w:p>
        </w:tc>
        <w:tc>
          <w:tcPr>
            <w:tcW w:w="1318" w:type="dxa"/>
            <w:vAlign w:val="top"/>
          </w:tcPr>
          <w:p w14:paraId="14A138DB">
            <w:pPr>
              <w:pStyle w:val="6"/>
              <w:spacing w:before="173" w:line="219" w:lineRule="auto"/>
              <w:ind w:left="192"/>
            </w:pPr>
            <w:r>
              <w:rPr>
                <w:color w:val="212529"/>
                <w:spacing w:val="-3"/>
              </w:rPr>
              <w:t>办公费</w:t>
            </w:r>
          </w:p>
        </w:tc>
        <w:tc>
          <w:tcPr>
            <w:tcW w:w="854" w:type="dxa"/>
            <w:vAlign w:val="top"/>
          </w:tcPr>
          <w:p w14:paraId="0635149C">
            <w:pPr>
              <w:pStyle w:val="6"/>
              <w:spacing w:before="174" w:line="238" w:lineRule="auto"/>
              <w:ind w:right="30"/>
              <w:jc w:val="right"/>
            </w:pPr>
            <w:r>
              <w:rPr>
                <w:color w:val="212529"/>
                <w:spacing w:val="-2"/>
              </w:rPr>
              <w:t>6.00</w:t>
            </w:r>
          </w:p>
        </w:tc>
        <w:tc>
          <w:tcPr>
            <w:tcW w:w="839" w:type="dxa"/>
            <w:vAlign w:val="top"/>
          </w:tcPr>
          <w:p w14:paraId="5507F9ED">
            <w:pPr>
              <w:pStyle w:val="6"/>
              <w:spacing w:before="173" w:line="239" w:lineRule="auto"/>
              <w:ind w:left="7"/>
            </w:pPr>
            <w:r>
              <w:rPr>
                <w:color w:val="212529"/>
                <w:spacing w:val="-2"/>
              </w:rPr>
              <w:t>30701</w:t>
            </w:r>
          </w:p>
        </w:tc>
        <w:tc>
          <w:tcPr>
            <w:tcW w:w="1244" w:type="dxa"/>
            <w:vAlign w:val="top"/>
          </w:tcPr>
          <w:p w14:paraId="65596FB2">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6A6393E8">
            <w:pPr>
              <w:rPr>
                <w:rFonts w:ascii="Arial"/>
                <w:sz w:val="21"/>
              </w:rPr>
            </w:pPr>
          </w:p>
        </w:tc>
        <w:tc>
          <w:tcPr>
            <w:tcW w:w="839" w:type="dxa"/>
            <w:vAlign w:val="top"/>
          </w:tcPr>
          <w:p w14:paraId="2E95E856">
            <w:pPr>
              <w:pStyle w:val="6"/>
              <w:spacing w:before="173" w:line="239" w:lineRule="auto"/>
              <w:ind w:left="18"/>
            </w:pPr>
            <w:r>
              <w:rPr>
                <w:color w:val="212529"/>
                <w:spacing w:val="-2"/>
              </w:rPr>
              <w:t>31012</w:t>
            </w:r>
          </w:p>
        </w:tc>
        <w:tc>
          <w:tcPr>
            <w:tcW w:w="1813" w:type="dxa"/>
            <w:vAlign w:val="top"/>
          </w:tcPr>
          <w:p w14:paraId="7BDE9C90">
            <w:pPr>
              <w:pStyle w:val="6"/>
              <w:spacing w:before="174" w:line="219" w:lineRule="auto"/>
              <w:ind w:left="195"/>
            </w:pPr>
            <w:r>
              <w:rPr>
                <w:color w:val="212529"/>
                <w:spacing w:val="-2"/>
              </w:rPr>
              <w:t>拆迁补偿</w:t>
            </w:r>
          </w:p>
        </w:tc>
        <w:tc>
          <w:tcPr>
            <w:tcW w:w="1131" w:type="dxa"/>
            <w:vAlign w:val="top"/>
          </w:tcPr>
          <w:p w14:paraId="37AFAF43">
            <w:pPr>
              <w:rPr>
                <w:rFonts w:ascii="Arial"/>
                <w:sz w:val="21"/>
              </w:rPr>
            </w:pPr>
          </w:p>
        </w:tc>
      </w:tr>
      <w:tr w14:paraId="445D4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91A63B2">
            <w:pPr>
              <w:pStyle w:val="6"/>
              <w:spacing w:before="174" w:line="239" w:lineRule="auto"/>
              <w:ind w:left="10"/>
            </w:pPr>
            <w:r>
              <w:rPr>
                <w:color w:val="212529"/>
                <w:spacing w:val="-2"/>
              </w:rPr>
              <w:t>30102</w:t>
            </w:r>
          </w:p>
        </w:tc>
        <w:tc>
          <w:tcPr>
            <w:tcW w:w="1633" w:type="dxa"/>
            <w:vAlign w:val="top"/>
          </w:tcPr>
          <w:p w14:paraId="3ACCD17F">
            <w:pPr>
              <w:pStyle w:val="6"/>
              <w:spacing w:before="174" w:line="219" w:lineRule="auto"/>
              <w:ind w:left="181"/>
            </w:pPr>
            <w:r>
              <w:rPr>
                <w:color w:val="212529"/>
                <w:spacing w:val="-2"/>
              </w:rPr>
              <w:t>津贴补贴</w:t>
            </w:r>
          </w:p>
        </w:tc>
        <w:tc>
          <w:tcPr>
            <w:tcW w:w="944" w:type="dxa"/>
            <w:vAlign w:val="top"/>
          </w:tcPr>
          <w:p w14:paraId="4D073D89">
            <w:pPr>
              <w:pStyle w:val="6"/>
              <w:spacing w:before="175" w:line="238" w:lineRule="auto"/>
              <w:ind w:right="27"/>
              <w:jc w:val="right"/>
            </w:pPr>
            <w:r>
              <w:rPr>
                <w:color w:val="212529"/>
                <w:spacing w:val="-2"/>
              </w:rPr>
              <w:t>53.15</w:t>
            </w:r>
          </w:p>
        </w:tc>
        <w:tc>
          <w:tcPr>
            <w:tcW w:w="839" w:type="dxa"/>
            <w:vAlign w:val="top"/>
          </w:tcPr>
          <w:p w14:paraId="28D95BF1">
            <w:pPr>
              <w:pStyle w:val="6"/>
              <w:spacing w:before="174" w:line="239" w:lineRule="auto"/>
              <w:ind w:left="10"/>
            </w:pPr>
            <w:r>
              <w:rPr>
                <w:color w:val="212529"/>
                <w:spacing w:val="-2"/>
              </w:rPr>
              <w:t>30202</w:t>
            </w:r>
          </w:p>
        </w:tc>
        <w:tc>
          <w:tcPr>
            <w:tcW w:w="1318" w:type="dxa"/>
            <w:vAlign w:val="top"/>
          </w:tcPr>
          <w:p w14:paraId="76D0488C">
            <w:pPr>
              <w:pStyle w:val="6"/>
              <w:spacing w:before="174" w:line="219" w:lineRule="auto"/>
              <w:ind w:left="203"/>
            </w:pPr>
            <w:r>
              <w:rPr>
                <w:color w:val="212529"/>
                <w:spacing w:val="-5"/>
              </w:rPr>
              <w:t>印刷费</w:t>
            </w:r>
          </w:p>
        </w:tc>
        <w:tc>
          <w:tcPr>
            <w:tcW w:w="854" w:type="dxa"/>
            <w:vAlign w:val="top"/>
          </w:tcPr>
          <w:p w14:paraId="761D7DD8">
            <w:pPr>
              <w:rPr>
                <w:rFonts w:ascii="Arial"/>
                <w:sz w:val="21"/>
              </w:rPr>
            </w:pPr>
          </w:p>
        </w:tc>
        <w:tc>
          <w:tcPr>
            <w:tcW w:w="839" w:type="dxa"/>
            <w:vAlign w:val="top"/>
          </w:tcPr>
          <w:p w14:paraId="341D0E65">
            <w:pPr>
              <w:pStyle w:val="6"/>
              <w:spacing w:before="174" w:line="239" w:lineRule="auto"/>
              <w:ind w:left="7"/>
            </w:pPr>
            <w:r>
              <w:rPr>
                <w:color w:val="212529"/>
                <w:spacing w:val="-2"/>
              </w:rPr>
              <w:t>30702</w:t>
            </w:r>
          </w:p>
        </w:tc>
        <w:tc>
          <w:tcPr>
            <w:tcW w:w="1244" w:type="dxa"/>
            <w:vAlign w:val="top"/>
          </w:tcPr>
          <w:p w14:paraId="7FE487EC">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1C7A8A66">
            <w:pPr>
              <w:rPr>
                <w:rFonts w:ascii="Arial"/>
                <w:sz w:val="21"/>
              </w:rPr>
            </w:pPr>
          </w:p>
        </w:tc>
        <w:tc>
          <w:tcPr>
            <w:tcW w:w="839" w:type="dxa"/>
            <w:vAlign w:val="top"/>
          </w:tcPr>
          <w:p w14:paraId="08BDAD52">
            <w:pPr>
              <w:pStyle w:val="6"/>
              <w:spacing w:before="174" w:line="239" w:lineRule="auto"/>
              <w:ind w:left="18"/>
            </w:pPr>
            <w:r>
              <w:rPr>
                <w:color w:val="212529"/>
                <w:spacing w:val="-2"/>
              </w:rPr>
              <w:t>31013</w:t>
            </w:r>
          </w:p>
        </w:tc>
        <w:tc>
          <w:tcPr>
            <w:tcW w:w="1813" w:type="dxa"/>
            <w:vAlign w:val="top"/>
          </w:tcPr>
          <w:p w14:paraId="29A4BD3C">
            <w:pPr>
              <w:pStyle w:val="6"/>
              <w:spacing w:before="174" w:line="219" w:lineRule="auto"/>
              <w:ind w:left="202"/>
            </w:pPr>
            <w:r>
              <w:rPr>
                <w:color w:val="212529"/>
                <w:spacing w:val="-2"/>
              </w:rPr>
              <w:t>公务用车购置</w:t>
            </w:r>
          </w:p>
        </w:tc>
        <w:tc>
          <w:tcPr>
            <w:tcW w:w="1131" w:type="dxa"/>
            <w:vAlign w:val="top"/>
          </w:tcPr>
          <w:p w14:paraId="47D14D0A">
            <w:pPr>
              <w:rPr>
                <w:rFonts w:ascii="Arial"/>
                <w:sz w:val="21"/>
              </w:rPr>
            </w:pPr>
          </w:p>
        </w:tc>
      </w:tr>
      <w:tr w14:paraId="78F01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3425C1">
            <w:pPr>
              <w:pStyle w:val="6"/>
              <w:spacing w:before="175" w:line="239" w:lineRule="auto"/>
              <w:ind w:left="10"/>
            </w:pPr>
            <w:r>
              <w:rPr>
                <w:color w:val="212529"/>
                <w:spacing w:val="-2"/>
              </w:rPr>
              <w:t>30103</w:t>
            </w:r>
          </w:p>
        </w:tc>
        <w:tc>
          <w:tcPr>
            <w:tcW w:w="1633" w:type="dxa"/>
            <w:vAlign w:val="top"/>
          </w:tcPr>
          <w:p w14:paraId="49A8C077">
            <w:pPr>
              <w:pStyle w:val="6"/>
              <w:spacing w:before="176" w:line="219" w:lineRule="auto"/>
              <w:ind w:left="183"/>
            </w:pPr>
            <w:r>
              <w:rPr>
                <w:color w:val="212529"/>
                <w:spacing w:val="-3"/>
              </w:rPr>
              <w:t>奖金</w:t>
            </w:r>
          </w:p>
        </w:tc>
        <w:tc>
          <w:tcPr>
            <w:tcW w:w="944" w:type="dxa"/>
            <w:vAlign w:val="top"/>
          </w:tcPr>
          <w:p w14:paraId="73574475">
            <w:pPr>
              <w:pStyle w:val="6"/>
              <w:spacing w:before="176" w:line="238" w:lineRule="auto"/>
              <w:ind w:right="25"/>
              <w:jc w:val="right"/>
            </w:pPr>
            <w:r>
              <w:rPr>
                <w:color w:val="212529"/>
                <w:spacing w:val="-4"/>
              </w:rPr>
              <w:t>17.68</w:t>
            </w:r>
          </w:p>
        </w:tc>
        <w:tc>
          <w:tcPr>
            <w:tcW w:w="839" w:type="dxa"/>
            <w:vAlign w:val="top"/>
          </w:tcPr>
          <w:p w14:paraId="44D3E3E8">
            <w:pPr>
              <w:pStyle w:val="6"/>
              <w:spacing w:before="175" w:line="239" w:lineRule="auto"/>
              <w:ind w:left="10"/>
            </w:pPr>
            <w:r>
              <w:rPr>
                <w:color w:val="212529"/>
                <w:spacing w:val="-2"/>
              </w:rPr>
              <w:t>30203</w:t>
            </w:r>
          </w:p>
        </w:tc>
        <w:tc>
          <w:tcPr>
            <w:tcW w:w="1318" w:type="dxa"/>
            <w:vAlign w:val="top"/>
          </w:tcPr>
          <w:p w14:paraId="6B7696E2">
            <w:pPr>
              <w:pStyle w:val="6"/>
              <w:spacing w:before="176" w:line="219" w:lineRule="auto"/>
              <w:ind w:left="197"/>
            </w:pPr>
            <w:r>
              <w:rPr>
                <w:color w:val="212529"/>
                <w:spacing w:val="-4"/>
              </w:rPr>
              <w:t>咨询费</w:t>
            </w:r>
          </w:p>
        </w:tc>
        <w:tc>
          <w:tcPr>
            <w:tcW w:w="854" w:type="dxa"/>
            <w:vAlign w:val="top"/>
          </w:tcPr>
          <w:p w14:paraId="09BCCE67">
            <w:pPr>
              <w:rPr>
                <w:rFonts w:ascii="Arial"/>
                <w:sz w:val="21"/>
              </w:rPr>
            </w:pPr>
          </w:p>
        </w:tc>
        <w:tc>
          <w:tcPr>
            <w:tcW w:w="839" w:type="dxa"/>
            <w:vAlign w:val="top"/>
          </w:tcPr>
          <w:p w14:paraId="3B420407">
            <w:pPr>
              <w:pStyle w:val="6"/>
              <w:spacing w:before="175" w:line="239" w:lineRule="auto"/>
              <w:ind w:left="7"/>
            </w:pPr>
            <w:r>
              <w:rPr>
                <w:color w:val="212529"/>
                <w:spacing w:val="-2"/>
              </w:rPr>
              <w:t>30703</w:t>
            </w:r>
          </w:p>
        </w:tc>
        <w:tc>
          <w:tcPr>
            <w:tcW w:w="1244" w:type="dxa"/>
            <w:vAlign w:val="top"/>
          </w:tcPr>
          <w:p w14:paraId="703E6CBF">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22C518DF">
            <w:pPr>
              <w:rPr>
                <w:rFonts w:ascii="Arial"/>
                <w:sz w:val="21"/>
              </w:rPr>
            </w:pPr>
          </w:p>
        </w:tc>
        <w:tc>
          <w:tcPr>
            <w:tcW w:w="839" w:type="dxa"/>
            <w:vAlign w:val="top"/>
          </w:tcPr>
          <w:p w14:paraId="212CBE1E">
            <w:pPr>
              <w:pStyle w:val="6"/>
              <w:spacing w:before="175" w:line="239" w:lineRule="auto"/>
              <w:ind w:left="18"/>
            </w:pPr>
            <w:r>
              <w:rPr>
                <w:color w:val="212529"/>
                <w:spacing w:val="-2"/>
              </w:rPr>
              <w:t>31019</w:t>
            </w:r>
          </w:p>
        </w:tc>
        <w:tc>
          <w:tcPr>
            <w:tcW w:w="1813" w:type="dxa"/>
            <w:vAlign w:val="top"/>
          </w:tcPr>
          <w:p w14:paraId="659F329F">
            <w:pPr>
              <w:pStyle w:val="6"/>
              <w:spacing w:before="176" w:line="219" w:lineRule="auto"/>
              <w:ind w:left="195"/>
            </w:pPr>
            <w:r>
              <w:rPr>
                <w:color w:val="212529"/>
                <w:spacing w:val="-1"/>
              </w:rPr>
              <w:t>其他交通工具购置</w:t>
            </w:r>
          </w:p>
        </w:tc>
        <w:tc>
          <w:tcPr>
            <w:tcW w:w="1131" w:type="dxa"/>
            <w:vAlign w:val="top"/>
          </w:tcPr>
          <w:p w14:paraId="47F1A57E">
            <w:pPr>
              <w:rPr>
                <w:rFonts w:ascii="Arial"/>
                <w:sz w:val="21"/>
              </w:rPr>
            </w:pPr>
          </w:p>
        </w:tc>
      </w:tr>
      <w:tr w14:paraId="473B1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3391D0E">
            <w:pPr>
              <w:pStyle w:val="6"/>
              <w:spacing w:before="176" w:line="239" w:lineRule="auto"/>
              <w:ind w:left="10"/>
            </w:pPr>
            <w:r>
              <w:rPr>
                <w:color w:val="212529"/>
                <w:spacing w:val="-2"/>
              </w:rPr>
              <w:t>30106</w:t>
            </w:r>
          </w:p>
        </w:tc>
        <w:tc>
          <w:tcPr>
            <w:tcW w:w="1633" w:type="dxa"/>
            <w:vAlign w:val="top"/>
          </w:tcPr>
          <w:p w14:paraId="4E9CB074">
            <w:pPr>
              <w:pStyle w:val="6"/>
              <w:spacing w:before="176" w:line="219" w:lineRule="auto"/>
              <w:ind w:left="183"/>
            </w:pPr>
            <w:r>
              <w:rPr>
                <w:color w:val="212529"/>
                <w:spacing w:val="-2"/>
              </w:rPr>
              <w:t>伙食补助费</w:t>
            </w:r>
          </w:p>
        </w:tc>
        <w:tc>
          <w:tcPr>
            <w:tcW w:w="944" w:type="dxa"/>
            <w:vAlign w:val="top"/>
          </w:tcPr>
          <w:p w14:paraId="7D567A06">
            <w:pPr>
              <w:rPr>
                <w:rFonts w:ascii="Arial"/>
                <w:sz w:val="21"/>
              </w:rPr>
            </w:pPr>
          </w:p>
        </w:tc>
        <w:tc>
          <w:tcPr>
            <w:tcW w:w="839" w:type="dxa"/>
            <w:vAlign w:val="top"/>
          </w:tcPr>
          <w:p w14:paraId="0D78A9B9">
            <w:pPr>
              <w:pStyle w:val="6"/>
              <w:spacing w:before="176" w:line="239" w:lineRule="auto"/>
              <w:ind w:left="10"/>
            </w:pPr>
            <w:r>
              <w:rPr>
                <w:color w:val="212529"/>
                <w:spacing w:val="-2"/>
              </w:rPr>
              <w:t>30204</w:t>
            </w:r>
          </w:p>
        </w:tc>
        <w:tc>
          <w:tcPr>
            <w:tcW w:w="1318" w:type="dxa"/>
            <w:vAlign w:val="top"/>
          </w:tcPr>
          <w:p w14:paraId="49A419C0">
            <w:pPr>
              <w:pStyle w:val="6"/>
              <w:spacing w:before="177" w:line="219" w:lineRule="auto"/>
              <w:ind w:left="188"/>
            </w:pPr>
            <w:r>
              <w:rPr>
                <w:color w:val="212529"/>
                <w:spacing w:val="-2"/>
              </w:rPr>
              <w:t>手续费</w:t>
            </w:r>
          </w:p>
        </w:tc>
        <w:tc>
          <w:tcPr>
            <w:tcW w:w="854" w:type="dxa"/>
            <w:vAlign w:val="top"/>
          </w:tcPr>
          <w:p w14:paraId="30B6914E">
            <w:pPr>
              <w:rPr>
                <w:rFonts w:ascii="Arial"/>
                <w:sz w:val="21"/>
              </w:rPr>
            </w:pPr>
          </w:p>
        </w:tc>
        <w:tc>
          <w:tcPr>
            <w:tcW w:w="839" w:type="dxa"/>
            <w:vAlign w:val="top"/>
          </w:tcPr>
          <w:p w14:paraId="7F444A88">
            <w:pPr>
              <w:pStyle w:val="6"/>
              <w:spacing w:before="176" w:line="239" w:lineRule="auto"/>
              <w:ind w:left="7"/>
            </w:pPr>
            <w:r>
              <w:rPr>
                <w:color w:val="212529"/>
                <w:spacing w:val="-2"/>
              </w:rPr>
              <w:t>30704</w:t>
            </w:r>
          </w:p>
        </w:tc>
        <w:tc>
          <w:tcPr>
            <w:tcW w:w="1244" w:type="dxa"/>
            <w:vAlign w:val="top"/>
          </w:tcPr>
          <w:p w14:paraId="69BC5D7F">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49894C06">
            <w:pPr>
              <w:rPr>
                <w:rFonts w:ascii="Arial"/>
                <w:sz w:val="21"/>
              </w:rPr>
            </w:pPr>
          </w:p>
        </w:tc>
        <w:tc>
          <w:tcPr>
            <w:tcW w:w="839" w:type="dxa"/>
            <w:vAlign w:val="top"/>
          </w:tcPr>
          <w:p w14:paraId="116A2D47">
            <w:pPr>
              <w:pStyle w:val="6"/>
              <w:spacing w:before="176" w:line="239" w:lineRule="auto"/>
              <w:ind w:left="18"/>
            </w:pPr>
            <w:r>
              <w:rPr>
                <w:color w:val="212529"/>
                <w:spacing w:val="-2"/>
              </w:rPr>
              <w:t>31021</w:t>
            </w:r>
          </w:p>
        </w:tc>
        <w:tc>
          <w:tcPr>
            <w:tcW w:w="1813" w:type="dxa"/>
            <w:vAlign w:val="top"/>
          </w:tcPr>
          <w:p w14:paraId="5A5BC3E9">
            <w:pPr>
              <w:pStyle w:val="6"/>
              <w:spacing w:before="176" w:line="218" w:lineRule="auto"/>
              <w:ind w:left="197"/>
            </w:pPr>
            <w:r>
              <w:rPr>
                <w:color w:val="212529"/>
                <w:spacing w:val="-1"/>
              </w:rPr>
              <w:t>文物和陈列品购置</w:t>
            </w:r>
          </w:p>
        </w:tc>
        <w:tc>
          <w:tcPr>
            <w:tcW w:w="1131" w:type="dxa"/>
            <w:vAlign w:val="top"/>
          </w:tcPr>
          <w:p w14:paraId="7E6BC3FA">
            <w:pPr>
              <w:rPr>
                <w:rFonts w:ascii="Arial"/>
                <w:sz w:val="21"/>
              </w:rPr>
            </w:pPr>
          </w:p>
        </w:tc>
      </w:tr>
      <w:tr w14:paraId="10FF1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332693">
            <w:pPr>
              <w:pStyle w:val="6"/>
              <w:spacing w:before="177" w:line="239" w:lineRule="auto"/>
              <w:ind w:left="10"/>
            </w:pPr>
            <w:r>
              <w:rPr>
                <w:color w:val="212529"/>
                <w:spacing w:val="-2"/>
              </w:rPr>
              <w:t>30107</w:t>
            </w:r>
          </w:p>
        </w:tc>
        <w:tc>
          <w:tcPr>
            <w:tcW w:w="1633" w:type="dxa"/>
            <w:vAlign w:val="top"/>
          </w:tcPr>
          <w:p w14:paraId="4DC39F95">
            <w:pPr>
              <w:pStyle w:val="6"/>
              <w:spacing w:before="178" w:line="219" w:lineRule="auto"/>
              <w:ind w:left="185"/>
            </w:pPr>
            <w:r>
              <w:rPr>
                <w:color w:val="212529"/>
                <w:spacing w:val="-2"/>
              </w:rPr>
              <w:t>绩效工资</w:t>
            </w:r>
          </w:p>
        </w:tc>
        <w:tc>
          <w:tcPr>
            <w:tcW w:w="944" w:type="dxa"/>
            <w:vAlign w:val="top"/>
          </w:tcPr>
          <w:p w14:paraId="6FA82AB8">
            <w:pPr>
              <w:pStyle w:val="6"/>
              <w:spacing w:before="178" w:line="238" w:lineRule="auto"/>
              <w:ind w:right="25"/>
              <w:jc w:val="right"/>
            </w:pPr>
            <w:r>
              <w:rPr>
                <w:color w:val="212529"/>
                <w:spacing w:val="-4"/>
              </w:rPr>
              <w:t>17.13</w:t>
            </w:r>
          </w:p>
        </w:tc>
        <w:tc>
          <w:tcPr>
            <w:tcW w:w="839" w:type="dxa"/>
            <w:vAlign w:val="top"/>
          </w:tcPr>
          <w:p w14:paraId="136BAFD1">
            <w:pPr>
              <w:pStyle w:val="6"/>
              <w:spacing w:before="177" w:line="239" w:lineRule="auto"/>
              <w:ind w:left="10"/>
            </w:pPr>
            <w:r>
              <w:rPr>
                <w:color w:val="212529"/>
                <w:spacing w:val="-2"/>
              </w:rPr>
              <w:t>30205</w:t>
            </w:r>
          </w:p>
        </w:tc>
        <w:tc>
          <w:tcPr>
            <w:tcW w:w="1318" w:type="dxa"/>
            <w:vAlign w:val="top"/>
          </w:tcPr>
          <w:p w14:paraId="32DAC78C">
            <w:pPr>
              <w:pStyle w:val="6"/>
              <w:spacing w:before="177" w:line="219" w:lineRule="auto"/>
              <w:ind w:left="189"/>
            </w:pPr>
            <w:r>
              <w:rPr>
                <w:color w:val="212529"/>
                <w:spacing w:val="-3"/>
              </w:rPr>
              <w:t>水费</w:t>
            </w:r>
          </w:p>
        </w:tc>
        <w:tc>
          <w:tcPr>
            <w:tcW w:w="854" w:type="dxa"/>
            <w:vAlign w:val="top"/>
          </w:tcPr>
          <w:p w14:paraId="398DE47C">
            <w:pPr>
              <w:rPr>
                <w:rFonts w:ascii="Arial"/>
                <w:sz w:val="21"/>
              </w:rPr>
            </w:pPr>
          </w:p>
        </w:tc>
        <w:tc>
          <w:tcPr>
            <w:tcW w:w="839" w:type="dxa"/>
            <w:vAlign w:val="top"/>
          </w:tcPr>
          <w:p w14:paraId="366EEC14">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73B786EF">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3557D596">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27B2EF53">
            <w:pPr>
              <w:pStyle w:val="6"/>
              <w:spacing w:before="259" w:line="129" w:lineRule="exact"/>
              <w:ind w:left="187"/>
            </w:pPr>
            <w:r>
              <w:rPr>
                <w:color w:val="212529"/>
                <w:position w:val="-3"/>
              </w:rPr>
              <w:t>————</w:t>
            </w:r>
          </w:p>
        </w:tc>
        <w:tc>
          <w:tcPr>
            <w:tcW w:w="839" w:type="dxa"/>
            <w:vAlign w:val="top"/>
          </w:tcPr>
          <w:p w14:paraId="03711961">
            <w:pPr>
              <w:pStyle w:val="6"/>
              <w:spacing w:before="177" w:line="239" w:lineRule="auto"/>
              <w:ind w:left="18"/>
            </w:pPr>
            <w:r>
              <w:rPr>
                <w:color w:val="212529"/>
                <w:spacing w:val="-2"/>
              </w:rPr>
              <w:t>31022</w:t>
            </w:r>
          </w:p>
        </w:tc>
        <w:tc>
          <w:tcPr>
            <w:tcW w:w="1813" w:type="dxa"/>
            <w:vAlign w:val="top"/>
          </w:tcPr>
          <w:p w14:paraId="5BF669F1">
            <w:pPr>
              <w:pStyle w:val="6"/>
              <w:spacing w:before="177" w:line="219" w:lineRule="auto"/>
              <w:ind w:left="196"/>
            </w:pPr>
            <w:r>
              <w:rPr>
                <w:color w:val="212529"/>
                <w:spacing w:val="-1"/>
              </w:rPr>
              <w:t>无形资产购置</w:t>
            </w:r>
          </w:p>
        </w:tc>
        <w:tc>
          <w:tcPr>
            <w:tcW w:w="1131" w:type="dxa"/>
            <w:vAlign w:val="top"/>
          </w:tcPr>
          <w:p w14:paraId="57B40DB0">
            <w:pPr>
              <w:rPr>
                <w:rFonts w:ascii="Arial"/>
                <w:sz w:val="21"/>
              </w:rPr>
            </w:pPr>
          </w:p>
        </w:tc>
      </w:tr>
      <w:tr w14:paraId="04CAB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6A3533">
            <w:pPr>
              <w:pStyle w:val="6"/>
              <w:spacing w:before="178" w:line="239" w:lineRule="auto"/>
              <w:ind w:left="10"/>
            </w:pPr>
            <w:r>
              <w:rPr>
                <w:color w:val="212529"/>
                <w:spacing w:val="-2"/>
              </w:rPr>
              <w:t>30108</w:t>
            </w:r>
          </w:p>
        </w:tc>
        <w:tc>
          <w:tcPr>
            <w:tcW w:w="1633" w:type="dxa"/>
            <w:vAlign w:val="top"/>
          </w:tcPr>
          <w:p w14:paraId="635525F0">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5281E578">
            <w:pPr>
              <w:pStyle w:val="6"/>
              <w:spacing w:before="179" w:line="238" w:lineRule="auto"/>
              <w:ind w:right="27"/>
              <w:jc w:val="right"/>
            </w:pPr>
            <w:r>
              <w:rPr>
                <w:color w:val="212529"/>
                <w:spacing w:val="-2"/>
              </w:rPr>
              <w:t>21.69</w:t>
            </w:r>
          </w:p>
        </w:tc>
        <w:tc>
          <w:tcPr>
            <w:tcW w:w="839" w:type="dxa"/>
            <w:vAlign w:val="top"/>
          </w:tcPr>
          <w:p w14:paraId="199429AE">
            <w:pPr>
              <w:pStyle w:val="6"/>
              <w:spacing w:before="178" w:line="239" w:lineRule="auto"/>
              <w:ind w:left="10"/>
            </w:pPr>
            <w:r>
              <w:rPr>
                <w:color w:val="212529"/>
                <w:spacing w:val="-2"/>
              </w:rPr>
              <w:t>30206</w:t>
            </w:r>
          </w:p>
        </w:tc>
        <w:tc>
          <w:tcPr>
            <w:tcW w:w="1318" w:type="dxa"/>
            <w:vAlign w:val="top"/>
          </w:tcPr>
          <w:p w14:paraId="6716D269">
            <w:pPr>
              <w:pStyle w:val="6"/>
              <w:spacing w:before="179" w:line="219" w:lineRule="auto"/>
              <w:ind w:left="208"/>
            </w:pPr>
            <w:r>
              <w:rPr>
                <w:color w:val="212529"/>
                <w:spacing w:val="-7"/>
              </w:rPr>
              <w:t>电费</w:t>
            </w:r>
          </w:p>
        </w:tc>
        <w:tc>
          <w:tcPr>
            <w:tcW w:w="854" w:type="dxa"/>
            <w:vAlign w:val="top"/>
          </w:tcPr>
          <w:p w14:paraId="4E91D6C5">
            <w:pPr>
              <w:rPr>
                <w:rFonts w:ascii="Arial"/>
                <w:sz w:val="21"/>
              </w:rPr>
            </w:pPr>
          </w:p>
        </w:tc>
        <w:tc>
          <w:tcPr>
            <w:tcW w:w="839" w:type="dxa"/>
            <w:vAlign w:val="top"/>
          </w:tcPr>
          <w:p w14:paraId="0287F503">
            <w:pPr>
              <w:pStyle w:val="6"/>
              <w:spacing w:before="178" w:line="239" w:lineRule="auto"/>
              <w:ind w:left="7"/>
            </w:pPr>
            <w:r>
              <w:rPr>
                <w:color w:val="212529"/>
                <w:spacing w:val="-2"/>
              </w:rPr>
              <w:t>30901</w:t>
            </w:r>
          </w:p>
        </w:tc>
        <w:tc>
          <w:tcPr>
            <w:tcW w:w="1244" w:type="dxa"/>
            <w:vAlign w:val="top"/>
          </w:tcPr>
          <w:p w14:paraId="15CBE27C">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7DB0E0E4">
            <w:pPr>
              <w:pStyle w:val="6"/>
              <w:spacing w:before="260" w:line="129" w:lineRule="exact"/>
              <w:ind w:left="187"/>
            </w:pPr>
            <w:r>
              <w:rPr>
                <w:color w:val="212529"/>
                <w:position w:val="-3"/>
              </w:rPr>
              <w:t>————</w:t>
            </w:r>
          </w:p>
        </w:tc>
        <w:tc>
          <w:tcPr>
            <w:tcW w:w="839" w:type="dxa"/>
            <w:vAlign w:val="top"/>
          </w:tcPr>
          <w:p w14:paraId="1C85A1FC">
            <w:pPr>
              <w:pStyle w:val="6"/>
              <w:spacing w:before="178" w:line="239" w:lineRule="auto"/>
              <w:ind w:left="18"/>
            </w:pPr>
            <w:r>
              <w:rPr>
                <w:color w:val="212529"/>
                <w:spacing w:val="-2"/>
              </w:rPr>
              <w:t>31099</w:t>
            </w:r>
          </w:p>
        </w:tc>
        <w:tc>
          <w:tcPr>
            <w:tcW w:w="1813" w:type="dxa"/>
            <w:vAlign w:val="top"/>
          </w:tcPr>
          <w:p w14:paraId="3FD77F1F">
            <w:pPr>
              <w:pStyle w:val="6"/>
              <w:spacing w:before="178" w:line="218" w:lineRule="auto"/>
              <w:ind w:left="195"/>
            </w:pPr>
            <w:r>
              <w:rPr>
                <w:color w:val="212529"/>
                <w:spacing w:val="-1"/>
              </w:rPr>
              <w:t>其他资本性支出</w:t>
            </w:r>
          </w:p>
        </w:tc>
        <w:tc>
          <w:tcPr>
            <w:tcW w:w="1131" w:type="dxa"/>
            <w:vAlign w:val="top"/>
          </w:tcPr>
          <w:p w14:paraId="4CB01B0D">
            <w:pPr>
              <w:rPr>
                <w:rFonts w:ascii="Arial"/>
                <w:sz w:val="21"/>
              </w:rPr>
            </w:pPr>
          </w:p>
        </w:tc>
      </w:tr>
      <w:tr w14:paraId="6697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B171EC5">
            <w:pPr>
              <w:pStyle w:val="6"/>
              <w:spacing w:before="179" w:line="239" w:lineRule="auto"/>
              <w:ind w:left="10"/>
            </w:pPr>
            <w:r>
              <w:rPr>
                <w:color w:val="212529"/>
                <w:spacing w:val="-2"/>
              </w:rPr>
              <w:t>30109</w:t>
            </w:r>
          </w:p>
        </w:tc>
        <w:tc>
          <w:tcPr>
            <w:tcW w:w="1633" w:type="dxa"/>
            <w:vAlign w:val="top"/>
          </w:tcPr>
          <w:p w14:paraId="08EA3592">
            <w:pPr>
              <w:pStyle w:val="6"/>
              <w:spacing w:before="179" w:line="219" w:lineRule="auto"/>
              <w:ind w:left="180"/>
            </w:pPr>
            <w:r>
              <w:rPr>
                <w:color w:val="212529"/>
                <w:spacing w:val="-1"/>
              </w:rPr>
              <w:t>职业年金缴费</w:t>
            </w:r>
          </w:p>
        </w:tc>
        <w:tc>
          <w:tcPr>
            <w:tcW w:w="944" w:type="dxa"/>
            <w:vAlign w:val="top"/>
          </w:tcPr>
          <w:p w14:paraId="1BF71FF9">
            <w:pPr>
              <w:pStyle w:val="6"/>
              <w:spacing w:before="180" w:line="238" w:lineRule="auto"/>
              <w:ind w:right="26"/>
              <w:jc w:val="right"/>
            </w:pPr>
            <w:r>
              <w:rPr>
                <w:color w:val="212529"/>
                <w:spacing w:val="-3"/>
              </w:rPr>
              <w:t>7.00</w:t>
            </w:r>
          </w:p>
        </w:tc>
        <w:tc>
          <w:tcPr>
            <w:tcW w:w="839" w:type="dxa"/>
            <w:vAlign w:val="top"/>
          </w:tcPr>
          <w:p w14:paraId="126D08A6">
            <w:pPr>
              <w:pStyle w:val="6"/>
              <w:spacing w:before="179" w:line="239" w:lineRule="auto"/>
              <w:ind w:left="10"/>
            </w:pPr>
            <w:r>
              <w:rPr>
                <w:color w:val="212529"/>
                <w:spacing w:val="-2"/>
              </w:rPr>
              <w:t>30207</w:t>
            </w:r>
          </w:p>
        </w:tc>
        <w:tc>
          <w:tcPr>
            <w:tcW w:w="1318" w:type="dxa"/>
            <w:vAlign w:val="top"/>
          </w:tcPr>
          <w:p w14:paraId="19AE5977">
            <w:pPr>
              <w:pStyle w:val="6"/>
              <w:spacing w:before="180" w:line="219" w:lineRule="auto"/>
              <w:ind w:left="202"/>
            </w:pPr>
            <w:r>
              <w:rPr>
                <w:color w:val="212529"/>
                <w:spacing w:val="-5"/>
              </w:rPr>
              <w:t>邮电费</w:t>
            </w:r>
          </w:p>
        </w:tc>
        <w:tc>
          <w:tcPr>
            <w:tcW w:w="854" w:type="dxa"/>
            <w:vAlign w:val="top"/>
          </w:tcPr>
          <w:p w14:paraId="163FABE2">
            <w:pPr>
              <w:pStyle w:val="6"/>
              <w:spacing w:before="180" w:line="238" w:lineRule="auto"/>
              <w:ind w:right="30"/>
              <w:jc w:val="right"/>
            </w:pPr>
            <w:r>
              <w:rPr>
                <w:color w:val="212529"/>
                <w:spacing w:val="-2"/>
              </w:rPr>
              <w:t>0.15</w:t>
            </w:r>
          </w:p>
        </w:tc>
        <w:tc>
          <w:tcPr>
            <w:tcW w:w="839" w:type="dxa"/>
            <w:vAlign w:val="top"/>
          </w:tcPr>
          <w:p w14:paraId="76F19E05">
            <w:pPr>
              <w:pStyle w:val="6"/>
              <w:spacing w:before="179" w:line="239" w:lineRule="auto"/>
              <w:ind w:left="7"/>
            </w:pPr>
            <w:r>
              <w:rPr>
                <w:color w:val="212529"/>
                <w:spacing w:val="-2"/>
              </w:rPr>
              <w:t>30902</w:t>
            </w:r>
          </w:p>
        </w:tc>
        <w:tc>
          <w:tcPr>
            <w:tcW w:w="1244" w:type="dxa"/>
            <w:vAlign w:val="top"/>
          </w:tcPr>
          <w:p w14:paraId="3724FA81">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07265953">
            <w:pPr>
              <w:pStyle w:val="6"/>
              <w:spacing w:before="261" w:line="129" w:lineRule="exact"/>
              <w:ind w:left="187"/>
            </w:pPr>
            <w:r>
              <w:rPr>
                <w:color w:val="212529"/>
                <w:position w:val="-3"/>
              </w:rPr>
              <w:t>————</w:t>
            </w:r>
          </w:p>
        </w:tc>
        <w:tc>
          <w:tcPr>
            <w:tcW w:w="839" w:type="dxa"/>
            <w:vAlign w:val="top"/>
          </w:tcPr>
          <w:p w14:paraId="76E2D96B">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4D1FF64F">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462ED461">
            <w:pPr>
              <w:pStyle w:val="6"/>
              <w:spacing w:before="261" w:line="129" w:lineRule="exact"/>
              <w:ind w:left="186"/>
            </w:pPr>
            <w:r>
              <w:rPr>
                <w:color w:val="212529"/>
                <w:position w:val="-3"/>
              </w:rPr>
              <w:t>————</w:t>
            </w:r>
          </w:p>
        </w:tc>
      </w:tr>
      <w:tr w14:paraId="75EAA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E5C097">
            <w:pPr>
              <w:pStyle w:val="6"/>
              <w:spacing w:before="180" w:line="239" w:lineRule="auto"/>
              <w:ind w:left="10"/>
            </w:pPr>
            <w:r>
              <w:rPr>
                <w:color w:val="212529"/>
                <w:spacing w:val="-2"/>
              </w:rPr>
              <w:t>30110</w:t>
            </w:r>
          </w:p>
        </w:tc>
        <w:tc>
          <w:tcPr>
            <w:tcW w:w="1633" w:type="dxa"/>
            <w:vAlign w:val="top"/>
          </w:tcPr>
          <w:p w14:paraId="1104A542">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79EC2C16">
            <w:pPr>
              <w:pStyle w:val="6"/>
              <w:spacing w:before="181" w:line="238" w:lineRule="auto"/>
              <w:ind w:right="27"/>
              <w:jc w:val="right"/>
            </w:pPr>
            <w:r>
              <w:rPr>
                <w:color w:val="212529"/>
                <w:spacing w:val="-2"/>
              </w:rPr>
              <w:t>8.00</w:t>
            </w:r>
          </w:p>
        </w:tc>
        <w:tc>
          <w:tcPr>
            <w:tcW w:w="839" w:type="dxa"/>
            <w:vAlign w:val="top"/>
          </w:tcPr>
          <w:p w14:paraId="2257EFBD">
            <w:pPr>
              <w:pStyle w:val="6"/>
              <w:spacing w:before="180" w:line="239" w:lineRule="auto"/>
              <w:ind w:left="10"/>
            </w:pPr>
            <w:r>
              <w:rPr>
                <w:color w:val="212529"/>
                <w:spacing w:val="-2"/>
              </w:rPr>
              <w:t>30208</w:t>
            </w:r>
          </w:p>
        </w:tc>
        <w:tc>
          <w:tcPr>
            <w:tcW w:w="1318" w:type="dxa"/>
            <w:vAlign w:val="top"/>
          </w:tcPr>
          <w:p w14:paraId="34D45944">
            <w:pPr>
              <w:pStyle w:val="6"/>
              <w:spacing w:before="181" w:line="219" w:lineRule="auto"/>
              <w:ind w:left="189"/>
            </w:pPr>
            <w:r>
              <w:rPr>
                <w:color w:val="212529"/>
                <w:spacing w:val="-2"/>
              </w:rPr>
              <w:t>取暖费</w:t>
            </w:r>
          </w:p>
        </w:tc>
        <w:tc>
          <w:tcPr>
            <w:tcW w:w="854" w:type="dxa"/>
            <w:vAlign w:val="top"/>
          </w:tcPr>
          <w:p w14:paraId="2DF4BB91">
            <w:pPr>
              <w:rPr>
                <w:rFonts w:ascii="Arial"/>
                <w:sz w:val="21"/>
              </w:rPr>
            </w:pPr>
          </w:p>
        </w:tc>
        <w:tc>
          <w:tcPr>
            <w:tcW w:w="839" w:type="dxa"/>
            <w:vAlign w:val="top"/>
          </w:tcPr>
          <w:p w14:paraId="756DE619">
            <w:pPr>
              <w:pStyle w:val="6"/>
              <w:spacing w:before="180" w:line="239" w:lineRule="auto"/>
              <w:ind w:left="7"/>
            </w:pPr>
            <w:r>
              <w:rPr>
                <w:color w:val="212529"/>
                <w:spacing w:val="-2"/>
              </w:rPr>
              <w:t>30903</w:t>
            </w:r>
          </w:p>
        </w:tc>
        <w:tc>
          <w:tcPr>
            <w:tcW w:w="1244" w:type="dxa"/>
            <w:vAlign w:val="top"/>
          </w:tcPr>
          <w:p w14:paraId="388CC60D">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0CE3F954">
            <w:pPr>
              <w:pStyle w:val="6"/>
              <w:spacing w:before="262" w:line="129" w:lineRule="exact"/>
              <w:ind w:left="187"/>
            </w:pPr>
            <w:r>
              <w:rPr>
                <w:color w:val="212529"/>
                <w:position w:val="-3"/>
              </w:rPr>
              <w:t>————</w:t>
            </w:r>
          </w:p>
        </w:tc>
        <w:tc>
          <w:tcPr>
            <w:tcW w:w="839" w:type="dxa"/>
            <w:vAlign w:val="top"/>
          </w:tcPr>
          <w:p w14:paraId="5299A201">
            <w:pPr>
              <w:pStyle w:val="6"/>
              <w:spacing w:before="180" w:line="239" w:lineRule="auto"/>
              <w:ind w:left="18"/>
            </w:pPr>
            <w:r>
              <w:rPr>
                <w:color w:val="212529"/>
                <w:spacing w:val="-2"/>
              </w:rPr>
              <w:t>31101</w:t>
            </w:r>
          </w:p>
        </w:tc>
        <w:tc>
          <w:tcPr>
            <w:tcW w:w="1813" w:type="dxa"/>
            <w:vAlign w:val="top"/>
          </w:tcPr>
          <w:p w14:paraId="5FE46234">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54739330">
            <w:pPr>
              <w:pStyle w:val="6"/>
              <w:spacing w:before="262" w:line="129" w:lineRule="exact"/>
              <w:ind w:left="186"/>
            </w:pPr>
            <w:r>
              <w:rPr>
                <w:color w:val="212529"/>
                <w:position w:val="-3"/>
              </w:rPr>
              <w:t>————</w:t>
            </w:r>
          </w:p>
        </w:tc>
      </w:tr>
      <w:tr w14:paraId="27C35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5EC1593">
            <w:pPr>
              <w:pStyle w:val="6"/>
              <w:spacing w:before="181" w:line="239" w:lineRule="auto"/>
              <w:ind w:left="10"/>
            </w:pPr>
            <w:r>
              <w:rPr>
                <w:color w:val="212529"/>
                <w:spacing w:val="-2"/>
              </w:rPr>
              <w:t>30111</w:t>
            </w:r>
          </w:p>
        </w:tc>
        <w:tc>
          <w:tcPr>
            <w:tcW w:w="1633" w:type="dxa"/>
            <w:vAlign w:val="top"/>
          </w:tcPr>
          <w:p w14:paraId="4169F834">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611770D7">
            <w:pPr>
              <w:pStyle w:val="6"/>
              <w:spacing w:before="182" w:line="238" w:lineRule="auto"/>
              <w:ind w:right="27"/>
              <w:jc w:val="right"/>
            </w:pPr>
            <w:r>
              <w:rPr>
                <w:color w:val="212529"/>
                <w:spacing w:val="-2"/>
              </w:rPr>
              <w:t>2.82</w:t>
            </w:r>
          </w:p>
        </w:tc>
        <w:tc>
          <w:tcPr>
            <w:tcW w:w="839" w:type="dxa"/>
            <w:vAlign w:val="top"/>
          </w:tcPr>
          <w:p w14:paraId="576709EA">
            <w:pPr>
              <w:pStyle w:val="6"/>
              <w:spacing w:before="181" w:line="239" w:lineRule="auto"/>
              <w:ind w:left="10"/>
            </w:pPr>
            <w:r>
              <w:rPr>
                <w:color w:val="212529"/>
                <w:spacing w:val="-2"/>
              </w:rPr>
              <w:t>30209</w:t>
            </w:r>
          </w:p>
        </w:tc>
        <w:tc>
          <w:tcPr>
            <w:tcW w:w="1318" w:type="dxa"/>
            <w:vAlign w:val="top"/>
          </w:tcPr>
          <w:p w14:paraId="4D908EC0">
            <w:pPr>
              <w:pStyle w:val="6"/>
              <w:spacing w:before="181" w:line="219" w:lineRule="auto"/>
              <w:ind w:left="188"/>
            </w:pPr>
            <w:r>
              <w:rPr>
                <w:color w:val="212529"/>
                <w:spacing w:val="-2"/>
              </w:rPr>
              <w:t>物业管理费</w:t>
            </w:r>
          </w:p>
        </w:tc>
        <w:tc>
          <w:tcPr>
            <w:tcW w:w="854" w:type="dxa"/>
            <w:vAlign w:val="top"/>
          </w:tcPr>
          <w:p w14:paraId="6E8D12C2">
            <w:pPr>
              <w:rPr>
                <w:rFonts w:ascii="Arial"/>
                <w:sz w:val="21"/>
              </w:rPr>
            </w:pPr>
          </w:p>
        </w:tc>
        <w:tc>
          <w:tcPr>
            <w:tcW w:w="839" w:type="dxa"/>
            <w:vAlign w:val="top"/>
          </w:tcPr>
          <w:p w14:paraId="25105E88">
            <w:pPr>
              <w:pStyle w:val="6"/>
              <w:spacing w:before="181" w:line="239" w:lineRule="auto"/>
              <w:ind w:left="7"/>
            </w:pPr>
            <w:r>
              <w:rPr>
                <w:color w:val="212529"/>
                <w:spacing w:val="-2"/>
              </w:rPr>
              <w:t>30905</w:t>
            </w:r>
          </w:p>
        </w:tc>
        <w:tc>
          <w:tcPr>
            <w:tcW w:w="1244" w:type="dxa"/>
            <w:vAlign w:val="top"/>
          </w:tcPr>
          <w:p w14:paraId="224300EA">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6521AFDA">
            <w:pPr>
              <w:pStyle w:val="6"/>
              <w:spacing w:before="263" w:line="129" w:lineRule="exact"/>
              <w:ind w:left="187"/>
            </w:pPr>
            <w:r>
              <w:rPr>
                <w:color w:val="212529"/>
                <w:position w:val="-3"/>
              </w:rPr>
              <w:t>————</w:t>
            </w:r>
          </w:p>
        </w:tc>
        <w:tc>
          <w:tcPr>
            <w:tcW w:w="839" w:type="dxa"/>
            <w:vAlign w:val="top"/>
          </w:tcPr>
          <w:p w14:paraId="0A94AF61">
            <w:pPr>
              <w:pStyle w:val="6"/>
              <w:spacing w:before="181" w:line="239" w:lineRule="auto"/>
              <w:ind w:left="18"/>
            </w:pPr>
            <w:r>
              <w:rPr>
                <w:color w:val="212529"/>
                <w:spacing w:val="-2"/>
              </w:rPr>
              <w:t>31199</w:t>
            </w:r>
          </w:p>
        </w:tc>
        <w:tc>
          <w:tcPr>
            <w:tcW w:w="1813" w:type="dxa"/>
            <w:vAlign w:val="top"/>
          </w:tcPr>
          <w:p w14:paraId="702D2973">
            <w:pPr>
              <w:pStyle w:val="6"/>
              <w:spacing w:before="182" w:line="219" w:lineRule="auto"/>
              <w:ind w:left="195"/>
            </w:pPr>
            <w:r>
              <w:rPr>
                <w:color w:val="212529"/>
                <w:spacing w:val="-1"/>
              </w:rPr>
              <w:t>其他对企业补助</w:t>
            </w:r>
          </w:p>
        </w:tc>
        <w:tc>
          <w:tcPr>
            <w:tcW w:w="1131" w:type="dxa"/>
            <w:vAlign w:val="top"/>
          </w:tcPr>
          <w:p w14:paraId="41889F92">
            <w:pPr>
              <w:pStyle w:val="6"/>
              <w:spacing w:before="263" w:line="129" w:lineRule="exact"/>
              <w:ind w:left="186"/>
            </w:pPr>
            <w:r>
              <w:rPr>
                <w:color w:val="212529"/>
                <w:position w:val="-3"/>
              </w:rPr>
              <w:t>————</w:t>
            </w:r>
          </w:p>
        </w:tc>
      </w:tr>
      <w:tr w14:paraId="36818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FF91FBF">
            <w:pPr>
              <w:pStyle w:val="6"/>
              <w:spacing w:before="182" w:line="239" w:lineRule="auto"/>
              <w:ind w:left="10"/>
            </w:pPr>
            <w:r>
              <w:rPr>
                <w:color w:val="212529"/>
                <w:spacing w:val="-2"/>
              </w:rPr>
              <w:t>30112</w:t>
            </w:r>
          </w:p>
        </w:tc>
        <w:tc>
          <w:tcPr>
            <w:tcW w:w="1633" w:type="dxa"/>
            <w:vAlign w:val="top"/>
          </w:tcPr>
          <w:p w14:paraId="3B234923">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785FDCDE">
            <w:pPr>
              <w:pStyle w:val="6"/>
              <w:spacing w:before="183" w:line="238" w:lineRule="auto"/>
              <w:ind w:right="27"/>
              <w:jc w:val="right"/>
            </w:pPr>
            <w:r>
              <w:rPr>
                <w:color w:val="212529"/>
                <w:spacing w:val="-2"/>
              </w:rPr>
              <w:t>0.33</w:t>
            </w:r>
          </w:p>
        </w:tc>
        <w:tc>
          <w:tcPr>
            <w:tcW w:w="839" w:type="dxa"/>
            <w:vAlign w:val="top"/>
          </w:tcPr>
          <w:p w14:paraId="75F4A6E2">
            <w:pPr>
              <w:pStyle w:val="6"/>
              <w:spacing w:before="182" w:line="239" w:lineRule="auto"/>
              <w:ind w:left="10"/>
            </w:pPr>
            <w:r>
              <w:rPr>
                <w:color w:val="212529"/>
                <w:spacing w:val="-2"/>
              </w:rPr>
              <w:t>30211</w:t>
            </w:r>
          </w:p>
        </w:tc>
        <w:tc>
          <w:tcPr>
            <w:tcW w:w="1318" w:type="dxa"/>
            <w:vAlign w:val="top"/>
          </w:tcPr>
          <w:p w14:paraId="7FCB815B">
            <w:pPr>
              <w:pStyle w:val="6"/>
              <w:spacing w:before="183" w:line="219" w:lineRule="auto"/>
              <w:ind w:left="190"/>
            </w:pPr>
            <w:r>
              <w:rPr>
                <w:color w:val="212529"/>
                <w:spacing w:val="-3"/>
              </w:rPr>
              <w:t>差旅费</w:t>
            </w:r>
          </w:p>
        </w:tc>
        <w:tc>
          <w:tcPr>
            <w:tcW w:w="854" w:type="dxa"/>
            <w:vAlign w:val="top"/>
          </w:tcPr>
          <w:p w14:paraId="44686060">
            <w:pPr>
              <w:pStyle w:val="6"/>
              <w:spacing w:before="183" w:line="238" w:lineRule="auto"/>
              <w:ind w:right="27"/>
              <w:jc w:val="right"/>
            </w:pPr>
            <w:r>
              <w:rPr>
                <w:color w:val="212529"/>
                <w:spacing w:val="-4"/>
              </w:rPr>
              <w:t>1.43</w:t>
            </w:r>
          </w:p>
        </w:tc>
        <w:tc>
          <w:tcPr>
            <w:tcW w:w="839" w:type="dxa"/>
            <w:vAlign w:val="top"/>
          </w:tcPr>
          <w:p w14:paraId="5DC3F24C">
            <w:pPr>
              <w:pStyle w:val="6"/>
              <w:spacing w:before="182" w:line="239" w:lineRule="auto"/>
              <w:ind w:left="7"/>
            </w:pPr>
            <w:r>
              <w:rPr>
                <w:color w:val="212529"/>
                <w:spacing w:val="-2"/>
              </w:rPr>
              <w:t>30906</w:t>
            </w:r>
          </w:p>
        </w:tc>
        <w:tc>
          <w:tcPr>
            <w:tcW w:w="1244" w:type="dxa"/>
            <w:vAlign w:val="top"/>
          </w:tcPr>
          <w:p w14:paraId="4BE71849">
            <w:pPr>
              <w:pStyle w:val="6"/>
              <w:spacing w:before="182" w:line="219" w:lineRule="auto"/>
              <w:ind w:left="187"/>
            </w:pPr>
            <w:r>
              <w:rPr>
                <w:color w:val="212529"/>
                <w:spacing w:val="-2"/>
              </w:rPr>
              <w:t>大型修缮</w:t>
            </w:r>
          </w:p>
        </w:tc>
        <w:tc>
          <w:tcPr>
            <w:tcW w:w="1124" w:type="dxa"/>
            <w:vAlign w:val="top"/>
          </w:tcPr>
          <w:p w14:paraId="6ED44A83">
            <w:pPr>
              <w:pStyle w:val="6"/>
              <w:spacing w:before="264" w:line="129" w:lineRule="exact"/>
              <w:ind w:left="187"/>
            </w:pPr>
            <w:r>
              <w:rPr>
                <w:color w:val="212529"/>
                <w:position w:val="-3"/>
              </w:rPr>
              <w:t>————</w:t>
            </w:r>
          </w:p>
        </w:tc>
        <w:tc>
          <w:tcPr>
            <w:tcW w:w="839" w:type="dxa"/>
            <w:vAlign w:val="top"/>
          </w:tcPr>
          <w:p w14:paraId="5B9F284A">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74FD85A1">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A20A5A9">
            <w:pPr>
              <w:rPr>
                <w:rFonts w:ascii="Arial"/>
                <w:sz w:val="21"/>
              </w:rPr>
            </w:pPr>
          </w:p>
        </w:tc>
      </w:tr>
      <w:tr w14:paraId="23CD2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5F0EF84D">
            <w:pPr>
              <w:pStyle w:val="6"/>
              <w:spacing w:before="183" w:line="239" w:lineRule="auto"/>
              <w:ind w:left="10"/>
            </w:pPr>
            <w:r>
              <w:rPr>
                <w:color w:val="212529"/>
                <w:spacing w:val="-2"/>
              </w:rPr>
              <w:t>30113</w:t>
            </w:r>
          </w:p>
        </w:tc>
        <w:tc>
          <w:tcPr>
            <w:tcW w:w="1633" w:type="dxa"/>
            <w:vAlign w:val="top"/>
          </w:tcPr>
          <w:p w14:paraId="6BD61045">
            <w:pPr>
              <w:pStyle w:val="6"/>
              <w:spacing w:before="184" w:line="219" w:lineRule="auto"/>
              <w:ind w:left="183"/>
            </w:pPr>
            <w:r>
              <w:rPr>
                <w:color w:val="212529"/>
                <w:spacing w:val="-2"/>
              </w:rPr>
              <w:t>住房公积金</w:t>
            </w:r>
          </w:p>
        </w:tc>
        <w:tc>
          <w:tcPr>
            <w:tcW w:w="944" w:type="dxa"/>
            <w:vAlign w:val="top"/>
          </w:tcPr>
          <w:p w14:paraId="0789A5E0">
            <w:pPr>
              <w:pStyle w:val="6"/>
              <w:spacing w:before="184" w:line="238" w:lineRule="auto"/>
              <w:ind w:right="27"/>
              <w:jc w:val="right"/>
            </w:pPr>
            <w:r>
              <w:rPr>
                <w:color w:val="212529"/>
                <w:spacing w:val="-2"/>
              </w:rPr>
              <w:t>20.86</w:t>
            </w:r>
          </w:p>
        </w:tc>
        <w:tc>
          <w:tcPr>
            <w:tcW w:w="839" w:type="dxa"/>
            <w:vAlign w:val="top"/>
          </w:tcPr>
          <w:p w14:paraId="153CAEFD">
            <w:pPr>
              <w:pStyle w:val="6"/>
              <w:spacing w:before="183" w:line="239" w:lineRule="auto"/>
              <w:ind w:left="10"/>
            </w:pPr>
            <w:r>
              <w:rPr>
                <w:color w:val="212529"/>
                <w:spacing w:val="-2"/>
              </w:rPr>
              <w:t>30212</w:t>
            </w:r>
          </w:p>
        </w:tc>
        <w:tc>
          <w:tcPr>
            <w:tcW w:w="1318" w:type="dxa"/>
            <w:vAlign w:val="top"/>
          </w:tcPr>
          <w:p w14:paraId="0A88F2C4">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7288ADE3">
            <w:pPr>
              <w:rPr>
                <w:rFonts w:ascii="Arial"/>
                <w:sz w:val="21"/>
              </w:rPr>
            </w:pPr>
          </w:p>
        </w:tc>
        <w:tc>
          <w:tcPr>
            <w:tcW w:w="839" w:type="dxa"/>
            <w:vAlign w:val="top"/>
          </w:tcPr>
          <w:p w14:paraId="1E673BBA">
            <w:pPr>
              <w:pStyle w:val="6"/>
              <w:spacing w:before="183" w:line="239" w:lineRule="auto"/>
              <w:ind w:left="7"/>
            </w:pPr>
            <w:r>
              <w:rPr>
                <w:color w:val="212529"/>
                <w:spacing w:val="-2"/>
              </w:rPr>
              <w:t>30907</w:t>
            </w:r>
          </w:p>
        </w:tc>
        <w:tc>
          <w:tcPr>
            <w:tcW w:w="1244" w:type="dxa"/>
            <w:vAlign w:val="top"/>
          </w:tcPr>
          <w:p w14:paraId="7212C7EB">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2607A33">
            <w:pPr>
              <w:pStyle w:val="6"/>
              <w:spacing w:before="265" w:line="129" w:lineRule="exact"/>
              <w:ind w:left="187"/>
            </w:pPr>
            <w:r>
              <w:rPr>
                <w:color w:val="212529"/>
                <w:position w:val="-3"/>
              </w:rPr>
              <w:t>————</w:t>
            </w:r>
          </w:p>
        </w:tc>
        <w:tc>
          <w:tcPr>
            <w:tcW w:w="839" w:type="dxa"/>
            <w:vAlign w:val="top"/>
          </w:tcPr>
          <w:p w14:paraId="7C2402E1">
            <w:pPr>
              <w:pStyle w:val="6"/>
              <w:spacing w:before="183" w:line="239" w:lineRule="auto"/>
              <w:ind w:left="18"/>
            </w:pPr>
            <w:r>
              <w:rPr>
                <w:color w:val="212529"/>
                <w:spacing w:val="-2"/>
              </w:rPr>
              <w:t>31201</w:t>
            </w:r>
          </w:p>
        </w:tc>
        <w:tc>
          <w:tcPr>
            <w:tcW w:w="1813" w:type="dxa"/>
            <w:vAlign w:val="top"/>
          </w:tcPr>
          <w:p w14:paraId="541D893B">
            <w:pPr>
              <w:pStyle w:val="6"/>
              <w:spacing w:before="183" w:line="218" w:lineRule="auto"/>
              <w:ind w:left="203"/>
            </w:pPr>
            <w:r>
              <w:rPr>
                <w:color w:val="212529"/>
                <w:spacing w:val="-3"/>
              </w:rPr>
              <w:t>资本金注入</w:t>
            </w:r>
          </w:p>
        </w:tc>
        <w:tc>
          <w:tcPr>
            <w:tcW w:w="1131" w:type="dxa"/>
            <w:vAlign w:val="top"/>
          </w:tcPr>
          <w:p w14:paraId="47654D65">
            <w:pPr>
              <w:rPr>
                <w:rFonts w:ascii="Arial"/>
                <w:sz w:val="21"/>
              </w:rPr>
            </w:pPr>
          </w:p>
        </w:tc>
      </w:tr>
    </w:tbl>
    <w:p w14:paraId="075692D4">
      <w:pPr>
        <w:pStyle w:val="2"/>
      </w:pPr>
    </w:p>
    <w:p w14:paraId="5A9E812B">
      <w:pPr>
        <w:sectPr>
          <w:headerReference r:id="rId31" w:type="default"/>
          <w:footerReference r:id="rId32" w:type="default"/>
          <w:pgSz w:w="16840" w:h="11900"/>
          <w:pgMar w:top="642" w:right="0" w:bottom="340" w:left="0" w:header="326" w:footer="111" w:gutter="0"/>
          <w:cols w:space="720" w:num="1"/>
        </w:sectPr>
      </w:pPr>
    </w:p>
    <w:p w14:paraId="20036AB7">
      <w:pPr>
        <w:spacing w:before="28"/>
      </w:pPr>
    </w:p>
    <w:p w14:paraId="62776318">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2768C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3B70B93">
            <w:pPr>
              <w:pStyle w:val="6"/>
              <w:spacing w:before="160" w:line="239" w:lineRule="auto"/>
              <w:ind w:left="10"/>
            </w:pPr>
            <w:bookmarkStart w:id="18" w:name="bookmark36"/>
            <w:bookmarkEnd w:id="18"/>
            <w:r>
              <w:rPr>
                <w:color w:val="212529"/>
                <w:spacing w:val="-2"/>
              </w:rPr>
              <w:t>30114</w:t>
            </w:r>
          </w:p>
        </w:tc>
        <w:tc>
          <w:tcPr>
            <w:tcW w:w="1633" w:type="dxa"/>
            <w:vAlign w:val="top"/>
          </w:tcPr>
          <w:p w14:paraId="5B6886FA">
            <w:pPr>
              <w:pStyle w:val="6"/>
              <w:spacing w:before="161" w:line="219" w:lineRule="auto"/>
              <w:ind w:left="190"/>
            </w:pPr>
            <w:r>
              <w:rPr>
                <w:color w:val="212529"/>
                <w:spacing w:val="-4"/>
              </w:rPr>
              <w:t>医疗费</w:t>
            </w:r>
          </w:p>
        </w:tc>
        <w:tc>
          <w:tcPr>
            <w:tcW w:w="944" w:type="dxa"/>
            <w:vAlign w:val="top"/>
          </w:tcPr>
          <w:p w14:paraId="0652F15E">
            <w:pPr>
              <w:rPr>
                <w:rFonts w:ascii="Arial"/>
                <w:sz w:val="21"/>
              </w:rPr>
            </w:pPr>
          </w:p>
        </w:tc>
        <w:tc>
          <w:tcPr>
            <w:tcW w:w="839" w:type="dxa"/>
            <w:vAlign w:val="top"/>
          </w:tcPr>
          <w:p w14:paraId="1E88ABE5">
            <w:pPr>
              <w:pStyle w:val="6"/>
              <w:spacing w:before="160" w:line="239" w:lineRule="auto"/>
              <w:ind w:left="10"/>
            </w:pPr>
            <w:r>
              <w:rPr>
                <w:color w:val="212529"/>
                <w:spacing w:val="-2"/>
              </w:rPr>
              <w:t>30213</w:t>
            </w:r>
          </w:p>
        </w:tc>
        <w:tc>
          <w:tcPr>
            <w:tcW w:w="1318" w:type="dxa"/>
            <w:vAlign w:val="top"/>
          </w:tcPr>
          <w:p w14:paraId="4D96DBAA">
            <w:pPr>
              <w:pStyle w:val="6"/>
              <w:spacing w:before="160" w:line="219" w:lineRule="auto"/>
              <w:ind w:left="191"/>
            </w:pPr>
            <w:r>
              <w:rPr>
                <w:color w:val="212529"/>
                <w:spacing w:val="-2"/>
              </w:rPr>
              <w:t>维修（护）费</w:t>
            </w:r>
          </w:p>
        </w:tc>
        <w:tc>
          <w:tcPr>
            <w:tcW w:w="854" w:type="dxa"/>
            <w:vAlign w:val="top"/>
          </w:tcPr>
          <w:p w14:paraId="7FCF633E">
            <w:pPr>
              <w:rPr>
                <w:rFonts w:ascii="Arial"/>
                <w:sz w:val="21"/>
              </w:rPr>
            </w:pPr>
          </w:p>
        </w:tc>
        <w:tc>
          <w:tcPr>
            <w:tcW w:w="839" w:type="dxa"/>
            <w:vAlign w:val="top"/>
          </w:tcPr>
          <w:p w14:paraId="487F03A6">
            <w:pPr>
              <w:pStyle w:val="6"/>
              <w:spacing w:before="160" w:line="239" w:lineRule="auto"/>
              <w:ind w:left="7"/>
            </w:pPr>
            <w:r>
              <w:rPr>
                <w:color w:val="212529"/>
                <w:spacing w:val="-2"/>
              </w:rPr>
              <w:t>30908</w:t>
            </w:r>
          </w:p>
        </w:tc>
        <w:tc>
          <w:tcPr>
            <w:tcW w:w="1244" w:type="dxa"/>
            <w:vAlign w:val="top"/>
          </w:tcPr>
          <w:p w14:paraId="3349A0E3">
            <w:pPr>
              <w:pStyle w:val="6"/>
              <w:spacing w:before="161" w:line="219" w:lineRule="auto"/>
              <w:ind w:left="185"/>
            </w:pPr>
            <w:r>
              <w:rPr>
                <w:color w:val="212529"/>
                <w:spacing w:val="-2"/>
              </w:rPr>
              <w:t>物资储备</w:t>
            </w:r>
          </w:p>
        </w:tc>
        <w:tc>
          <w:tcPr>
            <w:tcW w:w="1124" w:type="dxa"/>
            <w:vAlign w:val="top"/>
          </w:tcPr>
          <w:p w14:paraId="08988259">
            <w:pPr>
              <w:pStyle w:val="6"/>
              <w:spacing w:before="242" w:line="129" w:lineRule="exact"/>
              <w:ind w:left="187"/>
            </w:pPr>
            <w:r>
              <w:rPr>
                <w:color w:val="212529"/>
                <w:position w:val="-3"/>
              </w:rPr>
              <w:t>————</w:t>
            </w:r>
          </w:p>
        </w:tc>
        <w:tc>
          <w:tcPr>
            <w:tcW w:w="839" w:type="dxa"/>
            <w:vAlign w:val="top"/>
          </w:tcPr>
          <w:p w14:paraId="526D9326">
            <w:pPr>
              <w:pStyle w:val="6"/>
              <w:spacing w:before="160" w:line="239" w:lineRule="auto"/>
              <w:ind w:left="18"/>
            </w:pPr>
            <w:r>
              <w:rPr>
                <w:color w:val="212529"/>
                <w:spacing w:val="-2"/>
              </w:rPr>
              <w:t>31203</w:t>
            </w:r>
          </w:p>
        </w:tc>
        <w:tc>
          <w:tcPr>
            <w:tcW w:w="1813" w:type="dxa"/>
            <w:vAlign w:val="top"/>
          </w:tcPr>
          <w:p w14:paraId="2F2EF815">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7E9A212B">
            <w:pPr>
              <w:rPr>
                <w:rFonts w:ascii="Arial"/>
                <w:sz w:val="21"/>
              </w:rPr>
            </w:pPr>
          </w:p>
        </w:tc>
      </w:tr>
      <w:tr w14:paraId="0382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9A6D0D">
            <w:pPr>
              <w:pStyle w:val="6"/>
              <w:spacing w:before="153" w:line="239" w:lineRule="auto"/>
              <w:ind w:left="10"/>
            </w:pPr>
            <w:r>
              <w:rPr>
                <w:color w:val="212529"/>
                <w:spacing w:val="-2"/>
              </w:rPr>
              <w:t>30199</w:t>
            </w:r>
          </w:p>
        </w:tc>
        <w:tc>
          <w:tcPr>
            <w:tcW w:w="1633" w:type="dxa"/>
            <w:vAlign w:val="top"/>
          </w:tcPr>
          <w:p w14:paraId="76766606">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251EA36E">
            <w:pPr>
              <w:pStyle w:val="6"/>
              <w:spacing w:before="154" w:line="238" w:lineRule="auto"/>
              <w:ind w:right="27"/>
              <w:jc w:val="right"/>
            </w:pPr>
            <w:r>
              <w:rPr>
                <w:color w:val="212529"/>
                <w:spacing w:val="-2"/>
              </w:rPr>
              <w:t>3.25</w:t>
            </w:r>
          </w:p>
        </w:tc>
        <w:tc>
          <w:tcPr>
            <w:tcW w:w="839" w:type="dxa"/>
            <w:vAlign w:val="top"/>
          </w:tcPr>
          <w:p w14:paraId="7B887A29">
            <w:pPr>
              <w:pStyle w:val="6"/>
              <w:spacing w:before="153" w:line="239" w:lineRule="auto"/>
              <w:ind w:left="10"/>
            </w:pPr>
            <w:r>
              <w:rPr>
                <w:color w:val="212529"/>
                <w:spacing w:val="-2"/>
              </w:rPr>
              <w:t>30214</w:t>
            </w:r>
          </w:p>
        </w:tc>
        <w:tc>
          <w:tcPr>
            <w:tcW w:w="1318" w:type="dxa"/>
            <w:vAlign w:val="top"/>
          </w:tcPr>
          <w:p w14:paraId="0C51CE60">
            <w:pPr>
              <w:pStyle w:val="6"/>
              <w:spacing w:before="154" w:line="219" w:lineRule="auto"/>
              <w:ind w:left="188"/>
            </w:pPr>
            <w:r>
              <w:rPr>
                <w:color w:val="212529"/>
                <w:spacing w:val="-2"/>
              </w:rPr>
              <w:t>租赁费</w:t>
            </w:r>
          </w:p>
        </w:tc>
        <w:tc>
          <w:tcPr>
            <w:tcW w:w="854" w:type="dxa"/>
            <w:vAlign w:val="top"/>
          </w:tcPr>
          <w:p w14:paraId="24D70E10">
            <w:pPr>
              <w:rPr>
                <w:rFonts w:ascii="Arial"/>
                <w:sz w:val="21"/>
              </w:rPr>
            </w:pPr>
          </w:p>
        </w:tc>
        <w:tc>
          <w:tcPr>
            <w:tcW w:w="839" w:type="dxa"/>
            <w:vAlign w:val="top"/>
          </w:tcPr>
          <w:p w14:paraId="40263491">
            <w:pPr>
              <w:pStyle w:val="6"/>
              <w:spacing w:before="153" w:line="239" w:lineRule="auto"/>
              <w:ind w:left="7"/>
            </w:pPr>
            <w:r>
              <w:rPr>
                <w:color w:val="212529"/>
                <w:spacing w:val="-2"/>
              </w:rPr>
              <w:t>30913</w:t>
            </w:r>
          </w:p>
        </w:tc>
        <w:tc>
          <w:tcPr>
            <w:tcW w:w="1244" w:type="dxa"/>
            <w:vAlign w:val="top"/>
          </w:tcPr>
          <w:p w14:paraId="29041B68">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40658909">
            <w:pPr>
              <w:pStyle w:val="6"/>
              <w:spacing w:before="235" w:line="129" w:lineRule="exact"/>
              <w:ind w:left="187"/>
            </w:pPr>
            <w:r>
              <w:rPr>
                <w:color w:val="212529"/>
                <w:position w:val="-3"/>
              </w:rPr>
              <w:t>————</w:t>
            </w:r>
          </w:p>
        </w:tc>
        <w:tc>
          <w:tcPr>
            <w:tcW w:w="839" w:type="dxa"/>
            <w:vAlign w:val="top"/>
          </w:tcPr>
          <w:p w14:paraId="18EB339D">
            <w:pPr>
              <w:pStyle w:val="6"/>
              <w:spacing w:before="153" w:line="239" w:lineRule="auto"/>
              <w:ind w:left="18"/>
            </w:pPr>
            <w:r>
              <w:rPr>
                <w:color w:val="212529"/>
                <w:spacing w:val="-2"/>
              </w:rPr>
              <w:t>31204</w:t>
            </w:r>
          </w:p>
        </w:tc>
        <w:tc>
          <w:tcPr>
            <w:tcW w:w="1813" w:type="dxa"/>
            <w:vAlign w:val="top"/>
          </w:tcPr>
          <w:p w14:paraId="06157EB5">
            <w:pPr>
              <w:pStyle w:val="6"/>
              <w:spacing w:before="153" w:line="219" w:lineRule="auto"/>
              <w:ind w:left="206"/>
            </w:pPr>
            <w:r>
              <w:rPr>
                <w:color w:val="212529"/>
                <w:spacing w:val="-4"/>
              </w:rPr>
              <w:t>费用补贴</w:t>
            </w:r>
          </w:p>
        </w:tc>
        <w:tc>
          <w:tcPr>
            <w:tcW w:w="1131" w:type="dxa"/>
            <w:vAlign w:val="top"/>
          </w:tcPr>
          <w:p w14:paraId="26D1389B">
            <w:pPr>
              <w:rPr>
                <w:rFonts w:ascii="Arial"/>
                <w:sz w:val="21"/>
              </w:rPr>
            </w:pPr>
          </w:p>
        </w:tc>
      </w:tr>
      <w:tr w14:paraId="60D2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23ECE3">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074547E2">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5A2EBB66">
            <w:pPr>
              <w:pStyle w:val="6"/>
              <w:spacing w:before="155" w:line="238" w:lineRule="auto"/>
              <w:ind w:right="27"/>
              <w:jc w:val="right"/>
            </w:pPr>
            <w:r>
              <w:rPr>
                <w:color w:val="212529"/>
                <w:spacing w:val="-2"/>
              </w:rPr>
              <w:t>9.98</w:t>
            </w:r>
          </w:p>
        </w:tc>
        <w:tc>
          <w:tcPr>
            <w:tcW w:w="839" w:type="dxa"/>
            <w:vAlign w:val="top"/>
          </w:tcPr>
          <w:p w14:paraId="39BE6BAA">
            <w:pPr>
              <w:pStyle w:val="6"/>
              <w:spacing w:before="154" w:line="239" w:lineRule="auto"/>
              <w:ind w:left="10"/>
            </w:pPr>
            <w:r>
              <w:rPr>
                <w:color w:val="212529"/>
                <w:spacing w:val="-2"/>
              </w:rPr>
              <w:t>30215</w:t>
            </w:r>
          </w:p>
        </w:tc>
        <w:tc>
          <w:tcPr>
            <w:tcW w:w="1318" w:type="dxa"/>
            <w:vAlign w:val="top"/>
          </w:tcPr>
          <w:p w14:paraId="0EAF7150">
            <w:pPr>
              <w:pStyle w:val="6"/>
              <w:spacing w:before="154" w:line="218" w:lineRule="auto"/>
              <w:ind w:left="187"/>
            </w:pPr>
            <w:r>
              <w:rPr>
                <w:color w:val="212529"/>
                <w:spacing w:val="-2"/>
              </w:rPr>
              <w:t>会议费</w:t>
            </w:r>
          </w:p>
        </w:tc>
        <w:tc>
          <w:tcPr>
            <w:tcW w:w="854" w:type="dxa"/>
            <w:vAlign w:val="top"/>
          </w:tcPr>
          <w:p w14:paraId="27D02CB2">
            <w:pPr>
              <w:rPr>
                <w:rFonts w:ascii="Arial"/>
                <w:sz w:val="21"/>
              </w:rPr>
            </w:pPr>
          </w:p>
        </w:tc>
        <w:tc>
          <w:tcPr>
            <w:tcW w:w="839" w:type="dxa"/>
            <w:vAlign w:val="top"/>
          </w:tcPr>
          <w:p w14:paraId="75BF0BB5">
            <w:pPr>
              <w:pStyle w:val="6"/>
              <w:spacing w:before="154" w:line="239" w:lineRule="auto"/>
              <w:ind w:left="7"/>
            </w:pPr>
            <w:r>
              <w:rPr>
                <w:color w:val="212529"/>
                <w:spacing w:val="-2"/>
              </w:rPr>
              <w:t>30919</w:t>
            </w:r>
          </w:p>
        </w:tc>
        <w:tc>
          <w:tcPr>
            <w:tcW w:w="1244" w:type="dxa"/>
            <w:vAlign w:val="top"/>
          </w:tcPr>
          <w:p w14:paraId="33F9BE07">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32C26E3C">
            <w:pPr>
              <w:pStyle w:val="6"/>
              <w:spacing w:before="236" w:line="129" w:lineRule="exact"/>
              <w:ind w:left="187"/>
            </w:pPr>
            <w:r>
              <w:rPr>
                <w:color w:val="212529"/>
                <w:position w:val="-3"/>
              </w:rPr>
              <w:t>————</w:t>
            </w:r>
          </w:p>
        </w:tc>
        <w:tc>
          <w:tcPr>
            <w:tcW w:w="839" w:type="dxa"/>
            <w:vAlign w:val="top"/>
          </w:tcPr>
          <w:p w14:paraId="69AD762D">
            <w:pPr>
              <w:pStyle w:val="6"/>
              <w:spacing w:before="154" w:line="239" w:lineRule="auto"/>
              <w:ind w:left="18"/>
            </w:pPr>
            <w:r>
              <w:rPr>
                <w:color w:val="212529"/>
                <w:spacing w:val="-2"/>
              </w:rPr>
              <w:t>31205</w:t>
            </w:r>
          </w:p>
        </w:tc>
        <w:tc>
          <w:tcPr>
            <w:tcW w:w="1813" w:type="dxa"/>
            <w:vAlign w:val="top"/>
          </w:tcPr>
          <w:p w14:paraId="0419DE50">
            <w:pPr>
              <w:pStyle w:val="6"/>
              <w:spacing w:before="154" w:line="219" w:lineRule="auto"/>
              <w:ind w:left="197"/>
            </w:pPr>
            <w:r>
              <w:rPr>
                <w:color w:val="212529"/>
                <w:spacing w:val="-2"/>
              </w:rPr>
              <w:t>利息补贴</w:t>
            </w:r>
          </w:p>
        </w:tc>
        <w:tc>
          <w:tcPr>
            <w:tcW w:w="1131" w:type="dxa"/>
            <w:vAlign w:val="top"/>
          </w:tcPr>
          <w:p w14:paraId="791ADB28">
            <w:pPr>
              <w:rPr>
                <w:rFonts w:ascii="Arial"/>
                <w:sz w:val="21"/>
              </w:rPr>
            </w:pPr>
          </w:p>
        </w:tc>
      </w:tr>
      <w:tr w14:paraId="265B8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424147A">
            <w:pPr>
              <w:pStyle w:val="6"/>
              <w:spacing w:before="155" w:line="239" w:lineRule="auto"/>
              <w:ind w:left="10"/>
            </w:pPr>
            <w:r>
              <w:rPr>
                <w:color w:val="212529"/>
                <w:spacing w:val="-2"/>
              </w:rPr>
              <w:t>30301</w:t>
            </w:r>
          </w:p>
        </w:tc>
        <w:tc>
          <w:tcPr>
            <w:tcW w:w="1633" w:type="dxa"/>
            <w:vAlign w:val="top"/>
          </w:tcPr>
          <w:p w14:paraId="5005186D">
            <w:pPr>
              <w:pStyle w:val="6"/>
              <w:spacing w:before="155" w:line="219" w:lineRule="auto"/>
              <w:ind w:left="185"/>
            </w:pPr>
            <w:r>
              <w:rPr>
                <w:color w:val="212529"/>
                <w:spacing w:val="-3"/>
              </w:rPr>
              <w:t>离休费</w:t>
            </w:r>
          </w:p>
        </w:tc>
        <w:tc>
          <w:tcPr>
            <w:tcW w:w="944" w:type="dxa"/>
            <w:vAlign w:val="top"/>
          </w:tcPr>
          <w:p w14:paraId="0C532935">
            <w:pPr>
              <w:rPr>
                <w:rFonts w:ascii="Arial"/>
                <w:sz w:val="21"/>
              </w:rPr>
            </w:pPr>
          </w:p>
        </w:tc>
        <w:tc>
          <w:tcPr>
            <w:tcW w:w="839" w:type="dxa"/>
            <w:vAlign w:val="top"/>
          </w:tcPr>
          <w:p w14:paraId="6C624A11">
            <w:pPr>
              <w:pStyle w:val="6"/>
              <w:spacing w:before="155" w:line="239" w:lineRule="auto"/>
              <w:ind w:left="10"/>
            </w:pPr>
            <w:r>
              <w:rPr>
                <w:color w:val="212529"/>
                <w:spacing w:val="-2"/>
              </w:rPr>
              <w:t>30216</w:t>
            </w:r>
          </w:p>
        </w:tc>
        <w:tc>
          <w:tcPr>
            <w:tcW w:w="1318" w:type="dxa"/>
            <w:vAlign w:val="top"/>
          </w:tcPr>
          <w:p w14:paraId="504F1749">
            <w:pPr>
              <w:pStyle w:val="6"/>
              <w:spacing w:before="156" w:line="219" w:lineRule="auto"/>
              <w:ind w:left="189"/>
            </w:pPr>
            <w:r>
              <w:rPr>
                <w:color w:val="212529"/>
                <w:spacing w:val="-2"/>
              </w:rPr>
              <w:t>培训费</w:t>
            </w:r>
          </w:p>
        </w:tc>
        <w:tc>
          <w:tcPr>
            <w:tcW w:w="854" w:type="dxa"/>
            <w:vAlign w:val="top"/>
          </w:tcPr>
          <w:p w14:paraId="4486B50C">
            <w:pPr>
              <w:rPr>
                <w:rFonts w:ascii="Arial"/>
                <w:sz w:val="21"/>
              </w:rPr>
            </w:pPr>
          </w:p>
        </w:tc>
        <w:tc>
          <w:tcPr>
            <w:tcW w:w="839" w:type="dxa"/>
            <w:vAlign w:val="top"/>
          </w:tcPr>
          <w:p w14:paraId="26A95E06">
            <w:pPr>
              <w:pStyle w:val="6"/>
              <w:spacing w:before="155" w:line="239" w:lineRule="auto"/>
              <w:ind w:left="7"/>
            </w:pPr>
            <w:r>
              <w:rPr>
                <w:color w:val="212529"/>
                <w:spacing w:val="-2"/>
              </w:rPr>
              <w:t>30921</w:t>
            </w:r>
          </w:p>
        </w:tc>
        <w:tc>
          <w:tcPr>
            <w:tcW w:w="1244" w:type="dxa"/>
            <w:vAlign w:val="top"/>
          </w:tcPr>
          <w:p w14:paraId="0BC20D98">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03FB409A">
            <w:pPr>
              <w:pStyle w:val="6"/>
              <w:spacing w:before="237" w:line="129" w:lineRule="exact"/>
              <w:ind w:left="187"/>
            </w:pPr>
            <w:r>
              <w:rPr>
                <w:color w:val="212529"/>
                <w:position w:val="-3"/>
              </w:rPr>
              <w:t>————</w:t>
            </w:r>
          </w:p>
        </w:tc>
        <w:tc>
          <w:tcPr>
            <w:tcW w:w="839" w:type="dxa"/>
            <w:vAlign w:val="top"/>
          </w:tcPr>
          <w:p w14:paraId="36557E55">
            <w:pPr>
              <w:pStyle w:val="6"/>
              <w:spacing w:before="155" w:line="239" w:lineRule="auto"/>
              <w:ind w:left="18"/>
            </w:pPr>
            <w:r>
              <w:rPr>
                <w:color w:val="212529"/>
                <w:spacing w:val="-2"/>
              </w:rPr>
              <w:t>31206</w:t>
            </w:r>
          </w:p>
        </w:tc>
        <w:tc>
          <w:tcPr>
            <w:tcW w:w="1813" w:type="dxa"/>
            <w:vAlign w:val="top"/>
          </w:tcPr>
          <w:p w14:paraId="37990E1C">
            <w:pPr>
              <w:pStyle w:val="6"/>
              <w:spacing w:before="155" w:line="218" w:lineRule="auto"/>
              <w:ind w:left="195"/>
            </w:pPr>
            <w:r>
              <w:rPr>
                <w:color w:val="212529"/>
                <w:spacing w:val="-1"/>
              </w:rPr>
              <w:t>其他资本性补助</w:t>
            </w:r>
          </w:p>
        </w:tc>
        <w:tc>
          <w:tcPr>
            <w:tcW w:w="1131" w:type="dxa"/>
            <w:vAlign w:val="top"/>
          </w:tcPr>
          <w:p w14:paraId="27ED07D2">
            <w:pPr>
              <w:rPr>
                <w:rFonts w:ascii="Arial"/>
                <w:sz w:val="21"/>
              </w:rPr>
            </w:pPr>
          </w:p>
        </w:tc>
      </w:tr>
      <w:tr w14:paraId="1909F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C94CAD3">
            <w:pPr>
              <w:pStyle w:val="6"/>
              <w:spacing w:before="156" w:line="239" w:lineRule="auto"/>
              <w:ind w:left="10"/>
            </w:pPr>
            <w:r>
              <w:rPr>
                <w:color w:val="212529"/>
                <w:spacing w:val="-2"/>
              </w:rPr>
              <w:t>30302</w:t>
            </w:r>
          </w:p>
        </w:tc>
        <w:tc>
          <w:tcPr>
            <w:tcW w:w="1633" w:type="dxa"/>
            <w:vAlign w:val="top"/>
          </w:tcPr>
          <w:p w14:paraId="36F22B90">
            <w:pPr>
              <w:pStyle w:val="6"/>
              <w:spacing w:before="156" w:line="219" w:lineRule="auto"/>
              <w:ind w:left="183"/>
            </w:pPr>
            <w:r>
              <w:rPr>
                <w:color w:val="212529"/>
                <w:spacing w:val="-2"/>
              </w:rPr>
              <w:t>退休费</w:t>
            </w:r>
          </w:p>
        </w:tc>
        <w:tc>
          <w:tcPr>
            <w:tcW w:w="944" w:type="dxa"/>
            <w:vAlign w:val="top"/>
          </w:tcPr>
          <w:p w14:paraId="52476B11">
            <w:pPr>
              <w:pStyle w:val="6"/>
              <w:spacing w:before="157" w:line="238" w:lineRule="auto"/>
              <w:ind w:right="27"/>
              <w:jc w:val="right"/>
            </w:pPr>
            <w:r>
              <w:rPr>
                <w:color w:val="212529"/>
                <w:spacing w:val="-2"/>
              </w:rPr>
              <w:t>9.98</w:t>
            </w:r>
          </w:p>
        </w:tc>
        <w:tc>
          <w:tcPr>
            <w:tcW w:w="839" w:type="dxa"/>
            <w:vAlign w:val="top"/>
          </w:tcPr>
          <w:p w14:paraId="180B8FA9">
            <w:pPr>
              <w:pStyle w:val="6"/>
              <w:spacing w:before="156" w:line="239" w:lineRule="auto"/>
              <w:ind w:left="10"/>
            </w:pPr>
            <w:r>
              <w:rPr>
                <w:color w:val="212529"/>
                <w:spacing w:val="-2"/>
              </w:rPr>
              <w:t>30217</w:t>
            </w:r>
          </w:p>
        </w:tc>
        <w:tc>
          <w:tcPr>
            <w:tcW w:w="1318" w:type="dxa"/>
            <w:vAlign w:val="top"/>
          </w:tcPr>
          <w:p w14:paraId="5D09F199">
            <w:pPr>
              <w:pStyle w:val="6"/>
              <w:spacing w:before="156" w:line="219" w:lineRule="auto"/>
              <w:ind w:left="194"/>
            </w:pPr>
            <w:r>
              <w:rPr>
                <w:color w:val="212529"/>
                <w:spacing w:val="-3"/>
              </w:rPr>
              <w:t>公务接待费</w:t>
            </w:r>
          </w:p>
        </w:tc>
        <w:tc>
          <w:tcPr>
            <w:tcW w:w="854" w:type="dxa"/>
            <w:vAlign w:val="top"/>
          </w:tcPr>
          <w:p w14:paraId="677CE88B">
            <w:pPr>
              <w:rPr>
                <w:rFonts w:ascii="Arial"/>
                <w:sz w:val="21"/>
              </w:rPr>
            </w:pPr>
          </w:p>
        </w:tc>
        <w:tc>
          <w:tcPr>
            <w:tcW w:w="839" w:type="dxa"/>
            <w:vAlign w:val="top"/>
          </w:tcPr>
          <w:p w14:paraId="2DDE69E5">
            <w:pPr>
              <w:pStyle w:val="6"/>
              <w:spacing w:before="156" w:line="239" w:lineRule="auto"/>
              <w:ind w:left="7"/>
            </w:pPr>
            <w:r>
              <w:rPr>
                <w:color w:val="212529"/>
                <w:spacing w:val="-2"/>
              </w:rPr>
              <w:t>30922</w:t>
            </w:r>
          </w:p>
        </w:tc>
        <w:tc>
          <w:tcPr>
            <w:tcW w:w="1244" w:type="dxa"/>
            <w:vAlign w:val="top"/>
          </w:tcPr>
          <w:p w14:paraId="1236AB77">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751D25DD">
            <w:pPr>
              <w:pStyle w:val="6"/>
              <w:spacing w:before="238" w:line="129" w:lineRule="exact"/>
              <w:ind w:left="187"/>
            </w:pPr>
            <w:r>
              <w:rPr>
                <w:color w:val="212529"/>
                <w:position w:val="-3"/>
              </w:rPr>
              <w:t>————</w:t>
            </w:r>
          </w:p>
        </w:tc>
        <w:tc>
          <w:tcPr>
            <w:tcW w:w="839" w:type="dxa"/>
            <w:vAlign w:val="top"/>
          </w:tcPr>
          <w:p w14:paraId="4E2D0670">
            <w:pPr>
              <w:pStyle w:val="6"/>
              <w:spacing w:before="156" w:line="239" w:lineRule="auto"/>
              <w:ind w:left="18"/>
            </w:pPr>
            <w:r>
              <w:rPr>
                <w:color w:val="212529"/>
                <w:spacing w:val="-2"/>
              </w:rPr>
              <w:t>31299</w:t>
            </w:r>
          </w:p>
        </w:tc>
        <w:tc>
          <w:tcPr>
            <w:tcW w:w="1813" w:type="dxa"/>
            <w:vAlign w:val="top"/>
          </w:tcPr>
          <w:p w14:paraId="18D49662">
            <w:pPr>
              <w:pStyle w:val="6"/>
              <w:spacing w:before="157" w:line="219" w:lineRule="auto"/>
              <w:ind w:left="195"/>
            </w:pPr>
            <w:r>
              <w:rPr>
                <w:color w:val="212529"/>
                <w:spacing w:val="-1"/>
              </w:rPr>
              <w:t>其他对企业补助</w:t>
            </w:r>
          </w:p>
        </w:tc>
        <w:tc>
          <w:tcPr>
            <w:tcW w:w="1131" w:type="dxa"/>
            <w:vAlign w:val="top"/>
          </w:tcPr>
          <w:p w14:paraId="5CA3A382">
            <w:pPr>
              <w:rPr>
                <w:rFonts w:ascii="Arial"/>
                <w:sz w:val="21"/>
              </w:rPr>
            </w:pPr>
          </w:p>
        </w:tc>
      </w:tr>
      <w:tr w14:paraId="73A0B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A0A6483">
            <w:pPr>
              <w:pStyle w:val="6"/>
              <w:spacing w:before="157" w:line="239" w:lineRule="auto"/>
              <w:ind w:left="10"/>
            </w:pPr>
            <w:r>
              <w:rPr>
                <w:color w:val="212529"/>
                <w:spacing w:val="-2"/>
              </w:rPr>
              <w:t>30303</w:t>
            </w:r>
          </w:p>
        </w:tc>
        <w:tc>
          <w:tcPr>
            <w:tcW w:w="1633" w:type="dxa"/>
            <w:vAlign w:val="top"/>
          </w:tcPr>
          <w:p w14:paraId="788D4914">
            <w:pPr>
              <w:pStyle w:val="6"/>
              <w:spacing w:before="157" w:line="219" w:lineRule="auto"/>
              <w:ind w:left="183"/>
            </w:pPr>
            <w:r>
              <w:rPr>
                <w:color w:val="212529"/>
                <w:spacing w:val="-2"/>
              </w:rPr>
              <w:t>退职（役）费</w:t>
            </w:r>
          </w:p>
        </w:tc>
        <w:tc>
          <w:tcPr>
            <w:tcW w:w="944" w:type="dxa"/>
            <w:vAlign w:val="top"/>
          </w:tcPr>
          <w:p w14:paraId="42080C61">
            <w:pPr>
              <w:rPr>
                <w:rFonts w:ascii="Arial"/>
                <w:sz w:val="21"/>
              </w:rPr>
            </w:pPr>
          </w:p>
        </w:tc>
        <w:tc>
          <w:tcPr>
            <w:tcW w:w="839" w:type="dxa"/>
            <w:vAlign w:val="top"/>
          </w:tcPr>
          <w:p w14:paraId="6AB1C71B">
            <w:pPr>
              <w:pStyle w:val="6"/>
              <w:spacing w:before="157" w:line="239" w:lineRule="auto"/>
              <w:ind w:left="10"/>
            </w:pPr>
            <w:r>
              <w:rPr>
                <w:color w:val="212529"/>
                <w:spacing w:val="-2"/>
              </w:rPr>
              <w:t>30218</w:t>
            </w:r>
          </w:p>
        </w:tc>
        <w:tc>
          <w:tcPr>
            <w:tcW w:w="1318" w:type="dxa"/>
            <w:vAlign w:val="top"/>
          </w:tcPr>
          <w:p w14:paraId="4DB816EC">
            <w:pPr>
              <w:pStyle w:val="6"/>
              <w:spacing w:before="157" w:line="218" w:lineRule="auto"/>
              <w:ind w:left="188"/>
            </w:pPr>
            <w:r>
              <w:rPr>
                <w:color w:val="212529"/>
                <w:spacing w:val="-2"/>
              </w:rPr>
              <w:t>专用材料费</w:t>
            </w:r>
          </w:p>
        </w:tc>
        <w:tc>
          <w:tcPr>
            <w:tcW w:w="854" w:type="dxa"/>
            <w:vAlign w:val="top"/>
          </w:tcPr>
          <w:p w14:paraId="76FFC748">
            <w:pPr>
              <w:rPr>
                <w:rFonts w:ascii="Arial"/>
                <w:sz w:val="21"/>
              </w:rPr>
            </w:pPr>
          </w:p>
        </w:tc>
        <w:tc>
          <w:tcPr>
            <w:tcW w:w="839" w:type="dxa"/>
            <w:vAlign w:val="top"/>
          </w:tcPr>
          <w:p w14:paraId="2A6BA6BB">
            <w:pPr>
              <w:pStyle w:val="6"/>
              <w:spacing w:before="157" w:line="239" w:lineRule="auto"/>
              <w:ind w:left="7"/>
            </w:pPr>
            <w:r>
              <w:rPr>
                <w:color w:val="212529"/>
                <w:spacing w:val="-2"/>
              </w:rPr>
              <w:t>30999</w:t>
            </w:r>
          </w:p>
        </w:tc>
        <w:tc>
          <w:tcPr>
            <w:tcW w:w="1244" w:type="dxa"/>
            <w:vAlign w:val="top"/>
          </w:tcPr>
          <w:p w14:paraId="78A9827B">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14F2E7B9">
            <w:pPr>
              <w:pStyle w:val="6"/>
              <w:spacing w:before="239" w:line="129" w:lineRule="exact"/>
              <w:ind w:left="187"/>
            </w:pPr>
            <w:r>
              <w:rPr>
                <w:color w:val="212529"/>
                <w:position w:val="-3"/>
              </w:rPr>
              <w:t>————</w:t>
            </w:r>
          </w:p>
        </w:tc>
        <w:tc>
          <w:tcPr>
            <w:tcW w:w="839" w:type="dxa"/>
            <w:vAlign w:val="top"/>
          </w:tcPr>
          <w:p w14:paraId="45E8AFF4">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BEE874A">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39A3E99">
            <w:pPr>
              <w:rPr>
                <w:rFonts w:ascii="Arial"/>
                <w:sz w:val="21"/>
              </w:rPr>
            </w:pPr>
          </w:p>
        </w:tc>
      </w:tr>
      <w:tr w14:paraId="62403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5F4F45F">
            <w:pPr>
              <w:pStyle w:val="6"/>
              <w:spacing w:before="158" w:line="239" w:lineRule="auto"/>
              <w:ind w:left="10"/>
            </w:pPr>
            <w:r>
              <w:rPr>
                <w:color w:val="212529"/>
                <w:spacing w:val="-2"/>
              </w:rPr>
              <w:t>30304</w:t>
            </w:r>
          </w:p>
        </w:tc>
        <w:tc>
          <w:tcPr>
            <w:tcW w:w="1633" w:type="dxa"/>
            <w:vAlign w:val="top"/>
          </w:tcPr>
          <w:p w14:paraId="3348459A">
            <w:pPr>
              <w:pStyle w:val="6"/>
              <w:spacing w:before="158" w:line="219" w:lineRule="auto"/>
              <w:ind w:left="180"/>
            </w:pPr>
            <w:r>
              <w:rPr>
                <w:color w:val="212529"/>
                <w:spacing w:val="-2"/>
              </w:rPr>
              <w:t>抚恤金</w:t>
            </w:r>
          </w:p>
        </w:tc>
        <w:tc>
          <w:tcPr>
            <w:tcW w:w="944" w:type="dxa"/>
            <w:vAlign w:val="top"/>
          </w:tcPr>
          <w:p w14:paraId="1878153C">
            <w:pPr>
              <w:rPr>
                <w:rFonts w:ascii="Arial"/>
                <w:sz w:val="21"/>
              </w:rPr>
            </w:pPr>
          </w:p>
        </w:tc>
        <w:tc>
          <w:tcPr>
            <w:tcW w:w="839" w:type="dxa"/>
            <w:vAlign w:val="top"/>
          </w:tcPr>
          <w:p w14:paraId="4A1DAC9E">
            <w:pPr>
              <w:pStyle w:val="6"/>
              <w:spacing w:before="158" w:line="239" w:lineRule="auto"/>
              <w:ind w:left="10"/>
            </w:pPr>
            <w:r>
              <w:rPr>
                <w:color w:val="212529"/>
                <w:spacing w:val="-2"/>
              </w:rPr>
              <w:t>30224</w:t>
            </w:r>
          </w:p>
        </w:tc>
        <w:tc>
          <w:tcPr>
            <w:tcW w:w="1318" w:type="dxa"/>
            <w:vAlign w:val="top"/>
          </w:tcPr>
          <w:p w14:paraId="2E70089F">
            <w:pPr>
              <w:pStyle w:val="6"/>
              <w:spacing w:before="158" w:line="219" w:lineRule="auto"/>
              <w:ind w:left="188"/>
            </w:pPr>
            <w:r>
              <w:rPr>
                <w:color w:val="212529"/>
                <w:spacing w:val="-2"/>
              </w:rPr>
              <w:t>被装购置费</w:t>
            </w:r>
          </w:p>
        </w:tc>
        <w:tc>
          <w:tcPr>
            <w:tcW w:w="854" w:type="dxa"/>
            <w:vAlign w:val="top"/>
          </w:tcPr>
          <w:p w14:paraId="64B91692">
            <w:pPr>
              <w:rPr>
                <w:rFonts w:ascii="Arial"/>
                <w:sz w:val="21"/>
              </w:rPr>
            </w:pPr>
          </w:p>
        </w:tc>
        <w:tc>
          <w:tcPr>
            <w:tcW w:w="839" w:type="dxa"/>
            <w:vAlign w:val="top"/>
          </w:tcPr>
          <w:p w14:paraId="521D3316">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41E07755">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4C958957">
            <w:pPr>
              <w:rPr>
                <w:rFonts w:ascii="Arial"/>
                <w:sz w:val="21"/>
              </w:rPr>
            </w:pPr>
          </w:p>
        </w:tc>
        <w:tc>
          <w:tcPr>
            <w:tcW w:w="839" w:type="dxa"/>
            <w:vAlign w:val="top"/>
          </w:tcPr>
          <w:p w14:paraId="062FF3A4">
            <w:pPr>
              <w:pStyle w:val="6"/>
              <w:spacing w:before="158" w:line="239" w:lineRule="auto"/>
              <w:ind w:left="18"/>
            </w:pPr>
            <w:r>
              <w:rPr>
                <w:color w:val="212529"/>
                <w:spacing w:val="-2"/>
              </w:rPr>
              <w:t>31302</w:t>
            </w:r>
          </w:p>
        </w:tc>
        <w:tc>
          <w:tcPr>
            <w:tcW w:w="1813" w:type="dxa"/>
            <w:vAlign w:val="top"/>
          </w:tcPr>
          <w:p w14:paraId="0ADC6F57">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1EFC7A4B">
            <w:pPr>
              <w:rPr>
                <w:rFonts w:ascii="Arial"/>
                <w:sz w:val="21"/>
              </w:rPr>
            </w:pPr>
          </w:p>
        </w:tc>
      </w:tr>
      <w:tr w14:paraId="23500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2611911">
            <w:pPr>
              <w:pStyle w:val="6"/>
              <w:spacing w:before="159" w:line="239" w:lineRule="auto"/>
              <w:ind w:left="10"/>
            </w:pPr>
            <w:r>
              <w:rPr>
                <w:color w:val="212529"/>
                <w:spacing w:val="-2"/>
              </w:rPr>
              <w:t>30305</w:t>
            </w:r>
          </w:p>
        </w:tc>
        <w:tc>
          <w:tcPr>
            <w:tcW w:w="1633" w:type="dxa"/>
            <w:vAlign w:val="top"/>
          </w:tcPr>
          <w:p w14:paraId="544323A4">
            <w:pPr>
              <w:pStyle w:val="6"/>
              <w:spacing w:before="160" w:line="219" w:lineRule="auto"/>
              <w:ind w:left="188"/>
            </w:pPr>
            <w:r>
              <w:rPr>
                <w:color w:val="212529"/>
                <w:spacing w:val="-3"/>
              </w:rPr>
              <w:t>生活补助</w:t>
            </w:r>
          </w:p>
        </w:tc>
        <w:tc>
          <w:tcPr>
            <w:tcW w:w="944" w:type="dxa"/>
            <w:vAlign w:val="top"/>
          </w:tcPr>
          <w:p w14:paraId="1118B4C9">
            <w:pPr>
              <w:rPr>
                <w:rFonts w:ascii="Arial"/>
                <w:sz w:val="21"/>
              </w:rPr>
            </w:pPr>
          </w:p>
        </w:tc>
        <w:tc>
          <w:tcPr>
            <w:tcW w:w="839" w:type="dxa"/>
            <w:vAlign w:val="top"/>
          </w:tcPr>
          <w:p w14:paraId="23246F9C">
            <w:pPr>
              <w:pStyle w:val="6"/>
              <w:spacing w:before="159" w:line="239" w:lineRule="auto"/>
              <w:ind w:left="10"/>
            </w:pPr>
            <w:r>
              <w:rPr>
                <w:color w:val="212529"/>
                <w:spacing w:val="-2"/>
              </w:rPr>
              <w:t>30225</w:t>
            </w:r>
          </w:p>
        </w:tc>
        <w:tc>
          <w:tcPr>
            <w:tcW w:w="1318" w:type="dxa"/>
            <w:vAlign w:val="top"/>
          </w:tcPr>
          <w:p w14:paraId="7F1A8CA9">
            <w:pPr>
              <w:pStyle w:val="6"/>
              <w:spacing w:before="160" w:line="219" w:lineRule="auto"/>
              <w:ind w:left="188"/>
            </w:pPr>
            <w:r>
              <w:rPr>
                <w:color w:val="212529"/>
                <w:spacing w:val="-2"/>
              </w:rPr>
              <w:t>专用燃料费</w:t>
            </w:r>
          </w:p>
        </w:tc>
        <w:tc>
          <w:tcPr>
            <w:tcW w:w="854" w:type="dxa"/>
            <w:vAlign w:val="top"/>
          </w:tcPr>
          <w:p w14:paraId="0B83FE6D">
            <w:pPr>
              <w:rPr>
                <w:rFonts w:ascii="Arial"/>
                <w:sz w:val="21"/>
              </w:rPr>
            </w:pPr>
          </w:p>
        </w:tc>
        <w:tc>
          <w:tcPr>
            <w:tcW w:w="839" w:type="dxa"/>
            <w:vAlign w:val="top"/>
          </w:tcPr>
          <w:p w14:paraId="3687CE55">
            <w:pPr>
              <w:pStyle w:val="6"/>
              <w:spacing w:before="159" w:line="239" w:lineRule="auto"/>
              <w:ind w:left="7"/>
            </w:pPr>
            <w:r>
              <w:rPr>
                <w:color w:val="212529"/>
                <w:spacing w:val="-2"/>
              </w:rPr>
              <w:t>31001</w:t>
            </w:r>
          </w:p>
        </w:tc>
        <w:tc>
          <w:tcPr>
            <w:tcW w:w="1244" w:type="dxa"/>
            <w:vAlign w:val="top"/>
          </w:tcPr>
          <w:p w14:paraId="47A7165F">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7B98A261">
            <w:pPr>
              <w:rPr>
                <w:rFonts w:ascii="Arial"/>
                <w:sz w:val="21"/>
              </w:rPr>
            </w:pPr>
          </w:p>
        </w:tc>
        <w:tc>
          <w:tcPr>
            <w:tcW w:w="839" w:type="dxa"/>
            <w:vAlign w:val="top"/>
          </w:tcPr>
          <w:p w14:paraId="0D739455">
            <w:pPr>
              <w:pStyle w:val="6"/>
              <w:spacing w:before="159" w:line="239" w:lineRule="auto"/>
              <w:ind w:left="18"/>
            </w:pPr>
            <w:r>
              <w:rPr>
                <w:color w:val="212529"/>
                <w:spacing w:val="-2"/>
              </w:rPr>
              <w:t>31303</w:t>
            </w:r>
          </w:p>
        </w:tc>
        <w:tc>
          <w:tcPr>
            <w:tcW w:w="1813" w:type="dxa"/>
            <w:vAlign w:val="top"/>
          </w:tcPr>
          <w:p w14:paraId="17C192D8">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554DC725">
            <w:pPr>
              <w:rPr>
                <w:rFonts w:ascii="Arial"/>
                <w:sz w:val="21"/>
              </w:rPr>
            </w:pPr>
          </w:p>
        </w:tc>
      </w:tr>
      <w:tr w14:paraId="00504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1E4395">
            <w:pPr>
              <w:pStyle w:val="6"/>
              <w:spacing w:before="160" w:line="239" w:lineRule="auto"/>
              <w:ind w:left="10"/>
            </w:pPr>
            <w:r>
              <w:rPr>
                <w:color w:val="212529"/>
                <w:spacing w:val="-2"/>
              </w:rPr>
              <w:t>30306</w:t>
            </w:r>
          </w:p>
        </w:tc>
        <w:tc>
          <w:tcPr>
            <w:tcW w:w="1633" w:type="dxa"/>
            <w:vAlign w:val="top"/>
          </w:tcPr>
          <w:p w14:paraId="3B6F6913">
            <w:pPr>
              <w:pStyle w:val="6"/>
              <w:spacing w:before="160" w:line="219" w:lineRule="auto"/>
              <w:ind w:left="183"/>
            </w:pPr>
            <w:r>
              <w:rPr>
                <w:color w:val="212529"/>
                <w:spacing w:val="-2"/>
              </w:rPr>
              <w:t>救济费</w:t>
            </w:r>
          </w:p>
        </w:tc>
        <w:tc>
          <w:tcPr>
            <w:tcW w:w="944" w:type="dxa"/>
            <w:vAlign w:val="top"/>
          </w:tcPr>
          <w:p w14:paraId="3A332AC5">
            <w:pPr>
              <w:rPr>
                <w:rFonts w:ascii="Arial"/>
                <w:sz w:val="21"/>
              </w:rPr>
            </w:pPr>
          </w:p>
        </w:tc>
        <w:tc>
          <w:tcPr>
            <w:tcW w:w="839" w:type="dxa"/>
            <w:vAlign w:val="top"/>
          </w:tcPr>
          <w:p w14:paraId="04748116">
            <w:pPr>
              <w:pStyle w:val="6"/>
              <w:spacing w:before="160" w:line="239" w:lineRule="auto"/>
              <w:ind w:left="10"/>
            </w:pPr>
            <w:r>
              <w:rPr>
                <w:color w:val="212529"/>
                <w:spacing w:val="-2"/>
              </w:rPr>
              <w:t>30226</w:t>
            </w:r>
          </w:p>
        </w:tc>
        <w:tc>
          <w:tcPr>
            <w:tcW w:w="1318" w:type="dxa"/>
            <w:vAlign w:val="top"/>
          </w:tcPr>
          <w:p w14:paraId="19016ECC">
            <w:pPr>
              <w:pStyle w:val="6"/>
              <w:spacing w:before="160" w:line="219" w:lineRule="auto"/>
              <w:ind w:left="193"/>
            </w:pPr>
            <w:r>
              <w:rPr>
                <w:color w:val="212529"/>
                <w:spacing w:val="-3"/>
              </w:rPr>
              <w:t>劳务费</w:t>
            </w:r>
          </w:p>
        </w:tc>
        <w:tc>
          <w:tcPr>
            <w:tcW w:w="854" w:type="dxa"/>
            <w:vAlign w:val="top"/>
          </w:tcPr>
          <w:p w14:paraId="466CA782">
            <w:pPr>
              <w:pStyle w:val="6"/>
              <w:spacing w:before="161" w:line="238" w:lineRule="auto"/>
              <w:ind w:right="30"/>
              <w:jc w:val="right"/>
            </w:pPr>
            <w:r>
              <w:rPr>
                <w:color w:val="212529"/>
                <w:spacing w:val="-2"/>
              </w:rPr>
              <w:t>2.58</w:t>
            </w:r>
          </w:p>
        </w:tc>
        <w:tc>
          <w:tcPr>
            <w:tcW w:w="839" w:type="dxa"/>
            <w:vAlign w:val="top"/>
          </w:tcPr>
          <w:p w14:paraId="1CE6E30A">
            <w:pPr>
              <w:pStyle w:val="6"/>
              <w:spacing w:before="160" w:line="239" w:lineRule="auto"/>
              <w:ind w:left="7"/>
            </w:pPr>
            <w:r>
              <w:rPr>
                <w:color w:val="212529"/>
                <w:spacing w:val="-2"/>
              </w:rPr>
              <w:t>31002</w:t>
            </w:r>
          </w:p>
        </w:tc>
        <w:tc>
          <w:tcPr>
            <w:tcW w:w="1244" w:type="dxa"/>
            <w:vAlign w:val="top"/>
          </w:tcPr>
          <w:p w14:paraId="4609599E">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196957E0">
            <w:pPr>
              <w:rPr>
                <w:rFonts w:ascii="Arial"/>
                <w:sz w:val="21"/>
              </w:rPr>
            </w:pPr>
          </w:p>
        </w:tc>
        <w:tc>
          <w:tcPr>
            <w:tcW w:w="839" w:type="dxa"/>
            <w:vAlign w:val="top"/>
          </w:tcPr>
          <w:p w14:paraId="0FE60528">
            <w:pPr>
              <w:pStyle w:val="6"/>
              <w:spacing w:before="160" w:line="239" w:lineRule="auto"/>
              <w:ind w:left="18"/>
            </w:pPr>
            <w:r>
              <w:rPr>
                <w:color w:val="212529"/>
                <w:spacing w:val="-2"/>
              </w:rPr>
              <w:t>31304</w:t>
            </w:r>
          </w:p>
        </w:tc>
        <w:tc>
          <w:tcPr>
            <w:tcW w:w="1813" w:type="dxa"/>
            <w:vAlign w:val="top"/>
          </w:tcPr>
          <w:p w14:paraId="69D74183">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39A0C428">
            <w:pPr>
              <w:rPr>
                <w:rFonts w:ascii="Arial"/>
                <w:sz w:val="21"/>
              </w:rPr>
            </w:pPr>
          </w:p>
        </w:tc>
      </w:tr>
      <w:tr w14:paraId="0FCE9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349C0D1">
            <w:pPr>
              <w:pStyle w:val="6"/>
              <w:spacing w:before="161" w:line="239" w:lineRule="auto"/>
              <w:ind w:left="10"/>
            </w:pPr>
            <w:r>
              <w:rPr>
                <w:color w:val="212529"/>
                <w:spacing w:val="-2"/>
              </w:rPr>
              <w:t>30307</w:t>
            </w:r>
          </w:p>
        </w:tc>
        <w:tc>
          <w:tcPr>
            <w:tcW w:w="1633" w:type="dxa"/>
            <w:vAlign w:val="top"/>
          </w:tcPr>
          <w:p w14:paraId="747EE9BE">
            <w:pPr>
              <w:pStyle w:val="6"/>
              <w:spacing w:before="162" w:line="219" w:lineRule="auto"/>
              <w:ind w:left="190"/>
            </w:pPr>
            <w:r>
              <w:rPr>
                <w:color w:val="212529"/>
                <w:spacing w:val="-3"/>
              </w:rPr>
              <w:t>医疗费补助</w:t>
            </w:r>
          </w:p>
        </w:tc>
        <w:tc>
          <w:tcPr>
            <w:tcW w:w="944" w:type="dxa"/>
            <w:vAlign w:val="top"/>
          </w:tcPr>
          <w:p w14:paraId="6485368E">
            <w:pPr>
              <w:rPr>
                <w:rFonts w:ascii="Arial"/>
                <w:sz w:val="21"/>
              </w:rPr>
            </w:pPr>
          </w:p>
        </w:tc>
        <w:tc>
          <w:tcPr>
            <w:tcW w:w="839" w:type="dxa"/>
            <w:vAlign w:val="top"/>
          </w:tcPr>
          <w:p w14:paraId="777E1CFC">
            <w:pPr>
              <w:pStyle w:val="6"/>
              <w:spacing w:before="161" w:line="239" w:lineRule="auto"/>
              <w:ind w:left="10"/>
            </w:pPr>
            <w:r>
              <w:rPr>
                <w:color w:val="212529"/>
                <w:spacing w:val="-2"/>
              </w:rPr>
              <w:t>30227</w:t>
            </w:r>
          </w:p>
        </w:tc>
        <w:tc>
          <w:tcPr>
            <w:tcW w:w="1318" w:type="dxa"/>
            <w:vAlign w:val="top"/>
          </w:tcPr>
          <w:p w14:paraId="60F04CA4">
            <w:pPr>
              <w:pStyle w:val="6"/>
              <w:spacing w:before="161" w:line="219" w:lineRule="auto"/>
              <w:ind w:left="187"/>
            </w:pPr>
            <w:r>
              <w:rPr>
                <w:color w:val="212529"/>
                <w:spacing w:val="-2"/>
              </w:rPr>
              <w:t>委托业务费</w:t>
            </w:r>
          </w:p>
        </w:tc>
        <w:tc>
          <w:tcPr>
            <w:tcW w:w="854" w:type="dxa"/>
            <w:vAlign w:val="top"/>
          </w:tcPr>
          <w:p w14:paraId="59D8FF75">
            <w:pPr>
              <w:rPr>
                <w:rFonts w:ascii="Arial"/>
                <w:sz w:val="21"/>
              </w:rPr>
            </w:pPr>
          </w:p>
        </w:tc>
        <w:tc>
          <w:tcPr>
            <w:tcW w:w="839" w:type="dxa"/>
            <w:vAlign w:val="top"/>
          </w:tcPr>
          <w:p w14:paraId="0B495A70">
            <w:pPr>
              <w:pStyle w:val="6"/>
              <w:spacing w:before="161" w:line="239" w:lineRule="auto"/>
              <w:ind w:left="7"/>
            </w:pPr>
            <w:r>
              <w:rPr>
                <w:color w:val="212529"/>
                <w:spacing w:val="-2"/>
              </w:rPr>
              <w:t>31003</w:t>
            </w:r>
          </w:p>
        </w:tc>
        <w:tc>
          <w:tcPr>
            <w:tcW w:w="1244" w:type="dxa"/>
            <w:vAlign w:val="top"/>
          </w:tcPr>
          <w:p w14:paraId="46457D38">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29E32C91">
            <w:pPr>
              <w:rPr>
                <w:rFonts w:ascii="Arial"/>
                <w:sz w:val="21"/>
              </w:rPr>
            </w:pPr>
          </w:p>
        </w:tc>
        <w:tc>
          <w:tcPr>
            <w:tcW w:w="839" w:type="dxa"/>
            <w:vAlign w:val="top"/>
          </w:tcPr>
          <w:p w14:paraId="6C5F3976">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1CCA1DE1">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5C8DB180">
            <w:pPr>
              <w:rPr>
                <w:rFonts w:ascii="Arial"/>
                <w:sz w:val="21"/>
              </w:rPr>
            </w:pPr>
          </w:p>
        </w:tc>
      </w:tr>
      <w:tr w14:paraId="77B82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0DEC2C">
            <w:pPr>
              <w:pStyle w:val="6"/>
              <w:spacing w:before="162" w:line="239" w:lineRule="auto"/>
              <w:ind w:left="10"/>
            </w:pPr>
            <w:r>
              <w:rPr>
                <w:color w:val="212529"/>
                <w:spacing w:val="-2"/>
              </w:rPr>
              <w:t>30308</w:t>
            </w:r>
          </w:p>
        </w:tc>
        <w:tc>
          <w:tcPr>
            <w:tcW w:w="1633" w:type="dxa"/>
            <w:vAlign w:val="top"/>
          </w:tcPr>
          <w:p w14:paraId="4E8A0E88">
            <w:pPr>
              <w:pStyle w:val="6"/>
              <w:spacing w:before="163" w:line="219" w:lineRule="auto"/>
              <w:ind w:left="182"/>
            </w:pPr>
            <w:r>
              <w:rPr>
                <w:color w:val="212529"/>
                <w:spacing w:val="-2"/>
              </w:rPr>
              <w:t>助学金</w:t>
            </w:r>
          </w:p>
        </w:tc>
        <w:tc>
          <w:tcPr>
            <w:tcW w:w="944" w:type="dxa"/>
            <w:vAlign w:val="top"/>
          </w:tcPr>
          <w:p w14:paraId="7F6FF631">
            <w:pPr>
              <w:rPr>
                <w:rFonts w:ascii="Arial"/>
                <w:sz w:val="21"/>
              </w:rPr>
            </w:pPr>
          </w:p>
        </w:tc>
        <w:tc>
          <w:tcPr>
            <w:tcW w:w="839" w:type="dxa"/>
            <w:vAlign w:val="top"/>
          </w:tcPr>
          <w:p w14:paraId="3122CC63">
            <w:pPr>
              <w:pStyle w:val="6"/>
              <w:spacing w:before="162" w:line="239" w:lineRule="auto"/>
              <w:ind w:left="10"/>
            </w:pPr>
            <w:r>
              <w:rPr>
                <w:color w:val="212529"/>
                <w:spacing w:val="-2"/>
              </w:rPr>
              <w:t>30228</w:t>
            </w:r>
          </w:p>
        </w:tc>
        <w:tc>
          <w:tcPr>
            <w:tcW w:w="1318" w:type="dxa"/>
            <w:vAlign w:val="top"/>
          </w:tcPr>
          <w:p w14:paraId="4777560B">
            <w:pPr>
              <w:pStyle w:val="6"/>
              <w:spacing w:before="162" w:line="218" w:lineRule="auto"/>
              <w:ind w:left="190"/>
            </w:pPr>
            <w:r>
              <w:rPr>
                <w:color w:val="212529"/>
                <w:spacing w:val="-2"/>
              </w:rPr>
              <w:t>工会经费</w:t>
            </w:r>
          </w:p>
        </w:tc>
        <w:tc>
          <w:tcPr>
            <w:tcW w:w="854" w:type="dxa"/>
            <w:vAlign w:val="top"/>
          </w:tcPr>
          <w:p w14:paraId="60CBF445">
            <w:pPr>
              <w:rPr>
                <w:rFonts w:ascii="Arial"/>
                <w:sz w:val="21"/>
              </w:rPr>
            </w:pPr>
          </w:p>
        </w:tc>
        <w:tc>
          <w:tcPr>
            <w:tcW w:w="839" w:type="dxa"/>
            <w:vAlign w:val="top"/>
          </w:tcPr>
          <w:p w14:paraId="17EB4500">
            <w:pPr>
              <w:pStyle w:val="6"/>
              <w:spacing w:before="162" w:line="239" w:lineRule="auto"/>
              <w:ind w:left="7"/>
            </w:pPr>
            <w:r>
              <w:rPr>
                <w:color w:val="212529"/>
                <w:spacing w:val="-2"/>
              </w:rPr>
              <w:t>31005</w:t>
            </w:r>
          </w:p>
        </w:tc>
        <w:tc>
          <w:tcPr>
            <w:tcW w:w="1244" w:type="dxa"/>
            <w:vAlign w:val="top"/>
          </w:tcPr>
          <w:p w14:paraId="51607EA4">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4A2B08C6">
            <w:pPr>
              <w:rPr>
                <w:rFonts w:ascii="Arial"/>
                <w:sz w:val="21"/>
              </w:rPr>
            </w:pPr>
          </w:p>
        </w:tc>
        <w:tc>
          <w:tcPr>
            <w:tcW w:w="839" w:type="dxa"/>
            <w:vAlign w:val="top"/>
          </w:tcPr>
          <w:p w14:paraId="46DCFDF8">
            <w:pPr>
              <w:pStyle w:val="6"/>
              <w:spacing w:before="162" w:line="239" w:lineRule="auto"/>
              <w:ind w:left="18"/>
            </w:pPr>
            <w:r>
              <w:rPr>
                <w:color w:val="212529"/>
                <w:spacing w:val="-2"/>
              </w:rPr>
              <w:t>39907</w:t>
            </w:r>
          </w:p>
        </w:tc>
        <w:tc>
          <w:tcPr>
            <w:tcW w:w="1813" w:type="dxa"/>
            <w:vAlign w:val="top"/>
          </w:tcPr>
          <w:p w14:paraId="5A201766">
            <w:pPr>
              <w:pStyle w:val="6"/>
              <w:spacing w:before="162" w:line="219" w:lineRule="auto"/>
              <w:ind w:left="214"/>
            </w:pPr>
            <w:r>
              <w:rPr>
                <w:color w:val="212529"/>
                <w:spacing w:val="-3"/>
              </w:rPr>
              <w:t>国家赔偿费用支出</w:t>
            </w:r>
          </w:p>
        </w:tc>
        <w:tc>
          <w:tcPr>
            <w:tcW w:w="1131" w:type="dxa"/>
            <w:vAlign w:val="top"/>
          </w:tcPr>
          <w:p w14:paraId="78689DBC">
            <w:pPr>
              <w:rPr>
                <w:rFonts w:ascii="Arial"/>
                <w:sz w:val="21"/>
              </w:rPr>
            </w:pPr>
          </w:p>
        </w:tc>
      </w:tr>
      <w:tr w14:paraId="3FFF2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6F2332B">
            <w:pPr>
              <w:pStyle w:val="6"/>
              <w:spacing w:before="223" w:line="239" w:lineRule="auto"/>
              <w:ind w:left="10"/>
            </w:pPr>
            <w:r>
              <w:rPr>
                <w:color w:val="212529"/>
                <w:spacing w:val="-2"/>
              </w:rPr>
              <w:t>30309</w:t>
            </w:r>
          </w:p>
        </w:tc>
        <w:tc>
          <w:tcPr>
            <w:tcW w:w="1633" w:type="dxa"/>
            <w:vAlign w:val="top"/>
          </w:tcPr>
          <w:p w14:paraId="77C64EC6">
            <w:pPr>
              <w:pStyle w:val="6"/>
              <w:spacing w:before="223" w:line="219" w:lineRule="auto"/>
              <w:ind w:left="183"/>
            </w:pPr>
            <w:r>
              <w:rPr>
                <w:color w:val="212529"/>
                <w:spacing w:val="-2"/>
              </w:rPr>
              <w:t>奖励金</w:t>
            </w:r>
          </w:p>
        </w:tc>
        <w:tc>
          <w:tcPr>
            <w:tcW w:w="944" w:type="dxa"/>
            <w:vAlign w:val="top"/>
          </w:tcPr>
          <w:p w14:paraId="7863E5B6">
            <w:pPr>
              <w:rPr>
                <w:rFonts w:ascii="Arial"/>
                <w:sz w:val="21"/>
              </w:rPr>
            </w:pPr>
          </w:p>
        </w:tc>
        <w:tc>
          <w:tcPr>
            <w:tcW w:w="839" w:type="dxa"/>
            <w:vAlign w:val="top"/>
          </w:tcPr>
          <w:p w14:paraId="40F6DF79">
            <w:pPr>
              <w:pStyle w:val="6"/>
              <w:spacing w:before="223" w:line="239" w:lineRule="auto"/>
              <w:ind w:left="10"/>
            </w:pPr>
            <w:r>
              <w:rPr>
                <w:color w:val="212529"/>
                <w:spacing w:val="-2"/>
              </w:rPr>
              <w:t>30229</w:t>
            </w:r>
          </w:p>
        </w:tc>
        <w:tc>
          <w:tcPr>
            <w:tcW w:w="1318" w:type="dxa"/>
            <w:vAlign w:val="top"/>
          </w:tcPr>
          <w:p w14:paraId="17AE72A3">
            <w:pPr>
              <w:pStyle w:val="6"/>
              <w:spacing w:before="224" w:line="219" w:lineRule="auto"/>
              <w:ind w:left="187"/>
            </w:pPr>
            <w:r>
              <w:rPr>
                <w:color w:val="212529"/>
                <w:spacing w:val="-2"/>
              </w:rPr>
              <w:t>福利费</w:t>
            </w:r>
          </w:p>
        </w:tc>
        <w:tc>
          <w:tcPr>
            <w:tcW w:w="854" w:type="dxa"/>
            <w:vAlign w:val="top"/>
          </w:tcPr>
          <w:p w14:paraId="40B0E504">
            <w:pPr>
              <w:rPr>
                <w:rFonts w:ascii="Arial"/>
                <w:sz w:val="21"/>
              </w:rPr>
            </w:pPr>
          </w:p>
        </w:tc>
        <w:tc>
          <w:tcPr>
            <w:tcW w:w="839" w:type="dxa"/>
            <w:vAlign w:val="top"/>
          </w:tcPr>
          <w:p w14:paraId="186076F4">
            <w:pPr>
              <w:pStyle w:val="6"/>
              <w:spacing w:before="223" w:line="239" w:lineRule="auto"/>
              <w:ind w:left="7"/>
            </w:pPr>
            <w:r>
              <w:rPr>
                <w:color w:val="212529"/>
                <w:spacing w:val="-2"/>
              </w:rPr>
              <w:t>31006</w:t>
            </w:r>
          </w:p>
        </w:tc>
        <w:tc>
          <w:tcPr>
            <w:tcW w:w="1244" w:type="dxa"/>
            <w:vAlign w:val="top"/>
          </w:tcPr>
          <w:p w14:paraId="48889B72">
            <w:pPr>
              <w:pStyle w:val="6"/>
              <w:spacing w:before="223" w:line="219" w:lineRule="auto"/>
              <w:ind w:left="187"/>
            </w:pPr>
            <w:r>
              <w:rPr>
                <w:color w:val="212529"/>
                <w:spacing w:val="-2"/>
              </w:rPr>
              <w:t>大型修缮</w:t>
            </w:r>
          </w:p>
        </w:tc>
        <w:tc>
          <w:tcPr>
            <w:tcW w:w="1124" w:type="dxa"/>
            <w:vAlign w:val="top"/>
          </w:tcPr>
          <w:p w14:paraId="2B9E7933">
            <w:pPr>
              <w:rPr>
                <w:rFonts w:ascii="Arial"/>
                <w:sz w:val="21"/>
              </w:rPr>
            </w:pPr>
          </w:p>
        </w:tc>
        <w:tc>
          <w:tcPr>
            <w:tcW w:w="839" w:type="dxa"/>
            <w:vAlign w:val="top"/>
          </w:tcPr>
          <w:p w14:paraId="4D1645F0">
            <w:pPr>
              <w:pStyle w:val="6"/>
              <w:spacing w:before="223" w:line="239" w:lineRule="auto"/>
              <w:ind w:left="18"/>
            </w:pPr>
            <w:r>
              <w:rPr>
                <w:color w:val="212529"/>
                <w:spacing w:val="-2"/>
              </w:rPr>
              <w:t>39908</w:t>
            </w:r>
          </w:p>
        </w:tc>
        <w:tc>
          <w:tcPr>
            <w:tcW w:w="1813" w:type="dxa"/>
            <w:vAlign w:val="top"/>
          </w:tcPr>
          <w:p w14:paraId="70E19FD7">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3037FFD1">
            <w:pPr>
              <w:rPr>
                <w:rFonts w:ascii="Arial"/>
                <w:sz w:val="21"/>
              </w:rPr>
            </w:pPr>
          </w:p>
        </w:tc>
      </w:tr>
      <w:tr w14:paraId="4DBD7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CDE9ADF">
            <w:pPr>
              <w:pStyle w:val="6"/>
              <w:spacing w:before="164" w:line="239" w:lineRule="auto"/>
              <w:ind w:left="10"/>
            </w:pPr>
            <w:r>
              <w:rPr>
                <w:color w:val="212529"/>
                <w:spacing w:val="-2"/>
              </w:rPr>
              <w:t>30310</w:t>
            </w:r>
          </w:p>
        </w:tc>
        <w:tc>
          <w:tcPr>
            <w:tcW w:w="1633" w:type="dxa"/>
            <w:vAlign w:val="top"/>
          </w:tcPr>
          <w:p w14:paraId="73DDEA69">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31BE2386">
            <w:pPr>
              <w:rPr>
                <w:rFonts w:ascii="Arial"/>
                <w:sz w:val="21"/>
              </w:rPr>
            </w:pPr>
          </w:p>
        </w:tc>
        <w:tc>
          <w:tcPr>
            <w:tcW w:w="839" w:type="dxa"/>
            <w:vAlign w:val="top"/>
          </w:tcPr>
          <w:p w14:paraId="19606A81">
            <w:pPr>
              <w:pStyle w:val="6"/>
              <w:spacing w:before="164" w:line="239" w:lineRule="auto"/>
              <w:ind w:left="10"/>
            </w:pPr>
            <w:r>
              <w:rPr>
                <w:color w:val="212529"/>
                <w:spacing w:val="-2"/>
              </w:rPr>
              <w:t>30231</w:t>
            </w:r>
          </w:p>
        </w:tc>
        <w:tc>
          <w:tcPr>
            <w:tcW w:w="1318" w:type="dxa"/>
            <w:vAlign w:val="top"/>
          </w:tcPr>
          <w:p w14:paraId="63E679A2">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32DD0F9F">
            <w:pPr>
              <w:pStyle w:val="6"/>
              <w:spacing w:before="165" w:line="238" w:lineRule="auto"/>
              <w:ind w:right="30"/>
              <w:jc w:val="right"/>
            </w:pPr>
            <w:r>
              <w:rPr>
                <w:color w:val="212529"/>
                <w:spacing w:val="-2"/>
              </w:rPr>
              <w:t>2.00</w:t>
            </w:r>
          </w:p>
        </w:tc>
        <w:tc>
          <w:tcPr>
            <w:tcW w:w="839" w:type="dxa"/>
            <w:vAlign w:val="top"/>
          </w:tcPr>
          <w:p w14:paraId="517B0BC1">
            <w:pPr>
              <w:pStyle w:val="6"/>
              <w:spacing w:before="164" w:line="239" w:lineRule="auto"/>
              <w:ind w:left="7"/>
            </w:pPr>
            <w:r>
              <w:rPr>
                <w:color w:val="212529"/>
                <w:spacing w:val="-2"/>
              </w:rPr>
              <w:t>31007</w:t>
            </w:r>
          </w:p>
        </w:tc>
        <w:tc>
          <w:tcPr>
            <w:tcW w:w="1244" w:type="dxa"/>
            <w:vAlign w:val="top"/>
          </w:tcPr>
          <w:p w14:paraId="76E37C6D">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29401D87">
            <w:pPr>
              <w:rPr>
                <w:rFonts w:ascii="Arial"/>
                <w:sz w:val="21"/>
              </w:rPr>
            </w:pPr>
          </w:p>
        </w:tc>
        <w:tc>
          <w:tcPr>
            <w:tcW w:w="839" w:type="dxa"/>
            <w:vAlign w:val="top"/>
          </w:tcPr>
          <w:p w14:paraId="5DFB279C">
            <w:pPr>
              <w:pStyle w:val="6"/>
              <w:spacing w:before="164" w:line="239" w:lineRule="auto"/>
              <w:ind w:left="18"/>
            </w:pPr>
            <w:r>
              <w:rPr>
                <w:color w:val="212529"/>
                <w:spacing w:val="-2"/>
              </w:rPr>
              <w:t>39909</w:t>
            </w:r>
          </w:p>
        </w:tc>
        <w:tc>
          <w:tcPr>
            <w:tcW w:w="1813" w:type="dxa"/>
            <w:vAlign w:val="top"/>
          </w:tcPr>
          <w:p w14:paraId="0B7AA69E">
            <w:pPr>
              <w:pStyle w:val="6"/>
              <w:spacing w:before="165" w:line="219" w:lineRule="auto"/>
              <w:ind w:left="197"/>
            </w:pPr>
            <w:r>
              <w:rPr>
                <w:color w:val="212529"/>
                <w:spacing w:val="-2"/>
              </w:rPr>
              <w:t>经常性赠与</w:t>
            </w:r>
          </w:p>
        </w:tc>
        <w:tc>
          <w:tcPr>
            <w:tcW w:w="1131" w:type="dxa"/>
            <w:vAlign w:val="top"/>
          </w:tcPr>
          <w:p w14:paraId="11615433">
            <w:pPr>
              <w:rPr>
                <w:rFonts w:ascii="Arial"/>
                <w:sz w:val="21"/>
              </w:rPr>
            </w:pPr>
          </w:p>
        </w:tc>
      </w:tr>
      <w:tr w14:paraId="28691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C664C48">
            <w:pPr>
              <w:pStyle w:val="6"/>
              <w:spacing w:before="165" w:line="239" w:lineRule="auto"/>
              <w:ind w:left="10"/>
            </w:pPr>
            <w:r>
              <w:rPr>
                <w:color w:val="212529"/>
                <w:spacing w:val="-2"/>
              </w:rPr>
              <w:t>30311</w:t>
            </w:r>
          </w:p>
        </w:tc>
        <w:tc>
          <w:tcPr>
            <w:tcW w:w="1633" w:type="dxa"/>
            <w:vAlign w:val="top"/>
          </w:tcPr>
          <w:p w14:paraId="50B52873">
            <w:pPr>
              <w:pStyle w:val="6"/>
              <w:spacing w:before="165" w:line="218" w:lineRule="auto"/>
              <w:ind w:left="181"/>
            </w:pPr>
            <w:r>
              <w:rPr>
                <w:color w:val="212529"/>
                <w:spacing w:val="-1"/>
              </w:rPr>
              <w:t>代缴社会保险费</w:t>
            </w:r>
          </w:p>
        </w:tc>
        <w:tc>
          <w:tcPr>
            <w:tcW w:w="944" w:type="dxa"/>
            <w:vAlign w:val="top"/>
          </w:tcPr>
          <w:p w14:paraId="5D6DFC6D">
            <w:pPr>
              <w:rPr>
                <w:rFonts w:ascii="Arial"/>
                <w:sz w:val="21"/>
              </w:rPr>
            </w:pPr>
          </w:p>
        </w:tc>
        <w:tc>
          <w:tcPr>
            <w:tcW w:w="839" w:type="dxa"/>
            <w:vAlign w:val="top"/>
          </w:tcPr>
          <w:p w14:paraId="30FDE294">
            <w:pPr>
              <w:pStyle w:val="6"/>
              <w:spacing w:before="165" w:line="239" w:lineRule="auto"/>
              <w:ind w:left="10"/>
            </w:pPr>
            <w:r>
              <w:rPr>
                <w:color w:val="212529"/>
                <w:spacing w:val="-2"/>
              </w:rPr>
              <w:t>30239</w:t>
            </w:r>
          </w:p>
        </w:tc>
        <w:tc>
          <w:tcPr>
            <w:tcW w:w="1318" w:type="dxa"/>
            <w:vAlign w:val="top"/>
          </w:tcPr>
          <w:p w14:paraId="7F76FD55">
            <w:pPr>
              <w:pStyle w:val="6"/>
              <w:spacing w:before="166" w:line="219" w:lineRule="auto"/>
              <w:ind w:left="187"/>
            </w:pPr>
            <w:r>
              <w:rPr>
                <w:color w:val="212529"/>
                <w:spacing w:val="-1"/>
              </w:rPr>
              <w:t>其他交通费用</w:t>
            </w:r>
          </w:p>
        </w:tc>
        <w:tc>
          <w:tcPr>
            <w:tcW w:w="854" w:type="dxa"/>
            <w:vAlign w:val="top"/>
          </w:tcPr>
          <w:p w14:paraId="4863B5F7">
            <w:pPr>
              <w:pStyle w:val="6"/>
              <w:spacing w:before="166" w:line="238" w:lineRule="auto"/>
              <w:ind w:right="31"/>
              <w:jc w:val="right"/>
            </w:pPr>
            <w:r>
              <w:rPr>
                <w:color w:val="212529"/>
                <w:spacing w:val="-2"/>
              </w:rPr>
              <w:t>8.27</w:t>
            </w:r>
          </w:p>
        </w:tc>
        <w:tc>
          <w:tcPr>
            <w:tcW w:w="839" w:type="dxa"/>
            <w:vAlign w:val="top"/>
          </w:tcPr>
          <w:p w14:paraId="183A18A0">
            <w:pPr>
              <w:pStyle w:val="6"/>
              <w:spacing w:before="165" w:line="239" w:lineRule="auto"/>
              <w:ind w:left="7"/>
            </w:pPr>
            <w:r>
              <w:rPr>
                <w:color w:val="212529"/>
                <w:spacing w:val="-2"/>
              </w:rPr>
              <w:t>31008</w:t>
            </w:r>
          </w:p>
        </w:tc>
        <w:tc>
          <w:tcPr>
            <w:tcW w:w="1244" w:type="dxa"/>
            <w:vAlign w:val="top"/>
          </w:tcPr>
          <w:p w14:paraId="5FC28201">
            <w:pPr>
              <w:pStyle w:val="6"/>
              <w:spacing w:before="166" w:line="219" w:lineRule="auto"/>
              <w:ind w:left="185"/>
            </w:pPr>
            <w:r>
              <w:rPr>
                <w:color w:val="212529"/>
                <w:spacing w:val="-2"/>
              </w:rPr>
              <w:t>物资储备</w:t>
            </w:r>
          </w:p>
        </w:tc>
        <w:tc>
          <w:tcPr>
            <w:tcW w:w="1124" w:type="dxa"/>
            <w:vAlign w:val="top"/>
          </w:tcPr>
          <w:p w14:paraId="27E7CD54">
            <w:pPr>
              <w:rPr>
                <w:rFonts w:ascii="Arial"/>
                <w:sz w:val="21"/>
              </w:rPr>
            </w:pPr>
          </w:p>
        </w:tc>
        <w:tc>
          <w:tcPr>
            <w:tcW w:w="839" w:type="dxa"/>
            <w:vAlign w:val="top"/>
          </w:tcPr>
          <w:p w14:paraId="6E9FCDA4">
            <w:pPr>
              <w:pStyle w:val="6"/>
              <w:spacing w:before="165" w:line="239" w:lineRule="auto"/>
              <w:ind w:left="18"/>
            </w:pPr>
            <w:r>
              <w:rPr>
                <w:color w:val="212529"/>
                <w:spacing w:val="-2"/>
              </w:rPr>
              <w:t>39910</w:t>
            </w:r>
          </w:p>
        </w:tc>
        <w:tc>
          <w:tcPr>
            <w:tcW w:w="1813" w:type="dxa"/>
            <w:vAlign w:val="top"/>
          </w:tcPr>
          <w:p w14:paraId="0558DA6C">
            <w:pPr>
              <w:pStyle w:val="6"/>
              <w:spacing w:before="165" w:line="218" w:lineRule="auto"/>
              <w:ind w:left="203"/>
            </w:pPr>
            <w:r>
              <w:rPr>
                <w:color w:val="212529"/>
                <w:spacing w:val="-3"/>
              </w:rPr>
              <w:t>资本性赠与</w:t>
            </w:r>
          </w:p>
        </w:tc>
        <w:tc>
          <w:tcPr>
            <w:tcW w:w="1131" w:type="dxa"/>
            <w:vAlign w:val="top"/>
          </w:tcPr>
          <w:p w14:paraId="68102188">
            <w:pPr>
              <w:rPr>
                <w:rFonts w:ascii="Arial"/>
                <w:sz w:val="21"/>
              </w:rPr>
            </w:pPr>
          </w:p>
        </w:tc>
      </w:tr>
      <w:tr w14:paraId="0C761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EF8E0C">
            <w:pPr>
              <w:pStyle w:val="6"/>
              <w:spacing w:before="166" w:line="239" w:lineRule="auto"/>
              <w:ind w:left="10"/>
            </w:pPr>
            <w:r>
              <w:rPr>
                <w:color w:val="212529"/>
                <w:spacing w:val="-2"/>
              </w:rPr>
              <w:t>30399</w:t>
            </w:r>
          </w:p>
        </w:tc>
        <w:tc>
          <w:tcPr>
            <w:tcW w:w="1633" w:type="dxa"/>
            <w:vAlign w:val="top"/>
          </w:tcPr>
          <w:p w14:paraId="4CE36A13">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11584851">
            <w:pPr>
              <w:rPr>
                <w:rFonts w:ascii="Arial"/>
                <w:sz w:val="21"/>
              </w:rPr>
            </w:pPr>
          </w:p>
        </w:tc>
        <w:tc>
          <w:tcPr>
            <w:tcW w:w="839" w:type="dxa"/>
            <w:vAlign w:val="top"/>
          </w:tcPr>
          <w:p w14:paraId="57583AC7">
            <w:pPr>
              <w:pStyle w:val="6"/>
              <w:spacing w:before="166" w:line="239" w:lineRule="auto"/>
              <w:ind w:left="10"/>
            </w:pPr>
            <w:r>
              <w:rPr>
                <w:color w:val="212529"/>
                <w:spacing w:val="-2"/>
              </w:rPr>
              <w:t>30240</w:t>
            </w:r>
          </w:p>
        </w:tc>
        <w:tc>
          <w:tcPr>
            <w:tcW w:w="1318" w:type="dxa"/>
            <w:vAlign w:val="top"/>
          </w:tcPr>
          <w:p w14:paraId="56B6F042">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6C451CDE">
            <w:pPr>
              <w:rPr>
                <w:rFonts w:ascii="Arial"/>
                <w:sz w:val="21"/>
              </w:rPr>
            </w:pPr>
          </w:p>
        </w:tc>
        <w:tc>
          <w:tcPr>
            <w:tcW w:w="839" w:type="dxa"/>
            <w:vAlign w:val="top"/>
          </w:tcPr>
          <w:p w14:paraId="422E16E6">
            <w:pPr>
              <w:pStyle w:val="6"/>
              <w:spacing w:before="166" w:line="239" w:lineRule="auto"/>
              <w:ind w:left="7"/>
            </w:pPr>
            <w:r>
              <w:rPr>
                <w:color w:val="212529"/>
                <w:spacing w:val="-2"/>
              </w:rPr>
              <w:t>31009</w:t>
            </w:r>
          </w:p>
        </w:tc>
        <w:tc>
          <w:tcPr>
            <w:tcW w:w="1244" w:type="dxa"/>
            <w:vAlign w:val="top"/>
          </w:tcPr>
          <w:p w14:paraId="0293C1D5">
            <w:pPr>
              <w:pStyle w:val="6"/>
              <w:spacing w:before="167" w:line="219" w:lineRule="auto"/>
              <w:ind w:left="185"/>
            </w:pPr>
            <w:r>
              <w:rPr>
                <w:color w:val="212529"/>
                <w:spacing w:val="-2"/>
              </w:rPr>
              <w:t>土地补偿</w:t>
            </w:r>
          </w:p>
        </w:tc>
        <w:tc>
          <w:tcPr>
            <w:tcW w:w="1124" w:type="dxa"/>
            <w:vAlign w:val="top"/>
          </w:tcPr>
          <w:p w14:paraId="229B1A9D">
            <w:pPr>
              <w:rPr>
                <w:rFonts w:ascii="Arial"/>
                <w:sz w:val="21"/>
              </w:rPr>
            </w:pPr>
          </w:p>
        </w:tc>
        <w:tc>
          <w:tcPr>
            <w:tcW w:w="839" w:type="dxa"/>
            <w:vAlign w:val="top"/>
          </w:tcPr>
          <w:p w14:paraId="3218BA91">
            <w:pPr>
              <w:pStyle w:val="6"/>
              <w:spacing w:before="166" w:line="239" w:lineRule="auto"/>
              <w:ind w:left="18"/>
            </w:pPr>
            <w:r>
              <w:rPr>
                <w:color w:val="212529"/>
                <w:spacing w:val="-2"/>
              </w:rPr>
              <w:t>39999</w:t>
            </w:r>
          </w:p>
        </w:tc>
        <w:tc>
          <w:tcPr>
            <w:tcW w:w="1813" w:type="dxa"/>
            <w:vAlign w:val="top"/>
          </w:tcPr>
          <w:p w14:paraId="47D18BD8">
            <w:pPr>
              <w:pStyle w:val="6"/>
              <w:spacing w:before="167" w:line="219" w:lineRule="auto"/>
              <w:ind w:left="195"/>
            </w:pPr>
            <w:r>
              <w:rPr>
                <w:color w:val="212529"/>
                <w:spacing w:val="-2"/>
              </w:rPr>
              <w:t>其他支出</w:t>
            </w:r>
          </w:p>
        </w:tc>
        <w:tc>
          <w:tcPr>
            <w:tcW w:w="1131" w:type="dxa"/>
            <w:vAlign w:val="top"/>
          </w:tcPr>
          <w:p w14:paraId="4468BFF1">
            <w:pPr>
              <w:rPr>
                <w:rFonts w:ascii="Arial"/>
                <w:sz w:val="21"/>
              </w:rPr>
            </w:pPr>
          </w:p>
        </w:tc>
      </w:tr>
      <w:tr w14:paraId="5399A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640F4C">
            <w:pPr>
              <w:rPr>
                <w:rFonts w:ascii="Arial"/>
                <w:sz w:val="21"/>
              </w:rPr>
            </w:pPr>
          </w:p>
        </w:tc>
        <w:tc>
          <w:tcPr>
            <w:tcW w:w="1633" w:type="dxa"/>
            <w:vAlign w:val="top"/>
          </w:tcPr>
          <w:p w14:paraId="669041F4">
            <w:pPr>
              <w:rPr>
                <w:rFonts w:ascii="Arial"/>
                <w:sz w:val="21"/>
              </w:rPr>
            </w:pPr>
          </w:p>
        </w:tc>
        <w:tc>
          <w:tcPr>
            <w:tcW w:w="944" w:type="dxa"/>
            <w:vAlign w:val="top"/>
          </w:tcPr>
          <w:p w14:paraId="3C5BEE50">
            <w:pPr>
              <w:rPr>
                <w:rFonts w:ascii="Arial"/>
                <w:sz w:val="21"/>
              </w:rPr>
            </w:pPr>
          </w:p>
        </w:tc>
        <w:tc>
          <w:tcPr>
            <w:tcW w:w="839" w:type="dxa"/>
            <w:vAlign w:val="top"/>
          </w:tcPr>
          <w:p w14:paraId="7CFB793A">
            <w:pPr>
              <w:pStyle w:val="6"/>
              <w:spacing w:before="167" w:line="239" w:lineRule="auto"/>
              <w:ind w:left="10"/>
            </w:pPr>
            <w:r>
              <w:rPr>
                <w:color w:val="212529"/>
                <w:spacing w:val="-2"/>
              </w:rPr>
              <w:t>30299</w:t>
            </w:r>
          </w:p>
        </w:tc>
        <w:tc>
          <w:tcPr>
            <w:tcW w:w="1318" w:type="dxa"/>
            <w:vAlign w:val="top"/>
          </w:tcPr>
          <w:p w14:paraId="1016869A">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2F93F7B6">
            <w:pPr>
              <w:pStyle w:val="6"/>
              <w:spacing w:before="168" w:line="238" w:lineRule="auto"/>
              <w:ind w:right="30"/>
              <w:jc w:val="right"/>
            </w:pPr>
            <w:r>
              <w:rPr>
                <w:color w:val="212529"/>
                <w:spacing w:val="-2"/>
              </w:rPr>
              <w:t>3.60</w:t>
            </w:r>
          </w:p>
        </w:tc>
        <w:tc>
          <w:tcPr>
            <w:tcW w:w="839" w:type="dxa"/>
            <w:vAlign w:val="top"/>
          </w:tcPr>
          <w:p w14:paraId="79CC55C5">
            <w:pPr>
              <w:pStyle w:val="6"/>
              <w:spacing w:before="167" w:line="239" w:lineRule="auto"/>
              <w:ind w:left="7"/>
            </w:pPr>
            <w:r>
              <w:rPr>
                <w:color w:val="212529"/>
                <w:spacing w:val="-2"/>
              </w:rPr>
              <w:t>31010</w:t>
            </w:r>
          </w:p>
        </w:tc>
        <w:tc>
          <w:tcPr>
            <w:tcW w:w="1244" w:type="dxa"/>
            <w:vAlign w:val="top"/>
          </w:tcPr>
          <w:p w14:paraId="64A90083">
            <w:pPr>
              <w:pStyle w:val="6"/>
              <w:spacing w:before="168" w:line="219" w:lineRule="auto"/>
              <w:ind w:left="188"/>
            </w:pPr>
            <w:r>
              <w:rPr>
                <w:color w:val="212529"/>
                <w:spacing w:val="-2"/>
              </w:rPr>
              <w:t>安置补助</w:t>
            </w:r>
          </w:p>
        </w:tc>
        <w:tc>
          <w:tcPr>
            <w:tcW w:w="1124" w:type="dxa"/>
            <w:vAlign w:val="top"/>
          </w:tcPr>
          <w:p w14:paraId="752092FE">
            <w:pPr>
              <w:rPr>
                <w:rFonts w:ascii="Arial"/>
                <w:sz w:val="21"/>
              </w:rPr>
            </w:pPr>
          </w:p>
        </w:tc>
        <w:tc>
          <w:tcPr>
            <w:tcW w:w="839" w:type="dxa"/>
            <w:vAlign w:val="top"/>
          </w:tcPr>
          <w:p w14:paraId="59B1D43B">
            <w:pPr>
              <w:rPr>
                <w:rFonts w:ascii="Arial"/>
                <w:sz w:val="21"/>
              </w:rPr>
            </w:pPr>
          </w:p>
        </w:tc>
        <w:tc>
          <w:tcPr>
            <w:tcW w:w="1813" w:type="dxa"/>
            <w:vAlign w:val="top"/>
          </w:tcPr>
          <w:p w14:paraId="1B32C954">
            <w:pPr>
              <w:rPr>
                <w:rFonts w:ascii="Arial"/>
                <w:sz w:val="21"/>
              </w:rPr>
            </w:pPr>
          </w:p>
        </w:tc>
        <w:tc>
          <w:tcPr>
            <w:tcW w:w="1131" w:type="dxa"/>
            <w:vAlign w:val="top"/>
          </w:tcPr>
          <w:p w14:paraId="6837ABEE">
            <w:pPr>
              <w:rPr>
                <w:rFonts w:ascii="Arial"/>
                <w:sz w:val="21"/>
              </w:rPr>
            </w:pPr>
          </w:p>
        </w:tc>
      </w:tr>
      <w:tr w14:paraId="47552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323BECE1">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6F99FA27">
            <w:pPr>
              <w:pStyle w:val="6"/>
              <w:spacing w:before="169" w:line="238" w:lineRule="auto"/>
              <w:ind w:right="28"/>
              <w:jc w:val="right"/>
            </w:pPr>
            <w:r>
              <w:rPr>
                <w:color w:val="212529"/>
                <w:spacing w:val="-2"/>
              </w:rPr>
              <w:t>239.12</w:t>
            </w:r>
          </w:p>
        </w:tc>
        <w:tc>
          <w:tcPr>
            <w:tcW w:w="8870" w:type="dxa"/>
            <w:gridSpan w:val="8"/>
            <w:vAlign w:val="top"/>
          </w:tcPr>
          <w:p w14:paraId="2A40C327">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5CAA873">
            <w:pPr>
              <w:pStyle w:val="6"/>
              <w:spacing w:before="169" w:line="238" w:lineRule="auto"/>
              <w:ind w:right="27"/>
              <w:jc w:val="right"/>
            </w:pPr>
            <w:r>
              <w:rPr>
                <w:color w:val="212529"/>
                <w:spacing w:val="-2"/>
              </w:rPr>
              <w:t>24.03</w:t>
            </w:r>
          </w:p>
        </w:tc>
      </w:tr>
      <w:tr w14:paraId="68524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ECF48B2">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1299F4D0">
      <w:pPr>
        <w:pStyle w:val="2"/>
      </w:pPr>
    </w:p>
    <w:p w14:paraId="1B73A8AF">
      <w:pPr>
        <w:sectPr>
          <w:headerReference r:id="rId33" w:type="default"/>
          <w:footerReference r:id="rId34" w:type="default"/>
          <w:pgSz w:w="16840" w:h="11900"/>
          <w:pgMar w:top="642" w:right="0" w:bottom="340" w:left="0" w:header="326" w:footer="110" w:gutter="0"/>
          <w:cols w:space="720" w:num="1"/>
        </w:sectPr>
      </w:pPr>
    </w:p>
    <w:p w14:paraId="5002C9F2">
      <w:pPr>
        <w:spacing w:before="103"/>
      </w:pPr>
    </w:p>
    <w:p w14:paraId="4852A61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522FF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634C32D0">
            <w:pPr>
              <w:spacing w:before="83" w:line="201" w:lineRule="exact"/>
              <w:ind w:left="2750"/>
              <w:outlineLvl w:val="1"/>
              <w:rPr>
                <w:rFonts w:ascii="微软雅黑" w:hAnsi="微软雅黑" w:eastAsia="微软雅黑" w:cs="微软雅黑"/>
                <w:sz w:val="20"/>
                <w:szCs w:val="20"/>
              </w:rPr>
            </w:pPr>
            <w:bookmarkStart w:id="19" w:name="bookmark12"/>
            <w:bookmarkEnd w:id="19"/>
            <w:bookmarkStart w:id="20" w:name="bookmark37"/>
            <w:bookmarkEnd w:id="20"/>
            <w:r>
              <w:rPr>
                <w:rFonts w:ascii="微软雅黑" w:hAnsi="微软雅黑" w:eastAsia="微软雅黑" w:cs="微软雅黑"/>
                <w:color w:val="212529"/>
                <w:spacing w:val="1"/>
                <w:position w:val="-1"/>
                <w:sz w:val="20"/>
                <w:szCs w:val="20"/>
              </w:rPr>
              <w:t>政府性基金预算财政拨款收入支出决算表</w:t>
            </w:r>
          </w:p>
        </w:tc>
      </w:tr>
      <w:tr w14:paraId="3B0BD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C69C39C">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2CAA8E30">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769486E2">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7B96BB4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ED906C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A3E974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E5CD7BF">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2F6C0CF7">
            <w:pPr>
              <w:pStyle w:val="6"/>
              <w:spacing w:before="122" w:line="235" w:lineRule="auto"/>
              <w:ind w:left="211"/>
              <w:rPr>
                <w:sz w:val="12"/>
                <w:szCs w:val="12"/>
              </w:rPr>
            </w:pPr>
            <w:r>
              <w:rPr>
                <w:color w:val="212529"/>
                <w:spacing w:val="5"/>
                <w:sz w:val="12"/>
                <w:szCs w:val="12"/>
              </w:rPr>
              <w:t>公开07表</w:t>
            </w:r>
          </w:p>
        </w:tc>
      </w:tr>
      <w:tr w14:paraId="49804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45FA1599">
            <w:pPr>
              <w:pStyle w:val="6"/>
              <w:spacing w:before="123" w:line="234" w:lineRule="auto"/>
              <w:ind w:left="9"/>
              <w:rPr>
                <w:sz w:val="12"/>
                <w:szCs w:val="12"/>
              </w:rPr>
            </w:pPr>
            <w:r>
              <w:rPr>
                <w:color w:val="212529"/>
                <w:spacing w:val="9"/>
                <w:sz w:val="12"/>
                <w:szCs w:val="12"/>
              </w:rPr>
              <w:t>部门名称：中国共产党山西省兴县委员会政法委员会</w:t>
            </w:r>
          </w:p>
        </w:tc>
        <w:tc>
          <w:tcPr>
            <w:tcW w:w="1123" w:type="dxa"/>
            <w:tcBorders>
              <w:top w:val="single" w:color="FFFFFF" w:sz="4" w:space="0"/>
              <w:left w:val="single" w:color="FFFFFF" w:sz="2" w:space="0"/>
              <w:right w:val="single" w:color="FFFFFF" w:sz="2" w:space="0"/>
            </w:tcBorders>
            <w:vAlign w:val="top"/>
          </w:tcPr>
          <w:p w14:paraId="6B6CB1F9">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060D0618">
            <w:pPr>
              <w:rPr>
                <w:rFonts w:ascii="Arial"/>
                <w:sz w:val="21"/>
              </w:rPr>
            </w:pPr>
          </w:p>
        </w:tc>
        <w:tc>
          <w:tcPr>
            <w:tcW w:w="1015" w:type="dxa"/>
            <w:tcBorders>
              <w:top w:val="single" w:color="FFFFFF" w:sz="4" w:space="0"/>
              <w:left w:val="single" w:color="FFFFFF" w:sz="2" w:space="0"/>
              <w:right w:val="single" w:color="FFFFFF" w:sz="2" w:space="0"/>
            </w:tcBorders>
            <w:vAlign w:val="top"/>
          </w:tcPr>
          <w:p w14:paraId="4AC17652">
            <w:pPr>
              <w:rPr>
                <w:rFonts w:ascii="Arial"/>
                <w:sz w:val="21"/>
              </w:rPr>
            </w:pPr>
          </w:p>
        </w:tc>
        <w:tc>
          <w:tcPr>
            <w:tcW w:w="1015" w:type="dxa"/>
            <w:tcBorders>
              <w:top w:val="single" w:color="FFFFFF" w:sz="4" w:space="0"/>
              <w:left w:val="single" w:color="FFFFFF" w:sz="2" w:space="0"/>
              <w:right w:val="single" w:color="FFFFFF" w:sz="2" w:space="0"/>
            </w:tcBorders>
            <w:vAlign w:val="top"/>
          </w:tcPr>
          <w:p w14:paraId="13922E85">
            <w:pPr>
              <w:rPr>
                <w:rFonts w:ascii="Arial"/>
                <w:sz w:val="21"/>
              </w:rPr>
            </w:pPr>
          </w:p>
        </w:tc>
        <w:tc>
          <w:tcPr>
            <w:tcW w:w="1015" w:type="dxa"/>
            <w:tcBorders>
              <w:top w:val="single" w:color="FFFFFF" w:sz="4" w:space="0"/>
              <w:left w:val="single" w:color="FFFFFF" w:sz="2" w:space="0"/>
              <w:right w:val="single" w:color="FFFFFF" w:sz="2" w:space="0"/>
            </w:tcBorders>
            <w:vAlign w:val="top"/>
          </w:tcPr>
          <w:p w14:paraId="666DF464">
            <w:pPr>
              <w:rPr>
                <w:rFonts w:ascii="Arial"/>
                <w:sz w:val="21"/>
              </w:rPr>
            </w:pPr>
          </w:p>
        </w:tc>
        <w:tc>
          <w:tcPr>
            <w:tcW w:w="751" w:type="dxa"/>
            <w:tcBorders>
              <w:top w:val="single" w:color="FFFFFF" w:sz="4" w:space="0"/>
              <w:left w:val="single" w:color="FFFFFF" w:sz="2" w:space="0"/>
              <w:right w:val="single" w:color="FFFFFF" w:sz="2" w:space="0"/>
            </w:tcBorders>
            <w:vAlign w:val="top"/>
          </w:tcPr>
          <w:p w14:paraId="5BEF9A94">
            <w:pPr>
              <w:pStyle w:val="6"/>
              <w:spacing w:before="123" w:line="235" w:lineRule="auto"/>
              <w:ind w:left="143"/>
              <w:rPr>
                <w:sz w:val="12"/>
                <w:szCs w:val="12"/>
              </w:rPr>
            </w:pPr>
            <w:r>
              <w:rPr>
                <w:color w:val="212529"/>
                <w:spacing w:val="7"/>
                <w:sz w:val="12"/>
                <w:szCs w:val="12"/>
              </w:rPr>
              <w:t>单位:万元</w:t>
            </w:r>
          </w:p>
        </w:tc>
      </w:tr>
      <w:tr w14:paraId="4E8D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27745B6">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4B553BB6">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5F75195B">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369F6852">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165F987">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9C4461F">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41FD39C3">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71CF2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131074E">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7E7A0956">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2C4340AC">
            <w:pPr>
              <w:rPr>
                <w:rFonts w:ascii="Arial"/>
                <w:sz w:val="21"/>
              </w:rPr>
            </w:pPr>
          </w:p>
        </w:tc>
        <w:tc>
          <w:tcPr>
            <w:tcW w:w="843" w:type="dxa"/>
            <w:vMerge w:val="continue"/>
            <w:tcBorders>
              <w:top w:val="nil"/>
            </w:tcBorders>
            <w:vAlign w:val="top"/>
          </w:tcPr>
          <w:p w14:paraId="1FF13AC0">
            <w:pPr>
              <w:rPr>
                <w:rFonts w:ascii="Arial"/>
                <w:sz w:val="21"/>
              </w:rPr>
            </w:pPr>
          </w:p>
        </w:tc>
        <w:tc>
          <w:tcPr>
            <w:tcW w:w="1015" w:type="dxa"/>
            <w:vAlign w:val="top"/>
          </w:tcPr>
          <w:p w14:paraId="713CAF90">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35EE8B8F">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313EC888">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7382E1F1">
            <w:pPr>
              <w:rPr>
                <w:rFonts w:ascii="Arial"/>
                <w:sz w:val="21"/>
              </w:rPr>
            </w:pPr>
          </w:p>
        </w:tc>
      </w:tr>
      <w:tr w14:paraId="40295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B87E365">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BF76439">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1CA1C0B">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7CFDA2B7">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2496D80">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1D60FDE4">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4659C71C">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A3F0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4C7FD51">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2DC2D100">
            <w:pPr>
              <w:rPr>
                <w:rFonts w:ascii="Arial"/>
                <w:sz w:val="21"/>
              </w:rPr>
            </w:pPr>
          </w:p>
        </w:tc>
        <w:tc>
          <w:tcPr>
            <w:tcW w:w="843" w:type="dxa"/>
            <w:vAlign w:val="top"/>
          </w:tcPr>
          <w:p w14:paraId="680EF9E5">
            <w:pPr>
              <w:rPr>
                <w:rFonts w:ascii="Arial"/>
                <w:sz w:val="21"/>
              </w:rPr>
            </w:pPr>
          </w:p>
        </w:tc>
        <w:tc>
          <w:tcPr>
            <w:tcW w:w="1015" w:type="dxa"/>
            <w:vAlign w:val="top"/>
          </w:tcPr>
          <w:p w14:paraId="105F2EE8">
            <w:pPr>
              <w:rPr>
                <w:rFonts w:ascii="Arial"/>
                <w:sz w:val="21"/>
              </w:rPr>
            </w:pPr>
          </w:p>
        </w:tc>
        <w:tc>
          <w:tcPr>
            <w:tcW w:w="1015" w:type="dxa"/>
            <w:vAlign w:val="top"/>
          </w:tcPr>
          <w:p w14:paraId="66B0C311">
            <w:pPr>
              <w:rPr>
                <w:rFonts w:ascii="Arial"/>
                <w:sz w:val="21"/>
              </w:rPr>
            </w:pPr>
          </w:p>
        </w:tc>
        <w:tc>
          <w:tcPr>
            <w:tcW w:w="1015" w:type="dxa"/>
            <w:vAlign w:val="top"/>
          </w:tcPr>
          <w:p w14:paraId="5C340E95">
            <w:pPr>
              <w:rPr>
                <w:rFonts w:ascii="Arial"/>
                <w:sz w:val="21"/>
              </w:rPr>
            </w:pPr>
          </w:p>
        </w:tc>
        <w:tc>
          <w:tcPr>
            <w:tcW w:w="751" w:type="dxa"/>
            <w:vAlign w:val="top"/>
          </w:tcPr>
          <w:p w14:paraId="7CD1CB53">
            <w:pPr>
              <w:rPr>
                <w:rFonts w:ascii="Arial"/>
                <w:sz w:val="21"/>
              </w:rPr>
            </w:pPr>
          </w:p>
        </w:tc>
      </w:tr>
      <w:tr w14:paraId="595FC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27EC68E">
            <w:pPr>
              <w:rPr>
                <w:rFonts w:ascii="Arial"/>
                <w:sz w:val="21"/>
              </w:rPr>
            </w:pPr>
          </w:p>
        </w:tc>
        <w:tc>
          <w:tcPr>
            <w:tcW w:w="1987" w:type="dxa"/>
            <w:vAlign w:val="top"/>
          </w:tcPr>
          <w:p w14:paraId="6F658834">
            <w:pPr>
              <w:rPr>
                <w:rFonts w:ascii="Arial"/>
                <w:sz w:val="21"/>
              </w:rPr>
            </w:pPr>
          </w:p>
        </w:tc>
        <w:tc>
          <w:tcPr>
            <w:tcW w:w="1123" w:type="dxa"/>
            <w:vAlign w:val="top"/>
          </w:tcPr>
          <w:p w14:paraId="35FA6E7B">
            <w:pPr>
              <w:rPr>
                <w:rFonts w:ascii="Arial"/>
                <w:sz w:val="21"/>
              </w:rPr>
            </w:pPr>
          </w:p>
        </w:tc>
        <w:tc>
          <w:tcPr>
            <w:tcW w:w="843" w:type="dxa"/>
            <w:vAlign w:val="top"/>
          </w:tcPr>
          <w:p w14:paraId="4D0FCAFA">
            <w:pPr>
              <w:rPr>
                <w:rFonts w:ascii="Arial"/>
                <w:sz w:val="21"/>
              </w:rPr>
            </w:pPr>
          </w:p>
        </w:tc>
        <w:tc>
          <w:tcPr>
            <w:tcW w:w="1015" w:type="dxa"/>
            <w:vAlign w:val="top"/>
          </w:tcPr>
          <w:p w14:paraId="1E8546FF">
            <w:pPr>
              <w:rPr>
                <w:rFonts w:ascii="Arial"/>
                <w:sz w:val="21"/>
              </w:rPr>
            </w:pPr>
          </w:p>
        </w:tc>
        <w:tc>
          <w:tcPr>
            <w:tcW w:w="1015" w:type="dxa"/>
            <w:vAlign w:val="top"/>
          </w:tcPr>
          <w:p w14:paraId="2CFA4C05">
            <w:pPr>
              <w:rPr>
                <w:rFonts w:ascii="Arial"/>
                <w:sz w:val="21"/>
              </w:rPr>
            </w:pPr>
          </w:p>
        </w:tc>
        <w:tc>
          <w:tcPr>
            <w:tcW w:w="1015" w:type="dxa"/>
            <w:vAlign w:val="top"/>
          </w:tcPr>
          <w:p w14:paraId="33F2F6CD">
            <w:pPr>
              <w:rPr>
                <w:rFonts w:ascii="Arial"/>
                <w:sz w:val="21"/>
              </w:rPr>
            </w:pPr>
          </w:p>
        </w:tc>
        <w:tc>
          <w:tcPr>
            <w:tcW w:w="751" w:type="dxa"/>
            <w:vAlign w:val="top"/>
          </w:tcPr>
          <w:p w14:paraId="7653ADFB">
            <w:pPr>
              <w:rPr>
                <w:rFonts w:ascii="Arial"/>
                <w:sz w:val="21"/>
              </w:rPr>
            </w:pPr>
          </w:p>
        </w:tc>
      </w:tr>
      <w:tr w14:paraId="13FA4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555FACC9">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07B0E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20E33539">
            <w:pPr>
              <w:pStyle w:val="6"/>
              <w:spacing w:before="119" w:line="228" w:lineRule="auto"/>
              <w:ind w:left="11"/>
              <w:rPr>
                <w:sz w:val="15"/>
                <w:szCs w:val="15"/>
              </w:rPr>
            </w:pPr>
            <w:r>
              <w:rPr>
                <w:color w:val="212529"/>
                <w:spacing w:val="10"/>
                <w:sz w:val="15"/>
                <w:szCs w:val="15"/>
              </w:rPr>
              <w:t>说明：本表无数据</w:t>
            </w:r>
          </w:p>
        </w:tc>
      </w:tr>
    </w:tbl>
    <w:p w14:paraId="29EB2EB9">
      <w:pPr>
        <w:pStyle w:val="2"/>
      </w:pPr>
    </w:p>
    <w:p w14:paraId="32BAED1C">
      <w:pPr>
        <w:sectPr>
          <w:headerReference r:id="rId35" w:type="default"/>
          <w:footerReference r:id="rId36" w:type="default"/>
          <w:pgSz w:w="11900" w:h="16840"/>
          <w:pgMar w:top="642" w:right="0" w:bottom="340" w:left="0" w:header="326" w:footer="111" w:gutter="0"/>
          <w:cols w:space="720" w:num="1"/>
        </w:sectPr>
      </w:pPr>
    </w:p>
    <w:p w14:paraId="306C4261">
      <w:pPr>
        <w:spacing w:before="103"/>
      </w:pPr>
    </w:p>
    <w:p w14:paraId="573F857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50A2B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A694B82">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3"/>
            <w:bookmarkEnd w:id="22"/>
            <w:r>
              <w:rPr>
                <w:rFonts w:ascii="微软雅黑" w:hAnsi="微软雅黑" w:eastAsia="微软雅黑" w:cs="微软雅黑"/>
                <w:color w:val="212529"/>
                <w:position w:val="-1"/>
                <w:sz w:val="20"/>
                <w:szCs w:val="20"/>
              </w:rPr>
              <w:t>国有资本经营预算财政拨款支出决算表</w:t>
            </w:r>
          </w:p>
        </w:tc>
      </w:tr>
      <w:tr w14:paraId="0C71C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870C72C">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148597F">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6E4CE651">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34649F82">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59EAA27">
            <w:pPr>
              <w:pStyle w:val="6"/>
              <w:spacing w:before="122" w:line="235" w:lineRule="auto"/>
              <w:ind w:left="610"/>
              <w:rPr>
                <w:sz w:val="12"/>
                <w:szCs w:val="12"/>
              </w:rPr>
            </w:pPr>
            <w:r>
              <w:rPr>
                <w:color w:val="212529"/>
                <w:spacing w:val="5"/>
                <w:sz w:val="12"/>
                <w:szCs w:val="12"/>
              </w:rPr>
              <w:t>公开08表</w:t>
            </w:r>
          </w:p>
        </w:tc>
      </w:tr>
      <w:tr w14:paraId="67044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5BB13A6C">
            <w:pPr>
              <w:pStyle w:val="6"/>
              <w:spacing w:before="124" w:line="233" w:lineRule="auto"/>
              <w:ind w:left="9"/>
              <w:rPr>
                <w:sz w:val="12"/>
                <w:szCs w:val="12"/>
              </w:rPr>
            </w:pPr>
            <w:r>
              <w:rPr>
                <w:color w:val="212529"/>
                <w:spacing w:val="9"/>
                <w:sz w:val="12"/>
                <w:szCs w:val="12"/>
              </w:rPr>
              <w:t>部门名称：中国共产党山西省兴县委员会政法委员会</w:t>
            </w:r>
          </w:p>
        </w:tc>
        <w:tc>
          <w:tcPr>
            <w:tcW w:w="1156" w:type="dxa"/>
            <w:tcBorders>
              <w:top w:val="single" w:color="FFFFFF" w:sz="4" w:space="0"/>
              <w:left w:val="single" w:color="FFFFFF" w:sz="2" w:space="0"/>
              <w:right w:val="single" w:color="FFFFFF" w:sz="2" w:space="0"/>
            </w:tcBorders>
            <w:vAlign w:val="top"/>
          </w:tcPr>
          <w:p w14:paraId="7F7B29CF">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14CF743F">
            <w:pPr>
              <w:rPr>
                <w:rFonts w:ascii="Arial"/>
                <w:sz w:val="21"/>
              </w:rPr>
            </w:pPr>
          </w:p>
        </w:tc>
        <w:tc>
          <w:tcPr>
            <w:tcW w:w="1150" w:type="dxa"/>
            <w:tcBorders>
              <w:top w:val="single" w:color="FFFFFF" w:sz="4" w:space="0"/>
              <w:left w:val="single" w:color="FFFFFF" w:sz="2" w:space="0"/>
              <w:right w:val="single" w:color="FFFFFF" w:sz="2" w:space="0"/>
            </w:tcBorders>
            <w:vAlign w:val="top"/>
          </w:tcPr>
          <w:p w14:paraId="4277E4C2">
            <w:pPr>
              <w:pStyle w:val="6"/>
              <w:spacing w:before="124" w:line="234" w:lineRule="auto"/>
              <w:ind w:left="542"/>
              <w:rPr>
                <w:sz w:val="12"/>
                <w:szCs w:val="12"/>
              </w:rPr>
            </w:pPr>
            <w:r>
              <w:rPr>
                <w:color w:val="212529"/>
                <w:spacing w:val="7"/>
                <w:sz w:val="12"/>
                <w:szCs w:val="12"/>
              </w:rPr>
              <w:t>单位:万元</w:t>
            </w:r>
          </w:p>
        </w:tc>
      </w:tr>
      <w:tr w14:paraId="3A595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684DA85">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74F888B4">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188AC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AC0568A">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4D7E4E90">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28D378E">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75B2CBB">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1FF07506">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E123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7E60540">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06C4A05">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20F894FC">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28CE31A7">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25333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AECEC74">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3B38BD5C">
            <w:pPr>
              <w:rPr>
                <w:rFonts w:ascii="Arial"/>
                <w:sz w:val="21"/>
              </w:rPr>
            </w:pPr>
          </w:p>
        </w:tc>
        <w:tc>
          <w:tcPr>
            <w:tcW w:w="1134" w:type="dxa"/>
            <w:vAlign w:val="top"/>
          </w:tcPr>
          <w:p w14:paraId="1EDED104">
            <w:pPr>
              <w:rPr>
                <w:rFonts w:ascii="Arial"/>
                <w:sz w:val="21"/>
              </w:rPr>
            </w:pPr>
          </w:p>
        </w:tc>
        <w:tc>
          <w:tcPr>
            <w:tcW w:w="1150" w:type="dxa"/>
            <w:vAlign w:val="top"/>
          </w:tcPr>
          <w:p w14:paraId="3877CD86">
            <w:pPr>
              <w:rPr>
                <w:rFonts w:ascii="Arial"/>
                <w:sz w:val="21"/>
              </w:rPr>
            </w:pPr>
          </w:p>
        </w:tc>
      </w:tr>
      <w:tr w14:paraId="59AD4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5C4A1FF">
            <w:pPr>
              <w:rPr>
                <w:rFonts w:ascii="Arial"/>
                <w:sz w:val="21"/>
              </w:rPr>
            </w:pPr>
          </w:p>
        </w:tc>
        <w:tc>
          <w:tcPr>
            <w:tcW w:w="3510" w:type="dxa"/>
            <w:vAlign w:val="top"/>
          </w:tcPr>
          <w:p w14:paraId="798D67CE">
            <w:pPr>
              <w:rPr>
                <w:rFonts w:ascii="Arial"/>
                <w:sz w:val="21"/>
              </w:rPr>
            </w:pPr>
          </w:p>
        </w:tc>
        <w:tc>
          <w:tcPr>
            <w:tcW w:w="1156" w:type="dxa"/>
            <w:vAlign w:val="top"/>
          </w:tcPr>
          <w:p w14:paraId="5EA445E8">
            <w:pPr>
              <w:rPr>
                <w:rFonts w:ascii="Arial"/>
                <w:sz w:val="21"/>
              </w:rPr>
            </w:pPr>
          </w:p>
        </w:tc>
        <w:tc>
          <w:tcPr>
            <w:tcW w:w="1134" w:type="dxa"/>
            <w:vAlign w:val="top"/>
          </w:tcPr>
          <w:p w14:paraId="5A09B00C">
            <w:pPr>
              <w:rPr>
                <w:rFonts w:ascii="Arial"/>
                <w:sz w:val="21"/>
              </w:rPr>
            </w:pPr>
          </w:p>
        </w:tc>
        <w:tc>
          <w:tcPr>
            <w:tcW w:w="1150" w:type="dxa"/>
            <w:vAlign w:val="top"/>
          </w:tcPr>
          <w:p w14:paraId="496F5C7E">
            <w:pPr>
              <w:rPr>
                <w:rFonts w:ascii="Arial"/>
                <w:sz w:val="21"/>
              </w:rPr>
            </w:pPr>
          </w:p>
        </w:tc>
      </w:tr>
      <w:tr w14:paraId="0C8D9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2DDAACF9">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9BD1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1037345">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1E6BDCE">
      <w:pPr>
        <w:pStyle w:val="2"/>
      </w:pPr>
    </w:p>
    <w:p w14:paraId="61554E59">
      <w:pPr>
        <w:sectPr>
          <w:headerReference r:id="rId37" w:type="default"/>
          <w:footerReference r:id="rId38" w:type="default"/>
          <w:pgSz w:w="11900" w:h="16840"/>
          <w:pgMar w:top="642" w:right="0" w:bottom="340" w:left="0" w:header="326" w:footer="111" w:gutter="0"/>
          <w:cols w:space="720" w:num="1"/>
        </w:sectPr>
      </w:pPr>
    </w:p>
    <w:p w14:paraId="0E371067">
      <w:pPr>
        <w:pStyle w:val="2"/>
        <w:spacing w:line="257" w:lineRule="auto"/>
      </w:pPr>
    </w:p>
    <w:p w14:paraId="6524A495">
      <w:pPr>
        <w:pStyle w:val="2"/>
        <w:spacing w:line="258" w:lineRule="auto"/>
      </w:pPr>
    </w:p>
    <w:p w14:paraId="6A495727">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06A8B4E3">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4F08F8E9">
            <w:pPr>
              <w:spacing w:before="119" w:line="276" w:lineRule="exact"/>
              <w:ind w:left="4625"/>
              <w:outlineLvl w:val="1"/>
              <w:rPr>
                <w:rFonts w:ascii="微软雅黑" w:hAnsi="微软雅黑" w:eastAsia="微软雅黑" w:cs="微软雅黑"/>
                <w:sz w:val="27"/>
                <w:szCs w:val="27"/>
              </w:rPr>
            </w:pPr>
            <w:bookmarkStart w:id="23" w:name="bookmark39"/>
            <w:bookmarkEnd w:id="23"/>
            <w:bookmarkStart w:id="24" w:name="bookmark14"/>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683B8B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7E3D5BFB">
            <w:pPr>
              <w:rPr>
                <w:rFonts w:ascii="Arial"/>
                <w:sz w:val="21"/>
              </w:rPr>
            </w:pPr>
          </w:p>
        </w:tc>
        <w:tc>
          <w:tcPr>
            <w:tcW w:w="1333" w:type="dxa"/>
            <w:tcBorders>
              <w:top w:val="single" w:color="FFFFFF" w:sz="4" w:space="0"/>
              <w:bottom w:val="single" w:color="FFFFFF" w:sz="4" w:space="0"/>
            </w:tcBorders>
            <w:vAlign w:val="top"/>
          </w:tcPr>
          <w:p w14:paraId="143782A9">
            <w:pPr>
              <w:rPr>
                <w:rFonts w:ascii="Arial"/>
                <w:sz w:val="21"/>
              </w:rPr>
            </w:pPr>
          </w:p>
        </w:tc>
        <w:tc>
          <w:tcPr>
            <w:tcW w:w="1123" w:type="dxa"/>
            <w:tcBorders>
              <w:top w:val="single" w:color="FFFFFF" w:sz="4" w:space="0"/>
              <w:bottom w:val="single" w:color="FFFFFF" w:sz="4" w:space="0"/>
            </w:tcBorders>
            <w:vAlign w:val="top"/>
          </w:tcPr>
          <w:p w14:paraId="1898D0A4">
            <w:pPr>
              <w:rPr>
                <w:rFonts w:ascii="Arial"/>
                <w:sz w:val="21"/>
              </w:rPr>
            </w:pPr>
          </w:p>
        </w:tc>
        <w:tc>
          <w:tcPr>
            <w:tcW w:w="1004" w:type="dxa"/>
            <w:tcBorders>
              <w:top w:val="single" w:color="FFFFFF" w:sz="4" w:space="0"/>
              <w:bottom w:val="single" w:color="FFFFFF" w:sz="4" w:space="0"/>
            </w:tcBorders>
            <w:vAlign w:val="top"/>
          </w:tcPr>
          <w:p w14:paraId="3C985B2B">
            <w:pPr>
              <w:rPr>
                <w:rFonts w:ascii="Arial"/>
                <w:sz w:val="21"/>
              </w:rPr>
            </w:pPr>
          </w:p>
        </w:tc>
        <w:tc>
          <w:tcPr>
            <w:tcW w:w="1124" w:type="dxa"/>
            <w:tcBorders>
              <w:top w:val="single" w:color="FFFFFF" w:sz="4" w:space="0"/>
              <w:bottom w:val="single" w:color="FFFFFF" w:sz="4" w:space="0"/>
            </w:tcBorders>
            <w:vAlign w:val="top"/>
          </w:tcPr>
          <w:p w14:paraId="54DDC184">
            <w:pPr>
              <w:rPr>
                <w:rFonts w:ascii="Arial"/>
                <w:sz w:val="21"/>
              </w:rPr>
            </w:pPr>
          </w:p>
        </w:tc>
        <w:tc>
          <w:tcPr>
            <w:tcW w:w="1019" w:type="dxa"/>
            <w:tcBorders>
              <w:top w:val="single" w:color="FFFFFF" w:sz="4" w:space="0"/>
              <w:bottom w:val="single" w:color="FFFFFF" w:sz="4" w:space="0"/>
            </w:tcBorders>
            <w:vAlign w:val="top"/>
          </w:tcPr>
          <w:p w14:paraId="179BA999">
            <w:pPr>
              <w:rPr>
                <w:rFonts w:ascii="Arial"/>
                <w:sz w:val="21"/>
              </w:rPr>
            </w:pPr>
          </w:p>
        </w:tc>
        <w:tc>
          <w:tcPr>
            <w:tcW w:w="1124" w:type="dxa"/>
            <w:tcBorders>
              <w:top w:val="single" w:color="FFFFFF" w:sz="4" w:space="0"/>
              <w:bottom w:val="single" w:color="FFFFFF" w:sz="4" w:space="0"/>
            </w:tcBorders>
            <w:vAlign w:val="top"/>
          </w:tcPr>
          <w:p w14:paraId="4599E381">
            <w:pPr>
              <w:rPr>
                <w:rFonts w:ascii="Arial"/>
                <w:sz w:val="21"/>
              </w:rPr>
            </w:pPr>
          </w:p>
        </w:tc>
        <w:tc>
          <w:tcPr>
            <w:tcW w:w="1333" w:type="dxa"/>
            <w:tcBorders>
              <w:top w:val="single" w:color="FFFFFF" w:sz="4" w:space="0"/>
              <w:bottom w:val="single" w:color="FFFFFF" w:sz="4" w:space="0"/>
            </w:tcBorders>
            <w:vAlign w:val="top"/>
          </w:tcPr>
          <w:p w14:paraId="59606434">
            <w:pPr>
              <w:rPr>
                <w:rFonts w:ascii="Arial"/>
                <w:sz w:val="21"/>
              </w:rPr>
            </w:pPr>
          </w:p>
        </w:tc>
        <w:tc>
          <w:tcPr>
            <w:tcW w:w="1124" w:type="dxa"/>
            <w:tcBorders>
              <w:top w:val="single" w:color="FFFFFF" w:sz="4" w:space="0"/>
              <w:bottom w:val="single" w:color="FFFFFF" w:sz="4" w:space="0"/>
            </w:tcBorders>
            <w:vAlign w:val="top"/>
          </w:tcPr>
          <w:p w14:paraId="3781345C">
            <w:pPr>
              <w:rPr>
                <w:rFonts w:ascii="Arial"/>
                <w:sz w:val="21"/>
              </w:rPr>
            </w:pPr>
          </w:p>
        </w:tc>
        <w:tc>
          <w:tcPr>
            <w:tcW w:w="1004" w:type="dxa"/>
            <w:tcBorders>
              <w:top w:val="single" w:color="FFFFFF" w:sz="4" w:space="0"/>
              <w:bottom w:val="single" w:color="FFFFFF" w:sz="4" w:space="0"/>
            </w:tcBorders>
            <w:vAlign w:val="top"/>
          </w:tcPr>
          <w:p w14:paraId="16E71AAD">
            <w:pPr>
              <w:rPr>
                <w:rFonts w:ascii="Arial"/>
                <w:sz w:val="21"/>
              </w:rPr>
            </w:pPr>
          </w:p>
        </w:tc>
        <w:tc>
          <w:tcPr>
            <w:tcW w:w="1124" w:type="dxa"/>
            <w:tcBorders>
              <w:top w:val="single" w:color="FFFFFF" w:sz="4" w:space="0"/>
              <w:bottom w:val="single" w:color="FFFFFF" w:sz="4" w:space="0"/>
            </w:tcBorders>
            <w:vAlign w:val="top"/>
          </w:tcPr>
          <w:p w14:paraId="0353EE81">
            <w:pPr>
              <w:rPr>
                <w:rFonts w:ascii="Arial"/>
                <w:sz w:val="21"/>
              </w:rPr>
            </w:pPr>
          </w:p>
        </w:tc>
        <w:tc>
          <w:tcPr>
            <w:tcW w:w="1026" w:type="dxa"/>
            <w:tcBorders>
              <w:top w:val="single" w:color="FFFFFF" w:sz="4" w:space="0"/>
              <w:bottom w:val="single" w:color="FFFFFF" w:sz="4" w:space="0"/>
            </w:tcBorders>
            <w:vAlign w:val="top"/>
          </w:tcPr>
          <w:p w14:paraId="4B8E2FE6">
            <w:pPr>
              <w:pStyle w:val="6"/>
              <w:spacing w:before="172" w:line="219" w:lineRule="auto"/>
              <w:ind w:right="25"/>
              <w:jc w:val="right"/>
            </w:pPr>
            <w:r>
              <w:rPr>
                <w:color w:val="212529"/>
                <w:spacing w:val="-2"/>
              </w:rPr>
              <w:t>公开09表</w:t>
            </w:r>
          </w:p>
        </w:tc>
      </w:tr>
      <w:tr w14:paraId="003DD69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24215CEF">
            <w:pPr>
              <w:pStyle w:val="6"/>
              <w:spacing w:before="69" w:line="216" w:lineRule="auto"/>
              <w:ind w:left="10" w:right="109" w:hanging="1"/>
            </w:pPr>
            <w:r>
              <w:rPr>
                <w:color w:val="212529"/>
                <w:spacing w:val="-1"/>
              </w:rPr>
              <w:t>部门名称：中国共产党山西省</w:t>
            </w:r>
            <w:r>
              <w:rPr>
                <w:color w:val="212529"/>
                <w:spacing w:val="2"/>
              </w:rPr>
              <w:t xml:space="preserve"> </w:t>
            </w:r>
            <w:r>
              <w:rPr>
                <w:color w:val="212529"/>
                <w:spacing w:val="-1"/>
              </w:rPr>
              <w:t>兴县委员会政法委员会</w:t>
            </w:r>
          </w:p>
        </w:tc>
        <w:tc>
          <w:tcPr>
            <w:tcW w:w="1123" w:type="dxa"/>
            <w:tcBorders>
              <w:top w:val="single" w:color="FFFFFF" w:sz="4" w:space="0"/>
              <w:bottom w:val="nil"/>
            </w:tcBorders>
            <w:vAlign w:val="top"/>
          </w:tcPr>
          <w:p w14:paraId="747BA4FD">
            <w:pPr>
              <w:rPr>
                <w:rFonts w:ascii="Arial"/>
                <w:sz w:val="21"/>
              </w:rPr>
            </w:pPr>
          </w:p>
        </w:tc>
        <w:tc>
          <w:tcPr>
            <w:tcW w:w="1004" w:type="dxa"/>
            <w:tcBorders>
              <w:top w:val="single" w:color="FFFFFF" w:sz="4" w:space="0"/>
              <w:bottom w:val="nil"/>
            </w:tcBorders>
            <w:vAlign w:val="top"/>
          </w:tcPr>
          <w:p w14:paraId="4CE75C47">
            <w:pPr>
              <w:rPr>
                <w:rFonts w:ascii="Arial"/>
                <w:sz w:val="21"/>
              </w:rPr>
            </w:pPr>
          </w:p>
        </w:tc>
        <w:tc>
          <w:tcPr>
            <w:tcW w:w="2143" w:type="dxa"/>
            <w:gridSpan w:val="2"/>
            <w:tcBorders>
              <w:top w:val="single" w:color="FFFFFF" w:sz="4" w:space="0"/>
              <w:bottom w:val="nil"/>
            </w:tcBorders>
            <w:vAlign w:val="top"/>
          </w:tcPr>
          <w:p w14:paraId="64EB6892">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253C72B8">
            <w:pPr>
              <w:rPr>
                <w:rFonts w:ascii="Arial"/>
                <w:sz w:val="21"/>
              </w:rPr>
            </w:pPr>
          </w:p>
        </w:tc>
        <w:tc>
          <w:tcPr>
            <w:tcW w:w="1333" w:type="dxa"/>
            <w:tcBorders>
              <w:top w:val="single" w:color="FFFFFF" w:sz="4" w:space="0"/>
              <w:bottom w:val="nil"/>
            </w:tcBorders>
            <w:vAlign w:val="top"/>
          </w:tcPr>
          <w:p w14:paraId="28755D13">
            <w:pPr>
              <w:rPr>
                <w:rFonts w:ascii="Arial"/>
                <w:sz w:val="21"/>
              </w:rPr>
            </w:pPr>
          </w:p>
        </w:tc>
        <w:tc>
          <w:tcPr>
            <w:tcW w:w="1124" w:type="dxa"/>
            <w:tcBorders>
              <w:top w:val="single" w:color="FFFFFF" w:sz="4" w:space="0"/>
              <w:bottom w:val="nil"/>
            </w:tcBorders>
            <w:vAlign w:val="top"/>
          </w:tcPr>
          <w:p w14:paraId="2328BC32">
            <w:pPr>
              <w:rPr>
                <w:rFonts w:ascii="Arial"/>
                <w:sz w:val="21"/>
              </w:rPr>
            </w:pPr>
          </w:p>
        </w:tc>
        <w:tc>
          <w:tcPr>
            <w:tcW w:w="3154" w:type="dxa"/>
            <w:gridSpan w:val="3"/>
            <w:tcBorders>
              <w:top w:val="single" w:color="FFFFFF" w:sz="4" w:space="0"/>
              <w:bottom w:val="nil"/>
            </w:tcBorders>
            <w:vAlign w:val="top"/>
          </w:tcPr>
          <w:p w14:paraId="426F090A">
            <w:pPr>
              <w:pStyle w:val="6"/>
              <w:spacing w:before="173" w:line="218" w:lineRule="auto"/>
              <w:ind w:right="27"/>
              <w:jc w:val="right"/>
            </w:pPr>
            <w:r>
              <w:rPr>
                <w:color w:val="212529"/>
                <w:spacing w:val="-2"/>
              </w:rPr>
              <w:t>金额单位:万元</w:t>
            </w:r>
          </w:p>
        </w:tc>
      </w:tr>
      <w:tr w14:paraId="52E43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4FA678F4">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0BA0F6B">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29E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1CEE73F7">
            <w:pPr>
              <w:spacing w:line="455" w:lineRule="auto"/>
              <w:rPr>
                <w:rFonts w:ascii="Arial"/>
                <w:sz w:val="21"/>
              </w:rPr>
            </w:pPr>
          </w:p>
          <w:p w14:paraId="2D604C14">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688B297C">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FA47180">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AD9D6C2">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3BF786CF">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6642845C">
            <w:pPr>
              <w:spacing w:line="315" w:lineRule="auto"/>
              <w:rPr>
                <w:rFonts w:ascii="Arial"/>
                <w:sz w:val="21"/>
              </w:rPr>
            </w:pPr>
          </w:p>
          <w:p w14:paraId="7DA76005">
            <w:pPr>
              <w:spacing w:before="95" w:line="220" w:lineRule="exact"/>
              <w:ind w:left="6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DF637BF">
            <w:pPr>
              <w:spacing w:before="50" w:line="215" w:lineRule="exact"/>
              <w:ind w:left="40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24" w:type="dxa"/>
            <w:vMerge w:val="restart"/>
            <w:tcBorders>
              <w:bottom w:val="nil"/>
            </w:tcBorders>
            <w:vAlign w:val="top"/>
          </w:tcPr>
          <w:p w14:paraId="4410D337">
            <w:pPr>
              <w:spacing w:line="455" w:lineRule="auto"/>
              <w:rPr>
                <w:rFonts w:ascii="Arial"/>
                <w:sz w:val="21"/>
              </w:rPr>
            </w:pPr>
          </w:p>
          <w:p w14:paraId="53504F97">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564B5BD1">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3D617D7">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313F967">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670A585A">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32A07211">
            <w:pPr>
              <w:spacing w:line="315" w:lineRule="auto"/>
              <w:rPr>
                <w:rFonts w:ascii="Arial"/>
                <w:sz w:val="21"/>
              </w:rPr>
            </w:pPr>
          </w:p>
          <w:p w14:paraId="4B926FBE">
            <w:pPr>
              <w:spacing w:before="95" w:line="220" w:lineRule="exact"/>
              <w:ind w:left="7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9ED0545">
            <w:pPr>
              <w:spacing w:before="50" w:line="215"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ACE0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172B4A54">
            <w:pPr>
              <w:rPr>
                <w:rFonts w:ascii="Arial"/>
                <w:sz w:val="21"/>
              </w:rPr>
            </w:pPr>
          </w:p>
        </w:tc>
        <w:tc>
          <w:tcPr>
            <w:tcW w:w="1333" w:type="dxa"/>
            <w:vMerge w:val="continue"/>
            <w:tcBorders>
              <w:top w:val="nil"/>
            </w:tcBorders>
            <w:vAlign w:val="top"/>
          </w:tcPr>
          <w:p w14:paraId="196A0531">
            <w:pPr>
              <w:rPr>
                <w:rFonts w:ascii="Arial"/>
                <w:sz w:val="21"/>
              </w:rPr>
            </w:pPr>
          </w:p>
        </w:tc>
        <w:tc>
          <w:tcPr>
            <w:tcW w:w="1123" w:type="dxa"/>
            <w:vAlign w:val="top"/>
          </w:tcPr>
          <w:p w14:paraId="4D46F5A2">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0ABE15CE">
            <w:pPr>
              <w:spacing w:before="147" w:line="225" w:lineRule="exact"/>
              <w:ind w:left="5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6F44F97">
            <w:pPr>
              <w:spacing w:before="44" w:line="217" w:lineRule="exact"/>
              <w:ind w:left="1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6D649CBA">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C3BABDF">
            <w:pPr>
              <w:spacing w:before="44" w:line="222" w:lineRule="exact"/>
              <w:ind w:left="11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BB0D96B">
            <w:pPr>
              <w:spacing w:before="47" w:line="216" w:lineRule="exact"/>
              <w:ind w:left="4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19" w:type="dxa"/>
            <w:vMerge w:val="continue"/>
            <w:tcBorders>
              <w:top w:val="nil"/>
            </w:tcBorders>
            <w:vAlign w:val="top"/>
          </w:tcPr>
          <w:p w14:paraId="1BF0E964">
            <w:pPr>
              <w:rPr>
                <w:rFonts w:ascii="Arial"/>
                <w:sz w:val="21"/>
              </w:rPr>
            </w:pPr>
          </w:p>
        </w:tc>
        <w:tc>
          <w:tcPr>
            <w:tcW w:w="1124" w:type="dxa"/>
            <w:vMerge w:val="continue"/>
            <w:tcBorders>
              <w:top w:val="nil"/>
            </w:tcBorders>
            <w:vAlign w:val="top"/>
          </w:tcPr>
          <w:p w14:paraId="1D644AC3">
            <w:pPr>
              <w:rPr>
                <w:rFonts w:ascii="Arial"/>
                <w:sz w:val="21"/>
              </w:rPr>
            </w:pPr>
          </w:p>
        </w:tc>
        <w:tc>
          <w:tcPr>
            <w:tcW w:w="1333" w:type="dxa"/>
            <w:vMerge w:val="continue"/>
            <w:tcBorders>
              <w:top w:val="nil"/>
            </w:tcBorders>
            <w:vAlign w:val="top"/>
          </w:tcPr>
          <w:p w14:paraId="6ABB83A8">
            <w:pPr>
              <w:rPr>
                <w:rFonts w:ascii="Arial"/>
                <w:sz w:val="21"/>
              </w:rPr>
            </w:pPr>
          </w:p>
        </w:tc>
        <w:tc>
          <w:tcPr>
            <w:tcW w:w="1124" w:type="dxa"/>
            <w:vAlign w:val="top"/>
          </w:tcPr>
          <w:p w14:paraId="0197C525">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473BA4AB">
            <w:pPr>
              <w:spacing w:before="147" w:line="225" w:lineRule="exact"/>
              <w:ind w:left="6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3A2FBFE">
            <w:pPr>
              <w:spacing w:before="44" w:line="217" w:lineRule="exact"/>
              <w:ind w:left="16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124" w:type="dxa"/>
            <w:vAlign w:val="top"/>
          </w:tcPr>
          <w:p w14:paraId="3E06538E">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FB9AE0A">
            <w:pPr>
              <w:spacing w:before="44" w:line="222" w:lineRule="exact"/>
              <w:ind w:left="12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4577A37">
            <w:pPr>
              <w:spacing w:before="47" w:line="216" w:lineRule="exact"/>
              <w:ind w:left="46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26" w:type="dxa"/>
            <w:vMerge w:val="continue"/>
            <w:tcBorders>
              <w:top w:val="nil"/>
            </w:tcBorders>
            <w:vAlign w:val="top"/>
          </w:tcPr>
          <w:p w14:paraId="3A10BFDF">
            <w:pPr>
              <w:rPr>
                <w:rFonts w:ascii="Arial"/>
                <w:sz w:val="21"/>
              </w:rPr>
            </w:pPr>
          </w:p>
        </w:tc>
      </w:tr>
      <w:tr w14:paraId="26ECE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44FD696A">
            <w:pPr>
              <w:pStyle w:val="6"/>
              <w:spacing w:before="155" w:line="284" w:lineRule="exact"/>
              <w:ind w:left="509"/>
              <w:rPr>
                <w:sz w:val="21"/>
                <w:szCs w:val="21"/>
              </w:rPr>
            </w:pPr>
            <w:r>
              <w:rPr>
                <w:color w:val="212529"/>
                <w:position w:val="1"/>
                <w:sz w:val="21"/>
                <w:szCs w:val="21"/>
              </w:rPr>
              <w:t>1</w:t>
            </w:r>
          </w:p>
        </w:tc>
        <w:tc>
          <w:tcPr>
            <w:tcW w:w="1333" w:type="dxa"/>
            <w:vAlign w:val="top"/>
          </w:tcPr>
          <w:p w14:paraId="4EC1812E">
            <w:pPr>
              <w:pStyle w:val="6"/>
              <w:spacing w:before="155" w:line="284" w:lineRule="exact"/>
              <w:ind w:left="592"/>
              <w:rPr>
                <w:sz w:val="21"/>
                <w:szCs w:val="21"/>
              </w:rPr>
            </w:pPr>
            <w:r>
              <w:rPr>
                <w:color w:val="212529"/>
                <w:position w:val="1"/>
                <w:sz w:val="21"/>
                <w:szCs w:val="21"/>
              </w:rPr>
              <w:t>2</w:t>
            </w:r>
          </w:p>
        </w:tc>
        <w:tc>
          <w:tcPr>
            <w:tcW w:w="1123" w:type="dxa"/>
            <w:vAlign w:val="top"/>
          </w:tcPr>
          <w:p w14:paraId="53D7A862">
            <w:pPr>
              <w:pStyle w:val="6"/>
              <w:spacing w:before="155" w:line="282" w:lineRule="exact"/>
              <w:ind w:left="488"/>
              <w:rPr>
                <w:sz w:val="21"/>
                <w:szCs w:val="21"/>
              </w:rPr>
            </w:pPr>
            <w:r>
              <w:rPr>
                <w:color w:val="212529"/>
                <w:position w:val="1"/>
                <w:sz w:val="21"/>
                <w:szCs w:val="21"/>
              </w:rPr>
              <w:t>3</w:t>
            </w:r>
          </w:p>
        </w:tc>
        <w:tc>
          <w:tcPr>
            <w:tcW w:w="1004" w:type="dxa"/>
            <w:vAlign w:val="top"/>
          </w:tcPr>
          <w:p w14:paraId="18180085">
            <w:pPr>
              <w:pStyle w:val="6"/>
              <w:spacing w:before="155" w:line="284" w:lineRule="exact"/>
              <w:ind w:left="430"/>
              <w:rPr>
                <w:sz w:val="21"/>
                <w:szCs w:val="21"/>
              </w:rPr>
            </w:pPr>
            <w:r>
              <w:rPr>
                <w:color w:val="212529"/>
                <w:position w:val="1"/>
                <w:sz w:val="21"/>
                <w:szCs w:val="21"/>
              </w:rPr>
              <w:t>4</w:t>
            </w:r>
          </w:p>
        </w:tc>
        <w:tc>
          <w:tcPr>
            <w:tcW w:w="1124" w:type="dxa"/>
            <w:vAlign w:val="top"/>
          </w:tcPr>
          <w:p w14:paraId="3BFDCBBE">
            <w:pPr>
              <w:pStyle w:val="6"/>
              <w:spacing w:before="155" w:line="282" w:lineRule="exact"/>
              <w:ind w:left="501"/>
              <w:rPr>
                <w:sz w:val="21"/>
                <w:szCs w:val="21"/>
              </w:rPr>
            </w:pPr>
            <w:r>
              <w:rPr>
                <w:color w:val="212529"/>
                <w:position w:val="1"/>
                <w:sz w:val="21"/>
                <w:szCs w:val="21"/>
              </w:rPr>
              <w:t>5</w:t>
            </w:r>
          </w:p>
        </w:tc>
        <w:tc>
          <w:tcPr>
            <w:tcW w:w="1019" w:type="dxa"/>
            <w:vAlign w:val="top"/>
          </w:tcPr>
          <w:p w14:paraId="2CC7DBB4">
            <w:pPr>
              <w:pStyle w:val="6"/>
              <w:spacing w:before="155" w:line="282" w:lineRule="exact"/>
              <w:ind w:left="445"/>
              <w:rPr>
                <w:sz w:val="21"/>
                <w:szCs w:val="21"/>
              </w:rPr>
            </w:pPr>
            <w:r>
              <w:rPr>
                <w:color w:val="212529"/>
                <w:position w:val="1"/>
                <w:sz w:val="21"/>
                <w:szCs w:val="21"/>
              </w:rPr>
              <w:t>6</w:t>
            </w:r>
          </w:p>
        </w:tc>
        <w:tc>
          <w:tcPr>
            <w:tcW w:w="1124" w:type="dxa"/>
            <w:vAlign w:val="top"/>
          </w:tcPr>
          <w:p w14:paraId="2F1DD9D2">
            <w:pPr>
              <w:pStyle w:val="6"/>
              <w:spacing w:before="155" w:line="282" w:lineRule="exact"/>
              <w:ind w:left="499"/>
              <w:rPr>
                <w:sz w:val="21"/>
                <w:szCs w:val="21"/>
              </w:rPr>
            </w:pPr>
            <w:r>
              <w:rPr>
                <w:color w:val="212529"/>
                <w:position w:val="1"/>
                <w:sz w:val="21"/>
                <w:szCs w:val="21"/>
              </w:rPr>
              <w:t>7</w:t>
            </w:r>
          </w:p>
        </w:tc>
        <w:tc>
          <w:tcPr>
            <w:tcW w:w="1333" w:type="dxa"/>
            <w:vAlign w:val="top"/>
          </w:tcPr>
          <w:p w14:paraId="5CEC0F37">
            <w:pPr>
              <w:pStyle w:val="6"/>
              <w:spacing w:before="155" w:line="282" w:lineRule="exact"/>
              <w:ind w:left="598"/>
              <w:rPr>
                <w:sz w:val="21"/>
                <w:szCs w:val="21"/>
              </w:rPr>
            </w:pPr>
            <w:r>
              <w:rPr>
                <w:color w:val="212529"/>
                <w:position w:val="1"/>
                <w:sz w:val="21"/>
                <w:szCs w:val="21"/>
              </w:rPr>
              <w:t>8</w:t>
            </w:r>
          </w:p>
        </w:tc>
        <w:tc>
          <w:tcPr>
            <w:tcW w:w="1124" w:type="dxa"/>
            <w:vAlign w:val="top"/>
          </w:tcPr>
          <w:p w14:paraId="52CEF376">
            <w:pPr>
              <w:pStyle w:val="6"/>
              <w:spacing w:before="155" w:line="282" w:lineRule="exact"/>
              <w:ind w:left="493"/>
              <w:rPr>
                <w:sz w:val="21"/>
                <w:szCs w:val="21"/>
              </w:rPr>
            </w:pPr>
            <w:r>
              <w:rPr>
                <w:color w:val="212529"/>
                <w:position w:val="1"/>
                <w:sz w:val="21"/>
                <w:szCs w:val="21"/>
              </w:rPr>
              <w:t>9</w:t>
            </w:r>
          </w:p>
        </w:tc>
        <w:tc>
          <w:tcPr>
            <w:tcW w:w="1004" w:type="dxa"/>
            <w:vAlign w:val="top"/>
          </w:tcPr>
          <w:p w14:paraId="5222A509">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7A1802C2">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43A9CE32">
            <w:pPr>
              <w:pStyle w:val="6"/>
              <w:spacing w:before="155" w:line="284" w:lineRule="exact"/>
              <w:ind w:left="411"/>
              <w:rPr>
                <w:sz w:val="21"/>
                <w:szCs w:val="21"/>
              </w:rPr>
            </w:pPr>
            <w:r>
              <w:rPr>
                <w:color w:val="212529"/>
                <w:spacing w:val="-8"/>
                <w:position w:val="1"/>
                <w:sz w:val="21"/>
                <w:szCs w:val="21"/>
              </w:rPr>
              <w:t>12</w:t>
            </w:r>
          </w:p>
        </w:tc>
      </w:tr>
      <w:tr w14:paraId="5F7CE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187B5999">
            <w:pPr>
              <w:pStyle w:val="6"/>
              <w:spacing w:before="160" w:line="281" w:lineRule="exact"/>
              <w:ind w:right="38"/>
              <w:jc w:val="right"/>
              <w:rPr>
                <w:sz w:val="21"/>
                <w:szCs w:val="21"/>
              </w:rPr>
            </w:pPr>
            <w:r>
              <w:rPr>
                <w:color w:val="212529"/>
                <w:spacing w:val="4"/>
                <w:position w:val="1"/>
                <w:sz w:val="21"/>
                <w:szCs w:val="21"/>
              </w:rPr>
              <w:t>2.00</w:t>
            </w:r>
          </w:p>
        </w:tc>
        <w:tc>
          <w:tcPr>
            <w:tcW w:w="1333" w:type="dxa"/>
            <w:vAlign w:val="top"/>
          </w:tcPr>
          <w:p w14:paraId="1E31A736">
            <w:pPr>
              <w:rPr>
                <w:rFonts w:ascii="Arial"/>
                <w:sz w:val="21"/>
              </w:rPr>
            </w:pPr>
          </w:p>
        </w:tc>
        <w:tc>
          <w:tcPr>
            <w:tcW w:w="1123" w:type="dxa"/>
            <w:vAlign w:val="top"/>
          </w:tcPr>
          <w:p w14:paraId="2D5CB721">
            <w:pPr>
              <w:pStyle w:val="6"/>
              <w:spacing w:before="160" w:line="281" w:lineRule="exact"/>
              <w:ind w:right="39"/>
              <w:jc w:val="right"/>
              <w:rPr>
                <w:sz w:val="21"/>
                <w:szCs w:val="21"/>
              </w:rPr>
            </w:pPr>
            <w:r>
              <w:rPr>
                <w:color w:val="212529"/>
                <w:spacing w:val="4"/>
                <w:position w:val="1"/>
                <w:sz w:val="21"/>
                <w:szCs w:val="21"/>
              </w:rPr>
              <w:t>2.00</w:t>
            </w:r>
          </w:p>
        </w:tc>
        <w:tc>
          <w:tcPr>
            <w:tcW w:w="1004" w:type="dxa"/>
            <w:vAlign w:val="top"/>
          </w:tcPr>
          <w:p w14:paraId="6C0B6E6B">
            <w:pPr>
              <w:rPr>
                <w:rFonts w:ascii="Arial"/>
                <w:sz w:val="21"/>
              </w:rPr>
            </w:pPr>
          </w:p>
        </w:tc>
        <w:tc>
          <w:tcPr>
            <w:tcW w:w="1124" w:type="dxa"/>
            <w:vAlign w:val="top"/>
          </w:tcPr>
          <w:p w14:paraId="28BE56DF">
            <w:pPr>
              <w:pStyle w:val="6"/>
              <w:spacing w:before="160" w:line="281" w:lineRule="exact"/>
              <w:ind w:right="27"/>
              <w:jc w:val="right"/>
              <w:rPr>
                <w:sz w:val="21"/>
                <w:szCs w:val="21"/>
              </w:rPr>
            </w:pPr>
            <w:r>
              <w:rPr>
                <w:color w:val="212529"/>
                <w:spacing w:val="4"/>
                <w:position w:val="1"/>
                <w:sz w:val="21"/>
                <w:szCs w:val="21"/>
              </w:rPr>
              <w:t>2.00</w:t>
            </w:r>
          </w:p>
        </w:tc>
        <w:tc>
          <w:tcPr>
            <w:tcW w:w="1019" w:type="dxa"/>
            <w:vAlign w:val="top"/>
          </w:tcPr>
          <w:p w14:paraId="00CFC5B2">
            <w:pPr>
              <w:rPr>
                <w:rFonts w:ascii="Arial"/>
                <w:sz w:val="21"/>
              </w:rPr>
            </w:pPr>
          </w:p>
        </w:tc>
        <w:tc>
          <w:tcPr>
            <w:tcW w:w="1124" w:type="dxa"/>
            <w:vAlign w:val="top"/>
          </w:tcPr>
          <w:p w14:paraId="5E7FE0BA">
            <w:pPr>
              <w:pStyle w:val="6"/>
              <w:spacing w:before="160" w:line="281" w:lineRule="exact"/>
              <w:ind w:right="30"/>
              <w:jc w:val="right"/>
              <w:rPr>
                <w:sz w:val="21"/>
                <w:szCs w:val="21"/>
              </w:rPr>
            </w:pPr>
            <w:r>
              <w:rPr>
                <w:color w:val="212529"/>
                <w:spacing w:val="4"/>
                <w:position w:val="1"/>
                <w:sz w:val="21"/>
                <w:szCs w:val="21"/>
              </w:rPr>
              <w:t>2.00</w:t>
            </w:r>
          </w:p>
        </w:tc>
        <w:tc>
          <w:tcPr>
            <w:tcW w:w="1333" w:type="dxa"/>
            <w:vAlign w:val="top"/>
          </w:tcPr>
          <w:p w14:paraId="788AD902">
            <w:pPr>
              <w:rPr>
                <w:rFonts w:ascii="Arial"/>
                <w:sz w:val="21"/>
              </w:rPr>
            </w:pPr>
          </w:p>
        </w:tc>
        <w:tc>
          <w:tcPr>
            <w:tcW w:w="1124" w:type="dxa"/>
            <w:vAlign w:val="top"/>
          </w:tcPr>
          <w:p w14:paraId="591A6E0F">
            <w:pPr>
              <w:pStyle w:val="6"/>
              <w:spacing w:before="160" w:line="281" w:lineRule="exact"/>
              <w:ind w:right="32"/>
              <w:jc w:val="right"/>
              <w:rPr>
                <w:sz w:val="21"/>
                <w:szCs w:val="21"/>
              </w:rPr>
            </w:pPr>
            <w:r>
              <w:rPr>
                <w:color w:val="212529"/>
                <w:spacing w:val="4"/>
                <w:position w:val="1"/>
                <w:sz w:val="21"/>
                <w:szCs w:val="21"/>
              </w:rPr>
              <w:t>2.00</w:t>
            </w:r>
          </w:p>
        </w:tc>
        <w:tc>
          <w:tcPr>
            <w:tcW w:w="1004" w:type="dxa"/>
            <w:vAlign w:val="top"/>
          </w:tcPr>
          <w:p w14:paraId="557B191B">
            <w:pPr>
              <w:rPr>
                <w:rFonts w:ascii="Arial"/>
                <w:sz w:val="21"/>
              </w:rPr>
            </w:pPr>
          </w:p>
        </w:tc>
        <w:tc>
          <w:tcPr>
            <w:tcW w:w="1124" w:type="dxa"/>
            <w:vAlign w:val="top"/>
          </w:tcPr>
          <w:p w14:paraId="33AC56BE">
            <w:pPr>
              <w:pStyle w:val="6"/>
              <w:spacing w:before="160" w:line="281" w:lineRule="exact"/>
              <w:ind w:right="20"/>
              <w:jc w:val="right"/>
              <w:rPr>
                <w:sz w:val="21"/>
                <w:szCs w:val="21"/>
              </w:rPr>
            </w:pPr>
            <w:r>
              <w:rPr>
                <w:color w:val="212529"/>
                <w:spacing w:val="4"/>
                <w:position w:val="1"/>
                <w:sz w:val="21"/>
                <w:szCs w:val="21"/>
              </w:rPr>
              <w:t>2.00</w:t>
            </w:r>
          </w:p>
        </w:tc>
        <w:tc>
          <w:tcPr>
            <w:tcW w:w="1026" w:type="dxa"/>
            <w:vAlign w:val="top"/>
          </w:tcPr>
          <w:p w14:paraId="78BF2387">
            <w:pPr>
              <w:rPr>
                <w:rFonts w:ascii="Arial"/>
                <w:sz w:val="21"/>
              </w:rPr>
            </w:pPr>
          </w:p>
        </w:tc>
      </w:tr>
    </w:tbl>
    <w:p w14:paraId="4E164A5E">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07BA04C7">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5CD9D449">
            <w:pPr>
              <w:rPr>
                <w:rFonts w:ascii="Arial"/>
                <w:sz w:val="21"/>
              </w:rPr>
            </w:pPr>
          </w:p>
        </w:tc>
      </w:tr>
    </w:tbl>
    <w:p w14:paraId="076E7331">
      <w:pPr>
        <w:pStyle w:val="2"/>
      </w:pPr>
    </w:p>
    <w:p w14:paraId="162F2FA9">
      <w:pPr>
        <w:sectPr>
          <w:headerReference r:id="rId39" w:type="default"/>
          <w:footerReference r:id="rId40" w:type="default"/>
          <w:pgSz w:w="16840" w:h="11900"/>
          <w:pgMar w:top="642" w:right="0" w:bottom="340" w:left="0" w:header="326" w:footer="111" w:gutter="0"/>
          <w:cols w:space="720" w:num="1"/>
        </w:sectPr>
      </w:pPr>
    </w:p>
    <w:p w14:paraId="0757D084">
      <w:pPr>
        <w:spacing w:before="103"/>
      </w:pPr>
    </w:p>
    <w:p w14:paraId="3DE6A4C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EE7D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79B9181">
            <w:pPr>
              <w:spacing w:before="41" w:line="200" w:lineRule="exact"/>
              <w:ind w:left="3256"/>
              <w:outlineLvl w:val="1"/>
              <w:rPr>
                <w:rFonts w:ascii="微软雅黑" w:hAnsi="微软雅黑" w:eastAsia="微软雅黑" w:cs="微软雅黑"/>
                <w:sz w:val="19"/>
                <w:szCs w:val="19"/>
              </w:rPr>
            </w:pPr>
            <w:bookmarkStart w:id="25" w:name="bookmark15"/>
            <w:bookmarkEnd w:id="25"/>
            <w:bookmarkStart w:id="26" w:name="bookmark40"/>
            <w:bookmarkEnd w:id="26"/>
            <w:r>
              <w:rPr>
                <w:rFonts w:ascii="微软雅黑" w:hAnsi="微软雅黑" w:eastAsia="微软雅黑" w:cs="微软雅黑"/>
                <w:color w:val="212529"/>
                <w:spacing w:val="11"/>
                <w:position w:val="-1"/>
                <w:sz w:val="19"/>
                <w:szCs w:val="19"/>
              </w:rPr>
              <w:t>部门决算公开相关信息统计表</w:t>
            </w:r>
          </w:p>
        </w:tc>
      </w:tr>
      <w:tr w14:paraId="53C37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0B181F21">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6235B12E">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09E264C7">
            <w:pPr>
              <w:pStyle w:val="6"/>
              <w:spacing w:before="66" w:line="226" w:lineRule="auto"/>
              <w:ind w:right="24"/>
              <w:jc w:val="right"/>
              <w:rPr>
                <w:sz w:val="14"/>
                <w:szCs w:val="14"/>
              </w:rPr>
            </w:pPr>
            <w:r>
              <w:rPr>
                <w:color w:val="212529"/>
                <w:spacing w:val="1"/>
                <w:sz w:val="14"/>
                <w:szCs w:val="14"/>
              </w:rPr>
              <w:t>公开10表</w:t>
            </w:r>
          </w:p>
        </w:tc>
      </w:tr>
      <w:tr w14:paraId="12DD0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653D1A4D">
            <w:pPr>
              <w:pStyle w:val="6"/>
              <w:spacing w:before="79" w:line="233" w:lineRule="auto"/>
              <w:ind w:left="9"/>
              <w:rPr>
                <w:sz w:val="12"/>
                <w:szCs w:val="12"/>
              </w:rPr>
            </w:pPr>
            <w:r>
              <w:rPr>
                <w:color w:val="212529"/>
                <w:spacing w:val="9"/>
                <w:sz w:val="12"/>
                <w:szCs w:val="12"/>
              </w:rPr>
              <w:t>单位名称：中国共产党山西省兴县委员会政法委员会</w:t>
            </w:r>
          </w:p>
        </w:tc>
        <w:tc>
          <w:tcPr>
            <w:tcW w:w="961" w:type="dxa"/>
            <w:tcBorders>
              <w:top w:val="single" w:color="FFFFFF" w:sz="4" w:space="0"/>
              <w:left w:val="single" w:color="FFFFFF" w:sz="2" w:space="0"/>
              <w:right w:val="single" w:color="FFFFFF" w:sz="2" w:space="0"/>
            </w:tcBorders>
            <w:vAlign w:val="top"/>
          </w:tcPr>
          <w:p w14:paraId="207237A2">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575C96C1">
            <w:pPr>
              <w:pStyle w:val="6"/>
              <w:spacing w:before="66" w:line="225" w:lineRule="auto"/>
              <w:ind w:right="24"/>
              <w:jc w:val="right"/>
              <w:rPr>
                <w:sz w:val="14"/>
                <w:szCs w:val="14"/>
              </w:rPr>
            </w:pPr>
            <w:r>
              <w:rPr>
                <w:color w:val="212529"/>
                <w:spacing w:val="3"/>
                <w:sz w:val="14"/>
                <w:szCs w:val="14"/>
              </w:rPr>
              <w:t>金额单位：万元</w:t>
            </w:r>
          </w:p>
        </w:tc>
      </w:tr>
      <w:tr w14:paraId="601BC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78A0947">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67F7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BD4C21D">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C31C6D6">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168E320C">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355A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D8B1494">
            <w:pPr>
              <w:pStyle w:val="6"/>
              <w:spacing w:before="67" w:line="231" w:lineRule="auto"/>
              <w:ind w:left="2082"/>
              <w:rPr>
                <w:sz w:val="15"/>
                <w:szCs w:val="15"/>
              </w:rPr>
            </w:pPr>
            <w:r>
              <w:rPr>
                <w:color w:val="212529"/>
                <w:spacing w:val="5"/>
                <w:sz w:val="15"/>
                <w:szCs w:val="15"/>
              </w:rPr>
              <w:t>合计</w:t>
            </w:r>
          </w:p>
        </w:tc>
        <w:tc>
          <w:tcPr>
            <w:tcW w:w="961" w:type="dxa"/>
            <w:vAlign w:val="top"/>
          </w:tcPr>
          <w:p w14:paraId="0432A9C3">
            <w:pPr>
              <w:pStyle w:val="6"/>
              <w:spacing w:before="67" w:line="204" w:lineRule="exact"/>
              <w:ind w:left="442"/>
              <w:rPr>
                <w:sz w:val="15"/>
                <w:szCs w:val="15"/>
              </w:rPr>
            </w:pPr>
            <w:r>
              <w:rPr>
                <w:color w:val="212529"/>
                <w:position w:val="1"/>
                <w:sz w:val="15"/>
                <w:szCs w:val="15"/>
              </w:rPr>
              <w:t>1</w:t>
            </w:r>
          </w:p>
        </w:tc>
        <w:tc>
          <w:tcPr>
            <w:tcW w:w="3699" w:type="dxa"/>
            <w:vAlign w:val="top"/>
          </w:tcPr>
          <w:p w14:paraId="1CBFF990">
            <w:pPr>
              <w:pStyle w:val="6"/>
              <w:spacing w:before="67" w:line="203" w:lineRule="exact"/>
              <w:ind w:right="22"/>
              <w:jc w:val="right"/>
              <w:rPr>
                <w:sz w:val="15"/>
                <w:szCs w:val="15"/>
              </w:rPr>
            </w:pPr>
            <w:r>
              <w:rPr>
                <w:color w:val="212529"/>
                <w:spacing w:val="2"/>
                <w:position w:val="1"/>
                <w:sz w:val="15"/>
                <w:szCs w:val="15"/>
              </w:rPr>
              <w:t>222.91</w:t>
            </w:r>
          </w:p>
        </w:tc>
      </w:tr>
      <w:tr w14:paraId="08AB0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477DA1E">
            <w:pPr>
              <w:pStyle w:val="6"/>
              <w:spacing w:before="68" w:line="229" w:lineRule="auto"/>
              <w:ind w:left="2086"/>
              <w:rPr>
                <w:sz w:val="15"/>
                <w:szCs w:val="15"/>
              </w:rPr>
            </w:pPr>
            <w:r>
              <w:rPr>
                <w:color w:val="212529"/>
                <w:spacing w:val="3"/>
                <w:sz w:val="15"/>
                <w:szCs w:val="15"/>
              </w:rPr>
              <w:t>货物</w:t>
            </w:r>
          </w:p>
        </w:tc>
        <w:tc>
          <w:tcPr>
            <w:tcW w:w="961" w:type="dxa"/>
            <w:vAlign w:val="top"/>
          </w:tcPr>
          <w:p w14:paraId="602218BF">
            <w:pPr>
              <w:pStyle w:val="6"/>
              <w:spacing w:before="68" w:line="204" w:lineRule="exact"/>
              <w:ind w:left="433"/>
              <w:rPr>
                <w:sz w:val="15"/>
                <w:szCs w:val="15"/>
              </w:rPr>
            </w:pPr>
            <w:r>
              <w:rPr>
                <w:color w:val="212529"/>
                <w:position w:val="1"/>
                <w:sz w:val="15"/>
                <w:szCs w:val="15"/>
              </w:rPr>
              <w:t>2</w:t>
            </w:r>
          </w:p>
        </w:tc>
        <w:tc>
          <w:tcPr>
            <w:tcW w:w="3699" w:type="dxa"/>
            <w:vAlign w:val="top"/>
          </w:tcPr>
          <w:p w14:paraId="3022914F">
            <w:pPr>
              <w:pStyle w:val="6"/>
              <w:spacing w:before="68" w:line="202" w:lineRule="exact"/>
              <w:ind w:right="22"/>
              <w:jc w:val="right"/>
              <w:rPr>
                <w:sz w:val="15"/>
                <w:szCs w:val="15"/>
              </w:rPr>
            </w:pPr>
            <w:r>
              <w:rPr>
                <w:color w:val="212529"/>
                <w:spacing w:val="2"/>
                <w:position w:val="1"/>
                <w:sz w:val="15"/>
                <w:szCs w:val="15"/>
              </w:rPr>
              <w:t>222.91</w:t>
            </w:r>
          </w:p>
        </w:tc>
      </w:tr>
      <w:tr w14:paraId="13D6D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4F4A898">
            <w:pPr>
              <w:pStyle w:val="6"/>
              <w:spacing w:before="68" w:line="231" w:lineRule="auto"/>
              <w:ind w:left="2084"/>
              <w:rPr>
                <w:sz w:val="15"/>
                <w:szCs w:val="15"/>
              </w:rPr>
            </w:pPr>
            <w:r>
              <w:rPr>
                <w:color w:val="212529"/>
                <w:spacing w:val="4"/>
                <w:sz w:val="15"/>
                <w:szCs w:val="15"/>
              </w:rPr>
              <w:t>工程</w:t>
            </w:r>
          </w:p>
        </w:tc>
        <w:tc>
          <w:tcPr>
            <w:tcW w:w="961" w:type="dxa"/>
            <w:vAlign w:val="top"/>
          </w:tcPr>
          <w:p w14:paraId="23A64B95">
            <w:pPr>
              <w:pStyle w:val="6"/>
              <w:spacing w:before="69" w:line="203" w:lineRule="exact"/>
              <w:ind w:left="434"/>
              <w:rPr>
                <w:sz w:val="15"/>
                <w:szCs w:val="15"/>
              </w:rPr>
            </w:pPr>
            <w:r>
              <w:rPr>
                <w:color w:val="212529"/>
                <w:position w:val="1"/>
                <w:sz w:val="15"/>
                <w:szCs w:val="15"/>
              </w:rPr>
              <w:t>3</w:t>
            </w:r>
          </w:p>
        </w:tc>
        <w:tc>
          <w:tcPr>
            <w:tcW w:w="3699" w:type="dxa"/>
            <w:vAlign w:val="top"/>
          </w:tcPr>
          <w:p w14:paraId="02AA5FCD">
            <w:pPr>
              <w:rPr>
                <w:rFonts w:ascii="Arial"/>
                <w:sz w:val="21"/>
              </w:rPr>
            </w:pPr>
          </w:p>
        </w:tc>
      </w:tr>
      <w:tr w14:paraId="5DC45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399AB67">
            <w:pPr>
              <w:pStyle w:val="6"/>
              <w:spacing w:before="69" w:line="230" w:lineRule="auto"/>
              <w:ind w:left="2082"/>
              <w:rPr>
                <w:sz w:val="15"/>
                <w:szCs w:val="15"/>
              </w:rPr>
            </w:pPr>
            <w:r>
              <w:rPr>
                <w:color w:val="212529"/>
                <w:spacing w:val="5"/>
                <w:sz w:val="15"/>
                <w:szCs w:val="15"/>
              </w:rPr>
              <w:t>服务</w:t>
            </w:r>
          </w:p>
        </w:tc>
        <w:tc>
          <w:tcPr>
            <w:tcW w:w="961" w:type="dxa"/>
            <w:vAlign w:val="top"/>
          </w:tcPr>
          <w:p w14:paraId="0A7AEAE4">
            <w:pPr>
              <w:pStyle w:val="6"/>
              <w:spacing w:before="69" w:line="205" w:lineRule="exact"/>
              <w:ind w:left="430"/>
              <w:rPr>
                <w:sz w:val="15"/>
                <w:szCs w:val="15"/>
              </w:rPr>
            </w:pPr>
            <w:r>
              <w:rPr>
                <w:color w:val="212529"/>
                <w:position w:val="1"/>
                <w:sz w:val="15"/>
                <w:szCs w:val="15"/>
              </w:rPr>
              <w:t>4</w:t>
            </w:r>
          </w:p>
        </w:tc>
        <w:tc>
          <w:tcPr>
            <w:tcW w:w="3699" w:type="dxa"/>
            <w:vAlign w:val="top"/>
          </w:tcPr>
          <w:p w14:paraId="3D5B9D62">
            <w:pPr>
              <w:rPr>
                <w:rFonts w:ascii="Arial"/>
                <w:sz w:val="21"/>
              </w:rPr>
            </w:pPr>
          </w:p>
        </w:tc>
      </w:tr>
      <w:tr w14:paraId="05158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3F2771C">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55FB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64C1347">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2585528">
            <w:pPr>
              <w:rPr>
                <w:rFonts w:ascii="Arial"/>
                <w:sz w:val="21"/>
              </w:rPr>
            </w:pPr>
          </w:p>
        </w:tc>
        <w:tc>
          <w:tcPr>
            <w:tcW w:w="3699" w:type="dxa"/>
            <w:vAlign w:val="top"/>
          </w:tcPr>
          <w:p w14:paraId="32CE0A22">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B329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124557">
            <w:pPr>
              <w:pStyle w:val="6"/>
              <w:spacing w:before="71" w:line="231" w:lineRule="auto"/>
              <w:ind w:left="15"/>
              <w:rPr>
                <w:sz w:val="15"/>
                <w:szCs w:val="15"/>
              </w:rPr>
            </w:pPr>
            <w:r>
              <w:rPr>
                <w:color w:val="212529"/>
                <w:spacing w:val="6"/>
                <w:sz w:val="15"/>
                <w:szCs w:val="15"/>
              </w:rPr>
              <w:t>（一）行政单位</w:t>
            </w:r>
          </w:p>
        </w:tc>
        <w:tc>
          <w:tcPr>
            <w:tcW w:w="961" w:type="dxa"/>
            <w:vAlign w:val="top"/>
          </w:tcPr>
          <w:p w14:paraId="5195309E">
            <w:pPr>
              <w:pStyle w:val="6"/>
              <w:spacing w:before="72" w:line="203" w:lineRule="exact"/>
              <w:ind w:left="434"/>
              <w:rPr>
                <w:sz w:val="15"/>
                <w:szCs w:val="15"/>
              </w:rPr>
            </w:pPr>
            <w:r>
              <w:rPr>
                <w:color w:val="212529"/>
                <w:position w:val="1"/>
                <w:sz w:val="15"/>
                <w:szCs w:val="15"/>
              </w:rPr>
              <w:t>5</w:t>
            </w:r>
          </w:p>
        </w:tc>
        <w:tc>
          <w:tcPr>
            <w:tcW w:w="3699" w:type="dxa"/>
            <w:vAlign w:val="top"/>
          </w:tcPr>
          <w:p w14:paraId="4D012F04">
            <w:pPr>
              <w:pStyle w:val="6"/>
              <w:spacing w:before="72" w:line="202" w:lineRule="exact"/>
              <w:ind w:right="22"/>
              <w:jc w:val="right"/>
              <w:rPr>
                <w:sz w:val="15"/>
                <w:szCs w:val="15"/>
              </w:rPr>
            </w:pPr>
            <w:r>
              <w:rPr>
                <w:color w:val="212529"/>
                <w:spacing w:val="2"/>
                <w:position w:val="1"/>
                <w:sz w:val="15"/>
                <w:szCs w:val="15"/>
              </w:rPr>
              <w:t>24.03</w:t>
            </w:r>
          </w:p>
        </w:tc>
      </w:tr>
      <w:tr w14:paraId="3B20D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76A0C5B">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49E7076">
            <w:pPr>
              <w:pStyle w:val="6"/>
              <w:spacing w:before="72" w:line="203" w:lineRule="exact"/>
              <w:ind w:left="432"/>
              <w:rPr>
                <w:sz w:val="15"/>
                <w:szCs w:val="15"/>
              </w:rPr>
            </w:pPr>
            <w:r>
              <w:rPr>
                <w:color w:val="212529"/>
                <w:position w:val="1"/>
                <w:sz w:val="15"/>
                <w:szCs w:val="15"/>
              </w:rPr>
              <w:t>6</w:t>
            </w:r>
          </w:p>
        </w:tc>
        <w:tc>
          <w:tcPr>
            <w:tcW w:w="3699" w:type="dxa"/>
            <w:vAlign w:val="top"/>
          </w:tcPr>
          <w:p w14:paraId="08B10001">
            <w:pPr>
              <w:rPr>
                <w:rFonts w:ascii="Arial"/>
                <w:sz w:val="21"/>
              </w:rPr>
            </w:pPr>
          </w:p>
        </w:tc>
      </w:tr>
      <w:tr w14:paraId="38408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DD0F6B4">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5476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498363F">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5C82BCF7">
            <w:pPr>
              <w:pStyle w:val="6"/>
              <w:spacing w:before="74" w:line="203" w:lineRule="exact"/>
              <w:ind w:left="435"/>
              <w:rPr>
                <w:sz w:val="15"/>
                <w:szCs w:val="15"/>
              </w:rPr>
            </w:pPr>
            <w:r>
              <w:rPr>
                <w:color w:val="212529"/>
                <w:position w:val="1"/>
                <w:sz w:val="15"/>
                <w:szCs w:val="15"/>
              </w:rPr>
              <w:t>7</w:t>
            </w:r>
          </w:p>
        </w:tc>
        <w:tc>
          <w:tcPr>
            <w:tcW w:w="3699" w:type="dxa"/>
            <w:vAlign w:val="top"/>
          </w:tcPr>
          <w:p w14:paraId="687B3760">
            <w:pPr>
              <w:pStyle w:val="6"/>
              <w:spacing w:before="74" w:line="204" w:lineRule="exact"/>
              <w:ind w:right="8"/>
              <w:jc w:val="right"/>
              <w:rPr>
                <w:sz w:val="15"/>
                <w:szCs w:val="15"/>
              </w:rPr>
            </w:pPr>
            <w:r>
              <w:rPr>
                <w:color w:val="212529"/>
                <w:position w:val="1"/>
                <w:sz w:val="15"/>
                <w:szCs w:val="15"/>
              </w:rPr>
              <w:t>1</w:t>
            </w:r>
          </w:p>
        </w:tc>
      </w:tr>
      <w:tr w14:paraId="7CD7A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3145784">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18021D24">
            <w:pPr>
              <w:pStyle w:val="6"/>
              <w:spacing w:before="73" w:line="204" w:lineRule="exact"/>
              <w:ind w:left="431"/>
              <w:rPr>
                <w:sz w:val="15"/>
                <w:szCs w:val="15"/>
              </w:rPr>
            </w:pPr>
            <w:r>
              <w:rPr>
                <w:color w:val="212529"/>
                <w:position w:val="1"/>
                <w:sz w:val="15"/>
                <w:szCs w:val="15"/>
              </w:rPr>
              <w:t>8</w:t>
            </w:r>
          </w:p>
        </w:tc>
        <w:tc>
          <w:tcPr>
            <w:tcW w:w="3699" w:type="dxa"/>
            <w:vAlign w:val="top"/>
          </w:tcPr>
          <w:p w14:paraId="5EC3806C">
            <w:pPr>
              <w:rPr>
                <w:rFonts w:ascii="Arial"/>
                <w:sz w:val="21"/>
              </w:rPr>
            </w:pPr>
          </w:p>
        </w:tc>
      </w:tr>
      <w:tr w14:paraId="312E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0327072">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D008B6F">
            <w:pPr>
              <w:pStyle w:val="6"/>
              <w:spacing w:before="73" w:line="203" w:lineRule="exact"/>
              <w:ind w:left="431"/>
              <w:rPr>
                <w:sz w:val="15"/>
                <w:szCs w:val="15"/>
              </w:rPr>
            </w:pPr>
            <w:r>
              <w:rPr>
                <w:color w:val="212529"/>
                <w:position w:val="1"/>
                <w:sz w:val="15"/>
                <w:szCs w:val="15"/>
              </w:rPr>
              <w:t>9</w:t>
            </w:r>
          </w:p>
        </w:tc>
        <w:tc>
          <w:tcPr>
            <w:tcW w:w="3699" w:type="dxa"/>
            <w:vAlign w:val="top"/>
          </w:tcPr>
          <w:p w14:paraId="6BA2E2DA">
            <w:pPr>
              <w:rPr>
                <w:rFonts w:ascii="Arial"/>
                <w:sz w:val="21"/>
              </w:rPr>
            </w:pPr>
          </w:p>
        </w:tc>
      </w:tr>
      <w:tr w14:paraId="7FA73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2D00649">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517A807B">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38BC3A69">
            <w:pPr>
              <w:pStyle w:val="6"/>
              <w:spacing w:before="73" w:line="204" w:lineRule="exact"/>
              <w:ind w:right="8"/>
              <w:jc w:val="right"/>
              <w:rPr>
                <w:sz w:val="15"/>
                <w:szCs w:val="15"/>
              </w:rPr>
            </w:pPr>
            <w:r>
              <w:rPr>
                <w:color w:val="212529"/>
                <w:position w:val="1"/>
                <w:sz w:val="15"/>
                <w:szCs w:val="15"/>
              </w:rPr>
              <w:t>1</w:t>
            </w:r>
          </w:p>
        </w:tc>
      </w:tr>
      <w:tr w14:paraId="03A39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8C6E72D">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3A0D8D20">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DDABFCF">
            <w:pPr>
              <w:rPr>
                <w:rFonts w:ascii="Arial"/>
                <w:sz w:val="21"/>
              </w:rPr>
            </w:pPr>
          </w:p>
        </w:tc>
      </w:tr>
      <w:tr w14:paraId="5809F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A0FD518">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12880BC1">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7CA04966">
            <w:pPr>
              <w:rPr>
                <w:rFonts w:ascii="Arial"/>
                <w:sz w:val="21"/>
              </w:rPr>
            </w:pPr>
          </w:p>
        </w:tc>
      </w:tr>
      <w:tr w14:paraId="7807E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E74664F">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06C52C9">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A155EDF">
            <w:pPr>
              <w:rPr>
                <w:rFonts w:ascii="Arial"/>
                <w:sz w:val="21"/>
              </w:rPr>
            </w:pPr>
          </w:p>
        </w:tc>
      </w:tr>
      <w:tr w14:paraId="477B2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744B182">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5CB6C3AD">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559F7BB3">
            <w:pPr>
              <w:rPr>
                <w:rFonts w:ascii="Arial"/>
                <w:sz w:val="21"/>
              </w:rPr>
            </w:pPr>
          </w:p>
        </w:tc>
      </w:tr>
      <w:tr w14:paraId="3E538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A29D1A2">
            <w:pPr>
              <w:pStyle w:val="6"/>
              <w:spacing w:before="73" w:line="230" w:lineRule="auto"/>
              <w:ind w:left="166"/>
              <w:rPr>
                <w:sz w:val="15"/>
                <w:szCs w:val="15"/>
              </w:rPr>
            </w:pPr>
            <w:r>
              <w:rPr>
                <w:color w:val="212529"/>
                <w:spacing w:val="5"/>
                <w:sz w:val="15"/>
                <w:szCs w:val="15"/>
              </w:rPr>
              <w:t>8.其他用车</w:t>
            </w:r>
          </w:p>
        </w:tc>
        <w:tc>
          <w:tcPr>
            <w:tcW w:w="961" w:type="dxa"/>
            <w:vAlign w:val="top"/>
          </w:tcPr>
          <w:p w14:paraId="1508BA91">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48424500">
            <w:pPr>
              <w:rPr>
                <w:rFonts w:ascii="Arial"/>
                <w:sz w:val="21"/>
              </w:rPr>
            </w:pPr>
          </w:p>
        </w:tc>
      </w:tr>
      <w:tr w14:paraId="36C74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4A38414">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5229A2E">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693A6D87">
            <w:pPr>
              <w:rPr>
                <w:rFonts w:ascii="Arial"/>
                <w:sz w:val="21"/>
              </w:rPr>
            </w:pPr>
          </w:p>
        </w:tc>
      </w:tr>
      <w:tr w14:paraId="3D410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9768478">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6B59F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020750E">
            <w:pPr>
              <w:rPr>
                <w:rFonts w:ascii="Arial"/>
                <w:sz w:val="21"/>
              </w:rPr>
            </w:pPr>
          </w:p>
        </w:tc>
      </w:tr>
    </w:tbl>
    <w:p w14:paraId="35559860">
      <w:pPr>
        <w:pStyle w:val="2"/>
      </w:pPr>
    </w:p>
    <w:p w14:paraId="588EF94B">
      <w:pPr>
        <w:sectPr>
          <w:headerReference r:id="rId41" w:type="default"/>
          <w:footerReference r:id="rId42" w:type="default"/>
          <w:pgSz w:w="11900" w:h="16840"/>
          <w:pgMar w:top="642" w:right="0" w:bottom="340" w:left="0" w:header="326" w:footer="111" w:gutter="0"/>
          <w:cols w:space="720" w:num="1"/>
        </w:sectPr>
      </w:pPr>
    </w:p>
    <w:p w14:paraId="3DAB7238">
      <w:pPr>
        <w:pStyle w:val="2"/>
        <w:spacing w:line="264" w:lineRule="auto"/>
      </w:pPr>
    </w:p>
    <w:p w14:paraId="31A15E98">
      <w:pPr>
        <w:pStyle w:val="2"/>
        <w:spacing w:line="264" w:lineRule="auto"/>
      </w:pPr>
    </w:p>
    <w:p w14:paraId="47D936EA">
      <w:pPr>
        <w:pStyle w:val="2"/>
        <w:spacing w:line="264" w:lineRule="auto"/>
      </w:pPr>
    </w:p>
    <w:p w14:paraId="0992EF05">
      <w:pPr>
        <w:pStyle w:val="2"/>
        <w:spacing w:line="264" w:lineRule="auto"/>
      </w:pPr>
    </w:p>
    <w:p w14:paraId="7FA687B5">
      <w:pPr>
        <w:spacing w:before="95" w:line="229" w:lineRule="exact"/>
        <w:ind w:left="4986"/>
        <w:outlineLvl w:val="0"/>
        <w:rPr>
          <w:rFonts w:ascii="微软雅黑" w:hAnsi="微软雅黑" w:eastAsia="微软雅黑" w:cs="微软雅黑"/>
          <w:sz w:val="22"/>
          <w:szCs w:val="22"/>
        </w:rPr>
      </w:pPr>
      <w:bookmarkStart w:id="27" w:name="bookmark41"/>
      <w:bookmarkEnd w:id="27"/>
      <w:bookmarkStart w:id="28" w:name="bookmark16"/>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419901F5">
      <w:pPr>
        <w:spacing w:before="299" w:line="230"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一、收入支出决算总体情况说明</w:t>
      </w:r>
    </w:p>
    <w:p w14:paraId="19F524B3">
      <w:pPr>
        <w:spacing w:before="186" w:line="322"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2024年度收入总计1,179.66万元，支</w:t>
      </w:r>
      <w:r>
        <w:rPr>
          <w:rFonts w:ascii="仿宋" w:hAnsi="仿宋" w:eastAsia="仿宋" w:cs="仿宋"/>
          <w:spacing w:val="4"/>
          <w:sz w:val="23"/>
          <w:szCs w:val="23"/>
        </w:rPr>
        <w:t>出总计1,179.66万元。与上年相比，收入总计增加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637.60万元，增长117.63%，支出总计增加637.60万元，增长117.63%。主要原因是本年基本</w:t>
      </w:r>
      <w:r>
        <w:rPr>
          <w:rFonts w:ascii="仿宋" w:hAnsi="仿宋" w:eastAsia="仿宋" w:cs="仿宋"/>
          <w:spacing w:val="5"/>
          <w:sz w:val="23"/>
          <w:szCs w:val="23"/>
        </w:rPr>
        <w:t xml:space="preserve"> 支出本年度调出1人，调入3人，基本支出增加9.69万元。本年项目资金较去年有所增加，主</w:t>
      </w:r>
      <w:r>
        <w:rPr>
          <w:rFonts w:ascii="仿宋" w:hAnsi="仿宋" w:eastAsia="仿宋" w:cs="仿宋"/>
          <w:spacing w:val="1"/>
          <w:sz w:val="23"/>
          <w:szCs w:val="23"/>
        </w:rPr>
        <w:t xml:space="preserve"> </w:t>
      </w:r>
      <w:r>
        <w:rPr>
          <w:rFonts w:ascii="仿宋" w:hAnsi="仿宋" w:eastAsia="仿宋" w:cs="仿宋"/>
          <w:spacing w:val="2"/>
          <w:sz w:val="23"/>
          <w:szCs w:val="23"/>
        </w:rPr>
        <w:t>要为网格员保障经费224.15万元，全县居民综治保险专项经费330.3万元，社会治理中心系统</w:t>
      </w:r>
      <w:r>
        <w:rPr>
          <w:rFonts w:ascii="仿宋" w:hAnsi="仿宋" w:eastAsia="仿宋" w:cs="仿宋"/>
          <w:spacing w:val="9"/>
          <w:sz w:val="23"/>
          <w:szCs w:val="23"/>
        </w:rPr>
        <w:t xml:space="preserve"> </w:t>
      </w:r>
      <w:r>
        <w:rPr>
          <w:rFonts w:ascii="仿宋" w:hAnsi="仿宋" w:eastAsia="仿宋" w:cs="仿宋"/>
          <w:spacing w:val="-1"/>
          <w:sz w:val="23"/>
          <w:szCs w:val="23"/>
        </w:rPr>
        <w:t>软件费用222.91万元。</w:t>
      </w:r>
    </w:p>
    <w:p w14:paraId="20D470E6">
      <w:pPr>
        <w:spacing w:line="229" w:lineRule="exact"/>
        <w:ind w:left="1722"/>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8"/>
          <w:position w:val="-1"/>
          <w:sz w:val="22"/>
          <w:szCs w:val="22"/>
        </w:rPr>
        <w:t>二、收入决算情况说明</w:t>
      </w:r>
    </w:p>
    <w:p w14:paraId="5993020B">
      <w:pPr>
        <w:spacing w:before="185" w:line="223" w:lineRule="auto"/>
        <w:ind w:left="1720"/>
        <w:rPr>
          <w:rFonts w:ascii="仿宋" w:hAnsi="仿宋" w:eastAsia="仿宋" w:cs="仿宋"/>
          <w:sz w:val="23"/>
          <w:szCs w:val="23"/>
        </w:rPr>
      </w:pPr>
      <w:r>
        <w:rPr>
          <w:rFonts w:ascii="仿宋" w:hAnsi="仿宋" w:eastAsia="仿宋" w:cs="仿宋"/>
          <w:sz w:val="23"/>
          <w:szCs w:val="23"/>
        </w:rPr>
        <w:t>2024年度收入合计1,179.66万元，其</w:t>
      </w:r>
      <w:r>
        <w:rPr>
          <w:rFonts w:ascii="仿宋" w:hAnsi="仿宋" w:eastAsia="仿宋" w:cs="仿宋"/>
          <w:spacing w:val="-1"/>
          <w:sz w:val="23"/>
          <w:szCs w:val="23"/>
        </w:rPr>
        <w:t>中：</w:t>
      </w:r>
    </w:p>
    <w:p w14:paraId="32F7CB10">
      <w:pPr>
        <w:spacing w:before="121" w:line="224" w:lineRule="auto"/>
        <w:ind w:left="1727"/>
        <w:rPr>
          <w:rFonts w:ascii="仿宋" w:hAnsi="仿宋" w:eastAsia="仿宋" w:cs="仿宋"/>
          <w:sz w:val="23"/>
          <w:szCs w:val="23"/>
        </w:rPr>
      </w:pPr>
      <w:r>
        <w:rPr>
          <w:rFonts w:ascii="仿宋" w:hAnsi="仿宋" w:eastAsia="仿宋" w:cs="仿宋"/>
          <w:spacing w:val="-3"/>
          <w:sz w:val="23"/>
          <w:szCs w:val="23"/>
        </w:rPr>
        <w:t>财政拨款收入1,179.66万元，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2C8C8594">
      <w:pPr>
        <w:spacing w:before="118" w:line="230" w:lineRule="exact"/>
        <w:ind w:left="1723"/>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7"/>
          <w:position w:val="-1"/>
          <w:sz w:val="22"/>
          <w:szCs w:val="22"/>
        </w:rPr>
        <w:t>三、支出决算情况说明</w:t>
      </w:r>
    </w:p>
    <w:p w14:paraId="79B281D6">
      <w:pPr>
        <w:spacing w:before="185" w:line="223" w:lineRule="auto"/>
        <w:ind w:left="1720"/>
        <w:rPr>
          <w:rFonts w:ascii="仿宋" w:hAnsi="仿宋" w:eastAsia="仿宋" w:cs="仿宋"/>
          <w:sz w:val="23"/>
          <w:szCs w:val="23"/>
        </w:rPr>
      </w:pPr>
      <w:r>
        <w:rPr>
          <w:rFonts w:ascii="仿宋" w:hAnsi="仿宋" w:eastAsia="仿宋" w:cs="仿宋"/>
          <w:sz w:val="23"/>
          <w:szCs w:val="23"/>
        </w:rPr>
        <w:t>2024年度支出合计1,179.66万元，其</w:t>
      </w:r>
      <w:r>
        <w:rPr>
          <w:rFonts w:ascii="仿宋" w:hAnsi="仿宋" w:eastAsia="仿宋" w:cs="仿宋"/>
          <w:spacing w:val="-1"/>
          <w:sz w:val="23"/>
          <w:szCs w:val="23"/>
        </w:rPr>
        <w:t>中：</w:t>
      </w:r>
    </w:p>
    <w:p w14:paraId="58CD7B9D">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基本支出263.15万元，</w:t>
      </w:r>
      <w:r>
        <w:rPr>
          <w:rFonts w:ascii="仿宋" w:hAnsi="仿宋" w:eastAsia="仿宋" w:cs="仿宋"/>
          <w:spacing w:val="-57"/>
          <w:sz w:val="23"/>
          <w:szCs w:val="23"/>
        </w:rPr>
        <w:t xml:space="preserve"> </w:t>
      </w:r>
      <w:r>
        <w:rPr>
          <w:rFonts w:ascii="仿宋" w:hAnsi="仿宋" w:eastAsia="仿宋" w:cs="仿宋"/>
          <w:spacing w:val="-3"/>
          <w:sz w:val="23"/>
          <w:szCs w:val="23"/>
        </w:rPr>
        <w:t>占比22.31%；</w:t>
      </w:r>
    </w:p>
    <w:p w14:paraId="630D5EFB">
      <w:pPr>
        <w:spacing w:before="123" w:line="224" w:lineRule="auto"/>
        <w:ind w:left="1726"/>
        <w:rPr>
          <w:rFonts w:ascii="仿宋" w:hAnsi="仿宋" w:eastAsia="仿宋" w:cs="仿宋"/>
          <w:sz w:val="23"/>
          <w:szCs w:val="23"/>
        </w:rPr>
      </w:pPr>
      <w:r>
        <w:rPr>
          <w:rFonts w:ascii="仿宋" w:hAnsi="仿宋" w:eastAsia="仿宋" w:cs="仿宋"/>
          <w:spacing w:val="-3"/>
          <w:sz w:val="23"/>
          <w:szCs w:val="23"/>
        </w:rPr>
        <w:t>项目支出916.51万元，</w:t>
      </w:r>
      <w:r>
        <w:rPr>
          <w:rFonts w:ascii="仿宋" w:hAnsi="仿宋" w:eastAsia="仿宋" w:cs="仿宋"/>
          <w:spacing w:val="-58"/>
          <w:sz w:val="23"/>
          <w:szCs w:val="23"/>
        </w:rPr>
        <w:t xml:space="preserve"> </w:t>
      </w:r>
      <w:r>
        <w:rPr>
          <w:rFonts w:ascii="仿宋" w:hAnsi="仿宋" w:eastAsia="仿宋" w:cs="仿宋"/>
          <w:spacing w:val="-3"/>
          <w:sz w:val="23"/>
          <w:szCs w:val="23"/>
        </w:rPr>
        <w:t>占比77.69%。</w:t>
      </w:r>
    </w:p>
    <w:p w14:paraId="6D6A9E4B">
      <w:pPr>
        <w:spacing w:before="127" w:line="230" w:lineRule="exact"/>
        <w:ind w:left="1732"/>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8"/>
          <w:position w:val="-1"/>
          <w:sz w:val="22"/>
          <w:szCs w:val="22"/>
        </w:rPr>
        <w:t>四、财政拨款收支决算总体情况说明</w:t>
      </w:r>
    </w:p>
    <w:p w14:paraId="0E54A29B">
      <w:pPr>
        <w:spacing w:before="172" w:line="324" w:lineRule="auto"/>
        <w:ind w:left="1261" w:right="1223" w:firstLine="459"/>
        <w:jc w:val="both"/>
        <w:rPr>
          <w:rFonts w:ascii="仿宋" w:hAnsi="仿宋" w:eastAsia="仿宋" w:cs="仿宋"/>
          <w:sz w:val="23"/>
          <w:szCs w:val="23"/>
        </w:rPr>
      </w:pPr>
      <w:r>
        <w:rPr>
          <w:rFonts w:ascii="仿宋" w:hAnsi="仿宋" w:eastAsia="仿宋" w:cs="仿宋"/>
          <w:spacing w:val="5"/>
          <w:sz w:val="23"/>
          <w:szCs w:val="23"/>
        </w:rPr>
        <w:t>2024年度财政拨款收入总计1,179.66</w:t>
      </w:r>
      <w:r>
        <w:rPr>
          <w:rFonts w:ascii="仿宋" w:hAnsi="仿宋" w:eastAsia="仿宋" w:cs="仿宋"/>
          <w:spacing w:val="4"/>
          <w:sz w:val="23"/>
          <w:szCs w:val="23"/>
        </w:rPr>
        <w:t>万元，支出总计1,179.66万元。与上年相比，财政</w:t>
      </w:r>
      <w:r>
        <w:rPr>
          <w:rFonts w:ascii="仿宋" w:hAnsi="仿宋" w:eastAsia="仿宋" w:cs="仿宋"/>
          <w:sz w:val="23"/>
          <w:szCs w:val="23"/>
        </w:rPr>
        <w:t xml:space="preserve"> </w:t>
      </w:r>
      <w:r>
        <w:rPr>
          <w:rFonts w:ascii="仿宋" w:hAnsi="仿宋" w:eastAsia="仿宋" w:cs="仿宋"/>
          <w:spacing w:val="10"/>
          <w:sz w:val="23"/>
          <w:szCs w:val="23"/>
        </w:rPr>
        <w:t>拨款收入总计增加637.60万元</w:t>
      </w:r>
      <w:r>
        <w:rPr>
          <w:rFonts w:ascii="仿宋" w:hAnsi="仿宋" w:eastAsia="仿宋" w:cs="仿宋"/>
          <w:spacing w:val="-65"/>
          <w:sz w:val="23"/>
          <w:szCs w:val="23"/>
        </w:rPr>
        <w:t xml:space="preserve"> </w:t>
      </w:r>
      <w:r>
        <w:rPr>
          <w:rFonts w:ascii="仿宋" w:hAnsi="仿宋" w:eastAsia="仿宋" w:cs="仿宋"/>
          <w:spacing w:val="10"/>
          <w:sz w:val="23"/>
          <w:szCs w:val="23"/>
        </w:rPr>
        <w:t>，增长117.63%；</w:t>
      </w:r>
      <w:r>
        <w:rPr>
          <w:rFonts w:ascii="仿宋" w:hAnsi="仿宋" w:eastAsia="仿宋" w:cs="仿宋"/>
          <w:spacing w:val="9"/>
          <w:sz w:val="23"/>
          <w:szCs w:val="23"/>
        </w:rPr>
        <w:t>财政拨款支出总计增加637.60万元</w:t>
      </w:r>
      <w:r>
        <w:rPr>
          <w:rFonts w:ascii="仿宋" w:hAnsi="仿宋" w:eastAsia="仿宋" w:cs="仿宋"/>
          <w:spacing w:val="-66"/>
          <w:sz w:val="23"/>
          <w:szCs w:val="23"/>
        </w:rPr>
        <w:t xml:space="preserve"> </w:t>
      </w:r>
      <w:r>
        <w:rPr>
          <w:rFonts w:ascii="仿宋" w:hAnsi="仿宋" w:eastAsia="仿宋" w:cs="仿宋"/>
          <w:spacing w:val="9"/>
          <w:sz w:val="23"/>
          <w:szCs w:val="23"/>
        </w:rPr>
        <w:t>，增长</w:t>
      </w:r>
      <w:r>
        <w:rPr>
          <w:rFonts w:ascii="仿宋" w:hAnsi="仿宋" w:eastAsia="仿宋" w:cs="仿宋"/>
          <w:sz w:val="23"/>
          <w:szCs w:val="23"/>
        </w:rPr>
        <w:t xml:space="preserve"> </w:t>
      </w:r>
      <w:r>
        <w:rPr>
          <w:rFonts w:ascii="仿宋" w:hAnsi="仿宋" w:eastAsia="仿宋" w:cs="仿宋"/>
          <w:spacing w:val="2"/>
          <w:sz w:val="23"/>
          <w:szCs w:val="23"/>
        </w:rPr>
        <w:t>117.63%。主要原因是本年基本支出本年度调出1人，调入3人，基本支出增加9.69万元。本年</w:t>
      </w:r>
      <w:r>
        <w:rPr>
          <w:rFonts w:ascii="仿宋" w:hAnsi="仿宋" w:eastAsia="仿宋" w:cs="仿宋"/>
          <w:spacing w:val="5"/>
          <w:sz w:val="23"/>
          <w:szCs w:val="23"/>
        </w:rPr>
        <w:t xml:space="preserve"> 项目资金较去年有所增加，主要为网格员保障经费224.15万元，全县居民综治保险专项</w:t>
      </w:r>
      <w:r>
        <w:rPr>
          <w:rFonts w:ascii="仿宋" w:hAnsi="仿宋" w:eastAsia="仿宋" w:cs="仿宋"/>
          <w:spacing w:val="4"/>
          <w:sz w:val="23"/>
          <w:szCs w:val="23"/>
        </w:rPr>
        <w:t>经费</w:t>
      </w:r>
      <w:r>
        <w:rPr>
          <w:rFonts w:ascii="仿宋" w:hAnsi="仿宋" w:eastAsia="仿宋" w:cs="仿宋"/>
          <w:sz w:val="23"/>
          <w:szCs w:val="23"/>
        </w:rPr>
        <w:t xml:space="preserve"> 330.3万元，社会治理中心系统软件费用222.91万元。</w:t>
      </w:r>
    </w:p>
    <w:p w14:paraId="008B0D52">
      <w:pPr>
        <w:spacing w:before="1" w:line="230" w:lineRule="exact"/>
        <w:ind w:left="1725"/>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五、一般公共预算财政拨款支出决算情况说明</w:t>
      </w:r>
    </w:p>
    <w:p w14:paraId="01A71B74">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3077732">
      <w:pPr>
        <w:spacing w:before="121" w:line="325" w:lineRule="auto"/>
        <w:ind w:left="1263" w:right="1223" w:firstLine="456"/>
        <w:jc w:val="both"/>
        <w:rPr>
          <w:rFonts w:ascii="仿宋" w:hAnsi="仿宋" w:eastAsia="仿宋" w:cs="仿宋"/>
          <w:sz w:val="23"/>
          <w:szCs w:val="23"/>
        </w:rPr>
      </w:pPr>
      <w:r>
        <w:rPr>
          <w:rFonts w:ascii="仿宋" w:hAnsi="仿宋" w:eastAsia="仿宋" w:cs="仿宋"/>
          <w:spacing w:val="1"/>
          <w:sz w:val="23"/>
          <w:szCs w:val="23"/>
        </w:rPr>
        <w:t>2024年一般公共预算财政拨款决算支出1,179.66万元，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w:t>
      </w:r>
      <w:r>
        <w:rPr>
          <w:rFonts w:ascii="仿宋" w:hAnsi="仿宋" w:eastAsia="仿宋" w:cs="仿宋"/>
          <w:sz w:val="23"/>
          <w:szCs w:val="23"/>
        </w:rPr>
        <w:t xml:space="preserve">.00%。与上 </w:t>
      </w:r>
      <w:r>
        <w:rPr>
          <w:rFonts w:ascii="仿宋" w:hAnsi="仿宋" w:eastAsia="仿宋" w:cs="仿宋"/>
          <w:spacing w:val="2"/>
          <w:sz w:val="23"/>
          <w:szCs w:val="23"/>
        </w:rPr>
        <w:t xml:space="preserve">年相比，一般公共预算财政拨款支出增加637.60万元，增长117.63%。主要原因是本年基本支 </w:t>
      </w:r>
      <w:r>
        <w:rPr>
          <w:rFonts w:ascii="仿宋" w:hAnsi="仿宋" w:eastAsia="仿宋" w:cs="仿宋"/>
          <w:spacing w:val="5"/>
          <w:sz w:val="23"/>
          <w:szCs w:val="23"/>
        </w:rPr>
        <w:t>出本年度调出1人，调入3人，基本支出增加9.69万元。本年项目资金较去年有所增</w:t>
      </w:r>
      <w:r>
        <w:rPr>
          <w:rFonts w:ascii="仿宋" w:hAnsi="仿宋" w:eastAsia="仿宋" w:cs="仿宋"/>
          <w:spacing w:val="4"/>
          <w:sz w:val="23"/>
          <w:szCs w:val="23"/>
        </w:rPr>
        <w:t>加，主要</w:t>
      </w:r>
      <w:r>
        <w:rPr>
          <w:rFonts w:ascii="仿宋" w:hAnsi="仿宋" w:eastAsia="仿宋" w:cs="仿宋"/>
          <w:sz w:val="23"/>
          <w:szCs w:val="23"/>
        </w:rPr>
        <w:t xml:space="preserve"> </w:t>
      </w:r>
      <w:r>
        <w:rPr>
          <w:rFonts w:ascii="仿宋" w:hAnsi="仿宋" w:eastAsia="仿宋" w:cs="仿宋"/>
          <w:spacing w:val="2"/>
          <w:sz w:val="23"/>
          <w:szCs w:val="23"/>
        </w:rPr>
        <w:t>为网格员保障经费224.15万元，全县居民综治保险专项经费330.3万元，社会治理中心系统软</w:t>
      </w:r>
      <w:r>
        <w:rPr>
          <w:rFonts w:ascii="仿宋" w:hAnsi="仿宋" w:eastAsia="仿宋" w:cs="仿宋"/>
          <w:spacing w:val="4"/>
          <w:sz w:val="23"/>
          <w:szCs w:val="23"/>
        </w:rPr>
        <w:t xml:space="preserve"> </w:t>
      </w:r>
      <w:r>
        <w:rPr>
          <w:rFonts w:ascii="仿宋" w:hAnsi="仿宋" w:eastAsia="仿宋" w:cs="仿宋"/>
          <w:spacing w:val="-1"/>
          <w:sz w:val="23"/>
          <w:szCs w:val="23"/>
        </w:rPr>
        <w:t>件费用222.91万元。</w:t>
      </w:r>
    </w:p>
    <w:p w14:paraId="5007AEF6">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FFE1CEC">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2024年度一般公共预算财政拨款支出1,179.66万元，主要用于以下方面：</w:t>
      </w:r>
    </w:p>
    <w:p w14:paraId="795D09DD">
      <w:pPr>
        <w:spacing w:before="134"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一般公共服务支出(类)1,109.29万元，</w:t>
      </w:r>
      <w:r>
        <w:rPr>
          <w:rFonts w:ascii="仿宋" w:hAnsi="仿宋" w:eastAsia="仿宋" w:cs="仿宋"/>
          <w:spacing w:val="-60"/>
          <w:sz w:val="23"/>
          <w:szCs w:val="23"/>
        </w:rPr>
        <w:t xml:space="preserve"> </w:t>
      </w:r>
      <w:r>
        <w:rPr>
          <w:rFonts w:ascii="仿宋" w:hAnsi="仿宋" w:eastAsia="仿宋" w:cs="仿宋"/>
          <w:spacing w:val="-2"/>
          <w:sz w:val="23"/>
          <w:szCs w:val="23"/>
        </w:rPr>
        <w:t>占比94.03%；</w:t>
      </w:r>
    </w:p>
    <w:p w14:paraId="03282763">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社会保障和就业支出(类)38.67万元，</w:t>
      </w:r>
      <w:r>
        <w:rPr>
          <w:rFonts w:ascii="仿宋" w:hAnsi="仿宋" w:eastAsia="仿宋" w:cs="仿宋"/>
          <w:spacing w:val="-59"/>
          <w:sz w:val="23"/>
          <w:szCs w:val="23"/>
        </w:rPr>
        <w:t xml:space="preserve"> </w:t>
      </w:r>
      <w:r>
        <w:rPr>
          <w:rFonts w:ascii="仿宋" w:hAnsi="仿宋" w:eastAsia="仿宋" w:cs="仿宋"/>
          <w:spacing w:val="-2"/>
          <w:sz w:val="23"/>
          <w:szCs w:val="23"/>
        </w:rPr>
        <w:t>占比3.</w:t>
      </w:r>
      <w:r>
        <w:rPr>
          <w:rFonts w:ascii="仿宋" w:hAnsi="仿宋" w:eastAsia="仿宋" w:cs="仿宋"/>
          <w:spacing w:val="-3"/>
          <w:sz w:val="23"/>
          <w:szCs w:val="23"/>
        </w:rPr>
        <w:t>28%；</w:t>
      </w:r>
    </w:p>
    <w:p w14:paraId="194E3061">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卫生健康支出(类)10.84万元，</w:t>
      </w:r>
      <w:r>
        <w:rPr>
          <w:rFonts w:ascii="仿宋" w:hAnsi="仿宋" w:eastAsia="仿宋" w:cs="仿宋"/>
          <w:spacing w:val="-50"/>
          <w:sz w:val="23"/>
          <w:szCs w:val="23"/>
        </w:rPr>
        <w:t xml:space="preserve"> </w:t>
      </w:r>
      <w:r>
        <w:rPr>
          <w:rFonts w:ascii="仿宋" w:hAnsi="仿宋" w:eastAsia="仿宋" w:cs="仿宋"/>
          <w:spacing w:val="-3"/>
          <w:sz w:val="23"/>
          <w:szCs w:val="23"/>
        </w:rPr>
        <w:t>占比0.92%；</w:t>
      </w:r>
    </w:p>
    <w:p w14:paraId="60ED215B">
      <w:pPr>
        <w:spacing w:before="134" w:line="221" w:lineRule="auto"/>
        <w:ind w:left="1725"/>
        <w:rPr>
          <w:rFonts w:ascii="仿宋" w:hAnsi="仿宋" w:eastAsia="仿宋" w:cs="仿宋"/>
          <w:sz w:val="23"/>
          <w:szCs w:val="23"/>
        </w:rPr>
      </w:pPr>
      <w:r>
        <w:rPr>
          <w:rFonts w:ascii="仿宋" w:hAnsi="仿宋" w:eastAsia="仿宋" w:cs="仿宋"/>
          <w:spacing w:val="-3"/>
          <w:sz w:val="23"/>
          <w:szCs w:val="23"/>
        </w:rPr>
        <w:t>住房保障支出(类)20.86万元，</w:t>
      </w:r>
      <w:r>
        <w:rPr>
          <w:rFonts w:ascii="仿宋" w:hAnsi="仿宋" w:eastAsia="仿宋" w:cs="仿宋"/>
          <w:spacing w:val="-46"/>
          <w:sz w:val="23"/>
          <w:szCs w:val="23"/>
        </w:rPr>
        <w:t xml:space="preserve"> </w:t>
      </w:r>
      <w:r>
        <w:rPr>
          <w:rFonts w:ascii="仿宋" w:hAnsi="仿宋" w:eastAsia="仿宋" w:cs="仿宋"/>
          <w:spacing w:val="-3"/>
          <w:sz w:val="23"/>
          <w:szCs w:val="23"/>
        </w:rPr>
        <w:t>占比1.77%。</w:t>
      </w:r>
    </w:p>
    <w:p w14:paraId="7DDE098F">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5A0D0A63">
      <w:pPr>
        <w:spacing w:line="221" w:lineRule="auto"/>
        <w:rPr>
          <w:rFonts w:ascii="黑体" w:hAnsi="黑体" w:eastAsia="黑体" w:cs="黑体"/>
          <w:sz w:val="23"/>
          <w:szCs w:val="23"/>
        </w:rPr>
        <w:sectPr>
          <w:headerReference r:id="rId43" w:type="default"/>
          <w:footerReference r:id="rId44" w:type="default"/>
          <w:pgSz w:w="11900" w:h="16840"/>
          <w:pgMar w:top="642" w:right="0" w:bottom="340" w:left="0" w:header="326" w:footer="111" w:gutter="0"/>
          <w:cols w:space="720" w:num="1"/>
        </w:sectPr>
      </w:pPr>
    </w:p>
    <w:p w14:paraId="7CE4D198">
      <w:pPr>
        <w:pStyle w:val="2"/>
        <w:spacing w:line="281" w:lineRule="auto"/>
      </w:pPr>
    </w:p>
    <w:p w14:paraId="7E5DD94E">
      <w:pPr>
        <w:pStyle w:val="2"/>
        <w:spacing w:line="282" w:lineRule="auto"/>
      </w:pPr>
    </w:p>
    <w:p w14:paraId="3F44934D">
      <w:pPr>
        <w:spacing w:before="74" w:line="322"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2,153.21万元，支出决算1,179.66万元，</w:t>
      </w:r>
      <w:r>
        <w:rPr>
          <w:rFonts w:ascii="仿宋" w:hAnsi="仿宋" w:eastAsia="仿宋" w:cs="仿宋"/>
          <w:sz w:val="23"/>
          <w:szCs w:val="23"/>
        </w:rPr>
        <w:t xml:space="preserve"> </w:t>
      </w:r>
      <w:bookmarkStart w:id="34" w:name="bookmark42"/>
      <w:bookmarkEnd w:id="34"/>
      <w:r>
        <w:rPr>
          <w:rFonts w:ascii="仿宋" w:hAnsi="仿宋" w:eastAsia="仿宋" w:cs="仿宋"/>
          <w:spacing w:val="-1"/>
          <w:sz w:val="23"/>
          <w:szCs w:val="23"/>
        </w:rPr>
        <w:t>完成年初预算的54.79%。其中：</w:t>
      </w:r>
    </w:p>
    <w:p w14:paraId="69AF659F">
      <w:pPr>
        <w:spacing w:before="5" w:line="324" w:lineRule="auto"/>
        <w:ind w:left="1259" w:right="1223" w:firstLine="469"/>
        <w:jc w:val="both"/>
        <w:rPr>
          <w:rFonts w:ascii="仿宋" w:hAnsi="仿宋" w:eastAsia="仿宋" w:cs="仿宋"/>
          <w:sz w:val="23"/>
          <w:szCs w:val="23"/>
        </w:rPr>
      </w:pPr>
      <w:r>
        <w:rPr>
          <w:rFonts w:ascii="仿宋" w:hAnsi="仿宋" w:eastAsia="仿宋" w:cs="仿宋"/>
          <w:spacing w:val="8"/>
          <w:sz w:val="23"/>
          <w:szCs w:val="23"/>
        </w:rPr>
        <w:t>一般公共服务支出年初预算2,028.06万元</w:t>
      </w:r>
      <w:r>
        <w:rPr>
          <w:rFonts w:ascii="仿宋" w:hAnsi="仿宋" w:eastAsia="仿宋" w:cs="仿宋"/>
          <w:spacing w:val="-69"/>
          <w:sz w:val="23"/>
          <w:szCs w:val="23"/>
        </w:rPr>
        <w:t xml:space="preserve"> </w:t>
      </w:r>
      <w:r>
        <w:rPr>
          <w:rFonts w:ascii="仿宋" w:hAnsi="仿宋" w:eastAsia="仿宋" w:cs="仿宋"/>
          <w:spacing w:val="8"/>
          <w:sz w:val="23"/>
          <w:szCs w:val="23"/>
        </w:rPr>
        <w:t>，支出决算1,</w:t>
      </w:r>
      <w:r>
        <w:rPr>
          <w:rFonts w:ascii="仿宋" w:hAnsi="仿宋" w:eastAsia="仿宋" w:cs="仿宋"/>
          <w:spacing w:val="7"/>
          <w:sz w:val="23"/>
          <w:szCs w:val="23"/>
        </w:rPr>
        <w:t>109.29万元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z w:val="23"/>
          <w:szCs w:val="23"/>
        </w:rPr>
        <w:t xml:space="preserve"> </w:t>
      </w:r>
      <w:r>
        <w:rPr>
          <w:rFonts w:ascii="仿宋" w:hAnsi="仿宋" w:eastAsia="仿宋" w:cs="仿宋"/>
          <w:spacing w:val="9"/>
          <w:sz w:val="23"/>
          <w:szCs w:val="23"/>
        </w:rPr>
        <w:t>54.70%</w:t>
      </w:r>
      <w:r>
        <w:rPr>
          <w:rFonts w:ascii="仿宋" w:hAnsi="仿宋" w:eastAsia="仿宋" w:cs="仿宋"/>
          <w:spacing w:val="-46"/>
          <w:sz w:val="23"/>
          <w:szCs w:val="23"/>
        </w:rPr>
        <w:t xml:space="preserve"> </w:t>
      </w:r>
      <w:r>
        <w:rPr>
          <w:rFonts w:ascii="仿宋" w:hAnsi="仿宋" w:eastAsia="仿宋" w:cs="仿宋"/>
          <w:spacing w:val="9"/>
          <w:sz w:val="23"/>
          <w:szCs w:val="23"/>
        </w:rPr>
        <w:t>，用于人员基本支出192.78万元</w:t>
      </w:r>
      <w:r>
        <w:rPr>
          <w:rFonts w:ascii="仿宋" w:hAnsi="仿宋" w:eastAsia="仿宋" w:cs="仿宋"/>
          <w:spacing w:val="-62"/>
          <w:sz w:val="23"/>
          <w:szCs w:val="23"/>
        </w:rPr>
        <w:t xml:space="preserve"> </w:t>
      </w:r>
      <w:r>
        <w:rPr>
          <w:rFonts w:ascii="仿宋" w:hAnsi="仿宋" w:eastAsia="仿宋" w:cs="仿宋"/>
          <w:spacing w:val="9"/>
          <w:sz w:val="23"/>
          <w:szCs w:val="23"/>
        </w:rPr>
        <w:t>，项</w:t>
      </w:r>
      <w:r>
        <w:rPr>
          <w:rFonts w:ascii="仿宋" w:hAnsi="仿宋" w:eastAsia="仿宋" w:cs="仿宋"/>
          <w:spacing w:val="-38"/>
          <w:sz w:val="23"/>
          <w:szCs w:val="23"/>
        </w:rPr>
        <w:t xml:space="preserve"> </w:t>
      </w:r>
      <w:r>
        <w:rPr>
          <w:rFonts w:ascii="仿宋" w:hAnsi="仿宋" w:eastAsia="仿宋" w:cs="仿宋"/>
          <w:spacing w:val="9"/>
          <w:sz w:val="23"/>
          <w:szCs w:val="23"/>
        </w:rPr>
        <w:t>目支出916.51万元</w:t>
      </w:r>
      <w:r>
        <w:rPr>
          <w:rFonts w:ascii="仿宋" w:hAnsi="仿宋" w:eastAsia="仿宋" w:cs="仿宋"/>
          <w:spacing w:val="-62"/>
          <w:sz w:val="23"/>
          <w:szCs w:val="23"/>
        </w:rPr>
        <w:t xml:space="preserve"> </w:t>
      </w:r>
      <w:r>
        <w:rPr>
          <w:rFonts w:ascii="仿宋" w:hAnsi="仿宋" w:eastAsia="仿宋" w:cs="仿宋"/>
          <w:spacing w:val="9"/>
          <w:sz w:val="23"/>
          <w:szCs w:val="23"/>
        </w:rPr>
        <w:t>，主要为网格员保障经费</w:t>
      </w:r>
      <w:r>
        <w:rPr>
          <w:rFonts w:ascii="仿宋" w:hAnsi="仿宋" w:eastAsia="仿宋" w:cs="仿宋"/>
          <w:sz w:val="23"/>
          <w:szCs w:val="23"/>
        </w:rPr>
        <w:t xml:space="preserve"> </w:t>
      </w:r>
      <w:r>
        <w:rPr>
          <w:rFonts w:ascii="仿宋" w:hAnsi="仿宋" w:eastAsia="仿宋" w:cs="仿宋"/>
          <w:spacing w:val="7"/>
          <w:sz w:val="23"/>
          <w:szCs w:val="23"/>
        </w:rPr>
        <w:t>224.15万元，全县居民综治保险专项经费330.3万元，社会治理中心系统软件费用2</w:t>
      </w:r>
      <w:r>
        <w:rPr>
          <w:rFonts w:ascii="仿宋" w:hAnsi="仿宋" w:eastAsia="仿宋" w:cs="仿宋"/>
          <w:spacing w:val="6"/>
          <w:sz w:val="23"/>
          <w:szCs w:val="23"/>
        </w:rPr>
        <w:t>22.91万</w:t>
      </w:r>
      <w:r>
        <w:rPr>
          <w:rFonts w:ascii="仿宋" w:hAnsi="仿宋" w:eastAsia="仿宋" w:cs="仿宋"/>
          <w:sz w:val="23"/>
          <w:szCs w:val="23"/>
        </w:rPr>
        <w:t xml:space="preserve"> </w:t>
      </w:r>
      <w:r>
        <w:rPr>
          <w:rFonts w:ascii="仿宋" w:hAnsi="仿宋" w:eastAsia="仿宋" w:cs="仿宋"/>
          <w:spacing w:val="5"/>
          <w:sz w:val="23"/>
          <w:szCs w:val="23"/>
        </w:rPr>
        <w:t>元。较上年决算增加857.78万元，增长341.05%，</w:t>
      </w:r>
      <w:r>
        <w:rPr>
          <w:rFonts w:ascii="仿宋" w:hAnsi="仿宋" w:eastAsia="仿宋" w:cs="仿宋"/>
          <w:spacing w:val="4"/>
          <w:sz w:val="23"/>
          <w:szCs w:val="23"/>
        </w:rPr>
        <w:t>主要原因是本年基本支出本年度调出1人，</w:t>
      </w:r>
      <w:r>
        <w:rPr>
          <w:rFonts w:ascii="仿宋" w:hAnsi="仿宋" w:eastAsia="仿宋" w:cs="仿宋"/>
          <w:sz w:val="23"/>
          <w:szCs w:val="23"/>
        </w:rPr>
        <w:t xml:space="preserve"> </w:t>
      </w:r>
      <w:r>
        <w:rPr>
          <w:rFonts w:ascii="仿宋" w:hAnsi="仿宋" w:eastAsia="仿宋" w:cs="仿宋"/>
          <w:spacing w:val="8"/>
          <w:sz w:val="23"/>
          <w:szCs w:val="23"/>
        </w:rPr>
        <w:t>调入3人，基本支出增加9.69万元。本年项目资金较去年有所增加，主要为网</w:t>
      </w:r>
      <w:r>
        <w:rPr>
          <w:rFonts w:ascii="仿宋" w:hAnsi="仿宋" w:eastAsia="仿宋" w:cs="仿宋"/>
          <w:spacing w:val="7"/>
          <w:sz w:val="23"/>
          <w:szCs w:val="23"/>
        </w:rPr>
        <w:t>格员保障经费</w:t>
      </w:r>
      <w:r>
        <w:rPr>
          <w:rFonts w:ascii="仿宋" w:hAnsi="仿宋" w:eastAsia="仿宋" w:cs="仿宋"/>
          <w:sz w:val="23"/>
          <w:szCs w:val="23"/>
        </w:rPr>
        <w:t xml:space="preserve"> </w:t>
      </w:r>
      <w:r>
        <w:rPr>
          <w:rFonts w:ascii="仿宋" w:hAnsi="仿宋" w:eastAsia="仿宋" w:cs="仿宋"/>
          <w:spacing w:val="7"/>
          <w:sz w:val="23"/>
          <w:szCs w:val="23"/>
        </w:rPr>
        <w:t>224.15万元，全县居民综治保险专项经费330.3万元，社会治理中心系统软件费用2</w:t>
      </w:r>
      <w:r>
        <w:rPr>
          <w:rFonts w:ascii="仿宋" w:hAnsi="仿宋" w:eastAsia="仿宋" w:cs="仿宋"/>
          <w:spacing w:val="6"/>
          <w:sz w:val="23"/>
          <w:szCs w:val="23"/>
        </w:rPr>
        <w:t>22.91万</w:t>
      </w:r>
      <w:r>
        <w:rPr>
          <w:rFonts w:ascii="仿宋" w:hAnsi="仿宋" w:eastAsia="仿宋" w:cs="仿宋"/>
          <w:sz w:val="23"/>
          <w:szCs w:val="23"/>
        </w:rPr>
        <w:t xml:space="preserve"> </w:t>
      </w:r>
      <w:r>
        <w:rPr>
          <w:rFonts w:ascii="仿宋" w:hAnsi="仿宋" w:eastAsia="仿宋" w:cs="仿宋"/>
          <w:spacing w:val="-6"/>
          <w:sz w:val="23"/>
          <w:szCs w:val="23"/>
        </w:rPr>
        <w:t>元。</w:t>
      </w:r>
    </w:p>
    <w:p w14:paraId="4D9904FC">
      <w:pPr>
        <w:spacing w:before="3" w:line="323"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年初预算38.67</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出决算38.67万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0"/>
          <w:sz w:val="23"/>
          <w:szCs w:val="23"/>
        </w:rPr>
        <w:t>100.00%</w:t>
      </w:r>
      <w:r>
        <w:rPr>
          <w:rFonts w:ascii="仿宋" w:hAnsi="仿宋" w:eastAsia="仿宋" w:cs="仿宋"/>
          <w:spacing w:val="-67"/>
          <w:sz w:val="23"/>
          <w:szCs w:val="23"/>
        </w:rPr>
        <w:t xml:space="preserve"> </w:t>
      </w:r>
      <w:r>
        <w:rPr>
          <w:rFonts w:ascii="仿宋" w:hAnsi="仿宋" w:eastAsia="仿宋" w:cs="仿宋"/>
          <w:spacing w:val="10"/>
          <w:sz w:val="23"/>
          <w:szCs w:val="23"/>
        </w:rPr>
        <w:t>，用于单位人员养老保险和职业年</w:t>
      </w:r>
      <w:r>
        <w:rPr>
          <w:rFonts w:ascii="仿宋" w:hAnsi="仿宋" w:eastAsia="仿宋" w:cs="仿宋"/>
          <w:spacing w:val="9"/>
          <w:sz w:val="23"/>
          <w:szCs w:val="23"/>
        </w:rPr>
        <w:t>金缴费支出</w:t>
      </w:r>
      <w:r>
        <w:rPr>
          <w:rFonts w:ascii="仿宋" w:hAnsi="仿宋" w:eastAsia="仿宋" w:cs="仿宋"/>
          <w:spacing w:val="-66"/>
          <w:sz w:val="23"/>
          <w:szCs w:val="23"/>
        </w:rPr>
        <w:t xml:space="preserve"> </w:t>
      </w:r>
      <w:r>
        <w:rPr>
          <w:rFonts w:ascii="仿宋" w:hAnsi="仿宋" w:eastAsia="仿宋" w:cs="仿宋"/>
          <w:spacing w:val="9"/>
          <w:sz w:val="23"/>
          <w:szCs w:val="23"/>
        </w:rPr>
        <w:t>。较上年决算减少3.79万元</w:t>
      </w:r>
      <w:r>
        <w:rPr>
          <w:rFonts w:ascii="仿宋" w:hAnsi="仿宋" w:eastAsia="仿宋" w:cs="仿宋"/>
          <w:spacing w:val="-68"/>
          <w:sz w:val="23"/>
          <w:szCs w:val="23"/>
        </w:rPr>
        <w:t xml:space="preserve"> </w:t>
      </w:r>
      <w:r>
        <w:rPr>
          <w:rFonts w:ascii="仿宋" w:hAnsi="仿宋" w:eastAsia="仿宋" w:cs="仿宋"/>
          <w:spacing w:val="9"/>
          <w:sz w:val="23"/>
          <w:szCs w:val="23"/>
        </w:rPr>
        <w:t>，下降</w:t>
      </w:r>
      <w:r>
        <w:rPr>
          <w:rFonts w:ascii="仿宋" w:hAnsi="仿宋" w:eastAsia="仿宋" w:cs="仿宋"/>
          <w:sz w:val="23"/>
          <w:szCs w:val="23"/>
        </w:rPr>
        <w:t xml:space="preserve"> 8.93%，主要原因是本年较上年无退休人员，退休人员一次性缴费支出减少。</w:t>
      </w:r>
    </w:p>
    <w:p w14:paraId="24DE39A5">
      <w:pPr>
        <w:spacing w:before="3" w:line="323" w:lineRule="auto"/>
        <w:ind w:left="1267" w:right="1223" w:firstLine="461"/>
        <w:jc w:val="both"/>
        <w:rPr>
          <w:rFonts w:ascii="仿宋" w:hAnsi="仿宋" w:eastAsia="仿宋" w:cs="仿宋"/>
          <w:sz w:val="23"/>
          <w:szCs w:val="23"/>
        </w:rPr>
      </w:pPr>
      <w:r>
        <w:rPr>
          <w:rFonts w:ascii="仿宋" w:hAnsi="仿宋" w:eastAsia="仿宋" w:cs="仿宋"/>
          <w:spacing w:val="5"/>
          <w:sz w:val="23"/>
          <w:szCs w:val="23"/>
        </w:rPr>
        <w:t>卫生健康支出年初预算12.01万元，支出决算</w:t>
      </w:r>
      <w:r>
        <w:rPr>
          <w:rFonts w:ascii="仿宋" w:hAnsi="仿宋" w:eastAsia="仿宋" w:cs="仿宋"/>
          <w:spacing w:val="4"/>
          <w:sz w:val="23"/>
          <w:szCs w:val="23"/>
        </w:rPr>
        <w:t>10.84万元，完成年初预算的90.26%，用于</w:t>
      </w:r>
      <w:r>
        <w:rPr>
          <w:rFonts w:ascii="仿宋" w:hAnsi="仿宋" w:eastAsia="仿宋" w:cs="仿宋"/>
          <w:sz w:val="23"/>
          <w:szCs w:val="23"/>
        </w:rPr>
        <w:t xml:space="preserve"> </w:t>
      </w:r>
      <w:r>
        <w:rPr>
          <w:rFonts w:ascii="仿宋" w:hAnsi="仿宋" w:eastAsia="仿宋" w:cs="仿宋"/>
          <w:spacing w:val="2"/>
          <w:sz w:val="23"/>
          <w:szCs w:val="23"/>
        </w:rPr>
        <w:t>单位人员医疗保险缴费支出。较上年决算增加0.53万元，增长5.14%，主要原因是人员调出一</w:t>
      </w:r>
      <w:r>
        <w:rPr>
          <w:rFonts w:ascii="仿宋" w:hAnsi="仿宋" w:eastAsia="仿宋" w:cs="仿宋"/>
          <w:spacing w:val="3"/>
          <w:sz w:val="23"/>
          <w:szCs w:val="23"/>
        </w:rPr>
        <w:t xml:space="preserve"> </w:t>
      </w:r>
      <w:r>
        <w:rPr>
          <w:rFonts w:ascii="仿宋" w:hAnsi="仿宋" w:eastAsia="仿宋" w:cs="仿宋"/>
          <w:spacing w:val="-1"/>
          <w:sz w:val="23"/>
          <w:szCs w:val="23"/>
        </w:rPr>
        <w:t>人，调入3人，医保缴费增加。</w:t>
      </w:r>
    </w:p>
    <w:p w14:paraId="344E3885">
      <w:pPr>
        <w:spacing w:before="4" w:line="322" w:lineRule="auto"/>
        <w:ind w:left="1267" w:right="1223" w:firstLine="457"/>
        <w:jc w:val="both"/>
        <w:rPr>
          <w:rFonts w:ascii="仿宋" w:hAnsi="仿宋" w:eastAsia="仿宋" w:cs="仿宋"/>
          <w:sz w:val="23"/>
          <w:szCs w:val="23"/>
        </w:rPr>
      </w:pPr>
      <w:r>
        <w:rPr>
          <w:rFonts w:ascii="仿宋" w:hAnsi="仿宋" w:eastAsia="仿宋" w:cs="仿宋"/>
          <w:spacing w:val="5"/>
          <w:sz w:val="23"/>
          <w:szCs w:val="23"/>
        </w:rPr>
        <w:t>住房保障支出年初预算24.47万元，支出决算20.8</w:t>
      </w:r>
      <w:r>
        <w:rPr>
          <w:rFonts w:ascii="仿宋" w:hAnsi="仿宋" w:eastAsia="仿宋" w:cs="仿宋"/>
          <w:spacing w:val="4"/>
          <w:sz w:val="23"/>
          <w:szCs w:val="23"/>
        </w:rPr>
        <w:t>6万元，完成年初预算的85.25%，用于</w:t>
      </w:r>
      <w:r>
        <w:rPr>
          <w:rFonts w:ascii="仿宋" w:hAnsi="仿宋" w:eastAsia="仿宋" w:cs="仿宋"/>
          <w:sz w:val="23"/>
          <w:szCs w:val="23"/>
        </w:rPr>
        <w:t xml:space="preserve"> </w:t>
      </w:r>
      <w:r>
        <w:rPr>
          <w:rFonts w:ascii="仿宋" w:hAnsi="仿宋" w:eastAsia="仿宋" w:cs="仿宋"/>
          <w:spacing w:val="2"/>
          <w:sz w:val="23"/>
          <w:szCs w:val="23"/>
        </w:rPr>
        <w:t xml:space="preserve">单位人员住房公积金缴费支出。较上年决算增加0.08万元，增长0.38%，主要原因是人员调出 </w:t>
      </w:r>
      <w:r>
        <w:rPr>
          <w:rFonts w:ascii="仿宋" w:hAnsi="仿宋" w:eastAsia="仿宋" w:cs="仿宋"/>
          <w:spacing w:val="-1"/>
          <w:sz w:val="23"/>
          <w:szCs w:val="23"/>
        </w:rPr>
        <w:t>一人，调入3人，住房公积金缴费增加。</w:t>
      </w:r>
    </w:p>
    <w:p w14:paraId="75D53AF4">
      <w:pPr>
        <w:spacing w:line="230" w:lineRule="exact"/>
        <w:ind w:left="1723"/>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六、一般公共预算财政拨款基本支出决算情况说明</w:t>
      </w:r>
    </w:p>
    <w:p w14:paraId="2C2C8770">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2024年度财政拨款基本支出263.15万元，其中：</w:t>
      </w:r>
    </w:p>
    <w:p w14:paraId="34A3110F">
      <w:pPr>
        <w:spacing w:before="133" w:line="221" w:lineRule="auto"/>
        <w:ind w:left="1728"/>
        <w:rPr>
          <w:rFonts w:ascii="仿宋" w:hAnsi="仿宋" w:eastAsia="仿宋" w:cs="仿宋"/>
          <w:sz w:val="23"/>
          <w:szCs w:val="23"/>
        </w:rPr>
      </w:pPr>
      <w:r>
        <w:rPr>
          <w:rFonts w:ascii="仿宋" w:hAnsi="仿宋" w:eastAsia="仿宋" w:cs="仿宋"/>
          <w:sz w:val="23"/>
          <w:szCs w:val="23"/>
        </w:rPr>
        <w:t>人员经费239.12万元，主要包括单位人员工资福利及社保缴费</w:t>
      </w:r>
      <w:r>
        <w:rPr>
          <w:rFonts w:ascii="仿宋" w:hAnsi="仿宋" w:eastAsia="仿宋" w:cs="仿宋"/>
          <w:spacing w:val="-1"/>
          <w:sz w:val="23"/>
          <w:szCs w:val="23"/>
        </w:rPr>
        <w:t>支出；</w:t>
      </w:r>
    </w:p>
    <w:p w14:paraId="23CEA123">
      <w:pPr>
        <w:spacing w:before="124" w:line="321" w:lineRule="auto"/>
        <w:ind w:left="1270" w:right="1223" w:firstLine="459"/>
        <w:rPr>
          <w:rFonts w:ascii="仿宋" w:hAnsi="仿宋" w:eastAsia="仿宋" w:cs="仿宋"/>
          <w:sz w:val="23"/>
          <w:szCs w:val="23"/>
        </w:rPr>
      </w:pPr>
      <w:r>
        <w:rPr>
          <w:rFonts w:ascii="仿宋" w:hAnsi="仿宋" w:eastAsia="仿宋" w:cs="仿宋"/>
          <w:spacing w:val="2"/>
          <w:sz w:val="23"/>
          <w:szCs w:val="23"/>
        </w:rPr>
        <w:t>公用经费24.03万元，主要包括在职人员交通补贴、办公经费、差旅费、委托业务费、公</w:t>
      </w:r>
      <w:r>
        <w:rPr>
          <w:rFonts w:ascii="仿宋" w:hAnsi="仿宋" w:eastAsia="仿宋" w:cs="仿宋"/>
          <w:spacing w:val="8"/>
          <w:sz w:val="23"/>
          <w:szCs w:val="23"/>
        </w:rPr>
        <w:t xml:space="preserve"> </w:t>
      </w:r>
      <w:r>
        <w:rPr>
          <w:rFonts w:ascii="仿宋" w:hAnsi="仿宋" w:eastAsia="仿宋" w:cs="仿宋"/>
          <w:spacing w:val="-2"/>
          <w:sz w:val="23"/>
          <w:szCs w:val="23"/>
        </w:rPr>
        <w:t>务用车运营维护费等。</w:t>
      </w:r>
    </w:p>
    <w:p w14:paraId="0D284A0B">
      <w:pPr>
        <w:spacing w:before="7" w:line="230" w:lineRule="exact"/>
        <w:ind w:left="1716"/>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七、政府性基金预算财政拨款收支决算情况说明</w:t>
      </w:r>
    </w:p>
    <w:p w14:paraId="06070DF1">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36DAFE7C">
      <w:pPr>
        <w:spacing w:before="119" w:line="230" w:lineRule="exact"/>
        <w:ind w:left="1715"/>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9"/>
          <w:position w:val="-1"/>
          <w:sz w:val="22"/>
          <w:szCs w:val="22"/>
        </w:rPr>
        <w:t>八、国有资本经营预算财政拨款支出决算情况说明</w:t>
      </w:r>
    </w:p>
    <w:p w14:paraId="2C9D4D10">
      <w:pPr>
        <w:spacing w:before="18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7D71F962">
      <w:pPr>
        <w:spacing w:before="119" w:line="230" w:lineRule="exact"/>
        <w:ind w:left="1719"/>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396DCB18">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6664E2C7">
      <w:pPr>
        <w:spacing w:before="135" w:line="321"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”经费财政拨款支出全年预算2.00万元，支出决算2.00万元，完成全年</w:t>
      </w:r>
      <w:r>
        <w:rPr>
          <w:rFonts w:ascii="仿宋" w:hAnsi="仿宋" w:eastAsia="仿宋" w:cs="仿宋"/>
          <w:sz w:val="23"/>
          <w:szCs w:val="23"/>
        </w:rPr>
        <w:t xml:space="preserve"> </w:t>
      </w:r>
      <w:r>
        <w:rPr>
          <w:rFonts w:ascii="仿宋" w:hAnsi="仿宋" w:eastAsia="仿宋" w:cs="仿宋"/>
          <w:spacing w:val="2"/>
          <w:sz w:val="23"/>
          <w:szCs w:val="23"/>
        </w:rPr>
        <w:t>预算的100.00%，比上年度减少1.68万元，下降45.65%，主要原因是：</w:t>
      </w:r>
      <w:bookmarkStart w:id="42" w:name="_GoBack"/>
      <w:bookmarkEnd w:id="42"/>
      <w:r>
        <w:rPr>
          <w:rFonts w:hint="eastAsia" w:ascii="仿宋" w:hAnsi="仿宋" w:eastAsia="仿宋" w:cs="仿宋"/>
          <w:spacing w:val="2"/>
          <w:sz w:val="23"/>
          <w:szCs w:val="23"/>
          <w:lang w:eastAsia="zh-CN"/>
        </w:rPr>
        <w:t>厉行节约</w:t>
      </w:r>
      <w:r>
        <w:rPr>
          <w:rFonts w:ascii="仿宋" w:hAnsi="仿宋" w:eastAsia="仿宋" w:cs="仿宋"/>
          <w:spacing w:val="2"/>
          <w:sz w:val="23"/>
          <w:szCs w:val="23"/>
        </w:rPr>
        <w:t>，压</w:t>
      </w:r>
      <w:r>
        <w:rPr>
          <w:rFonts w:ascii="仿宋" w:hAnsi="仿宋" w:eastAsia="仿宋" w:cs="仿宋"/>
          <w:spacing w:val="1"/>
          <w:sz w:val="23"/>
          <w:szCs w:val="23"/>
        </w:rPr>
        <w:t>减公务用</w:t>
      </w:r>
      <w:r>
        <w:rPr>
          <w:rFonts w:ascii="仿宋" w:hAnsi="仿宋" w:eastAsia="仿宋" w:cs="仿宋"/>
          <w:sz w:val="23"/>
          <w:szCs w:val="23"/>
        </w:rPr>
        <w:t xml:space="preserve"> </w:t>
      </w:r>
      <w:r>
        <w:rPr>
          <w:rFonts w:ascii="仿宋" w:hAnsi="仿宋" w:eastAsia="仿宋" w:cs="仿宋"/>
          <w:spacing w:val="-2"/>
          <w:sz w:val="23"/>
          <w:szCs w:val="23"/>
        </w:rPr>
        <w:t>车支出。其中：</w:t>
      </w:r>
    </w:p>
    <w:p w14:paraId="52EA0E54">
      <w:pPr>
        <w:spacing w:before="12" w:line="321" w:lineRule="auto"/>
        <w:ind w:left="1287" w:right="1223" w:firstLine="461"/>
        <w:rPr>
          <w:rFonts w:ascii="仿宋" w:hAnsi="仿宋" w:eastAsia="仿宋" w:cs="仿宋"/>
          <w:sz w:val="23"/>
          <w:szCs w:val="23"/>
        </w:rPr>
      </w:pPr>
      <w:r>
        <w:rPr>
          <w:rFonts w:ascii="仿宋" w:hAnsi="仿宋" w:eastAsia="仿宋" w:cs="仿宋"/>
          <w:spacing w:val="8"/>
          <w:sz w:val="23"/>
          <w:szCs w:val="23"/>
        </w:rPr>
        <w:t>因公出国（境）费支出0万元，与上年相同，主要原因是：本单位无因公出国（境</w:t>
      </w:r>
      <w:r>
        <w:rPr>
          <w:rFonts w:ascii="仿宋" w:hAnsi="仿宋" w:eastAsia="仿宋" w:cs="仿宋"/>
          <w:spacing w:val="7"/>
          <w:sz w:val="23"/>
          <w:szCs w:val="23"/>
        </w:rPr>
        <w:t>）支</w:t>
      </w:r>
      <w:r>
        <w:rPr>
          <w:rFonts w:ascii="仿宋" w:hAnsi="仿宋" w:eastAsia="仿宋" w:cs="仿宋"/>
          <w:sz w:val="23"/>
          <w:szCs w:val="23"/>
        </w:rPr>
        <w:t xml:space="preserve"> </w:t>
      </w:r>
      <w:r>
        <w:rPr>
          <w:rFonts w:ascii="仿宋" w:hAnsi="仿宋" w:eastAsia="仿宋" w:cs="仿宋"/>
          <w:spacing w:val="-20"/>
          <w:sz w:val="23"/>
          <w:szCs w:val="23"/>
        </w:rPr>
        <w:t>出；</w:t>
      </w:r>
    </w:p>
    <w:p w14:paraId="28B60B9D">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w:t>
      </w:r>
    </w:p>
    <w:p w14:paraId="7582D8A3">
      <w:pPr>
        <w:spacing w:before="127" w:line="329" w:lineRule="auto"/>
        <w:ind w:left="1268" w:right="1271" w:firstLine="461"/>
        <w:rPr>
          <w:rFonts w:ascii="仿宋" w:hAnsi="仿宋" w:eastAsia="仿宋" w:cs="仿宋"/>
          <w:sz w:val="23"/>
          <w:szCs w:val="23"/>
        </w:rPr>
      </w:pPr>
      <w:r>
        <w:rPr>
          <w:rFonts w:ascii="仿宋" w:hAnsi="仿宋" w:eastAsia="仿宋" w:cs="仿宋"/>
          <w:spacing w:val="1"/>
          <w:sz w:val="23"/>
          <w:szCs w:val="23"/>
        </w:rPr>
        <w:t>公务用车运行维护费支出2.00万元，完成全年预算的100.00%，比上年度减少1.6</w:t>
      </w:r>
      <w:r>
        <w:rPr>
          <w:rFonts w:ascii="仿宋" w:hAnsi="仿宋" w:eastAsia="仿宋" w:cs="仿宋"/>
          <w:sz w:val="23"/>
          <w:szCs w:val="23"/>
        </w:rPr>
        <w:t>8万元， 下降45.65%，主要原因是：</w:t>
      </w:r>
      <w:r>
        <w:rPr>
          <w:rFonts w:hint="eastAsia" w:ascii="仿宋" w:hAnsi="仿宋" w:eastAsia="仿宋" w:cs="仿宋"/>
          <w:sz w:val="23"/>
          <w:szCs w:val="23"/>
          <w:lang w:eastAsia="zh-CN"/>
        </w:rPr>
        <w:t>厉行节约</w:t>
      </w:r>
      <w:r>
        <w:rPr>
          <w:rFonts w:ascii="仿宋" w:hAnsi="仿宋" w:eastAsia="仿宋" w:cs="仿宋"/>
          <w:sz w:val="23"/>
          <w:szCs w:val="23"/>
        </w:rPr>
        <w:t>，压减</w:t>
      </w:r>
      <w:r>
        <w:rPr>
          <w:rFonts w:ascii="仿宋" w:hAnsi="仿宋" w:eastAsia="仿宋" w:cs="仿宋"/>
          <w:spacing w:val="-1"/>
          <w:sz w:val="23"/>
          <w:szCs w:val="23"/>
        </w:rPr>
        <w:t>公务用车支出；</w:t>
      </w:r>
    </w:p>
    <w:p w14:paraId="5C55072F">
      <w:pPr>
        <w:spacing w:line="329" w:lineRule="auto"/>
        <w:rPr>
          <w:rFonts w:ascii="仿宋" w:hAnsi="仿宋" w:eastAsia="仿宋" w:cs="仿宋"/>
          <w:sz w:val="23"/>
          <w:szCs w:val="23"/>
        </w:rPr>
        <w:sectPr>
          <w:headerReference r:id="rId45" w:type="default"/>
          <w:footerReference r:id="rId46" w:type="default"/>
          <w:pgSz w:w="11900" w:h="16840"/>
          <w:pgMar w:top="642" w:right="0" w:bottom="340" w:left="0" w:header="326" w:footer="111" w:gutter="0"/>
          <w:cols w:space="720" w:num="1"/>
        </w:sectPr>
      </w:pPr>
    </w:p>
    <w:p w14:paraId="6C92EE6D">
      <w:pPr>
        <w:pStyle w:val="2"/>
        <w:spacing w:line="282" w:lineRule="auto"/>
      </w:pPr>
    </w:p>
    <w:p w14:paraId="0F4EFD0E">
      <w:pPr>
        <w:pStyle w:val="2"/>
        <w:spacing w:line="282" w:lineRule="auto"/>
      </w:pPr>
    </w:p>
    <w:p w14:paraId="665D8B47">
      <w:pPr>
        <w:spacing w:before="75"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w:t>
      </w:r>
      <w:r>
        <w:rPr>
          <w:rFonts w:ascii="仿宋" w:hAnsi="仿宋" w:eastAsia="仿宋" w:cs="仿宋"/>
          <w:spacing w:val="-1"/>
          <w:sz w:val="23"/>
          <w:szCs w:val="23"/>
        </w:rPr>
        <w:t>待费。</w:t>
      </w:r>
    </w:p>
    <w:p w14:paraId="59BCBEB5">
      <w:pPr>
        <w:spacing w:before="12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0B149BDB">
      <w:pPr>
        <w:spacing w:before="135" w:line="272" w:lineRule="auto"/>
        <w:ind w:left="1290" w:right="1223" w:firstLine="444"/>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次。主要用于：无因公出</w:t>
      </w:r>
      <w:r>
        <w:rPr>
          <w:rFonts w:ascii="仿宋" w:hAnsi="仿宋" w:eastAsia="仿宋" w:cs="仿宋"/>
          <w:sz w:val="23"/>
          <w:szCs w:val="23"/>
        </w:rPr>
        <w:t xml:space="preserve"> </w:t>
      </w:r>
      <w:r>
        <w:rPr>
          <w:rFonts w:ascii="仿宋" w:hAnsi="仿宋" w:eastAsia="仿宋" w:cs="仿宋"/>
          <w:spacing w:val="-6"/>
          <w:sz w:val="23"/>
          <w:szCs w:val="23"/>
        </w:rPr>
        <w:t>国（境）支出。</w:t>
      </w:r>
    </w:p>
    <w:p w14:paraId="6FDB7DA0">
      <w:pPr>
        <w:spacing w:before="121" w:line="277"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款共购置公务用车0辆，主要用于：无公务用车</w:t>
      </w:r>
      <w:r>
        <w:rPr>
          <w:rFonts w:ascii="仿宋" w:hAnsi="仿宋" w:eastAsia="仿宋" w:cs="仿宋"/>
          <w:sz w:val="23"/>
          <w:szCs w:val="23"/>
        </w:rPr>
        <w:t xml:space="preserve"> </w:t>
      </w:r>
      <w:r>
        <w:rPr>
          <w:rFonts w:ascii="仿宋" w:hAnsi="仿宋" w:eastAsia="仿宋" w:cs="仿宋"/>
          <w:spacing w:val="-3"/>
          <w:sz w:val="23"/>
          <w:szCs w:val="23"/>
        </w:rPr>
        <w:t>购置支出。</w:t>
      </w:r>
    </w:p>
    <w:p w14:paraId="405EAEF1">
      <w:pPr>
        <w:spacing w:before="119" w:line="271" w:lineRule="auto"/>
        <w:ind w:left="1268" w:right="1223" w:firstLine="454"/>
        <w:rPr>
          <w:rFonts w:ascii="仿宋" w:hAnsi="仿宋" w:eastAsia="仿宋" w:cs="仿宋"/>
          <w:sz w:val="23"/>
          <w:szCs w:val="23"/>
        </w:rPr>
      </w:pPr>
      <w:r>
        <w:rPr>
          <w:rFonts w:ascii="仿宋" w:hAnsi="仿宋" w:eastAsia="仿宋" w:cs="仿宋"/>
          <w:spacing w:val="5"/>
          <w:sz w:val="23"/>
          <w:szCs w:val="23"/>
        </w:rPr>
        <w:t>3、公务用车运行维护费支出2.00万元，使用财政拨款负担的公务用车保有量共1辆，主</w:t>
      </w:r>
      <w:r>
        <w:rPr>
          <w:rFonts w:ascii="仿宋" w:hAnsi="仿宋" w:eastAsia="仿宋" w:cs="仿宋"/>
          <w:spacing w:val="7"/>
          <w:sz w:val="23"/>
          <w:szCs w:val="23"/>
        </w:rPr>
        <w:t xml:space="preserve"> </w:t>
      </w:r>
      <w:r>
        <w:rPr>
          <w:rFonts w:ascii="仿宋" w:hAnsi="仿宋" w:eastAsia="仿宋" w:cs="仿宋"/>
          <w:sz w:val="23"/>
          <w:szCs w:val="23"/>
        </w:rPr>
        <w:t>要用于：因公业务活动所需车辆燃油费、维护费、过桥</w:t>
      </w:r>
      <w:r>
        <w:rPr>
          <w:rFonts w:ascii="仿宋" w:hAnsi="仿宋" w:eastAsia="仿宋" w:cs="仿宋"/>
          <w:spacing w:val="-1"/>
          <w:sz w:val="23"/>
          <w:szCs w:val="23"/>
        </w:rPr>
        <w:t>过路费等。</w:t>
      </w:r>
    </w:p>
    <w:p w14:paraId="27F37116">
      <w:pPr>
        <w:spacing w:before="137"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次，其中外事接待费0万元，共接待0批次，0人次，主要是无公务接待支出；国（境）外接待</w:t>
      </w:r>
      <w:r>
        <w:rPr>
          <w:rFonts w:ascii="仿宋" w:hAnsi="仿宋" w:eastAsia="仿宋" w:cs="仿宋"/>
          <w:spacing w:val="13"/>
          <w:sz w:val="23"/>
          <w:szCs w:val="23"/>
        </w:rPr>
        <w:t xml:space="preserve"> </w:t>
      </w:r>
      <w:r>
        <w:rPr>
          <w:rFonts w:ascii="仿宋" w:hAnsi="仿宋" w:eastAsia="仿宋" w:cs="仿宋"/>
          <w:sz w:val="23"/>
          <w:szCs w:val="23"/>
        </w:rPr>
        <w:t>费0万元，共接待国（境）外0批次，0人次，主要是无国（境）外接待费支出。</w:t>
      </w:r>
    </w:p>
    <w:p w14:paraId="5B0514C1">
      <w:pPr>
        <w:spacing w:before="133" w:line="227" w:lineRule="exact"/>
        <w:ind w:left="1721"/>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8"/>
          <w:position w:val="-1"/>
          <w:sz w:val="22"/>
          <w:szCs w:val="22"/>
        </w:rPr>
        <w:t>十、其他重要事项情况说明</w:t>
      </w:r>
    </w:p>
    <w:p w14:paraId="57514C23">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53128296">
      <w:pPr>
        <w:spacing w:before="125" w:line="325" w:lineRule="auto"/>
        <w:ind w:left="1268" w:right="1223" w:firstLine="452"/>
        <w:rPr>
          <w:rFonts w:ascii="仿宋" w:hAnsi="仿宋" w:eastAsia="仿宋" w:cs="仿宋"/>
          <w:sz w:val="23"/>
          <w:szCs w:val="23"/>
        </w:rPr>
      </w:pPr>
      <w:r>
        <w:rPr>
          <w:rFonts w:ascii="仿宋" w:hAnsi="仿宋" w:eastAsia="仿宋" w:cs="仿宋"/>
          <w:spacing w:val="2"/>
          <w:sz w:val="23"/>
          <w:szCs w:val="23"/>
        </w:rPr>
        <w:t>2024年机关运行经费支出24.03万元，比2023年增加4.84万元，增长25.22%，主要原因本</w:t>
      </w:r>
      <w:r>
        <w:rPr>
          <w:rFonts w:ascii="仿宋" w:hAnsi="仿宋" w:eastAsia="仿宋" w:cs="仿宋"/>
          <w:sz w:val="23"/>
          <w:szCs w:val="23"/>
        </w:rPr>
        <w:t xml:space="preserve"> </w:t>
      </w:r>
      <w:r>
        <w:rPr>
          <w:rFonts w:ascii="仿宋" w:hAnsi="仿宋" w:eastAsia="仿宋" w:cs="仿宋"/>
          <w:spacing w:val="-1"/>
          <w:sz w:val="23"/>
          <w:szCs w:val="23"/>
        </w:rPr>
        <w:t>年业务活动较上年有所增加，运行经费增加。</w:t>
      </w:r>
    </w:p>
    <w:p w14:paraId="36BFF30E">
      <w:pPr>
        <w:spacing w:before="1"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1E911705">
      <w:pPr>
        <w:spacing w:before="124"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2024年度政府采购支出总额222.91万元，其中：政府采购</w:t>
      </w:r>
      <w:r>
        <w:rPr>
          <w:rFonts w:ascii="仿宋" w:hAnsi="仿宋" w:eastAsia="仿宋" w:cs="仿宋"/>
          <w:spacing w:val="4"/>
          <w:sz w:val="23"/>
          <w:szCs w:val="23"/>
        </w:rPr>
        <w:t>货物支出222.91万元、政府采</w:t>
      </w:r>
      <w:r>
        <w:rPr>
          <w:rFonts w:ascii="仿宋" w:hAnsi="仿宋" w:eastAsia="仿宋" w:cs="仿宋"/>
          <w:sz w:val="23"/>
          <w:szCs w:val="23"/>
        </w:rPr>
        <w:t xml:space="preserve"> </w:t>
      </w:r>
      <w:r>
        <w:rPr>
          <w:rFonts w:ascii="仿宋" w:hAnsi="仿宋" w:eastAsia="仿宋" w:cs="仿宋"/>
          <w:spacing w:val="4"/>
          <w:sz w:val="23"/>
          <w:szCs w:val="23"/>
        </w:rPr>
        <w:t>购工程支出0万元、政府采购服务支出0万元。政</w:t>
      </w:r>
      <w:r>
        <w:rPr>
          <w:rFonts w:ascii="仿宋" w:hAnsi="仿宋" w:eastAsia="仿宋" w:cs="仿宋"/>
          <w:spacing w:val="3"/>
          <w:sz w:val="23"/>
          <w:szCs w:val="23"/>
        </w:rPr>
        <w:t>府采购授予中小企业合同金额4.50万元，</w:t>
      </w:r>
      <w:r>
        <w:rPr>
          <w:rFonts w:ascii="仿宋" w:hAnsi="仿宋" w:eastAsia="仿宋" w:cs="仿宋"/>
          <w:spacing w:val="-55"/>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政府采购支出总额的2.02%。其中：授予小微企业合同金额0万元。</w:t>
      </w:r>
    </w:p>
    <w:p w14:paraId="27CD5ED6">
      <w:pPr>
        <w:spacing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3485F9A4">
      <w:pPr>
        <w:spacing w:before="135" w:line="323"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日，本部门（单位）共有车辆1辆。其中：机要通信用车1辆，其他用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车0辆，其他用车主要是我单位无其他用车；单价100万元（含）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0E9C062E">
      <w:pPr>
        <w:spacing w:before="5"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113D36E6">
      <w:pPr>
        <w:spacing w:before="123"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B5E2DA7">
      <w:pPr>
        <w:spacing w:before="126" w:line="324" w:lineRule="auto"/>
        <w:ind w:left="1264" w:right="1223" w:hanging="5"/>
        <w:jc w:val="both"/>
        <w:rPr>
          <w:rFonts w:ascii="仿宋" w:hAnsi="仿宋" w:eastAsia="仿宋" w:cs="仿宋"/>
          <w:sz w:val="23"/>
          <w:szCs w:val="23"/>
        </w:rPr>
      </w:pPr>
      <w:r>
        <w:rPr>
          <w:rFonts w:ascii="仿宋" w:hAnsi="仿宋" w:eastAsia="仿宋" w:cs="仿宋"/>
          <w:spacing w:val="3"/>
          <w:sz w:val="23"/>
          <w:szCs w:val="23"/>
        </w:rPr>
        <w:t>2024年二级项目绩效自评个数18个，</w:t>
      </w:r>
      <w:r>
        <w:rPr>
          <w:rFonts w:ascii="仿宋" w:hAnsi="仿宋" w:eastAsia="仿宋" w:cs="仿宋"/>
          <w:spacing w:val="2"/>
          <w:sz w:val="23"/>
          <w:szCs w:val="23"/>
        </w:rPr>
        <w:t>涉及资金910.076万元：18个项目</w:t>
      </w:r>
      <w:r>
        <w:rPr>
          <w:rFonts w:ascii="仿宋" w:hAnsi="仿宋" w:eastAsia="仿宋" w:cs="仿宋"/>
          <w:spacing w:val="-51"/>
          <w:sz w:val="23"/>
          <w:szCs w:val="23"/>
        </w:rPr>
        <w:t xml:space="preserve"> </w:t>
      </w:r>
      <w:r>
        <w:rPr>
          <w:rFonts w:ascii="仿宋" w:hAnsi="仿宋" w:eastAsia="仿宋" w:cs="仿宋"/>
          <w:spacing w:val="2"/>
          <w:sz w:val="23"/>
          <w:szCs w:val="23"/>
        </w:rPr>
        <w:t>自评等级为“优</w:t>
      </w:r>
      <w:r>
        <w:rPr>
          <w:rFonts w:ascii="仿宋" w:hAnsi="仿宋" w:eastAsia="仿宋" w:cs="仿宋"/>
          <w:spacing w:val="-79"/>
          <w:sz w:val="23"/>
          <w:szCs w:val="23"/>
        </w:rPr>
        <w:t xml:space="preserve"> </w:t>
      </w:r>
      <w:r>
        <w:rPr>
          <w:rFonts w:ascii="仿宋" w:hAnsi="仿宋" w:eastAsia="仿宋" w:cs="仿宋"/>
          <w:spacing w:val="2"/>
          <w:sz w:val="23"/>
          <w:szCs w:val="23"/>
        </w:rPr>
        <w:t>”，0</w:t>
      </w:r>
      <w:r>
        <w:rPr>
          <w:rFonts w:ascii="仿宋" w:hAnsi="仿宋" w:eastAsia="仿宋" w:cs="仿宋"/>
          <w:sz w:val="23"/>
          <w:szCs w:val="23"/>
        </w:rPr>
        <w:t xml:space="preserve"> 个项目自评等级为“</w:t>
      </w:r>
      <w:r>
        <w:rPr>
          <w:rFonts w:ascii="仿宋" w:hAnsi="仿宋" w:eastAsia="仿宋" w:cs="仿宋"/>
          <w:spacing w:val="-60"/>
          <w:sz w:val="23"/>
          <w:szCs w:val="23"/>
        </w:rPr>
        <w:t xml:space="preserve"> </w:t>
      </w:r>
      <w:r>
        <w:rPr>
          <w:rFonts w:ascii="仿宋" w:hAnsi="仿宋" w:eastAsia="仿宋" w:cs="仿宋"/>
          <w:sz w:val="23"/>
          <w:szCs w:val="23"/>
        </w:rPr>
        <w:t>良</w:t>
      </w:r>
      <w:r>
        <w:rPr>
          <w:rFonts w:ascii="仿宋" w:hAnsi="仿宋" w:eastAsia="仿宋" w:cs="仿宋"/>
          <w:spacing w:val="-80"/>
          <w:sz w:val="23"/>
          <w:szCs w:val="23"/>
        </w:rPr>
        <w:t xml:space="preserve"> </w:t>
      </w:r>
      <w:r>
        <w:rPr>
          <w:rFonts w:ascii="仿宋" w:hAnsi="仿宋" w:eastAsia="仿宋" w:cs="仿宋"/>
          <w:sz w:val="23"/>
          <w:szCs w:val="23"/>
        </w:rPr>
        <w:t>”，0个项目自评等级为“</w:t>
      </w:r>
      <w:r>
        <w:rPr>
          <w:rFonts w:ascii="仿宋" w:hAnsi="仿宋" w:eastAsia="仿宋" w:cs="仿宋"/>
          <w:spacing w:val="-65"/>
          <w:sz w:val="23"/>
          <w:szCs w:val="23"/>
        </w:rPr>
        <w:t xml:space="preserve"> </w:t>
      </w:r>
      <w:r>
        <w:rPr>
          <w:rFonts w:ascii="仿宋" w:hAnsi="仿宋" w:eastAsia="仿宋" w:cs="仿宋"/>
          <w:sz w:val="23"/>
          <w:szCs w:val="23"/>
        </w:rPr>
        <w:t>中</w:t>
      </w:r>
      <w:r>
        <w:rPr>
          <w:rFonts w:ascii="仿宋" w:hAnsi="仿宋" w:eastAsia="仿宋" w:cs="仿宋"/>
          <w:spacing w:val="-79"/>
          <w:sz w:val="23"/>
          <w:szCs w:val="23"/>
        </w:rPr>
        <w:t xml:space="preserve"> </w:t>
      </w:r>
      <w:r>
        <w:rPr>
          <w:rFonts w:ascii="仿宋" w:hAnsi="仿宋" w:eastAsia="仿宋" w:cs="仿宋"/>
          <w:sz w:val="23"/>
          <w:szCs w:val="23"/>
        </w:rPr>
        <w:t>”，0个项目自评等级为“差</w:t>
      </w:r>
      <w:r>
        <w:rPr>
          <w:rFonts w:ascii="仿宋" w:hAnsi="仿宋" w:eastAsia="仿宋" w:cs="仿宋"/>
          <w:spacing w:val="-79"/>
          <w:sz w:val="23"/>
          <w:szCs w:val="23"/>
        </w:rPr>
        <w:t xml:space="preserve"> </w:t>
      </w:r>
      <w:r>
        <w:rPr>
          <w:rFonts w:ascii="仿宋" w:hAnsi="仿宋" w:eastAsia="仿宋" w:cs="仿宋"/>
          <w:sz w:val="23"/>
          <w:szCs w:val="23"/>
        </w:rPr>
        <w:t>”。我</w:t>
      </w:r>
      <w:r>
        <w:rPr>
          <w:rFonts w:ascii="仿宋" w:hAnsi="仿宋" w:eastAsia="仿宋" w:cs="仿宋"/>
          <w:spacing w:val="-1"/>
          <w:sz w:val="23"/>
          <w:szCs w:val="23"/>
        </w:rPr>
        <w:t>单位</w:t>
      </w:r>
      <w:r>
        <w:rPr>
          <w:rFonts w:ascii="仿宋" w:hAnsi="仿宋" w:eastAsia="仿宋" w:cs="仿宋"/>
          <w:sz w:val="23"/>
          <w:szCs w:val="23"/>
        </w:rPr>
        <w:t xml:space="preserve"> </w:t>
      </w:r>
      <w:r>
        <w:rPr>
          <w:rFonts w:ascii="仿宋" w:hAnsi="仿宋" w:eastAsia="仿宋" w:cs="仿宋"/>
          <w:spacing w:val="-7"/>
          <w:sz w:val="23"/>
          <w:szCs w:val="23"/>
        </w:rPr>
        <w:t>无自评结果为“</w:t>
      </w:r>
      <w:r>
        <w:rPr>
          <w:rFonts w:ascii="仿宋" w:hAnsi="仿宋" w:eastAsia="仿宋" w:cs="仿宋"/>
          <w:spacing w:val="-66"/>
          <w:sz w:val="23"/>
          <w:szCs w:val="23"/>
        </w:rPr>
        <w:t xml:space="preserve"> </w:t>
      </w:r>
      <w:r>
        <w:rPr>
          <w:rFonts w:ascii="仿宋" w:hAnsi="仿宋" w:eastAsia="仿宋" w:cs="仿宋"/>
          <w:spacing w:val="-7"/>
          <w:sz w:val="23"/>
          <w:szCs w:val="23"/>
        </w:rPr>
        <w:t>中</w:t>
      </w:r>
      <w:r>
        <w:rPr>
          <w:rFonts w:ascii="仿宋" w:hAnsi="仿宋" w:eastAsia="仿宋" w:cs="仿宋"/>
          <w:spacing w:val="-84"/>
          <w:sz w:val="23"/>
          <w:szCs w:val="23"/>
        </w:rPr>
        <w:t xml:space="preserve"> </w:t>
      </w:r>
      <w:r>
        <w:rPr>
          <w:rFonts w:ascii="仿宋" w:hAnsi="仿宋" w:eastAsia="仿宋" w:cs="仿宋"/>
          <w:spacing w:val="-7"/>
          <w:sz w:val="23"/>
          <w:szCs w:val="23"/>
        </w:rPr>
        <w:t>”和“差</w:t>
      </w:r>
      <w:r>
        <w:rPr>
          <w:rFonts w:ascii="仿宋" w:hAnsi="仿宋" w:eastAsia="仿宋" w:cs="仿宋"/>
          <w:spacing w:val="-84"/>
          <w:sz w:val="23"/>
          <w:szCs w:val="23"/>
        </w:rPr>
        <w:t xml:space="preserve"> </w:t>
      </w:r>
      <w:r>
        <w:rPr>
          <w:rFonts w:ascii="仿宋" w:hAnsi="仿宋" w:eastAsia="仿宋" w:cs="仿宋"/>
          <w:spacing w:val="-7"/>
          <w:sz w:val="23"/>
          <w:szCs w:val="23"/>
        </w:rPr>
        <w:t>”的项目。</w:t>
      </w:r>
    </w:p>
    <w:p w14:paraId="2D7873BE">
      <w:pPr>
        <w:spacing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03AB87F9">
      <w:pPr>
        <w:spacing w:line="332" w:lineRule="auto"/>
        <w:rPr>
          <w:rFonts w:ascii="仿宋" w:hAnsi="仿宋" w:eastAsia="仿宋" w:cs="仿宋"/>
          <w:sz w:val="23"/>
          <w:szCs w:val="23"/>
        </w:rPr>
        <w:sectPr>
          <w:headerReference r:id="rId47" w:type="default"/>
          <w:footerReference r:id="rId48" w:type="default"/>
          <w:pgSz w:w="11900" w:h="16840"/>
          <w:pgMar w:top="642" w:right="0" w:bottom="340" w:left="0" w:header="326" w:footer="110" w:gutter="0"/>
          <w:cols w:space="720" w:num="1"/>
        </w:sectPr>
      </w:pPr>
    </w:p>
    <w:p w14:paraId="58F31C1F">
      <w:pPr>
        <w:pStyle w:val="2"/>
        <w:spacing w:line="263" w:lineRule="auto"/>
      </w:pPr>
    </w:p>
    <w:p w14:paraId="2789A0D8">
      <w:pPr>
        <w:pStyle w:val="2"/>
        <w:spacing w:line="264" w:lineRule="auto"/>
      </w:pPr>
    </w:p>
    <w:p w14:paraId="3DC5F8F2">
      <w:pPr>
        <w:pStyle w:val="2"/>
        <w:spacing w:line="264" w:lineRule="auto"/>
      </w:pPr>
    </w:p>
    <w:p w14:paraId="7F9CAE82">
      <w:pPr>
        <w:pStyle w:val="2"/>
        <w:spacing w:line="264" w:lineRule="auto"/>
      </w:pPr>
    </w:p>
    <w:p w14:paraId="1D8FA113">
      <w:pPr>
        <w:spacing w:before="94" w:line="228" w:lineRule="exact"/>
        <w:ind w:left="4986"/>
        <w:outlineLvl w:val="0"/>
        <w:rPr>
          <w:rFonts w:ascii="微软雅黑" w:hAnsi="微软雅黑" w:eastAsia="微软雅黑" w:cs="微软雅黑"/>
          <w:sz w:val="22"/>
          <w:szCs w:val="22"/>
        </w:rPr>
      </w:pPr>
      <w:bookmarkStart w:id="40" w:name="bookmark27"/>
      <w:bookmarkEnd w:id="40"/>
      <w:r>
        <w:rPr>
          <w:rFonts w:ascii="微软雅黑" w:hAnsi="微软雅黑" w:eastAsia="微软雅黑" w:cs="微软雅黑"/>
          <w:spacing w:val="15"/>
          <w:position w:val="-1"/>
          <w:sz w:val="22"/>
          <w:szCs w:val="22"/>
        </w:rPr>
        <w:t>第四部分 名词解释</w:t>
      </w:r>
    </w:p>
    <w:p w14:paraId="17977AA4">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3EF9A19">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4AA6CFEA">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A70F3A6">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61DEBCA7">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33B784D0">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719F6ABA">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66A32265">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0EA9CF70">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3C324E17">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8D949C4">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04E9045B">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102B083E">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74C90CAA">
      <w:pPr>
        <w:spacing w:before="148" w:line="226" w:lineRule="exact"/>
        <w:ind w:left="5217"/>
        <w:outlineLvl w:val="0"/>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2EBEFFA">
      <w:pPr>
        <w:spacing w:line="226" w:lineRule="exact"/>
        <w:rPr>
          <w:rFonts w:ascii="微软雅黑" w:hAnsi="微软雅黑" w:eastAsia="微软雅黑" w:cs="微软雅黑"/>
          <w:sz w:val="22"/>
          <w:szCs w:val="22"/>
        </w:rPr>
        <w:sectPr>
          <w:headerReference r:id="rId49" w:type="default"/>
          <w:footerReference r:id="rId50" w:type="default"/>
          <w:pgSz w:w="11900" w:h="16840"/>
          <w:pgMar w:top="642" w:right="0" w:bottom="340" w:left="0" w:header="326" w:footer="110" w:gutter="0"/>
          <w:cols w:space="720" w:num="1"/>
        </w:sectPr>
      </w:pPr>
    </w:p>
    <w:p w14:paraId="7B93AAD2">
      <w:pPr>
        <w:pStyle w:val="2"/>
        <w:spacing w:line="277" w:lineRule="auto"/>
      </w:pPr>
    </w:p>
    <w:p w14:paraId="3877DDDE">
      <w:pPr>
        <w:pStyle w:val="2"/>
        <w:spacing w:line="278" w:lineRule="auto"/>
      </w:pPr>
    </w:p>
    <w:p w14:paraId="1F31E037">
      <w:pPr>
        <w:spacing w:line="10812" w:lineRule="exact"/>
        <w:ind w:firstLine="2513"/>
      </w:pPr>
      <w:r>
        <w:pict>
          <v:shape id="_x0000_s1026" o:spid="_x0000_s1026"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7" o:spid="_x0000_s1027" o:spt="136" type="#_x0000_t136" style="position:absolute;left:0pt;margin-left:86.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4379595" cy="68649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1"/>
                    <a:stretch>
                      <a:fillRect/>
                    </a:stretch>
                  </pic:blipFill>
                  <pic:spPr>
                    <a:xfrm>
                      <a:off x="0" y="0"/>
                      <a:ext cx="4380059" cy="6865297"/>
                    </a:xfrm>
                    <a:prstGeom prst="rect">
                      <a:avLst/>
                    </a:prstGeom>
                  </pic:spPr>
                </pic:pic>
              </a:graphicData>
            </a:graphic>
          </wp:inline>
        </w:drawing>
      </w:r>
    </w:p>
    <w:p w14:paraId="150D067D">
      <w:pPr>
        <w:spacing w:line="10812" w:lineRule="exact"/>
        <w:sectPr>
          <w:headerReference r:id="rId51" w:type="default"/>
          <w:footerReference r:id="rId52" w:type="default"/>
          <w:pgSz w:w="11900" w:h="16840"/>
          <w:pgMar w:top="642" w:right="0" w:bottom="340" w:left="0" w:header="326" w:footer="111" w:gutter="0"/>
          <w:cols w:space="720" w:num="1"/>
        </w:sectPr>
      </w:pPr>
    </w:p>
    <w:p w14:paraId="230D9D29">
      <w:pPr>
        <w:pStyle w:val="2"/>
        <w:spacing w:line="277" w:lineRule="auto"/>
      </w:pPr>
    </w:p>
    <w:p w14:paraId="5EC5C235">
      <w:pPr>
        <w:pStyle w:val="2"/>
        <w:spacing w:line="278" w:lineRule="auto"/>
      </w:pPr>
    </w:p>
    <w:p w14:paraId="6004AE11">
      <w:pPr>
        <w:spacing w:line="11050" w:lineRule="exact"/>
        <w:ind w:firstLine="2513"/>
      </w:pPr>
      <w:r>
        <w:pict>
          <v:shape id="_x0000_s1028" o:spid="_x0000_s1028" o:spt="136" type="#_x0000_t136" style="position:absolute;left:0pt;margin-left:86.9pt;margin-top:472.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4379595" cy="70161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2"/>
                    <a:stretch>
                      <a:fillRect/>
                    </a:stretch>
                  </pic:blipFill>
                  <pic:spPr>
                    <a:xfrm>
                      <a:off x="0" y="0"/>
                      <a:ext cx="4380059" cy="7016333"/>
                    </a:xfrm>
                    <a:prstGeom prst="rect">
                      <a:avLst/>
                    </a:prstGeom>
                  </pic:spPr>
                </pic:pic>
              </a:graphicData>
            </a:graphic>
          </wp:inline>
        </w:drawing>
      </w:r>
    </w:p>
    <w:p w14:paraId="773C9AC1">
      <w:pPr>
        <w:spacing w:line="11050" w:lineRule="exact"/>
        <w:sectPr>
          <w:footerReference r:id="rId53" w:type="default"/>
          <w:pgSz w:w="11900" w:h="16840"/>
          <w:pgMar w:top="642" w:right="0" w:bottom="340" w:left="0" w:header="326" w:footer="110" w:gutter="0"/>
          <w:cols w:space="720" w:num="1"/>
        </w:sectPr>
      </w:pPr>
    </w:p>
    <w:p w14:paraId="147942D9">
      <w:pPr>
        <w:pStyle w:val="2"/>
        <w:spacing w:line="277" w:lineRule="auto"/>
      </w:pPr>
    </w:p>
    <w:p w14:paraId="11EDC51F">
      <w:pPr>
        <w:pStyle w:val="2"/>
        <w:spacing w:line="278" w:lineRule="auto"/>
      </w:pPr>
    </w:p>
    <w:p w14:paraId="440583AF">
      <w:pPr>
        <w:spacing w:line="11050" w:lineRule="exact"/>
        <w:ind w:firstLine="2513"/>
      </w:pPr>
      <w:r>
        <w:pict>
          <v:shape id="_x0000_s1030" o:spid="_x0000_s1030"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4379595" cy="70161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3"/>
                    <a:stretch>
                      <a:fillRect/>
                    </a:stretch>
                  </pic:blipFill>
                  <pic:spPr>
                    <a:xfrm>
                      <a:off x="0" y="0"/>
                      <a:ext cx="4380059" cy="7016333"/>
                    </a:xfrm>
                    <a:prstGeom prst="rect">
                      <a:avLst/>
                    </a:prstGeom>
                  </pic:spPr>
                </pic:pic>
              </a:graphicData>
            </a:graphic>
          </wp:inline>
        </w:drawing>
      </w:r>
    </w:p>
    <w:p w14:paraId="5963F02B">
      <w:pPr>
        <w:spacing w:line="11050" w:lineRule="exact"/>
        <w:sectPr>
          <w:footerReference r:id="rId54" w:type="default"/>
          <w:pgSz w:w="11900" w:h="16840"/>
          <w:pgMar w:top="642" w:right="0" w:bottom="340" w:left="0" w:header="326" w:footer="111" w:gutter="0"/>
          <w:cols w:space="720" w:num="1"/>
        </w:sectPr>
      </w:pPr>
    </w:p>
    <w:p w14:paraId="0D7CD69B">
      <w:pPr>
        <w:pStyle w:val="2"/>
        <w:spacing w:line="277" w:lineRule="auto"/>
      </w:pPr>
    </w:p>
    <w:p w14:paraId="05682A08">
      <w:pPr>
        <w:pStyle w:val="2"/>
        <w:spacing w:line="278" w:lineRule="auto"/>
      </w:pPr>
    </w:p>
    <w:p w14:paraId="55E495C6">
      <w:pPr>
        <w:spacing w:line="10812" w:lineRule="exact"/>
        <w:ind w:firstLine="2513"/>
      </w:pPr>
      <w:r>
        <w:pict>
          <v:shape id="_x0000_s1032" o:spid="_x0000_s1032"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4379595" cy="68649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4"/>
                    <a:stretch>
                      <a:fillRect/>
                    </a:stretch>
                  </pic:blipFill>
                  <pic:spPr>
                    <a:xfrm>
                      <a:off x="0" y="0"/>
                      <a:ext cx="4380059" cy="6865297"/>
                    </a:xfrm>
                    <a:prstGeom prst="rect">
                      <a:avLst/>
                    </a:prstGeom>
                  </pic:spPr>
                </pic:pic>
              </a:graphicData>
            </a:graphic>
          </wp:inline>
        </w:drawing>
      </w:r>
    </w:p>
    <w:p w14:paraId="3F175B8F">
      <w:pPr>
        <w:spacing w:line="10812" w:lineRule="exact"/>
        <w:sectPr>
          <w:footerReference r:id="rId55" w:type="default"/>
          <w:pgSz w:w="11900" w:h="16840"/>
          <w:pgMar w:top="642" w:right="0" w:bottom="340" w:left="0" w:header="326" w:footer="111" w:gutter="0"/>
          <w:cols w:space="720" w:num="1"/>
        </w:sectPr>
      </w:pPr>
    </w:p>
    <w:p w14:paraId="73C3F174">
      <w:pPr>
        <w:pStyle w:val="2"/>
        <w:spacing w:line="277" w:lineRule="auto"/>
      </w:pPr>
    </w:p>
    <w:p w14:paraId="71FC6226">
      <w:pPr>
        <w:pStyle w:val="2"/>
        <w:spacing w:line="278" w:lineRule="auto"/>
      </w:pPr>
    </w:p>
    <w:p w14:paraId="69394793">
      <w:pPr>
        <w:spacing w:line="11060" w:lineRule="exact"/>
        <w:ind w:firstLine="2578"/>
      </w:pPr>
      <w:r>
        <w:pict>
          <v:shape id="_x0000_s1034" o:spid="_x0000_s1034"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297045" cy="7023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5"/>
                    <a:stretch>
                      <a:fillRect/>
                    </a:stretch>
                  </pic:blipFill>
                  <pic:spPr>
                    <a:xfrm>
                      <a:off x="0" y="0"/>
                      <a:ext cx="4297676" cy="7023199"/>
                    </a:xfrm>
                    <a:prstGeom prst="rect">
                      <a:avLst/>
                    </a:prstGeom>
                  </pic:spPr>
                </pic:pic>
              </a:graphicData>
            </a:graphic>
          </wp:inline>
        </w:drawing>
      </w:r>
    </w:p>
    <w:p w14:paraId="712776E9">
      <w:pPr>
        <w:spacing w:line="11060" w:lineRule="exact"/>
        <w:sectPr>
          <w:footerReference r:id="rId56" w:type="default"/>
          <w:pgSz w:w="11900" w:h="16840"/>
          <w:pgMar w:top="642" w:right="0" w:bottom="340" w:left="0" w:header="326" w:footer="111" w:gutter="0"/>
          <w:cols w:space="720" w:num="1"/>
        </w:sectPr>
      </w:pPr>
    </w:p>
    <w:p w14:paraId="1D1C1A0E">
      <w:pPr>
        <w:pStyle w:val="2"/>
        <w:spacing w:line="277" w:lineRule="auto"/>
      </w:pPr>
    </w:p>
    <w:p w14:paraId="7BB973F2">
      <w:pPr>
        <w:pStyle w:val="2"/>
        <w:spacing w:line="278" w:lineRule="auto"/>
      </w:pPr>
    </w:p>
    <w:p w14:paraId="5D4C213D">
      <w:pPr>
        <w:spacing w:line="11082" w:lineRule="exact"/>
        <w:ind w:firstLine="2654"/>
      </w:pPr>
      <w:r>
        <w:pict>
          <v:shape id="_x0000_s1036" o:spid="_x0000_s1036"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86.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201160" cy="70364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6"/>
                    <a:stretch>
                      <a:fillRect/>
                    </a:stretch>
                  </pic:blipFill>
                  <pic:spPr>
                    <a:xfrm>
                      <a:off x="0" y="0"/>
                      <a:ext cx="4201562" cy="7036929"/>
                    </a:xfrm>
                    <a:prstGeom prst="rect">
                      <a:avLst/>
                    </a:prstGeom>
                  </pic:spPr>
                </pic:pic>
              </a:graphicData>
            </a:graphic>
          </wp:inline>
        </w:drawing>
      </w:r>
    </w:p>
    <w:p w14:paraId="1861A5E6">
      <w:pPr>
        <w:spacing w:line="11082" w:lineRule="exact"/>
        <w:sectPr>
          <w:footerReference r:id="rId57" w:type="default"/>
          <w:pgSz w:w="11900" w:h="16840"/>
          <w:pgMar w:top="642" w:right="0" w:bottom="340" w:left="0" w:header="326" w:footer="111" w:gutter="0"/>
          <w:cols w:space="720" w:num="1"/>
        </w:sectPr>
      </w:pPr>
    </w:p>
    <w:p w14:paraId="4CFBA10F">
      <w:pPr>
        <w:pStyle w:val="2"/>
        <w:spacing w:line="277" w:lineRule="auto"/>
      </w:pPr>
    </w:p>
    <w:p w14:paraId="590F31BF">
      <w:pPr>
        <w:pStyle w:val="2"/>
        <w:spacing w:line="278" w:lineRule="auto"/>
      </w:pPr>
    </w:p>
    <w:p w14:paraId="5A4EB1AF">
      <w:pPr>
        <w:spacing w:line="11060" w:lineRule="exact"/>
        <w:ind w:firstLine="2578"/>
      </w:pP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297045" cy="7023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7"/>
                    <a:stretch>
                      <a:fillRect/>
                    </a:stretch>
                  </pic:blipFill>
                  <pic:spPr>
                    <a:xfrm>
                      <a:off x="0" y="0"/>
                      <a:ext cx="4297676" cy="7023199"/>
                    </a:xfrm>
                    <a:prstGeom prst="rect">
                      <a:avLst/>
                    </a:prstGeom>
                  </pic:spPr>
                </pic:pic>
              </a:graphicData>
            </a:graphic>
          </wp:inline>
        </w:drawing>
      </w:r>
    </w:p>
    <w:p w14:paraId="60658584">
      <w:pPr>
        <w:spacing w:line="11060" w:lineRule="exact"/>
        <w:sectPr>
          <w:footerReference r:id="rId58" w:type="default"/>
          <w:pgSz w:w="11900" w:h="16840"/>
          <w:pgMar w:top="642" w:right="0" w:bottom="340" w:left="0" w:header="326" w:footer="111" w:gutter="0"/>
          <w:cols w:space="720" w:num="1"/>
        </w:sectPr>
      </w:pPr>
    </w:p>
    <w:p w14:paraId="22781D52">
      <w:pPr>
        <w:pStyle w:val="2"/>
        <w:spacing w:line="277" w:lineRule="auto"/>
      </w:pPr>
    </w:p>
    <w:p w14:paraId="0486EB36">
      <w:pPr>
        <w:pStyle w:val="2"/>
        <w:spacing w:line="278" w:lineRule="auto"/>
      </w:pPr>
    </w:p>
    <w:p w14:paraId="4A53F304">
      <w:pPr>
        <w:spacing w:line="10812" w:lineRule="exact"/>
        <w:ind w:firstLine="2513"/>
      </w:pPr>
      <w:r>
        <w:pict>
          <v:shape id="_x0000_s1040" o:spid="_x0000_s1040"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4379595" cy="6864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8"/>
                    <a:stretch>
                      <a:fillRect/>
                    </a:stretch>
                  </pic:blipFill>
                  <pic:spPr>
                    <a:xfrm>
                      <a:off x="0" y="0"/>
                      <a:ext cx="4380059" cy="6865297"/>
                    </a:xfrm>
                    <a:prstGeom prst="rect">
                      <a:avLst/>
                    </a:prstGeom>
                  </pic:spPr>
                </pic:pic>
              </a:graphicData>
            </a:graphic>
          </wp:inline>
        </w:drawing>
      </w:r>
    </w:p>
    <w:p w14:paraId="2C140BFA">
      <w:pPr>
        <w:spacing w:line="10812" w:lineRule="exact"/>
        <w:sectPr>
          <w:footerReference r:id="rId59" w:type="default"/>
          <w:pgSz w:w="11900" w:h="16840"/>
          <w:pgMar w:top="642" w:right="0" w:bottom="340" w:left="0" w:header="326" w:footer="111" w:gutter="0"/>
          <w:cols w:space="720" w:num="1"/>
        </w:sectPr>
      </w:pPr>
    </w:p>
    <w:p w14:paraId="262B6BE8">
      <w:pPr>
        <w:pStyle w:val="2"/>
        <w:spacing w:line="277" w:lineRule="auto"/>
      </w:pPr>
    </w:p>
    <w:p w14:paraId="68DF32A2">
      <w:pPr>
        <w:pStyle w:val="2"/>
        <w:spacing w:line="278" w:lineRule="auto"/>
      </w:pPr>
    </w:p>
    <w:p w14:paraId="20E4FABD">
      <w:pPr>
        <w:spacing w:line="11050" w:lineRule="exact"/>
        <w:ind w:firstLine="2513"/>
      </w:pPr>
      <w:r>
        <w:pict>
          <v:shape id="_x0000_s1042" o:spid="_x0000_s1042"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4379595" cy="70161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9"/>
                    <a:stretch>
                      <a:fillRect/>
                    </a:stretch>
                  </pic:blipFill>
                  <pic:spPr>
                    <a:xfrm>
                      <a:off x="0" y="0"/>
                      <a:ext cx="4380059" cy="7016333"/>
                    </a:xfrm>
                    <a:prstGeom prst="rect">
                      <a:avLst/>
                    </a:prstGeom>
                  </pic:spPr>
                </pic:pic>
              </a:graphicData>
            </a:graphic>
          </wp:inline>
        </w:drawing>
      </w:r>
    </w:p>
    <w:p w14:paraId="1FE06D50">
      <w:pPr>
        <w:spacing w:line="11050" w:lineRule="exact"/>
        <w:sectPr>
          <w:footerReference r:id="rId60" w:type="default"/>
          <w:pgSz w:w="11900" w:h="16840"/>
          <w:pgMar w:top="642" w:right="0" w:bottom="340" w:left="0" w:header="326" w:footer="111" w:gutter="0"/>
          <w:cols w:space="720" w:num="1"/>
        </w:sectPr>
      </w:pPr>
    </w:p>
    <w:p w14:paraId="5080EBEC">
      <w:pPr>
        <w:pStyle w:val="2"/>
        <w:spacing w:line="277" w:lineRule="auto"/>
      </w:pPr>
    </w:p>
    <w:p w14:paraId="71B8B645">
      <w:pPr>
        <w:pStyle w:val="2"/>
        <w:spacing w:line="278" w:lineRule="auto"/>
      </w:pPr>
    </w:p>
    <w:p w14:paraId="18D73054">
      <w:pPr>
        <w:spacing w:line="11060" w:lineRule="exact"/>
        <w:ind w:firstLine="2578"/>
      </w:pPr>
      <w:r>
        <w:pict>
          <v:shape id="_x0000_s1044" o:spid="_x0000_s1044"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297045" cy="7023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0"/>
                    <a:stretch>
                      <a:fillRect/>
                    </a:stretch>
                  </pic:blipFill>
                  <pic:spPr>
                    <a:xfrm>
                      <a:off x="0" y="0"/>
                      <a:ext cx="4297676" cy="7023199"/>
                    </a:xfrm>
                    <a:prstGeom prst="rect">
                      <a:avLst/>
                    </a:prstGeom>
                  </pic:spPr>
                </pic:pic>
              </a:graphicData>
            </a:graphic>
          </wp:inline>
        </w:drawing>
      </w:r>
    </w:p>
    <w:p w14:paraId="4E84AF59">
      <w:pPr>
        <w:spacing w:line="11060" w:lineRule="exact"/>
        <w:sectPr>
          <w:footerReference r:id="rId61" w:type="default"/>
          <w:pgSz w:w="11900" w:h="16840"/>
          <w:pgMar w:top="642" w:right="0" w:bottom="340" w:left="0" w:header="326" w:footer="111" w:gutter="0"/>
          <w:cols w:space="720" w:num="1"/>
        </w:sectPr>
      </w:pPr>
    </w:p>
    <w:p w14:paraId="3A364C8C">
      <w:pPr>
        <w:pStyle w:val="2"/>
        <w:spacing w:line="277" w:lineRule="auto"/>
      </w:pPr>
    </w:p>
    <w:p w14:paraId="239B1A1E">
      <w:pPr>
        <w:pStyle w:val="2"/>
        <w:spacing w:line="278" w:lineRule="auto"/>
      </w:pPr>
    </w:p>
    <w:p w14:paraId="231A2780">
      <w:pPr>
        <w:spacing w:line="10833" w:lineRule="exact"/>
        <w:ind w:firstLine="2578"/>
      </w:pPr>
      <w:r>
        <w:pict>
          <v:shape id="_x0000_s1046" o:spid="_x0000_s1046"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4297045" cy="687895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1"/>
                    <a:stretch>
                      <a:fillRect/>
                    </a:stretch>
                  </pic:blipFill>
                  <pic:spPr>
                    <a:xfrm>
                      <a:off x="0" y="0"/>
                      <a:ext cx="4297676" cy="6879028"/>
                    </a:xfrm>
                    <a:prstGeom prst="rect">
                      <a:avLst/>
                    </a:prstGeom>
                  </pic:spPr>
                </pic:pic>
              </a:graphicData>
            </a:graphic>
          </wp:inline>
        </w:drawing>
      </w:r>
    </w:p>
    <w:p w14:paraId="6C0CE8B7">
      <w:pPr>
        <w:spacing w:line="10833" w:lineRule="exact"/>
        <w:sectPr>
          <w:footerReference r:id="rId62" w:type="default"/>
          <w:pgSz w:w="11900" w:h="16840"/>
          <w:pgMar w:top="642" w:right="0" w:bottom="340" w:left="0" w:header="326" w:footer="111" w:gutter="0"/>
          <w:cols w:space="720" w:num="1"/>
        </w:sectPr>
      </w:pPr>
    </w:p>
    <w:p w14:paraId="4D0EAE78">
      <w:pPr>
        <w:pStyle w:val="2"/>
        <w:spacing w:line="277" w:lineRule="auto"/>
      </w:pPr>
    </w:p>
    <w:p w14:paraId="7BE38C69">
      <w:pPr>
        <w:pStyle w:val="2"/>
        <w:spacing w:line="278" w:lineRule="auto"/>
      </w:pPr>
    </w:p>
    <w:p w14:paraId="1C3C3068">
      <w:pPr>
        <w:spacing w:line="11060" w:lineRule="exact"/>
        <w:ind w:firstLine="2578"/>
      </w:pPr>
      <w:r>
        <w:pict>
          <v:shape id="_x0000_s1048" o:spid="_x0000_s1048"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86.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297045" cy="7023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2"/>
                    <a:stretch>
                      <a:fillRect/>
                    </a:stretch>
                  </pic:blipFill>
                  <pic:spPr>
                    <a:xfrm>
                      <a:off x="0" y="0"/>
                      <a:ext cx="4297676" cy="7023199"/>
                    </a:xfrm>
                    <a:prstGeom prst="rect">
                      <a:avLst/>
                    </a:prstGeom>
                  </pic:spPr>
                </pic:pic>
              </a:graphicData>
            </a:graphic>
          </wp:inline>
        </w:drawing>
      </w:r>
    </w:p>
    <w:p w14:paraId="03D26682">
      <w:pPr>
        <w:spacing w:line="11060" w:lineRule="exact"/>
        <w:sectPr>
          <w:footerReference r:id="rId63" w:type="default"/>
          <w:pgSz w:w="11900" w:h="16840"/>
          <w:pgMar w:top="642" w:right="0" w:bottom="340" w:left="0" w:header="326" w:footer="111" w:gutter="0"/>
          <w:cols w:space="720" w:num="1"/>
        </w:sectPr>
      </w:pPr>
    </w:p>
    <w:p w14:paraId="24DCBAD9">
      <w:pPr>
        <w:pStyle w:val="2"/>
        <w:spacing w:line="277" w:lineRule="auto"/>
      </w:pPr>
    </w:p>
    <w:p w14:paraId="243831C2">
      <w:pPr>
        <w:pStyle w:val="2"/>
        <w:spacing w:line="278" w:lineRule="auto"/>
      </w:pPr>
    </w:p>
    <w:p w14:paraId="503B95B2">
      <w:pPr>
        <w:spacing w:line="10833" w:lineRule="exact"/>
        <w:ind w:firstLine="2578"/>
      </w:pPr>
      <w:r>
        <w:pict>
          <v:shape id="_x0000_s1050" o:spid="_x0000_s1050"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16"/>
        </w:rPr>
        <w:drawing>
          <wp:inline distT="0" distB="0" distL="0" distR="0">
            <wp:extent cx="4297045" cy="687895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3"/>
                    <a:stretch>
                      <a:fillRect/>
                    </a:stretch>
                  </pic:blipFill>
                  <pic:spPr>
                    <a:xfrm>
                      <a:off x="0" y="0"/>
                      <a:ext cx="4297676" cy="6879028"/>
                    </a:xfrm>
                    <a:prstGeom prst="rect">
                      <a:avLst/>
                    </a:prstGeom>
                  </pic:spPr>
                </pic:pic>
              </a:graphicData>
            </a:graphic>
          </wp:inline>
        </w:drawing>
      </w:r>
    </w:p>
    <w:p w14:paraId="15EB46CE">
      <w:pPr>
        <w:spacing w:line="10833" w:lineRule="exact"/>
        <w:sectPr>
          <w:footerReference r:id="rId64" w:type="default"/>
          <w:pgSz w:w="11900" w:h="16840"/>
          <w:pgMar w:top="642" w:right="0" w:bottom="340" w:left="0" w:header="326" w:footer="111" w:gutter="0"/>
          <w:cols w:space="720" w:num="1"/>
        </w:sectPr>
      </w:pPr>
    </w:p>
    <w:p w14:paraId="76EAD137">
      <w:pPr>
        <w:pStyle w:val="2"/>
        <w:spacing w:line="277" w:lineRule="auto"/>
      </w:pPr>
    </w:p>
    <w:p w14:paraId="2F307823">
      <w:pPr>
        <w:pStyle w:val="2"/>
        <w:spacing w:line="278" w:lineRule="auto"/>
      </w:pPr>
    </w:p>
    <w:p w14:paraId="20DB5A67">
      <w:pPr>
        <w:spacing w:line="11050" w:lineRule="exact"/>
        <w:ind w:firstLine="2513"/>
      </w:pPr>
      <w:r>
        <w:pict>
          <v:shape id="_x0000_s1052" o:spid="_x0000_s1052"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86.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4379595" cy="70161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4"/>
                    <a:stretch>
                      <a:fillRect/>
                    </a:stretch>
                  </pic:blipFill>
                  <pic:spPr>
                    <a:xfrm>
                      <a:off x="0" y="0"/>
                      <a:ext cx="4380059" cy="7016333"/>
                    </a:xfrm>
                    <a:prstGeom prst="rect">
                      <a:avLst/>
                    </a:prstGeom>
                  </pic:spPr>
                </pic:pic>
              </a:graphicData>
            </a:graphic>
          </wp:inline>
        </w:drawing>
      </w:r>
    </w:p>
    <w:p w14:paraId="0D83C8A0">
      <w:pPr>
        <w:spacing w:line="11050" w:lineRule="exact"/>
        <w:sectPr>
          <w:footerReference r:id="rId65" w:type="default"/>
          <w:pgSz w:w="11900" w:h="16840"/>
          <w:pgMar w:top="642" w:right="0" w:bottom="340" w:left="0" w:header="326" w:footer="111" w:gutter="0"/>
          <w:cols w:space="720" w:num="1"/>
        </w:sectPr>
      </w:pPr>
    </w:p>
    <w:p w14:paraId="2FF5D525">
      <w:pPr>
        <w:pStyle w:val="2"/>
        <w:spacing w:line="277" w:lineRule="auto"/>
      </w:pPr>
    </w:p>
    <w:p w14:paraId="1935780A">
      <w:pPr>
        <w:pStyle w:val="2"/>
        <w:spacing w:line="278" w:lineRule="auto"/>
      </w:pPr>
    </w:p>
    <w:p w14:paraId="101F14B9">
      <w:pPr>
        <w:spacing w:line="11050" w:lineRule="exact"/>
        <w:ind w:firstLine="2513"/>
      </w:pPr>
      <w:r>
        <w:pict>
          <v:shape id="_x0000_s1054" o:spid="_x0000_s1054"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4379595" cy="70161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5"/>
                    <a:stretch>
                      <a:fillRect/>
                    </a:stretch>
                  </pic:blipFill>
                  <pic:spPr>
                    <a:xfrm>
                      <a:off x="0" y="0"/>
                      <a:ext cx="4380059" cy="7016333"/>
                    </a:xfrm>
                    <a:prstGeom prst="rect">
                      <a:avLst/>
                    </a:prstGeom>
                  </pic:spPr>
                </pic:pic>
              </a:graphicData>
            </a:graphic>
          </wp:inline>
        </w:drawing>
      </w:r>
    </w:p>
    <w:p w14:paraId="4583FA4F">
      <w:pPr>
        <w:spacing w:line="11050" w:lineRule="exact"/>
        <w:sectPr>
          <w:footerReference r:id="rId66" w:type="default"/>
          <w:pgSz w:w="11900" w:h="16840"/>
          <w:pgMar w:top="642" w:right="0" w:bottom="340" w:left="0" w:header="326" w:footer="111" w:gutter="0"/>
          <w:cols w:space="720" w:num="1"/>
        </w:sectPr>
      </w:pPr>
    </w:p>
    <w:p w14:paraId="7EC20117">
      <w:pPr>
        <w:pStyle w:val="2"/>
        <w:spacing w:line="277" w:lineRule="auto"/>
      </w:pPr>
    </w:p>
    <w:p w14:paraId="4499EE87">
      <w:pPr>
        <w:pStyle w:val="2"/>
        <w:spacing w:line="278" w:lineRule="auto"/>
      </w:pPr>
    </w:p>
    <w:p w14:paraId="5CC729F3">
      <w:pPr>
        <w:spacing w:line="11050" w:lineRule="exact"/>
        <w:ind w:firstLine="2513"/>
      </w:pPr>
      <w:r>
        <w:pict>
          <v:shape id="_x0000_s1056" o:spid="_x0000_s1056"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0"/>
        </w:rPr>
        <w:drawing>
          <wp:inline distT="0" distB="0" distL="0" distR="0">
            <wp:extent cx="4379595" cy="70161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6"/>
                    <a:stretch>
                      <a:fillRect/>
                    </a:stretch>
                  </pic:blipFill>
                  <pic:spPr>
                    <a:xfrm>
                      <a:off x="0" y="0"/>
                      <a:ext cx="4380059" cy="7016333"/>
                    </a:xfrm>
                    <a:prstGeom prst="rect">
                      <a:avLst/>
                    </a:prstGeom>
                  </pic:spPr>
                </pic:pic>
              </a:graphicData>
            </a:graphic>
          </wp:inline>
        </w:drawing>
      </w:r>
    </w:p>
    <w:p w14:paraId="0331B1F2">
      <w:pPr>
        <w:spacing w:line="11050" w:lineRule="exact"/>
        <w:sectPr>
          <w:footerReference r:id="rId67" w:type="default"/>
          <w:pgSz w:w="11900" w:h="16840"/>
          <w:pgMar w:top="642" w:right="0" w:bottom="340" w:left="0" w:header="326" w:footer="111" w:gutter="0"/>
          <w:cols w:space="720" w:num="1"/>
        </w:sectPr>
      </w:pPr>
    </w:p>
    <w:p w14:paraId="07A98CE3">
      <w:pPr>
        <w:pStyle w:val="2"/>
        <w:spacing w:line="277" w:lineRule="auto"/>
      </w:pPr>
    </w:p>
    <w:p w14:paraId="16933B52">
      <w:pPr>
        <w:pStyle w:val="2"/>
        <w:spacing w:line="278" w:lineRule="auto"/>
      </w:pPr>
    </w:p>
    <w:p w14:paraId="5E09BD0D">
      <w:pPr>
        <w:spacing w:line="11060" w:lineRule="exact"/>
        <w:ind w:firstLine="2578"/>
      </w:pPr>
      <w:r>
        <w:pict>
          <v:shape id="_x0000_s1058" o:spid="_x0000_s1058" o:spt="136" type="#_x0000_t136" style="position:absolute;left:0pt;margin-left:391.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86.9pt;margin-top:472.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297045" cy="7023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7"/>
                    <a:stretch>
                      <a:fillRect/>
                    </a:stretch>
                  </pic:blipFill>
                  <pic:spPr>
                    <a:xfrm>
                      <a:off x="0" y="0"/>
                      <a:ext cx="4297676" cy="7023199"/>
                    </a:xfrm>
                    <a:prstGeom prst="rect">
                      <a:avLst/>
                    </a:prstGeom>
                  </pic:spPr>
                </pic:pic>
              </a:graphicData>
            </a:graphic>
          </wp:inline>
        </w:drawing>
      </w:r>
    </w:p>
    <w:p w14:paraId="19A09606">
      <w:pPr>
        <w:spacing w:line="11060" w:lineRule="exact"/>
        <w:sectPr>
          <w:footerReference r:id="rId68" w:type="default"/>
          <w:pgSz w:w="11900" w:h="16840"/>
          <w:pgMar w:top="642" w:right="0" w:bottom="340" w:left="0" w:header="326" w:footer="111" w:gutter="0"/>
          <w:cols w:space="720" w:num="1"/>
        </w:sectPr>
      </w:pPr>
    </w:p>
    <w:p w14:paraId="74D8C998">
      <w:pPr>
        <w:pStyle w:val="2"/>
        <w:spacing w:line="277" w:lineRule="auto"/>
      </w:pPr>
    </w:p>
    <w:p w14:paraId="05A1A11D">
      <w:pPr>
        <w:pStyle w:val="2"/>
        <w:spacing w:line="278" w:lineRule="auto"/>
      </w:pPr>
    </w:p>
    <w:p w14:paraId="6A8CB27F">
      <w:pPr>
        <w:spacing w:line="11060" w:lineRule="exact"/>
        <w:ind w:firstLine="2578"/>
      </w:pPr>
      <w:r>
        <w:pict>
          <v:shape id="_x0000_s1060" o:spid="_x0000_s1060"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1"/>
        </w:rPr>
        <w:drawing>
          <wp:inline distT="0" distB="0" distL="0" distR="0">
            <wp:extent cx="4297045" cy="7023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8"/>
                    <a:stretch>
                      <a:fillRect/>
                    </a:stretch>
                  </pic:blipFill>
                  <pic:spPr>
                    <a:xfrm>
                      <a:off x="0" y="0"/>
                      <a:ext cx="4297676" cy="7023199"/>
                    </a:xfrm>
                    <a:prstGeom prst="rect">
                      <a:avLst/>
                    </a:prstGeom>
                  </pic:spPr>
                </pic:pic>
              </a:graphicData>
            </a:graphic>
          </wp:inline>
        </w:drawing>
      </w:r>
    </w:p>
    <w:sectPr>
      <w:footerReference r:id="rId69"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552AD">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E5A1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6843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27C5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02E20">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5F29">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1C4E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5BCE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1EF2">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6383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807B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6023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4E7C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76C1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36A9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AE0D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0AFB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C789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797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059E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795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5F97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DC2B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7FA3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94D9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652F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7F4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C8C5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1EDA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341B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779E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402D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94FF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2A72F">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439F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B33E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496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D6D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2036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B62F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D773D">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63E1F">
    <w:pPr>
      <w:spacing w:before="32" w:line="210" w:lineRule="exact"/>
      <w:ind w:left="661"/>
      <w:rPr>
        <w:rFonts w:ascii="宋体" w:hAnsi="宋体" w:eastAsia="宋体" w:cs="宋体"/>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8770F">
    <w:pPr>
      <w:spacing w:before="32" w:line="210" w:lineRule="exact"/>
      <w:ind w:left="661"/>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9FD2F">
    <w:pPr>
      <w:spacing w:before="32" w:line="210" w:lineRule="exact"/>
      <w:ind w:left="661"/>
      <w:rPr>
        <w:rFonts w:ascii="宋体" w:hAnsi="宋体" w:eastAsia="宋体" w:cs="宋体"/>
        <w:sz w:val="16"/>
        <w:szCs w:val="16"/>
      </w:rPr>
    </w:pPr>
    <w:r>
      <w:pict>
        <v:shape id="PowerPlusWaterMarkObject160"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391.9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0A23">
    <w:pPr>
      <w:spacing w:before="32" w:line="210" w:lineRule="exact"/>
      <w:ind w:left="661"/>
      <w:rPr>
        <w:rFonts w:ascii="宋体" w:hAnsi="宋体" w:eastAsia="宋体" w:cs="宋体"/>
        <w:sz w:val="16"/>
        <w:szCs w:val="16"/>
      </w:rPr>
    </w:pPr>
    <w:r>
      <w:pict>
        <v:shape id="PowerPlusWaterMarkObject178" o:spid="_x0000_s2137"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13.05pt;margin-top:776.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3" o:spt="136" type="#_x0000_t136" style="position:absolute;left:0pt;margin-left:491.9pt;margin-top:532.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7F956">
    <w:pPr>
      <w:spacing w:before="32" w:line="210" w:lineRule="exact"/>
      <w:ind w:left="661"/>
      <w:rPr>
        <w:rFonts w:ascii="宋体" w:hAnsi="宋体" w:eastAsia="宋体" w:cs="宋体"/>
        <w:sz w:val="16"/>
        <w:szCs w:val="16"/>
      </w:rPr>
    </w:pPr>
    <w:r>
      <w:pict>
        <v:shape id="PowerPlusWaterMarkObject196" o:spid="_x0000_s2146"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86.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2"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D8B7D">
    <w:pPr>
      <w:spacing w:before="32" w:line="210" w:lineRule="exact"/>
      <w:ind w:left="661"/>
      <w:rPr>
        <w:rFonts w:ascii="宋体" w:hAnsi="宋体" w:eastAsia="宋体" w:cs="宋体"/>
        <w:sz w:val="16"/>
        <w:szCs w:val="16"/>
      </w:rPr>
    </w:pPr>
    <w:r>
      <w:pict>
        <v:shape id="PowerPlusWaterMarkObject214" o:spid="_x0000_s2155" o:spt="136" type="#_x0000_t136" style="position:absolute;left:0pt;margin-left:-13.05pt;margin-top:28.75pt;height:18.85pt;width:119.4pt;rotation:21626880f;z-index:-251541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312.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86.9pt;margin-top:287.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638.9pt;margin-top:45.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9" o:spt="136" type="#_x0000_t136" style="position:absolute;left:0pt;margin-left:-45pt;margin-top:406.35pt;height:22.25pt;width:609.35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4" o:spid="_x0000_s2160"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26" o:spid="_x0000_s2161" o:spt="136" type="#_x0000_t136" style="position:absolute;left:0pt;margin-left:638.9pt;margin-top:529.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2" o:spid="_x0000_s2162" style="position:absolute;left:0pt;margin-left:30pt;margin-top:29.5pt;height:1pt;width:782pt;mso-position-horizontal-relative:page;mso-position-vertical-relative:page;z-index:-25154457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93CE">
    <w:pPr>
      <w:spacing w:before="32" w:line="210" w:lineRule="exact"/>
      <w:ind w:left="661"/>
      <w:rPr>
        <w:rFonts w:ascii="宋体" w:hAnsi="宋体" w:eastAsia="宋体" w:cs="宋体"/>
        <w:sz w:val="16"/>
        <w:szCs w:val="16"/>
      </w:rPr>
    </w:pPr>
    <w:r>
      <w:pict>
        <v:shape id="PowerPlusWaterMarkObject230" o:spid="_x0000_s2163" o:spt="136" type="#_x0000_t136" style="position:absolute;left:0pt;margin-left:-13.05pt;margin-top:28.75pt;height:18.85pt;width:119.4pt;rotation:21626880f;z-index:-251533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312.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86.9pt;margin-top:287.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6" o:spt="136" type="#_x0000_t136" style="position:absolute;left:0pt;margin-left:638.9pt;margin-top:45.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7" o:spt="136" type="#_x0000_t136" style="position:absolute;left:0pt;margin-left:-45pt;margin-top:406.35pt;height:22.25pt;width:609.35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0" o:spid="_x0000_s2168" o:spt="136" type="#_x0000_t136" style="position:absolute;left:0pt;margin-left:280.95pt;margin-top:406.35pt;height:22.25pt;width:609.35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2" o:spid="_x0000_s2169" o:spt="136" type="#_x0000_t136" style="position:absolute;left:0pt;margin-left:638.9pt;margin-top:529.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0" o:spid="_x0000_s2170" style="position:absolute;left:0pt;margin-left:30pt;margin-top:29.5pt;height:1pt;width:782pt;mso-position-horizontal-relative:page;mso-position-vertical-relative:page;z-index:-25153638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0A23">
    <w:pPr>
      <w:spacing w:before="32" w:line="210" w:lineRule="exact"/>
      <w:ind w:left="661"/>
      <w:rPr>
        <w:rFonts w:ascii="宋体" w:hAnsi="宋体" w:eastAsia="宋体" w:cs="宋体"/>
        <w:sz w:val="16"/>
        <w:szCs w:val="16"/>
      </w:rPr>
    </w:pPr>
    <w:r>
      <w:pict>
        <v:shape id="PowerPlusWaterMarkObject178" o:spid="_x0000_s2137"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13.05pt;margin-top:776.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3" o:spt="136" type="#_x0000_t136" style="position:absolute;left:0pt;margin-left:491.9pt;margin-top:532.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6D75">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9CFA3">
    <w:pPr>
      <w:spacing w:before="32" w:line="210" w:lineRule="exact"/>
      <w:ind w:left="661"/>
      <w:rPr>
        <w:rFonts w:ascii="宋体" w:hAnsi="宋体" w:eastAsia="宋体" w:cs="宋体"/>
        <w:sz w:val="16"/>
        <w:szCs w:val="16"/>
      </w:rPr>
    </w:pPr>
    <w:r>
      <w:pict>
        <v:shape id="PowerPlusWaterMarkObject246" o:spid="_x0000_s2171" o:spt="136" type="#_x0000_t136" style="position:absolute;left:0pt;margin-left:-13.05pt;margin-top:28.75pt;height:18.85pt;width:119.4pt;rotation:21626880f;z-index:-2515251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312.9pt;margin-top:45.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86.9pt;margin-top:287.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638.9pt;margin-top:45.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45pt;margin-top:406.35pt;height:22.25pt;width:609.35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56" o:spid="_x0000_s2176" o:spt="136" type="#_x0000_t136" style="position:absolute;left:0pt;margin-left:280.95pt;margin-top:406.35pt;height:22.25pt;width:609.35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58" o:spid="_x0000_s2177" o:spt="136" type="#_x0000_t136" style="position:absolute;left:0pt;margin-left:638.9pt;margin-top:529.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8" o:spid="_x0000_s2178" style="position:absolute;left:0pt;margin-left:30pt;margin-top:29.5pt;height:1pt;width:782pt;mso-position-horizontal-relative:page;mso-position-vertical-relative:page;z-index:-25152819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5A53C">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6D75">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5509A">
    <w:pPr>
      <w:spacing w:before="32" w:line="210" w:lineRule="exact"/>
      <w:ind w:left="661"/>
      <w:rPr>
        <w:rFonts w:ascii="宋体" w:hAnsi="宋体" w:eastAsia="宋体" w:cs="宋体"/>
        <w:sz w:val="16"/>
        <w:szCs w:val="16"/>
      </w:rPr>
    </w:pPr>
    <w:r>
      <w:pict>
        <v:shape id="PowerPlusWaterMarkObject262" o:spid="_x0000_s2179"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13.05pt;margin-top:288.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491.9pt;margin-top:44.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2" o:spt="136" type="#_x0000_t136" style="position:absolute;left:0pt;margin-left:391.9pt;margin-top:288.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3" o:spt="136" type="#_x0000_t136" style="position:absolute;left:0pt;margin-left:86.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5" o:spt="136" type="#_x0000_t136" style="position:absolute;left:0pt;margin-left:491.9pt;margin-top:532.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6" o:spt="136" type="#_x0000_t136" style="position:absolute;left:0pt;margin-left:391.9pt;margin-top:776.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179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59AD">
    <w:pPr>
      <w:spacing w:before="32" w:line="210" w:lineRule="exact"/>
      <w:ind w:left="661"/>
      <w:rPr>
        <w:rFonts w:ascii="宋体" w:hAnsi="宋体" w:eastAsia="宋体" w:cs="宋体"/>
        <w:sz w:val="16"/>
        <w:szCs w:val="16"/>
      </w:rPr>
    </w:pPr>
    <w:r>
      <w:pict>
        <v:shape id="PowerPlusWaterMarkObject280" o:spid="_x0000_s2188" o:spt="136" type="#_x0000_t136" style="position:absolute;left:0pt;margin-left:86.9pt;margin-top:27.75pt;height:18.85pt;width:119.4pt;rotation:21626880f;z-index:-251506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2" o:spid="_x0000_s2189" o:spt="136" type="#_x0000_t136" style="position:absolute;left:0pt;margin-left:-13.05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391.9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2" o:spt="136" type="#_x0000_t136" style="position:absolute;left:0pt;margin-left:86.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93"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491.9pt;margin-top:532.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4" o:spid="_x0000_s2195" o:spt="136" type="#_x0000_t136" style="position:absolute;left:0pt;margin-left:391.9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8770F">
    <w:pPr>
      <w:spacing w:before="32" w:line="210" w:lineRule="exact"/>
      <w:ind w:left="661"/>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7F956">
    <w:pPr>
      <w:spacing w:before="32" w:line="210" w:lineRule="exact"/>
      <w:ind w:left="661"/>
      <w:rPr>
        <w:rFonts w:ascii="宋体" w:hAnsi="宋体" w:eastAsia="宋体" w:cs="宋体"/>
        <w:sz w:val="16"/>
        <w:szCs w:val="16"/>
      </w:rPr>
    </w:pPr>
    <w:r>
      <w:pict>
        <v:shape id="PowerPlusWaterMarkObject196" o:spid="_x0000_s2146"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7"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86.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2"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C2DE1">
    <w:pPr>
      <w:spacing w:before="32" w:line="210" w:lineRule="exact"/>
      <w:ind w:left="661"/>
      <w:rPr>
        <w:rFonts w:ascii="宋体" w:hAnsi="宋体" w:eastAsia="宋体" w:cs="宋体"/>
        <w:sz w:val="16"/>
        <w:szCs w:val="16"/>
      </w:rPr>
    </w:pPr>
    <w:r>
      <w:pict>
        <v:shape id="PowerPlusWaterMarkObject298" o:spid="_x0000_s2197" o:spt="136" type="#_x0000_t136" style="position:absolute;left:0pt;margin-left:86.9pt;margin-top:27.75pt;height:18.85pt;width:119.4pt;rotation:21626880f;z-index:-251499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00" o:spid="_x0000_s2198" o:spt="136" type="#_x0000_t136" style="position:absolute;left:0pt;margin-left:-13.05pt;margin-top:288.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2" o:spid="_x0000_s2199" o:spt="136" type="#_x0000_t136" style="position:absolute;left:0pt;margin-left:491.9pt;margin-top:44.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4" o:spid="_x0000_s2200" o:spt="136" type="#_x0000_t136" style="position:absolute;left:0pt;margin-left:-13.05pt;margin-top:776.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6" o:spid="_x0000_s2201" o:spt="136" type="#_x0000_t136" style="position:absolute;left:0pt;margin-left:491.9pt;margin-top:532.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8" o:spid="_x0000_s2202" o:spt="136" type="#_x0000_t136" style="position:absolute;left:0pt;margin-left:391.9pt;margin-top:776.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3" o:spid="_x0000_s2203" style="position:absolute;left:0pt;margin-left:30pt;margin-top:29.5pt;height:1pt;width:535pt;mso-position-horizontal-relative:page;mso-position-vertical-relative:page;z-index:-25150156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289C7">
    <w:pPr>
      <w:spacing w:before="32" w:line="210" w:lineRule="exact"/>
      <w:ind w:left="661"/>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1C3DE">
    <w:pPr>
      <w:spacing w:before="32" w:line="210" w:lineRule="exact"/>
      <w:ind w:left="661"/>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730AB">
    <w:pPr>
      <w:spacing w:before="32" w:line="210" w:lineRule="exact"/>
      <w:ind w:left="661"/>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D5417">
    <w:pPr>
      <w:spacing w:before="32" w:line="210" w:lineRule="exact"/>
      <w:ind w:left="661"/>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6D75">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8770F">
    <w:pPr>
      <w:spacing w:before="32" w:line="210" w:lineRule="exact"/>
      <w:ind w:left="661"/>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6D75">
    <w:pPr>
      <w:spacing w:before="32" w:line="210" w:lineRule="exact"/>
      <w:ind w:left="661"/>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中国共产党山西省兴县委员会政法委员会2024年部门决算公开报告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7776A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4.xml"/><Relationship Id="rId89" Type="http://schemas.openxmlformats.org/officeDocument/2006/relationships/customXml" Target="../customXml/item1.xml"/><Relationship Id="rId88" Type="http://schemas.openxmlformats.org/officeDocument/2006/relationships/image" Target="media/image18.png"/><Relationship Id="rId87" Type="http://schemas.openxmlformats.org/officeDocument/2006/relationships/image" Target="media/image17.png"/><Relationship Id="rId86" Type="http://schemas.openxmlformats.org/officeDocument/2006/relationships/image" Target="media/image16.png"/><Relationship Id="rId85" Type="http://schemas.openxmlformats.org/officeDocument/2006/relationships/image" Target="media/image15.png"/><Relationship Id="rId84" Type="http://schemas.openxmlformats.org/officeDocument/2006/relationships/image" Target="media/image14.png"/><Relationship Id="rId83" Type="http://schemas.openxmlformats.org/officeDocument/2006/relationships/image" Target="media/image13.png"/><Relationship Id="rId82" Type="http://schemas.openxmlformats.org/officeDocument/2006/relationships/image" Target="media/image12.png"/><Relationship Id="rId81" Type="http://schemas.openxmlformats.org/officeDocument/2006/relationships/image" Target="media/image11.png"/><Relationship Id="rId80" Type="http://schemas.openxmlformats.org/officeDocument/2006/relationships/image" Target="media/image10.png"/><Relationship Id="rId8" Type="http://schemas.openxmlformats.org/officeDocument/2006/relationships/footer" Target="footer1.xml"/><Relationship Id="rId79" Type="http://schemas.openxmlformats.org/officeDocument/2006/relationships/image" Target="media/image9.png"/><Relationship Id="rId78" Type="http://schemas.openxmlformats.org/officeDocument/2006/relationships/image" Target="media/image8.png"/><Relationship Id="rId77" Type="http://schemas.openxmlformats.org/officeDocument/2006/relationships/image" Target="media/image7.png"/><Relationship Id="rId76" Type="http://schemas.openxmlformats.org/officeDocument/2006/relationships/image" Target="media/image6.png"/><Relationship Id="rId75" Type="http://schemas.openxmlformats.org/officeDocument/2006/relationships/image" Target="media/image5.png"/><Relationship Id="rId74" Type="http://schemas.openxmlformats.org/officeDocument/2006/relationships/image" Target="media/image4.png"/><Relationship Id="rId73" Type="http://schemas.openxmlformats.org/officeDocument/2006/relationships/image" Target="media/image3.png"/><Relationship Id="rId72" Type="http://schemas.openxmlformats.org/officeDocument/2006/relationships/image" Target="media/image2.png"/><Relationship Id="rId71" Type="http://schemas.openxmlformats.org/officeDocument/2006/relationships/image" Target="media/image1.png"/><Relationship Id="rId70" Type="http://schemas.openxmlformats.org/officeDocument/2006/relationships/theme" Target="theme/theme1.xml"/><Relationship Id="rId7" Type="http://schemas.openxmlformats.org/officeDocument/2006/relationships/header" Target="header3.xml"/><Relationship Id="rId69" Type="http://schemas.openxmlformats.org/officeDocument/2006/relationships/footer" Target="footer40.xml"/><Relationship Id="rId68" Type="http://schemas.openxmlformats.org/officeDocument/2006/relationships/footer" Target="footer39.xml"/><Relationship Id="rId67" Type="http://schemas.openxmlformats.org/officeDocument/2006/relationships/footer" Target="footer38.xml"/><Relationship Id="rId66" Type="http://schemas.openxmlformats.org/officeDocument/2006/relationships/footer" Target="footer37.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Pages>
  <Words>313</Words>
  <Characters>329</Characters>
  <TotalTime>0</TotalTime>
  <ScaleCrop>false</ScaleCrop>
  <LinksUpToDate>false</LinksUpToDate>
  <CharactersWithSpaces>407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2025-09-24T17:20:00Z</dcterms:created>
  <dc:creator>Administrator</dc:creator>
  <cp:lastModifiedBy>WPS_1591413945</cp:lastModifiedBy>
  <dcterms:modified xsi:type="dcterms:W3CDTF">2025-10-23T01:40:23Z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2025-09-25T09:40:40Z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2052-12.1.0.23125</vt:lpwstr>
  </property>
  <property fmtid="{D5CDD505-2E9C-101B-9397-08002B2CF9AE}" pid="6" name="ICV">
    <vt:lpwstr>19A669ADC8254255A3E36AF40E27250E_12</vt:lpwstr>
  </property>
</Properties>
</file>