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1694"/>
        <w:spacing w:before="140" w:line="219" w:lineRule="auto"/>
        <w:rPr>
          <w:rFonts w:ascii="SimSun" w:hAnsi="SimSun" w:eastAsia="SimSun" w:cs="SimSun"/>
          <w:sz w:val="43"/>
          <w:szCs w:val="43"/>
        </w:rPr>
      </w:pPr>
      <w:r>
        <w:rPr>
          <w:rFonts w:ascii="SimSun" w:hAnsi="SimSun" w:eastAsia="SimSun" w:cs="SimSun"/>
          <w:sz w:val="43"/>
          <w:szCs w:val="43"/>
          <w:spacing w:val="100"/>
        </w:rPr>
        <w:t>中国共产党山西省兴县委员会老干部</w:t>
      </w:r>
    </w:p>
    <w:p>
      <w:pPr>
        <w:ind w:left="5718"/>
        <w:spacing w:before="62" w:line="211" w:lineRule="auto"/>
        <w:rPr>
          <w:rFonts w:ascii="SimSun" w:hAnsi="SimSun" w:eastAsia="SimSun" w:cs="SimSun"/>
          <w:sz w:val="43"/>
          <w:szCs w:val="43"/>
        </w:rPr>
      </w:pPr>
      <w:r>
        <w:rPr>
          <w:rFonts w:ascii="SimSun" w:hAnsi="SimSun" w:eastAsia="SimSun" w:cs="SimSun"/>
          <w:sz w:val="43"/>
          <w:szCs w:val="43"/>
        </w:rPr>
        <w:t>局</w:t>
      </w:r>
    </w:p>
    <w:p>
      <w:pPr>
        <w:pStyle w:val="BodyText"/>
        <w:spacing w:line="379" w:lineRule="auto"/>
        <w:rPr/>
      </w:pPr>
      <w:r/>
    </w:p>
    <w:p>
      <w:pPr>
        <w:ind w:left="3079"/>
        <w:spacing w:before="139" w:line="583" w:lineRule="exact"/>
        <w:rPr>
          <w:rFonts w:ascii="SimSun" w:hAnsi="SimSun" w:eastAsia="SimSun" w:cs="SimSun"/>
          <w:sz w:val="43"/>
          <w:szCs w:val="43"/>
        </w:rPr>
      </w:pPr>
      <w:r>
        <w:rPr>
          <w:rFonts w:ascii="SimSun" w:hAnsi="SimSun" w:eastAsia="SimSun" w:cs="SimSun"/>
          <w:sz w:val="43"/>
          <w:szCs w:val="43"/>
          <w:spacing w:val="3"/>
          <w:position w:val="2"/>
        </w:rPr>
        <w:t>2</w:t>
      </w:r>
      <w:r>
        <w:rPr>
          <w:rFonts w:ascii="SimSun" w:hAnsi="SimSun" w:eastAsia="SimSun" w:cs="SimSun"/>
          <w:sz w:val="43"/>
          <w:szCs w:val="43"/>
          <w:spacing w:val="-85"/>
          <w:position w:val="2"/>
        </w:rPr>
        <w:t xml:space="preserve"> </w:t>
      </w:r>
      <w:r>
        <w:rPr>
          <w:rFonts w:ascii="SimSun" w:hAnsi="SimSun" w:eastAsia="SimSun" w:cs="SimSun"/>
          <w:sz w:val="43"/>
          <w:szCs w:val="43"/>
          <w:spacing w:val="3"/>
          <w:position w:val="2"/>
        </w:rPr>
        <w:t>0</w:t>
      </w:r>
      <w:r>
        <w:rPr>
          <w:rFonts w:ascii="SimSun" w:hAnsi="SimSun" w:eastAsia="SimSun" w:cs="SimSun"/>
          <w:sz w:val="43"/>
          <w:szCs w:val="43"/>
          <w:spacing w:val="-93"/>
          <w:position w:val="2"/>
        </w:rPr>
        <w:t xml:space="preserve"> </w:t>
      </w:r>
      <w:r>
        <w:rPr>
          <w:rFonts w:ascii="SimSun" w:hAnsi="SimSun" w:eastAsia="SimSun" w:cs="SimSun"/>
          <w:sz w:val="43"/>
          <w:szCs w:val="43"/>
          <w:spacing w:val="3"/>
          <w:position w:val="2"/>
        </w:rPr>
        <w:t>2</w:t>
      </w:r>
      <w:r>
        <w:rPr>
          <w:rFonts w:ascii="SimSun" w:hAnsi="SimSun" w:eastAsia="SimSun" w:cs="SimSun"/>
          <w:sz w:val="43"/>
          <w:szCs w:val="43"/>
          <w:spacing w:val="-77"/>
          <w:position w:val="2"/>
        </w:rPr>
        <w:t xml:space="preserve"> </w:t>
      </w:r>
      <w:r>
        <w:rPr>
          <w:rFonts w:ascii="SimSun" w:hAnsi="SimSun" w:eastAsia="SimSun" w:cs="SimSun"/>
          <w:sz w:val="43"/>
          <w:szCs w:val="43"/>
          <w:spacing w:val="3"/>
          <w:position w:val="2"/>
        </w:rPr>
        <w:t>4</w:t>
      </w:r>
      <w:r>
        <w:rPr>
          <w:rFonts w:ascii="SimSun" w:hAnsi="SimSun" w:eastAsia="SimSun" w:cs="SimSun"/>
          <w:sz w:val="43"/>
          <w:szCs w:val="43"/>
          <w:spacing w:val="-98"/>
          <w:position w:val="2"/>
        </w:rPr>
        <w:t xml:space="preserve"> </w:t>
      </w:r>
      <w:r>
        <w:rPr>
          <w:rFonts w:ascii="SimSun" w:hAnsi="SimSun" w:eastAsia="SimSun" w:cs="SimSun"/>
          <w:sz w:val="43"/>
          <w:szCs w:val="43"/>
          <w:spacing w:val="3"/>
          <w:position w:val="2"/>
        </w:rPr>
        <w:t>年</w:t>
      </w:r>
      <w:r>
        <w:rPr>
          <w:rFonts w:ascii="SimSun" w:hAnsi="SimSun" w:eastAsia="SimSun" w:cs="SimSun"/>
          <w:sz w:val="43"/>
          <w:szCs w:val="43"/>
          <w:spacing w:val="-96"/>
          <w:position w:val="2"/>
        </w:rPr>
        <w:t xml:space="preserve"> </w:t>
      </w:r>
      <w:r>
        <w:rPr>
          <w:rFonts w:ascii="SimSun" w:hAnsi="SimSun" w:eastAsia="SimSun" w:cs="SimSun"/>
          <w:sz w:val="43"/>
          <w:szCs w:val="43"/>
          <w:spacing w:val="3"/>
          <w:position w:val="2"/>
        </w:rPr>
        <w:t>度</w:t>
      </w:r>
      <w:r>
        <w:rPr>
          <w:rFonts w:ascii="SimSun" w:hAnsi="SimSun" w:eastAsia="SimSun" w:cs="SimSun"/>
          <w:sz w:val="43"/>
          <w:szCs w:val="43"/>
          <w:spacing w:val="-97"/>
          <w:position w:val="2"/>
        </w:rPr>
        <w:t xml:space="preserve"> </w:t>
      </w:r>
      <w:r>
        <w:rPr>
          <w:rFonts w:ascii="SimSun" w:hAnsi="SimSun" w:eastAsia="SimSun" w:cs="SimSun"/>
          <w:sz w:val="43"/>
          <w:szCs w:val="43"/>
          <w:spacing w:val="3"/>
          <w:position w:val="2"/>
        </w:rPr>
        <w:t>部</w:t>
      </w:r>
      <w:r>
        <w:rPr>
          <w:rFonts w:ascii="SimSun" w:hAnsi="SimSun" w:eastAsia="SimSun" w:cs="SimSun"/>
          <w:sz w:val="43"/>
          <w:szCs w:val="43"/>
          <w:spacing w:val="-64"/>
          <w:position w:val="2"/>
        </w:rPr>
        <w:t xml:space="preserve"> </w:t>
      </w:r>
      <w:r>
        <w:rPr>
          <w:rFonts w:ascii="SimSun" w:hAnsi="SimSun" w:eastAsia="SimSun" w:cs="SimSun"/>
          <w:sz w:val="43"/>
          <w:szCs w:val="43"/>
          <w:spacing w:val="3"/>
          <w:position w:val="2"/>
        </w:rPr>
        <w:t>门</w:t>
      </w:r>
      <w:r>
        <w:rPr>
          <w:rFonts w:ascii="SimSun" w:hAnsi="SimSun" w:eastAsia="SimSun" w:cs="SimSun"/>
          <w:sz w:val="43"/>
          <w:szCs w:val="43"/>
          <w:spacing w:val="-101"/>
          <w:position w:val="2"/>
        </w:rPr>
        <w:t xml:space="preserve"> </w:t>
      </w:r>
      <w:r>
        <w:rPr>
          <w:rFonts w:ascii="SimSun" w:hAnsi="SimSun" w:eastAsia="SimSun" w:cs="SimSun"/>
          <w:sz w:val="43"/>
          <w:szCs w:val="43"/>
          <w:spacing w:val="3"/>
          <w:position w:val="2"/>
        </w:rPr>
        <w:t>决</w:t>
      </w:r>
      <w:r>
        <w:rPr>
          <w:rFonts w:ascii="SimSun" w:hAnsi="SimSun" w:eastAsia="SimSun" w:cs="SimSun"/>
          <w:sz w:val="43"/>
          <w:szCs w:val="43"/>
          <w:spacing w:val="-94"/>
          <w:position w:val="2"/>
        </w:rPr>
        <w:t xml:space="preserve"> </w:t>
      </w:r>
      <w:r>
        <w:rPr>
          <w:rFonts w:ascii="SimSun" w:hAnsi="SimSun" w:eastAsia="SimSun" w:cs="SimSun"/>
          <w:sz w:val="43"/>
          <w:szCs w:val="43"/>
          <w:spacing w:val="3"/>
          <w:position w:val="2"/>
        </w:rPr>
        <w:t>算</w:t>
      </w:r>
      <w:r>
        <w:rPr>
          <w:rFonts w:ascii="SimSun" w:hAnsi="SimSun" w:eastAsia="SimSun" w:cs="SimSun"/>
          <w:sz w:val="43"/>
          <w:szCs w:val="43"/>
          <w:spacing w:val="-104"/>
          <w:position w:val="2"/>
        </w:rPr>
        <w:t xml:space="preserve"> </w:t>
      </w:r>
      <w:r>
        <w:rPr>
          <w:rFonts w:ascii="SimSun" w:hAnsi="SimSun" w:eastAsia="SimSun" w:cs="SimSun"/>
          <w:sz w:val="43"/>
          <w:szCs w:val="43"/>
          <w:spacing w:val="3"/>
          <w:position w:val="2"/>
        </w:rPr>
        <w:t>公</w:t>
      </w:r>
      <w:r>
        <w:rPr>
          <w:rFonts w:ascii="SimSun" w:hAnsi="SimSun" w:eastAsia="SimSun" w:cs="SimSun"/>
          <w:sz w:val="43"/>
          <w:szCs w:val="43"/>
          <w:spacing w:val="-98"/>
          <w:position w:val="2"/>
        </w:rPr>
        <w:t xml:space="preserve"> </w:t>
      </w:r>
      <w:r>
        <w:rPr>
          <w:rFonts w:ascii="SimSun" w:hAnsi="SimSun" w:eastAsia="SimSun" w:cs="SimSun"/>
          <w:sz w:val="43"/>
          <w:szCs w:val="43"/>
          <w:spacing w:val="3"/>
          <w:position w:val="2"/>
        </w:rPr>
        <w:t>开</w:t>
      </w:r>
    </w:p>
    <w:p>
      <w:pPr>
        <w:spacing w:line="583" w:lineRule="exact"/>
        <w:sectPr>
          <w:headerReference w:type="default" r:id="rId1"/>
          <w:pgSz w:w="11900" w:h="16840"/>
          <w:pgMar w:top="400" w:right="0"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b/>
                <w:bCs/>
                <w:spacing w:val="-4"/>
              </w:rPr>
              <w:t>2</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rPr>
              <w:t>2</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16"/>
              </w:rPr>
              <w:t xml:space="preserve"> </w:t>
            </w:r>
            <w:r>
              <w:rPr>
                <w:rFonts w:ascii="FangSong" w:hAnsi="FangSong" w:eastAsia="FangSong" w:cs="FangSong"/>
                <w:sz w:val="32"/>
                <w:szCs w:val="32"/>
              </w:rPr>
              <w:t>4</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08"/>
              </w:rPr>
              <w:t xml:space="preserve"> </w:t>
            </w:r>
            <w:r>
              <w:rPr>
                <w:rFonts w:ascii="FangSong" w:hAnsi="FangSong" w:eastAsia="FangSong" w:cs="FangSong"/>
                <w:sz w:val="32"/>
                <w:szCs w:val="32"/>
              </w:rPr>
              <w:t>5</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97"/>
              </w:rPr>
              <w:t xml:space="preserve"> </w:t>
            </w:r>
            <w:r>
              <w:rPr>
                <w:rFonts w:ascii="FangSong" w:hAnsi="FangSong" w:eastAsia="FangSong" w:cs="FangSong"/>
                <w:sz w:val="32"/>
                <w:szCs w:val="32"/>
              </w:rPr>
              <w:t>6</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143"/>
              </w:rPr>
              <w:t xml:space="preserve"> </w:t>
            </w:r>
            <w:r>
              <w:rPr>
                <w:rFonts w:ascii="FangSong" w:hAnsi="FangSong" w:eastAsia="FangSong" w:cs="FangSong"/>
                <w:sz w:val="32"/>
                <w:szCs w:val="32"/>
              </w:rPr>
              <w:t>8</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11">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98"/>
              </w:rPr>
              <w:t xml:space="preserve"> </w:t>
            </w:r>
            <w:r>
              <w:rPr>
                <w:rFonts w:ascii="FangSong" w:hAnsi="FangSong" w:eastAsia="FangSong" w:cs="FangSong"/>
                <w:sz w:val="32"/>
                <w:szCs w:val="32"/>
              </w:rPr>
              <w:t>9</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11</w:t>
            </w:r>
          </w:hyperlink>
        </w:p>
        <w:p>
          <w:pPr>
            <w:ind w:left="1980"/>
            <w:spacing w:before="118" w:line="222"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12</w:t>
            </w:r>
          </w:hyperlink>
        </w:p>
        <w:p>
          <w:pPr>
            <w:ind w:left="1992"/>
            <w:spacing w:before="115" w:line="222"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13</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14</w:t>
            </w:r>
          </w:hyperlink>
        </w:p>
        <w:p>
          <w:pPr>
            <w:ind w:left="1354"/>
            <w:spacing w:before="117" w:line="222"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15</w:t>
            </w:r>
          </w:hyperlink>
        </w:p>
        <w:p>
          <w:pPr>
            <w:ind w:left="1986"/>
            <w:spacing w:before="114"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15</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15</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16</w:t>
            </w:r>
          </w:hyperlink>
        </w:p>
        <w:p>
          <w:pPr>
            <w:ind w:left="1980"/>
            <w:spacing w:before="117"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92"/>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136"/>
              </w:rPr>
              <w:t xml:space="preserve"> </w:t>
            </w:r>
            <w:r>
              <w:rPr>
                <w:rFonts w:ascii="FangSong" w:hAnsi="FangSong" w:eastAsia="FangSong" w:cs="FangSong"/>
                <w:sz w:val="32"/>
                <w:szCs w:val="32"/>
                <w:spacing w:val="-9"/>
              </w:rPr>
              <w:t>17</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18</w:t>
            </w:r>
          </w:hyperlink>
        </w:p>
        <w:p>
          <w:pPr>
            <w:ind w:left="1354"/>
            <w:spacing w:before="115"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20"/>
              </w:rPr>
              <w:t xml:space="preserve"> </w:t>
            </w:r>
            <w:r>
              <w:rPr>
                <w:rFonts w:ascii="FangSong" w:hAnsi="FangSong" w:eastAsia="FangSong" w:cs="FangSong"/>
                <w:sz w:val="32"/>
                <w:szCs w:val="32"/>
                <w:b/>
                <w:bCs/>
                <w:spacing w:val="-13"/>
              </w:rPr>
              <w:t>18</w:t>
            </w:r>
          </w:hyperlink>
        </w:p>
      </w:sdtContent>
    </w:sdt>
    <w:p>
      <w:pPr>
        <w:spacing w:line="222"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249" w:lineRule="auto"/>
        <w:rPr/>
      </w:pPr>
      <w: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5187"/>
        <w:spacing w:before="98" w:line="239" w:lineRule="exact"/>
        <w:outlineLvl w:val="0"/>
        <w:rPr>
          <w:rFonts w:ascii="Microsoft YaHei" w:hAnsi="Microsoft YaHei" w:eastAsia="Microsoft YaHei" w:cs="Microsoft YaHei"/>
          <w:sz w:val="23"/>
          <w:szCs w:val="23"/>
        </w:rPr>
      </w:pPr>
      <w:bookmarkStart w:name="bookmark2" w:id="2"/>
      <w:bookmarkEnd w:id="2"/>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pStyle w:val="BodyText"/>
        <w:spacing w:line="245" w:lineRule="auto"/>
        <w:rPr/>
      </w:pPr>
      <w:r/>
    </w:p>
    <w:p>
      <w:pPr>
        <w:ind w:left="2157"/>
        <w:spacing w:before="133" w:line="319" w:lineRule="exact"/>
        <w:outlineLvl w:val="1"/>
        <w:rPr>
          <w:rFonts w:ascii="Microsoft YaHei" w:hAnsi="Microsoft YaHei" w:eastAsia="Microsoft YaHei" w:cs="Microsoft YaHei"/>
          <w:sz w:val="31"/>
          <w:szCs w:val="31"/>
        </w:rPr>
      </w:pPr>
      <w:bookmarkStart w:name="bookmark3" w:id="3"/>
      <w:bookmarkEnd w:id="3"/>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pStyle w:val="BodyText"/>
        <w:spacing w:line="322" w:lineRule="auto"/>
        <w:rPr/>
      </w:pPr>
      <w:r/>
    </w:p>
    <w:p>
      <w:pPr>
        <w:ind w:left="1522" w:right="1474" w:firstLine="684"/>
        <w:spacing w:before="101" w:line="299" w:lineRule="auto"/>
        <w:rPr>
          <w:rFonts w:ascii="FangSong" w:hAnsi="FangSong" w:eastAsia="FangSong" w:cs="FangSong"/>
          <w:sz w:val="31"/>
          <w:szCs w:val="31"/>
        </w:rPr>
      </w:pPr>
      <w:r>
        <w:rPr>
          <w:rFonts w:ascii="FangSong" w:hAnsi="FangSong" w:eastAsia="FangSong" w:cs="FangSong"/>
          <w:sz w:val="31"/>
          <w:szCs w:val="31"/>
          <w:spacing w:val="15"/>
        </w:rPr>
        <w:t>（一）贯彻党中央、</w:t>
      </w:r>
      <w:r>
        <w:rPr>
          <w:rFonts w:ascii="FangSong" w:hAnsi="FangSong" w:eastAsia="FangSong" w:cs="FangSong"/>
          <w:sz w:val="31"/>
          <w:szCs w:val="31"/>
          <w:spacing w:val="-63"/>
        </w:rPr>
        <w:t xml:space="preserve"> </w:t>
      </w:r>
      <w:r>
        <w:rPr>
          <w:rFonts w:ascii="FangSong" w:hAnsi="FangSong" w:eastAsia="FangSong" w:cs="FangSong"/>
          <w:sz w:val="31"/>
          <w:szCs w:val="31"/>
          <w:spacing w:val="15"/>
        </w:rPr>
        <w:t>国务院有关离退休干部工作的方针、</w:t>
      </w:r>
      <w:r>
        <w:rPr>
          <w:rFonts w:ascii="FangSong" w:hAnsi="FangSong" w:eastAsia="FangSong" w:cs="FangSong"/>
          <w:sz w:val="31"/>
          <w:szCs w:val="31"/>
          <w:spacing w:val="19"/>
        </w:rPr>
        <w:t>政策，并根据离退休干部统一管理、待遇分开的原则，具体拟</w:t>
      </w:r>
      <w:r>
        <w:rPr>
          <w:rFonts w:ascii="FangSong" w:hAnsi="FangSong" w:eastAsia="FangSong" w:cs="FangSong"/>
          <w:sz w:val="31"/>
          <w:szCs w:val="31"/>
          <w:spacing w:val="6"/>
        </w:rPr>
        <w:t>定本县的实施的办法。</w:t>
      </w:r>
    </w:p>
    <w:p>
      <w:pPr>
        <w:ind w:left="1517" w:right="1474" w:firstLine="689"/>
        <w:spacing w:before="168" w:line="308" w:lineRule="auto"/>
        <w:rPr>
          <w:rFonts w:ascii="FangSong" w:hAnsi="FangSong" w:eastAsia="FangSong" w:cs="FangSong"/>
          <w:sz w:val="31"/>
          <w:szCs w:val="31"/>
        </w:rPr>
      </w:pPr>
      <w:r>
        <w:rPr>
          <w:rFonts w:ascii="FangSong" w:hAnsi="FangSong" w:eastAsia="FangSong" w:cs="FangSong"/>
          <w:sz w:val="31"/>
          <w:szCs w:val="31"/>
          <w:spacing w:val="18"/>
        </w:rPr>
        <w:t>（二）组织离退休干部阅读学习文件和参加政治活动。负</w:t>
      </w:r>
      <w:r>
        <w:rPr>
          <w:rFonts w:ascii="FangSong" w:hAnsi="FangSong" w:eastAsia="FangSong" w:cs="FangSong"/>
          <w:sz w:val="31"/>
          <w:szCs w:val="31"/>
          <w:spacing w:val="20"/>
        </w:rPr>
        <w:t>责离退休干部的医疗保健、生活福利、修养和用车等</w:t>
      </w:r>
      <w:r>
        <w:rPr>
          <w:rFonts w:ascii="FangSong" w:hAnsi="FangSong" w:eastAsia="FangSong" w:cs="FangSong"/>
          <w:sz w:val="31"/>
          <w:szCs w:val="31"/>
          <w:spacing w:val="19"/>
        </w:rPr>
        <w:t>服务的安</w:t>
      </w:r>
      <w:r>
        <w:rPr>
          <w:rFonts w:ascii="FangSong" w:hAnsi="FangSong" w:eastAsia="FangSong" w:cs="FangSong"/>
          <w:sz w:val="31"/>
          <w:szCs w:val="31"/>
          <w:spacing w:val="30"/>
        </w:rPr>
        <w:t>排</w:t>
      </w:r>
      <w:r>
        <w:rPr>
          <w:rFonts w:ascii="FangSong" w:hAnsi="FangSong" w:eastAsia="FangSong" w:cs="FangSong"/>
          <w:sz w:val="31"/>
          <w:szCs w:val="31"/>
          <w:spacing w:val="-86"/>
        </w:rPr>
        <w:t xml:space="preserve"> </w:t>
      </w:r>
      <w:r>
        <w:rPr>
          <w:rFonts w:ascii="FangSong" w:hAnsi="FangSong" w:eastAsia="FangSong" w:cs="FangSong"/>
          <w:sz w:val="31"/>
          <w:szCs w:val="31"/>
          <w:spacing w:val="30"/>
        </w:rPr>
        <w:t>。有组织有领导地发挥离退休干部在三个文明建设</w:t>
      </w:r>
      <w:r>
        <w:rPr>
          <w:rFonts w:ascii="FangSong" w:hAnsi="FangSong" w:eastAsia="FangSong" w:cs="FangSong"/>
          <w:sz w:val="31"/>
          <w:szCs w:val="31"/>
          <w:spacing w:val="29"/>
        </w:rPr>
        <w:t>中的作</w:t>
      </w:r>
      <w:r>
        <w:rPr>
          <w:rFonts w:ascii="FangSong" w:hAnsi="FangSong" w:eastAsia="FangSong" w:cs="FangSong"/>
          <w:sz w:val="31"/>
          <w:szCs w:val="31"/>
          <w:spacing w:val="-4"/>
        </w:rPr>
        <w:t>用。</w:t>
      </w:r>
    </w:p>
    <w:p>
      <w:pPr>
        <w:ind w:left="2165"/>
        <w:spacing w:before="168" w:line="225" w:lineRule="auto"/>
        <w:rPr>
          <w:rFonts w:ascii="FangSong" w:hAnsi="FangSong" w:eastAsia="FangSong" w:cs="FangSong"/>
          <w:sz w:val="31"/>
          <w:szCs w:val="31"/>
        </w:rPr>
      </w:pPr>
      <w:r>
        <w:rPr>
          <w:rFonts w:ascii="FangSong" w:hAnsi="FangSong" w:eastAsia="FangSong" w:cs="FangSong"/>
          <w:sz w:val="31"/>
          <w:szCs w:val="31"/>
          <w:spacing w:val="8"/>
        </w:rPr>
        <w:t>（三）会同有关部门办理离退休干部的丧葬和善后事宜。</w:t>
      </w:r>
    </w:p>
    <w:p>
      <w:pPr>
        <w:ind w:left="1523" w:right="1474" w:firstLine="683"/>
        <w:spacing w:before="191" w:line="278" w:lineRule="auto"/>
        <w:rPr>
          <w:rFonts w:ascii="FangSong" w:hAnsi="FangSong" w:eastAsia="FangSong" w:cs="FangSong"/>
          <w:sz w:val="31"/>
          <w:szCs w:val="31"/>
        </w:rPr>
      </w:pPr>
      <w:r>
        <w:rPr>
          <w:rFonts w:ascii="FangSong" w:hAnsi="FangSong" w:eastAsia="FangSong" w:cs="FangSong"/>
          <w:sz w:val="31"/>
          <w:szCs w:val="31"/>
          <w:spacing w:val="16"/>
        </w:rPr>
        <w:t>（</w:t>
      </w:r>
      <w:r>
        <w:rPr>
          <w:rFonts w:ascii="FangSong" w:hAnsi="FangSong" w:eastAsia="FangSong" w:cs="FangSong"/>
          <w:sz w:val="31"/>
          <w:szCs w:val="31"/>
          <w:spacing w:val="-84"/>
        </w:rPr>
        <w:t xml:space="preserve"> </w:t>
      </w:r>
      <w:r>
        <w:rPr>
          <w:rFonts w:ascii="FangSong" w:hAnsi="FangSong" w:eastAsia="FangSong" w:cs="FangSong"/>
          <w:sz w:val="31"/>
          <w:szCs w:val="31"/>
          <w:spacing w:val="16"/>
        </w:rPr>
        <w:t>四）负责对各乡镇、县直各单位的离退休干部</w:t>
      </w:r>
      <w:r>
        <w:rPr>
          <w:rFonts w:ascii="FangSong" w:hAnsi="FangSong" w:eastAsia="FangSong" w:cs="FangSong"/>
          <w:sz w:val="31"/>
          <w:szCs w:val="31"/>
          <w:spacing w:val="15"/>
        </w:rPr>
        <w:t>工作进行</w:t>
      </w:r>
      <w:r>
        <w:rPr>
          <w:rFonts w:ascii="FangSong" w:hAnsi="FangSong" w:eastAsia="FangSong" w:cs="FangSong"/>
          <w:sz w:val="31"/>
          <w:szCs w:val="31"/>
          <w:spacing w:val="7"/>
        </w:rPr>
        <w:t>检查指导，并转发和传达有关文件。</w:t>
      </w:r>
    </w:p>
    <w:p>
      <w:pPr>
        <w:ind w:left="2165"/>
        <w:spacing w:before="178" w:line="226" w:lineRule="auto"/>
        <w:rPr>
          <w:rFonts w:ascii="FangSong" w:hAnsi="FangSong" w:eastAsia="FangSong" w:cs="FangSong"/>
          <w:sz w:val="31"/>
          <w:szCs w:val="31"/>
        </w:rPr>
      </w:pPr>
      <w:r>
        <w:rPr>
          <w:rFonts w:ascii="FangSong" w:hAnsi="FangSong" w:eastAsia="FangSong" w:cs="FangSong"/>
          <w:sz w:val="31"/>
          <w:szCs w:val="31"/>
          <w:spacing w:val="8"/>
        </w:rPr>
        <w:t>（五）承担县委交办的其他有关离退休干部工作的事宜。</w:t>
      </w:r>
    </w:p>
    <w:p>
      <w:pPr>
        <w:ind w:left="2157"/>
        <w:spacing w:before="366" w:line="314" w:lineRule="exact"/>
        <w:outlineLvl w:val="1"/>
        <w:rPr>
          <w:rFonts w:ascii="Microsoft YaHei" w:hAnsi="Microsoft YaHei" w:eastAsia="Microsoft YaHei" w:cs="Microsoft YaHei"/>
          <w:sz w:val="31"/>
          <w:szCs w:val="31"/>
        </w:rPr>
      </w:pPr>
      <w:bookmarkStart w:name="bookmark4" w:id="4"/>
      <w:bookmarkEnd w:id="4"/>
      <w:r>
        <w:rPr>
          <w:rFonts w:ascii="Microsoft YaHei" w:hAnsi="Microsoft YaHei" w:eastAsia="Microsoft YaHei" w:cs="Microsoft YaHei"/>
          <w:sz w:val="31"/>
          <w:szCs w:val="31"/>
          <w:spacing w:val="7"/>
          <w:position w:val="-1"/>
        </w:rPr>
        <w:t>二、机构设置情况</w:t>
      </w:r>
    </w:p>
    <w:p>
      <w:pPr>
        <w:pStyle w:val="BodyText"/>
        <w:spacing w:line="322" w:lineRule="auto"/>
        <w:rPr/>
      </w:pPr>
      <w:r/>
    </w:p>
    <w:p>
      <w:pPr>
        <w:ind w:left="1522" w:right="1474" w:firstLine="720"/>
        <w:spacing w:before="101" w:line="335" w:lineRule="auto"/>
        <w:jc w:val="both"/>
        <w:rPr>
          <w:rFonts w:ascii="FangSong" w:hAnsi="FangSong" w:eastAsia="FangSong" w:cs="FangSong"/>
          <w:sz w:val="31"/>
          <w:szCs w:val="31"/>
        </w:rPr>
      </w:pPr>
      <w:r>
        <w:rPr>
          <w:rFonts w:ascii="FangSong" w:hAnsi="FangSong" w:eastAsia="FangSong" w:cs="FangSong"/>
          <w:sz w:val="31"/>
          <w:szCs w:val="31"/>
          <w:spacing w:val="17"/>
        </w:rPr>
        <w:t>中国共产党山西省兴县委员会老干部局单位性质为行政单</w:t>
      </w:r>
      <w:r>
        <w:rPr>
          <w:rFonts w:ascii="FangSong" w:hAnsi="FangSong" w:eastAsia="FangSong" w:cs="FangSong"/>
          <w:sz w:val="31"/>
          <w:szCs w:val="31"/>
          <w:spacing w:val="13"/>
        </w:rPr>
        <w:t>位，是一级预算单位。单位设5个内设股室，分别是办公室、政</w:t>
      </w:r>
      <w:r>
        <w:rPr>
          <w:rFonts w:ascii="FangSong" w:hAnsi="FangSong" w:eastAsia="FangSong" w:cs="FangSong"/>
          <w:sz w:val="31"/>
          <w:szCs w:val="31"/>
          <w:spacing w:val="8"/>
        </w:rPr>
        <w:t>治和生活待遇股、活动指导股、综合股、教务股。</w:t>
      </w:r>
    </w:p>
    <w:p>
      <w:pPr>
        <w:spacing w:line="335" w:lineRule="auto"/>
        <w:sectPr>
          <w:headerReference w:type="default" r:id="rId3"/>
          <w:footerReference w:type="default" r:id="rId4"/>
          <w:pgSz w:w="11900" w:h="16840"/>
          <w:pgMar w:top="642" w:right="0" w:bottom="340" w:left="0" w:header="326" w:footer="110" w:gutter="0"/>
        </w:sectPr>
        <w:rPr>
          <w:rFonts w:ascii="FangSong" w:hAnsi="FangSong" w:eastAsia="FangSong" w:cs="FangSong"/>
          <w:sz w:val="31"/>
          <w:szCs w:val="31"/>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5" w:lineRule="auto"/>
        <w:rPr/>
      </w:pPr>
      <w:r/>
    </w:p>
    <w:p>
      <w:pPr>
        <w:ind w:left="4467"/>
        <w:spacing w:before="99" w:line="237" w:lineRule="exact"/>
        <w:outlineLvl w:val="0"/>
        <w:rPr>
          <w:rFonts w:ascii="Microsoft YaHei" w:hAnsi="Microsoft YaHei" w:eastAsia="Microsoft YaHei" w:cs="Microsoft YaHei"/>
          <w:sz w:val="23"/>
          <w:szCs w:val="23"/>
        </w:rPr>
      </w:pPr>
      <w:bookmarkStart w:name="bookmark29" w:id="5"/>
      <w:bookmarkEnd w:id="5"/>
      <w:bookmarkStart w:name="bookmark5" w:id="6"/>
      <w:bookmarkEnd w:id="6"/>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2024年部门决算表</w:t>
      </w:r>
    </w:p>
    <w:p>
      <w:pPr>
        <w:spacing w:before="23"/>
        <w:rPr/>
      </w:pPr>
      <w:r/>
    </w:p>
    <w:p>
      <w:pPr>
        <w:spacing w:before="22"/>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89"/>
        <w:gridCol w:w="599"/>
        <w:gridCol w:w="1482"/>
        <w:gridCol w:w="2081"/>
        <w:gridCol w:w="869"/>
        <w:gridCol w:w="1430"/>
      </w:tblGrid>
      <w:tr>
        <w:trPr>
          <w:trHeight w:val="442"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308"/>
              <w:spacing w:before="104" w:line="239" w:lineRule="exact"/>
              <w:outlineLvl w:val="1"/>
              <w:rPr>
                <w:rFonts w:ascii="Microsoft YaHei" w:hAnsi="Microsoft YaHei" w:eastAsia="Microsoft YaHei" w:cs="Microsoft YaHei"/>
                <w:sz w:val="23"/>
                <w:szCs w:val="23"/>
              </w:rPr>
            </w:pPr>
            <w:bookmarkStart w:name="bookmark6" w:id="7"/>
            <w:bookmarkEnd w:id="7"/>
            <w:r>
              <w:rPr>
                <w:rFonts w:ascii="Microsoft YaHei" w:hAnsi="Microsoft YaHei" w:eastAsia="Microsoft YaHei" w:cs="Microsoft YaHei"/>
                <w:sz w:val="23"/>
                <w:szCs w:val="23"/>
                <w:color w:val="212529"/>
                <w:spacing w:val="8"/>
                <w:position w:val="-1"/>
              </w:rPr>
              <w:t>收入支出决算总表</w:t>
            </w:r>
          </w:p>
        </w:tc>
      </w:tr>
      <w:tr>
        <w:trPr>
          <w:trHeight w:val="434"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4"/>
              <w:spacing w:before="106" w:line="230" w:lineRule="auto"/>
              <w:jc w:val="right"/>
              <w:rPr>
                <w:sz w:val="19"/>
                <w:szCs w:val="19"/>
              </w:rPr>
            </w:pPr>
            <w:r>
              <w:rPr>
                <w:sz w:val="19"/>
                <w:szCs w:val="19"/>
                <w:color w:val="212529"/>
                <w:spacing w:val="5"/>
              </w:rPr>
              <w:t>公开01表</w:t>
            </w:r>
          </w:p>
        </w:tc>
      </w:tr>
      <w:tr>
        <w:trPr>
          <w:trHeight w:val="434" w:hRule="atLeast"/>
        </w:trPr>
        <w:tc>
          <w:tcPr>
            <w:tcW w:w="4170" w:type="dxa"/>
            <w:vAlign w:val="top"/>
            <w:gridSpan w:val="3"/>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1"/>
              </w:rPr>
              <w:t>部门名称：中国共产党山西省兴县委员会老干部局</w:t>
            </w:r>
          </w:p>
        </w:tc>
        <w:tc>
          <w:tcPr>
            <w:tcW w:w="2081" w:type="dxa"/>
            <w:vAlign w:val="top"/>
            <w:tcBorders>
              <w:top w:val="single" w:color="FFFFFF" w:sz="6" w:space="0"/>
              <w:left w:val="single" w:color="FFFFFF" w:sz="2" w:space="0"/>
              <w:right w:val="single" w:color="FFFFFF" w:sz="2" w:space="0"/>
            </w:tcBorders>
          </w:tcPr>
          <w:p>
            <w:pPr>
              <w:pStyle w:val="TableText"/>
              <w:ind w:left="15"/>
              <w:spacing w:before="124" w:line="219" w:lineRule="auto"/>
              <w:rPr/>
            </w:pPr>
            <w:r>
              <w:rPr>
                <w:color w:val="212529"/>
                <w:spacing w:val="-2"/>
              </w:rPr>
              <w:t>2024年度</w:t>
            </w:r>
          </w:p>
        </w:tc>
        <w:tc>
          <w:tcPr>
            <w:tcW w:w="869" w:type="dxa"/>
            <w:vAlign w:val="top"/>
            <w:tcBorders>
              <w:top w:val="single" w:color="FFFFFF" w:sz="6" w:space="0"/>
              <w:left w:val="single" w:color="FFFFFF" w:sz="2" w:space="0"/>
              <w:right w:val="single" w:color="FFFFFF" w:sz="2" w:space="0"/>
            </w:tcBorders>
          </w:tcPr>
          <w:p>
            <w:pPr>
              <w:rPr>
                <w:rFonts w:ascii="Arial"/>
                <w:sz w:val="21"/>
              </w:rPr>
            </w:pPr>
            <w:r/>
          </w:p>
        </w:tc>
        <w:tc>
          <w:tcPr>
            <w:tcW w:w="1430" w:type="dxa"/>
            <w:vAlign w:val="top"/>
            <w:tcBorders>
              <w:top w:val="single" w:color="FFFFFF" w:sz="6" w:space="0"/>
              <w:left w:val="single" w:color="FFFFFF" w:sz="2" w:space="0"/>
              <w:right w:val="single" w:color="FFFFFF" w:sz="2" w:space="0"/>
            </w:tcBorders>
          </w:tcPr>
          <w:p>
            <w:pPr>
              <w:pStyle w:val="TableText"/>
              <w:ind w:left="138"/>
              <w:spacing w:before="124" w:line="219" w:lineRule="auto"/>
              <w:rPr/>
            </w:pPr>
            <w:r>
              <w:rPr>
                <w:color w:val="212529"/>
                <w:spacing w:val="-2"/>
              </w:rPr>
              <w:t>金额单位：万元</w:t>
            </w:r>
          </w:p>
        </w:tc>
      </w:tr>
      <w:tr>
        <w:trPr>
          <w:trHeight w:val="434" w:hRule="atLeast"/>
        </w:trPr>
        <w:tc>
          <w:tcPr>
            <w:tcW w:w="4170" w:type="dxa"/>
            <w:vAlign w:val="top"/>
            <w:gridSpan w:val="3"/>
          </w:tcPr>
          <w:p>
            <w:pPr>
              <w:ind w:left="1894"/>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4380" w:type="dxa"/>
            <w:vAlign w:val="top"/>
            <w:gridSpan w:val="3"/>
          </w:tcPr>
          <w:p>
            <w:pPr>
              <w:ind w:left="1994"/>
              <w:spacing w:before="12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34" w:hRule="atLeast"/>
        </w:trPr>
        <w:tc>
          <w:tcPr>
            <w:tcW w:w="2089" w:type="dxa"/>
            <w:vAlign w:val="top"/>
          </w:tcPr>
          <w:p>
            <w:pPr>
              <w:ind w:left="844"/>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99" w:type="dxa"/>
            <w:vAlign w:val="top"/>
          </w:tcPr>
          <w:p>
            <w:pPr>
              <w:ind w:left="99"/>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82" w:type="dxa"/>
            <w:vAlign w:val="top"/>
          </w:tcPr>
          <w:p>
            <w:pPr>
              <w:ind w:left="541"/>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2081" w:type="dxa"/>
            <w:vAlign w:val="top"/>
          </w:tcPr>
          <w:p>
            <w:pPr>
              <w:ind w:left="846"/>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69" w:type="dxa"/>
            <w:vAlign w:val="top"/>
          </w:tcPr>
          <w:p>
            <w:pPr>
              <w:ind w:left="242"/>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30" w:type="dxa"/>
            <w:vAlign w:val="top"/>
          </w:tcPr>
          <w:p>
            <w:pPr>
              <w:ind w:left="518"/>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r>
      <w:tr>
        <w:trPr>
          <w:trHeight w:val="434" w:hRule="atLeast"/>
        </w:trPr>
        <w:tc>
          <w:tcPr>
            <w:tcW w:w="2089" w:type="dxa"/>
            <w:vAlign w:val="top"/>
          </w:tcPr>
          <w:p>
            <w:pPr>
              <w:ind w:left="843"/>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99" w:type="dxa"/>
            <w:vAlign w:val="top"/>
          </w:tcPr>
          <w:p>
            <w:pPr>
              <w:rPr>
                <w:rFonts w:ascii="Arial"/>
                <w:sz w:val="21"/>
              </w:rPr>
            </w:pPr>
            <w:r/>
          </w:p>
        </w:tc>
        <w:tc>
          <w:tcPr>
            <w:tcW w:w="1482" w:type="dxa"/>
            <w:vAlign w:val="top"/>
          </w:tcPr>
          <w:p>
            <w:pPr>
              <w:ind w:left="693"/>
              <w:spacing w:before="149" w:line="226" w:lineRule="auto"/>
              <w:rPr>
                <w:rFonts w:ascii="Arial" w:hAnsi="Arial" w:eastAsia="Arial" w:cs="Arial"/>
                <w:sz w:val="12"/>
                <w:szCs w:val="12"/>
              </w:rPr>
            </w:pPr>
            <w:r>
              <w:rPr>
                <w:rFonts w:ascii="Arial" w:hAnsi="Arial" w:eastAsia="Arial" w:cs="Arial"/>
                <w:sz w:val="12"/>
                <w:szCs w:val="12"/>
                <w:color w:val="212529"/>
              </w:rPr>
              <w:t>1</w:t>
            </w:r>
          </w:p>
        </w:tc>
        <w:tc>
          <w:tcPr>
            <w:tcW w:w="2081" w:type="dxa"/>
            <w:vAlign w:val="top"/>
          </w:tcPr>
          <w:p>
            <w:pPr>
              <w:ind w:left="845"/>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869" w:type="dxa"/>
            <w:vAlign w:val="top"/>
          </w:tcPr>
          <w:p>
            <w:pPr>
              <w:rPr>
                <w:rFonts w:ascii="Arial"/>
                <w:sz w:val="21"/>
              </w:rPr>
            </w:pPr>
            <w:r/>
          </w:p>
        </w:tc>
        <w:tc>
          <w:tcPr>
            <w:tcW w:w="1430" w:type="dxa"/>
            <w:vAlign w:val="top"/>
          </w:tcPr>
          <w:p>
            <w:pPr>
              <w:ind w:left="658"/>
              <w:spacing w:before="149" w:line="225" w:lineRule="auto"/>
              <w:rPr>
                <w:rFonts w:ascii="Arial" w:hAnsi="Arial" w:eastAsia="Arial" w:cs="Arial"/>
                <w:sz w:val="12"/>
                <w:szCs w:val="12"/>
              </w:rPr>
            </w:pPr>
            <w:r>
              <w:rPr>
                <w:rFonts w:ascii="Arial" w:hAnsi="Arial" w:eastAsia="Arial" w:cs="Arial"/>
                <w:sz w:val="12"/>
                <w:szCs w:val="12"/>
                <w:color w:val="212529"/>
                <w:spacing w:val="10"/>
              </w:rPr>
              <w:t>2</w:t>
            </w:r>
          </w:p>
        </w:tc>
      </w:tr>
      <w:tr>
        <w:trPr>
          <w:trHeight w:val="434" w:hRule="atLeast"/>
        </w:trPr>
        <w:tc>
          <w:tcPr>
            <w:tcW w:w="2089" w:type="dxa"/>
            <w:vAlign w:val="top"/>
          </w:tcPr>
          <w:p>
            <w:pPr>
              <w:pStyle w:val="TableText"/>
              <w:ind w:left="7" w:right="94" w:firstLine="2"/>
              <w:spacing w:before="24" w:line="205" w:lineRule="auto"/>
              <w:rPr/>
            </w:pPr>
            <w:r>
              <w:rPr>
                <w:color w:val="212529"/>
                <w:spacing w:val="-1"/>
              </w:rPr>
              <w:t>一、一般公共预算财政拨</w:t>
            </w:r>
            <w:r>
              <w:rPr>
                <w:color w:val="212529"/>
                <w:spacing w:val="-2"/>
              </w:rPr>
              <w:t>款收入</w:t>
            </w:r>
          </w:p>
        </w:tc>
        <w:tc>
          <w:tcPr>
            <w:tcW w:w="599" w:type="dxa"/>
            <w:vAlign w:val="top"/>
          </w:tcPr>
          <w:p>
            <w:pPr>
              <w:pStyle w:val="TableText"/>
              <w:ind w:left="249"/>
              <w:spacing w:before="129"/>
              <w:rPr/>
            </w:pPr>
            <w:r>
              <w:rPr>
                <w:color w:val="212529"/>
              </w:rPr>
              <w:t>1</w:t>
            </w:r>
          </w:p>
        </w:tc>
        <w:tc>
          <w:tcPr>
            <w:tcW w:w="1482" w:type="dxa"/>
            <w:vAlign w:val="top"/>
          </w:tcPr>
          <w:p>
            <w:pPr>
              <w:pStyle w:val="TableText"/>
              <w:ind w:right="27"/>
              <w:spacing w:before="129" w:line="238" w:lineRule="auto"/>
              <w:jc w:val="right"/>
              <w:rPr/>
            </w:pPr>
            <w:r>
              <w:rPr>
                <w:color w:val="212529"/>
                <w:spacing w:val="-2"/>
              </w:rPr>
              <w:t>878.91</w:t>
            </w:r>
          </w:p>
        </w:tc>
        <w:tc>
          <w:tcPr>
            <w:tcW w:w="2081" w:type="dxa"/>
            <w:vAlign w:val="top"/>
          </w:tcPr>
          <w:p>
            <w:pPr>
              <w:pStyle w:val="TableText"/>
              <w:ind w:left="10"/>
              <w:spacing w:before="128" w:line="219" w:lineRule="auto"/>
              <w:rPr/>
            </w:pPr>
            <w:r>
              <w:rPr>
                <w:color w:val="212529"/>
                <w:spacing w:val="-1"/>
              </w:rPr>
              <w:t>一、一般公共服务支出</w:t>
            </w:r>
          </w:p>
        </w:tc>
        <w:tc>
          <w:tcPr>
            <w:tcW w:w="869" w:type="dxa"/>
            <w:vAlign w:val="top"/>
          </w:tcPr>
          <w:p>
            <w:pPr>
              <w:pStyle w:val="TableText"/>
              <w:ind w:left="337"/>
              <w:spacing w:before="128" w:line="239" w:lineRule="auto"/>
              <w:rPr/>
            </w:pPr>
            <w:r>
              <w:rPr>
                <w:color w:val="212529"/>
                <w:spacing w:val="-3"/>
              </w:rPr>
              <w:t>32</w:t>
            </w:r>
          </w:p>
        </w:tc>
        <w:tc>
          <w:tcPr>
            <w:tcW w:w="1430" w:type="dxa"/>
            <w:vAlign w:val="top"/>
          </w:tcPr>
          <w:p>
            <w:pPr>
              <w:pStyle w:val="TableText"/>
              <w:ind w:right="28"/>
              <w:spacing w:before="129" w:line="238" w:lineRule="auto"/>
              <w:jc w:val="right"/>
              <w:rPr/>
            </w:pPr>
            <w:r>
              <w:rPr>
                <w:color w:val="212529"/>
                <w:spacing w:val="-2"/>
              </w:rPr>
              <w:t>769.60</w:t>
            </w:r>
          </w:p>
        </w:tc>
      </w:tr>
      <w:tr>
        <w:trPr>
          <w:trHeight w:val="434" w:hRule="atLeast"/>
        </w:trPr>
        <w:tc>
          <w:tcPr>
            <w:tcW w:w="2089" w:type="dxa"/>
            <w:vAlign w:val="top"/>
          </w:tcPr>
          <w:p>
            <w:pPr>
              <w:pStyle w:val="TableText"/>
              <w:ind w:left="8" w:right="94" w:firstLine="1"/>
              <w:spacing w:before="24" w:line="205" w:lineRule="auto"/>
              <w:rPr/>
            </w:pPr>
            <w:r>
              <w:rPr>
                <w:color w:val="212529"/>
                <w:spacing w:val="-1"/>
              </w:rPr>
              <w:t>二、政府性基金预算财政</w:t>
            </w:r>
            <w:r>
              <w:rPr>
                <w:color w:val="212529"/>
                <w:spacing w:val="-2"/>
              </w:rPr>
              <w:t>拨款收入</w:t>
            </w:r>
          </w:p>
        </w:tc>
        <w:tc>
          <w:tcPr>
            <w:tcW w:w="599" w:type="dxa"/>
            <w:vAlign w:val="top"/>
          </w:tcPr>
          <w:p>
            <w:pPr>
              <w:pStyle w:val="TableText"/>
              <w:ind w:left="237"/>
              <w:spacing w:before="130"/>
              <w:rPr/>
            </w:pPr>
            <w:r>
              <w:rPr>
                <w:color w:val="212529"/>
              </w:rPr>
              <w:t>2</w:t>
            </w:r>
          </w:p>
        </w:tc>
        <w:tc>
          <w:tcPr>
            <w:tcW w:w="1482" w:type="dxa"/>
            <w:vAlign w:val="top"/>
          </w:tcPr>
          <w:p>
            <w:pPr>
              <w:rPr>
                <w:rFonts w:ascii="Arial"/>
                <w:sz w:val="21"/>
              </w:rPr>
            </w:pPr>
            <w:r/>
          </w:p>
        </w:tc>
        <w:tc>
          <w:tcPr>
            <w:tcW w:w="2081" w:type="dxa"/>
            <w:vAlign w:val="top"/>
          </w:tcPr>
          <w:p>
            <w:pPr>
              <w:pStyle w:val="TableText"/>
              <w:ind w:left="11"/>
              <w:spacing w:before="130" w:line="219" w:lineRule="auto"/>
              <w:rPr/>
            </w:pPr>
            <w:r>
              <w:rPr>
                <w:color w:val="212529"/>
                <w:spacing w:val="-2"/>
              </w:rPr>
              <w:t>二、外交支出</w:t>
            </w:r>
          </w:p>
        </w:tc>
        <w:tc>
          <w:tcPr>
            <w:tcW w:w="869" w:type="dxa"/>
            <w:vAlign w:val="top"/>
          </w:tcPr>
          <w:p>
            <w:pPr>
              <w:pStyle w:val="TableText"/>
              <w:ind w:left="337"/>
              <w:spacing w:before="129" w:line="239" w:lineRule="auto"/>
              <w:rPr/>
            </w:pPr>
            <w:r>
              <w:rPr>
                <w:color w:val="212529"/>
                <w:spacing w:val="-3"/>
              </w:rPr>
              <w:t>33</w:t>
            </w:r>
          </w:p>
        </w:tc>
        <w:tc>
          <w:tcPr>
            <w:tcW w:w="1430" w:type="dxa"/>
            <w:vAlign w:val="top"/>
          </w:tcPr>
          <w:p>
            <w:pPr>
              <w:rPr>
                <w:rFonts w:ascii="Arial"/>
                <w:sz w:val="21"/>
              </w:rPr>
            </w:pPr>
            <w:r/>
          </w:p>
        </w:tc>
      </w:tr>
      <w:tr>
        <w:trPr>
          <w:trHeight w:val="434" w:hRule="atLeast"/>
        </w:trPr>
        <w:tc>
          <w:tcPr>
            <w:tcW w:w="2089" w:type="dxa"/>
            <w:vAlign w:val="top"/>
          </w:tcPr>
          <w:p>
            <w:pPr>
              <w:pStyle w:val="TableText"/>
              <w:ind w:left="7" w:right="94" w:hanging="1"/>
              <w:spacing w:before="26" w:line="204" w:lineRule="auto"/>
              <w:rPr/>
            </w:pPr>
            <w:r>
              <w:rPr>
                <w:color w:val="212529"/>
                <w:spacing w:val="-1"/>
              </w:rPr>
              <w:t>三、国有资本经营预算财</w:t>
            </w:r>
            <w:r>
              <w:rPr>
                <w:color w:val="212529"/>
                <w:spacing w:val="-2"/>
              </w:rPr>
              <w:t>政拨款收入</w:t>
            </w:r>
          </w:p>
        </w:tc>
        <w:tc>
          <w:tcPr>
            <w:tcW w:w="599" w:type="dxa"/>
            <w:vAlign w:val="top"/>
          </w:tcPr>
          <w:p>
            <w:pPr>
              <w:pStyle w:val="TableText"/>
              <w:ind w:left="239"/>
              <w:spacing w:before="130" w:line="239" w:lineRule="auto"/>
              <w:rPr/>
            </w:pPr>
            <w:r>
              <w:rPr>
                <w:color w:val="212529"/>
              </w:rPr>
              <w:t>3</w:t>
            </w:r>
          </w:p>
        </w:tc>
        <w:tc>
          <w:tcPr>
            <w:tcW w:w="1482" w:type="dxa"/>
            <w:vAlign w:val="top"/>
          </w:tcPr>
          <w:p>
            <w:pPr>
              <w:rPr>
                <w:rFonts w:ascii="Arial"/>
                <w:sz w:val="21"/>
              </w:rPr>
            </w:pPr>
            <w:r/>
          </w:p>
        </w:tc>
        <w:tc>
          <w:tcPr>
            <w:tcW w:w="2081" w:type="dxa"/>
            <w:vAlign w:val="top"/>
          </w:tcPr>
          <w:p>
            <w:pPr>
              <w:pStyle w:val="TableText"/>
              <w:ind w:left="7"/>
              <w:spacing w:before="131" w:line="219" w:lineRule="auto"/>
              <w:rPr/>
            </w:pPr>
            <w:r>
              <w:rPr>
                <w:color w:val="212529"/>
                <w:spacing w:val="-1"/>
              </w:rPr>
              <w:t>三、国防支出</w:t>
            </w:r>
          </w:p>
        </w:tc>
        <w:tc>
          <w:tcPr>
            <w:tcW w:w="869" w:type="dxa"/>
            <w:vAlign w:val="top"/>
          </w:tcPr>
          <w:p>
            <w:pPr>
              <w:pStyle w:val="TableText"/>
              <w:ind w:left="337"/>
              <w:spacing w:before="130" w:line="239" w:lineRule="auto"/>
              <w:rPr/>
            </w:pPr>
            <w:r>
              <w:rPr>
                <w:color w:val="212529"/>
                <w:spacing w:val="-3"/>
              </w:rPr>
              <w:t>34</w:t>
            </w:r>
          </w:p>
        </w:tc>
        <w:tc>
          <w:tcPr>
            <w:tcW w:w="1430" w:type="dxa"/>
            <w:vAlign w:val="top"/>
          </w:tcPr>
          <w:p>
            <w:pPr>
              <w:rPr>
                <w:rFonts w:ascii="Arial"/>
                <w:sz w:val="21"/>
              </w:rPr>
            </w:pPr>
            <w:r/>
          </w:p>
        </w:tc>
      </w:tr>
      <w:tr>
        <w:trPr>
          <w:trHeight w:val="434" w:hRule="atLeast"/>
        </w:trPr>
        <w:tc>
          <w:tcPr>
            <w:tcW w:w="2089" w:type="dxa"/>
            <w:vAlign w:val="top"/>
          </w:tcPr>
          <w:p>
            <w:pPr>
              <w:pStyle w:val="TableText"/>
              <w:ind w:left="23"/>
              <w:spacing w:before="131" w:line="219" w:lineRule="auto"/>
              <w:rPr/>
            </w:pPr>
            <w:r>
              <w:rPr>
                <w:color w:val="212529"/>
                <w:spacing w:val="-3"/>
              </w:rPr>
              <w:t>四、上级补助收入</w:t>
            </w:r>
          </w:p>
        </w:tc>
        <w:tc>
          <w:tcPr>
            <w:tcW w:w="599" w:type="dxa"/>
            <w:vAlign w:val="top"/>
          </w:tcPr>
          <w:p>
            <w:pPr>
              <w:pStyle w:val="TableText"/>
              <w:ind w:left="235"/>
              <w:spacing w:before="132"/>
              <w:rPr/>
            </w:pPr>
            <w:r>
              <w:rPr>
                <w:color w:val="212529"/>
              </w:rPr>
              <w:t>4</w:t>
            </w:r>
          </w:p>
        </w:tc>
        <w:tc>
          <w:tcPr>
            <w:tcW w:w="1482" w:type="dxa"/>
            <w:vAlign w:val="top"/>
          </w:tcPr>
          <w:p>
            <w:pPr>
              <w:rPr>
                <w:rFonts w:ascii="Arial"/>
                <w:sz w:val="21"/>
              </w:rPr>
            </w:pPr>
            <w:r/>
          </w:p>
        </w:tc>
        <w:tc>
          <w:tcPr>
            <w:tcW w:w="2081" w:type="dxa"/>
            <w:vAlign w:val="top"/>
          </w:tcPr>
          <w:p>
            <w:pPr>
              <w:pStyle w:val="TableText"/>
              <w:ind w:left="25"/>
              <w:spacing w:before="131" w:line="219" w:lineRule="auto"/>
              <w:rPr/>
            </w:pPr>
            <w:r>
              <w:rPr>
                <w:color w:val="212529"/>
                <w:spacing w:val="-3"/>
              </w:rPr>
              <w:t>四、公共安全支出</w:t>
            </w:r>
          </w:p>
        </w:tc>
        <w:tc>
          <w:tcPr>
            <w:tcW w:w="869" w:type="dxa"/>
            <w:vAlign w:val="top"/>
          </w:tcPr>
          <w:p>
            <w:pPr>
              <w:pStyle w:val="TableText"/>
              <w:ind w:left="337"/>
              <w:spacing w:before="131" w:line="239" w:lineRule="auto"/>
              <w:rPr/>
            </w:pPr>
            <w:r>
              <w:rPr>
                <w:color w:val="212529"/>
                <w:spacing w:val="-3"/>
              </w:rPr>
              <w:t>35</w:t>
            </w:r>
          </w:p>
        </w:tc>
        <w:tc>
          <w:tcPr>
            <w:tcW w:w="1430" w:type="dxa"/>
            <w:vAlign w:val="top"/>
          </w:tcPr>
          <w:p>
            <w:pPr>
              <w:rPr>
                <w:rFonts w:ascii="Arial"/>
                <w:sz w:val="21"/>
              </w:rPr>
            </w:pPr>
            <w:r/>
          </w:p>
        </w:tc>
      </w:tr>
      <w:tr>
        <w:trPr>
          <w:trHeight w:val="434" w:hRule="atLeast"/>
        </w:trPr>
        <w:tc>
          <w:tcPr>
            <w:tcW w:w="2089" w:type="dxa"/>
            <w:vAlign w:val="top"/>
          </w:tcPr>
          <w:p>
            <w:pPr>
              <w:pStyle w:val="TableText"/>
              <w:ind w:left="9"/>
              <w:spacing w:before="132" w:line="219" w:lineRule="auto"/>
              <w:rPr/>
            </w:pPr>
            <w:r>
              <w:rPr>
                <w:color w:val="212529"/>
                <w:spacing w:val="-2"/>
              </w:rPr>
              <w:t>五、事业收入</w:t>
            </w:r>
          </w:p>
        </w:tc>
        <w:tc>
          <w:tcPr>
            <w:tcW w:w="599" w:type="dxa"/>
            <w:vAlign w:val="top"/>
          </w:tcPr>
          <w:p>
            <w:pPr>
              <w:pStyle w:val="TableText"/>
              <w:ind w:left="239"/>
              <w:spacing w:before="132" w:line="239" w:lineRule="auto"/>
              <w:rPr/>
            </w:pPr>
            <w:r>
              <w:rPr>
                <w:color w:val="212529"/>
              </w:rPr>
              <w:t>5</w:t>
            </w:r>
          </w:p>
        </w:tc>
        <w:tc>
          <w:tcPr>
            <w:tcW w:w="1482" w:type="dxa"/>
            <w:vAlign w:val="top"/>
          </w:tcPr>
          <w:p>
            <w:pPr>
              <w:rPr>
                <w:rFonts w:ascii="Arial"/>
                <w:sz w:val="21"/>
              </w:rPr>
            </w:pPr>
            <w:r/>
          </w:p>
        </w:tc>
        <w:tc>
          <w:tcPr>
            <w:tcW w:w="2081" w:type="dxa"/>
            <w:vAlign w:val="top"/>
          </w:tcPr>
          <w:p>
            <w:pPr>
              <w:pStyle w:val="TableText"/>
              <w:ind w:left="11"/>
              <w:spacing w:before="132" w:line="219" w:lineRule="auto"/>
              <w:rPr/>
            </w:pPr>
            <w:r>
              <w:rPr>
                <w:color w:val="212529"/>
                <w:spacing w:val="-2"/>
              </w:rPr>
              <w:t>五、教育支出</w:t>
            </w:r>
          </w:p>
        </w:tc>
        <w:tc>
          <w:tcPr>
            <w:tcW w:w="869" w:type="dxa"/>
            <w:vAlign w:val="top"/>
          </w:tcPr>
          <w:p>
            <w:pPr>
              <w:pStyle w:val="TableText"/>
              <w:ind w:left="337"/>
              <w:spacing w:before="132" w:line="239" w:lineRule="auto"/>
              <w:rPr/>
            </w:pPr>
            <w:r>
              <w:rPr>
                <w:color w:val="212529"/>
                <w:spacing w:val="-3"/>
              </w:rPr>
              <w:t>36</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33" w:line="219" w:lineRule="auto"/>
              <w:rPr/>
            </w:pPr>
            <w:r>
              <w:rPr>
                <w:color w:val="212529"/>
                <w:spacing w:val="-1"/>
              </w:rPr>
              <w:t>六、经营收入</w:t>
            </w:r>
          </w:p>
        </w:tc>
        <w:tc>
          <w:tcPr>
            <w:tcW w:w="599" w:type="dxa"/>
            <w:vAlign w:val="top"/>
          </w:tcPr>
          <w:p>
            <w:pPr>
              <w:pStyle w:val="TableText"/>
              <w:ind w:left="237"/>
              <w:spacing w:before="133" w:line="239" w:lineRule="auto"/>
              <w:rPr/>
            </w:pPr>
            <w:r>
              <w:rPr>
                <w:color w:val="212529"/>
              </w:rPr>
              <w:t>6</w:t>
            </w:r>
          </w:p>
        </w:tc>
        <w:tc>
          <w:tcPr>
            <w:tcW w:w="1482" w:type="dxa"/>
            <w:vAlign w:val="top"/>
          </w:tcPr>
          <w:p>
            <w:pPr>
              <w:rPr>
                <w:rFonts w:ascii="Arial"/>
                <w:sz w:val="21"/>
              </w:rPr>
            </w:pPr>
            <w:r/>
          </w:p>
        </w:tc>
        <w:tc>
          <w:tcPr>
            <w:tcW w:w="2081" w:type="dxa"/>
            <w:vAlign w:val="top"/>
          </w:tcPr>
          <w:p>
            <w:pPr>
              <w:pStyle w:val="TableText"/>
              <w:ind w:left="8"/>
              <w:spacing w:before="133" w:line="218" w:lineRule="auto"/>
              <w:rPr/>
            </w:pPr>
            <w:r>
              <w:rPr>
                <w:color w:val="212529"/>
                <w:spacing w:val="-1"/>
              </w:rPr>
              <w:t>六、科学技术支出</w:t>
            </w:r>
          </w:p>
        </w:tc>
        <w:tc>
          <w:tcPr>
            <w:tcW w:w="869" w:type="dxa"/>
            <w:vAlign w:val="top"/>
          </w:tcPr>
          <w:p>
            <w:pPr>
              <w:pStyle w:val="TableText"/>
              <w:ind w:left="337"/>
              <w:spacing w:before="133" w:line="239" w:lineRule="auto"/>
              <w:rPr/>
            </w:pPr>
            <w:r>
              <w:rPr>
                <w:color w:val="212529"/>
                <w:spacing w:val="-3"/>
              </w:rPr>
              <w:t>37</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34" w:line="218" w:lineRule="auto"/>
              <w:rPr/>
            </w:pPr>
            <w:r>
              <w:rPr>
                <w:color w:val="212529"/>
                <w:spacing w:val="-1"/>
              </w:rPr>
              <w:t>七、附属单位上缴收入</w:t>
            </w:r>
          </w:p>
        </w:tc>
        <w:tc>
          <w:tcPr>
            <w:tcW w:w="599" w:type="dxa"/>
            <w:vAlign w:val="top"/>
          </w:tcPr>
          <w:p>
            <w:pPr>
              <w:pStyle w:val="TableText"/>
              <w:ind w:left="240"/>
              <w:spacing w:before="134" w:line="239" w:lineRule="auto"/>
              <w:rPr/>
            </w:pPr>
            <w:r>
              <w:rPr>
                <w:color w:val="212529"/>
              </w:rPr>
              <w:t>7</w:t>
            </w:r>
          </w:p>
        </w:tc>
        <w:tc>
          <w:tcPr>
            <w:tcW w:w="1482" w:type="dxa"/>
            <w:vAlign w:val="top"/>
          </w:tcPr>
          <w:p>
            <w:pPr>
              <w:rPr>
                <w:rFonts w:ascii="Arial"/>
                <w:sz w:val="21"/>
              </w:rPr>
            </w:pPr>
            <w:r/>
          </w:p>
        </w:tc>
        <w:tc>
          <w:tcPr>
            <w:tcW w:w="2081" w:type="dxa"/>
            <w:vAlign w:val="top"/>
          </w:tcPr>
          <w:p>
            <w:pPr>
              <w:pStyle w:val="TableText"/>
              <w:ind w:left="8" w:right="84"/>
              <w:spacing w:before="30" w:line="202" w:lineRule="auto"/>
              <w:rPr/>
            </w:pPr>
            <w:r>
              <w:rPr>
                <w:color w:val="212529"/>
                <w:spacing w:val="-1"/>
              </w:rPr>
              <w:t>七、文化旅游体育与传媒</w:t>
            </w:r>
            <w:r>
              <w:rPr>
                <w:color w:val="212529"/>
                <w:spacing w:val="-2"/>
              </w:rPr>
              <w:t>支出</w:t>
            </w:r>
          </w:p>
        </w:tc>
        <w:tc>
          <w:tcPr>
            <w:tcW w:w="869" w:type="dxa"/>
            <w:vAlign w:val="top"/>
          </w:tcPr>
          <w:p>
            <w:pPr>
              <w:pStyle w:val="TableText"/>
              <w:ind w:left="337"/>
              <w:spacing w:before="134" w:line="239" w:lineRule="auto"/>
              <w:rPr/>
            </w:pPr>
            <w:r>
              <w:rPr>
                <w:color w:val="212529"/>
                <w:spacing w:val="-3"/>
              </w:rPr>
              <w:t>38</w:t>
            </w:r>
          </w:p>
        </w:tc>
        <w:tc>
          <w:tcPr>
            <w:tcW w:w="1430" w:type="dxa"/>
            <w:vAlign w:val="top"/>
          </w:tcPr>
          <w:p>
            <w:pPr>
              <w:rPr>
                <w:rFonts w:ascii="Arial"/>
                <w:sz w:val="21"/>
              </w:rPr>
            </w:pPr>
            <w:r/>
          </w:p>
        </w:tc>
      </w:tr>
      <w:tr>
        <w:trPr>
          <w:trHeight w:val="434" w:hRule="atLeast"/>
        </w:trPr>
        <w:tc>
          <w:tcPr>
            <w:tcW w:w="2089" w:type="dxa"/>
            <w:vAlign w:val="top"/>
          </w:tcPr>
          <w:p>
            <w:pPr>
              <w:pStyle w:val="TableText"/>
              <w:ind w:left="9"/>
              <w:spacing w:before="135" w:line="219" w:lineRule="auto"/>
              <w:rPr/>
            </w:pPr>
            <w:r>
              <w:rPr>
                <w:color w:val="212529"/>
                <w:spacing w:val="-2"/>
              </w:rPr>
              <w:t>八、其他收入</w:t>
            </w:r>
          </w:p>
        </w:tc>
        <w:tc>
          <w:tcPr>
            <w:tcW w:w="599" w:type="dxa"/>
            <w:vAlign w:val="top"/>
          </w:tcPr>
          <w:p>
            <w:pPr>
              <w:pStyle w:val="TableText"/>
              <w:ind w:left="236"/>
              <w:spacing w:before="135" w:line="239" w:lineRule="auto"/>
              <w:rPr/>
            </w:pPr>
            <w:r>
              <w:rPr>
                <w:color w:val="212529"/>
              </w:rPr>
              <w:t>8</w:t>
            </w:r>
          </w:p>
        </w:tc>
        <w:tc>
          <w:tcPr>
            <w:tcW w:w="1482" w:type="dxa"/>
            <w:vAlign w:val="top"/>
          </w:tcPr>
          <w:p>
            <w:pPr>
              <w:pStyle w:val="TableText"/>
              <w:ind w:right="26"/>
              <w:spacing w:before="136" w:line="238" w:lineRule="auto"/>
              <w:jc w:val="right"/>
              <w:rPr/>
            </w:pPr>
            <w:r>
              <w:rPr>
                <w:color w:val="212529"/>
                <w:spacing w:val="-2"/>
              </w:rPr>
              <w:t>0.00</w:t>
            </w:r>
          </w:p>
        </w:tc>
        <w:tc>
          <w:tcPr>
            <w:tcW w:w="2081" w:type="dxa"/>
            <w:vAlign w:val="top"/>
          </w:tcPr>
          <w:p>
            <w:pPr>
              <w:pStyle w:val="TableText"/>
              <w:ind w:left="11"/>
              <w:spacing w:before="135" w:line="218" w:lineRule="auto"/>
              <w:rPr/>
            </w:pPr>
            <w:r>
              <w:rPr>
                <w:color w:val="212529"/>
                <w:spacing w:val="-1"/>
              </w:rPr>
              <w:t>八、社会保障和就业支出</w:t>
            </w:r>
          </w:p>
        </w:tc>
        <w:tc>
          <w:tcPr>
            <w:tcW w:w="869" w:type="dxa"/>
            <w:vAlign w:val="top"/>
          </w:tcPr>
          <w:p>
            <w:pPr>
              <w:pStyle w:val="TableText"/>
              <w:ind w:left="337"/>
              <w:spacing w:before="135" w:line="239" w:lineRule="auto"/>
              <w:rPr/>
            </w:pPr>
            <w:r>
              <w:rPr>
                <w:color w:val="212529"/>
                <w:spacing w:val="-3"/>
              </w:rPr>
              <w:t>39</w:t>
            </w:r>
          </w:p>
        </w:tc>
        <w:tc>
          <w:tcPr>
            <w:tcW w:w="1430" w:type="dxa"/>
            <w:vAlign w:val="top"/>
          </w:tcPr>
          <w:p>
            <w:pPr>
              <w:pStyle w:val="TableText"/>
              <w:ind w:right="28"/>
              <w:spacing w:before="136" w:line="238" w:lineRule="auto"/>
              <w:jc w:val="right"/>
              <w:rPr/>
            </w:pPr>
            <w:r>
              <w:rPr>
                <w:color w:val="212529"/>
                <w:spacing w:val="-2"/>
              </w:rPr>
              <w:t>91.04</w:t>
            </w:r>
          </w:p>
        </w:tc>
      </w:tr>
      <w:tr>
        <w:trPr>
          <w:trHeight w:val="434" w:hRule="atLeast"/>
        </w:trPr>
        <w:tc>
          <w:tcPr>
            <w:tcW w:w="2089" w:type="dxa"/>
            <w:vAlign w:val="top"/>
          </w:tcPr>
          <w:p>
            <w:pPr>
              <w:rPr>
                <w:rFonts w:ascii="Arial"/>
                <w:sz w:val="21"/>
              </w:rPr>
            </w:pPr>
            <w:r/>
          </w:p>
        </w:tc>
        <w:tc>
          <w:tcPr>
            <w:tcW w:w="599" w:type="dxa"/>
            <w:vAlign w:val="top"/>
          </w:tcPr>
          <w:p>
            <w:pPr>
              <w:pStyle w:val="TableText"/>
              <w:ind w:left="236"/>
              <w:spacing w:before="136" w:line="239" w:lineRule="auto"/>
              <w:rPr/>
            </w:pPr>
            <w:r>
              <w:rPr>
                <w:color w:val="212529"/>
              </w:rPr>
              <w:t>9</w:t>
            </w:r>
          </w:p>
        </w:tc>
        <w:tc>
          <w:tcPr>
            <w:tcW w:w="1482" w:type="dxa"/>
            <w:vAlign w:val="top"/>
          </w:tcPr>
          <w:p>
            <w:pPr>
              <w:rPr>
                <w:rFonts w:ascii="Arial"/>
                <w:sz w:val="21"/>
              </w:rPr>
            </w:pPr>
            <w:r/>
          </w:p>
        </w:tc>
        <w:tc>
          <w:tcPr>
            <w:tcW w:w="2081" w:type="dxa"/>
            <w:vAlign w:val="top"/>
          </w:tcPr>
          <w:p>
            <w:pPr>
              <w:pStyle w:val="TableText"/>
              <w:ind w:left="11"/>
              <w:spacing w:before="136" w:line="219" w:lineRule="auto"/>
              <w:rPr/>
            </w:pPr>
            <w:r>
              <w:rPr>
                <w:color w:val="212529"/>
                <w:spacing w:val="-2"/>
              </w:rPr>
              <w:t>九、卫生健康支出</w:t>
            </w:r>
          </w:p>
        </w:tc>
        <w:tc>
          <w:tcPr>
            <w:tcW w:w="869" w:type="dxa"/>
            <w:vAlign w:val="top"/>
          </w:tcPr>
          <w:p>
            <w:pPr>
              <w:pStyle w:val="TableText"/>
              <w:ind w:left="333"/>
              <w:spacing w:before="136" w:line="239" w:lineRule="auto"/>
              <w:rPr/>
            </w:pPr>
            <w:r>
              <w:rPr>
                <w:color w:val="212529"/>
                <w:spacing w:val="-2"/>
              </w:rPr>
              <w:t>40</w:t>
            </w:r>
          </w:p>
        </w:tc>
        <w:tc>
          <w:tcPr>
            <w:tcW w:w="1430" w:type="dxa"/>
            <w:vAlign w:val="top"/>
          </w:tcPr>
          <w:p>
            <w:pPr>
              <w:pStyle w:val="TableText"/>
              <w:ind w:right="27"/>
              <w:spacing w:before="137" w:line="238" w:lineRule="auto"/>
              <w:jc w:val="right"/>
              <w:rPr/>
            </w:pPr>
            <w:r>
              <w:rPr>
                <w:color w:val="212529"/>
                <w:spacing w:val="-2"/>
              </w:rPr>
              <w:t>5.96</w:t>
            </w:r>
          </w:p>
        </w:tc>
      </w:tr>
      <w:tr>
        <w:trPr>
          <w:trHeight w:val="434" w:hRule="atLeast"/>
        </w:trPr>
        <w:tc>
          <w:tcPr>
            <w:tcW w:w="2089" w:type="dxa"/>
            <w:vAlign w:val="top"/>
          </w:tcPr>
          <w:p>
            <w:pPr>
              <w:rPr>
                <w:rFonts w:ascii="Arial"/>
                <w:sz w:val="21"/>
              </w:rPr>
            </w:pPr>
            <w:r/>
          </w:p>
        </w:tc>
        <w:tc>
          <w:tcPr>
            <w:tcW w:w="599" w:type="dxa"/>
            <w:vAlign w:val="top"/>
          </w:tcPr>
          <w:p>
            <w:pPr>
              <w:pStyle w:val="TableText"/>
              <w:ind w:left="204"/>
              <w:spacing w:before="137" w:line="239" w:lineRule="auto"/>
              <w:rPr/>
            </w:pPr>
            <w:r>
              <w:rPr>
                <w:color w:val="212529"/>
                <w:spacing w:val="-6"/>
              </w:rPr>
              <w:t>10</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十、节能环保支出</w:t>
            </w:r>
          </w:p>
        </w:tc>
        <w:tc>
          <w:tcPr>
            <w:tcW w:w="869" w:type="dxa"/>
            <w:vAlign w:val="top"/>
          </w:tcPr>
          <w:p>
            <w:pPr>
              <w:pStyle w:val="TableText"/>
              <w:ind w:left="333"/>
              <w:spacing w:before="138"/>
              <w:rPr/>
            </w:pPr>
            <w:r>
              <w:rPr>
                <w:color w:val="212529"/>
                <w:spacing w:val="-2"/>
              </w:rPr>
              <w:t>41</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11</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3"/>
              </w:rPr>
              <w:t>十一、城乡社区支出</w:t>
            </w:r>
          </w:p>
        </w:tc>
        <w:tc>
          <w:tcPr>
            <w:tcW w:w="869" w:type="dxa"/>
            <w:vAlign w:val="top"/>
          </w:tcPr>
          <w:p>
            <w:pPr>
              <w:pStyle w:val="TableText"/>
              <w:ind w:left="333"/>
              <w:spacing w:before="139"/>
              <w:rPr/>
            </w:pPr>
            <w:r>
              <w:rPr>
                <w:color w:val="212529"/>
                <w:spacing w:val="-2"/>
              </w:rPr>
              <w:t>42</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12</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十二、农林水支出</w:t>
            </w:r>
          </w:p>
        </w:tc>
        <w:tc>
          <w:tcPr>
            <w:tcW w:w="869" w:type="dxa"/>
            <w:vAlign w:val="top"/>
          </w:tcPr>
          <w:p>
            <w:pPr>
              <w:pStyle w:val="TableText"/>
              <w:ind w:left="333"/>
              <w:spacing w:before="138" w:line="239" w:lineRule="auto"/>
              <w:rPr/>
            </w:pPr>
            <w:r>
              <w:rPr>
                <w:color w:val="212529"/>
                <w:spacing w:val="-2"/>
              </w:rPr>
              <w:t>43</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13</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十三、交通运输支出</w:t>
            </w:r>
          </w:p>
        </w:tc>
        <w:tc>
          <w:tcPr>
            <w:tcW w:w="869" w:type="dxa"/>
            <w:vAlign w:val="top"/>
          </w:tcPr>
          <w:p>
            <w:pPr>
              <w:pStyle w:val="TableText"/>
              <w:ind w:left="333"/>
              <w:spacing w:before="139"/>
              <w:rPr/>
            </w:pPr>
            <w:r>
              <w:rPr>
                <w:color w:val="212529"/>
                <w:spacing w:val="-2"/>
              </w:rPr>
              <w:t>44</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14</w:t>
            </w:r>
          </w:p>
        </w:tc>
        <w:tc>
          <w:tcPr>
            <w:tcW w:w="1482" w:type="dxa"/>
            <w:vAlign w:val="top"/>
          </w:tcPr>
          <w:p>
            <w:pPr>
              <w:rPr>
                <w:rFonts w:ascii="Arial"/>
                <w:sz w:val="21"/>
              </w:rPr>
            </w:pPr>
            <w:r/>
          </w:p>
        </w:tc>
        <w:tc>
          <w:tcPr>
            <w:tcW w:w="2081" w:type="dxa"/>
            <w:vAlign w:val="top"/>
          </w:tcPr>
          <w:p>
            <w:pPr>
              <w:pStyle w:val="TableText"/>
              <w:ind w:left="9" w:right="84"/>
              <w:spacing w:before="35" w:line="200" w:lineRule="auto"/>
              <w:rPr/>
            </w:pPr>
            <w:r>
              <w:rPr>
                <w:color w:val="212529"/>
                <w:spacing w:val="-1"/>
              </w:rPr>
              <w:t>十四、资源勘探工业信息</w:t>
            </w:r>
            <w:r>
              <w:rPr>
                <w:color w:val="212529"/>
                <w:spacing w:val="-2"/>
              </w:rPr>
              <w:t>等支出</w:t>
            </w:r>
          </w:p>
        </w:tc>
        <w:tc>
          <w:tcPr>
            <w:tcW w:w="869" w:type="dxa"/>
            <w:vAlign w:val="top"/>
          </w:tcPr>
          <w:p>
            <w:pPr>
              <w:pStyle w:val="TableText"/>
              <w:ind w:left="333"/>
              <w:spacing w:before="138" w:line="239" w:lineRule="auto"/>
              <w:rPr/>
            </w:pPr>
            <w:r>
              <w:rPr>
                <w:color w:val="212529"/>
                <w:spacing w:val="-2"/>
              </w:rPr>
              <w:t>45</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15</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十五、商业服务业等支出</w:t>
            </w:r>
          </w:p>
        </w:tc>
        <w:tc>
          <w:tcPr>
            <w:tcW w:w="869" w:type="dxa"/>
            <w:vAlign w:val="top"/>
          </w:tcPr>
          <w:p>
            <w:pPr>
              <w:pStyle w:val="TableText"/>
              <w:ind w:left="333"/>
              <w:spacing w:before="138" w:line="239" w:lineRule="auto"/>
              <w:rPr/>
            </w:pPr>
            <w:r>
              <w:rPr>
                <w:color w:val="212529"/>
                <w:spacing w:val="-2"/>
              </w:rPr>
              <w:t>46</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16</w:t>
            </w:r>
          </w:p>
        </w:tc>
        <w:tc>
          <w:tcPr>
            <w:tcW w:w="1482" w:type="dxa"/>
            <w:vAlign w:val="top"/>
          </w:tcPr>
          <w:p>
            <w:pPr>
              <w:rPr>
                <w:rFonts w:ascii="Arial"/>
                <w:sz w:val="21"/>
              </w:rPr>
            </w:pPr>
            <w:r/>
          </w:p>
        </w:tc>
        <w:tc>
          <w:tcPr>
            <w:tcW w:w="2081" w:type="dxa"/>
            <w:vAlign w:val="top"/>
          </w:tcPr>
          <w:p>
            <w:pPr>
              <w:pStyle w:val="TableText"/>
              <w:ind w:left="9"/>
              <w:spacing w:before="139" w:line="219" w:lineRule="auto"/>
              <w:rPr/>
            </w:pPr>
            <w:r>
              <w:rPr>
                <w:color w:val="212529"/>
                <w:spacing w:val="-1"/>
              </w:rPr>
              <w:t>十六、金融支出</w:t>
            </w:r>
          </w:p>
        </w:tc>
        <w:tc>
          <w:tcPr>
            <w:tcW w:w="869" w:type="dxa"/>
            <w:vAlign w:val="top"/>
          </w:tcPr>
          <w:p>
            <w:pPr>
              <w:pStyle w:val="TableText"/>
              <w:ind w:left="333"/>
              <w:spacing w:before="138" w:line="239" w:lineRule="auto"/>
              <w:rPr/>
            </w:pPr>
            <w:r>
              <w:rPr>
                <w:color w:val="212529"/>
                <w:spacing w:val="-2"/>
              </w:rPr>
              <w:t>47</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17</w:t>
            </w:r>
          </w:p>
        </w:tc>
        <w:tc>
          <w:tcPr>
            <w:tcW w:w="1482" w:type="dxa"/>
            <w:vAlign w:val="top"/>
          </w:tcPr>
          <w:p>
            <w:pPr>
              <w:rPr>
                <w:rFonts w:ascii="Arial"/>
                <w:sz w:val="21"/>
              </w:rPr>
            </w:pPr>
            <w:r/>
          </w:p>
        </w:tc>
        <w:tc>
          <w:tcPr>
            <w:tcW w:w="2081" w:type="dxa"/>
            <w:vAlign w:val="top"/>
          </w:tcPr>
          <w:p>
            <w:pPr>
              <w:pStyle w:val="TableText"/>
              <w:ind w:left="9"/>
              <w:spacing w:before="139" w:line="219" w:lineRule="auto"/>
              <w:rPr/>
            </w:pPr>
            <w:r>
              <w:rPr>
                <w:color w:val="212529"/>
                <w:spacing w:val="-1"/>
              </w:rPr>
              <w:t>十七、援助其他地区支出</w:t>
            </w:r>
          </w:p>
        </w:tc>
        <w:tc>
          <w:tcPr>
            <w:tcW w:w="869" w:type="dxa"/>
            <w:vAlign w:val="top"/>
          </w:tcPr>
          <w:p>
            <w:pPr>
              <w:pStyle w:val="TableText"/>
              <w:ind w:left="333"/>
              <w:spacing w:before="138" w:line="239" w:lineRule="auto"/>
              <w:rPr/>
            </w:pPr>
            <w:r>
              <w:rPr>
                <w:color w:val="212529"/>
                <w:spacing w:val="-2"/>
              </w:rPr>
              <w:t>48</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18</w:t>
            </w:r>
          </w:p>
        </w:tc>
        <w:tc>
          <w:tcPr>
            <w:tcW w:w="1482" w:type="dxa"/>
            <w:vAlign w:val="top"/>
          </w:tcPr>
          <w:p>
            <w:pPr>
              <w:rPr>
                <w:rFonts w:ascii="Arial"/>
                <w:sz w:val="21"/>
              </w:rPr>
            </w:pPr>
            <w:r/>
          </w:p>
        </w:tc>
        <w:tc>
          <w:tcPr>
            <w:tcW w:w="2081" w:type="dxa"/>
            <w:vAlign w:val="top"/>
          </w:tcPr>
          <w:p>
            <w:pPr>
              <w:pStyle w:val="TableText"/>
              <w:ind w:left="9" w:right="84"/>
              <w:spacing w:before="35" w:line="200" w:lineRule="auto"/>
              <w:rPr/>
            </w:pPr>
            <w:r>
              <w:rPr>
                <w:color w:val="212529"/>
                <w:spacing w:val="-1"/>
              </w:rPr>
              <w:t>十八、自然资源海洋气象</w:t>
            </w:r>
            <w:r>
              <w:rPr>
                <w:color w:val="212529"/>
                <w:spacing w:val="-2"/>
              </w:rPr>
              <w:t>等支出</w:t>
            </w:r>
          </w:p>
        </w:tc>
        <w:tc>
          <w:tcPr>
            <w:tcW w:w="869" w:type="dxa"/>
            <w:vAlign w:val="top"/>
          </w:tcPr>
          <w:p>
            <w:pPr>
              <w:pStyle w:val="TableText"/>
              <w:ind w:left="333"/>
              <w:spacing w:before="138" w:line="239" w:lineRule="auto"/>
              <w:rPr/>
            </w:pPr>
            <w:r>
              <w:rPr>
                <w:color w:val="212529"/>
                <w:spacing w:val="-2"/>
              </w:rPr>
              <w:t>49</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19</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十九、住房保障支出</w:t>
            </w:r>
          </w:p>
        </w:tc>
        <w:tc>
          <w:tcPr>
            <w:tcW w:w="869" w:type="dxa"/>
            <w:vAlign w:val="top"/>
          </w:tcPr>
          <w:p>
            <w:pPr>
              <w:pStyle w:val="TableText"/>
              <w:ind w:left="337"/>
              <w:spacing w:before="138" w:line="239" w:lineRule="auto"/>
              <w:rPr/>
            </w:pPr>
            <w:r>
              <w:rPr>
                <w:color w:val="212529"/>
                <w:spacing w:val="-3"/>
              </w:rPr>
              <w:t>50</w:t>
            </w:r>
          </w:p>
        </w:tc>
        <w:tc>
          <w:tcPr>
            <w:tcW w:w="1430" w:type="dxa"/>
            <w:vAlign w:val="top"/>
          </w:tcPr>
          <w:p>
            <w:pPr>
              <w:pStyle w:val="TableText"/>
              <w:ind w:right="25"/>
              <w:spacing w:before="139" w:line="238" w:lineRule="auto"/>
              <w:jc w:val="right"/>
              <w:rPr/>
            </w:pPr>
            <w:r>
              <w:rPr>
                <w:color w:val="212529"/>
                <w:spacing w:val="-4"/>
              </w:rPr>
              <w:t>12.32</w:t>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8" w:line="239" w:lineRule="auto"/>
              <w:rPr/>
            </w:pPr>
            <w:r>
              <w:rPr>
                <w:color w:val="212529"/>
                <w:spacing w:val="-3"/>
              </w:rPr>
              <w:t>20</w:t>
            </w:r>
          </w:p>
        </w:tc>
        <w:tc>
          <w:tcPr>
            <w:tcW w:w="1482" w:type="dxa"/>
            <w:vAlign w:val="top"/>
          </w:tcPr>
          <w:p>
            <w:pPr>
              <w:rPr>
                <w:rFonts w:ascii="Arial"/>
                <w:sz w:val="21"/>
              </w:rPr>
            </w:pPr>
            <w:r/>
          </w:p>
        </w:tc>
        <w:tc>
          <w:tcPr>
            <w:tcW w:w="2081" w:type="dxa"/>
            <w:vAlign w:val="top"/>
          </w:tcPr>
          <w:p>
            <w:pPr>
              <w:pStyle w:val="TableText"/>
              <w:ind w:left="11"/>
              <w:spacing w:before="138" w:line="218" w:lineRule="auto"/>
              <w:rPr/>
            </w:pPr>
            <w:r>
              <w:rPr>
                <w:color w:val="212529"/>
                <w:spacing w:val="-1"/>
              </w:rPr>
              <w:t>二十、粮油物资储备支出</w:t>
            </w:r>
          </w:p>
        </w:tc>
        <w:tc>
          <w:tcPr>
            <w:tcW w:w="869" w:type="dxa"/>
            <w:vAlign w:val="top"/>
          </w:tcPr>
          <w:p>
            <w:pPr>
              <w:pStyle w:val="TableText"/>
              <w:ind w:left="337"/>
              <w:spacing w:before="138" w:line="239" w:lineRule="auto"/>
              <w:rPr/>
            </w:pPr>
            <w:r>
              <w:rPr>
                <w:color w:val="212529"/>
                <w:spacing w:val="-3"/>
              </w:rPr>
              <w:t>51</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9"/>
              <w:rPr/>
            </w:pPr>
            <w:r>
              <w:rPr>
                <w:color w:val="212529"/>
                <w:spacing w:val="-3"/>
              </w:rPr>
              <w:t>21</w:t>
            </w:r>
          </w:p>
        </w:tc>
        <w:tc>
          <w:tcPr>
            <w:tcW w:w="1482" w:type="dxa"/>
            <w:vAlign w:val="top"/>
          </w:tcPr>
          <w:p>
            <w:pPr>
              <w:rPr>
                <w:rFonts w:ascii="Arial"/>
                <w:sz w:val="21"/>
              </w:rPr>
            </w:pPr>
            <w:r/>
          </w:p>
        </w:tc>
        <w:tc>
          <w:tcPr>
            <w:tcW w:w="2081" w:type="dxa"/>
            <w:vAlign w:val="top"/>
          </w:tcPr>
          <w:p>
            <w:pPr>
              <w:pStyle w:val="TableText"/>
              <w:ind w:left="8" w:right="92" w:firstLine="2"/>
              <w:spacing w:before="35" w:line="200" w:lineRule="auto"/>
              <w:rPr/>
            </w:pPr>
            <w:r>
              <w:rPr>
                <w:color w:val="212529"/>
                <w:spacing w:val="-2"/>
              </w:rPr>
              <w:t>二十一、国有资本经营预</w:t>
            </w:r>
            <w:r>
              <w:rPr>
                <w:color w:val="212529"/>
                <w:spacing w:val="-2"/>
              </w:rPr>
              <w:t>算支出</w:t>
            </w:r>
          </w:p>
        </w:tc>
        <w:tc>
          <w:tcPr>
            <w:tcW w:w="869" w:type="dxa"/>
            <w:vAlign w:val="top"/>
          </w:tcPr>
          <w:p>
            <w:pPr>
              <w:pStyle w:val="TableText"/>
              <w:ind w:left="337"/>
              <w:spacing w:before="138" w:line="239" w:lineRule="auto"/>
              <w:rPr/>
            </w:pPr>
            <w:r>
              <w:rPr>
                <w:color w:val="212529"/>
                <w:spacing w:val="-3"/>
              </w:rPr>
              <w:t>52</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9"/>
              <w:rPr/>
            </w:pPr>
            <w:r>
              <w:rPr>
                <w:color w:val="212529"/>
                <w:spacing w:val="-3"/>
              </w:rPr>
              <w:t>22</w:t>
            </w:r>
          </w:p>
        </w:tc>
        <w:tc>
          <w:tcPr>
            <w:tcW w:w="1482" w:type="dxa"/>
            <w:vAlign w:val="top"/>
          </w:tcPr>
          <w:p>
            <w:pPr>
              <w:rPr>
                <w:rFonts w:ascii="Arial"/>
                <w:sz w:val="21"/>
              </w:rPr>
            </w:pPr>
            <w:r/>
          </w:p>
        </w:tc>
        <w:tc>
          <w:tcPr>
            <w:tcW w:w="2081" w:type="dxa"/>
            <w:vAlign w:val="top"/>
          </w:tcPr>
          <w:p>
            <w:pPr>
              <w:pStyle w:val="TableText"/>
              <w:ind w:left="11" w:right="84"/>
              <w:spacing w:before="35" w:line="200" w:lineRule="auto"/>
              <w:rPr/>
            </w:pPr>
            <w:r>
              <w:rPr>
                <w:color w:val="212529"/>
                <w:spacing w:val="-1"/>
              </w:rPr>
              <w:t>二十二、灾害防治及应急</w:t>
            </w:r>
            <w:r>
              <w:rPr>
                <w:color w:val="212529"/>
                <w:spacing w:val="-2"/>
              </w:rPr>
              <w:t>管理支出</w:t>
            </w:r>
          </w:p>
        </w:tc>
        <w:tc>
          <w:tcPr>
            <w:tcW w:w="869" w:type="dxa"/>
            <w:vAlign w:val="top"/>
          </w:tcPr>
          <w:p>
            <w:pPr>
              <w:pStyle w:val="TableText"/>
              <w:ind w:left="337"/>
              <w:spacing w:before="138" w:line="239" w:lineRule="auto"/>
              <w:rPr/>
            </w:pPr>
            <w:r>
              <w:rPr>
                <w:color w:val="212529"/>
                <w:spacing w:val="-3"/>
              </w:rPr>
              <w:t>53</w:t>
            </w:r>
          </w:p>
        </w:tc>
        <w:tc>
          <w:tcPr>
            <w:tcW w:w="1430" w:type="dxa"/>
            <w:vAlign w:val="top"/>
          </w:tcPr>
          <w:p>
            <w:pPr>
              <w:rPr>
                <w:rFonts w:ascii="Arial"/>
                <w:sz w:val="21"/>
              </w:rPr>
            </w:pPr>
            <w:r/>
          </w:p>
        </w:tc>
      </w:tr>
      <w:tr>
        <w:trPr>
          <w:trHeight w:val="442" w:hRule="atLeast"/>
        </w:trPr>
        <w:tc>
          <w:tcPr>
            <w:tcW w:w="2089" w:type="dxa"/>
            <w:vAlign w:val="top"/>
          </w:tcPr>
          <w:p>
            <w:pPr>
              <w:rPr>
                <w:rFonts w:ascii="Arial"/>
                <w:sz w:val="21"/>
              </w:rPr>
            </w:pPr>
            <w:r/>
          </w:p>
        </w:tc>
        <w:tc>
          <w:tcPr>
            <w:tcW w:w="599" w:type="dxa"/>
            <w:vAlign w:val="top"/>
          </w:tcPr>
          <w:p>
            <w:pPr>
              <w:pStyle w:val="TableText"/>
              <w:ind w:left="192"/>
              <w:spacing w:before="138" w:line="239" w:lineRule="auto"/>
              <w:rPr/>
            </w:pPr>
            <w:r>
              <w:rPr>
                <w:color w:val="212529"/>
                <w:spacing w:val="-3"/>
              </w:rPr>
              <w:t>23</w:t>
            </w:r>
          </w:p>
        </w:tc>
        <w:tc>
          <w:tcPr>
            <w:tcW w:w="1482" w:type="dxa"/>
            <w:vAlign w:val="top"/>
          </w:tcPr>
          <w:p>
            <w:pPr>
              <w:rPr>
                <w:rFonts w:ascii="Arial"/>
                <w:sz w:val="21"/>
              </w:rPr>
            </w:pPr>
            <w:r/>
          </w:p>
        </w:tc>
        <w:tc>
          <w:tcPr>
            <w:tcW w:w="2081" w:type="dxa"/>
            <w:vAlign w:val="top"/>
          </w:tcPr>
          <w:p>
            <w:pPr>
              <w:pStyle w:val="TableText"/>
              <w:ind w:left="11"/>
              <w:spacing w:before="139" w:line="219" w:lineRule="auto"/>
              <w:rPr/>
            </w:pPr>
            <w:r>
              <w:rPr>
                <w:color w:val="212529"/>
                <w:spacing w:val="-2"/>
              </w:rPr>
              <w:t>二十三、其他支出</w:t>
            </w:r>
          </w:p>
        </w:tc>
        <w:tc>
          <w:tcPr>
            <w:tcW w:w="869" w:type="dxa"/>
            <w:vAlign w:val="top"/>
          </w:tcPr>
          <w:p>
            <w:pPr>
              <w:pStyle w:val="TableText"/>
              <w:ind w:left="337"/>
              <w:spacing w:before="138" w:line="239" w:lineRule="auto"/>
              <w:rPr/>
            </w:pPr>
            <w:r>
              <w:rPr>
                <w:color w:val="212529"/>
                <w:spacing w:val="-3"/>
              </w:rPr>
              <w:t>54</w:t>
            </w:r>
          </w:p>
        </w:tc>
        <w:tc>
          <w:tcPr>
            <w:tcW w:w="1430" w:type="dxa"/>
            <w:vAlign w:val="top"/>
          </w:tcPr>
          <w:p>
            <w:pPr>
              <w:rPr>
                <w:rFonts w:ascii="Arial"/>
                <w:sz w:val="21"/>
              </w:rPr>
            </w:pPr>
            <w:r/>
          </w:p>
        </w:tc>
      </w:tr>
    </w:tbl>
    <w:p>
      <w:pPr>
        <w:pStyle w:val="BodyText"/>
        <w:rPr/>
      </w:pPr>
      <w:r/>
    </w:p>
    <w:p>
      <w:pPr>
        <w:sectPr>
          <w:headerReference w:type="default" r:id="rId5"/>
          <w:footerReference w:type="default" r:id="rId6"/>
          <w:pgSz w:w="11900" w:h="16840"/>
          <w:pgMar w:top="642" w:right="0" w:bottom="340" w:left="0" w:header="326" w:footer="110"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89"/>
        <w:gridCol w:w="599"/>
        <w:gridCol w:w="1482"/>
        <w:gridCol w:w="2081"/>
        <w:gridCol w:w="869"/>
        <w:gridCol w:w="1430"/>
      </w:tblGrid>
      <w:tr>
        <w:trPr>
          <w:trHeight w:val="441" w:hRule="atLeast"/>
        </w:trPr>
        <w:tc>
          <w:tcPr>
            <w:tcW w:w="2089" w:type="dxa"/>
            <w:vAlign w:val="top"/>
          </w:tcPr>
          <w:p>
            <w:pPr>
              <w:rPr>
                <w:rFonts w:ascii="Arial"/>
                <w:sz w:val="21"/>
              </w:rPr>
            </w:pPr>
            <w:r/>
          </w:p>
        </w:tc>
        <w:tc>
          <w:tcPr>
            <w:tcW w:w="599" w:type="dxa"/>
            <w:vAlign w:val="top"/>
          </w:tcPr>
          <w:p>
            <w:pPr>
              <w:pStyle w:val="TableText"/>
              <w:ind w:left="192"/>
              <w:spacing w:before="116"/>
              <w:rPr/>
            </w:pPr>
            <w:bookmarkStart w:name="bookmark30" w:id="8"/>
            <w:bookmarkEnd w:id="8"/>
            <w:r>
              <w:rPr>
                <w:color w:val="212529"/>
                <w:spacing w:val="-3"/>
              </w:rPr>
              <w:t>24</w:t>
            </w:r>
          </w:p>
        </w:tc>
        <w:tc>
          <w:tcPr>
            <w:tcW w:w="1482" w:type="dxa"/>
            <w:vAlign w:val="top"/>
          </w:tcPr>
          <w:p>
            <w:pPr>
              <w:rPr>
                <w:rFonts w:ascii="Arial"/>
                <w:sz w:val="21"/>
              </w:rPr>
            </w:pPr>
            <w:r/>
          </w:p>
        </w:tc>
        <w:tc>
          <w:tcPr>
            <w:tcW w:w="2081" w:type="dxa"/>
            <w:vAlign w:val="top"/>
          </w:tcPr>
          <w:p>
            <w:pPr>
              <w:pStyle w:val="TableText"/>
              <w:ind w:left="11"/>
              <w:spacing w:before="115" w:line="218" w:lineRule="auto"/>
              <w:rPr/>
            </w:pPr>
            <w:r>
              <w:rPr>
                <w:color w:val="212529"/>
                <w:spacing w:val="-1"/>
              </w:rPr>
              <w:t>二十四、债务还本支出</w:t>
            </w:r>
          </w:p>
        </w:tc>
        <w:tc>
          <w:tcPr>
            <w:tcW w:w="869" w:type="dxa"/>
            <w:vAlign w:val="top"/>
          </w:tcPr>
          <w:p>
            <w:pPr>
              <w:pStyle w:val="TableText"/>
              <w:ind w:left="337"/>
              <w:spacing w:before="115" w:line="239" w:lineRule="auto"/>
              <w:rPr/>
            </w:pPr>
            <w:r>
              <w:rPr>
                <w:color w:val="212529"/>
                <w:spacing w:val="-3"/>
              </w:rPr>
              <w:t>55</w:t>
            </w:r>
          </w:p>
        </w:tc>
        <w:tc>
          <w:tcPr>
            <w:tcW w:w="1430" w:type="dxa"/>
            <w:vAlign w:val="top"/>
          </w:tcPr>
          <w:p>
            <w:pPr>
              <w:rPr>
                <w:rFonts w:ascii="Arial"/>
                <w:sz w:val="21"/>
              </w:rPr>
            </w:pPr>
            <w:r/>
          </w:p>
        </w:tc>
      </w:tr>
      <w:tr>
        <w:trPr>
          <w:trHeight w:val="433" w:hRule="atLeast"/>
        </w:trPr>
        <w:tc>
          <w:tcPr>
            <w:tcW w:w="2089" w:type="dxa"/>
            <w:vAlign w:val="top"/>
          </w:tcPr>
          <w:p>
            <w:pPr>
              <w:rPr>
                <w:rFonts w:ascii="Arial"/>
                <w:sz w:val="21"/>
              </w:rPr>
            </w:pPr>
            <w:r/>
          </w:p>
        </w:tc>
        <w:tc>
          <w:tcPr>
            <w:tcW w:w="599" w:type="dxa"/>
            <w:vAlign w:val="top"/>
          </w:tcPr>
          <w:p>
            <w:pPr>
              <w:pStyle w:val="TableText"/>
              <w:ind w:left="192"/>
              <w:spacing w:before="109" w:line="239" w:lineRule="auto"/>
              <w:rPr/>
            </w:pPr>
            <w:r>
              <w:rPr>
                <w:color w:val="212529"/>
                <w:spacing w:val="-3"/>
              </w:rPr>
              <w:t>25</w:t>
            </w:r>
          </w:p>
        </w:tc>
        <w:tc>
          <w:tcPr>
            <w:tcW w:w="1482" w:type="dxa"/>
            <w:vAlign w:val="top"/>
          </w:tcPr>
          <w:p>
            <w:pPr>
              <w:rPr>
                <w:rFonts w:ascii="Arial"/>
                <w:sz w:val="21"/>
              </w:rPr>
            </w:pPr>
            <w:r/>
          </w:p>
        </w:tc>
        <w:tc>
          <w:tcPr>
            <w:tcW w:w="2081" w:type="dxa"/>
            <w:vAlign w:val="top"/>
          </w:tcPr>
          <w:p>
            <w:pPr>
              <w:pStyle w:val="TableText"/>
              <w:ind w:left="11"/>
              <w:spacing w:before="109" w:line="219" w:lineRule="auto"/>
              <w:rPr/>
            </w:pPr>
            <w:r>
              <w:rPr>
                <w:color w:val="212529"/>
                <w:spacing w:val="-1"/>
              </w:rPr>
              <w:t>二十五、债务付息支出</w:t>
            </w:r>
          </w:p>
        </w:tc>
        <w:tc>
          <w:tcPr>
            <w:tcW w:w="869" w:type="dxa"/>
            <w:vAlign w:val="top"/>
          </w:tcPr>
          <w:p>
            <w:pPr>
              <w:pStyle w:val="TableText"/>
              <w:ind w:left="337"/>
              <w:spacing w:before="109" w:line="239" w:lineRule="auto"/>
              <w:rPr/>
            </w:pPr>
            <w:r>
              <w:rPr>
                <w:color w:val="212529"/>
                <w:spacing w:val="-3"/>
              </w:rPr>
              <w:t>56</w:t>
            </w:r>
          </w:p>
        </w:tc>
        <w:tc>
          <w:tcPr>
            <w:tcW w:w="1430" w:type="dxa"/>
            <w:vAlign w:val="top"/>
          </w:tcPr>
          <w:p>
            <w:pPr>
              <w:rPr>
                <w:rFonts w:ascii="Arial"/>
                <w:sz w:val="21"/>
              </w:rPr>
            </w:pPr>
            <w:r/>
          </w:p>
        </w:tc>
      </w:tr>
      <w:tr>
        <w:trPr>
          <w:trHeight w:val="433" w:hRule="atLeast"/>
        </w:trPr>
        <w:tc>
          <w:tcPr>
            <w:tcW w:w="2089" w:type="dxa"/>
            <w:vAlign w:val="top"/>
          </w:tcPr>
          <w:p>
            <w:pPr>
              <w:rPr>
                <w:rFonts w:ascii="Arial"/>
                <w:sz w:val="21"/>
              </w:rPr>
            </w:pPr>
            <w:r/>
          </w:p>
        </w:tc>
        <w:tc>
          <w:tcPr>
            <w:tcW w:w="599" w:type="dxa"/>
            <w:vAlign w:val="top"/>
          </w:tcPr>
          <w:p>
            <w:pPr>
              <w:pStyle w:val="TableText"/>
              <w:ind w:left="192"/>
              <w:spacing w:before="111" w:line="239" w:lineRule="auto"/>
              <w:rPr/>
            </w:pPr>
            <w:r>
              <w:rPr>
                <w:color w:val="212529"/>
                <w:spacing w:val="-3"/>
              </w:rPr>
              <w:t>26</w:t>
            </w:r>
          </w:p>
        </w:tc>
        <w:tc>
          <w:tcPr>
            <w:tcW w:w="1482" w:type="dxa"/>
            <w:vAlign w:val="top"/>
          </w:tcPr>
          <w:p>
            <w:pPr>
              <w:rPr>
                <w:rFonts w:ascii="Arial"/>
                <w:sz w:val="21"/>
              </w:rPr>
            </w:pPr>
            <w:r/>
          </w:p>
        </w:tc>
        <w:tc>
          <w:tcPr>
            <w:tcW w:w="2081" w:type="dxa"/>
            <w:vAlign w:val="top"/>
          </w:tcPr>
          <w:p>
            <w:pPr>
              <w:pStyle w:val="TableText"/>
              <w:ind w:left="8" w:right="84" w:firstLine="2"/>
              <w:spacing w:before="7" w:line="213" w:lineRule="auto"/>
              <w:rPr/>
            </w:pPr>
            <w:r>
              <w:rPr>
                <w:color w:val="212529"/>
                <w:spacing w:val="-1"/>
              </w:rPr>
              <w:t>二十六、抗疫特别国债安</w:t>
            </w:r>
            <w:r>
              <w:rPr>
                <w:color w:val="212529"/>
                <w:spacing w:val="-2"/>
              </w:rPr>
              <w:t>排的支出</w:t>
            </w:r>
          </w:p>
        </w:tc>
        <w:tc>
          <w:tcPr>
            <w:tcW w:w="869" w:type="dxa"/>
            <w:vAlign w:val="top"/>
          </w:tcPr>
          <w:p>
            <w:pPr>
              <w:pStyle w:val="TableText"/>
              <w:ind w:left="337"/>
              <w:spacing w:before="111" w:line="239" w:lineRule="auto"/>
              <w:rPr/>
            </w:pPr>
            <w:r>
              <w:rPr>
                <w:color w:val="212529"/>
                <w:spacing w:val="-3"/>
              </w:rPr>
              <w:t>57</w:t>
            </w:r>
          </w:p>
        </w:tc>
        <w:tc>
          <w:tcPr>
            <w:tcW w:w="1430" w:type="dxa"/>
            <w:vAlign w:val="top"/>
          </w:tcPr>
          <w:p>
            <w:pPr>
              <w:rPr>
                <w:rFonts w:ascii="Arial"/>
                <w:sz w:val="21"/>
              </w:rPr>
            </w:pPr>
            <w:r/>
          </w:p>
        </w:tc>
      </w:tr>
      <w:tr>
        <w:trPr>
          <w:trHeight w:val="433" w:hRule="atLeast"/>
        </w:trPr>
        <w:tc>
          <w:tcPr>
            <w:tcW w:w="2089" w:type="dxa"/>
            <w:vAlign w:val="top"/>
          </w:tcPr>
          <w:p>
            <w:pPr>
              <w:ind w:left="487"/>
              <w:spacing w:before="110"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599" w:type="dxa"/>
            <w:vAlign w:val="top"/>
          </w:tcPr>
          <w:p>
            <w:pPr>
              <w:ind w:left="192"/>
              <w:spacing w:before="135"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482" w:type="dxa"/>
            <w:vAlign w:val="top"/>
          </w:tcPr>
          <w:p>
            <w:pPr>
              <w:ind w:left="906"/>
              <w:spacing w:before="135" w:line="184" w:lineRule="auto"/>
              <w:rPr>
                <w:rFonts w:ascii="Arial" w:hAnsi="Arial" w:eastAsia="Arial" w:cs="Arial"/>
                <w:sz w:val="15"/>
                <w:szCs w:val="15"/>
              </w:rPr>
            </w:pPr>
            <w:r>
              <w:rPr>
                <w:rFonts w:ascii="Arial" w:hAnsi="Arial" w:eastAsia="Arial" w:cs="Arial"/>
                <w:sz w:val="15"/>
                <w:szCs w:val="15"/>
                <w:color w:val="212529"/>
                <w:spacing w:val="1"/>
              </w:rPr>
              <w:t>878.</w:t>
            </w:r>
            <w:r>
              <w:rPr>
                <w:rFonts w:ascii="Arial" w:hAnsi="Arial" w:eastAsia="Arial" w:cs="Arial"/>
                <w:sz w:val="15"/>
                <w:szCs w:val="15"/>
                <w:color w:val="212529"/>
                <w:spacing w:val="13"/>
                <w:w w:val="102"/>
              </w:rPr>
              <w:t xml:space="preserve"> </w:t>
            </w:r>
            <w:r>
              <w:rPr>
                <w:rFonts w:ascii="Arial" w:hAnsi="Arial" w:eastAsia="Arial" w:cs="Arial"/>
                <w:sz w:val="15"/>
                <w:szCs w:val="15"/>
                <w:color w:val="212529"/>
                <w:spacing w:val="1"/>
              </w:rPr>
              <w:t>91</w:t>
            </w:r>
          </w:p>
        </w:tc>
        <w:tc>
          <w:tcPr>
            <w:tcW w:w="2081" w:type="dxa"/>
            <w:vAlign w:val="top"/>
          </w:tcPr>
          <w:p>
            <w:pPr>
              <w:ind w:left="488"/>
              <w:spacing w:before="11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869" w:type="dxa"/>
            <w:vAlign w:val="top"/>
          </w:tcPr>
          <w:p>
            <w:pPr>
              <w:ind w:left="337"/>
              <w:spacing w:before="135" w:line="210" w:lineRule="auto"/>
              <w:rPr>
                <w:rFonts w:ascii="Arial" w:hAnsi="Arial" w:eastAsia="Arial" w:cs="Arial"/>
                <w:sz w:val="13"/>
                <w:szCs w:val="13"/>
              </w:rPr>
            </w:pPr>
            <w:r>
              <w:rPr>
                <w:rFonts w:ascii="Arial" w:hAnsi="Arial" w:eastAsia="Arial" w:cs="Arial"/>
                <w:sz w:val="13"/>
                <w:szCs w:val="13"/>
                <w:color w:val="212529"/>
                <w:spacing w:val="10"/>
              </w:rPr>
              <w:t>58</w:t>
            </w:r>
          </w:p>
        </w:tc>
        <w:tc>
          <w:tcPr>
            <w:tcW w:w="1430" w:type="dxa"/>
            <w:vAlign w:val="top"/>
          </w:tcPr>
          <w:p>
            <w:pPr>
              <w:ind w:left="852"/>
              <w:spacing w:before="135" w:line="184" w:lineRule="auto"/>
              <w:rPr>
                <w:rFonts w:ascii="Arial" w:hAnsi="Arial" w:eastAsia="Arial" w:cs="Arial"/>
                <w:sz w:val="15"/>
                <w:szCs w:val="15"/>
              </w:rPr>
            </w:pPr>
            <w:r>
              <w:rPr>
                <w:rFonts w:ascii="Arial" w:hAnsi="Arial" w:eastAsia="Arial" w:cs="Arial"/>
                <w:sz w:val="15"/>
                <w:szCs w:val="15"/>
                <w:color w:val="212529"/>
                <w:spacing w:val="2"/>
              </w:rPr>
              <w:t>878.</w:t>
            </w:r>
            <w:r>
              <w:rPr>
                <w:rFonts w:ascii="Arial" w:hAnsi="Arial" w:eastAsia="Arial" w:cs="Arial"/>
                <w:sz w:val="15"/>
                <w:szCs w:val="15"/>
                <w:color w:val="212529"/>
                <w:spacing w:val="2"/>
              </w:rPr>
              <w:t xml:space="preserve"> </w:t>
            </w:r>
            <w:r>
              <w:rPr>
                <w:rFonts w:ascii="Arial" w:hAnsi="Arial" w:eastAsia="Arial" w:cs="Arial"/>
                <w:sz w:val="15"/>
                <w:szCs w:val="15"/>
                <w:color w:val="212529"/>
                <w:spacing w:val="2"/>
              </w:rPr>
              <w:t>91</w:t>
            </w:r>
          </w:p>
        </w:tc>
      </w:tr>
      <w:tr>
        <w:trPr>
          <w:trHeight w:val="433" w:hRule="atLeast"/>
        </w:trPr>
        <w:tc>
          <w:tcPr>
            <w:tcW w:w="2089" w:type="dxa"/>
            <w:vAlign w:val="top"/>
          </w:tcPr>
          <w:p>
            <w:pPr>
              <w:pStyle w:val="TableText"/>
              <w:ind w:left="7" w:right="94" w:firstLine="1"/>
              <w:spacing w:before="11" w:line="211" w:lineRule="auto"/>
              <w:rPr/>
            </w:pPr>
            <w:r>
              <w:rPr>
                <w:color w:val="212529"/>
                <w:spacing w:val="-1"/>
              </w:rPr>
              <w:t>使用非财政拨款结余（含</w:t>
            </w:r>
            <w:r>
              <w:rPr>
                <w:color w:val="212529"/>
                <w:spacing w:val="-4"/>
              </w:rPr>
              <w:t>专用结余）</w:t>
            </w:r>
          </w:p>
        </w:tc>
        <w:tc>
          <w:tcPr>
            <w:tcW w:w="599" w:type="dxa"/>
            <w:vAlign w:val="top"/>
          </w:tcPr>
          <w:p>
            <w:pPr>
              <w:pStyle w:val="TableText"/>
              <w:ind w:left="192"/>
              <w:spacing w:before="115" w:line="239" w:lineRule="auto"/>
              <w:rPr/>
            </w:pPr>
            <w:r>
              <w:rPr>
                <w:color w:val="212529"/>
                <w:spacing w:val="-3"/>
              </w:rPr>
              <w:t>28</w:t>
            </w:r>
          </w:p>
        </w:tc>
        <w:tc>
          <w:tcPr>
            <w:tcW w:w="1482" w:type="dxa"/>
            <w:vAlign w:val="top"/>
          </w:tcPr>
          <w:p>
            <w:pPr>
              <w:rPr>
                <w:rFonts w:ascii="Arial"/>
                <w:sz w:val="21"/>
              </w:rPr>
            </w:pPr>
            <w:r/>
          </w:p>
        </w:tc>
        <w:tc>
          <w:tcPr>
            <w:tcW w:w="2081" w:type="dxa"/>
            <w:vAlign w:val="top"/>
          </w:tcPr>
          <w:p>
            <w:pPr>
              <w:pStyle w:val="TableText"/>
              <w:ind w:left="14"/>
              <w:spacing w:before="116" w:line="219" w:lineRule="auto"/>
              <w:rPr/>
            </w:pPr>
            <w:r>
              <w:rPr>
                <w:color w:val="212529"/>
                <w:spacing w:val="-3"/>
              </w:rPr>
              <w:t>结余分配</w:t>
            </w:r>
          </w:p>
        </w:tc>
        <w:tc>
          <w:tcPr>
            <w:tcW w:w="869" w:type="dxa"/>
            <w:vAlign w:val="top"/>
          </w:tcPr>
          <w:p>
            <w:pPr>
              <w:pStyle w:val="TableText"/>
              <w:ind w:left="337"/>
              <w:spacing w:before="115" w:line="239" w:lineRule="auto"/>
              <w:rPr/>
            </w:pPr>
            <w:r>
              <w:rPr>
                <w:color w:val="212529"/>
                <w:spacing w:val="-3"/>
              </w:rPr>
              <w:t>59</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17" w:line="219" w:lineRule="auto"/>
              <w:rPr/>
            </w:pPr>
            <w:r>
              <w:rPr>
                <w:color w:val="212529"/>
                <w:spacing w:val="-1"/>
              </w:rPr>
              <w:t>年初结转和结余</w:t>
            </w:r>
          </w:p>
        </w:tc>
        <w:tc>
          <w:tcPr>
            <w:tcW w:w="599" w:type="dxa"/>
            <w:vAlign w:val="top"/>
          </w:tcPr>
          <w:p>
            <w:pPr>
              <w:pStyle w:val="TableText"/>
              <w:ind w:left="192"/>
              <w:spacing w:before="117" w:line="239" w:lineRule="auto"/>
              <w:rPr/>
            </w:pPr>
            <w:r>
              <w:rPr>
                <w:color w:val="212529"/>
                <w:spacing w:val="-3"/>
              </w:rPr>
              <w:t>29</w:t>
            </w:r>
          </w:p>
        </w:tc>
        <w:tc>
          <w:tcPr>
            <w:tcW w:w="1482" w:type="dxa"/>
            <w:vAlign w:val="top"/>
          </w:tcPr>
          <w:p>
            <w:pPr>
              <w:rPr>
                <w:rFonts w:ascii="Arial"/>
                <w:sz w:val="21"/>
              </w:rPr>
            </w:pPr>
            <w:r/>
          </w:p>
        </w:tc>
        <w:tc>
          <w:tcPr>
            <w:tcW w:w="2081" w:type="dxa"/>
            <w:vAlign w:val="top"/>
          </w:tcPr>
          <w:p>
            <w:pPr>
              <w:pStyle w:val="TableText"/>
              <w:ind w:left="9"/>
              <w:spacing w:before="117" w:line="219" w:lineRule="auto"/>
              <w:rPr/>
            </w:pPr>
            <w:r>
              <w:rPr>
                <w:color w:val="212529"/>
                <w:spacing w:val="-1"/>
              </w:rPr>
              <w:t>年末结转和结余</w:t>
            </w:r>
          </w:p>
        </w:tc>
        <w:tc>
          <w:tcPr>
            <w:tcW w:w="869" w:type="dxa"/>
            <w:vAlign w:val="top"/>
          </w:tcPr>
          <w:p>
            <w:pPr>
              <w:pStyle w:val="TableText"/>
              <w:ind w:left="335"/>
              <w:spacing w:before="117" w:line="239" w:lineRule="auto"/>
              <w:rPr/>
            </w:pPr>
            <w:r>
              <w:rPr>
                <w:color w:val="212529"/>
                <w:spacing w:val="-3"/>
              </w:rPr>
              <w:t>60</w:t>
            </w:r>
          </w:p>
        </w:tc>
        <w:tc>
          <w:tcPr>
            <w:tcW w:w="1430" w:type="dxa"/>
            <w:vAlign w:val="top"/>
          </w:tcPr>
          <w:p>
            <w:pPr>
              <w:pStyle w:val="TableText"/>
              <w:ind w:right="27"/>
              <w:spacing w:before="118" w:line="238" w:lineRule="auto"/>
              <w:jc w:val="right"/>
              <w:rPr/>
            </w:pPr>
            <w:r>
              <w:rPr>
                <w:color w:val="212529"/>
                <w:spacing w:val="-2"/>
              </w:rPr>
              <w:t>0.00</w:t>
            </w:r>
          </w:p>
        </w:tc>
      </w:tr>
      <w:tr>
        <w:trPr>
          <w:trHeight w:val="434" w:hRule="atLeast"/>
        </w:trPr>
        <w:tc>
          <w:tcPr>
            <w:tcW w:w="2089" w:type="dxa"/>
            <w:vAlign w:val="top"/>
          </w:tcPr>
          <w:p>
            <w:pPr>
              <w:rPr>
                <w:rFonts w:ascii="Arial"/>
                <w:sz w:val="21"/>
              </w:rPr>
            </w:pPr>
            <w:r/>
          </w:p>
        </w:tc>
        <w:tc>
          <w:tcPr>
            <w:tcW w:w="599" w:type="dxa"/>
            <w:vAlign w:val="top"/>
          </w:tcPr>
          <w:p>
            <w:pPr>
              <w:pStyle w:val="TableText"/>
              <w:ind w:left="194"/>
              <w:spacing w:before="118" w:line="239" w:lineRule="auto"/>
              <w:rPr/>
            </w:pPr>
            <w:r>
              <w:rPr>
                <w:color w:val="212529"/>
                <w:spacing w:val="-3"/>
              </w:rPr>
              <w:t>30</w:t>
            </w:r>
          </w:p>
        </w:tc>
        <w:tc>
          <w:tcPr>
            <w:tcW w:w="1482" w:type="dxa"/>
            <w:vAlign w:val="top"/>
          </w:tcPr>
          <w:p>
            <w:pPr>
              <w:rPr>
                <w:rFonts w:ascii="Arial"/>
                <w:sz w:val="21"/>
              </w:rPr>
            </w:pPr>
            <w:r/>
          </w:p>
        </w:tc>
        <w:tc>
          <w:tcPr>
            <w:tcW w:w="2081" w:type="dxa"/>
            <w:vAlign w:val="top"/>
          </w:tcPr>
          <w:p>
            <w:pPr>
              <w:rPr>
                <w:rFonts w:ascii="Arial"/>
                <w:sz w:val="21"/>
              </w:rPr>
            </w:pPr>
            <w:r/>
          </w:p>
        </w:tc>
        <w:tc>
          <w:tcPr>
            <w:tcW w:w="869" w:type="dxa"/>
            <w:vAlign w:val="top"/>
          </w:tcPr>
          <w:p>
            <w:pPr>
              <w:pStyle w:val="TableText"/>
              <w:ind w:left="335"/>
              <w:spacing w:before="118" w:line="239" w:lineRule="auto"/>
              <w:rPr/>
            </w:pPr>
            <w:r>
              <w:rPr>
                <w:color w:val="212529"/>
                <w:spacing w:val="-3"/>
              </w:rPr>
              <w:t>61</w:t>
            </w:r>
          </w:p>
        </w:tc>
        <w:tc>
          <w:tcPr>
            <w:tcW w:w="1430" w:type="dxa"/>
            <w:vAlign w:val="top"/>
          </w:tcPr>
          <w:p>
            <w:pPr>
              <w:rPr>
                <w:rFonts w:ascii="Arial"/>
                <w:sz w:val="21"/>
              </w:rPr>
            </w:pPr>
            <w:r/>
          </w:p>
        </w:tc>
      </w:tr>
      <w:tr>
        <w:trPr>
          <w:trHeight w:val="434" w:hRule="atLeast"/>
        </w:trPr>
        <w:tc>
          <w:tcPr>
            <w:tcW w:w="2089" w:type="dxa"/>
            <w:vAlign w:val="top"/>
          </w:tcPr>
          <w:p>
            <w:pPr>
              <w:ind w:left="853"/>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99" w:type="dxa"/>
            <w:vAlign w:val="top"/>
          </w:tcPr>
          <w:p>
            <w:pPr>
              <w:ind w:left="194"/>
              <w:spacing w:before="141" w:line="211" w:lineRule="auto"/>
              <w:rPr>
                <w:rFonts w:ascii="Arial" w:hAnsi="Arial" w:eastAsia="Arial" w:cs="Arial"/>
                <w:sz w:val="13"/>
                <w:szCs w:val="13"/>
              </w:rPr>
            </w:pPr>
            <w:r>
              <w:rPr>
                <w:rFonts w:ascii="Arial" w:hAnsi="Arial" w:eastAsia="Arial" w:cs="Arial"/>
                <w:sz w:val="13"/>
                <w:szCs w:val="13"/>
                <w:color w:val="212529"/>
                <w:spacing w:val="7"/>
              </w:rPr>
              <w:t>31</w:t>
            </w:r>
          </w:p>
        </w:tc>
        <w:tc>
          <w:tcPr>
            <w:tcW w:w="1482" w:type="dxa"/>
            <w:vAlign w:val="top"/>
          </w:tcPr>
          <w:p>
            <w:pPr>
              <w:ind w:left="906"/>
              <w:spacing w:before="141" w:line="184" w:lineRule="auto"/>
              <w:rPr>
                <w:rFonts w:ascii="Arial" w:hAnsi="Arial" w:eastAsia="Arial" w:cs="Arial"/>
                <w:sz w:val="15"/>
                <w:szCs w:val="15"/>
              </w:rPr>
            </w:pPr>
            <w:r>
              <w:rPr>
                <w:rFonts w:ascii="Arial" w:hAnsi="Arial" w:eastAsia="Arial" w:cs="Arial"/>
                <w:sz w:val="15"/>
                <w:szCs w:val="15"/>
                <w:color w:val="212529"/>
                <w:spacing w:val="1"/>
              </w:rPr>
              <w:t>878.</w:t>
            </w:r>
            <w:r>
              <w:rPr>
                <w:rFonts w:ascii="Arial" w:hAnsi="Arial" w:eastAsia="Arial" w:cs="Arial"/>
                <w:sz w:val="15"/>
                <w:szCs w:val="15"/>
                <w:color w:val="212529"/>
                <w:spacing w:val="13"/>
                <w:w w:val="102"/>
              </w:rPr>
              <w:t xml:space="preserve"> </w:t>
            </w:r>
            <w:r>
              <w:rPr>
                <w:rFonts w:ascii="Arial" w:hAnsi="Arial" w:eastAsia="Arial" w:cs="Arial"/>
                <w:sz w:val="15"/>
                <w:szCs w:val="15"/>
                <w:color w:val="212529"/>
                <w:spacing w:val="1"/>
              </w:rPr>
              <w:t>91</w:t>
            </w:r>
          </w:p>
        </w:tc>
        <w:tc>
          <w:tcPr>
            <w:tcW w:w="2081" w:type="dxa"/>
            <w:vAlign w:val="top"/>
          </w:tcPr>
          <w:p>
            <w:pPr>
              <w:ind w:left="855"/>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869" w:type="dxa"/>
            <w:vAlign w:val="top"/>
          </w:tcPr>
          <w:p>
            <w:pPr>
              <w:ind w:left="335"/>
              <w:spacing w:before="141" w:line="210" w:lineRule="auto"/>
              <w:rPr>
                <w:rFonts w:ascii="Arial" w:hAnsi="Arial" w:eastAsia="Arial" w:cs="Arial"/>
                <w:sz w:val="13"/>
                <w:szCs w:val="13"/>
              </w:rPr>
            </w:pPr>
            <w:r>
              <w:rPr>
                <w:rFonts w:ascii="Arial" w:hAnsi="Arial" w:eastAsia="Arial" w:cs="Arial"/>
                <w:sz w:val="13"/>
                <w:szCs w:val="13"/>
                <w:color w:val="212529"/>
                <w:spacing w:val="11"/>
              </w:rPr>
              <w:t>62</w:t>
            </w:r>
          </w:p>
        </w:tc>
        <w:tc>
          <w:tcPr>
            <w:tcW w:w="1430" w:type="dxa"/>
            <w:vAlign w:val="top"/>
          </w:tcPr>
          <w:p>
            <w:pPr>
              <w:ind w:left="852"/>
              <w:spacing w:before="141" w:line="184" w:lineRule="auto"/>
              <w:rPr>
                <w:rFonts w:ascii="Arial" w:hAnsi="Arial" w:eastAsia="Arial" w:cs="Arial"/>
                <w:sz w:val="15"/>
                <w:szCs w:val="15"/>
              </w:rPr>
            </w:pPr>
            <w:r>
              <w:rPr>
                <w:rFonts w:ascii="Arial" w:hAnsi="Arial" w:eastAsia="Arial" w:cs="Arial"/>
                <w:sz w:val="15"/>
                <w:szCs w:val="15"/>
                <w:color w:val="212529"/>
                <w:spacing w:val="2"/>
              </w:rPr>
              <w:t>878.</w:t>
            </w:r>
            <w:r>
              <w:rPr>
                <w:rFonts w:ascii="Arial" w:hAnsi="Arial" w:eastAsia="Arial" w:cs="Arial"/>
                <w:sz w:val="15"/>
                <w:szCs w:val="15"/>
                <w:color w:val="212529"/>
                <w:spacing w:val="2"/>
              </w:rPr>
              <w:t xml:space="preserve"> </w:t>
            </w:r>
            <w:r>
              <w:rPr>
                <w:rFonts w:ascii="Arial" w:hAnsi="Arial" w:eastAsia="Arial" w:cs="Arial"/>
                <w:sz w:val="15"/>
                <w:szCs w:val="15"/>
                <w:color w:val="212529"/>
                <w:spacing w:val="2"/>
              </w:rPr>
              <w:t>91</w:t>
            </w:r>
          </w:p>
        </w:tc>
      </w:tr>
      <w:tr>
        <w:trPr>
          <w:trHeight w:val="434" w:hRule="atLeast"/>
        </w:trPr>
        <w:tc>
          <w:tcPr>
            <w:tcW w:w="8550" w:type="dxa"/>
            <w:vAlign w:val="top"/>
            <w:gridSpan w:val="6"/>
            <w:tcBorders>
              <w:left w:val="single" w:color="FFFFFF" w:sz="2" w:space="0"/>
              <w:right w:val="single" w:color="FFFFFF" w:sz="2" w:space="0"/>
              <w:bottom w:val="single" w:color="FFFFFF" w:sz="6" w:space="0"/>
            </w:tcBorders>
          </w:tcPr>
          <w:p>
            <w:pPr>
              <w:pStyle w:val="TableText"/>
              <w:ind w:left="11"/>
              <w:spacing w:before="120" w:line="218" w:lineRule="auto"/>
              <w:rPr/>
            </w:pPr>
            <w:r>
              <w:rPr>
                <w:color w:val="212529"/>
                <w:spacing w:val="-1"/>
              </w:rPr>
              <w:t>注：本表反映部门本年度的总收支和年末结转结余情况。本套报表金额单位转换时可能存在尾数误差。</w:t>
            </w:r>
          </w:p>
        </w:tc>
      </w:tr>
      <w:tr>
        <w:trPr>
          <w:trHeight w:val="441" w:hRule="atLeast"/>
        </w:trPr>
        <w:tc>
          <w:tcPr>
            <w:tcW w:w="8550"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7"/>
          <w:footerReference w:type="default" r:id="rId8"/>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21"/>
        <w:gridCol w:w="1512"/>
        <w:gridCol w:w="988"/>
        <w:gridCol w:w="988"/>
        <w:gridCol w:w="913"/>
        <w:gridCol w:w="914"/>
        <w:gridCol w:w="899"/>
        <w:gridCol w:w="644"/>
        <w:gridCol w:w="771"/>
      </w:tblGrid>
      <w:tr>
        <w:trPr>
          <w:trHeight w:val="41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3668"/>
              <w:spacing w:before="89" w:line="239" w:lineRule="exact"/>
              <w:outlineLvl w:val="1"/>
              <w:rPr>
                <w:rFonts w:ascii="Microsoft YaHei" w:hAnsi="Microsoft YaHei" w:eastAsia="Microsoft YaHei" w:cs="Microsoft YaHei"/>
                <w:sz w:val="23"/>
                <w:szCs w:val="23"/>
              </w:rPr>
            </w:pPr>
            <w:bookmarkStart w:name="bookmark31" w:id="9"/>
            <w:bookmarkEnd w:id="9"/>
            <w:bookmarkStart w:name="bookmark7" w:id="10"/>
            <w:bookmarkEnd w:id="10"/>
            <w:r>
              <w:rPr>
                <w:rFonts w:ascii="Microsoft YaHei" w:hAnsi="Microsoft YaHei" w:eastAsia="Microsoft YaHei" w:cs="Microsoft YaHei"/>
                <w:sz w:val="23"/>
                <w:szCs w:val="23"/>
                <w:color w:val="212529"/>
                <w:spacing w:val="7"/>
                <w:position w:val="-1"/>
              </w:rPr>
              <w:t>收入决算表</w:t>
            </w:r>
          </w:p>
        </w:tc>
      </w:tr>
      <w:tr>
        <w:trPr>
          <w:trHeight w:val="419" w:hRule="atLeast"/>
        </w:trPr>
        <w:tc>
          <w:tcPr>
            <w:tcW w:w="92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1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8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8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1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1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9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64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71" w:type="dxa"/>
            <w:vAlign w:val="top"/>
            <w:tcBorders>
              <w:bottom w:val="single" w:color="FFFFFF" w:sz="6" w:space="0"/>
              <w:top w:val="single" w:color="FFFFFF" w:sz="6" w:space="0"/>
              <w:left w:val="single" w:color="FFFFFF" w:sz="2" w:space="0"/>
              <w:right w:val="single" w:color="FFFFFF" w:sz="2" w:space="0"/>
            </w:tcBorders>
          </w:tcPr>
          <w:p>
            <w:pPr>
              <w:pStyle w:val="TableText"/>
              <w:ind w:left="203"/>
              <w:spacing w:before="4" w:line="215" w:lineRule="auto"/>
              <w:rPr/>
            </w:pPr>
            <w:r>
              <w:rPr>
                <w:color w:val="212529"/>
                <w:spacing w:val="-3"/>
              </w:rPr>
              <w:t>公开02</w:t>
            </w:r>
          </w:p>
          <w:p>
            <w:pPr>
              <w:pStyle w:val="TableText"/>
              <w:ind w:right="28"/>
              <w:spacing w:line="199" w:lineRule="auto"/>
              <w:jc w:val="right"/>
              <w:rPr/>
            </w:pPr>
            <w:r>
              <w:rPr>
                <w:color w:val="212529"/>
              </w:rPr>
              <w:t>表</w:t>
            </w:r>
          </w:p>
        </w:tc>
      </w:tr>
      <w:tr>
        <w:trPr>
          <w:trHeight w:val="419" w:hRule="atLeast"/>
        </w:trPr>
        <w:tc>
          <w:tcPr>
            <w:tcW w:w="3421" w:type="dxa"/>
            <w:vAlign w:val="top"/>
            <w:gridSpan w:val="3"/>
            <w:tcBorders>
              <w:top w:val="single" w:color="FFFFFF" w:sz="6" w:space="0"/>
              <w:left w:val="single" w:color="FFFFFF" w:sz="2" w:space="0"/>
              <w:right w:val="single" w:color="FFFFFF" w:sz="2" w:space="0"/>
            </w:tcBorders>
          </w:tcPr>
          <w:p>
            <w:pPr>
              <w:pStyle w:val="TableText"/>
              <w:ind w:left="14" w:right="170"/>
              <w:spacing w:before="5" w:line="207" w:lineRule="auto"/>
              <w:rPr/>
            </w:pPr>
            <w:r>
              <w:rPr>
                <w:color w:val="212529"/>
                <w:spacing w:val="-1"/>
              </w:rPr>
              <w:t>部门名称：中国共产党山西省兴县委员会</w:t>
            </w:r>
            <w:r>
              <w:rPr>
                <w:color w:val="212529"/>
                <w:spacing w:val="-2"/>
              </w:rPr>
              <w:t>老干部局</w:t>
            </w:r>
          </w:p>
        </w:tc>
        <w:tc>
          <w:tcPr>
            <w:tcW w:w="1901" w:type="dxa"/>
            <w:vAlign w:val="top"/>
            <w:gridSpan w:val="2"/>
            <w:tcBorders>
              <w:top w:val="single" w:color="FFFFFF" w:sz="6" w:space="0"/>
              <w:left w:val="single" w:color="FFFFFF" w:sz="2" w:space="0"/>
              <w:right w:val="single" w:color="FFFFFF" w:sz="2" w:space="0"/>
            </w:tcBorders>
          </w:tcPr>
          <w:p>
            <w:pPr>
              <w:pStyle w:val="TableText"/>
              <w:ind w:left="587"/>
              <w:spacing w:before="109" w:line="219" w:lineRule="auto"/>
              <w:rPr/>
            </w:pPr>
            <w:r>
              <w:rPr>
                <w:color w:val="212529"/>
                <w:spacing w:val="-2"/>
              </w:rPr>
              <w:t>2024年度</w:t>
            </w:r>
          </w:p>
        </w:tc>
        <w:tc>
          <w:tcPr>
            <w:tcW w:w="914" w:type="dxa"/>
            <w:vAlign w:val="top"/>
            <w:tcBorders>
              <w:top w:val="single" w:color="FFFFFF" w:sz="6" w:space="0"/>
              <w:left w:val="single" w:color="FFFFFF" w:sz="2" w:space="0"/>
              <w:right w:val="single" w:color="FFFFFF" w:sz="2" w:space="0"/>
            </w:tcBorders>
          </w:tcPr>
          <w:p>
            <w:pPr>
              <w:rPr>
                <w:rFonts w:ascii="Arial"/>
                <w:sz w:val="21"/>
              </w:rPr>
            </w:pPr>
            <w:r/>
          </w:p>
        </w:tc>
        <w:tc>
          <w:tcPr>
            <w:tcW w:w="899" w:type="dxa"/>
            <w:vAlign w:val="top"/>
            <w:tcBorders>
              <w:top w:val="single" w:color="FFFFFF" w:sz="6" w:space="0"/>
              <w:left w:val="single" w:color="FFFFFF" w:sz="2" w:space="0"/>
              <w:right w:val="single" w:color="FFFFFF" w:sz="2" w:space="0"/>
            </w:tcBorders>
          </w:tcPr>
          <w:p>
            <w:pPr>
              <w:rPr>
                <w:rFonts w:ascii="Arial"/>
                <w:sz w:val="21"/>
              </w:rPr>
            </w:pPr>
            <w:r/>
          </w:p>
        </w:tc>
        <w:tc>
          <w:tcPr>
            <w:tcW w:w="1415" w:type="dxa"/>
            <w:vAlign w:val="top"/>
            <w:gridSpan w:val="2"/>
            <w:tcBorders>
              <w:top w:val="single" w:color="FFFFFF" w:sz="6" w:space="0"/>
              <w:left w:val="single" w:color="FFFFFF" w:sz="2" w:space="0"/>
              <w:right w:val="single" w:color="FFFFFF" w:sz="2" w:space="0"/>
            </w:tcBorders>
          </w:tcPr>
          <w:p>
            <w:pPr>
              <w:pStyle w:val="TableText"/>
              <w:ind w:left="123"/>
              <w:spacing w:before="109" w:line="219" w:lineRule="auto"/>
              <w:rPr/>
            </w:pPr>
            <w:r>
              <w:rPr>
                <w:color w:val="212529"/>
                <w:spacing w:val="-2"/>
              </w:rPr>
              <w:t>金额单位：万元</w:t>
            </w:r>
          </w:p>
        </w:tc>
      </w:tr>
      <w:tr>
        <w:trPr>
          <w:trHeight w:val="419" w:hRule="atLeast"/>
        </w:trPr>
        <w:tc>
          <w:tcPr>
            <w:tcW w:w="2433" w:type="dxa"/>
            <w:vAlign w:val="top"/>
            <w:gridSpan w:val="2"/>
          </w:tcPr>
          <w:p>
            <w:pPr>
              <w:ind w:left="1018"/>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988" w:type="dxa"/>
            <w:vAlign w:val="top"/>
            <w:vMerge w:val="restart"/>
            <w:tcBorders>
              <w:bottom w:val="nil"/>
            </w:tcBorders>
          </w:tcPr>
          <w:p>
            <w:pPr>
              <w:ind w:left="383" w:right="50" w:hanging="354"/>
              <w:spacing w:before="213"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本年收入合</w:t>
            </w:r>
            <w:r>
              <w:rPr>
                <w:rFonts w:ascii="Microsoft YaHei" w:hAnsi="Microsoft YaHei" w:eastAsia="Microsoft YaHei" w:cs="Microsoft YaHei"/>
                <w:sz w:val="17"/>
                <w:szCs w:val="17"/>
                <w:color w:val="212529"/>
                <w:spacing w:val="13"/>
              </w:rPr>
              <w:t>计</w:t>
            </w:r>
          </w:p>
        </w:tc>
        <w:tc>
          <w:tcPr>
            <w:tcW w:w="988" w:type="dxa"/>
            <w:vAlign w:val="top"/>
            <w:vMerge w:val="restart"/>
            <w:tcBorders>
              <w:bottom w:val="nil"/>
            </w:tcBorders>
          </w:tcPr>
          <w:p>
            <w:pPr>
              <w:ind w:left="391" w:right="45" w:hanging="359"/>
              <w:spacing w:before="212" w:line="172" w:lineRule="auto"/>
              <w:rPr>
                <w:rFonts w:ascii="Microsoft YaHei" w:hAnsi="Microsoft YaHei" w:eastAsia="Microsoft YaHei" w:cs="Microsoft YaHei"/>
                <w:sz w:val="15"/>
                <w:szCs w:val="15"/>
              </w:rPr>
            </w:pPr>
            <w:r>
              <w:rPr>
                <w:rFonts w:ascii="Microsoft YaHei" w:hAnsi="Microsoft YaHei" w:eastAsia="Microsoft YaHei" w:cs="Microsoft YaHei"/>
                <w:sz w:val="17"/>
                <w:szCs w:val="17"/>
                <w:color w:val="212529"/>
                <w:spacing w:val="8"/>
              </w:rPr>
              <w:t>财政拨款收</w:t>
            </w:r>
            <w:r>
              <w:rPr>
                <w:rFonts w:ascii="Microsoft YaHei" w:hAnsi="Microsoft YaHei" w:eastAsia="Microsoft YaHei" w:cs="Microsoft YaHei"/>
                <w:sz w:val="15"/>
                <w:szCs w:val="15"/>
                <w:color w:val="212529"/>
                <w:spacing w:val="23"/>
              </w:rPr>
              <w:t>入</w:t>
            </w:r>
          </w:p>
        </w:tc>
        <w:tc>
          <w:tcPr>
            <w:tcW w:w="913" w:type="dxa"/>
            <w:vAlign w:val="top"/>
            <w:vMerge w:val="restart"/>
            <w:tcBorders>
              <w:bottom w:val="nil"/>
            </w:tcBorders>
          </w:tcPr>
          <w:p>
            <w:pPr>
              <w:ind w:left="270" w:right="103" w:hanging="188"/>
              <w:spacing w:before="213"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上级补助</w:t>
            </w:r>
            <w:r>
              <w:rPr>
                <w:rFonts w:ascii="Microsoft YaHei" w:hAnsi="Microsoft YaHei" w:eastAsia="Microsoft YaHei" w:cs="Microsoft YaHei"/>
                <w:sz w:val="17"/>
                <w:szCs w:val="17"/>
                <w:color w:val="212529"/>
                <w:spacing w:val="4"/>
              </w:rPr>
              <w:t>收入</w:t>
            </w:r>
          </w:p>
        </w:tc>
        <w:tc>
          <w:tcPr>
            <w:tcW w:w="914" w:type="dxa"/>
            <w:vAlign w:val="top"/>
            <w:vMerge w:val="restart"/>
            <w:tcBorders>
              <w:bottom w:val="nil"/>
            </w:tcBorders>
          </w:tcPr>
          <w:p>
            <w:pPr>
              <w:spacing w:line="243" w:lineRule="auto"/>
              <w:rPr>
                <w:rFonts w:ascii="Arial"/>
                <w:sz w:val="21"/>
              </w:rPr>
            </w:pPr>
            <w:r/>
          </w:p>
          <w:p>
            <w:pPr>
              <w:ind w:left="81"/>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事业收入</w:t>
            </w:r>
          </w:p>
        </w:tc>
        <w:tc>
          <w:tcPr>
            <w:tcW w:w="899" w:type="dxa"/>
            <w:vAlign w:val="top"/>
            <w:vMerge w:val="restart"/>
            <w:tcBorders>
              <w:bottom w:val="nil"/>
            </w:tcBorders>
          </w:tcPr>
          <w:p>
            <w:pPr>
              <w:spacing w:line="243" w:lineRule="auto"/>
              <w:rPr>
                <w:rFonts w:ascii="Arial"/>
                <w:sz w:val="21"/>
              </w:rPr>
            </w:pPr>
            <w:r/>
          </w:p>
          <w:p>
            <w:pPr>
              <w:ind w:left="76"/>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经营收入</w:t>
            </w:r>
          </w:p>
        </w:tc>
        <w:tc>
          <w:tcPr>
            <w:tcW w:w="644" w:type="dxa"/>
            <w:vAlign w:val="top"/>
            <w:vMerge w:val="restart"/>
            <w:tcBorders>
              <w:bottom w:val="nil"/>
            </w:tcBorders>
          </w:tcPr>
          <w:p>
            <w:pPr>
              <w:ind w:left="222" w:right="44" w:hanging="163"/>
              <w:spacing w:before="1" w:line="163"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rPr>
              <w:t>附属单</w:t>
            </w:r>
            <w:r>
              <w:rPr>
                <w:rFonts w:ascii="Microsoft YaHei" w:hAnsi="Microsoft YaHei" w:eastAsia="Microsoft YaHei" w:cs="Microsoft YaHei"/>
                <w:sz w:val="17"/>
                <w:szCs w:val="17"/>
                <w:color w:val="212529"/>
                <w:spacing w:val="9"/>
              </w:rPr>
              <w:t>位</w:t>
            </w:r>
          </w:p>
          <w:p>
            <w:pPr>
              <w:ind w:left="225" w:right="47" w:hanging="184"/>
              <w:spacing w:before="27" w:line="171" w:lineRule="auto"/>
              <w:rPr>
                <w:rFonts w:ascii="Microsoft YaHei" w:hAnsi="Microsoft YaHei" w:eastAsia="Microsoft YaHei" w:cs="Microsoft YaHei"/>
                <w:sz w:val="15"/>
                <w:szCs w:val="15"/>
              </w:rPr>
            </w:pPr>
            <w:r>
              <w:rPr>
                <w:rFonts w:ascii="Microsoft YaHei" w:hAnsi="Microsoft YaHei" w:eastAsia="Microsoft YaHei" w:cs="Microsoft YaHei"/>
                <w:sz w:val="17"/>
                <w:szCs w:val="17"/>
                <w:color w:val="212529"/>
                <w:spacing w:val="9"/>
              </w:rPr>
              <w:t>上缴收</w:t>
            </w:r>
            <w:r>
              <w:rPr>
                <w:rFonts w:ascii="Microsoft YaHei" w:hAnsi="Microsoft YaHei" w:eastAsia="Microsoft YaHei" w:cs="Microsoft YaHei"/>
                <w:sz w:val="15"/>
                <w:szCs w:val="15"/>
                <w:color w:val="212529"/>
                <w:spacing w:val="23"/>
              </w:rPr>
              <w:t>入</w:t>
            </w:r>
          </w:p>
        </w:tc>
        <w:tc>
          <w:tcPr>
            <w:tcW w:w="771" w:type="dxa"/>
            <w:vAlign w:val="top"/>
            <w:vMerge w:val="restart"/>
            <w:tcBorders>
              <w:bottom w:val="nil"/>
            </w:tcBorders>
          </w:tcPr>
          <w:p>
            <w:pPr>
              <w:ind w:left="285" w:right="114" w:hanging="185"/>
              <w:spacing w:before="212" w:line="172" w:lineRule="auto"/>
              <w:rPr>
                <w:rFonts w:ascii="Microsoft YaHei" w:hAnsi="Microsoft YaHei" w:eastAsia="Microsoft YaHei" w:cs="Microsoft YaHei"/>
                <w:sz w:val="15"/>
                <w:szCs w:val="15"/>
              </w:rPr>
            </w:pPr>
            <w:r>
              <w:rPr>
                <w:rFonts w:ascii="Microsoft YaHei" w:hAnsi="Microsoft YaHei" w:eastAsia="Microsoft YaHei" w:cs="Microsoft YaHei"/>
                <w:sz w:val="17"/>
                <w:szCs w:val="17"/>
                <w:color w:val="212529"/>
                <w:spacing w:val="10"/>
              </w:rPr>
              <w:t>其他收</w:t>
            </w:r>
            <w:r>
              <w:rPr>
                <w:rFonts w:ascii="Microsoft YaHei" w:hAnsi="Microsoft YaHei" w:eastAsia="Microsoft YaHei" w:cs="Microsoft YaHei"/>
                <w:sz w:val="15"/>
                <w:szCs w:val="15"/>
                <w:color w:val="212529"/>
                <w:spacing w:val="23"/>
              </w:rPr>
              <w:t>入</w:t>
            </w:r>
          </w:p>
        </w:tc>
      </w:tr>
      <w:tr>
        <w:trPr>
          <w:trHeight w:val="404" w:hRule="atLeast"/>
        </w:trPr>
        <w:tc>
          <w:tcPr>
            <w:tcW w:w="921" w:type="dxa"/>
            <w:vAlign w:val="top"/>
          </w:tcPr>
          <w:p>
            <w:pPr>
              <w:ind w:left="78"/>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512" w:type="dxa"/>
            <w:vAlign w:val="top"/>
          </w:tcPr>
          <w:p>
            <w:pPr>
              <w:ind w:left="373"/>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988" w:type="dxa"/>
            <w:vAlign w:val="top"/>
            <w:vMerge w:val="continue"/>
            <w:tcBorders>
              <w:top w:val="nil"/>
            </w:tcBorders>
          </w:tcPr>
          <w:p>
            <w:pPr>
              <w:rPr>
                <w:rFonts w:ascii="Arial"/>
                <w:sz w:val="21"/>
              </w:rPr>
            </w:pPr>
            <w:r/>
          </w:p>
        </w:tc>
        <w:tc>
          <w:tcPr>
            <w:tcW w:w="988" w:type="dxa"/>
            <w:vAlign w:val="top"/>
            <w:vMerge w:val="continue"/>
            <w:tcBorders>
              <w:top w:val="nil"/>
            </w:tcBorders>
          </w:tcPr>
          <w:p>
            <w:pPr>
              <w:rPr>
                <w:rFonts w:ascii="Arial"/>
                <w:sz w:val="21"/>
              </w:rPr>
            </w:pPr>
            <w:r/>
          </w:p>
        </w:tc>
        <w:tc>
          <w:tcPr>
            <w:tcW w:w="913" w:type="dxa"/>
            <w:vAlign w:val="top"/>
            <w:vMerge w:val="continue"/>
            <w:tcBorders>
              <w:top w:val="nil"/>
            </w:tcBorders>
          </w:tcPr>
          <w:p>
            <w:pPr>
              <w:rPr>
                <w:rFonts w:ascii="Arial"/>
                <w:sz w:val="21"/>
              </w:rPr>
            </w:pPr>
            <w:r/>
          </w:p>
        </w:tc>
        <w:tc>
          <w:tcPr>
            <w:tcW w:w="914" w:type="dxa"/>
            <w:vAlign w:val="top"/>
            <w:vMerge w:val="continue"/>
            <w:tcBorders>
              <w:top w:val="nil"/>
            </w:tcBorders>
          </w:tcPr>
          <w:p>
            <w:pPr>
              <w:rPr>
                <w:rFonts w:ascii="Arial"/>
                <w:sz w:val="21"/>
              </w:rPr>
            </w:pPr>
            <w:r/>
          </w:p>
        </w:tc>
        <w:tc>
          <w:tcPr>
            <w:tcW w:w="899" w:type="dxa"/>
            <w:vAlign w:val="top"/>
            <w:vMerge w:val="continue"/>
            <w:tcBorders>
              <w:top w:val="nil"/>
            </w:tcBorders>
          </w:tcPr>
          <w:p>
            <w:pPr>
              <w:rPr>
                <w:rFonts w:ascii="Arial"/>
                <w:sz w:val="21"/>
              </w:rPr>
            </w:pPr>
            <w:r/>
          </w:p>
        </w:tc>
        <w:tc>
          <w:tcPr>
            <w:tcW w:w="644"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r>
      <w:tr>
        <w:trPr>
          <w:trHeight w:val="404" w:hRule="atLeast"/>
        </w:trPr>
        <w:tc>
          <w:tcPr>
            <w:tcW w:w="2433" w:type="dxa"/>
            <w:vAlign w:val="top"/>
            <w:gridSpan w:val="2"/>
          </w:tcPr>
          <w:p>
            <w:pPr>
              <w:ind w:left="1017"/>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988" w:type="dxa"/>
            <w:vAlign w:val="top"/>
          </w:tcPr>
          <w:p>
            <w:pPr>
              <w:ind w:left="448"/>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988" w:type="dxa"/>
            <w:vAlign w:val="top"/>
          </w:tcPr>
          <w:p>
            <w:pPr>
              <w:ind w:left="439"/>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913" w:type="dxa"/>
            <w:vAlign w:val="top"/>
          </w:tcPr>
          <w:p>
            <w:pPr>
              <w:ind w:left="405"/>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914" w:type="dxa"/>
            <w:vAlign w:val="top"/>
          </w:tcPr>
          <w:p>
            <w:pPr>
              <w:ind w:left="399"/>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899" w:type="dxa"/>
            <w:vAlign w:val="top"/>
          </w:tcPr>
          <w:p>
            <w:pPr>
              <w:ind w:left="395"/>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644" w:type="dxa"/>
            <w:vAlign w:val="top"/>
          </w:tcPr>
          <w:p>
            <w:pPr>
              <w:ind w:left="272"/>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c>
          <w:tcPr>
            <w:tcW w:w="771" w:type="dxa"/>
            <w:vAlign w:val="top"/>
          </w:tcPr>
          <w:p>
            <w:pPr>
              <w:ind w:left="334"/>
              <w:spacing w:before="136" w:line="225" w:lineRule="auto"/>
              <w:rPr>
                <w:rFonts w:ascii="Arial" w:hAnsi="Arial" w:eastAsia="Arial" w:cs="Arial"/>
                <w:sz w:val="12"/>
                <w:szCs w:val="12"/>
              </w:rPr>
            </w:pPr>
            <w:r>
              <w:rPr>
                <w:rFonts w:ascii="Arial" w:hAnsi="Arial" w:eastAsia="Arial" w:cs="Arial"/>
                <w:sz w:val="12"/>
                <w:szCs w:val="12"/>
                <w:color w:val="212529"/>
                <w:spacing w:val="9"/>
              </w:rPr>
              <w:t>7</w:t>
            </w:r>
          </w:p>
        </w:tc>
      </w:tr>
      <w:tr>
        <w:trPr>
          <w:trHeight w:val="404" w:hRule="atLeast"/>
        </w:trPr>
        <w:tc>
          <w:tcPr>
            <w:tcW w:w="2433" w:type="dxa"/>
            <w:vAlign w:val="top"/>
            <w:gridSpan w:val="2"/>
          </w:tcPr>
          <w:p>
            <w:pPr>
              <w:ind w:left="1021"/>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988" w:type="dxa"/>
            <w:vAlign w:val="top"/>
          </w:tcPr>
          <w:p>
            <w:pPr>
              <w:pStyle w:val="TableText"/>
              <w:ind w:right="30"/>
              <w:spacing w:before="94" w:line="281" w:lineRule="exact"/>
              <w:jc w:val="right"/>
              <w:rPr>
                <w:sz w:val="21"/>
                <w:szCs w:val="21"/>
              </w:rPr>
            </w:pPr>
            <w:r>
              <w:rPr>
                <w:sz w:val="21"/>
                <w:szCs w:val="21"/>
                <w:color w:val="212529"/>
                <w:spacing w:val="5"/>
                <w:position w:val="1"/>
              </w:rPr>
              <w:t>878.91</w:t>
            </w:r>
          </w:p>
        </w:tc>
        <w:tc>
          <w:tcPr>
            <w:tcW w:w="988" w:type="dxa"/>
            <w:vAlign w:val="top"/>
          </w:tcPr>
          <w:p>
            <w:pPr>
              <w:pStyle w:val="TableText"/>
              <w:ind w:right="27"/>
              <w:spacing w:before="94" w:line="281" w:lineRule="exact"/>
              <w:jc w:val="right"/>
              <w:rPr>
                <w:sz w:val="21"/>
                <w:szCs w:val="21"/>
              </w:rPr>
            </w:pPr>
            <w:r>
              <w:rPr>
                <w:sz w:val="21"/>
                <w:szCs w:val="21"/>
                <w:color w:val="212529"/>
                <w:spacing w:val="5"/>
                <w:position w:val="1"/>
              </w:rPr>
              <w:t>878.91</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pStyle w:val="TableText"/>
              <w:ind w:right="32"/>
              <w:spacing w:before="94" w:line="281" w:lineRule="exact"/>
              <w:jc w:val="right"/>
              <w:rPr>
                <w:sz w:val="21"/>
                <w:szCs w:val="21"/>
              </w:rPr>
            </w:pPr>
            <w:r>
              <w:rPr>
                <w:sz w:val="21"/>
                <w:szCs w:val="21"/>
                <w:color w:val="212529"/>
                <w:spacing w:val="4"/>
                <w:position w:val="1"/>
              </w:rPr>
              <w:t>0.00</w:t>
            </w:r>
          </w:p>
        </w:tc>
      </w:tr>
      <w:tr>
        <w:trPr>
          <w:trHeight w:val="404" w:hRule="atLeast"/>
        </w:trPr>
        <w:tc>
          <w:tcPr>
            <w:tcW w:w="921" w:type="dxa"/>
            <w:vAlign w:val="top"/>
          </w:tcPr>
          <w:p>
            <w:pPr>
              <w:pStyle w:val="TableText"/>
              <w:ind w:left="9"/>
              <w:spacing w:before="114" w:line="239" w:lineRule="auto"/>
              <w:rPr/>
            </w:pPr>
            <w:r>
              <w:rPr>
                <w:color w:val="212529"/>
                <w:spacing w:val="-3"/>
              </w:rPr>
              <w:t>201</w:t>
            </w:r>
          </w:p>
        </w:tc>
        <w:tc>
          <w:tcPr>
            <w:tcW w:w="1512" w:type="dxa"/>
            <w:vAlign w:val="top"/>
          </w:tcPr>
          <w:p>
            <w:pPr>
              <w:pStyle w:val="TableText"/>
              <w:ind w:left="3"/>
              <w:spacing w:before="114" w:line="219" w:lineRule="auto"/>
              <w:rPr/>
            </w:pPr>
            <w:r>
              <w:rPr>
                <w:color w:val="212529"/>
                <w:spacing w:val="-2"/>
              </w:rPr>
              <w:t>一般公共服务支出</w:t>
            </w:r>
          </w:p>
        </w:tc>
        <w:tc>
          <w:tcPr>
            <w:tcW w:w="988" w:type="dxa"/>
            <w:vAlign w:val="top"/>
          </w:tcPr>
          <w:p>
            <w:pPr>
              <w:pStyle w:val="TableText"/>
              <w:ind w:right="25"/>
              <w:spacing w:before="115" w:line="238" w:lineRule="auto"/>
              <w:jc w:val="right"/>
              <w:rPr/>
            </w:pPr>
            <w:r>
              <w:rPr>
                <w:color w:val="212529"/>
                <w:spacing w:val="-2"/>
              </w:rPr>
              <w:t>769.60</w:t>
            </w:r>
          </w:p>
        </w:tc>
        <w:tc>
          <w:tcPr>
            <w:tcW w:w="988" w:type="dxa"/>
            <w:vAlign w:val="top"/>
          </w:tcPr>
          <w:p>
            <w:pPr>
              <w:pStyle w:val="TableText"/>
              <w:ind w:right="23"/>
              <w:spacing w:before="115" w:line="238" w:lineRule="auto"/>
              <w:jc w:val="right"/>
              <w:rPr/>
            </w:pPr>
            <w:r>
              <w:rPr>
                <w:color w:val="212529"/>
                <w:spacing w:val="-2"/>
              </w:rPr>
              <w:t>769.60</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pStyle w:val="TableText"/>
              <w:ind w:right="27"/>
              <w:spacing w:before="115" w:line="238" w:lineRule="auto"/>
              <w:jc w:val="right"/>
              <w:rPr/>
            </w:pPr>
            <w:r>
              <w:rPr>
                <w:color w:val="212529"/>
                <w:spacing w:val="-2"/>
              </w:rPr>
              <w:t>0.00</w:t>
            </w:r>
          </w:p>
        </w:tc>
      </w:tr>
      <w:tr>
        <w:trPr>
          <w:trHeight w:val="404" w:hRule="atLeast"/>
        </w:trPr>
        <w:tc>
          <w:tcPr>
            <w:tcW w:w="921" w:type="dxa"/>
            <w:vAlign w:val="top"/>
          </w:tcPr>
          <w:p>
            <w:pPr>
              <w:pStyle w:val="TableText"/>
              <w:ind w:left="9"/>
              <w:spacing w:before="115" w:line="239" w:lineRule="auto"/>
              <w:rPr/>
            </w:pPr>
            <w:r>
              <w:rPr>
                <w:color w:val="212529"/>
                <w:spacing w:val="-2"/>
              </w:rPr>
              <w:t>20132</w:t>
            </w:r>
          </w:p>
        </w:tc>
        <w:tc>
          <w:tcPr>
            <w:tcW w:w="1512" w:type="dxa"/>
            <w:vAlign w:val="top"/>
          </w:tcPr>
          <w:p>
            <w:pPr>
              <w:pStyle w:val="TableText"/>
              <w:ind w:left="3"/>
              <w:spacing w:before="115" w:line="219" w:lineRule="auto"/>
              <w:rPr/>
            </w:pPr>
            <w:r>
              <w:rPr>
                <w:color w:val="212529"/>
                <w:spacing w:val="-2"/>
              </w:rPr>
              <w:t>组织事务</w:t>
            </w:r>
          </w:p>
        </w:tc>
        <w:tc>
          <w:tcPr>
            <w:tcW w:w="988" w:type="dxa"/>
            <w:vAlign w:val="top"/>
          </w:tcPr>
          <w:p>
            <w:pPr>
              <w:pStyle w:val="TableText"/>
              <w:ind w:right="24"/>
              <w:spacing w:before="116" w:line="238" w:lineRule="auto"/>
              <w:jc w:val="right"/>
              <w:rPr/>
            </w:pPr>
            <w:r>
              <w:rPr>
                <w:color w:val="212529"/>
                <w:spacing w:val="-3"/>
              </w:rPr>
              <w:t>7.41</w:t>
            </w:r>
          </w:p>
        </w:tc>
        <w:tc>
          <w:tcPr>
            <w:tcW w:w="988" w:type="dxa"/>
            <w:vAlign w:val="top"/>
          </w:tcPr>
          <w:p>
            <w:pPr>
              <w:pStyle w:val="TableText"/>
              <w:ind w:right="22"/>
              <w:spacing w:before="116" w:line="238" w:lineRule="auto"/>
              <w:jc w:val="right"/>
              <w:rPr/>
            </w:pPr>
            <w:r>
              <w:rPr>
                <w:color w:val="212529"/>
                <w:spacing w:val="-3"/>
              </w:rPr>
              <w:t>7.41</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4" w:hRule="atLeast"/>
        </w:trPr>
        <w:tc>
          <w:tcPr>
            <w:tcW w:w="921" w:type="dxa"/>
            <w:vAlign w:val="top"/>
          </w:tcPr>
          <w:p>
            <w:pPr>
              <w:pStyle w:val="TableText"/>
              <w:ind w:left="9"/>
              <w:spacing w:before="116" w:line="239" w:lineRule="auto"/>
              <w:rPr/>
            </w:pPr>
            <w:r>
              <w:rPr>
                <w:color w:val="212529"/>
                <w:spacing w:val="-2"/>
              </w:rPr>
              <w:t>2013299</w:t>
            </w:r>
          </w:p>
        </w:tc>
        <w:tc>
          <w:tcPr>
            <w:tcW w:w="1512" w:type="dxa"/>
            <w:vAlign w:val="top"/>
          </w:tcPr>
          <w:p>
            <w:pPr>
              <w:pStyle w:val="TableText"/>
              <w:spacing w:before="116" w:line="219" w:lineRule="auto"/>
              <w:rPr/>
            </w:pPr>
            <w:r>
              <w:rPr>
                <w:color w:val="212529"/>
                <w:spacing w:val="-1"/>
              </w:rPr>
              <w:t>其他组织事务支出</w:t>
            </w:r>
          </w:p>
        </w:tc>
        <w:tc>
          <w:tcPr>
            <w:tcW w:w="988" w:type="dxa"/>
            <w:vAlign w:val="top"/>
          </w:tcPr>
          <w:p>
            <w:pPr>
              <w:pStyle w:val="TableText"/>
              <w:ind w:right="24"/>
              <w:spacing w:before="117" w:line="238" w:lineRule="auto"/>
              <w:jc w:val="right"/>
              <w:rPr/>
            </w:pPr>
            <w:r>
              <w:rPr>
                <w:color w:val="212529"/>
                <w:spacing w:val="-3"/>
              </w:rPr>
              <w:t>7.41</w:t>
            </w:r>
          </w:p>
        </w:tc>
        <w:tc>
          <w:tcPr>
            <w:tcW w:w="988" w:type="dxa"/>
            <w:vAlign w:val="top"/>
          </w:tcPr>
          <w:p>
            <w:pPr>
              <w:pStyle w:val="TableText"/>
              <w:ind w:right="22"/>
              <w:spacing w:before="117" w:line="238" w:lineRule="auto"/>
              <w:jc w:val="right"/>
              <w:rPr/>
            </w:pPr>
            <w:r>
              <w:rPr>
                <w:color w:val="212529"/>
                <w:spacing w:val="-3"/>
              </w:rPr>
              <w:t>7.41</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19" w:hRule="atLeast"/>
        </w:trPr>
        <w:tc>
          <w:tcPr>
            <w:tcW w:w="921" w:type="dxa"/>
            <w:vAlign w:val="top"/>
          </w:tcPr>
          <w:p>
            <w:pPr>
              <w:pStyle w:val="TableText"/>
              <w:ind w:left="9"/>
              <w:spacing w:before="117" w:line="239" w:lineRule="auto"/>
              <w:rPr/>
            </w:pPr>
            <w:r>
              <w:rPr>
                <w:color w:val="212529"/>
                <w:spacing w:val="-2"/>
              </w:rPr>
              <w:t>20136</w:t>
            </w:r>
          </w:p>
        </w:tc>
        <w:tc>
          <w:tcPr>
            <w:tcW w:w="1512" w:type="dxa"/>
            <w:vAlign w:val="top"/>
          </w:tcPr>
          <w:p>
            <w:pPr>
              <w:pStyle w:val="TableText"/>
              <w:ind w:left="16" w:right="62" w:hanging="16"/>
              <w:spacing w:before="13" w:line="203" w:lineRule="auto"/>
              <w:rPr/>
            </w:pPr>
            <w:r>
              <w:rPr>
                <w:color w:val="212529"/>
                <w:spacing w:val="-1"/>
              </w:rPr>
              <w:t>其他共产党事务支</w:t>
            </w:r>
            <w:r>
              <w:rPr>
                <w:color w:val="212529"/>
              </w:rPr>
              <w:t>出</w:t>
            </w:r>
          </w:p>
        </w:tc>
        <w:tc>
          <w:tcPr>
            <w:tcW w:w="988" w:type="dxa"/>
            <w:vAlign w:val="top"/>
          </w:tcPr>
          <w:p>
            <w:pPr>
              <w:pStyle w:val="TableText"/>
              <w:ind w:right="25"/>
              <w:spacing w:before="118" w:line="238" w:lineRule="auto"/>
              <w:jc w:val="right"/>
              <w:rPr/>
            </w:pPr>
            <w:r>
              <w:rPr>
                <w:color w:val="212529"/>
                <w:spacing w:val="-2"/>
              </w:rPr>
              <w:t>762.19</w:t>
            </w:r>
          </w:p>
        </w:tc>
        <w:tc>
          <w:tcPr>
            <w:tcW w:w="988" w:type="dxa"/>
            <w:vAlign w:val="top"/>
          </w:tcPr>
          <w:p>
            <w:pPr>
              <w:pStyle w:val="TableText"/>
              <w:ind w:right="23"/>
              <w:spacing w:before="118" w:line="238" w:lineRule="auto"/>
              <w:jc w:val="right"/>
              <w:rPr/>
            </w:pPr>
            <w:r>
              <w:rPr>
                <w:color w:val="212529"/>
                <w:spacing w:val="-2"/>
              </w:rPr>
              <w:t>762.19</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pStyle w:val="TableText"/>
              <w:ind w:right="27"/>
              <w:spacing w:before="118" w:line="238" w:lineRule="auto"/>
              <w:jc w:val="right"/>
              <w:rPr/>
            </w:pPr>
            <w:r>
              <w:rPr>
                <w:color w:val="212529"/>
                <w:spacing w:val="-2"/>
              </w:rPr>
              <w:t>0.00</w:t>
            </w:r>
          </w:p>
        </w:tc>
      </w:tr>
      <w:tr>
        <w:trPr>
          <w:trHeight w:val="404" w:hRule="atLeast"/>
        </w:trPr>
        <w:tc>
          <w:tcPr>
            <w:tcW w:w="921" w:type="dxa"/>
            <w:vAlign w:val="top"/>
          </w:tcPr>
          <w:p>
            <w:pPr>
              <w:pStyle w:val="TableText"/>
              <w:ind w:left="9"/>
              <w:spacing w:before="118" w:line="239" w:lineRule="auto"/>
              <w:rPr/>
            </w:pPr>
            <w:r>
              <w:rPr>
                <w:color w:val="212529"/>
                <w:spacing w:val="-2"/>
              </w:rPr>
              <w:t>2013601</w:t>
            </w:r>
          </w:p>
        </w:tc>
        <w:tc>
          <w:tcPr>
            <w:tcW w:w="1512" w:type="dxa"/>
            <w:vAlign w:val="top"/>
          </w:tcPr>
          <w:p>
            <w:pPr>
              <w:pStyle w:val="TableText"/>
              <w:ind w:left="1"/>
              <w:spacing w:before="119" w:line="219" w:lineRule="auto"/>
              <w:rPr/>
            </w:pPr>
            <w:r>
              <w:rPr>
                <w:color w:val="212529"/>
                <w:spacing w:val="-2"/>
              </w:rPr>
              <w:t>行政运行</w:t>
            </w:r>
          </w:p>
        </w:tc>
        <w:tc>
          <w:tcPr>
            <w:tcW w:w="988" w:type="dxa"/>
            <w:vAlign w:val="top"/>
          </w:tcPr>
          <w:p>
            <w:pPr>
              <w:pStyle w:val="TableText"/>
              <w:ind w:right="25"/>
              <w:spacing w:before="119" w:line="238" w:lineRule="auto"/>
              <w:jc w:val="right"/>
              <w:rPr/>
            </w:pPr>
            <w:r>
              <w:rPr>
                <w:color w:val="212529"/>
                <w:spacing w:val="-2"/>
              </w:rPr>
              <w:t>94.28</w:t>
            </w:r>
          </w:p>
        </w:tc>
        <w:tc>
          <w:tcPr>
            <w:tcW w:w="988" w:type="dxa"/>
            <w:vAlign w:val="top"/>
          </w:tcPr>
          <w:p>
            <w:pPr>
              <w:pStyle w:val="TableText"/>
              <w:ind w:right="23"/>
              <w:spacing w:before="119" w:line="238" w:lineRule="auto"/>
              <w:jc w:val="right"/>
              <w:rPr/>
            </w:pPr>
            <w:r>
              <w:rPr>
                <w:color w:val="212529"/>
                <w:spacing w:val="-2"/>
              </w:rPr>
              <w:t>94.28</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pStyle w:val="TableText"/>
              <w:ind w:right="27"/>
              <w:spacing w:before="119" w:line="238" w:lineRule="auto"/>
              <w:jc w:val="right"/>
              <w:rPr/>
            </w:pPr>
            <w:r>
              <w:rPr>
                <w:color w:val="212529"/>
                <w:spacing w:val="-2"/>
              </w:rPr>
              <w:t>0.00</w:t>
            </w:r>
          </w:p>
        </w:tc>
      </w:tr>
      <w:tr>
        <w:trPr>
          <w:trHeight w:val="405" w:hRule="atLeast"/>
        </w:trPr>
        <w:tc>
          <w:tcPr>
            <w:tcW w:w="921" w:type="dxa"/>
            <w:vAlign w:val="top"/>
          </w:tcPr>
          <w:p>
            <w:pPr>
              <w:pStyle w:val="TableText"/>
              <w:ind w:left="9"/>
              <w:spacing w:before="119" w:line="239" w:lineRule="auto"/>
              <w:rPr/>
            </w:pPr>
            <w:r>
              <w:rPr>
                <w:color w:val="212529"/>
                <w:spacing w:val="-2"/>
              </w:rPr>
              <w:t>2013650</w:t>
            </w:r>
          </w:p>
        </w:tc>
        <w:tc>
          <w:tcPr>
            <w:tcW w:w="1512" w:type="dxa"/>
            <w:vAlign w:val="top"/>
          </w:tcPr>
          <w:p>
            <w:pPr>
              <w:pStyle w:val="TableText"/>
              <w:ind w:left="2"/>
              <w:spacing w:before="120" w:line="219" w:lineRule="auto"/>
              <w:rPr/>
            </w:pPr>
            <w:r>
              <w:rPr>
                <w:color w:val="212529"/>
                <w:spacing w:val="-2"/>
              </w:rPr>
              <w:t>事业运行</w:t>
            </w:r>
          </w:p>
        </w:tc>
        <w:tc>
          <w:tcPr>
            <w:tcW w:w="988" w:type="dxa"/>
            <w:vAlign w:val="top"/>
          </w:tcPr>
          <w:p>
            <w:pPr>
              <w:pStyle w:val="TableText"/>
              <w:ind w:right="25"/>
              <w:spacing w:before="120" w:line="238" w:lineRule="auto"/>
              <w:jc w:val="right"/>
              <w:rPr/>
            </w:pPr>
            <w:r>
              <w:rPr>
                <w:color w:val="212529"/>
                <w:spacing w:val="-2"/>
              </w:rPr>
              <w:t>50.04</w:t>
            </w:r>
          </w:p>
        </w:tc>
        <w:tc>
          <w:tcPr>
            <w:tcW w:w="988" w:type="dxa"/>
            <w:vAlign w:val="top"/>
          </w:tcPr>
          <w:p>
            <w:pPr>
              <w:pStyle w:val="TableText"/>
              <w:ind w:right="22"/>
              <w:spacing w:before="120" w:line="238" w:lineRule="auto"/>
              <w:jc w:val="right"/>
              <w:rPr/>
            </w:pPr>
            <w:r>
              <w:rPr>
                <w:color w:val="212529"/>
                <w:spacing w:val="-2"/>
              </w:rPr>
              <w:t>50.04</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19" w:hRule="atLeast"/>
        </w:trPr>
        <w:tc>
          <w:tcPr>
            <w:tcW w:w="921" w:type="dxa"/>
            <w:vAlign w:val="top"/>
          </w:tcPr>
          <w:p>
            <w:pPr>
              <w:pStyle w:val="TableText"/>
              <w:ind w:left="9"/>
              <w:spacing w:before="119" w:line="239" w:lineRule="auto"/>
              <w:rPr/>
            </w:pPr>
            <w:r>
              <w:rPr>
                <w:color w:val="212529"/>
                <w:spacing w:val="-2"/>
              </w:rPr>
              <w:t>2013699</w:t>
            </w:r>
          </w:p>
        </w:tc>
        <w:tc>
          <w:tcPr>
            <w:tcW w:w="1512" w:type="dxa"/>
            <w:vAlign w:val="top"/>
          </w:tcPr>
          <w:p>
            <w:pPr>
              <w:pStyle w:val="TableText"/>
              <w:ind w:left="16" w:right="62" w:hanging="16"/>
              <w:spacing w:before="15" w:line="202" w:lineRule="auto"/>
              <w:rPr/>
            </w:pPr>
            <w:r>
              <w:rPr>
                <w:color w:val="212529"/>
                <w:spacing w:val="-1"/>
              </w:rPr>
              <w:t>其他共产党事务支</w:t>
            </w:r>
            <w:r>
              <w:rPr>
                <w:color w:val="212529"/>
              </w:rPr>
              <w:t>出</w:t>
            </w:r>
          </w:p>
        </w:tc>
        <w:tc>
          <w:tcPr>
            <w:tcW w:w="988" w:type="dxa"/>
            <w:vAlign w:val="top"/>
          </w:tcPr>
          <w:p>
            <w:pPr>
              <w:pStyle w:val="TableText"/>
              <w:ind w:right="26"/>
              <w:spacing w:before="120" w:line="238" w:lineRule="auto"/>
              <w:jc w:val="right"/>
              <w:rPr/>
            </w:pPr>
            <w:r>
              <w:rPr>
                <w:color w:val="212529"/>
                <w:spacing w:val="-2"/>
              </w:rPr>
              <w:t>617.87</w:t>
            </w:r>
          </w:p>
        </w:tc>
        <w:tc>
          <w:tcPr>
            <w:tcW w:w="988" w:type="dxa"/>
            <w:vAlign w:val="top"/>
          </w:tcPr>
          <w:p>
            <w:pPr>
              <w:pStyle w:val="TableText"/>
              <w:ind w:right="23"/>
              <w:spacing w:before="120" w:line="238" w:lineRule="auto"/>
              <w:jc w:val="right"/>
              <w:rPr/>
            </w:pPr>
            <w:r>
              <w:rPr>
                <w:color w:val="212529"/>
                <w:spacing w:val="-2"/>
              </w:rPr>
              <w:t>617.87</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19" w:hRule="atLeast"/>
        </w:trPr>
        <w:tc>
          <w:tcPr>
            <w:tcW w:w="921" w:type="dxa"/>
            <w:vAlign w:val="top"/>
          </w:tcPr>
          <w:p>
            <w:pPr>
              <w:pStyle w:val="TableText"/>
              <w:ind w:left="9"/>
              <w:spacing w:before="120" w:line="239" w:lineRule="auto"/>
              <w:rPr/>
            </w:pPr>
            <w:r>
              <w:rPr>
                <w:color w:val="212529"/>
                <w:spacing w:val="-3"/>
              </w:rPr>
              <w:t>208</w:t>
            </w:r>
          </w:p>
        </w:tc>
        <w:tc>
          <w:tcPr>
            <w:tcW w:w="1512" w:type="dxa"/>
            <w:vAlign w:val="top"/>
          </w:tcPr>
          <w:p>
            <w:pPr>
              <w:pStyle w:val="TableText"/>
              <w:ind w:left="16" w:right="62" w:hanging="14"/>
              <w:spacing w:before="17" w:line="201" w:lineRule="auto"/>
              <w:rPr/>
            </w:pPr>
            <w:r>
              <w:rPr>
                <w:color w:val="212529"/>
                <w:spacing w:val="-2"/>
              </w:rPr>
              <w:t>社会保障和就业支</w:t>
            </w:r>
            <w:r>
              <w:rPr>
                <w:color w:val="212529"/>
              </w:rPr>
              <w:t>出</w:t>
            </w:r>
          </w:p>
        </w:tc>
        <w:tc>
          <w:tcPr>
            <w:tcW w:w="988" w:type="dxa"/>
            <w:vAlign w:val="top"/>
          </w:tcPr>
          <w:p>
            <w:pPr>
              <w:pStyle w:val="TableText"/>
              <w:ind w:right="25"/>
              <w:spacing w:before="121" w:line="238" w:lineRule="auto"/>
              <w:jc w:val="right"/>
              <w:rPr/>
            </w:pPr>
            <w:r>
              <w:rPr>
                <w:color w:val="212529"/>
                <w:spacing w:val="-2"/>
              </w:rPr>
              <w:t>91.04</w:t>
            </w:r>
          </w:p>
        </w:tc>
        <w:tc>
          <w:tcPr>
            <w:tcW w:w="988" w:type="dxa"/>
            <w:vAlign w:val="top"/>
          </w:tcPr>
          <w:p>
            <w:pPr>
              <w:pStyle w:val="TableText"/>
              <w:ind w:right="23"/>
              <w:spacing w:before="121" w:line="238" w:lineRule="auto"/>
              <w:jc w:val="right"/>
              <w:rPr/>
            </w:pPr>
            <w:r>
              <w:rPr>
                <w:color w:val="212529"/>
                <w:spacing w:val="-2"/>
              </w:rPr>
              <w:t>91.04</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19" w:hRule="atLeast"/>
        </w:trPr>
        <w:tc>
          <w:tcPr>
            <w:tcW w:w="921" w:type="dxa"/>
            <w:vAlign w:val="top"/>
          </w:tcPr>
          <w:p>
            <w:pPr>
              <w:pStyle w:val="TableText"/>
              <w:ind w:left="9"/>
              <w:spacing w:before="121" w:line="239" w:lineRule="auto"/>
              <w:rPr/>
            </w:pPr>
            <w:r>
              <w:rPr>
                <w:color w:val="212529"/>
                <w:spacing w:val="-2"/>
              </w:rPr>
              <w:t>20805</w:t>
            </w:r>
          </w:p>
        </w:tc>
        <w:tc>
          <w:tcPr>
            <w:tcW w:w="1512" w:type="dxa"/>
            <w:vAlign w:val="top"/>
          </w:tcPr>
          <w:p>
            <w:pPr>
              <w:pStyle w:val="TableText"/>
              <w:ind w:left="1" w:right="62"/>
              <w:spacing w:before="17" w:line="201" w:lineRule="auto"/>
              <w:rPr/>
            </w:pPr>
            <w:r>
              <w:rPr>
                <w:color w:val="212529"/>
                <w:spacing w:val="-1"/>
              </w:rPr>
              <w:t>行政事业单位养老</w:t>
            </w:r>
            <w:r>
              <w:rPr>
                <w:color w:val="212529"/>
                <w:spacing w:val="-2"/>
              </w:rPr>
              <w:t>支出</w:t>
            </w:r>
          </w:p>
        </w:tc>
        <w:tc>
          <w:tcPr>
            <w:tcW w:w="988" w:type="dxa"/>
            <w:vAlign w:val="top"/>
          </w:tcPr>
          <w:p>
            <w:pPr>
              <w:pStyle w:val="TableText"/>
              <w:ind w:right="25"/>
              <w:spacing w:before="122" w:line="238" w:lineRule="auto"/>
              <w:jc w:val="right"/>
              <w:rPr/>
            </w:pPr>
            <w:r>
              <w:rPr>
                <w:color w:val="212529"/>
                <w:spacing w:val="-2"/>
              </w:rPr>
              <w:t>91.04</w:t>
            </w:r>
          </w:p>
        </w:tc>
        <w:tc>
          <w:tcPr>
            <w:tcW w:w="988" w:type="dxa"/>
            <w:vAlign w:val="top"/>
          </w:tcPr>
          <w:p>
            <w:pPr>
              <w:pStyle w:val="TableText"/>
              <w:ind w:right="23"/>
              <w:spacing w:before="122" w:line="238" w:lineRule="auto"/>
              <w:jc w:val="right"/>
              <w:rPr/>
            </w:pPr>
            <w:r>
              <w:rPr>
                <w:color w:val="212529"/>
                <w:spacing w:val="-2"/>
              </w:rPr>
              <w:t>91.04</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2" w:line="239" w:lineRule="auto"/>
              <w:rPr/>
            </w:pPr>
            <w:r>
              <w:rPr>
                <w:color w:val="212529"/>
                <w:spacing w:val="-2"/>
              </w:rPr>
              <w:t>2080501</w:t>
            </w:r>
          </w:p>
        </w:tc>
        <w:tc>
          <w:tcPr>
            <w:tcW w:w="1512" w:type="dxa"/>
            <w:vAlign w:val="top"/>
          </w:tcPr>
          <w:p>
            <w:pPr>
              <w:pStyle w:val="TableText"/>
              <w:ind w:left="1"/>
              <w:spacing w:before="122" w:line="219" w:lineRule="auto"/>
              <w:rPr/>
            </w:pPr>
            <w:r>
              <w:rPr>
                <w:color w:val="212529"/>
                <w:spacing w:val="-1"/>
              </w:rPr>
              <w:t>行政单位离退休</w:t>
            </w:r>
          </w:p>
        </w:tc>
        <w:tc>
          <w:tcPr>
            <w:tcW w:w="988" w:type="dxa"/>
            <w:vAlign w:val="top"/>
          </w:tcPr>
          <w:p>
            <w:pPr>
              <w:pStyle w:val="TableText"/>
              <w:ind w:right="25"/>
              <w:spacing w:before="123" w:line="238" w:lineRule="auto"/>
              <w:jc w:val="right"/>
              <w:rPr/>
            </w:pPr>
            <w:r>
              <w:rPr>
                <w:color w:val="212529"/>
                <w:spacing w:val="-2"/>
              </w:rPr>
              <w:t>78.84</w:t>
            </w:r>
          </w:p>
        </w:tc>
        <w:tc>
          <w:tcPr>
            <w:tcW w:w="988" w:type="dxa"/>
            <w:vAlign w:val="top"/>
          </w:tcPr>
          <w:p>
            <w:pPr>
              <w:pStyle w:val="TableText"/>
              <w:ind w:right="22"/>
              <w:spacing w:before="123" w:line="238" w:lineRule="auto"/>
              <w:jc w:val="right"/>
              <w:rPr/>
            </w:pPr>
            <w:r>
              <w:rPr>
                <w:color w:val="212529"/>
                <w:spacing w:val="-2"/>
              </w:rPr>
              <w:t>78.84</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19" w:hRule="atLeast"/>
        </w:trPr>
        <w:tc>
          <w:tcPr>
            <w:tcW w:w="921" w:type="dxa"/>
            <w:vAlign w:val="top"/>
          </w:tcPr>
          <w:p>
            <w:pPr>
              <w:pStyle w:val="TableText"/>
              <w:ind w:left="9"/>
              <w:spacing w:before="122" w:line="239" w:lineRule="auto"/>
              <w:rPr/>
            </w:pPr>
            <w:r>
              <w:rPr>
                <w:color w:val="212529"/>
                <w:spacing w:val="-2"/>
              </w:rPr>
              <w:t>2080505</w:t>
            </w:r>
          </w:p>
        </w:tc>
        <w:tc>
          <w:tcPr>
            <w:tcW w:w="1512" w:type="dxa"/>
            <w:vAlign w:val="top"/>
          </w:tcPr>
          <w:p>
            <w:pPr>
              <w:pStyle w:val="TableText"/>
              <w:ind w:right="62"/>
              <w:spacing w:before="19" w:line="200" w:lineRule="auto"/>
              <w:rPr/>
            </w:pPr>
            <w:r>
              <w:rPr>
                <w:color w:val="212529"/>
                <w:spacing w:val="-1"/>
              </w:rPr>
              <w:t>机关事业单位基本</w:t>
            </w:r>
            <w:r>
              <w:rPr>
                <w:color w:val="212529"/>
                <w:spacing w:val="-1"/>
              </w:rPr>
              <w:t>养老保险缴费支出</w:t>
            </w:r>
          </w:p>
        </w:tc>
        <w:tc>
          <w:tcPr>
            <w:tcW w:w="988" w:type="dxa"/>
            <w:vAlign w:val="top"/>
          </w:tcPr>
          <w:p>
            <w:pPr>
              <w:pStyle w:val="TableText"/>
              <w:ind w:right="23"/>
              <w:spacing w:before="123" w:line="238" w:lineRule="auto"/>
              <w:jc w:val="right"/>
              <w:rPr/>
            </w:pPr>
            <w:r>
              <w:rPr>
                <w:color w:val="212529"/>
                <w:spacing w:val="-4"/>
              </w:rPr>
              <w:t>12.20</w:t>
            </w:r>
          </w:p>
        </w:tc>
        <w:tc>
          <w:tcPr>
            <w:tcW w:w="988" w:type="dxa"/>
            <w:vAlign w:val="top"/>
          </w:tcPr>
          <w:p>
            <w:pPr>
              <w:pStyle w:val="TableText"/>
              <w:ind w:right="20"/>
              <w:spacing w:before="123" w:line="238" w:lineRule="auto"/>
              <w:jc w:val="right"/>
              <w:rPr/>
            </w:pPr>
            <w:r>
              <w:rPr>
                <w:color w:val="212529"/>
                <w:spacing w:val="-4"/>
              </w:rPr>
              <w:t>12.20</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3" w:line="239" w:lineRule="auto"/>
              <w:rPr/>
            </w:pPr>
            <w:r>
              <w:rPr>
                <w:color w:val="212529"/>
                <w:spacing w:val="-3"/>
              </w:rPr>
              <w:t>210</w:t>
            </w:r>
          </w:p>
        </w:tc>
        <w:tc>
          <w:tcPr>
            <w:tcW w:w="1512" w:type="dxa"/>
            <w:vAlign w:val="top"/>
          </w:tcPr>
          <w:p>
            <w:pPr>
              <w:pStyle w:val="TableText"/>
              <w:ind w:left="2"/>
              <w:spacing w:before="123" w:line="219" w:lineRule="auto"/>
              <w:rPr/>
            </w:pPr>
            <w:r>
              <w:rPr>
                <w:color w:val="212529"/>
                <w:spacing w:val="-2"/>
              </w:rPr>
              <w:t>卫生健康支出</w:t>
            </w:r>
          </w:p>
        </w:tc>
        <w:tc>
          <w:tcPr>
            <w:tcW w:w="988" w:type="dxa"/>
            <w:vAlign w:val="top"/>
          </w:tcPr>
          <w:p>
            <w:pPr>
              <w:pStyle w:val="TableText"/>
              <w:ind w:right="24"/>
              <w:spacing w:before="124" w:line="238" w:lineRule="auto"/>
              <w:jc w:val="right"/>
              <w:rPr/>
            </w:pPr>
            <w:r>
              <w:rPr>
                <w:color w:val="212529"/>
                <w:spacing w:val="-2"/>
              </w:rPr>
              <w:t>5.96</w:t>
            </w:r>
          </w:p>
        </w:tc>
        <w:tc>
          <w:tcPr>
            <w:tcW w:w="988" w:type="dxa"/>
            <w:vAlign w:val="top"/>
          </w:tcPr>
          <w:p>
            <w:pPr>
              <w:pStyle w:val="TableText"/>
              <w:ind w:right="22"/>
              <w:spacing w:before="124" w:line="238" w:lineRule="auto"/>
              <w:jc w:val="right"/>
              <w:rPr/>
            </w:pPr>
            <w:r>
              <w:rPr>
                <w:color w:val="212529"/>
                <w:spacing w:val="-2"/>
              </w:rPr>
              <w:t>5.96</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3" w:line="239" w:lineRule="auto"/>
              <w:rPr/>
            </w:pPr>
            <w:r>
              <w:rPr>
                <w:color w:val="212529"/>
                <w:spacing w:val="-2"/>
              </w:rPr>
              <w:t>21011</w:t>
            </w:r>
          </w:p>
        </w:tc>
        <w:tc>
          <w:tcPr>
            <w:tcW w:w="1512" w:type="dxa"/>
            <w:vAlign w:val="top"/>
          </w:tcPr>
          <w:p>
            <w:pPr>
              <w:pStyle w:val="TableText"/>
              <w:ind w:left="1"/>
              <w:spacing w:before="124" w:line="219" w:lineRule="auto"/>
              <w:rPr/>
            </w:pPr>
            <w:r>
              <w:rPr>
                <w:color w:val="212529"/>
                <w:spacing w:val="-1"/>
              </w:rPr>
              <w:t>行政事业单位医疗</w:t>
            </w:r>
          </w:p>
        </w:tc>
        <w:tc>
          <w:tcPr>
            <w:tcW w:w="988" w:type="dxa"/>
            <w:vAlign w:val="top"/>
          </w:tcPr>
          <w:p>
            <w:pPr>
              <w:pStyle w:val="TableText"/>
              <w:ind w:right="24"/>
              <w:spacing w:before="124" w:line="238" w:lineRule="auto"/>
              <w:jc w:val="right"/>
              <w:rPr/>
            </w:pPr>
            <w:r>
              <w:rPr>
                <w:color w:val="212529"/>
                <w:spacing w:val="-2"/>
              </w:rPr>
              <w:t>5.96</w:t>
            </w:r>
          </w:p>
        </w:tc>
        <w:tc>
          <w:tcPr>
            <w:tcW w:w="988" w:type="dxa"/>
            <w:vAlign w:val="top"/>
          </w:tcPr>
          <w:p>
            <w:pPr>
              <w:pStyle w:val="TableText"/>
              <w:ind w:right="22"/>
              <w:spacing w:before="124" w:line="238" w:lineRule="auto"/>
              <w:jc w:val="right"/>
              <w:rPr/>
            </w:pPr>
            <w:r>
              <w:rPr>
                <w:color w:val="212529"/>
                <w:spacing w:val="-2"/>
              </w:rPr>
              <w:t>5.96</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3" w:line="239" w:lineRule="auto"/>
              <w:rPr/>
            </w:pPr>
            <w:r>
              <w:rPr>
                <w:color w:val="212529"/>
                <w:spacing w:val="-2"/>
              </w:rPr>
              <w:t>2101101</w:t>
            </w:r>
          </w:p>
        </w:tc>
        <w:tc>
          <w:tcPr>
            <w:tcW w:w="1512" w:type="dxa"/>
            <w:vAlign w:val="top"/>
          </w:tcPr>
          <w:p>
            <w:pPr>
              <w:pStyle w:val="TableText"/>
              <w:ind w:left="1"/>
              <w:spacing w:before="124" w:line="219" w:lineRule="auto"/>
              <w:rPr/>
            </w:pPr>
            <w:r>
              <w:rPr>
                <w:color w:val="212529"/>
                <w:spacing w:val="-1"/>
              </w:rPr>
              <w:t>行政单位医疗</w:t>
            </w:r>
          </w:p>
        </w:tc>
        <w:tc>
          <w:tcPr>
            <w:tcW w:w="988" w:type="dxa"/>
            <w:vAlign w:val="top"/>
          </w:tcPr>
          <w:p>
            <w:pPr>
              <w:pStyle w:val="TableText"/>
              <w:ind w:right="25"/>
              <w:spacing w:before="124" w:line="238" w:lineRule="auto"/>
              <w:jc w:val="right"/>
              <w:rPr/>
            </w:pPr>
            <w:r>
              <w:rPr>
                <w:color w:val="212529"/>
                <w:spacing w:val="-2"/>
              </w:rPr>
              <w:t>2.06</w:t>
            </w:r>
          </w:p>
        </w:tc>
        <w:tc>
          <w:tcPr>
            <w:tcW w:w="988" w:type="dxa"/>
            <w:vAlign w:val="top"/>
          </w:tcPr>
          <w:p>
            <w:pPr>
              <w:pStyle w:val="TableText"/>
              <w:ind w:right="22"/>
              <w:spacing w:before="124" w:line="238" w:lineRule="auto"/>
              <w:jc w:val="right"/>
              <w:rPr/>
            </w:pPr>
            <w:r>
              <w:rPr>
                <w:color w:val="212529"/>
                <w:spacing w:val="-2"/>
              </w:rPr>
              <w:t>2.06</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3" w:line="239" w:lineRule="auto"/>
              <w:rPr/>
            </w:pPr>
            <w:r>
              <w:rPr>
                <w:color w:val="212529"/>
                <w:spacing w:val="-2"/>
              </w:rPr>
              <w:t>2101102</w:t>
            </w:r>
          </w:p>
        </w:tc>
        <w:tc>
          <w:tcPr>
            <w:tcW w:w="1512" w:type="dxa"/>
            <w:vAlign w:val="top"/>
          </w:tcPr>
          <w:p>
            <w:pPr>
              <w:pStyle w:val="TableText"/>
              <w:ind w:left="2"/>
              <w:spacing w:before="124" w:line="219" w:lineRule="auto"/>
              <w:rPr/>
            </w:pPr>
            <w:r>
              <w:rPr>
                <w:color w:val="212529"/>
                <w:spacing w:val="-2"/>
              </w:rPr>
              <w:t>事业单位医疗</w:t>
            </w:r>
          </w:p>
        </w:tc>
        <w:tc>
          <w:tcPr>
            <w:tcW w:w="988" w:type="dxa"/>
            <w:vAlign w:val="top"/>
          </w:tcPr>
          <w:p>
            <w:pPr>
              <w:pStyle w:val="TableText"/>
              <w:ind w:right="25"/>
              <w:spacing w:before="124" w:line="238" w:lineRule="auto"/>
              <w:jc w:val="right"/>
              <w:rPr/>
            </w:pPr>
            <w:r>
              <w:rPr>
                <w:color w:val="212529"/>
                <w:spacing w:val="-2"/>
              </w:rPr>
              <w:t>2.96</w:t>
            </w:r>
          </w:p>
        </w:tc>
        <w:tc>
          <w:tcPr>
            <w:tcW w:w="988" w:type="dxa"/>
            <w:vAlign w:val="top"/>
          </w:tcPr>
          <w:p>
            <w:pPr>
              <w:pStyle w:val="TableText"/>
              <w:ind w:right="22"/>
              <w:spacing w:before="124" w:line="238" w:lineRule="auto"/>
              <w:jc w:val="right"/>
              <w:rPr/>
            </w:pPr>
            <w:r>
              <w:rPr>
                <w:color w:val="212529"/>
                <w:spacing w:val="-2"/>
              </w:rPr>
              <w:t>2.96</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3" w:line="239" w:lineRule="auto"/>
              <w:rPr/>
            </w:pPr>
            <w:r>
              <w:rPr>
                <w:color w:val="212529"/>
                <w:spacing w:val="-2"/>
              </w:rPr>
              <w:t>2101103</w:t>
            </w:r>
          </w:p>
        </w:tc>
        <w:tc>
          <w:tcPr>
            <w:tcW w:w="1512" w:type="dxa"/>
            <w:vAlign w:val="top"/>
          </w:tcPr>
          <w:p>
            <w:pPr>
              <w:pStyle w:val="TableText"/>
              <w:ind w:left="6"/>
              <w:spacing w:before="123" w:line="219" w:lineRule="auto"/>
              <w:rPr/>
            </w:pPr>
            <w:r>
              <w:rPr>
                <w:color w:val="212529"/>
                <w:spacing w:val="-2"/>
              </w:rPr>
              <w:t>公务员医疗补助</w:t>
            </w:r>
          </w:p>
        </w:tc>
        <w:tc>
          <w:tcPr>
            <w:tcW w:w="988" w:type="dxa"/>
            <w:vAlign w:val="top"/>
          </w:tcPr>
          <w:p>
            <w:pPr>
              <w:pStyle w:val="TableText"/>
              <w:ind w:right="25"/>
              <w:spacing w:before="124" w:line="238" w:lineRule="auto"/>
              <w:jc w:val="right"/>
              <w:rPr/>
            </w:pPr>
            <w:r>
              <w:rPr>
                <w:color w:val="212529"/>
                <w:spacing w:val="-2"/>
              </w:rPr>
              <w:t>0.93</w:t>
            </w:r>
          </w:p>
        </w:tc>
        <w:tc>
          <w:tcPr>
            <w:tcW w:w="988" w:type="dxa"/>
            <w:vAlign w:val="top"/>
          </w:tcPr>
          <w:p>
            <w:pPr>
              <w:pStyle w:val="TableText"/>
              <w:ind w:right="22"/>
              <w:spacing w:before="124" w:line="238" w:lineRule="auto"/>
              <w:jc w:val="right"/>
              <w:rPr/>
            </w:pPr>
            <w:r>
              <w:rPr>
                <w:color w:val="212529"/>
                <w:spacing w:val="-2"/>
              </w:rPr>
              <w:t>0.93</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4"/>
              <w:rPr/>
            </w:pPr>
            <w:r>
              <w:rPr>
                <w:color w:val="212529"/>
                <w:spacing w:val="-3"/>
              </w:rPr>
              <w:t>221</w:t>
            </w:r>
          </w:p>
        </w:tc>
        <w:tc>
          <w:tcPr>
            <w:tcW w:w="1512" w:type="dxa"/>
            <w:vAlign w:val="top"/>
          </w:tcPr>
          <w:p>
            <w:pPr>
              <w:pStyle w:val="TableText"/>
              <w:ind w:left="1"/>
              <w:spacing w:before="123" w:line="219" w:lineRule="auto"/>
              <w:rPr/>
            </w:pPr>
            <w:r>
              <w:rPr>
                <w:color w:val="212529"/>
                <w:spacing w:val="-2"/>
              </w:rPr>
              <w:t>住房保障支出</w:t>
            </w:r>
          </w:p>
        </w:tc>
        <w:tc>
          <w:tcPr>
            <w:tcW w:w="988" w:type="dxa"/>
            <w:vAlign w:val="top"/>
          </w:tcPr>
          <w:p>
            <w:pPr>
              <w:pStyle w:val="TableText"/>
              <w:ind w:right="23"/>
              <w:spacing w:before="124" w:line="238" w:lineRule="auto"/>
              <w:jc w:val="right"/>
              <w:rPr/>
            </w:pPr>
            <w:r>
              <w:rPr>
                <w:color w:val="212529"/>
                <w:spacing w:val="-4"/>
              </w:rPr>
              <w:t>12.32</w:t>
            </w:r>
          </w:p>
        </w:tc>
        <w:tc>
          <w:tcPr>
            <w:tcW w:w="988" w:type="dxa"/>
            <w:vAlign w:val="top"/>
          </w:tcPr>
          <w:p>
            <w:pPr>
              <w:pStyle w:val="TableText"/>
              <w:ind w:right="20"/>
              <w:spacing w:before="124" w:line="238" w:lineRule="auto"/>
              <w:jc w:val="right"/>
              <w:rPr/>
            </w:pPr>
            <w:r>
              <w:rPr>
                <w:color w:val="212529"/>
                <w:spacing w:val="-4"/>
              </w:rPr>
              <w:t>12.32</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3" w:line="239" w:lineRule="auto"/>
              <w:rPr/>
            </w:pPr>
            <w:r>
              <w:rPr>
                <w:color w:val="212529"/>
                <w:spacing w:val="-2"/>
              </w:rPr>
              <w:t>22102</w:t>
            </w:r>
          </w:p>
        </w:tc>
        <w:tc>
          <w:tcPr>
            <w:tcW w:w="1512" w:type="dxa"/>
            <w:vAlign w:val="top"/>
          </w:tcPr>
          <w:p>
            <w:pPr>
              <w:pStyle w:val="TableText"/>
              <w:ind w:left="1"/>
              <w:spacing w:before="123" w:line="219" w:lineRule="auto"/>
              <w:rPr/>
            </w:pPr>
            <w:r>
              <w:rPr>
                <w:color w:val="212529"/>
                <w:spacing w:val="-2"/>
              </w:rPr>
              <w:t>住房改革支出</w:t>
            </w:r>
          </w:p>
        </w:tc>
        <w:tc>
          <w:tcPr>
            <w:tcW w:w="988" w:type="dxa"/>
            <w:vAlign w:val="top"/>
          </w:tcPr>
          <w:p>
            <w:pPr>
              <w:pStyle w:val="TableText"/>
              <w:ind w:right="23"/>
              <w:spacing w:before="124" w:line="238" w:lineRule="auto"/>
              <w:jc w:val="right"/>
              <w:rPr/>
            </w:pPr>
            <w:r>
              <w:rPr>
                <w:color w:val="212529"/>
                <w:spacing w:val="-4"/>
              </w:rPr>
              <w:t>12.32</w:t>
            </w:r>
          </w:p>
        </w:tc>
        <w:tc>
          <w:tcPr>
            <w:tcW w:w="988" w:type="dxa"/>
            <w:vAlign w:val="top"/>
          </w:tcPr>
          <w:p>
            <w:pPr>
              <w:pStyle w:val="TableText"/>
              <w:ind w:right="20"/>
              <w:spacing w:before="124" w:line="238" w:lineRule="auto"/>
              <w:jc w:val="right"/>
              <w:rPr/>
            </w:pPr>
            <w:r>
              <w:rPr>
                <w:color w:val="212529"/>
                <w:spacing w:val="-4"/>
              </w:rPr>
              <w:t>12.32</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3" w:line="239" w:lineRule="auto"/>
              <w:rPr/>
            </w:pPr>
            <w:r>
              <w:rPr>
                <w:color w:val="212529"/>
                <w:spacing w:val="-2"/>
              </w:rPr>
              <w:t>2210201</w:t>
            </w:r>
          </w:p>
        </w:tc>
        <w:tc>
          <w:tcPr>
            <w:tcW w:w="1512" w:type="dxa"/>
            <w:vAlign w:val="top"/>
          </w:tcPr>
          <w:p>
            <w:pPr>
              <w:pStyle w:val="TableText"/>
              <w:ind w:left="1"/>
              <w:spacing w:before="124" w:line="219" w:lineRule="auto"/>
              <w:rPr/>
            </w:pPr>
            <w:r>
              <w:rPr>
                <w:color w:val="212529"/>
                <w:spacing w:val="-2"/>
              </w:rPr>
              <w:t>住房公积金</w:t>
            </w:r>
          </w:p>
        </w:tc>
        <w:tc>
          <w:tcPr>
            <w:tcW w:w="988" w:type="dxa"/>
            <w:vAlign w:val="top"/>
          </w:tcPr>
          <w:p>
            <w:pPr>
              <w:pStyle w:val="TableText"/>
              <w:ind w:right="23"/>
              <w:spacing w:before="124" w:line="238" w:lineRule="auto"/>
              <w:jc w:val="right"/>
              <w:rPr/>
            </w:pPr>
            <w:r>
              <w:rPr>
                <w:color w:val="212529"/>
                <w:spacing w:val="-4"/>
              </w:rPr>
              <w:t>12.32</w:t>
            </w:r>
          </w:p>
        </w:tc>
        <w:tc>
          <w:tcPr>
            <w:tcW w:w="988" w:type="dxa"/>
            <w:vAlign w:val="top"/>
          </w:tcPr>
          <w:p>
            <w:pPr>
              <w:pStyle w:val="TableText"/>
              <w:ind w:right="20"/>
              <w:spacing w:before="124" w:line="238" w:lineRule="auto"/>
              <w:jc w:val="right"/>
              <w:rPr/>
            </w:pPr>
            <w:r>
              <w:rPr>
                <w:color w:val="212529"/>
                <w:spacing w:val="-4"/>
              </w:rPr>
              <w:t>12.32</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12" w:hRule="atLeast"/>
        </w:trPr>
        <w:tc>
          <w:tcPr>
            <w:tcW w:w="8550" w:type="dxa"/>
            <w:vAlign w:val="top"/>
            <w:gridSpan w:val="9"/>
            <w:tcBorders>
              <w:bottom w:val="single" w:color="FFFFFF" w:sz="6" w:space="0"/>
              <w:right w:val="nil"/>
            </w:tcBorders>
          </w:tcPr>
          <w:p>
            <w:pPr>
              <w:pStyle w:val="TableText"/>
              <w:ind w:left="6"/>
              <w:spacing w:before="123" w:line="218" w:lineRule="auto"/>
              <w:rPr/>
            </w:pPr>
            <w:r>
              <w:rPr>
                <w:color w:val="212529"/>
                <w:spacing w:val="-2"/>
              </w:rPr>
              <w:t>注：本表反映部门本年度取得的各项收入情况。</w:t>
            </w:r>
          </w:p>
        </w:tc>
      </w:tr>
    </w:tbl>
    <w:p>
      <w:pPr>
        <w:pStyle w:val="BodyText"/>
        <w:rPr/>
      </w:pPr>
      <w:r/>
    </w:p>
    <w:p>
      <w:pPr>
        <w:sectPr>
          <w:footerReference w:type="default" r:id="rId9"/>
          <w:pgSz w:w="11900" w:h="16840"/>
          <w:pgMar w:top="642" w:right="0" w:bottom="340" w:left="0" w:header="326" w:footer="110"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41"/>
        <w:gridCol w:w="1752"/>
        <w:gridCol w:w="1108"/>
        <w:gridCol w:w="1108"/>
        <w:gridCol w:w="1123"/>
        <w:gridCol w:w="808"/>
        <w:gridCol w:w="779"/>
        <w:gridCol w:w="831"/>
      </w:tblGrid>
      <w:tr>
        <w:trPr>
          <w:trHeight w:val="412" w:hRule="atLeast"/>
        </w:trPr>
        <w:tc>
          <w:tcPr>
            <w:tcW w:w="8550" w:type="dxa"/>
            <w:vAlign w:val="top"/>
            <w:gridSpan w:val="8"/>
            <w:tcBorders>
              <w:left w:val="single" w:color="FFFFFF" w:sz="6" w:space="0"/>
              <w:bottom w:val="single" w:color="FFFFFF" w:sz="6" w:space="0"/>
              <w:right w:val="single" w:color="FFFFFF" w:sz="6" w:space="0"/>
              <w:top w:val="single" w:color="FFFFFF" w:sz="6" w:space="0"/>
            </w:tcBorders>
          </w:tcPr>
          <w:p>
            <w:pPr>
              <w:ind w:left="3660"/>
              <w:spacing w:before="89" w:line="238" w:lineRule="exact"/>
              <w:outlineLvl w:val="1"/>
              <w:rPr>
                <w:rFonts w:ascii="Microsoft YaHei" w:hAnsi="Microsoft YaHei" w:eastAsia="Microsoft YaHei" w:cs="Microsoft YaHei"/>
                <w:sz w:val="23"/>
                <w:szCs w:val="23"/>
              </w:rPr>
            </w:pPr>
            <w:bookmarkStart w:name="bookmark8" w:id="11"/>
            <w:bookmarkEnd w:id="11"/>
            <w:r>
              <w:rPr>
                <w:rFonts w:ascii="Microsoft YaHei" w:hAnsi="Microsoft YaHei" w:eastAsia="Microsoft YaHei" w:cs="Microsoft YaHei"/>
                <w:sz w:val="23"/>
                <w:szCs w:val="23"/>
                <w:color w:val="212529"/>
                <w:spacing w:val="8"/>
                <w:position w:val="-1"/>
              </w:rPr>
              <w:t>支出决算表</w:t>
            </w:r>
          </w:p>
        </w:tc>
      </w:tr>
      <w:tr>
        <w:trPr>
          <w:trHeight w:val="404" w:hRule="atLeast"/>
        </w:trPr>
        <w:tc>
          <w:tcPr>
            <w:tcW w:w="104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75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2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7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31" w:type="dxa"/>
            <w:vAlign w:val="top"/>
            <w:tcBorders>
              <w:bottom w:val="single" w:color="FFFFFF" w:sz="6" w:space="0"/>
              <w:top w:val="single" w:color="FFFFFF" w:sz="6" w:space="0"/>
              <w:left w:val="single" w:color="FFFFFF" w:sz="2" w:space="0"/>
              <w:right w:val="single" w:color="FFFFFF" w:sz="2" w:space="0"/>
            </w:tcBorders>
          </w:tcPr>
          <w:p>
            <w:pPr>
              <w:pStyle w:val="TableText"/>
              <w:ind w:left="83"/>
              <w:spacing w:before="109" w:line="220" w:lineRule="auto"/>
              <w:rPr/>
            </w:pPr>
            <w:r>
              <w:rPr>
                <w:color w:val="212529"/>
                <w:spacing w:val="-2"/>
              </w:rPr>
              <w:t>公开03表</w:t>
            </w:r>
          </w:p>
        </w:tc>
      </w:tr>
      <w:tr>
        <w:trPr>
          <w:trHeight w:val="419" w:hRule="atLeast"/>
        </w:trPr>
        <w:tc>
          <w:tcPr>
            <w:tcW w:w="3901" w:type="dxa"/>
            <w:vAlign w:val="top"/>
            <w:gridSpan w:val="3"/>
            <w:tcBorders>
              <w:top w:val="single" w:color="FFFFFF" w:sz="6" w:space="0"/>
              <w:left w:val="single" w:color="FFFFFF" w:sz="2" w:space="0"/>
              <w:right w:val="single" w:color="FFFFFF" w:sz="2" w:space="0"/>
            </w:tcBorders>
          </w:tcPr>
          <w:p>
            <w:pPr>
              <w:pStyle w:val="TableText"/>
              <w:ind w:left="14" w:right="111"/>
              <w:spacing w:before="5" w:line="207" w:lineRule="auto"/>
              <w:rPr/>
            </w:pPr>
            <w:r>
              <w:rPr>
                <w:color w:val="212529"/>
                <w:spacing w:val="-1"/>
              </w:rPr>
              <w:t>部门名称：中国共产党山西省兴县委员会老干部</w:t>
            </w:r>
            <w:r>
              <w:rPr>
                <w:color w:val="212529"/>
              </w:rPr>
              <w:t>局</w:t>
            </w:r>
          </w:p>
        </w:tc>
        <w:tc>
          <w:tcPr>
            <w:tcW w:w="2231" w:type="dxa"/>
            <w:vAlign w:val="top"/>
            <w:gridSpan w:val="2"/>
            <w:tcBorders>
              <w:top w:val="single" w:color="FFFFFF" w:sz="6" w:space="0"/>
              <w:left w:val="single" w:color="FFFFFF" w:sz="2" w:space="0"/>
              <w:right w:val="single" w:color="FFFFFF" w:sz="2" w:space="0"/>
            </w:tcBorders>
          </w:tcPr>
          <w:p>
            <w:pPr>
              <w:pStyle w:val="TableText"/>
              <w:ind w:left="11"/>
              <w:spacing w:before="109" w:line="219" w:lineRule="auto"/>
              <w:rPr/>
            </w:pPr>
            <w:r>
              <w:rPr>
                <w:color w:val="212529"/>
                <w:spacing w:val="-2"/>
              </w:rPr>
              <w:t>2024年度</w:t>
            </w:r>
          </w:p>
        </w:tc>
        <w:tc>
          <w:tcPr>
            <w:tcW w:w="808" w:type="dxa"/>
            <w:vAlign w:val="top"/>
            <w:tcBorders>
              <w:top w:val="single" w:color="FFFFFF" w:sz="6" w:space="0"/>
              <w:left w:val="single" w:color="FFFFFF" w:sz="2" w:space="0"/>
              <w:right w:val="single" w:color="FFFFFF" w:sz="2" w:space="0"/>
            </w:tcBorders>
          </w:tcPr>
          <w:p>
            <w:pPr>
              <w:rPr>
                <w:rFonts w:ascii="Arial"/>
                <w:sz w:val="21"/>
              </w:rPr>
            </w:pPr>
            <w:r/>
          </w:p>
        </w:tc>
        <w:tc>
          <w:tcPr>
            <w:tcW w:w="1610" w:type="dxa"/>
            <w:vAlign w:val="top"/>
            <w:gridSpan w:val="2"/>
            <w:tcBorders>
              <w:top w:val="single" w:color="FFFFFF" w:sz="6" w:space="0"/>
              <w:left w:val="single" w:color="FFFFFF" w:sz="2" w:space="0"/>
              <w:right w:val="single" w:color="FFFFFF" w:sz="2" w:space="0"/>
            </w:tcBorders>
          </w:tcPr>
          <w:p>
            <w:pPr>
              <w:pStyle w:val="TableText"/>
              <w:ind w:left="318"/>
              <w:spacing w:before="109" w:line="219" w:lineRule="auto"/>
              <w:rPr/>
            </w:pPr>
            <w:r>
              <w:rPr>
                <w:color w:val="212529"/>
                <w:spacing w:val="-2"/>
              </w:rPr>
              <w:t>金额单位：万元</w:t>
            </w:r>
          </w:p>
        </w:tc>
      </w:tr>
      <w:tr>
        <w:trPr>
          <w:trHeight w:val="404" w:hRule="atLeast"/>
        </w:trPr>
        <w:tc>
          <w:tcPr>
            <w:tcW w:w="2793" w:type="dxa"/>
            <w:vAlign w:val="top"/>
            <w:gridSpan w:val="2"/>
          </w:tcPr>
          <w:p>
            <w:pPr>
              <w:ind w:left="1194"/>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08" w:type="dxa"/>
            <w:vAlign w:val="top"/>
            <w:vMerge w:val="restart"/>
            <w:tcBorders>
              <w:bottom w:val="nil"/>
            </w:tcBorders>
          </w:tcPr>
          <w:p>
            <w:pPr>
              <w:ind w:left="436" w:right="117" w:hanging="354"/>
              <w:spacing w:before="212"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本年支出合</w:t>
            </w:r>
            <w:r>
              <w:rPr>
                <w:rFonts w:ascii="Microsoft YaHei" w:hAnsi="Microsoft YaHei" w:eastAsia="Microsoft YaHei" w:cs="Microsoft YaHei"/>
                <w:sz w:val="17"/>
                <w:szCs w:val="17"/>
                <w:color w:val="212529"/>
                <w:spacing w:val="13"/>
              </w:rPr>
              <w:t>计</w:t>
            </w:r>
          </w:p>
        </w:tc>
        <w:tc>
          <w:tcPr>
            <w:tcW w:w="1108" w:type="dxa"/>
            <w:vAlign w:val="top"/>
            <w:vMerge w:val="restart"/>
            <w:tcBorders>
              <w:bottom w:val="nil"/>
            </w:tcBorders>
          </w:tcPr>
          <w:p>
            <w:pPr>
              <w:spacing w:line="243" w:lineRule="auto"/>
              <w:rPr>
                <w:rFonts w:ascii="Arial"/>
                <w:sz w:val="21"/>
              </w:rPr>
            </w:pPr>
            <w:r/>
          </w:p>
          <w:p>
            <w:pPr>
              <w:ind w:left="173"/>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基本支出</w:t>
            </w:r>
          </w:p>
        </w:tc>
        <w:tc>
          <w:tcPr>
            <w:tcW w:w="1123" w:type="dxa"/>
            <w:vAlign w:val="top"/>
            <w:vMerge w:val="restart"/>
            <w:tcBorders>
              <w:bottom w:val="nil"/>
            </w:tcBorders>
          </w:tcPr>
          <w:p>
            <w:pPr>
              <w:spacing w:line="244" w:lineRule="auto"/>
              <w:rPr>
                <w:rFonts w:ascii="Arial"/>
                <w:sz w:val="21"/>
              </w:rPr>
            </w:pPr>
            <w:r/>
          </w:p>
          <w:p>
            <w:pPr>
              <w:ind w:left="183"/>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项目支出</w:t>
            </w:r>
          </w:p>
        </w:tc>
        <w:tc>
          <w:tcPr>
            <w:tcW w:w="808" w:type="dxa"/>
            <w:vAlign w:val="top"/>
            <w:vMerge w:val="restart"/>
            <w:tcBorders>
              <w:bottom w:val="nil"/>
            </w:tcBorders>
          </w:tcPr>
          <w:p>
            <w:pPr>
              <w:ind w:left="204" w:right="58" w:hanging="183"/>
              <w:spacing w:before="214"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上缴上级</w:t>
            </w:r>
            <w:r>
              <w:rPr>
                <w:rFonts w:ascii="Microsoft YaHei" w:hAnsi="Microsoft YaHei" w:eastAsia="Microsoft YaHei" w:cs="Microsoft YaHei"/>
                <w:sz w:val="17"/>
                <w:szCs w:val="17"/>
                <w:color w:val="212529"/>
                <w:spacing w:val="1"/>
              </w:rPr>
              <w:t>支出</w:t>
            </w:r>
          </w:p>
        </w:tc>
        <w:tc>
          <w:tcPr>
            <w:tcW w:w="779" w:type="dxa"/>
            <w:vAlign w:val="top"/>
            <w:vMerge w:val="restart"/>
            <w:tcBorders>
              <w:bottom w:val="nil"/>
            </w:tcBorders>
          </w:tcPr>
          <w:p>
            <w:pPr>
              <w:spacing w:line="243" w:lineRule="auto"/>
              <w:rPr>
                <w:rFonts w:ascii="Arial"/>
                <w:sz w:val="21"/>
              </w:rPr>
            </w:pPr>
            <w:r/>
          </w:p>
          <w:p>
            <w:pPr>
              <w:ind w:left="15"/>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经营支出</w:t>
            </w:r>
          </w:p>
        </w:tc>
        <w:tc>
          <w:tcPr>
            <w:tcW w:w="831" w:type="dxa"/>
            <w:vAlign w:val="top"/>
            <w:vMerge w:val="restart"/>
            <w:tcBorders>
              <w:bottom w:val="nil"/>
            </w:tcBorders>
          </w:tcPr>
          <w:p>
            <w:pPr>
              <w:ind w:left="42"/>
              <w:spacing w:before="107"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对附属单</w:t>
            </w:r>
          </w:p>
          <w:p>
            <w:pPr>
              <w:ind w:left="130"/>
              <w:spacing w:before="32"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位补助</w:t>
            </w:r>
          </w:p>
          <w:p>
            <w:pPr>
              <w:ind w:left="222"/>
              <w:spacing w:before="32"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04" w:hRule="atLeast"/>
        </w:trPr>
        <w:tc>
          <w:tcPr>
            <w:tcW w:w="1041" w:type="dxa"/>
            <w:vAlign w:val="top"/>
          </w:tcPr>
          <w:p>
            <w:pPr>
              <w:ind w:left="140"/>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752" w:type="dxa"/>
            <w:vAlign w:val="top"/>
          </w:tcPr>
          <w:p>
            <w:pPr>
              <w:ind w:left="491"/>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08" w:type="dxa"/>
            <w:vAlign w:val="top"/>
            <w:vMerge w:val="continue"/>
            <w:tcBorders>
              <w:top w:val="nil"/>
            </w:tcBorders>
          </w:tcPr>
          <w:p>
            <w:pPr>
              <w:rPr>
                <w:rFonts w:ascii="Arial"/>
                <w:sz w:val="21"/>
              </w:rPr>
            </w:pPr>
            <w:r/>
          </w:p>
        </w:tc>
        <w:tc>
          <w:tcPr>
            <w:tcW w:w="1108" w:type="dxa"/>
            <w:vAlign w:val="top"/>
            <w:vMerge w:val="continue"/>
            <w:tcBorders>
              <w:top w:val="nil"/>
            </w:tcBorders>
          </w:tcPr>
          <w:p>
            <w:pPr>
              <w:rPr>
                <w:rFonts w:ascii="Arial"/>
                <w:sz w:val="21"/>
              </w:rPr>
            </w:pPr>
            <w:r/>
          </w:p>
        </w:tc>
        <w:tc>
          <w:tcPr>
            <w:tcW w:w="1123" w:type="dxa"/>
            <w:vAlign w:val="top"/>
            <w:vMerge w:val="continue"/>
            <w:tcBorders>
              <w:top w:val="nil"/>
            </w:tcBorders>
          </w:tcPr>
          <w:p>
            <w:pPr>
              <w:rPr>
                <w:rFonts w:ascii="Arial"/>
                <w:sz w:val="21"/>
              </w:rPr>
            </w:pPr>
            <w:r/>
          </w:p>
        </w:tc>
        <w:tc>
          <w:tcPr>
            <w:tcW w:w="808" w:type="dxa"/>
            <w:vAlign w:val="top"/>
            <w:vMerge w:val="continue"/>
            <w:tcBorders>
              <w:top w:val="nil"/>
            </w:tcBorders>
          </w:tcPr>
          <w:p>
            <w:pPr>
              <w:rPr>
                <w:rFonts w:ascii="Arial"/>
                <w:sz w:val="21"/>
              </w:rPr>
            </w:pPr>
            <w:r/>
          </w:p>
        </w:tc>
        <w:tc>
          <w:tcPr>
            <w:tcW w:w="779" w:type="dxa"/>
            <w:vAlign w:val="top"/>
            <w:vMerge w:val="continue"/>
            <w:tcBorders>
              <w:top w:val="nil"/>
            </w:tcBorders>
          </w:tcPr>
          <w:p>
            <w:pPr>
              <w:rPr>
                <w:rFonts w:ascii="Arial"/>
                <w:sz w:val="21"/>
              </w:rPr>
            </w:pPr>
            <w:r/>
          </w:p>
        </w:tc>
        <w:tc>
          <w:tcPr>
            <w:tcW w:w="831" w:type="dxa"/>
            <w:vAlign w:val="top"/>
            <w:vMerge w:val="continue"/>
            <w:tcBorders>
              <w:top w:val="nil"/>
            </w:tcBorders>
          </w:tcPr>
          <w:p>
            <w:pPr>
              <w:rPr>
                <w:rFonts w:ascii="Arial"/>
                <w:sz w:val="21"/>
              </w:rPr>
            </w:pPr>
            <w:r/>
          </w:p>
        </w:tc>
      </w:tr>
      <w:tr>
        <w:trPr>
          <w:trHeight w:val="404" w:hRule="atLeast"/>
        </w:trPr>
        <w:tc>
          <w:tcPr>
            <w:tcW w:w="2793" w:type="dxa"/>
            <w:vAlign w:val="top"/>
            <w:gridSpan w:val="2"/>
          </w:tcPr>
          <w:p>
            <w:pPr>
              <w:ind w:left="1193"/>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08" w:type="dxa"/>
            <w:vAlign w:val="top"/>
          </w:tcPr>
          <w:p>
            <w:pPr>
              <w:ind w:left="501"/>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108" w:type="dxa"/>
            <w:vAlign w:val="top"/>
          </w:tcPr>
          <w:p>
            <w:pPr>
              <w:ind w:left="496"/>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23" w:type="dxa"/>
            <w:vAlign w:val="top"/>
          </w:tcPr>
          <w:p>
            <w:pPr>
              <w:ind w:left="504"/>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08" w:type="dxa"/>
            <w:vAlign w:val="top"/>
          </w:tcPr>
          <w:p>
            <w:pPr>
              <w:ind w:left="340"/>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779" w:type="dxa"/>
            <w:vAlign w:val="top"/>
          </w:tcPr>
          <w:p>
            <w:pPr>
              <w:ind w:left="335"/>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831" w:type="dxa"/>
            <w:vAlign w:val="top"/>
          </w:tcPr>
          <w:p>
            <w:pPr>
              <w:ind w:left="359"/>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r>
      <w:tr>
        <w:trPr>
          <w:trHeight w:val="404" w:hRule="atLeast"/>
        </w:trPr>
        <w:tc>
          <w:tcPr>
            <w:tcW w:w="2793" w:type="dxa"/>
            <w:vAlign w:val="top"/>
            <w:gridSpan w:val="2"/>
          </w:tcPr>
          <w:p>
            <w:pPr>
              <w:ind w:left="1196"/>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08" w:type="dxa"/>
            <w:vAlign w:val="top"/>
          </w:tcPr>
          <w:p>
            <w:pPr>
              <w:ind w:left="528"/>
              <w:spacing w:before="135" w:line="184" w:lineRule="auto"/>
              <w:rPr>
                <w:rFonts w:ascii="Arial" w:hAnsi="Arial" w:eastAsia="Arial" w:cs="Arial"/>
                <w:sz w:val="15"/>
                <w:szCs w:val="15"/>
              </w:rPr>
            </w:pPr>
            <w:r>
              <w:rPr>
                <w:rFonts w:ascii="Arial" w:hAnsi="Arial" w:eastAsia="Arial" w:cs="Arial"/>
                <w:sz w:val="15"/>
                <w:szCs w:val="15"/>
                <w:color w:val="212529"/>
                <w:spacing w:val="2"/>
              </w:rPr>
              <w:t>878.</w:t>
            </w:r>
            <w:r>
              <w:rPr>
                <w:rFonts w:ascii="Arial" w:hAnsi="Arial" w:eastAsia="Arial" w:cs="Arial"/>
                <w:sz w:val="15"/>
                <w:szCs w:val="15"/>
                <w:color w:val="212529"/>
                <w:spacing w:val="2"/>
              </w:rPr>
              <w:t xml:space="preserve"> </w:t>
            </w:r>
            <w:r>
              <w:rPr>
                <w:rFonts w:ascii="Arial" w:hAnsi="Arial" w:eastAsia="Arial" w:cs="Arial"/>
                <w:sz w:val="15"/>
                <w:szCs w:val="15"/>
                <w:color w:val="212529"/>
                <w:spacing w:val="2"/>
              </w:rPr>
              <w:t>91</w:t>
            </w:r>
          </w:p>
        </w:tc>
        <w:tc>
          <w:tcPr>
            <w:tcW w:w="1108" w:type="dxa"/>
            <w:vAlign w:val="top"/>
          </w:tcPr>
          <w:p>
            <w:pPr>
              <w:ind w:left="536"/>
              <w:spacing w:before="135" w:line="183" w:lineRule="auto"/>
              <w:rPr>
                <w:rFonts w:ascii="Arial" w:hAnsi="Arial" w:eastAsia="Arial" w:cs="Arial"/>
                <w:sz w:val="15"/>
                <w:szCs w:val="15"/>
              </w:rPr>
            </w:pPr>
            <w:r>
              <w:rPr>
                <w:rFonts w:ascii="Arial" w:hAnsi="Arial" w:eastAsia="Arial" w:cs="Arial"/>
                <w:sz w:val="15"/>
                <w:szCs w:val="15"/>
                <w:color w:val="212529"/>
                <w:spacing w:val="2"/>
              </w:rPr>
              <w:t>253.</w:t>
            </w:r>
            <w:r>
              <w:rPr>
                <w:rFonts w:ascii="Arial" w:hAnsi="Arial" w:eastAsia="Arial" w:cs="Arial"/>
                <w:sz w:val="15"/>
                <w:szCs w:val="15"/>
                <w:color w:val="212529"/>
                <w:spacing w:val="13"/>
                <w:w w:val="101"/>
              </w:rPr>
              <w:t xml:space="preserve"> </w:t>
            </w:r>
            <w:r>
              <w:rPr>
                <w:rFonts w:ascii="Arial" w:hAnsi="Arial" w:eastAsia="Arial" w:cs="Arial"/>
                <w:sz w:val="15"/>
                <w:szCs w:val="15"/>
                <w:color w:val="212529"/>
                <w:spacing w:val="2"/>
              </w:rPr>
              <w:t>63</w:t>
            </w:r>
          </w:p>
        </w:tc>
        <w:tc>
          <w:tcPr>
            <w:tcW w:w="1123" w:type="dxa"/>
            <w:vAlign w:val="top"/>
          </w:tcPr>
          <w:p>
            <w:pPr>
              <w:ind w:left="542"/>
              <w:spacing w:before="135" w:line="183" w:lineRule="auto"/>
              <w:rPr>
                <w:rFonts w:ascii="Arial" w:hAnsi="Arial" w:eastAsia="Arial" w:cs="Arial"/>
                <w:sz w:val="15"/>
                <w:szCs w:val="15"/>
              </w:rPr>
            </w:pPr>
            <w:r>
              <w:rPr>
                <w:rFonts w:ascii="Arial" w:hAnsi="Arial" w:eastAsia="Arial" w:cs="Arial"/>
                <w:sz w:val="15"/>
                <w:szCs w:val="15"/>
                <w:color w:val="212529"/>
                <w:spacing w:val="3"/>
              </w:rPr>
              <w:t>625.</w:t>
            </w:r>
            <w:r>
              <w:rPr>
                <w:rFonts w:ascii="Arial" w:hAnsi="Arial" w:eastAsia="Arial" w:cs="Arial"/>
                <w:sz w:val="15"/>
                <w:szCs w:val="15"/>
                <w:color w:val="212529"/>
                <w:spacing w:val="9"/>
              </w:rPr>
              <w:t xml:space="preserve"> </w:t>
            </w:r>
            <w:r>
              <w:rPr>
                <w:rFonts w:ascii="Arial" w:hAnsi="Arial" w:eastAsia="Arial" w:cs="Arial"/>
                <w:sz w:val="15"/>
                <w:szCs w:val="15"/>
                <w:color w:val="212529"/>
                <w:spacing w:val="3"/>
              </w:rPr>
              <w:t>28</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4" w:line="239" w:lineRule="auto"/>
              <w:rPr/>
            </w:pPr>
            <w:r>
              <w:rPr>
                <w:color w:val="212529"/>
                <w:spacing w:val="-3"/>
              </w:rPr>
              <w:t>201</w:t>
            </w:r>
          </w:p>
        </w:tc>
        <w:tc>
          <w:tcPr>
            <w:tcW w:w="1752" w:type="dxa"/>
            <w:vAlign w:val="top"/>
          </w:tcPr>
          <w:p>
            <w:pPr>
              <w:pStyle w:val="TableText"/>
              <w:ind w:left="8"/>
              <w:spacing w:before="114" w:line="219" w:lineRule="auto"/>
              <w:rPr/>
            </w:pPr>
            <w:r>
              <w:rPr>
                <w:color w:val="212529"/>
                <w:spacing w:val="-2"/>
              </w:rPr>
              <w:t>一般公共服务支出</w:t>
            </w:r>
          </w:p>
        </w:tc>
        <w:tc>
          <w:tcPr>
            <w:tcW w:w="1108" w:type="dxa"/>
            <w:vAlign w:val="top"/>
          </w:tcPr>
          <w:p>
            <w:pPr>
              <w:pStyle w:val="TableText"/>
              <w:ind w:right="30"/>
              <w:spacing w:before="115" w:line="238" w:lineRule="auto"/>
              <w:jc w:val="right"/>
              <w:rPr/>
            </w:pPr>
            <w:r>
              <w:rPr>
                <w:color w:val="212529"/>
                <w:spacing w:val="-2"/>
              </w:rPr>
              <w:t>769.60</w:t>
            </w:r>
          </w:p>
        </w:tc>
        <w:tc>
          <w:tcPr>
            <w:tcW w:w="1108" w:type="dxa"/>
            <w:vAlign w:val="top"/>
          </w:tcPr>
          <w:p>
            <w:pPr>
              <w:pStyle w:val="TableText"/>
              <w:ind w:right="22"/>
              <w:spacing w:before="115" w:line="238" w:lineRule="auto"/>
              <w:jc w:val="right"/>
              <w:rPr/>
            </w:pPr>
            <w:r>
              <w:rPr>
                <w:color w:val="212529"/>
                <w:spacing w:val="-3"/>
              </w:rPr>
              <w:t>144.31</w:t>
            </w:r>
          </w:p>
        </w:tc>
        <w:tc>
          <w:tcPr>
            <w:tcW w:w="1123" w:type="dxa"/>
            <w:vAlign w:val="top"/>
          </w:tcPr>
          <w:p>
            <w:pPr>
              <w:pStyle w:val="TableText"/>
              <w:ind w:right="32"/>
              <w:spacing w:before="115" w:line="238" w:lineRule="auto"/>
              <w:jc w:val="right"/>
              <w:rPr/>
            </w:pPr>
            <w:r>
              <w:rPr>
                <w:color w:val="212529"/>
                <w:spacing w:val="-2"/>
              </w:rPr>
              <w:t>625.28</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5" w:line="239" w:lineRule="auto"/>
              <w:rPr/>
            </w:pPr>
            <w:r>
              <w:rPr>
                <w:color w:val="212529"/>
                <w:spacing w:val="-2"/>
              </w:rPr>
              <w:t>20132</w:t>
            </w:r>
          </w:p>
        </w:tc>
        <w:tc>
          <w:tcPr>
            <w:tcW w:w="1752" w:type="dxa"/>
            <w:vAlign w:val="top"/>
          </w:tcPr>
          <w:p>
            <w:pPr>
              <w:pStyle w:val="TableText"/>
              <w:ind w:left="9"/>
              <w:spacing w:before="115" w:line="219" w:lineRule="auto"/>
              <w:rPr/>
            </w:pPr>
            <w:r>
              <w:rPr>
                <w:color w:val="212529"/>
                <w:spacing w:val="-2"/>
              </w:rPr>
              <w:t>组织事务</w:t>
            </w:r>
          </w:p>
        </w:tc>
        <w:tc>
          <w:tcPr>
            <w:tcW w:w="1108" w:type="dxa"/>
            <w:vAlign w:val="top"/>
          </w:tcPr>
          <w:p>
            <w:pPr>
              <w:pStyle w:val="TableText"/>
              <w:ind w:right="29"/>
              <w:spacing w:before="116" w:line="238" w:lineRule="auto"/>
              <w:jc w:val="right"/>
              <w:rPr/>
            </w:pPr>
            <w:r>
              <w:rPr>
                <w:color w:val="212529"/>
                <w:spacing w:val="-3"/>
              </w:rPr>
              <w:t>7.41</w:t>
            </w:r>
          </w:p>
        </w:tc>
        <w:tc>
          <w:tcPr>
            <w:tcW w:w="1108" w:type="dxa"/>
            <w:vAlign w:val="top"/>
          </w:tcPr>
          <w:p>
            <w:pPr>
              <w:rPr>
                <w:rFonts w:ascii="Arial"/>
                <w:sz w:val="21"/>
              </w:rPr>
            </w:pPr>
            <w:r/>
          </w:p>
        </w:tc>
        <w:tc>
          <w:tcPr>
            <w:tcW w:w="1123" w:type="dxa"/>
            <w:vAlign w:val="top"/>
          </w:tcPr>
          <w:p>
            <w:pPr>
              <w:pStyle w:val="TableText"/>
              <w:ind w:right="31"/>
              <w:spacing w:before="116" w:line="238" w:lineRule="auto"/>
              <w:jc w:val="right"/>
              <w:rPr/>
            </w:pPr>
            <w:r>
              <w:rPr>
                <w:color w:val="212529"/>
                <w:spacing w:val="-3"/>
              </w:rPr>
              <w:t>7.41</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6" w:line="239" w:lineRule="auto"/>
              <w:rPr/>
            </w:pPr>
            <w:r>
              <w:rPr>
                <w:color w:val="212529"/>
                <w:spacing w:val="-2"/>
              </w:rPr>
              <w:t>2013299</w:t>
            </w:r>
          </w:p>
        </w:tc>
        <w:tc>
          <w:tcPr>
            <w:tcW w:w="1752" w:type="dxa"/>
            <w:vAlign w:val="top"/>
          </w:tcPr>
          <w:p>
            <w:pPr>
              <w:pStyle w:val="TableText"/>
              <w:ind w:left="5"/>
              <w:spacing w:before="116" w:line="219" w:lineRule="auto"/>
              <w:rPr/>
            </w:pPr>
            <w:r>
              <w:rPr>
                <w:color w:val="212529"/>
                <w:spacing w:val="-1"/>
              </w:rPr>
              <w:t>其他组织事务支出</w:t>
            </w:r>
          </w:p>
        </w:tc>
        <w:tc>
          <w:tcPr>
            <w:tcW w:w="1108" w:type="dxa"/>
            <w:vAlign w:val="top"/>
          </w:tcPr>
          <w:p>
            <w:pPr>
              <w:pStyle w:val="TableText"/>
              <w:ind w:right="29"/>
              <w:spacing w:before="117" w:line="238" w:lineRule="auto"/>
              <w:jc w:val="right"/>
              <w:rPr/>
            </w:pPr>
            <w:r>
              <w:rPr>
                <w:color w:val="212529"/>
                <w:spacing w:val="-3"/>
              </w:rPr>
              <w:t>7.41</w:t>
            </w:r>
          </w:p>
        </w:tc>
        <w:tc>
          <w:tcPr>
            <w:tcW w:w="1108" w:type="dxa"/>
            <w:vAlign w:val="top"/>
          </w:tcPr>
          <w:p>
            <w:pPr>
              <w:rPr>
                <w:rFonts w:ascii="Arial"/>
                <w:sz w:val="21"/>
              </w:rPr>
            </w:pPr>
            <w:r/>
          </w:p>
        </w:tc>
        <w:tc>
          <w:tcPr>
            <w:tcW w:w="1123" w:type="dxa"/>
            <w:vAlign w:val="top"/>
          </w:tcPr>
          <w:p>
            <w:pPr>
              <w:pStyle w:val="TableText"/>
              <w:ind w:right="31"/>
              <w:spacing w:before="117" w:line="238" w:lineRule="auto"/>
              <w:jc w:val="right"/>
              <w:rPr/>
            </w:pPr>
            <w:r>
              <w:rPr>
                <w:color w:val="212529"/>
                <w:spacing w:val="-3"/>
              </w:rPr>
              <w:t>7.41</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7" w:line="239" w:lineRule="auto"/>
              <w:rPr/>
            </w:pPr>
            <w:r>
              <w:rPr>
                <w:color w:val="212529"/>
                <w:spacing w:val="-2"/>
              </w:rPr>
              <w:t>20136</w:t>
            </w:r>
          </w:p>
        </w:tc>
        <w:tc>
          <w:tcPr>
            <w:tcW w:w="1752" w:type="dxa"/>
            <w:vAlign w:val="top"/>
          </w:tcPr>
          <w:p>
            <w:pPr>
              <w:pStyle w:val="TableText"/>
              <w:ind w:left="5"/>
              <w:spacing w:before="117" w:line="219" w:lineRule="auto"/>
              <w:rPr/>
            </w:pPr>
            <w:r>
              <w:rPr>
                <w:color w:val="212529"/>
                <w:spacing w:val="-1"/>
              </w:rPr>
              <w:t>其他共产党事务支出</w:t>
            </w:r>
          </w:p>
        </w:tc>
        <w:tc>
          <w:tcPr>
            <w:tcW w:w="1108" w:type="dxa"/>
            <w:vAlign w:val="top"/>
          </w:tcPr>
          <w:p>
            <w:pPr>
              <w:pStyle w:val="TableText"/>
              <w:ind w:right="30"/>
              <w:spacing w:before="118" w:line="238" w:lineRule="auto"/>
              <w:jc w:val="right"/>
              <w:rPr/>
            </w:pPr>
            <w:r>
              <w:rPr>
                <w:color w:val="212529"/>
                <w:spacing w:val="-2"/>
              </w:rPr>
              <w:t>762.19</w:t>
            </w:r>
          </w:p>
        </w:tc>
        <w:tc>
          <w:tcPr>
            <w:tcW w:w="1108" w:type="dxa"/>
            <w:vAlign w:val="top"/>
          </w:tcPr>
          <w:p>
            <w:pPr>
              <w:pStyle w:val="TableText"/>
              <w:ind w:right="22"/>
              <w:spacing w:before="118" w:line="238" w:lineRule="auto"/>
              <w:jc w:val="right"/>
              <w:rPr/>
            </w:pPr>
            <w:r>
              <w:rPr>
                <w:color w:val="212529"/>
                <w:spacing w:val="-3"/>
              </w:rPr>
              <w:t>144.31</w:t>
            </w:r>
          </w:p>
        </w:tc>
        <w:tc>
          <w:tcPr>
            <w:tcW w:w="1123" w:type="dxa"/>
            <w:vAlign w:val="top"/>
          </w:tcPr>
          <w:p>
            <w:pPr>
              <w:pStyle w:val="TableText"/>
              <w:ind w:right="32"/>
              <w:spacing w:before="118" w:line="238" w:lineRule="auto"/>
              <w:jc w:val="right"/>
              <w:rPr/>
            </w:pPr>
            <w:r>
              <w:rPr>
                <w:color w:val="212529"/>
                <w:spacing w:val="-2"/>
              </w:rPr>
              <w:t>617.87</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8" w:line="239" w:lineRule="auto"/>
              <w:rPr/>
            </w:pPr>
            <w:r>
              <w:rPr>
                <w:color w:val="212529"/>
                <w:spacing w:val="-2"/>
              </w:rPr>
              <w:t>2013601</w:t>
            </w:r>
          </w:p>
        </w:tc>
        <w:tc>
          <w:tcPr>
            <w:tcW w:w="1752" w:type="dxa"/>
            <w:vAlign w:val="top"/>
          </w:tcPr>
          <w:p>
            <w:pPr>
              <w:pStyle w:val="TableText"/>
              <w:ind w:left="6"/>
              <w:spacing w:before="119" w:line="219" w:lineRule="auto"/>
              <w:rPr/>
            </w:pPr>
            <w:r>
              <w:rPr>
                <w:color w:val="212529"/>
                <w:spacing w:val="-2"/>
              </w:rPr>
              <w:t>行政运行</w:t>
            </w:r>
          </w:p>
        </w:tc>
        <w:tc>
          <w:tcPr>
            <w:tcW w:w="1108" w:type="dxa"/>
            <w:vAlign w:val="top"/>
          </w:tcPr>
          <w:p>
            <w:pPr>
              <w:pStyle w:val="TableText"/>
              <w:ind w:right="30"/>
              <w:spacing w:before="119" w:line="238" w:lineRule="auto"/>
              <w:jc w:val="right"/>
              <w:rPr/>
            </w:pPr>
            <w:r>
              <w:rPr>
                <w:color w:val="212529"/>
                <w:spacing w:val="-2"/>
              </w:rPr>
              <w:t>94.28</w:t>
            </w:r>
          </w:p>
        </w:tc>
        <w:tc>
          <w:tcPr>
            <w:tcW w:w="1108" w:type="dxa"/>
            <w:vAlign w:val="top"/>
          </w:tcPr>
          <w:p>
            <w:pPr>
              <w:pStyle w:val="TableText"/>
              <w:ind w:right="24"/>
              <w:spacing w:before="119" w:line="238" w:lineRule="auto"/>
              <w:jc w:val="right"/>
              <w:rPr/>
            </w:pPr>
            <w:r>
              <w:rPr>
                <w:color w:val="212529"/>
                <w:spacing w:val="-2"/>
              </w:rPr>
              <w:t>94.28</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9" w:line="239" w:lineRule="auto"/>
              <w:rPr/>
            </w:pPr>
            <w:r>
              <w:rPr>
                <w:color w:val="212529"/>
                <w:spacing w:val="-2"/>
              </w:rPr>
              <w:t>2013650</w:t>
            </w:r>
          </w:p>
        </w:tc>
        <w:tc>
          <w:tcPr>
            <w:tcW w:w="1752" w:type="dxa"/>
            <w:vAlign w:val="top"/>
          </w:tcPr>
          <w:p>
            <w:pPr>
              <w:pStyle w:val="TableText"/>
              <w:ind w:left="7"/>
              <w:spacing w:before="120" w:line="219" w:lineRule="auto"/>
              <w:rPr/>
            </w:pPr>
            <w:r>
              <w:rPr>
                <w:color w:val="212529"/>
                <w:spacing w:val="-2"/>
              </w:rPr>
              <w:t>事业运行</w:t>
            </w:r>
          </w:p>
        </w:tc>
        <w:tc>
          <w:tcPr>
            <w:tcW w:w="1108" w:type="dxa"/>
            <w:vAlign w:val="top"/>
          </w:tcPr>
          <w:p>
            <w:pPr>
              <w:pStyle w:val="TableText"/>
              <w:ind w:right="30"/>
              <w:spacing w:before="120" w:line="238" w:lineRule="auto"/>
              <w:jc w:val="right"/>
              <w:rPr/>
            </w:pPr>
            <w:r>
              <w:rPr>
                <w:color w:val="212529"/>
                <w:spacing w:val="-2"/>
              </w:rPr>
              <w:t>50.04</w:t>
            </w:r>
          </w:p>
        </w:tc>
        <w:tc>
          <w:tcPr>
            <w:tcW w:w="1108" w:type="dxa"/>
            <w:vAlign w:val="top"/>
          </w:tcPr>
          <w:p>
            <w:pPr>
              <w:pStyle w:val="TableText"/>
              <w:ind w:right="23"/>
              <w:spacing w:before="120" w:line="238" w:lineRule="auto"/>
              <w:jc w:val="right"/>
              <w:rPr/>
            </w:pPr>
            <w:r>
              <w:rPr>
                <w:color w:val="212529"/>
                <w:spacing w:val="-2"/>
              </w:rPr>
              <w:t>50.04</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20" w:line="239" w:lineRule="auto"/>
              <w:rPr/>
            </w:pPr>
            <w:r>
              <w:rPr>
                <w:color w:val="212529"/>
                <w:spacing w:val="-2"/>
              </w:rPr>
              <w:t>2013699</w:t>
            </w:r>
          </w:p>
        </w:tc>
        <w:tc>
          <w:tcPr>
            <w:tcW w:w="1752" w:type="dxa"/>
            <w:vAlign w:val="top"/>
          </w:tcPr>
          <w:p>
            <w:pPr>
              <w:pStyle w:val="TableText"/>
              <w:ind w:left="5"/>
              <w:spacing w:before="120" w:line="219" w:lineRule="auto"/>
              <w:rPr/>
            </w:pPr>
            <w:r>
              <w:rPr>
                <w:color w:val="212529"/>
                <w:spacing w:val="-1"/>
              </w:rPr>
              <w:t>其他共产党事务支出</w:t>
            </w:r>
          </w:p>
        </w:tc>
        <w:tc>
          <w:tcPr>
            <w:tcW w:w="1108" w:type="dxa"/>
            <w:vAlign w:val="top"/>
          </w:tcPr>
          <w:p>
            <w:pPr>
              <w:pStyle w:val="TableText"/>
              <w:ind w:right="30"/>
              <w:spacing w:before="121" w:line="238" w:lineRule="auto"/>
              <w:jc w:val="right"/>
              <w:rPr/>
            </w:pPr>
            <w:r>
              <w:rPr>
                <w:color w:val="212529"/>
                <w:spacing w:val="-2"/>
              </w:rPr>
              <w:t>617.87</w:t>
            </w:r>
          </w:p>
        </w:tc>
        <w:tc>
          <w:tcPr>
            <w:tcW w:w="1108" w:type="dxa"/>
            <w:vAlign w:val="top"/>
          </w:tcPr>
          <w:p>
            <w:pPr>
              <w:rPr>
                <w:rFonts w:ascii="Arial"/>
                <w:sz w:val="21"/>
              </w:rPr>
            </w:pPr>
            <w:r/>
          </w:p>
        </w:tc>
        <w:tc>
          <w:tcPr>
            <w:tcW w:w="1123" w:type="dxa"/>
            <w:vAlign w:val="top"/>
          </w:tcPr>
          <w:p>
            <w:pPr>
              <w:pStyle w:val="TableText"/>
              <w:ind w:right="32"/>
              <w:spacing w:before="121" w:line="238" w:lineRule="auto"/>
              <w:jc w:val="right"/>
              <w:rPr/>
            </w:pPr>
            <w:r>
              <w:rPr>
                <w:color w:val="212529"/>
                <w:spacing w:val="-2"/>
              </w:rPr>
              <w:t>617.87</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1" w:line="239" w:lineRule="auto"/>
              <w:rPr/>
            </w:pPr>
            <w:r>
              <w:rPr>
                <w:color w:val="212529"/>
                <w:spacing w:val="-3"/>
              </w:rPr>
              <w:t>208</w:t>
            </w:r>
          </w:p>
        </w:tc>
        <w:tc>
          <w:tcPr>
            <w:tcW w:w="1752" w:type="dxa"/>
            <w:vAlign w:val="top"/>
          </w:tcPr>
          <w:p>
            <w:pPr>
              <w:pStyle w:val="TableText"/>
              <w:ind w:left="7"/>
              <w:spacing w:before="121" w:line="218" w:lineRule="auto"/>
              <w:rPr/>
            </w:pPr>
            <w:r>
              <w:rPr>
                <w:color w:val="212529"/>
                <w:spacing w:val="-1"/>
              </w:rPr>
              <w:t>社会保障和就业支出</w:t>
            </w:r>
          </w:p>
        </w:tc>
        <w:tc>
          <w:tcPr>
            <w:tcW w:w="1108" w:type="dxa"/>
            <w:vAlign w:val="top"/>
          </w:tcPr>
          <w:p>
            <w:pPr>
              <w:pStyle w:val="TableText"/>
              <w:ind w:right="30"/>
              <w:spacing w:before="122" w:line="238" w:lineRule="auto"/>
              <w:jc w:val="right"/>
              <w:rPr/>
            </w:pPr>
            <w:r>
              <w:rPr>
                <w:color w:val="212529"/>
                <w:spacing w:val="-2"/>
              </w:rPr>
              <w:t>91.04</w:t>
            </w:r>
          </w:p>
        </w:tc>
        <w:tc>
          <w:tcPr>
            <w:tcW w:w="1108" w:type="dxa"/>
            <w:vAlign w:val="top"/>
          </w:tcPr>
          <w:p>
            <w:pPr>
              <w:pStyle w:val="TableText"/>
              <w:ind w:right="24"/>
              <w:spacing w:before="122" w:line="238" w:lineRule="auto"/>
              <w:jc w:val="right"/>
              <w:rPr/>
            </w:pPr>
            <w:r>
              <w:rPr>
                <w:color w:val="212529"/>
                <w:spacing w:val="-2"/>
              </w:rPr>
              <w:t>91.04</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21" w:line="239" w:lineRule="auto"/>
              <w:rPr/>
            </w:pPr>
            <w:r>
              <w:rPr>
                <w:color w:val="212529"/>
                <w:spacing w:val="-2"/>
              </w:rPr>
              <w:t>20805</w:t>
            </w:r>
          </w:p>
        </w:tc>
        <w:tc>
          <w:tcPr>
            <w:tcW w:w="1752" w:type="dxa"/>
            <w:vAlign w:val="top"/>
          </w:tcPr>
          <w:p>
            <w:pPr>
              <w:pStyle w:val="TableText"/>
              <w:ind w:left="21" w:right="117" w:hanging="15"/>
              <w:spacing w:before="17" w:line="201" w:lineRule="auto"/>
              <w:rPr/>
            </w:pPr>
            <w:r>
              <w:rPr>
                <w:color w:val="212529"/>
                <w:spacing w:val="-1"/>
              </w:rPr>
              <w:t>行政事业单位养老支</w:t>
            </w:r>
            <w:r>
              <w:rPr>
                <w:color w:val="212529"/>
              </w:rPr>
              <w:t>出</w:t>
            </w:r>
          </w:p>
        </w:tc>
        <w:tc>
          <w:tcPr>
            <w:tcW w:w="1108" w:type="dxa"/>
            <w:vAlign w:val="top"/>
          </w:tcPr>
          <w:p>
            <w:pPr>
              <w:pStyle w:val="TableText"/>
              <w:ind w:right="30"/>
              <w:spacing w:before="122" w:line="238" w:lineRule="auto"/>
              <w:jc w:val="right"/>
              <w:rPr/>
            </w:pPr>
            <w:r>
              <w:rPr>
                <w:color w:val="212529"/>
                <w:spacing w:val="-2"/>
              </w:rPr>
              <w:t>91.04</w:t>
            </w:r>
          </w:p>
        </w:tc>
        <w:tc>
          <w:tcPr>
            <w:tcW w:w="1108" w:type="dxa"/>
            <w:vAlign w:val="top"/>
          </w:tcPr>
          <w:p>
            <w:pPr>
              <w:pStyle w:val="TableText"/>
              <w:ind w:right="24"/>
              <w:spacing w:before="122" w:line="238" w:lineRule="auto"/>
              <w:jc w:val="right"/>
              <w:rPr/>
            </w:pPr>
            <w:r>
              <w:rPr>
                <w:color w:val="212529"/>
                <w:spacing w:val="-2"/>
              </w:rPr>
              <w:t>91.04</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2" w:line="239" w:lineRule="auto"/>
              <w:rPr/>
            </w:pPr>
            <w:r>
              <w:rPr>
                <w:color w:val="212529"/>
                <w:spacing w:val="-2"/>
              </w:rPr>
              <w:t>2080501</w:t>
            </w:r>
          </w:p>
        </w:tc>
        <w:tc>
          <w:tcPr>
            <w:tcW w:w="1752" w:type="dxa"/>
            <w:vAlign w:val="top"/>
          </w:tcPr>
          <w:p>
            <w:pPr>
              <w:pStyle w:val="TableText"/>
              <w:ind w:left="6"/>
              <w:spacing w:before="122" w:line="219" w:lineRule="auto"/>
              <w:rPr/>
            </w:pPr>
            <w:r>
              <w:rPr>
                <w:color w:val="212529"/>
                <w:spacing w:val="-1"/>
              </w:rPr>
              <w:t>行政单位离退休</w:t>
            </w:r>
          </w:p>
        </w:tc>
        <w:tc>
          <w:tcPr>
            <w:tcW w:w="1108" w:type="dxa"/>
            <w:vAlign w:val="top"/>
          </w:tcPr>
          <w:p>
            <w:pPr>
              <w:pStyle w:val="TableText"/>
              <w:ind w:right="30"/>
              <w:spacing w:before="123" w:line="238" w:lineRule="auto"/>
              <w:jc w:val="right"/>
              <w:rPr/>
            </w:pPr>
            <w:r>
              <w:rPr>
                <w:color w:val="212529"/>
                <w:spacing w:val="-2"/>
              </w:rPr>
              <w:t>78.84</w:t>
            </w:r>
          </w:p>
        </w:tc>
        <w:tc>
          <w:tcPr>
            <w:tcW w:w="1108" w:type="dxa"/>
            <w:vAlign w:val="top"/>
          </w:tcPr>
          <w:p>
            <w:pPr>
              <w:pStyle w:val="TableText"/>
              <w:ind w:right="23"/>
              <w:spacing w:before="123" w:line="238" w:lineRule="auto"/>
              <w:jc w:val="right"/>
              <w:rPr/>
            </w:pPr>
            <w:r>
              <w:rPr>
                <w:color w:val="212529"/>
                <w:spacing w:val="-2"/>
              </w:rPr>
              <w:t>78.84</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22" w:line="239" w:lineRule="auto"/>
              <w:rPr/>
            </w:pPr>
            <w:r>
              <w:rPr>
                <w:color w:val="212529"/>
                <w:spacing w:val="-2"/>
              </w:rPr>
              <w:t>2080505</w:t>
            </w:r>
          </w:p>
        </w:tc>
        <w:tc>
          <w:tcPr>
            <w:tcW w:w="1752" w:type="dxa"/>
            <w:vAlign w:val="top"/>
          </w:tcPr>
          <w:p>
            <w:pPr>
              <w:pStyle w:val="TableText"/>
              <w:ind w:left="6" w:right="117" w:hanging="1"/>
              <w:spacing w:before="19" w:line="200" w:lineRule="auto"/>
              <w:rPr/>
            </w:pPr>
            <w:r>
              <w:rPr>
                <w:color w:val="212529"/>
                <w:spacing w:val="-1"/>
              </w:rPr>
              <w:t>机关事业单位基本养</w:t>
            </w:r>
            <w:r>
              <w:rPr>
                <w:color w:val="212529"/>
                <w:spacing w:val="-1"/>
              </w:rPr>
              <w:t>老保险缴费支出</w:t>
            </w:r>
          </w:p>
        </w:tc>
        <w:tc>
          <w:tcPr>
            <w:tcW w:w="1108" w:type="dxa"/>
            <w:vAlign w:val="top"/>
          </w:tcPr>
          <w:p>
            <w:pPr>
              <w:pStyle w:val="TableText"/>
              <w:ind w:right="28"/>
              <w:spacing w:before="123" w:line="238" w:lineRule="auto"/>
              <w:jc w:val="right"/>
              <w:rPr/>
            </w:pPr>
            <w:r>
              <w:rPr>
                <w:color w:val="212529"/>
                <w:spacing w:val="-4"/>
              </w:rPr>
              <w:t>12.20</w:t>
            </w:r>
          </w:p>
        </w:tc>
        <w:tc>
          <w:tcPr>
            <w:tcW w:w="1108" w:type="dxa"/>
            <w:vAlign w:val="top"/>
          </w:tcPr>
          <w:p>
            <w:pPr>
              <w:pStyle w:val="TableText"/>
              <w:ind w:right="21"/>
              <w:spacing w:before="123" w:line="238" w:lineRule="auto"/>
              <w:jc w:val="right"/>
              <w:rPr/>
            </w:pPr>
            <w:r>
              <w:rPr>
                <w:color w:val="212529"/>
                <w:spacing w:val="-4"/>
              </w:rPr>
              <w:t>12.20</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3"/>
              </w:rPr>
              <w:t>210</w:t>
            </w:r>
          </w:p>
        </w:tc>
        <w:tc>
          <w:tcPr>
            <w:tcW w:w="1752" w:type="dxa"/>
            <w:vAlign w:val="top"/>
          </w:tcPr>
          <w:p>
            <w:pPr>
              <w:pStyle w:val="TableText"/>
              <w:ind w:left="7"/>
              <w:spacing w:before="123" w:line="219" w:lineRule="auto"/>
              <w:rPr/>
            </w:pPr>
            <w:r>
              <w:rPr>
                <w:color w:val="212529"/>
                <w:spacing w:val="-2"/>
              </w:rPr>
              <w:t>卫生健康支出</w:t>
            </w:r>
          </w:p>
        </w:tc>
        <w:tc>
          <w:tcPr>
            <w:tcW w:w="1108" w:type="dxa"/>
            <w:vAlign w:val="top"/>
          </w:tcPr>
          <w:p>
            <w:pPr>
              <w:pStyle w:val="TableText"/>
              <w:ind w:right="29"/>
              <w:spacing w:before="124" w:line="238" w:lineRule="auto"/>
              <w:jc w:val="right"/>
              <w:rPr/>
            </w:pPr>
            <w:r>
              <w:rPr>
                <w:color w:val="212529"/>
                <w:spacing w:val="-2"/>
              </w:rPr>
              <w:t>5.96</w:t>
            </w:r>
          </w:p>
        </w:tc>
        <w:tc>
          <w:tcPr>
            <w:tcW w:w="1108" w:type="dxa"/>
            <w:vAlign w:val="top"/>
          </w:tcPr>
          <w:p>
            <w:pPr>
              <w:pStyle w:val="TableText"/>
              <w:ind w:right="23"/>
              <w:spacing w:before="124" w:line="238" w:lineRule="auto"/>
              <w:jc w:val="right"/>
              <w:rPr/>
            </w:pPr>
            <w:r>
              <w:rPr>
                <w:color w:val="212529"/>
                <w:spacing w:val="-2"/>
              </w:rPr>
              <w:t>5.96</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21011</w:t>
            </w:r>
          </w:p>
        </w:tc>
        <w:tc>
          <w:tcPr>
            <w:tcW w:w="1752" w:type="dxa"/>
            <w:vAlign w:val="top"/>
          </w:tcPr>
          <w:p>
            <w:pPr>
              <w:pStyle w:val="TableText"/>
              <w:ind w:left="6"/>
              <w:spacing w:before="124" w:line="219" w:lineRule="auto"/>
              <w:rPr/>
            </w:pPr>
            <w:r>
              <w:rPr>
                <w:color w:val="212529"/>
                <w:spacing w:val="-1"/>
              </w:rPr>
              <w:t>行政事业单位医疗</w:t>
            </w:r>
          </w:p>
        </w:tc>
        <w:tc>
          <w:tcPr>
            <w:tcW w:w="1108" w:type="dxa"/>
            <w:vAlign w:val="top"/>
          </w:tcPr>
          <w:p>
            <w:pPr>
              <w:pStyle w:val="TableText"/>
              <w:ind w:right="29"/>
              <w:spacing w:before="124" w:line="238" w:lineRule="auto"/>
              <w:jc w:val="right"/>
              <w:rPr/>
            </w:pPr>
            <w:r>
              <w:rPr>
                <w:color w:val="212529"/>
                <w:spacing w:val="-2"/>
              </w:rPr>
              <w:t>5.96</w:t>
            </w:r>
          </w:p>
        </w:tc>
        <w:tc>
          <w:tcPr>
            <w:tcW w:w="1108" w:type="dxa"/>
            <w:vAlign w:val="top"/>
          </w:tcPr>
          <w:p>
            <w:pPr>
              <w:pStyle w:val="TableText"/>
              <w:ind w:right="23"/>
              <w:spacing w:before="124" w:line="238" w:lineRule="auto"/>
              <w:jc w:val="right"/>
              <w:rPr/>
            </w:pPr>
            <w:r>
              <w:rPr>
                <w:color w:val="212529"/>
                <w:spacing w:val="-2"/>
              </w:rPr>
              <w:t>5.96</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2101101</w:t>
            </w:r>
          </w:p>
        </w:tc>
        <w:tc>
          <w:tcPr>
            <w:tcW w:w="1752" w:type="dxa"/>
            <w:vAlign w:val="top"/>
          </w:tcPr>
          <w:p>
            <w:pPr>
              <w:pStyle w:val="TableText"/>
              <w:ind w:left="6"/>
              <w:spacing w:before="124" w:line="219" w:lineRule="auto"/>
              <w:rPr/>
            </w:pPr>
            <w:r>
              <w:rPr>
                <w:color w:val="212529"/>
                <w:spacing w:val="-1"/>
              </w:rPr>
              <w:t>行政单位医疗</w:t>
            </w:r>
          </w:p>
        </w:tc>
        <w:tc>
          <w:tcPr>
            <w:tcW w:w="1108" w:type="dxa"/>
            <w:vAlign w:val="top"/>
          </w:tcPr>
          <w:p>
            <w:pPr>
              <w:pStyle w:val="TableText"/>
              <w:ind w:right="30"/>
              <w:spacing w:before="124" w:line="238" w:lineRule="auto"/>
              <w:jc w:val="right"/>
              <w:rPr/>
            </w:pPr>
            <w:r>
              <w:rPr>
                <w:color w:val="212529"/>
                <w:spacing w:val="-2"/>
              </w:rPr>
              <w:t>2.06</w:t>
            </w:r>
          </w:p>
        </w:tc>
        <w:tc>
          <w:tcPr>
            <w:tcW w:w="1108" w:type="dxa"/>
            <w:vAlign w:val="top"/>
          </w:tcPr>
          <w:p>
            <w:pPr>
              <w:pStyle w:val="TableText"/>
              <w:ind w:right="23"/>
              <w:spacing w:before="124" w:line="238" w:lineRule="auto"/>
              <w:jc w:val="right"/>
              <w:rPr/>
            </w:pPr>
            <w:r>
              <w:rPr>
                <w:color w:val="212529"/>
                <w:spacing w:val="-2"/>
              </w:rPr>
              <w:t>2.06</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2101102</w:t>
            </w:r>
          </w:p>
        </w:tc>
        <w:tc>
          <w:tcPr>
            <w:tcW w:w="1752" w:type="dxa"/>
            <w:vAlign w:val="top"/>
          </w:tcPr>
          <w:p>
            <w:pPr>
              <w:pStyle w:val="TableText"/>
              <w:ind w:left="7"/>
              <w:spacing w:before="124" w:line="219" w:lineRule="auto"/>
              <w:rPr/>
            </w:pPr>
            <w:r>
              <w:rPr>
                <w:color w:val="212529"/>
                <w:spacing w:val="-2"/>
              </w:rPr>
              <w:t>事业单位医疗</w:t>
            </w:r>
          </w:p>
        </w:tc>
        <w:tc>
          <w:tcPr>
            <w:tcW w:w="1108" w:type="dxa"/>
            <w:vAlign w:val="top"/>
          </w:tcPr>
          <w:p>
            <w:pPr>
              <w:pStyle w:val="TableText"/>
              <w:ind w:right="30"/>
              <w:spacing w:before="124" w:line="238" w:lineRule="auto"/>
              <w:jc w:val="right"/>
              <w:rPr/>
            </w:pPr>
            <w:r>
              <w:rPr>
                <w:color w:val="212529"/>
                <w:spacing w:val="-2"/>
              </w:rPr>
              <w:t>2.96</w:t>
            </w:r>
          </w:p>
        </w:tc>
        <w:tc>
          <w:tcPr>
            <w:tcW w:w="1108" w:type="dxa"/>
            <w:vAlign w:val="top"/>
          </w:tcPr>
          <w:p>
            <w:pPr>
              <w:pStyle w:val="TableText"/>
              <w:ind w:right="23"/>
              <w:spacing w:before="124" w:line="238" w:lineRule="auto"/>
              <w:jc w:val="right"/>
              <w:rPr/>
            </w:pPr>
            <w:r>
              <w:rPr>
                <w:color w:val="212529"/>
                <w:spacing w:val="-2"/>
              </w:rPr>
              <w:t>2.96</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2101103</w:t>
            </w:r>
          </w:p>
        </w:tc>
        <w:tc>
          <w:tcPr>
            <w:tcW w:w="1752" w:type="dxa"/>
            <w:vAlign w:val="top"/>
          </w:tcPr>
          <w:p>
            <w:pPr>
              <w:pStyle w:val="TableText"/>
              <w:ind w:left="11"/>
              <w:spacing w:before="123" w:line="219" w:lineRule="auto"/>
              <w:rPr/>
            </w:pPr>
            <w:r>
              <w:rPr>
                <w:color w:val="212529"/>
                <w:spacing w:val="-2"/>
              </w:rPr>
              <w:t>公务员医疗补助</w:t>
            </w:r>
          </w:p>
        </w:tc>
        <w:tc>
          <w:tcPr>
            <w:tcW w:w="1108" w:type="dxa"/>
            <w:vAlign w:val="top"/>
          </w:tcPr>
          <w:p>
            <w:pPr>
              <w:pStyle w:val="TableText"/>
              <w:ind w:right="30"/>
              <w:spacing w:before="124" w:line="238" w:lineRule="auto"/>
              <w:jc w:val="right"/>
              <w:rPr/>
            </w:pPr>
            <w:r>
              <w:rPr>
                <w:color w:val="212529"/>
                <w:spacing w:val="-2"/>
              </w:rPr>
              <w:t>0.93</w:t>
            </w:r>
          </w:p>
        </w:tc>
        <w:tc>
          <w:tcPr>
            <w:tcW w:w="1108" w:type="dxa"/>
            <w:vAlign w:val="top"/>
          </w:tcPr>
          <w:p>
            <w:pPr>
              <w:pStyle w:val="TableText"/>
              <w:ind w:right="23"/>
              <w:spacing w:before="124" w:line="238" w:lineRule="auto"/>
              <w:jc w:val="right"/>
              <w:rPr/>
            </w:pPr>
            <w:r>
              <w:rPr>
                <w:color w:val="212529"/>
                <w:spacing w:val="-2"/>
              </w:rPr>
              <w:t>0.93</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4"/>
              <w:rPr/>
            </w:pPr>
            <w:r>
              <w:rPr>
                <w:color w:val="212529"/>
                <w:spacing w:val="-3"/>
              </w:rPr>
              <w:t>221</w:t>
            </w:r>
          </w:p>
        </w:tc>
        <w:tc>
          <w:tcPr>
            <w:tcW w:w="1752" w:type="dxa"/>
            <w:vAlign w:val="top"/>
          </w:tcPr>
          <w:p>
            <w:pPr>
              <w:pStyle w:val="TableText"/>
              <w:ind w:left="6"/>
              <w:spacing w:before="123" w:line="219" w:lineRule="auto"/>
              <w:rPr/>
            </w:pPr>
            <w:r>
              <w:rPr>
                <w:color w:val="212529"/>
                <w:spacing w:val="-2"/>
              </w:rPr>
              <w:t>住房保障支出</w:t>
            </w:r>
          </w:p>
        </w:tc>
        <w:tc>
          <w:tcPr>
            <w:tcW w:w="1108" w:type="dxa"/>
            <w:vAlign w:val="top"/>
          </w:tcPr>
          <w:p>
            <w:pPr>
              <w:pStyle w:val="TableText"/>
              <w:ind w:right="28"/>
              <w:spacing w:before="124" w:line="238" w:lineRule="auto"/>
              <w:jc w:val="right"/>
              <w:rPr/>
            </w:pPr>
            <w:r>
              <w:rPr>
                <w:color w:val="212529"/>
                <w:spacing w:val="-4"/>
              </w:rPr>
              <w:t>12.32</w:t>
            </w:r>
          </w:p>
        </w:tc>
        <w:tc>
          <w:tcPr>
            <w:tcW w:w="1108" w:type="dxa"/>
            <w:vAlign w:val="top"/>
          </w:tcPr>
          <w:p>
            <w:pPr>
              <w:pStyle w:val="TableText"/>
              <w:ind w:right="21"/>
              <w:spacing w:before="124" w:line="238" w:lineRule="auto"/>
              <w:jc w:val="right"/>
              <w:rPr/>
            </w:pPr>
            <w:r>
              <w:rPr>
                <w:color w:val="212529"/>
                <w:spacing w:val="-4"/>
              </w:rPr>
              <w:t>12.32</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22102</w:t>
            </w:r>
          </w:p>
        </w:tc>
        <w:tc>
          <w:tcPr>
            <w:tcW w:w="1752" w:type="dxa"/>
            <w:vAlign w:val="top"/>
          </w:tcPr>
          <w:p>
            <w:pPr>
              <w:pStyle w:val="TableText"/>
              <w:ind w:left="6"/>
              <w:spacing w:before="123" w:line="219" w:lineRule="auto"/>
              <w:rPr/>
            </w:pPr>
            <w:r>
              <w:rPr>
                <w:color w:val="212529"/>
                <w:spacing w:val="-2"/>
              </w:rPr>
              <w:t>住房改革支出</w:t>
            </w:r>
          </w:p>
        </w:tc>
        <w:tc>
          <w:tcPr>
            <w:tcW w:w="1108" w:type="dxa"/>
            <w:vAlign w:val="top"/>
          </w:tcPr>
          <w:p>
            <w:pPr>
              <w:pStyle w:val="TableText"/>
              <w:ind w:right="28"/>
              <w:spacing w:before="124" w:line="238" w:lineRule="auto"/>
              <w:jc w:val="right"/>
              <w:rPr/>
            </w:pPr>
            <w:r>
              <w:rPr>
                <w:color w:val="212529"/>
                <w:spacing w:val="-4"/>
              </w:rPr>
              <w:t>12.32</w:t>
            </w:r>
          </w:p>
        </w:tc>
        <w:tc>
          <w:tcPr>
            <w:tcW w:w="1108" w:type="dxa"/>
            <w:vAlign w:val="top"/>
          </w:tcPr>
          <w:p>
            <w:pPr>
              <w:pStyle w:val="TableText"/>
              <w:ind w:right="21"/>
              <w:spacing w:before="124" w:line="238" w:lineRule="auto"/>
              <w:jc w:val="right"/>
              <w:rPr/>
            </w:pPr>
            <w:r>
              <w:rPr>
                <w:color w:val="212529"/>
                <w:spacing w:val="-4"/>
              </w:rPr>
              <w:t>12.32</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2210201</w:t>
            </w:r>
          </w:p>
        </w:tc>
        <w:tc>
          <w:tcPr>
            <w:tcW w:w="1752" w:type="dxa"/>
            <w:vAlign w:val="top"/>
          </w:tcPr>
          <w:p>
            <w:pPr>
              <w:pStyle w:val="TableText"/>
              <w:ind w:left="6"/>
              <w:spacing w:before="124" w:line="219" w:lineRule="auto"/>
              <w:rPr/>
            </w:pPr>
            <w:r>
              <w:rPr>
                <w:color w:val="212529"/>
                <w:spacing w:val="-2"/>
              </w:rPr>
              <w:t>住房公积金</w:t>
            </w:r>
          </w:p>
        </w:tc>
        <w:tc>
          <w:tcPr>
            <w:tcW w:w="1108" w:type="dxa"/>
            <w:vAlign w:val="top"/>
          </w:tcPr>
          <w:p>
            <w:pPr>
              <w:pStyle w:val="TableText"/>
              <w:ind w:right="28"/>
              <w:spacing w:before="124" w:line="238" w:lineRule="auto"/>
              <w:jc w:val="right"/>
              <w:rPr/>
            </w:pPr>
            <w:r>
              <w:rPr>
                <w:color w:val="212529"/>
                <w:spacing w:val="-4"/>
              </w:rPr>
              <w:t>12.32</w:t>
            </w:r>
          </w:p>
        </w:tc>
        <w:tc>
          <w:tcPr>
            <w:tcW w:w="1108" w:type="dxa"/>
            <w:vAlign w:val="top"/>
          </w:tcPr>
          <w:p>
            <w:pPr>
              <w:pStyle w:val="TableText"/>
              <w:ind w:right="21"/>
              <w:spacing w:before="124" w:line="238" w:lineRule="auto"/>
              <w:jc w:val="right"/>
              <w:rPr/>
            </w:pPr>
            <w:r>
              <w:rPr>
                <w:color w:val="212529"/>
                <w:spacing w:val="-4"/>
              </w:rPr>
              <w:t>12.32</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2" w:hRule="atLeast"/>
        </w:trPr>
        <w:tc>
          <w:tcPr>
            <w:tcW w:w="8550" w:type="dxa"/>
            <w:vAlign w:val="top"/>
            <w:gridSpan w:val="8"/>
            <w:tcBorders>
              <w:bottom w:val="single" w:color="FFFFFF" w:sz="6" w:space="0"/>
              <w:right w:val="nil"/>
            </w:tcBorders>
          </w:tcPr>
          <w:p>
            <w:pPr>
              <w:pStyle w:val="TableText"/>
              <w:ind w:left="6"/>
              <w:spacing w:before="123" w:line="218" w:lineRule="auto"/>
              <w:rPr/>
            </w:pPr>
            <w:r>
              <w:rPr>
                <w:color w:val="212529"/>
                <w:spacing w:val="-2"/>
              </w:rPr>
              <w:t>注：本表反映部门本年度各项支出情况。</w:t>
            </w:r>
          </w:p>
        </w:tc>
      </w:tr>
    </w:tbl>
    <w:p>
      <w:pPr>
        <w:pStyle w:val="BodyText"/>
        <w:rPr/>
      </w:pPr>
      <w:r/>
    </w:p>
    <w:p>
      <w:pPr>
        <w:sectPr>
          <w:headerReference w:type="default" r:id="rId10"/>
          <w:footerReference w:type="default" r:id="rId11"/>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95"/>
        <w:gridCol w:w="464"/>
        <w:gridCol w:w="1198"/>
        <w:gridCol w:w="1422"/>
        <w:gridCol w:w="479"/>
        <w:gridCol w:w="809"/>
        <w:gridCol w:w="1003"/>
        <w:gridCol w:w="824"/>
        <w:gridCol w:w="1056"/>
      </w:tblGrid>
      <w:tr>
        <w:trPr>
          <w:trHeight w:val="53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2822"/>
              <w:spacing w:before="149" w:line="239" w:lineRule="exact"/>
              <w:outlineLvl w:val="1"/>
              <w:rPr>
                <w:rFonts w:ascii="Microsoft YaHei" w:hAnsi="Microsoft YaHei" w:eastAsia="Microsoft YaHei" w:cs="Microsoft YaHei"/>
                <w:sz w:val="23"/>
                <w:szCs w:val="23"/>
              </w:rPr>
            </w:pPr>
            <w:bookmarkStart w:name="bookmark32" w:id="12"/>
            <w:bookmarkEnd w:id="12"/>
            <w:bookmarkStart w:name="bookmark9" w:id="13"/>
            <w:bookmarkEnd w:id="13"/>
            <w:r>
              <w:rPr>
                <w:rFonts w:ascii="Microsoft YaHei" w:hAnsi="Microsoft YaHei" w:eastAsia="Microsoft YaHei" w:cs="Microsoft YaHei"/>
                <w:sz w:val="23"/>
                <w:szCs w:val="23"/>
                <w:color w:val="212529"/>
                <w:spacing w:val="9"/>
                <w:position w:val="-1"/>
              </w:rPr>
              <w:t>财政拨款收入支出决算总表</w:t>
            </w:r>
          </w:p>
        </w:tc>
      </w:tr>
      <w:tr>
        <w:trPr>
          <w:trHeight w:val="524" w:hRule="atLeast"/>
        </w:trPr>
        <w:tc>
          <w:tcPr>
            <w:tcW w:w="1295"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9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422"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0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0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80"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1"/>
              <w:spacing w:before="169" w:line="220" w:lineRule="auto"/>
              <w:jc w:val="right"/>
              <w:rPr/>
            </w:pPr>
            <w:r>
              <w:rPr>
                <w:color w:val="212529"/>
                <w:spacing w:val="-2"/>
              </w:rPr>
              <w:t>公开04表</w:t>
            </w:r>
          </w:p>
        </w:tc>
      </w:tr>
      <w:tr>
        <w:trPr>
          <w:trHeight w:val="524" w:hRule="atLeast"/>
        </w:trPr>
        <w:tc>
          <w:tcPr>
            <w:tcW w:w="2957" w:type="dxa"/>
            <w:vAlign w:val="top"/>
            <w:gridSpan w:val="3"/>
            <w:tcBorders>
              <w:left w:val="single" w:color="FFFFFF" w:sz="2" w:space="0"/>
              <w:right w:val="single" w:color="FFFFFF" w:sz="2" w:space="0"/>
              <w:top w:val="single" w:color="FFFFFF" w:sz="6" w:space="0"/>
            </w:tcBorders>
          </w:tcPr>
          <w:p>
            <w:pPr>
              <w:pStyle w:val="TableText"/>
              <w:ind w:left="18" w:right="66" w:hanging="4"/>
              <w:spacing w:before="64" w:line="217" w:lineRule="auto"/>
              <w:rPr/>
            </w:pPr>
            <w:r>
              <w:rPr>
                <w:color w:val="212529"/>
                <w:spacing w:val="-1"/>
              </w:rPr>
              <w:t>部门名称：中国共产党山西省兴县委</w:t>
            </w:r>
            <w:r>
              <w:rPr>
                <w:color w:val="212529"/>
                <w:spacing w:val="-2"/>
              </w:rPr>
              <w:t>员会老干部局</w:t>
            </w:r>
          </w:p>
        </w:tc>
        <w:tc>
          <w:tcPr>
            <w:tcW w:w="1422" w:type="dxa"/>
            <w:vAlign w:val="top"/>
            <w:tcBorders>
              <w:left w:val="single" w:color="FFFFFF" w:sz="2" w:space="0"/>
              <w:right w:val="single" w:color="FFFFFF" w:sz="2" w:space="0"/>
              <w:top w:val="single" w:color="FFFFFF" w:sz="6" w:space="0"/>
            </w:tcBorders>
          </w:tcPr>
          <w:p>
            <w:pPr>
              <w:pStyle w:val="TableText"/>
              <w:ind w:left="11"/>
              <w:spacing w:before="169" w:line="219" w:lineRule="auto"/>
              <w:rPr/>
            </w:pPr>
            <w:r>
              <w:rPr>
                <w:color w:val="212529"/>
                <w:spacing w:val="-2"/>
              </w:rPr>
              <w:t>2024年度</w:t>
            </w:r>
          </w:p>
        </w:tc>
        <w:tc>
          <w:tcPr>
            <w:tcW w:w="479" w:type="dxa"/>
            <w:vAlign w:val="top"/>
            <w:tcBorders>
              <w:left w:val="single" w:color="FFFFFF" w:sz="2" w:space="0"/>
              <w:right w:val="single" w:color="FFFFFF" w:sz="2" w:space="0"/>
              <w:top w:val="single" w:color="FFFFFF" w:sz="6" w:space="0"/>
            </w:tcBorders>
          </w:tcPr>
          <w:p>
            <w:pPr>
              <w:rPr>
                <w:rFonts w:ascii="Arial"/>
                <w:sz w:val="21"/>
              </w:rPr>
            </w:pPr>
            <w:r/>
          </w:p>
        </w:tc>
        <w:tc>
          <w:tcPr>
            <w:tcW w:w="809" w:type="dxa"/>
            <w:vAlign w:val="top"/>
            <w:tcBorders>
              <w:left w:val="single" w:color="FFFFFF" w:sz="2" w:space="0"/>
              <w:right w:val="single" w:color="FFFFFF" w:sz="2" w:space="0"/>
              <w:top w:val="single" w:color="FFFFFF" w:sz="6" w:space="0"/>
            </w:tcBorders>
          </w:tcPr>
          <w:p>
            <w:pPr>
              <w:rPr>
                <w:rFonts w:ascii="Arial"/>
                <w:sz w:val="21"/>
              </w:rPr>
            </w:pPr>
            <w:r/>
          </w:p>
        </w:tc>
        <w:tc>
          <w:tcPr>
            <w:tcW w:w="1003" w:type="dxa"/>
            <w:vAlign w:val="top"/>
            <w:tcBorders>
              <w:left w:val="single" w:color="FFFFFF" w:sz="2" w:space="0"/>
              <w:right w:val="single" w:color="FFFFFF" w:sz="2" w:space="0"/>
              <w:top w:val="single" w:color="FFFFFF" w:sz="6" w:space="0"/>
            </w:tcBorders>
          </w:tcPr>
          <w:p>
            <w:pPr>
              <w:rPr>
                <w:rFonts w:ascii="Arial"/>
                <w:sz w:val="21"/>
              </w:rPr>
            </w:pPr>
            <w:r/>
          </w:p>
        </w:tc>
        <w:tc>
          <w:tcPr>
            <w:tcW w:w="1880" w:type="dxa"/>
            <w:vAlign w:val="top"/>
            <w:gridSpan w:val="2"/>
            <w:tcBorders>
              <w:left w:val="single" w:color="FFFFFF" w:sz="2" w:space="0"/>
              <w:right w:val="single" w:color="FFFFFF" w:sz="2" w:space="0"/>
              <w:top w:val="single" w:color="FFFFFF" w:sz="6" w:space="0"/>
            </w:tcBorders>
          </w:tcPr>
          <w:p>
            <w:pPr>
              <w:pStyle w:val="TableText"/>
              <w:ind w:left="588"/>
              <w:spacing w:before="169" w:line="219" w:lineRule="auto"/>
              <w:rPr/>
            </w:pPr>
            <w:r>
              <w:rPr>
                <w:color w:val="212529"/>
                <w:spacing w:val="-2"/>
              </w:rPr>
              <w:t>金额单位：万元</w:t>
            </w:r>
          </w:p>
        </w:tc>
      </w:tr>
      <w:tr>
        <w:trPr>
          <w:trHeight w:val="524" w:hRule="atLeast"/>
        </w:trPr>
        <w:tc>
          <w:tcPr>
            <w:tcW w:w="2957" w:type="dxa"/>
            <w:vAlign w:val="top"/>
            <w:gridSpan w:val="3"/>
          </w:tcPr>
          <w:p>
            <w:pPr>
              <w:ind w:left="1285"/>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593" w:type="dxa"/>
            <w:vAlign w:val="top"/>
            <w:gridSpan w:val="6"/>
          </w:tcPr>
          <w:p>
            <w:pPr>
              <w:ind w:left="2598"/>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1064" w:hRule="atLeast"/>
        </w:trPr>
        <w:tc>
          <w:tcPr>
            <w:tcW w:w="1295" w:type="dxa"/>
            <w:vAlign w:val="top"/>
          </w:tcPr>
          <w:p>
            <w:pPr>
              <w:spacing w:line="367" w:lineRule="auto"/>
              <w:rPr>
                <w:rFonts w:ascii="Arial"/>
                <w:sz w:val="21"/>
              </w:rPr>
            </w:pPr>
            <w:r/>
          </w:p>
          <w:p>
            <w:pPr>
              <w:ind w:left="448"/>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64" w:type="dxa"/>
            <w:vAlign w:val="top"/>
          </w:tcPr>
          <w:p>
            <w:pPr>
              <w:spacing w:line="364" w:lineRule="auto"/>
              <w:rPr>
                <w:rFonts w:ascii="Arial"/>
                <w:sz w:val="21"/>
              </w:rPr>
            </w:pPr>
            <w:r/>
          </w:p>
          <w:p>
            <w:pPr>
              <w:ind w:left="32"/>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198" w:type="dxa"/>
            <w:vAlign w:val="top"/>
          </w:tcPr>
          <w:p>
            <w:pPr>
              <w:spacing w:line="364" w:lineRule="auto"/>
              <w:rPr>
                <w:rFonts w:ascii="Arial"/>
                <w:sz w:val="21"/>
              </w:rPr>
            </w:pPr>
            <w:r/>
          </w:p>
          <w:p>
            <w:pPr>
              <w:ind w:left="397"/>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1422" w:type="dxa"/>
            <w:vAlign w:val="top"/>
          </w:tcPr>
          <w:p>
            <w:pPr>
              <w:spacing w:line="367" w:lineRule="auto"/>
              <w:rPr>
                <w:rFonts w:ascii="Arial"/>
                <w:sz w:val="21"/>
              </w:rPr>
            </w:pPr>
            <w:r/>
          </w:p>
          <w:p>
            <w:pPr>
              <w:ind w:left="509"/>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79" w:type="dxa"/>
            <w:vAlign w:val="top"/>
          </w:tcPr>
          <w:p>
            <w:pPr>
              <w:spacing w:line="364" w:lineRule="auto"/>
              <w:rPr>
                <w:rFonts w:ascii="Arial"/>
                <w:sz w:val="21"/>
              </w:rPr>
            </w:pPr>
            <w:r/>
          </w:p>
          <w:p>
            <w:pPr>
              <w:ind w:left="38"/>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809" w:type="dxa"/>
            <w:vAlign w:val="top"/>
          </w:tcPr>
          <w:p>
            <w:pPr>
              <w:spacing w:line="365" w:lineRule="auto"/>
              <w:rPr>
                <w:rFonts w:ascii="Arial"/>
                <w:sz w:val="21"/>
              </w:rPr>
            </w:pPr>
            <w:r/>
          </w:p>
          <w:p>
            <w:pPr>
              <w:ind w:left="211"/>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03" w:type="dxa"/>
            <w:vAlign w:val="top"/>
          </w:tcPr>
          <w:p>
            <w:pPr>
              <w:spacing w:line="259" w:lineRule="auto"/>
              <w:rPr>
                <w:rFonts w:ascii="Arial"/>
                <w:sz w:val="21"/>
              </w:rPr>
            </w:pPr>
            <w:r/>
          </w:p>
          <w:p>
            <w:pPr>
              <w:ind w:left="38" w:right="46" w:firstLine="2"/>
              <w:spacing w:before="73"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一般公共预</w:t>
            </w:r>
            <w:r>
              <w:rPr>
                <w:rFonts w:ascii="Microsoft YaHei" w:hAnsi="Microsoft YaHei" w:eastAsia="Microsoft YaHei" w:cs="Microsoft YaHei"/>
                <w:sz w:val="17"/>
                <w:szCs w:val="17"/>
                <w:color w:val="212529"/>
                <w:spacing w:val="10"/>
              </w:rPr>
              <w:t>算财政拨款</w:t>
            </w:r>
          </w:p>
        </w:tc>
        <w:tc>
          <w:tcPr>
            <w:tcW w:w="824" w:type="dxa"/>
            <w:vAlign w:val="top"/>
          </w:tcPr>
          <w:p>
            <w:pPr>
              <w:ind w:left="40"/>
              <w:spacing w:before="22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w:t>
            </w:r>
          </w:p>
          <w:p>
            <w:pPr>
              <w:ind w:left="39"/>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金预算财</w:t>
            </w:r>
          </w:p>
          <w:p>
            <w:pPr>
              <w:ind w:left="130"/>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政拨款</w:t>
            </w:r>
          </w:p>
        </w:tc>
        <w:tc>
          <w:tcPr>
            <w:tcW w:w="1056" w:type="dxa"/>
            <w:vAlign w:val="top"/>
          </w:tcPr>
          <w:p>
            <w:pPr>
              <w:ind w:left="82"/>
              <w:spacing w:before="22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国有资本经</w:t>
            </w:r>
          </w:p>
          <w:p>
            <w:pPr>
              <w:ind w:left="65"/>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营预算财政</w:t>
            </w:r>
          </w:p>
          <w:p>
            <w:pPr>
              <w:ind w:left="331"/>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拨款</w:t>
            </w:r>
          </w:p>
        </w:tc>
      </w:tr>
      <w:tr>
        <w:trPr>
          <w:trHeight w:val="524" w:hRule="atLeast"/>
        </w:trPr>
        <w:tc>
          <w:tcPr>
            <w:tcW w:w="1295" w:type="dxa"/>
            <w:vAlign w:val="top"/>
          </w:tcPr>
          <w:p>
            <w:pPr>
              <w:ind w:left="447"/>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64" w:type="dxa"/>
            <w:vAlign w:val="top"/>
          </w:tcPr>
          <w:p>
            <w:pPr>
              <w:rPr>
                <w:rFonts w:ascii="Arial"/>
                <w:sz w:val="21"/>
              </w:rPr>
            </w:pPr>
            <w:r/>
          </w:p>
        </w:tc>
        <w:tc>
          <w:tcPr>
            <w:tcW w:w="1198" w:type="dxa"/>
            <w:vAlign w:val="top"/>
          </w:tcPr>
          <w:p>
            <w:pPr>
              <w:ind w:left="548"/>
              <w:spacing w:before="194" w:line="226" w:lineRule="auto"/>
              <w:rPr>
                <w:rFonts w:ascii="Arial" w:hAnsi="Arial" w:eastAsia="Arial" w:cs="Arial"/>
                <w:sz w:val="12"/>
                <w:szCs w:val="12"/>
              </w:rPr>
            </w:pPr>
            <w:r>
              <w:rPr>
                <w:rFonts w:ascii="Arial" w:hAnsi="Arial" w:eastAsia="Arial" w:cs="Arial"/>
                <w:sz w:val="12"/>
                <w:szCs w:val="12"/>
                <w:color w:val="212529"/>
              </w:rPr>
              <w:t>1</w:t>
            </w:r>
          </w:p>
        </w:tc>
        <w:tc>
          <w:tcPr>
            <w:tcW w:w="1422" w:type="dxa"/>
            <w:vAlign w:val="top"/>
          </w:tcPr>
          <w:p>
            <w:pPr>
              <w:ind w:left="508"/>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79" w:type="dxa"/>
            <w:vAlign w:val="top"/>
          </w:tcPr>
          <w:p>
            <w:pPr>
              <w:rPr>
                <w:rFonts w:ascii="Arial"/>
                <w:sz w:val="21"/>
              </w:rPr>
            </w:pPr>
            <w:r/>
          </w:p>
        </w:tc>
        <w:tc>
          <w:tcPr>
            <w:tcW w:w="809" w:type="dxa"/>
            <w:vAlign w:val="top"/>
          </w:tcPr>
          <w:p>
            <w:pPr>
              <w:ind w:left="348"/>
              <w:spacing w:before="19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003" w:type="dxa"/>
            <w:vAlign w:val="top"/>
          </w:tcPr>
          <w:p>
            <w:pPr>
              <w:ind w:left="452"/>
              <w:spacing w:before="19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24" w:type="dxa"/>
            <w:vAlign w:val="top"/>
          </w:tcPr>
          <w:p>
            <w:pPr>
              <w:ind w:left="356"/>
              <w:spacing w:before="194" w:line="180" w:lineRule="auto"/>
              <w:rPr>
                <w:rFonts w:ascii="Arial" w:hAnsi="Arial" w:eastAsia="Arial" w:cs="Arial"/>
                <w:sz w:val="15"/>
                <w:szCs w:val="15"/>
              </w:rPr>
            </w:pPr>
            <w:r>
              <w:rPr>
                <w:rFonts w:ascii="Arial" w:hAnsi="Arial" w:eastAsia="Arial" w:cs="Arial"/>
                <w:sz w:val="15"/>
                <w:szCs w:val="15"/>
                <w:color w:val="212529"/>
                <w:spacing w:val="1"/>
              </w:rPr>
              <w:t>4</w:t>
            </w:r>
          </w:p>
        </w:tc>
        <w:tc>
          <w:tcPr>
            <w:tcW w:w="1056" w:type="dxa"/>
            <w:vAlign w:val="top"/>
          </w:tcPr>
          <w:p>
            <w:pPr>
              <w:ind w:left="473"/>
              <w:spacing w:before="196" w:line="225" w:lineRule="auto"/>
              <w:rPr>
                <w:rFonts w:ascii="Arial" w:hAnsi="Arial" w:eastAsia="Arial" w:cs="Arial"/>
                <w:sz w:val="12"/>
                <w:szCs w:val="12"/>
              </w:rPr>
            </w:pPr>
            <w:r>
              <w:rPr>
                <w:rFonts w:ascii="Arial" w:hAnsi="Arial" w:eastAsia="Arial" w:cs="Arial"/>
                <w:sz w:val="12"/>
                <w:szCs w:val="12"/>
                <w:color w:val="212529"/>
                <w:spacing w:val="8"/>
              </w:rPr>
              <w:t>5</w:t>
            </w:r>
          </w:p>
        </w:tc>
      </w:tr>
      <w:tr>
        <w:trPr>
          <w:trHeight w:val="524" w:hRule="atLeast"/>
        </w:trPr>
        <w:tc>
          <w:tcPr>
            <w:tcW w:w="1295" w:type="dxa"/>
            <w:vAlign w:val="top"/>
          </w:tcPr>
          <w:p>
            <w:pPr>
              <w:pStyle w:val="TableText"/>
              <w:ind w:left="7" w:right="200" w:firstLine="2"/>
              <w:spacing w:before="68" w:line="218" w:lineRule="auto"/>
              <w:rPr/>
            </w:pPr>
            <w:r>
              <w:rPr>
                <w:color w:val="212529"/>
                <w:spacing w:val="-2"/>
              </w:rPr>
              <w:t>一、一般公共</w:t>
            </w:r>
            <w:r>
              <w:rPr>
                <w:color w:val="212529"/>
                <w:spacing w:val="-2"/>
              </w:rPr>
              <w:t>预算财政拨款</w:t>
            </w:r>
          </w:p>
        </w:tc>
        <w:tc>
          <w:tcPr>
            <w:tcW w:w="464" w:type="dxa"/>
            <w:vAlign w:val="top"/>
          </w:tcPr>
          <w:p>
            <w:pPr>
              <w:pStyle w:val="TableText"/>
              <w:ind w:left="181"/>
              <w:spacing w:before="174"/>
              <w:rPr/>
            </w:pPr>
            <w:r>
              <w:rPr>
                <w:color w:val="212529"/>
              </w:rPr>
              <w:t>1</w:t>
            </w:r>
          </w:p>
        </w:tc>
        <w:tc>
          <w:tcPr>
            <w:tcW w:w="1198" w:type="dxa"/>
            <w:vAlign w:val="top"/>
          </w:tcPr>
          <w:p>
            <w:pPr>
              <w:pStyle w:val="TableText"/>
              <w:ind w:right="30"/>
              <w:spacing w:before="174" w:line="238" w:lineRule="auto"/>
              <w:jc w:val="right"/>
              <w:rPr/>
            </w:pPr>
            <w:r>
              <w:rPr>
                <w:color w:val="212529"/>
                <w:spacing w:val="-2"/>
              </w:rPr>
              <w:t>878.91</w:t>
            </w:r>
          </w:p>
        </w:tc>
        <w:tc>
          <w:tcPr>
            <w:tcW w:w="1422" w:type="dxa"/>
            <w:vAlign w:val="top"/>
          </w:tcPr>
          <w:p>
            <w:pPr>
              <w:pStyle w:val="TableText"/>
              <w:ind w:left="7" w:right="149" w:hanging="1"/>
              <w:spacing w:before="68" w:line="218" w:lineRule="auto"/>
              <w:rPr/>
            </w:pPr>
            <w:r>
              <w:rPr>
                <w:color w:val="212529"/>
                <w:spacing w:val="-2"/>
              </w:rPr>
              <w:t>一、一般公共服</w:t>
            </w:r>
            <w:r>
              <w:rPr>
                <w:color w:val="212529"/>
                <w:spacing w:val="-3"/>
              </w:rPr>
              <w:t>务支出</w:t>
            </w:r>
          </w:p>
        </w:tc>
        <w:tc>
          <w:tcPr>
            <w:tcW w:w="479" w:type="dxa"/>
            <w:vAlign w:val="top"/>
          </w:tcPr>
          <w:p>
            <w:pPr>
              <w:pStyle w:val="TableText"/>
              <w:ind w:left="133"/>
              <w:spacing w:before="173" w:line="239" w:lineRule="auto"/>
              <w:rPr/>
            </w:pPr>
            <w:r>
              <w:rPr>
                <w:color w:val="212529"/>
                <w:spacing w:val="-3"/>
              </w:rPr>
              <w:t>33</w:t>
            </w:r>
          </w:p>
        </w:tc>
        <w:tc>
          <w:tcPr>
            <w:tcW w:w="809" w:type="dxa"/>
            <w:vAlign w:val="top"/>
          </w:tcPr>
          <w:p>
            <w:pPr>
              <w:pStyle w:val="TableText"/>
              <w:ind w:right="19"/>
              <w:spacing w:before="174" w:line="238" w:lineRule="auto"/>
              <w:jc w:val="right"/>
              <w:rPr/>
            </w:pPr>
            <w:r>
              <w:rPr>
                <w:color w:val="212529"/>
                <w:spacing w:val="-2"/>
              </w:rPr>
              <w:t>769.60</w:t>
            </w:r>
          </w:p>
        </w:tc>
        <w:tc>
          <w:tcPr>
            <w:tcW w:w="1003" w:type="dxa"/>
            <w:vAlign w:val="top"/>
          </w:tcPr>
          <w:p>
            <w:pPr>
              <w:pStyle w:val="TableText"/>
              <w:ind w:right="20"/>
              <w:spacing w:before="174" w:line="238" w:lineRule="auto"/>
              <w:jc w:val="right"/>
              <w:rPr/>
            </w:pPr>
            <w:r>
              <w:rPr>
                <w:color w:val="212529"/>
                <w:spacing w:val="-2"/>
              </w:rPr>
              <w:t>769.60</w:t>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7" w:right="200" w:firstLine="2"/>
              <w:spacing w:before="10" w:line="208" w:lineRule="auto"/>
              <w:jc w:val="both"/>
              <w:rPr/>
            </w:pPr>
            <w:r>
              <w:rPr>
                <w:color w:val="212529"/>
                <w:spacing w:val="-2"/>
              </w:rPr>
              <w:t>二、政府性基</w:t>
            </w:r>
            <w:r>
              <w:rPr>
                <w:color w:val="212529"/>
                <w:spacing w:val="-2"/>
              </w:rPr>
              <w:t>金预算财政拨</w:t>
            </w:r>
            <w:r>
              <w:rPr>
                <w:color w:val="212529"/>
              </w:rPr>
              <w:t>款</w:t>
            </w:r>
          </w:p>
        </w:tc>
        <w:tc>
          <w:tcPr>
            <w:tcW w:w="464" w:type="dxa"/>
            <w:vAlign w:val="top"/>
          </w:tcPr>
          <w:p>
            <w:pPr>
              <w:pStyle w:val="TableText"/>
              <w:ind w:left="170"/>
              <w:spacing w:before="220"/>
              <w:rPr/>
            </w:pPr>
            <w:r>
              <w:rPr>
                <w:color w:val="212529"/>
              </w:rPr>
              <w:t>2</w:t>
            </w:r>
          </w:p>
        </w:tc>
        <w:tc>
          <w:tcPr>
            <w:tcW w:w="1198" w:type="dxa"/>
            <w:vAlign w:val="top"/>
          </w:tcPr>
          <w:p>
            <w:pPr>
              <w:rPr>
                <w:rFonts w:ascii="Arial"/>
                <w:sz w:val="21"/>
              </w:rPr>
            </w:pPr>
            <w:r/>
          </w:p>
        </w:tc>
        <w:tc>
          <w:tcPr>
            <w:tcW w:w="1422" w:type="dxa"/>
            <w:vAlign w:val="top"/>
          </w:tcPr>
          <w:p>
            <w:pPr>
              <w:pStyle w:val="TableText"/>
              <w:ind w:left="7"/>
              <w:spacing w:before="220" w:line="219" w:lineRule="auto"/>
              <w:rPr/>
            </w:pPr>
            <w:r>
              <w:rPr>
                <w:color w:val="212529"/>
                <w:spacing w:val="-2"/>
              </w:rPr>
              <w:t>二、外交支出</w:t>
            </w:r>
          </w:p>
        </w:tc>
        <w:tc>
          <w:tcPr>
            <w:tcW w:w="479" w:type="dxa"/>
            <w:vAlign w:val="top"/>
          </w:tcPr>
          <w:p>
            <w:pPr>
              <w:pStyle w:val="TableText"/>
              <w:ind w:left="133"/>
              <w:spacing w:before="219" w:line="239" w:lineRule="auto"/>
              <w:rPr/>
            </w:pPr>
            <w:r>
              <w:rPr>
                <w:color w:val="212529"/>
                <w:spacing w:val="-3"/>
              </w:rPr>
              <w:t>34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8" w:right="200" w:hanging="2"/>
              <w:spacing w:before="10" w:line="208" w:lineRule="auto"/>
              <w:jc w:val="both"/>
              <w:rPr/>
            </w:pPr>
            <w:r>
              <w:rPr>
                <w:color w:val="212529"/>
                <w:spacing w:val="-2"/>
              </w:rPr>
              <w:t>三、国有资本</w:t>
            </w:r>
            <w:r>
              <w:rPr>
                <w:color w:val="212529"/>
                <w:spacing w:val="-2"/>
              </w:rPr>
              <w:t>经营预算财政</w:t>
            </w:r>
            <w:r>
              <w:rPr>
                <w:color w:val="212529"/>
                <w:spacing w:val="-3"/>
              </w:rPr>
              <w:t>拨款</w:t>
            </w:r>
          </w:p>
        </w:tc>
        <w:tc>
          <w:tcPr>
            <w:tcW w:w="464" w:type="dxa"/>
            <w:vAlign w:val="top"/>
          </w:tcPr>
          <w:p>
            <w:pPr>
              <w:pStyle w:val="TableText"/>
              <w:ind w:left="172"/>
              <w:spacing w:before="220" w:line="239" w:lineRule="auto"/>
              <w:rPr/>
            </w:pPr>
            <w:r>
              <w:rPr>
                <w:color w:val="212529"/>
              </w:rPr>
              <w:t>3</w:t>
            </w:r>
          </w:p>
        </w:tc>
        <w:tc>
          <w:tcPr>
            <w:tcW w:w="1198" w:type="dxa"/>
            <w:vAlign w:val="top"/>
          </w:tcPr>
          <w:p>
            <w:pPr>
              <w:rPr>
                <w:rFonts w:ascii="Arial"/>
                <w:sz w:val="21"/>
              </w:rPr>
            </w:pPr>
            <w:r/>
          </w:p>
        </w:tc>
        <w:tc>
          <w:tcPr>
            <w:tcW w:w="1422" w:type="dxa"/>
            <w:vAlign w:val="top"/>
          </w:tcPr>
          <w:p>
            <w:pPr>
              <w:pStyle w:val="TableText"/>
              <w:ind w:left="4"/>
              <w:spacing w:before="221" w:line="219" w:lineRule="auto"/>
              <w:rPr/>
            </w:pPr>
            <w:r>
              <w:rPr>
                <w:color w:val="212529"/>
                <w:spacing w:val="-1"/>
              </w:rPr>
              <w:t>三、国防支出</w:t>
            </w:r>
          </w:p>
        </w:tc>
        <w:tc>
          <w:tcPr>
            <w:tcW w:w="479" w:type="dxa"/>
            <w:vAlign w:val="top"/>
          </w:tcPr>
          <w:p>
            <w:pPr>
              <w:pStyle w:val="TableText"/>
              <w:ind w:left="133"/>
              <w:spacing w:before="220" w:line="239" w:lineRule="auto"/>
              <w:rPr/>
            </w:pPr>
            <w:r>
              <w:rPr>
                <w:color w:val="212529"/>
                <w:spacing w:val="-3"/>
              </w:rPr>
              <w:t>35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7"/>
              <w:spacing w:before="177"/>
              <w:rPr/>
            </w:pPr>
            <w:r>
              <w:rPr>
                <w:color w:val="212529"/>
              </w:rPr>
              <w:t>4</w:t>
            </w:r>
          </w:p>
        </w:tc>
        <w:tc>
          <w:tcPr>
            <w:tcW w:w="1198" w:type="dxa"/>
            <w:vAlign w:val="top"/>
          </w:tcPr>
          <w:p>
            <w:pPr>
              <w:rPr>
                <w:rFonts w:ascii="Arial"/>
                <w:sz w:val="21"/>
              </w:rPr>
            </w:pPr>
            <w:r/>
          </w:p>
        </w:tc>
        <w:tc>
          <w:tcPr>
            <w:tcW w:w="1422" w:type="dxa"/>
            <w:vAlign w:val="top"/>
          </w:tcPr>
          <w:p>
            <w:pPr>
              <w:pStyle w:val="TableText"/>
              <w:ind w:left="20" w:right="149" w:firstLine="1"/>
              <w:spacing w:before="72" w:line="219" w:lineRule="auto"/>
              <w:rPr/>
            </w:pPr>
            <w:r>
              <w:rPr>
                <w:color w:val="212529"/>
                <w:spacing w:val="-4"/>
              </w:rPr>
              <w:t>四、公共安全支</w:t>
            </w:r>
            <w:r>
              <w:rPr>
                <w:color w:val="212529"/>
              </w:rPr>
              <w:t>出</w:t>
            </w:r>
          </w:p>
        </w:tc>
        <w:tc>
          <w:tcPr>
            <w:tcW w:w="479" w:type="dxa"/>
            <w:vAlign w:val="top"/>
          </w:tcPr>
          <w:p>
            <w:pPr>
              <w:pStyle w:val="TableText"/>
              <w:ind w:left="133"/>
              <w:spacing w:before="176" w:line="239" w:lineRule="auto"/>
              <w:rPr/>
            </w:pPr>
            <w:r>
              <w:rPr>
                <w:color w:val="212529"/>
                <w:spacing w:val="-3"/>
              </w:rPr>
              <w:t>36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72"/>
              <w:spacing w:before="177" w:line="239" w:lineRule="auto"/>
              <w:rPr/>
            </w:pPr>
            <w:r>
              <w:rPr>
                <w:color w:val="212529"/>
              </w:rPr>
              <w:t>5</w:t>
            </w:r>
          </w:p>
        </w:tc>
        <w:tc>
          <w:tcPr>
            <w:tcW w:w="1198" w:type="dxa"/>
            <w:vAlign w:val="top"/>
          </w:tcPr>
          <w:p>
            <w:pPr>
              <w:rPr>
                <w:rFonts w:ascii="Arial"/>
                <w:sz w:val="21"/>
              </w:rPr>
            </w:pPr>
            <w:r/>
          </w:p>
        </w:tc>
        <w:tc>
          <w:tcPr>
            <w:tcW w:w="1422" w:type="dxa"/>
            <w:vAlign w:val="top"/>
          </w:tcPr>
          <w:p>
            <w:pPr>
              <w:pStyle w:val="TableText"/>
              <w:ind w:left="7"/>
              <w:spacing w:before="177" w:line="219" w:lineRule="auto"/>
              <w:rPr/>
            </w:pPr>
            <w:r>
              <w:rPr>
                <w:color w:val="212529"/>
                <w:spacing w:val="-2"/>
              </w:rPr>
              <w:t>五、教育支出</w:t>
            </w:r>
          </w:p>
        </w:tc>
        <w:tc>
          <w:tcPr>
            <w:tcW w:w="479" w:type="dxa"/>
            <w:vAlign w:val="top"/>
          </w:tcPr>
          <w:p>
            <w:pPr>
              <w:pStyle w:val="TableText"/>
              <w:ind w:left="133"/>
              <w:spacing w:before="177" w:line="239" w:lineRule="auto"/>
              <w:rPr/>
            </w:pPr>
            <w:r>
              <w:rPr>
                <w:color w:val="212529"/>
                <w:spacing w:val="-3"/>
              </w:rPr>
              <w:t>37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78" w:line="239" w:lineRule="auto"/>
              <w:rPr/>
            </w:pPr>
            <w:r>
              <w:rPr>
                <w:color w:val="212529"/>
              </w:rPr>
              <w:t>6</w:t>
            </w:r>
          </w:p>
        </w:tc>
        <w:tc>
          <w:tcPr>
            <w:tcW w:w="1198" w:type="dxa"/>
            <w:vAlign w:val="top"/>
          </w:tcPr>
          <w:p>
            <w:pPr>
              <w:rPr>
                <w:rFonts w:ascii="Arial"/>
                <w:sz w:val="21"/>
              </w:rPr>
            </w:pPr>
            <w:r/>
          </w:p>
        </w:tc>
        <w:tc>
          <w:tcPr>
            <w:tcW w:w="1422" w:type="dxa"/>
            <w:vAlign w:val="top"/>
          </w:tcPr>
          <w:p>
            <w:pPr>
              <w:pStyle w:val="TableText"/>
              <w:ind w:left="19" w:right="149" w:hanging="15"/>
              <w:spacing w:before="74" w:line="219" w:lineRule="auto"/>
              <w:rPr/>
            </w:pPr>
            <w:r>
              <w:rPr>
                <w:color w:val="212529"/>
                <w:spacing w:val="-2"/>
              </w:rPr>
              <w:t>六、科学技术支</w:t>
            </w:r>
            <w:r>
              <w:rPr>
                <w:color w:val="212529"/>
              </w:rPr>
              <w:t>出</w:t>
            </w:r>
          </w:p>
        </w:tc>
        <w:tc>
          <w:tcPr>
            <w:tcW w:w="479" w:type="dxa"/>
            <w:vAlign w:val="top"/>
          </w:tcPr>
          <w:p>
            <w:pPr>
              <w:pStyle w:val="TableText"/>
              <w:ind w:left="133"/>
              <w:spacing w:before="178" w:line="239" w:lineRule="auto"/>
              <w:rPr/>
            </w:pPr>
            <w:r>
              <w:rPr>
                <w:color w:val="212529"/>
                <w:spacing w:val="-3"/>
              </w:rPr>
              <w:t>38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72"/>
              <w:spacing w:before="179" w:line="239" w:lineRule="auto"/>
              <w:rPr/>
            </w:pPr>
            <w:r>
              <w:rPr>
                <w:color w:val="212529"/>
              </w:rPr>
              <w:t>7</w:t>
            </w:r>
          </w:p>
        </w:tc>
        <w:tc>
          <w:tcPr>
            <w:tcW w:w="1198" w:type="dxa"/>
            <w:vAlign w:val="top"/>
          </w:tcPr>
          <w:p>
            <w:pPr>
              <w:rPr>
                <w:rFonts w:ascii="Arial"/>
                <w:sz w:val="21"/>
              </w:rPr>
            </w:pPr>
            <w:r/>
          </w:p>
        </w:tc>
        <w:tc>
          <w:tcPr>
            <w:tcW w:w="1422" w:type="dxa"/>
            <w:vAlign w:val="top"/>
          </w:tcPr>
          <w:p>
            <w:pPr>
              <w:pStyle w:val="TableText"/>
              <w:ind w:left="4" w:right="149"/>
              <w:spacing w:before="75" w:line="217" w:lineRule="auto"/>
              <w:rPr/>
            </w:pPr>
            <w:r>
              <w:rPr>
                <w:color w:val="212529"/>
                <w:spacing w:val="-2"/>
              </w:rPr>
              <w:t>七、文化旅游体</w:t>
            </w:r>
            <w:r>
              <w:rPr>
                <w:color w:val="212529"/>
                <w:spacing w:val="-1"/>
              </w:rPr>
              <w:t>育与传媒支出</w:t>
            </w:r>
          </w:p>
        </w:tc>
        <w:tc>
          <w:tcPr>
            <w:tcW w:w="479" w:type="dxa"/>
            <w:vAlign w:val="top"/>
          </w:tcPr>
          <w:p>
            <w:pPr>
              <w:pStyle w:val="TableText"/>
              <w:ind w:left="133"/>
              <w:spacing w:before="179" w:line="239" w:lineRule="auto"/>
              <w:rPr/>
            </w:pPr>
            <w:r>
              <w:rPr>
                <w:color w:val="212529"/>
                <w:spacing w:val="-3"/>
              </w:rPr>
              <w:t>39</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80" w:line="239" w:lineRule="auto"/>
              <w:rPr/>
            </w:pPr>
            <w:r>
              <w:rPr>
                <w:color w:val="212529"/>
              </w:rPr>
              <w:t>8</w:t>
            </w:r>
          </w:p>
        </w:tc>
        <w:tc>
          <w:tcPr>
            <w:tcW w:w="1198" w:type="dxa"/>
            <w:vAlign w:val="top"/>
          </w:tcPr>
          <w:p>
            <w:pPr>
              <w:rPr>
                <w:rFonts w:ascii="Arial"/>
                <w:sz w:val="21"/>
              </w:rPr>
            </w:pPr>
            <w:r/>
          </w:p>
        </w:tc>
        <w:tc>
          <w:tcPr>
            <w:tcW w:w="1422" w:type="dxa"/>
            <w:vAlign w:val="top"/>
          </w:tcPr>
          <w:p>
            <w:pPr>
              <w:pStyle w:val="TableText"/>
              <w:ind w:left="6" w:right="149" w:firstLine="1"/>
              <w:spacing w:before="75" w:line="218" w:lineRule="auto"/>
              <w:rPr/>
            </w:pPr>
            <w:r>
              <w:rPr>
                <w:color w:val="212529"/>
                <w:spacing w:val="-2"/>
              </w:rPr>
              <w:t>八、社会保障和</w:t>
            </w:r>
            <w:r>
              <w:rPr>
                <w:color w:val="212529"/>
                <w:spacing w:val="-2"/>
              </w:rPr>
              <w:t>就业支出</w:t>
            </w:r>
          </w:p>
        </w:tc>
        <w:tc>
          <w:tcPr>
            <w:tcW w:w="479" w:type="dxa"/>
            <w:vAlign w:val="top"/>
          </w:tcPr>
          <w:p>
            <w:pPr>
              <w:pStyle w:val="TableText"/>
              <w:ind w:left="128"/>
              <w:spacing w:before="180" w:line="239" w:lineRule="auto"/>
              <w:rPr/>
            </w:pPr>
            <w:r>
              <w:rPr>
                <w:color w:val="212529"/>
                <w:spacing w:val="-2"/>
              </w:rPr>
              <w:t>40</w:t>
            </w:r>
          </w:p>
        </w:tc>
        <w:tc>
          <w:tcPr>
            <w:tcW w:w="809" w:type="dxa"/>
            <w:vAlign w:val="top"/>
          </w:tcPr>
          <w:p>
            <w:pPr>
              <w:pStyle w:val="TableText"/>
              <w:ind w:right="20"/>
              <w:spacing w:before="181" w:line="238" w:lineRule="auto"/>
              <w:jc w:val="right"/>
              <w:rPr/>
            </w:pPr>
            <w:r>
              <w:rPr>
                <w:color w:val="212529"/>
                <w:spacing w:val="-2"/>
              </w:rPr>
              <w:t>91.04</w:t>
            </w:r>
          </w:p>
        </w:tc>
        <w:tc>
          <w:tcPr>
            <w:tcW w:w="1003" w:type="dxa"/>
            <w:vAlign w:val="top"/>
          </w:tcPr>
          <w:p>
            <w:pPr>
              <w:pStyle w:val="TableText"/>
              <w:ind w:right="21"/>
              <w:spacing w:before="181" w:line="238" w:lineRule="auto"/>
              <w:jc w:val="right"/>
              <w:rPr/>
            </w:pPr>
            <w:r>
              <w:rPr>
                <w:color w:val="212529"/>
                <w:spacing w:val="-2"/>
              </w:rPr>
              <w:t>91.04</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81" w:line="239" w:lineRule="auto"/>
              <w:rPr/>
            </w:pPr>
            <w:r>
              <w:rPr>
                <w:color w:val="212529"/>
              </w:rPr>
              <w:t>9</w:t>
            </w:r>
          </w:p>
        </w:tc>
        <w:tc>
          <w:tcPr>
            <w:tcW w:w="1198" w:type="dxa"/>
            <w:vAlign w:val="top"/>
          </w:tcPr>
          <w:p>
            <w:pPr>
              <w:rPr>
                <w:rFonts w:ascii="Arial"/>
                <w:sz w:val="21"/>
              </w:rPr>
            </w:pPr>
            <w:r/>
          </w:p>
        </w:tc>
        <w:tc>
          <w:tcPr>
            <w:tcW w:w="1422" w:type="dxa"/>
            <w:vAlign w:val="top"/>
          </w:tcPr>
          <w:p>
            <w:pPr>
              <w:pStyle w:val="TableText"/>
              <w:ind w:left="19" w:right="149" w:hanging="12"/>
              <w:spacing w:before="77" w:line="219" w:lineRule="auto"/>
              <w:rPr/>
            </w:pPr>
            <w:r>
              <w:rPr>
                <w:color w:val="212529"/>
                <w:spacing w:val="-2"/>
              </w:rPr>
              <w:t>九、卫生健康支</w:t>
            </w:r>
            <w:r>
              <w:rPr>
                <w:color w:val="212529"/>
              </w:rPr>
              <w:t>出</w:t>
            </w:r>
          </w:p>
        </w:tc>
        <w:tc>
          <w:tcPr>
            <w:tcW w:w="479" w:type="dxa"/>
            <w:vAlign w:val="top"/>
          </w:tcPr>
          <w:p>
            <w:pPr>
              <w:pStyle w:val="TableText"/>
              <w:ind w:left="128"/>
              <w:spacing w:before="182"/>
              <w:rPr/>
            </w:pPr>
            <w:r>
              <w:rPr>
                <w:color w:val="212529"/>
                <w:spacing w:val="-2"/>
              </w:rPr>
              <w:t>41</w:t>
            </w:r>
          </w:p>
        </w:tc>
        <w:tc>
          <w:tcPr>
            <w:tcW w:w="809" w:type="dxa"/>
            <w:vAlign w:val="top"/>
          </w:tcPr>
          <w:p>
            <w:pPr>
              <w:pStyle w:val="TableText"/>
              <w:ind w:right="18"/>
              <w:spacing w:before="182" w:line="238" w:lineRule="auto"/>
              <w:jc w:val="right"/>
              <w:rPr/>
            </w:pPr>
            <w:r>
              <w:rPr>
                <w:color w:val="212529"/>
                <w:spacing w:val="-2"/>
              </w:rPr>
              <w:t>5.96</w:t>
            </w:r>
          </w:p>
        </w:tc>
        <w:tc>
          <w:tcPr>
            <w:tcW w:w="1003" w:type="dxa"/>
            <w:vAlign w:val="top"/>
          </w:tcPr>
          <w:p>
            <w:pPr>
              <w:pStyle w:val="TableText"/>
              <w:ind w:right="20"/>
              <w:spacing w:before="182" w:line="238" w:lineRule="auto"/>
              <w:jc w:val="right"/>
              <w:rPr/>
            </w:pPr>
            <w:r>
              <w:rPr>
                <w:color w:val="212529"/>
                <w:spacing w:val="-2"/>
              </w:rPr>
              <w:t>5.96</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36"/>
              <w:spacing w:before="182" w:line="239" w:lineRule="auto"/>
              <w:rPr/>
            </w:pPr>
            <w:r>
              <w:rPr>
                <w:color w:val="212529"/>
                <w:spacing w:val="-6"/>
              </w:rPr>
              <w:t>10</w:t>
            </w:r>
          </w:p>
        </w:tc>
        <w:tc>
          <w:tcPr>
            <w:tcW w:w="1198" w:type="dxa"/>
            <w:vAlign w:val="top"/>
          </w:tcPr>
          <w:p>
            <w:pPr>
              <w:rPr>
                <w:rFonts w:ascii="Arial"/>
                <w:sz w:val="21"/>
              </w:rPr>
            </w:pPr>
            <w:r/>
          </w:p>
        </w:tc>
        <w:tc>
          <w:tcPr>
            <w:tcW w:w="1422" w:type="dxa"/>
            <w:vAlign w:val="top"/>
          </w:tcPr>
          <w:p>
            <w:pPr>
              <w:pStyle w:val="TableText"/>
              <w:ind w:left="19" w:right="149" w:hanging="14"/>
              <w:spacing w:before="78" w:line="219" w:lineRule="auto"/>
              <w:rPr/>
            </w:pPr>
            <w:r>
              <w:rPr>
                <w:color w:val="212529"/>
                <w:spacing w:val="-2"/>
              </w:rPr>
              <w:t>十、节能环保支</w:t>
            </w:r>
            <w:r>
              <w:rPr>
                <w:color w:val="212529"/>
              </w:rPr>
              <w:t>出</w:t>
            </w:r>
          </w:p>
        </w:tc>
        <w:tc>
          <w:tcPr>
            <w:tcW w:w="479" w:type="dxa"/>
            <w:vAlign w:val="top"/>
          </w:tcPr>
          <w:p>
            <w:pPr>
              <w:pStyle w:val="TableText"/>
              <w:ind w:left="128"/>
              <w:spacing w:before="183"/>
              <w:rPr/>
            </w:pPr>
            <w:r>
              <w:rPr>
                <w:color w:val="212529"/>
                <w:spacing w:val="-2"/>
              </w:rPr>
              <w:t>42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11</w:t>
            </w:r>
          </w:p>
        </w:tc>
        <w:tc>
          <w:tcPr>
            <w:tcW w:w="1198" w:type="dxa"/>
            <w:vAlign w:val="top"/>
          </w:tcPr>
          <w:p>
            <w:pPr>
              <w:rPr>
                <w:rFonts w:ascii="Arial"/>
                <w:sz w:val="21"/>
              </w:rPr>
            </w:pPr>
            <w:r/>
          </w:p>
        </w:tc>
        <w:tc>
          <w:tcPr>
            <w:tcW w:w="1422" w:type="dxa"/>
            <w:vAlign w:val="top"/>
          </w:tcPr>
          <w:p>
            <w:pPr>
              <w:pStyle w:val="TableText"/>
              <w:ind w:left="5" w:right="163"/>
              <w:spacing w:before="78" w:line="218" w:lineRule="auto"/>
              <w:rPr/>
            </w:pPr>
            <w:r>
              <w:rPr>
                <w:color w:val="212529"/>
                <w:spacing w:val="-4"/>
              </w:rPr>
              <w:t>十一、城乡社区</w:t>
            </w:r>
            <w:r>
              <w:rPr>
                <w:color w:val="212529"/>
                <w:spacing w:val="-2"/>
              </w:rPr>
              <w:t>支出</w:t>
            </w:r>
          </w:p>
        </w:tc>
        <w:tc>
          <w:tcPr>
            <w:tcW w:w="479" w:type="dxa"/>
            <w:vAlign w:val="top"/>
          </w:tcPr>
          <w:p>
            <w:pPr>
              <w:pStyle w:val="TableText"/>
              <w:ind w:left="128"/>
              <w:spacing w:before="183" w:line="239" w:lineRule="auto"/>
              <w:rPr/>
            </w:pPr>
            <w:r>
              <w:rPr>
                <w:color w:val="212529"/>
                <w:spacing w:val="-2"/>
              </w:rPr>
              <w:t>43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12</w:t>
            </w:r>
          </w:p>
        </w:tc>
        <w:tc>
          <w:tcPr>
            <w:tcW w:w="1198" w:type="dxa"/>
            <w:vAlign w:val="top"/>
          </w:tcPr>
          <w:p>
            <w:pPr>
              <w:rPr>
                <w:rFonts w:ascii="Arial"/>
                <w:sz w:val="21"/>
              </w:rPr>
            </w:pPr>
            <w:r/>
          </w:p>
        </w:tc>
        <w:tc>
          <w:tcPr>
            <w:tcW w:w="1422" w:type="dxa"/>
            <w:vAlign w:val="top"/>
          </w:tcPr>
          <w:p>
            <w:pPr>
              <w:pStyle w:val="TableText"/>
              <w:ind w:left="19" w:right="149" w:hanging="14"/>
              <w:spacing w:before="79" w:line="219" w:lineRule="auto"/>
              <w:rPr/>
            </w:pPr>
            <w:r>
              <w:rPr>
                <w:color w:val="212529"/>
                <w:spacing w:val="-2"/>
              </w:rPr>
              <w:t>十二、农林水支</w:t>
            </w:r>
            <w:r>
              <w:rPr>
                <w:color w:val="212529"/>
              </w:rPr>
              <w:t>出</w:t>
            </w:r>
          </w:p>
        </w:tc>
        <w:tc>
          <w:tcPr>
            <w:tcW w:w="479" w:type="dxa"/>
            <w:vAlign w:val="top"/>
          </w:tcPr>
          <w:p>
            <w:pPr>
              <w:pStyle w:val="TableText"/>
              <w:ind w:left="128"/>
              <w:spacing w:before="184"/>
              <w:rPr/>
            </w:pPr>
            <w:r>
              <w:rPr>
                <w:color w:val="212529"/>
                <w:spacing w:val="-2"/>
              </w:rPr>
              <w:t>44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13</w:t>
            </w:r>
          </w:p>
        </w:tc>
        <w:tc>
          <w:tcPr>
            <w:tcW w:w="1198" w:type="dxa"/>
            <w:vAlign w:val="top"/>
          </w:tcPr>
          <w:p>
            <w:pPr>
              <w:rPr>
                <w:rFonts w:ascii="Arial"/>
                <w:sz w:val="21"/>
              </w:rPr>
            </w:pPr>
            <w:r/>
          </w:p>
        </w:tc>
        <w:tc>
          <w:tcPr>
            <w:tcW w:w="1422" w:type="dxa"/>
            <w:vAlign w:val="top"/>
          </w:tcPr>
          <w:p>
            <w:pPr>
              <w:pStyle w:val="TableText"/>
              <w:ind w:left="5" w:right="149"/>
              <w:spacing w:before="78" w:line="218" w:lineRule="auto"/>
              <w:rPr/>
            </w:pPr>
            <w:r>
              <w:rPr>
                <w:color w:val="212529"/>
                <w:spacing w:val="-2"/>
              </w:rPr>
              <w:t>十三、交通运输</w:t>
            </w:r>
            <w:r>
              <w:rPr>
                <w:color w:val="212529"/>
                <w:spacing w:val="-2"/>
              </w:rPr>
              <w:t>支出</w:t>
            </w:r>
          </w:p>
        </w:tc>
        <w:tc>
          <w:tcPr>
            <w:tcW w:w="479" w:type="dxa"/>
            <w:vAlign w:val="top"/>
          </w:tcPr>
          <w:p>
            <w:pPr>
              <w:pStyle w:val="TableText"/>
              <w:ind w:left="128"/>
              <w:spacing w:before="183" w:line="239" w:lineRule="auto"/>
              <w:rPr/>
            </w:pPr>
            <w:r>
              <w:rPr>
                <w:color w:val="212529"/>
                <w:spacing w:val="-2"/>
              </w:rPr>
              <w:t>45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14</w:t>
            </w:r>
          </w:p>
        </w:tc>
        <w:tc>
          <w:tcPr>
            <w:tcW w:w="1198" w:type="dxa"/>
            <w:vAlign w:val="top"/>
          </w:tcPr>
          <w:p>
            <w:pPr>
              <w:rPr>
                <w:rFonts w:ascii="Arial"/>
                <w:sz w:val="21"/>
              </w:rPr>
            </w:pPr>
            <w:r/>
          </w:p>
        </w:tc>
        <w:tc>
          <w:tcPr>
            <w:tcW w:w="1422" w:type="dxa"/>
            <w:vAlign w:val="top"/>
          </w:tcPr>
          <w:p>
            <w:pPr>
              <w:pStyle w:val="TableText"/>
              <w:ind w:left="6" w:right="149" w:hanging="1"/>
              <w:spacing w:before="78" w:line="218" w:lineRule="auto"/>
              <w:rPr/>
            </w:pPr>
            <w:r>
              <w:rPr>
                <w:color w:val="212529"/>
                <w:spacing w:val="-2"/>
              </w:rPr>
              <w:t>十四、资源勘探</w:t>
            </w:r>
            <w:r>
              <w:rPr>
                <w:color w:val="212529"/>
                <w:spacing w:val="-2"/>
              </w:rPr>
              <w:t>工业信息等支出</w:t>
            </w:r>
          </w:p>
        </w:tc>
        <w:tc>
          <w:tcPr>
            <w:tcW w:w="479" w:type="dxa"/>
            <w:vAlign w:val="top"/>
          </w:tcPr>
          <w:p>
            <w:pPr>
              <w:pStyle w:val="TableText"/>
              <w:ind w:left="128"/>
              <w:spacing w:before="183" w:line="239" w:lineRule="auto"/>
              <w:rPr/>
            </w:pPr>
            <w:r>
              <w:rPr>
                <w:color w:val="212529"/>
                <w:spacing w:val="-2"/>
              </w:rPr>
              <w:t>46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15</w:t>
            </w:r>
          </w:p>
        </w:tc>
        <w:tc>
          <w:tcPr>
            <w:tcW w:w="1198" w:type="dxa"/>
            <w:vAlign w:val="top"/>
          </w:tcPr>
          <w:p>
            <w:pPr>
              <w:rPr>
                <w:rFonts w:ascii="Arial"/>
                <w:sz w:val="21"/>
              </w:rPr>
            </w:pPr>
            <w:r/>
          </w:p>
        </w:tc>
        <w:tc>
          <w:tcPr>
            <w:tcW w:w="1422" w:type="dxa"/>
            <w:vAlign w:val="top"/>
          </w:tcPr>
          <w:p>
            <w:pPr>
              <w:pStyle w:val="TableText"/>
              <w:ind w:left="4" w:right="149" w:firstLine="1"/>
              <w:spacing w:before="78" w:line="218" w:lineRule="auto"/>
              <w:rPr/>
            </w:pPr>
            <w:r>
              <w:rPr>
                <w:color w:val="212529"/>
                <w:spacing w:val="-2"/>
              </w:rPr>
              <w:t>十五、商业服务</w:t>
            </w:r>
            <w:r>
              <w:rPr>
                <w:color w:val="212529"/>
                <w:spacing w:val="-2"/>
              </w:rPr>
              <w:t>业等支出</w:t>
            </w:r>
          </w:p>
        </w:tc>
        <w:tc>
          <w:tcPr>
            <w:tcW w:w="479" w:type="dxa"/>
            <w:vAlign w:val="top"/>
          </w:tcPr>
          <w:p>
            <w:pPr>
              <w:pStyle w:val="TableText"/>
              <w:ind w:left="128"/>
              <w:spacing w:before="183" w:line="239" w:lineRule="auto"/>
              <w:rPr/>
            </w:pPr>
            <w:r>
              <w:rPr>
                <w:color w:val="212529"/>
                <w:spacing w:val="-2"/>
              </w:rPr>
              <w:t>47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16</w:t>
            </w:r>
          </w:p>
        </w:tc>
        <w:tc>
          <w:tcPr>
            <w:tcW w:w="1198" w:type="dxa"/>
            <w:vAlign w:val="top"/>
          </w:tcPr>
          <w:p>
            <w:pPr>
              <w:rPr>
                <w:rFonts w:ascii="Arial"/>
                <w:sz w:val="21"/>
              </w:rPr>
            </w:pPr>
            <w:r/>
          </w:p>
        </w:tc>
        <w:tc>
          <w:tcPr>
            <w:tcW w:w="1422" w:type="dxa"/>
            <w:vAlign w:val="top"/>
          </w:tcPr>
          <w:p>
            <w:pPr>
              <w:pStyle w:val="TableText"/>
              <w:ind w:left="5"/>
              <w:spacing w:before="184" w:line="219" w:lineRule="auto"/>
              <w:rPr/>
            </w:pPr>
            <w:r>
              <w:rPr>
                <w:color w:val="212529"/>
                <w:spacing w:val="-1"/>
              </w:rPr>
              <w:t>十六、金融支出</w:t>
            </w:r>
          </w:p>
        </w:tc>
        <w:tc>
          <w:tcPr>
            <w:tcW w:w="479" w:type="dxa"/>
            <w:vAlign w:val="top"/>
          </w:tcPr>
          <w:p>
            <w:pPr>
              <w:pStyle w:val="TableText"/>
              <w:ind w:left="128"/>
              <w:spacing w:before="183" w:line="239" w:lineRule="auto"/>
              <w:rPr/>
            </w:pPr>
            <w:r>
              <w:rPr>
                <w:color w:val="212529"/>
                <w:spacing w:val="-2"/>
              </w:rPr>
              <w:t>48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17</w:t>
            </w:r>
          </w:p>
        </w:tc>
        <w:tc>
          <w:tcPr>
            <w:tcW w:w="1198" w:type="dxa"/>
            <w:vAlign w:val="top"/>
          </w:tcPr>
          <w:p>
            <w:pPr>
              <w:rPr>
                <w:rFonts w:ascii="Arial"/>
                <w:sz w:val="21"/>
              </w:rPr>
            </w:pPr>
            <w:r/>
          </w:p>
        </w:tc>
        <w:tc>
          <w:tcPr>
            <w:tcW w:w="1422" w:type="dxa"/>
            <w:vAlign w:val="top"/>
          </w:tcPr>
          <w:p>
            <w:pPr>
              <w:pStyle w:val="TableText"/>
              <w:ind w:left="4" w:right="149"/>
              <w:spacing w:before="78" w:line="218" w:lineRule="auto"/>
              <w:rPr/>
            </w:pPr>
            <w:r>
              <w:rPr>
                <w:color w:val="212529"/>
                <w:spacing w:val="-2"/>
              </w:rPr>
              <w:t>十七、援助其他</w:t>
            </w:r>
            <w:r>
              <w:rPr>
                <w:color w:val="212529"/>
                <w:spacing w:val="-2"/>
              </w:rPr>
              <w:t>地区支出</w:t>
            </w:r>
          </w:p>
        </w:tc>
        <w:tc>
          <w:tcPr>
            <w:tcW w:w="479" w:type="dxa"/>
            <w:vAlign w:val="top"/>
          </w:tcPr>
          <w:p>
            <w:pPr>
              <w:pStyle w:val="TableText"/>
              <w:ind w:left="128"/>
              <w:spacing w:before="183" w:line="239" w:lineRule="auto"/>
              <w:rPr/>
            </w:pPr>
            <w:r>
              <w:rPr>
                <w:color w:val="212529"/>
                <w:spacing w:val="-2"/>
              </w:rPr>
              <w:t>49</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18</w:t>
            </w:r>
          </w:p>
        </w:tc>
        <w:tc>
          <w:tcPr>
            <w:tcW w:w="1198" w:type="dxa"/>
            <w:vAlign w:val="top"/>
          </w:tcPr>
          <w:p>
            <w:pPr>
              <w:rPr>
                <w:rFonts w:ascii="Arial"/>
                <w:sz w:val="21"/>
              </w:rPr>
            </w:pPr>
            <w:r/>
          </w:p>
        </w:tc>
        <w:tc>
          <w:tcPr>
            <w:tcW w:w="1422" w:type="dxa"/>
            <w:vAlign w:val="top"/>
          </w:tcPr>
          <w:p>
            <w:pPr>
              <w:pStyle w:val="TableText"/>
              <w:ind w:left="4" w:right="149" w:firstLine="1"/>
              <w:spacing w:before="78" w:line="218" w:lineRule="auto"/>
              <w:rPr/>
            </w:pPr>
            <w:r>
              <w:rPr>
                <w:color w:val="212529"/>
                <w:spacing w:val="-2"/>
              </w:rPr>
              <w:t>十八、自然资源</w:t>
            </w:r>
            <w:r>
              <w:rPr>
                <w:color w:val="212529"/>
                <w:spacing w:val="-1"/>
              </w:rPr>
              <w:t>海洋气象等支出</w:t>
            </w:r>
          </w:p>
        </w:tc>
        <w:tc>
          <w:tcPr>
            <w:tcW w:w="479" w:type="dxa"/>
            <w:vAlign w:val="top"/>
          </w:tcPr>
          <w:p>
            <w:pPr>
              <w:pStyle w:val="TableText"/>
              <w:ind w:left="133"/>
              <w:spacing w:before="183" w:line="239" w:lineRule="auto"/>
              <w:rPr/>
            </w:pPr>
            <w:r>
              <w:rPr>
                <w:color w:val="212529"/>
                <w:spacing w:val="-3"/>
              </w:rPr>
              <w:t>50</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19</w:t>
            </w:r>
          </w:p>
        </w:tc>
        <w:tc>
          <w:tcPr>
            <w:tcW w:w="1198" w:type="dxa"/>
            <w:vAlign w:val="top"/>
          </w:tcPr>
          <w:p>
            <w:pPr>
              <w:rPr>
                <w:rFonts w:ascii="Arial"/>
                <w:sz w:val="21"/>
              </w:rPr>
            </w:pPr>
            <w:r/>
          </w:p>
        </w:tc>
        <w:tc>
          <w:tcPr>
            <w:tcW w:w="1422" w:type="dxa"/>
            <w:vAlign w:val="top"/>
          </w:tcPr>
          <w:p>
            <w:pPr>
              <w:pStyle w:val="TableText"/>
              <w:ind w:left="5" w:right="149"/>
              <w:spacing w:before="78" w:line="218" w:lineRule="auto"/>
              <w:rPr/>
            </w:pPr>
            <w:r>
              <w:rPr>
                <w:color w:val="212529"/>
                <w:spacing w:val="-2"/>
              </w:rPr>
              <w:t>十九、住房保障</w:t>
            </w:r>
            <w:r>
              <w:rPr>
                <w:color w:val="212529"/>
                <w:spacing w:val="-2"/>
              </w:rPr>
              <w:t>支出</w:t>
            </w:r>
          </w:p>
        </w:tc>
        <w:tc>
          <w:tcPr>
            <w:tcW w:w="479" w:type="dxa"/>
            <w:vAlign w:val="top"/>
          </w:tcPr>
          <w:p>
            <w:pPr>
              <w:pStyle w:val="TableText"/>
              <w:ind w:left="133"/>
              <w:spacing w:before="183" w:line="239" w:lineRule="auto"/>
              <w:rPr/>
            </w:pPr>
            <w:r>
              <w:rPr>
                <w:color w:val="212529"/>
                <w:spacing w:val="-3"/>
              </w:rPr>
              <w:t>51</w:t>
            </w:r>
          </w:p>
        </w:tc>
        <w:tc>
          <w:tcPr>
            <w:tcW w:w="809" w:type="dxa"/>
            <w:vAlign w:val="top"/>
          </w:tcPr>
          <w:p>
            <w:pPr>
              <w:pStyle w:val="TableText"/>
              <w:ind w:right="17"/>
              <w:spacing w:before="184" w:line="238" w:lineRule="auto"/>
              <w:jc w:val="right"/>
              <w:rPr/>
            </w:pPr>
            <w:r>
              <w:rPr>
                <w:color w:val="212529"/>
                <w:spacing w:val="-4"/>
              </w:rPr>
              <w:t>12.32</w:t>
            </w:r>
          </w:p>
        </w:tc>
        <w:tc>
          <w:tcPr>
            <w:tcW w:w="1003" w:type="dxa"/>
            <w:vAlign w:val="top"/>
          </w:tcPr>
          <w:p>
            <w:pPr>
              <w:pStyle w:val="TableText"/>
              <w:ind w:right="18"/>
              <w:spacing w:before="184" w:line="238" w:lineRule="auto"/>
              <w:jc w:val="right"/>
              <w:rPr/>
            </w:pPr>
            <w:r>
              <w:rPr>
                <w:color w:val="212529"/>
                <w:spacing w:val="-4"/>
              </w:rPr>
              <w:t>12.32</w:t>
            </w:r>
          </w:p>
        </w:tc>
        <w:tc>
          <w:tcPr>
            <w:tcW w:w="824" w:type="dxa"/>
            <w:vAlign w:val="top"/>
          </w:tcPr>
          <w:p>
            <w:pPr>
              <w:rPr>
                <w:rFonts w:ascii="Arial"/>
                <w:sz w:val="21"/>
              </w:rPr>
            </w:pPr>
            <w:r/>
          </w:p>
        </w:tc>
        <w:tc>
          <w:tcPr>
            <w:tcW w:w="1056" w:type="dxa"/>
            <w:vAlign w:val="top"/>
          </w:tcPr>
          <w:p>
            <w:pPr>
              <w:rPr>
                <w:rFonts w:ascii="Arial"/>
                <w:sz w:val="21"/>
              </w:rPr>
            </w:pPr>
            <w:r/>
          </w:p>
        </w:tc>
      </w:tr>
      <w:tr>
        <w:trPr>
          <w:trHeight w:val="532" w:hRule="atLeast"/>
        </w:trPr>
        <w:tc>
          <w:tcPr>
            <w:tcW w:w="1295" w:type="dxa"/>
            <w:vAlign w:val="top"/>
          </w:tcPr>
          <w:p>
            <w:pPr>
              <w:rPr>
                <w:rFonts w:ascii="Arial"/>
                <w:sz w:val="21"/>
              </w:rPr>
            </w:pPr>
            <w:r/>
          </w:p>
        </w:tc>
        <w:tc>
          <w:tcPr>
            <w:tcW w:w="464" w:type="dxa"/>
            <w:vAlign w:val="top"/>
          </w:tcPr>
          <w:p>
            <w:pPr>
              <w:pStyle w:val="TableText"/>
              <w:ind w:left="125"/>
              <w:spacing w:before="183" w:line="239" w:lineRule="auto"/>
              <w:rPr/>
            </w:pPr>
            <w:r>
              <w:rPr>
                <w:color w:val="212529"/>
                <w:spacing w:val="-3"/>
              </w:rPr>
              <w:t>20</w:t>
            </w:r>
          </w:p>
        </w:tc>
        <w:tc>
          <w:tcPr>
            <w:tcW w:w="1198" w:type="dxa"/>
            <w:vAlign w:val="top"/>
          </w:tcPr>
          <w:p>
            <w:pPr>
              <w:rPr>
                <w:rFonts w:ascii="Arial"/>
                <w:sz w:val="21"/>
              </w:rPr>
            </w:pPr>
            <w:r/>
          </w:p>
        </w:tc>
        <w:tc>
          <w:tcPr>
            <w:tcW w:w="1422" w:type="dxa"/>
            <w:vAlign w:val="top"/>
          </w:tcPr>
          <w:p>
            <w:pPr>
              <w:pStyle w:val="TableText"/>
              <w:ind w:left="4" w:right="149" w:firstLine="3"/>
              <w:spacing w:before="78" w:line="218" w:lineRule="auto"/>
              <w:rPr/>
            </w:pPr>
            <w:r>
              <w:rPr>
                <w:color w:val="212529"/>
                <w:spacing w:val="-2"/>
              </w:rPr>
              <w:t>二十、粮油物资</w:t>
            </w:r>
            <w:r>
              <w:rPr>
                <w:color w:val="212529"/>
                <w:spacing w:val="-2"/>
              </w:rPr>
              <w:t>储备支出</w:t>
            </w:r>
          </w:p>
        </w:tc>
        <w:tc>
          <w:tcPr>
            <w:tcW w:w="479" w:type="dxa"/>
            <w:vAlign w:val="top"/>
          </w:tcPr>
          <w:p>
            <w:pPr>
              <w:pStyle w:val="TableText"/>
              <w:ind w:left="133"/>
              <w:spacing w:before="183" w:line="239" w:lineRule="auto"/>
              <w:rPr/>
            </w:pPr>
            <w:r>
              <w:rPr>
                <w:color w:val="212529"/>
                <w:spacing w:val="-3"/>
              </w:rPr>
              <w:t>52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bl>
    <w:p>
      <w:pPr>
        <w:pStyle w:val="BodyText"/>
        <w:rPr/>
      </w:pPr>
      <w:r/>
    </w:p>
    <w:p>
      <w:pPr>
        <w:sectPr>
          <w:headerReference w:type="default" r:id="rId12"/>
          <w:footerReference w:type="default" r:id="rId13"/>
          <w:pgSz w:w="11900" w:h="16840"/>
          <w:pgMar w:top="642" w:right="0" w:bottom="340" w:left="0" w:header="326" w:footer="111"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95"/>
        <w:gridCol w:w="464"/>
        <w:gridCol w:w="1198"/>
        <w:gridCol w:w="1422"/>
        <w:gridCol w:w="479"/>
        <w:gridCol w:w="809"/>
        <w:gridCol w:w="1003"/>
        <w:gridCol w:w="824"/>
        <w:gridCol w:w="1056"/>
      </w:tblGrid>
      <w:tr>
        <w:trPr>
          <w:trHeight w:val="531" w:hRule="atLeast"/>
        </w:trPr>
        <w:tc>
          <w:tcPr>
            <w:tcW w:w="1295" w:type="dxa"/>
            <w:vAlign w:val="top"/>
          </w:tcPr>
          <w:p>
            <w:pPr>
              <w:rPr>
                <w:rFonts w:ascii="Arial"/>
                <w:sz w:val="21"/>
              </w:rPr>
            </w:pPr>
            <w:r/>
          </w:p>
        </w:tc>
        <w:tc>
          <w:tcPr>
            <w:tcW w:w="464" w:type="dxa"/>
            <w:vAlign w:val="top"/>
          </w:tcPr>
          <w:p>
            <w:pPr>
              <w:pStyle w:val="TableText"/>
              <w:ind w:left="125"/>
              <w:spacing w:before="161"/>
              <w:rPr/>
            </w:pPr>
            <w:bookmarkStart w:name="bookmark33" w:id="14"/>
            <w:bookmarkEnd w:id="14"/>
            <w:r>
              <w:rPr>
                <w:color w:val="212529"/>
                <w:spacing w:val="-3"/>
              </w:rPr>
              <w:t>21</w:t>
            </w:r>
          </w:p>
        </w:tc>
        <w:tc>
          <w:tcPr>
            <w:tcW w:w="1198" w:type="dxa"/>
            <w:vAlign w:val="top"/>
          </w:tcPr>
          <w:p>
            <w:pPr>
              <w:rPr>
                <w:rFonts w:ascii="Arial"/>
                <w:sz w:val="21"/>
              </w:rPr>
            </w:pPr>
            <w:r/>
          </w:p>
        </w:tc>
        <w:tc>
          <w:tcPr>
            <w:tcW w:w="1422" w:type="dxa"/>
            <w:vAlign w:val="top"/>
          </w:tcPr>
          <w:p>
            <w:pPr>
              <w:pStyle w:val="TableText"/>
              <w:ind w:left="5" w:right="149" w:firstLine="2"/>
              <w:spacing w:before="56" w:line="217" w:lineRule="auto"/>
              <w:rPr/>
            </w:pPr>
            <w:r>
              <w:rPr>
                <w:color w:val="212529"/>
                <w:spacing w:val="-4"/>
              </w:rPr>
              <w:t>二十一、国有资</w:t>
            </w:r>
            <w:r>
              <w:rPr>
                <w:color w:val="212529"/>
                <w:spacing w:val="-2"/>
              </w:rPr>
              <w:t>本经营预算支出</w:t>
            </w:r>
          </w:p>
        </w:tc>
        <w:tc>
          <w:tcPr>
            <w:tcW w:w="479" w:type="dxa"/>
            <w:vAlign w:val="top"/>
          </w:tcPr>
          <w:p>
            <w:pPr>
              <w:pStyle w:val="TableText"/>
              <w:ind w:left="133"/>
              <w:spacing w:before="160" w:line="239" w:lineRule="auto"/>
              <w:rPr/>
            </w:pPr>
            <w:r>
              <w:rPr>
                <w:color w:val="212529"/>
                <w:spacing w:val="-3"/>
              </w:rPr>
              <w:t>53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rPr>
                <w:rFonts w:ascii="Arial"/>
                <w:sz w:val="21"/>
              </w:rPr>
            </w:pPr>
            <w:r/>
          </w:p>
        </w:tc>
        <w:tc>
          <w:tcPr>
            <w:tcW w:w="464" w:type="dxa"/>
            <w:vAlign w:val="top"/>
          </w:tcPr>
          <w:p>
            <w:pPr>
              <w:pStyle w:val="TableText"/>
              <w:ind w:left="125"/>
              <w:spacing w:before="215"/>
              <w:rPr/>
            </w:pPr>
            <w:r>
              <w:rPr>
                <w:color w:val="212529"/>
                <w:spacing w:val="-3"/>
              </w:rPr>
              <w:t>22</w:t>
            </w:r>
          </w:p>
        </w:tc>
        <w:tc>
          <w:tcPr>
            <w:tcW w:w="1198" w:type="dxa"/>
            <w:vAlign w:val="top"/>
          </w:tcPr>
          <w:p>
            <w:pPr>
              <w:rPr>
                <w:rFonts w:ascii="Arial"/>
                <w:sz w:val="21"/>
              </w:rPr>
            </w:pPr>
            <w:r/>
          </w:p>
        </w:tc>
        <w:tc>
          <w:tcPr>
            <w:tcW w:w="1422" w:type="dxa"/>
            <w:vAlign w:val="top"/>
          </w:tcPr>
          <w:p>
            <w:pPr>
              <w:pStyle w:val="TableText"/>
              <w:ind w:left="11" w:right="149" w:hanging="4"/>
              <w:spacing w:before="4" w:line="210" w:lineRule="auto"/>
              <w:jc w:val="both"/>
              <w:rPr/>
            </w:pPr>
            <w:r>
              <w:rPr>
                <w:color w:val="212529"/>
                <w:spacing w:val="-2"/>
              </w:rPr>
              <w:t>二十二、灾害防</w:t>
            </w:r>
            <w:r>
              <w:rPr>
                <w:color w:val="212529"/>
                <w:spacing w:val="-3"/>
              </w:rPr>
              <w:t>治及应急管理支</w:t>
            </w:r>
            <w:r>
              <w:rPr>
                <w:color w:val="212529"/>
              </w:rPr>
              <w:t>出</w:t>
            </w:r>
          </w:p>
        </w:tc>
        <w:tc>
          <w:tcPr>
            <w:tcW w:w="479" w:type="dxa"/>
            <w:vAlign w:val="top"/>
          </w:tcPr>
          <w:p>
            <w:pPr>
              <w:pStyle w:val="TableText"/>
              <w:ind w:left="133"/>
              <w:spacing w:before="214" w:line="239" w:lineRule="auto"/>
              <w:rPr/>
            </w:pPr>
            <w:r>
              <w:rPr>
                <w:color w:val="212529"/>
                <w:spacing w:val="-3"/>
              </w:rPr>
              <w:t>54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5" w:line="239" w:lineRule="auto"/>
              <w:rPr/>
            </w:pPr>
            <w:r>
              <w:rPr>
                <w:color w:val="212529"/>
                <w:spacing w:val="-3"/>
              </w:rPr>
              <w:t>23</w:t>
            </w:r>
          </w:p>
        </w:tc>
        <w:tc>
          <w:tcPr>
            <w:tcW w:w="1198" w:type="dxa"/>
            <w:vAlign w:val="top"/>
          </w:tcPr>
          <w:p>
            <w:pPr>
              <w:rPr>
                <w:rFonts w:ascii="Arial"/>
                <w:sz w:val="21"/>
              </w:rPr>
            </w:pPr>
            <w:r/>
          </w:p>
        </w:tc>
        <w:tc>
          <w:tcPr>
            <w:tcW w:w="1422" w:type="dxa"/>
            <w:vAlign w:val="top"/>
          </w:tcPr>
          <w:p>
            <w:pPr>
              <w:pStyle w:val="TableText"/>
              <w:ind w:left="19" w:right="149" w:hanging="12"/>
              <w:spacing w:before="51" w:line="219" w:lineRule="auto"/>
              <w:rPr/>
            </w:pPr>
            <w:r>
              <w:rPr>
                <w:color w:val="212529"/>
                <w:spacing w:val="-2"/>
              </w:rPr>
              <w:t>二十三、其他支</w:t>
            </w:r>
            <w:r>
              <w:rPr>
                <w:color w:val="212529"/>
              </w:rPr>
              <w:t>出</w:t>
            </w:r>
          </w:p>
        </w:tc>
        <w:tc>
          <w:tcPr>
            <w:tcW w:w="479" w:type="dxa"/>
            <w:vAlign w:val="top"/>
          </w:tcPr>
          <w:p>
            <w:pPr>
              <w:pStyle w:val="TableText"/>
              <w:ind w:left="133"/>
              <w:spacing w:before="155" w:line="239" w:lineRule="auto"/>
              <w:rPr/>
            </w:pPr>
            <w:r>
              <w:rPr>
                <w:color w:val="212529"/>
                <w:spacing w:val="-3"/>
              </w:rPr>
              <w:t>55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7"/>
              <w:rPr/>
            </w:pPr>
            <w:r>
              <w:rPr>
                <w:color w:val="212529"/>
                <w:spacing w:val="-3"/>
              </w:rPr>
              <w:t>24</w:t>
            </w:r>
          </w:p>
        </w:tc>
        <w:tc>
          <w:tcPr>
            <w:tcW w:w="1198" w:type="dxa"/>
            <w:vAlign w:val="top"/>
          </w:tcPr>
          <w:p>
            <w:pPr>
              <w:rPr>
                <w:rFonts w:ascii="Arial"/>
                <w:sz w:val="21"/>
              </w:rPr>
            </w:pPr>
            <w:r/>
          </w:p>
        </w:tc>
        <w:tc>
          <w:tcPr>
            <w:tcW w:w="1422" w:type="dxa"/>
            <w:vAlign w:val="top"/>
          </w:tcPr>
          <w:p>
            <w:pPr>
              <w:pStyle w:val="TableText"/>
              <w:ind w:left="5" w:right="149" w:firstLine="2"/>
              <w:spacing w:before="52" w:line="217" w:lineRule="auto"/>
              <w:rPr/>
            </w:pPr>
            <w:r>
              <w:rPr>
                <w:color w:val="212529"/>
                <w:spacing w:val="-2"/>
              </w:rPr>
              <w:t>二十四、债务还</w:t>
            </w:r>
            <w:r>
              <w:rPr>
                <w:color w:val="212529"/>
                <w:spacing w:val="-2"/>
              </w:rPr>
              <w:t>本支出</w:t>
            </w:r>
          </w:p>
        </w:tc>
        <w:tc>
          <w:tcPr>
            <w:tcW w:w="479" w:type="dxa"/>
            <w:vAlign w:val="top"/>
          </w:tcPr>
          <w:p>
            <w:pPr>
              <w:pStyle w:val="TableText"/>
              <w:ind w:left="133"/>
              <w:spacing w:before="156" w:line="239" w:lineRule="auto"/>
              <w:rPr/>
            </w:pPr>
            <w:r>
              <w:rPr>
                <w:color w:val="212529"/>
                <w:spacing w:val="-3"/>
              </w:rPr>
              <w:t>56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7" w:line="239" w:lineRule="auto"/>
              <w:rPr/>
            </w:pPr>
            <w:r>
              <w:rPr>
                <w:color w:val="212529"/>
                <w:spacing w:val="-3"/>
              </w:rPr>
              <w:t>25</w:t>
            </w:r>
          </w:p>
        </w:tc>
        <w:tc>
          <w:tcPr>
            <w:tcW w:w="1198" w:type="dxa"/>
            <w:vAlign w:val="top"/>
          </w:tcPr>
          <w:p>
            <w:pPr>
              <w:rPr>
                <w:rFonts w:ascii="Arial"/>
                <w:sz w:val="21"/>
              </w:rPr>
            </w:pPr>
            <w:r/>
          </w:p>
        </w:tc>
        <w:tc>
          <w:tcPr>
            <w:tcW w:w="1422" w:type="dxa"/>
            <w:vAlign w:val="top"/>
          </w:tcPr>
          <w:p>
            <w:pPr>
              <w:pStyle w:val="TableText"/>
              <w:ind w:left="8" w:right="149" w:hanging="1"/>
              <w:spacing w:before="52" w:line="218" w:lineRule="auto"/>
              <w:rPr/>
            </w:pPr>
            <w:r>
              <w:rPr>
                <w:color w:val="212529"/>
                <w:spacing w:val="-2"/>
              </w:rPr>
              <w:t>二十五、债务付</w:t>
            </w:r>
            <w:r>
              <w:rPr>
                <w:color w:val="212529"/>
                <w:spacing w:val="-3"/>
              </w:rPr>
              <w:t>息支出</w:t>
            </w:r>
          </w:p>
        </w:tc>
        <w:tc>
          <w:tcPr>
            <w:tcW w:w="479" w:type="dxa"/>
            <w:vAlign w:val="top"/>
          </w:tcPr>
          <w:p>
            <w:pPr>
              <w:pStyle w:val="TableText"/>
              <w:ind w:left="133"/>
              <w:spacing w:before="157" w:line="239" w:lineRule="auto"/>
              <w:rPr/>
            </w:pPr>
            <w:r>
              <w:rPr>
                <w:color w:val="212529"/>
                <w:spacing w:val="-3"/>
              </w:rPr>
              <w:t>57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rPr>
                <w:rFonts w:ascii="Arial"/>
                <w:sz w:val="21"/>
              </w:rPr>
            </w:pPr>
            <w:r/>
          </w:p>
        </w:tc>
        <w:tc>
          <w:tcPr>
            <w:tcW w:w="464" w:type="dxa"/>
            <w:vAlign w:val="top"/>
          </w:tcPr>
          <w:p>
            <w:pPr>
              <w:pStyle w:val="TableText"/>
              <w:ind w:left="125"/>
              <w:spacing w:before="218" w:line="239" w:lineRule="auto"/>
              <w:rPr/>
            </w:pPr>
            <w:r>
              <w:rPr>
                <w:color w:val="212529"/>
                <w:spacing w:val="-3"/>
              </w:rPr>
              <w:t>26</w:t>
            </w:r>
          </w:p>
        </w:tc>
        <w:tc>
          <w:tcPr>
            <w:tcW w:w="1198" w:type="dxa"/>
            <w:vAlign w:val="top"/>
          </w:tcPr>
          <w:p>
            <w:pPr>
              <w:rPr>
                <w:rFonts w:ascii="Arial"/>
                <w:sz w:val="21"/>
              </w:rPr>
            </w:pPr>
            <w:r/>
          </w:p>
        </w:tc>
        <w:tc>
          <w:tcPr>
            <w:tcW w:w="1422" w:type="dxa"/>
            <w:vAlign w:val="top"/>
          </w:tcPr>
          <w:p>
            <w:pPr>
              <w:pStyle w:val="TableText"/>
              <w:ind w:left="6" w:right="149"/>
              <w:spacing w:before="7" w:line="209" w:lineRule="auto"/>
              <w:jc w:val="both"/>
              <w:rPr/>
            </w:pPr>
            <w:r>
              <w:rPr>
                <w:color w:val="212529"/>
                <w:spacing w:val="-2"/>
              </w:rPr>
              <w:t>二十六、抗疫特</w:t>
            </w:r>
            <w:r>
              <w:rPr>
                <w:color w:val="212529"/>
                <w:spacing w:val="-2"/>
              </w:rPr>
              <w:t>别国债安排的支</w:t>
            </w:r>
            <w:r>
              <w:rPr>
                <w:color w:val="212529"/>
              </w:rPr>
              <w:t>出</w:t>
            </w:r>
          </w:p>
        </w:tc>
        <w:tc>
          <w:tcPr>
            <w:tcW w:w="479" w:type="dxa"/>
            <w:vAlign w:val="top"/>
          </w:tcPr>
          <w:p>
            <w:pPr>
              <w:pStyle w:val="TableText"/>
              <w:ind w:left="133"/>
              <w:spacing w:before="218" w:line="239" w:lineRule="auto"/>
              <w:rPr/>
            </w:pPr>
            <w:r>
              <w:rPr>
                <w:color w:val="212529"/>
                <w:spacing w:val="-3"/>
              </w:rPr>
              <w:t>58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ind w:left="90"/>
              <w:spacing w:before="156"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464" w:type="dxa"/>
            <w:vAlign w:val="top"/>
          </w:tcPr>
          <w:p>
            <w:pPr>
              <w:ind w:left="125"/>
              <w:spacing w:before="181"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198" w:type="dxa"/>
            <w:vAlign w:val="top"/>
          </w:tcPr>
          <w:p>
            <w:pPr>
              <w:ind w:left="618"/>
              <w:spacing w:before="181" w:line="184" w:lineRule="auto"/>
              <w:rPr>
                <w:rFonts w:ascii="Arial" w:hAnsi="Arial" w:eastAsia="Arial" w:cs="Arial"/>
                <w:sz w:val="15"/>
                <w:szCs w:val="15"/>
              </w:rPr>
            </w:pPr>
            <w:r>
              <w:rPr>
                <w:rFonts w:ascii="Arial" w:hAnsi="Arial" w:eastAsia="Arial" w:cs="Arial"/>
                <w:sz w:val="15"/>
                <w:szCs w:val="15"/>
                <w:color w:val="212529"/>
                <w:spacing w:val="1"/>
              </w:rPr>
              <w:t>878.</w:t>
            </w:r>
            <w:r>
              <w:rPr>
                <w:rFonts w:ascii="Arial" w:hAnsi="Arial" w:eastAsia="Arial" w:cs="Arial"/>
                <w:sz w:val="15"/>
                <w:szCs w:val="15"/>
                <w:color w:val="212529"/>
                <w:spacing w:val="13"/>
                <w:w w:val="102"/>
              </w:rPr>
              <w:t xml:space="preserve"> </w:t>
            </w:r>
            <w:r>
              <w:rPr>
                <w:rFonts w:ascii="Arial" w:hAnsi="Arial" w:eastAsia="Arial" w:cs="Arial"/>
                <w:sz w:val="15"/>
                <w:szCs w:val="15"/>
                <w:color w:val="212529"/>
                <w:spacing w:val="1"/>
              </w:rPr>
              <w:t>91</w:t>
            </w:r>
          </w:p>
        </w:tc>
        <w:tc>
          <w:tcPr>
            <w:tcW w:w="1422" w:type="dxa"/>
            <w:vAlign w:val="top"/>
          </w:tcPr>
          <w:p>
            <w:pPr>
              <w:ind w:left="152"/>
              <w:spacing w:before="156"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479" w:type="dxa"/>
            <w:vAlign w:val="top"/>
          </w:tcPr>
          <w:p>
            <w:pPr>
              <w:ind w:left="133"/>
              <w:spacing w:before="181" w:line="210" w:lineRule="auto"/>
              <w:rPr>
                <w:rFonts w:ascii="Arial" w:hAnsi="Arial" w:eastAsia="Arial" w:cs="Arial"/>
                <w:sz w:val="13"/>
                <w:szCs w:val="13"/>
              </w:rPr>
            </w:pPr>
            <w:r>
              <w:rPr>
                <w:rFonts w:ascii="Arial" w:hAnsi="Arial" w:eastAsia="Arial" w:cs="Arial"/>
                <w:sz w:val="13"/>
                <w:szCs w:val="13"/>
                <w:color w:val="212529"/>
                <w:spacing w:val="11"/>
              </w:rPr>
              <w:t>59</w:t>
            </w:r>
          </w:p>
        </w:tc>
        <w:tc>
          <w:tcPr>
            <w:tcW w:w="809" w:type="dxa"/>
            <w:vAlign w:val="top"/>
          </w:tcPr>
          <w:p>
            <w:pPr>
              <w:ind w:left="240"/>
              <w:spacing w:before="181" w:line="184" w:lineRule="auto"/>
              <w:rPr>
                <w:rFonts w:ascii="Arial" w:hAnsi="Arial" w:eastAsia="Arial" w:cs="Arial"/>
                <w:sz w:val="15"/>
                <w:szCs w:val="15"/>
              </w:rPr>
            </w:pPr>
            <w:r>
              <w:rPr>
                <w:rFonts w:ascii="Arial" w:hAnsi="Arial" w:eastAsia="Arial" w:cs="Arial"/>
                <w:sz w:val="15"/>
                <w:szCs w:val="15"/>
                <w:color w:val="212529"/>
                <w:spacing w:val="2"/>
              </w:rPr>
              <w:t>878.</w:t>
            </w:r>
            <w:r>
              <w:rPr>
                <w:rFonts w:ascii="Arial" w:hAnsi="Arial" w:eastAsia="Arial" w:cs="Arial"/>
                <w:sz w:val="15"/>
                <w:szCs w:val="15"/>
                <w:color w:val="212529"/>
                <w:spacing w:val="2"/>
              </w:rPr>
              <w:t xml:space="preserve"> </w:t>
            </w:r>
            <w:r>
              <w:rPr>
                <w:rFonts w:ascii="Arial" w:hAnsi="Arial" w:eastAsia="Arial" w:cs="Arial"/>
                <w:sz w:val="15"/>
                <w:szCs w:val="15"/>
                <w:color w:val="212529"/>
                <w:spacing w:val="2"/>
              </w:rPr>
              <w:t>91</w:t>
            </w:r>
          </w:p>
        </w:tc>
        <w:tc>
          <w:tcPr>
            <w:tcW w:w="1003" w:type="dxa"/>
            <w:vAlign w:val="top"/>
          </w:tcPr>
          <w:p>
            <w:pPr>
              <w:ind w:left="433"/>
              <w:spacing w:before="181" w:line="184" w:lineRule="auto"/>
              <w:rPr>
                <w:rFonts w:ascii="Arial" w:hAnsi="Arial" w:eastAsia="Arial" w:cs="Arial"/>
                <w:sz w:val="15"/>
                <w:szCs w:val="15"/>
              </w:rPr>
            </w:pPr>
            <w:r>
              <w:rPr>
                <w:rFonts w:ascii="Arial" w:hAnsi="Arial" w:eastAsia="Arial" w:cs="Arial"/>
                <w:sz w:val="15"/>
                <w:szCs w:val="15"/>
                <w:color w:val="212529"/>
                <w:spacing w:val="1"/>
              </w:rPr>
              <w:t>878.</w:t>
            </w:r>
            <w:r>
              <w:rPr>
                <w:rFonts w:ascii="Arial" w:hAnsi="Arial" w:eastAsia="Arial" w:cs="Arial"/>
                <w:sz w:val="15"/>
                <w:szCs w:val="15"/>
                <w:color w:val="212529"/>
                <w:spacing w:val="13"/>
                <w:w w:val="102"/>
              </w:rPr>
              <w:t xml:space="preserve"> </w:t>
            </w:r>
            <w:r>
              <w:rPr>
                <w:rFonts w:ascii="Arial" w:hAnsi="Arial" w:eastAsia="Arial" w:cs="Arial"/>
                <w:sz w:val="15"/>
                <w:szCs w:val="15"/>
                <w:color w:val="212529"/>
                <w:spacing w:val="1"/>
              </w:rPr>
              <w:t>91</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11" w:right="200" w:hanging="4"/>
              <w:spacing w:before="55" w:line="218" w:lineRule="auto"/>
              <w:rPr/>
            </w:pPr>
            <w:r>
              <w:rPr>
                <w:color w:val="212529"/>
                <w:spacing w:val="-2"/>
              </w:rPr>
              <w:t>年初财政拨款</w:t>
            </w:r>
            <w:r>
              <w:rPr>
                <w:color w:val="212529"/>
                <w:spacing w:val="-3"/>
              </w:rPr>
              <w:t>结转和结余</w:t>
            </w:r>
          </w:p>
        </w:tc>
        <w:tc>
          <w:tcPr>
            <w:tcW w:w="464" w:type="dxa"/>
            <w:vAlign w:val="top"/>
          </w:tcPr>
          <w:p>
            <w:pPr>
              <w:pStyle w:val="TableText"/>
              <w:ind w:left="125"/>
              <w:spacing w:before="160" w:line="239" w:lineRule="auto"/>
              <w:rPr/>
            </w:pPr>
            <w:r>
              <w:rPr>
                <w:color w:val="212529"/>
                <w:spacing w:val="-3"/>
              </w:rPr>
              <w:t>28</w:t>
            </w:r>
          </w:p>
        </w:tc>
        <w:tc>
          <w:tcPr>
            <w:tcW w:w="1198" w:type="dxa"/>
            <w:vAlign w:val="top"/>
          </w:tcPr>
          <w:p>
            <w:pPr>
              <w:rPr>
                <w:rFonts w:ascii="Arial"/>
                <w:sz w:val="21"/>
              </w:rPr>
            </w:pPr>
            <w:r/>
          </w:p>
        </w:tc>
        <w:tc>
          <w:tcPr>
            <w:tcW w:w="1422" w:type="dxa"/>
            <w:vAlign w:val="top"/>
          </w:tcPr>
          <w:p>
            <w:pPr>
              <w:pStyle w:val="TableText"/>
              <w:ind w:left="5" w:right="149"/>
              <w:spacing w:before="55" w:line="218" w:lineRule="auto"/>
              <w:rPr/>
            </w:pPr>
            <w:r>
              <w:rPr>
                <w:color w:val="212529"/>
                <w:spacing w:val="-2"/>
              </w:rPr>
              <w:t>年末财政拨款结</w:t>
            </w:r>
            <w:r>
              <w:rPr>
                <w:color w:val="212529"/>
                <w:spacing w:val="-2"/>
              </w:rPr>
              <w:t>转和结余</w:t>
            </w:r>
          </w:p>
        </w:tc>
        <w:tc>
          <w:tcPr>
            <w:tcW w:w="479" w:type="dxa"/>
            <w:vAlign w:val="top"/>
          </w:tcPr>
          <w:p>
            <w:pPr>
              <w:ind w:left="130"/>
              <w:spacing w:before="1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60</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7" w:right="200" w:firstLine="182"/>
              <w:spacing w:before="56" w:line="218" w:lineRule="auto"/>
              <w:rPr/>
            </w:pPr>
            <w:r>
              <w:rPr>
                <w:color w:val="212529"/>
                <w:spacing w:val="-2"/>
              </w:rPr>
              <w:t>一般公共预</w:t>
            </w:r>
            <w:r>
              <w:rPr>
                <w:color w:val="212529"/>
                <w:spacing w:val="-2"/>
              </w:rPr>
              <w:t>算财政拨款</w:t>
            </w:r>
          </w:p>
        </w:tc>
        <w:tc>
          <w:tcPr>
            <w:tcW w:w="464" w:type="dxa"/>
            <w:vAlign w:val="top"/>
          </w:tcPr>
          <w:p>
            <w:pPr>
              <w:pStyle w:val="TableText"/>
              <w:ind w:left="125"/>
              <w:spacing w:before="161" w:line="239" w:lineRule="auto"/>
              <w:rPr/>
            </w:pPr>
            <w:r>
              <w:rPr>
                <w:color w:val="212529"/>
                <w:spacing w:val="-3"/>
              </w:rPr>
              <w:t>29</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157" w:line="282" w:lineRule="exact"/>
              <w:rPr>
                <w:sz w:val="21"/>
                <w:szCs w:val="21"/>
              </w:rPr>
            </w:pPr>
            <w:r>
              <w:rPr>
                <w:sz w:val="21"/>
                <w:szCs w:val="21"/>
                <w:color w:val="212529"/>
                <w:spacing w:val="1"/>
                <w:position w:val="1"/>
              </w:rPr>
              <w:t>61</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7" w:right="200" w:firstLine="180"/>
              <w:spacing w:before="57" w:line="218" w:lineRule="auto"/>
              <w:rPr/>
            </w:pPr>
            <w:r>
              <w:rPr>
                <w:color w:val="212529"/>
                <w:spacing w:val="-2"/>
              </w:rPr>
              <w:t>政府性基金</w:t>
            </w:r>
            <w:r>
              <w:rPr>
                <w:color w:val="212529"/>
                <w:spacing w:val="-2"/>
              </w:rPr>
              <w:t>预算财政拨款</w:t>
            </w:r>
          </w:p>
        </w:tc>
        <w:tc>
          <w:tcPr>
            <w:tcW w:w="464" w:type="dxa"/>
            <w:vAlign w:val="top"/>
          </w:tcPr>
          <w:p>
            <w:pPr>
              <w:pStyle w:val="TableText"/>
              <w:ind w:left="127"/>
              <w:spacing w:before="162" w:line="239" w:lineRule="auto"/>
              <w:rPr/>
            </w:pPr>
            <w:r>
              <w:rPr>
                <w:color w:val="212529"/>
                <w:spacing w:val="-3"/>
              </w:rPr>
              <w:t>30</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158" w:line="282" w:lineRule="exact"/>
              <w:rPr>
                <w:sz w:val="21"/>
                <w:szCs w:val="21"/>
              </w:rPr>
            </w:pPr>
            <w:r>
              <w:rPr>
                <w:sz w:val="21"/>
                <w:szCs w:val="21"/>
                <w:color w:val="212529"/>
                <w:spacing w:val="1"/>
                <w:position w:val="1"/>
              </w:rPr>
              <w:t>62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7" w:right="200" w:firstLine="197"/>
              <w:spacing w:before="13" w:line="207" w:lineRule="auto"/>
              <w:jc w:val="both"/>
              <w:rPr/>
            </w:pPr>
            <w:r>
              <w:rPr>
                <w:color w:val="212529"/>
                <w:spacing w:val="-5"/>
              </w:rPr>
              <w:t>国有资本经</w:t>
            </w:r>
            <w:r>
              <w:rPr>
                <w:color w:val="212529"/>
                <w:spacing w:val="-2"/>
              </w:rPr>
              <w:t>营预算财政拨</w:t>
            </w:r>
            <w:r>
              <w:rPr>
                <w:color w:val="212529"/>
              </w:rPr>
              <w:t>款</w:t>
            </w:r>
          </w:p>
        </w:tc>
        <w:tc>
          <w:tcPr>
            <w:tcW w:w="464" w:type="dxa"/>
            <w:vAlign w:val="top"/>
          </w:tcPr>
          <w:p>
            <w:pPr>
              <w:pStyle w:val="TableText"/>
              <w:ind w:left="127"/>
              <w:spacing w:before="223" w:line="239" w:lineRule="auto"/>
              <w:rPr/>
            </w:pPr>
            <w:r>
              <w:rPr>
                <w:color w:val="212529"/>
                <w:spacing w:val="-3"/>
              </w:rPr>
              <w:t>31</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204" w:line="282" w:lineRule="exact"/>
              <w:rPr>
                <w:sz w:val="21"/>
                <w:szCs w:val="21"/>
              </w:rPr>
            </w:pPr>
            <w:r>
              <w:rPr>
                <w:sz w:val="21"/>
                <w:szCs w:val="21"/>
                <w:color w:val="212529"/>
                <w:spacing w:val="1"/>
                <w:position w:val="1"/>
              </w:rPr>
              <w:t>63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ind w:left="457"/>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64" w:type="dxa"/>
            <w:vAlign w:val="top"/>
          </w:tcPr>
          <w:p>
            <w:pPr>
              <w:ind w:left="126"/>
              <w:spacing w:before="186" w:line="210" w:lineRule="auto"/>
              <w:rPr>
                <w:rFonts w:ascii="Arial" w:hAnsi="Arial" w:eastAsia="Arial" w:cs="Arial"/>
                <w:sz w:val="13"/>
                <w:szCs w:val="13"/>
              </w:rPr>
            </w:pPr>
            <w:r>
              <w:rPr>
                <w:rFonts w:ascii="Arial" w:hAnsi="Arial" w:eastAsia="Arial" w:cs="Arial"/>
                <w:sz w:val="13"/>
                <w:szCs w:val="13"/>
                <w:color w:val="212529"/>
                <w:spacing w:val="10"/>
              </w:rPr>
              <w:t>32</w:t>
            </w:r>
          </w:p>
        </w:tc>
        <w:tc>
          <w:tcPr>
            <w:tcW w:w="1198" w:type="dxa"/>
            <w:vAlign w:val="top"/>
          </w:tcPr>
          <w:p>
            <w:pPr>
              <w:ind w:left="618"/>
              <w:spacing w:before="186" w:line="184" w:lineRule="auto"/>
              <w:rPr>
                <w:rFonts w:ascii="Arial" w:hAnsi="Arial" w:eastAsia="Arial" w:cs="Arial"/>
                <w:sz w:val="15"/>
                <w:szCs w:val="15"/>
              </w:rPr>
            </w:pPr>
            <w:r>
              <w:rPr>
                <w:rFonts w:ascii="Arial" w:hAnsi="Arial" w:eastAsia="Arial" w:cs="Arial"/>
                <w:sz w:val="15"/>
                <w:szCs w:val="15"/>
                <w:color w:val="212529"/>
                <w:spacing w:val="1"/>
              </w:rPr>
              <w:t>878.</w:t>
            </w:r>
            <w:r>
              <w:rPr>
                <w:rFonts w:ascii="Arial" w:hAnsi="Arial" w:eastAsia="Arial" w:cs="Arial"/>
                <w:sz w:val="15"/>
                <w:szCs w:val="15"/>
                <w:color w:val="212529"/>
                <w:spacing w:val="13"/>
                <w:w w:val="102"/>
              </w:rPr>
              <w:t xml:space="preserve"> </w:t>
            </w:r>
            <w:r>
              <w:rPr>
                <w:rFonts w:ascii="Arial" w:hAnsi="Arial" w:eastAsia="Arial" w:cs="Arial"/>
                <w:sz w:val="15"/>
                <w:szCs w:val="15"/>
                <w:color w:val="212529"/>
                <w:spacing w:val="1"/>
              </w:rPr>
              <w:t>91</w:t>
            </w:r>
          </w:p>
        </w:tc>
        <w:tc>
          <w:tcPr>
            <w:tcW w:w="1422" w:type="dxa"/>
            <w:vAlign w:val="top"/>
          </w:tcPr>
          <w:p>
            <w:pPr>
              <w:ind w:left="518"/>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79" w:type="dxa"/>
            <w:vAlign w:val="top"/>
          </w:tcPr>
          <w:p>
            <w:pPr>
              <w:ind w:left="129"/>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64</w:t>
            </w:r>
          </w:p>
        </w:tc>
        <w:tc>
          <w:tcPr>
            <w:tcW w:w="809" w:type="dxa"/>
            <w:vAlign w:val="top"/>
          </w:tcPr>
          <w:p>
            <w:pPr>
              <w:ind w:right="20"/>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878.91</w:t>
            </w:r>
          </w:p>
        </w:tc>
        <w:tc>
          <w:tcPr>
            <w:tcW w:w="1003" w:type="dxa"/>
            <w:vAlign w:val="top"/>
          </w:tcPr>
          <w:p>
            <w:pPr>
              <w:ind w:right="21"/>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878.91</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8550" w:type="dxa"/>
            <w:vAlign w:val="top"/>
            <w:gridSpan w:val="9"/>
            <w:tcBorders>
              <w:left w:val="single" w:color="FFFFFF" w:sz="2" w:space="0"/>
              <w:right w:val="single" w:color="FFFFFF" w:sz="2" w:space="0"/>
              <w:bottom w:val="single" w:color="FFFFFF" w:sz="6" w:space="0"/>
            </w:tcBorders>
          </w:tcPr>
          <w:p>
            <w:pPr>
              <w:pStyle w:val="TableText"/>
              <w:ind w:left="18" w:right="80" w:hanging="7"/>
              <w:spacing w:before="60" w:line="218" w:lineRule="auto"/>
              <w:rPr/>
            </w:pPr>
            <w:r>
              <w:rPr>
                <w:color w:val="212529"/>
              </w:rPr>
              <w:t>注：本表反映部门本年度一般公共预算财政拨款、政府性基金预算财政拨款和国有资本经</w:t>
            </w:r>
            <w:r>
              <w:rPr>
                <w:color w:val="212529"/>
                <w:spacing w:val="-1"/>
              </w:rPr>
              <w:t>营预算财政拨款的</w:t>
            </w:r>
            <w:r>
              <w:rPr>
                <w:color w:val="212529"/>
                <w:spacing w:val="-3"/>
              </w:rPr>
              <w:t>总收支和年末结转结余情况。</w:t>
            </w:r>
          </w:p>
        </w:tc>
      </w:tr>
      <w:tr>
        <w:trPr>
          <w:trHeight w:val="531" w:hRule="atLeast"/>
        </w:trPr>
        <w:tc>
          <w:tcPr>
            <w:tcW w:w="8550"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7"/>
          <w:footerReference w:type="default" r:id="rId14"/>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774"/>
        <w:gridCol w:w="2291"/>
        <w:gridCol w:w="1557"/>
        <w:gridCol w:w="1423"/>
        <w:gridCol w:w="1505"/>
      </w:tblGrid>
      <w:tr>
        <w:trPr>
          <w:trHeight w:val="382" w:hRule="atLeast"/>
        </w:trPr>
        <w:tc>
          <w:tcPr>
            <w:tcW w:w="8550"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10" w:id="15"/>
            <w:bookmarkEnd w:id="15"/>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77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229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57"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2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05" w:type="dxa"/>
            <w:vAlign w:val="top"/>
            <w:tcBorders>
              <w:bottom w:val="single" w:color="FFFFFF" w:sz="6" w:space="0"/>
              <w:top w:val="single" w:color="FFFFFF" w:sz="6" w:space="0"/>
              <w:left w:val="single" w:color="FFFFFF" w:sz="2" w:space="0"/>
              <w:right w:val="single" w:color="FFFFFF" w:sz="2" w:space="0"/>
            </w:tcBorders>
          </w:tcPr>
          <w:p>
            <w:pPr>
              <w:pStyle w:val="TableText"/>
              <w:ind w:right="31"/>
              <w:spacing w:before="4" w:line="220" w:lineRule="auto"/>
              <w:jc w:val="right"/>
              <w:rPr/>
            </w:pPr>
            <w:r>
              <w:rPr>
                <w:color w:val="212529"/>
                <w:spacing w:val="-2"/>
              </w:rPr>
              <w:t>公开05表</w:t>
            </w:r>
          </w:p>
        </w:tc>
      </w:tr>
      <w:tr>
        <w:trPr>
          <w:trHeight w:val="419" w:hRule="atLeast"/>
        </w:trPr>
        <w:tc>
          <w:tcPr>
            <w:tcW w:w="4065" w:type="dxa"/>
            <w:vAlign w:val="top"/>
            <w:gridSpan w:val="2"/>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部门名称：中国共产党山西省兴县委员会老干部局</w:t>
            </w:r>
          </w:p>
        </w:tc>
        <w:tc>
          <w:tcPr>
            <w:tcW w:w="1557" w:type="dxa"/>
            <w:vAlign w:val="top"/>
            <w:tcBorders>
              <w:top w:val="single" w:color="FFFFFF" w:sz="6" w:space="0"/>
              <w:left w:val="single" w:color="FFFFFF" w:sz="2" w:space="0"/>
              <w:right w:val="single" w:color="FFFFFF" w:sz="2" w:space="0"/>
            </w:tcBorders>
          </w:tcPr>
          <w:p>
            <w:pPr>
              <w:pStyle w:val="TableText"/>
              <w:ind w:left="405"/>
              <w:spacing w:before="214" w:line="200" w:lineRule="auto"/>
              <w:rPr/>
            </w:pPr>
            <w:r>
              <w:rPr>
                <w:color w:val="212529"/>
                <w:spacing w:val="-2"/>
              </w:rPr>
              <w:t>2024年度</w:t>
            </w:r>
          </w:p>
        </w:tc>
        <w:tc>
          <w:tcPr>
            <w:tcW w:w="1423" w:type="dxa"/>
            <w:vAlign w:val="top"/>
            <w:tcBorders>
              <w:top w:val="single" w:color="FFFFFF" w:sz="6" w:space="0"/>
              <w:left w:val="single" w:color="FFFFFF" w:sz="2" w:space="0"/>
              <w:right w:val="single" w:color="FFFFFF" w:sz="2" w:space="0"/>
            </w:tcBorders>
          </w:tcPr>
          <w:p>
            <w:pPr>
              <w:rPr>
                <w:rFonts w:ascii="Arial"/>
                <w:sz w:val="21"/>
              </w:rPr>
            </w:pPr>
            <w:r/>
          </w:p>
        </w:tc>
        <w:tc>
          <w:tcPr>
            <w:tcW w:w="1505" w:type="dxa"/>
            <w:vAlign w:val="top"/>
            <w:tcBorders>
              <w:top w:val="single" w:color="FFFFFF" w:sz="6" w:space="0"/>
              <w:left w:val="single" w:color="FFFFFF" w:sz="2" w:space="0"/>
              <w:right w:val="single" w:color="FFFFFF" w:sz="2" w:space="0"/>
            </w:tcBorders>
          </w:tcPr>
          <w:p>
            <w:pPr>
              <w:pStyle w:val="TableText"/>
              <w:ind w:left="213"/>
              <w:spacing w:before="109" w:line="219" w:lineRule="auto"/>
              <w:rPr/>
            </w:pPr>
            <w:r>
              <w:rPr>
                <w:color w:val="212529"/>
                <w:spacing w:val="-2"/>
              </w:rPr>
              <w:t>金额单位：万元</w:t>
            </w:r>
          </w:p>
        </w:tc>
      </w:tr>
      <w:tr>
        <w:trPr>
          <w:trHeight w:val="374" w:hRule="atLeast"/>
        </w:trPr>
        <w:tc>
          <w:tcPr>
            <w:tcW w:w="4065" w:type="dxa"/>
            <w:vAlign w:val="top"/>
            <w:gridSpan w:val="2"/>
          </w:tcPr>
          <w:p>
            <w:pPr>
              <w:ind w:left="1796"/>
              <w:spacing w:before="8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485" w:type="dxa"/>
            <w:vAlign w:val="top"/>
            <w:gridSpan w:val="3"/>
          </w:tcPr>
          <w:p>
            <w:pPr>
              <w:ind w:left="1791"/>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774" w:type="dxa"/>
            <w:vAlign w:val="top"/>
          </w:tcPr>
          <w:p>
            <w:pPr>
              <w:ind w:left="436"/>
              <w:spacing w:before="7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291" w:type="dxa"/>
            <w:vAlign w:val="top"/>
          </w:tcPr>
          <w:p>
            <w:pPr>
              <w:ind w:left="692"/>
              <w:spacing w:before="7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557" w:type="dxa"/>
            <w:vAlign w:val="top"/>
          </w:tcPr>
          <w:p>
            <w:pPr>
              <w:ind w:left="544"/>
              <w:spacing w:before="7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423" w:type="dxa"/>
            <w:vAlign w:val="top"/>
          </w:tcPr>
          <w:p>
            <w:pPr>
              <w:ind w:left="265"/>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505" w:type="dxa"/>
            <w:vAlign w:val="top"/>
          </w:tcPr>
          <w:p>
            <w:pPr>
              <w:ind w:left="305"/>
              <w:spacing w:before="7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4065" w:type="dxa"/>
            <w:vAlign w:val="top"/>
            <w:gridSpan w:val="2"/>
          </w:tcPr>
          <w:p>
            <w:pPr>
              <w:ind w:left="1799"/>
              <w:spacing w:before="7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557" w:type="dxa"/>
            <w:vAlign w:val="top"/>
          </w:tcPr>
          <w:p>
            <w:pPr>
              <w:ind w:left="719"/>
              <w:spacing w:before="104" w:line="221" w:lineRule="auto"/>
              <w:rPr>
                <w:rFonts w:ascii="Arial" w:hAnsi="Arial" w:eastAsia="Arial" w:cs="Arial"/>
                <w:sz w:val="15"/>
                <w:szCs w:val="15"/>
              </w:rPr>
            </w:pPr>
            <w:r>
              <w:rPr>
                <w:rFonts w:ascii="Arial" w:hAnsi="Arial" w:eastAsia="Arial" w:cs="Arial"/>
                <w:sz w:val="15"/>
                <w:szCs w:val="15"/>
                <w:color w:val="212529"/>
              </w:rPr>
              <w:t>1</w:t>
            </w:r>
          </w:p>
        </w:tc>
        <w:tc>
          <w:tcPr>
            <w:tcW w:w="1423" w:type="dxa"/>
            <w:vAlign w:val="top"/>
          </w:tcPr>
          <w:p>
            <w:pPr>
              <w:ind w:left="647"/>
              <w:spacing w:before="106"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505" w:type="dxa"/>
            <w:vAlign w:val="top"/>
          </w:tcPr>
          <w:p>
            <w:pPr>
              <w:ind w:left="691"/>
              <w:spacing w:before="105"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4065" w:type="dxa"/>
            <w:vAlign w:val="top"/>
            <w:gridSpan w:val="2"/>
          </w:tcPr>
          <w:p>
            <w:pPr>
              <w:ind w:left="1790"/>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557" w:type="dxa"/>
            <w:vAlign w:val="top"/>
          </w:tcPr>
          <w:p>
            <w:pPr>
              <w:pStyle w:val="TableText"/>
              <w:ind w:right="36"/>
              <w:spacing w:before="79" w:line="281" w:lineRule="exact"/>
              <w:jc w:val="right"/>
              <w:rPr>
                <w:sz w:val="21"/>
                <w:szCs w:val="21"/>
              </w:rPr>
            </w:pPr>
            <w:r>
              <w:rPr>
                <w:sz w:val="21"/>
                <w:szCs w:val="21"/>
                <w:color w:val="212529"/>
                <w:spacing w:val="5"/>
                <w:position w:val="1"/>
              </w:rPr>
              <w:t>878.91</w:t>
            </w:r>
          </w:p>
        </w:tc>
        <w:tc>
          <w:tcPr>
            <w:tcW w:w="1423" w:type="dxa"/>
            <w:vAlign w:val="top"/>
          </w:tcPr>
          <w:p>
            <w:pPr>
              <w:pStyle w:val="TableText"/>
              <w:ind w:right="21"/>
              <w:spacing w:before="79" w:line="281" w:lineRule="exact"/>
              <w:jc w:val="right"/>
              <w:rPr>
                <w:sz w:val="21"/>
                <w:szCs w:val="21"/>
              </w:rPr>
            </w:pPr>
            <w:r>
              <w:rPr>
                <w:sz w:val="21"/>
                <w:szCs w:val="21"/>
                <w:color w:val="212529"/>
                <w:spacing w:val="5"/>
                <w:position w:val="1"/>
              </w:rPr>
              <w:t>253.63</w:t>
            </w:r>
          </w:p>
        </w:tc>
        <w:tc>
          <w:tcPr>
            <w:tcW w:w="1505" w:type="dxa"/>
            <w:vAlign w:val="top"/>
          </w:tcPr>
          <w:p>
            <w:pPr>
              <w:pStyle w:val="TableText"/>
              <w:ind w:right="32"/>
              <w:spacing w:before="79" w:line="281" w:lineRule="exact"/>
              <w:jc w:val="right"/>
              <w:rPr>
                <w:sz w:val="21"/>
                <w:szCs w:val="21"/>
              </w:rPr>
            </w:pPr>
            <w:r>
              <w:rPr>
                <w:sz w:val="21"/>
                <w:szCs w:val="21"/>
                <w:color w:val="212529"/>
                <w:spacing w:val="5"/>
                <w:position w:val="1"/>
              </w:rPr>
              <w:t>625.28</w:t>
            </w:r>
          </w:p>
        </w:tc>
      </w:tr>
      <w:tr>
        <w:trPr>
          <w:trHeight w:val="374" w:hRule="atLeast"/>
        </w:trPr>
        <w:tc>
          <w:tcPr>
            <w:tcW w:w="1774" w:type="dxa"/>
            <w:vAlign w:val="top"/>
          </w:tcPr>
          <w:p>
            <w:pPr>
              <w:pStyle w:val="TableText"/>
              <w:ind w:left="11"/>
              <w:spacing w:before="80" w:line="282" w:lineRule="exact"/>
              <w:rPr>
                <w:sz w:val="21"/>
                <w:szCs w:val="21"/>
              </w:rPr>
            </w:pPr>
            <w:r>
              <w:rPr>
                <w:sz w:val="21"/>
                <w:szCs w:val="21"/>
                <w:color w:val="212529"/>
                <w:spacing w:val="2"/>
                <w:position w:val="1"/>
              </w:rPr>
              <w:t>201</w:t>
            </w:r>
          </w:p>
        </w:tc>
        <w:tc>
          <w:tcPr>
            <w:tcW w:w="2291" w:type="dxa"/>
            <w:vAlign w:val="top"/>
          </w:tcPr>
          <w:p>
            <w:pPr>
              <w:pStyle w:val="TableText"/>
              <w:ind w:left="6"/>
              <w:spacing w:before="81" w:line="227" w:lineRule="auto"/>
              <w:rPr>
                <w:sz w:val="21"/>
                <w:szCs w:val="21"/>
              </w:rPr>
            </w:pPr>
            <w:r>
              <w:rPr>
                <w:sz w:val="21"/>
                <w:szCs w:val="21"/>
                <w:color w:val="212529"/>
                <w:spacing w:val="12"/>
              </w:rPr>
              <w:t>一般公共服务支出</w:t>
            </w:r>
          </w:p>
        </w:tc>
        <w:tc>
          <w:tcPr>
            <w:tcW w:w="1557" w:type="dxa"/>
            <w:vAlign w:val="top"/>
          </w:tcPr>
          <w:p>
            <w:pPr>
              <w:pStyle w:val="TableText"/>
              <w:ind w:right="36"/>
              <w:spacing w:before="80" w:line="281" w:lineRule="exact"/>
              <w:jc w:val="right"/>
              <w:rPr>
                <w:sz w:val="21"/>
                <w:szCs w:val="21"/>
              </w:rPr>
            </w:pPr>
            <w:r>
              <w:rPr>
                <w:sz w:val="21"/>
                <w:szCs w:val="21"/>
                <w:color w:val="212529"/>
                <w:spacing w:val="4"/>
                <w:position w:val="1"/>
              </w:rPr>
              <w:t>769.60</w:t>
            </w:r>
          </w:p>
        </w:tc>
        <w:tc>
          <w:tcPr>
            <w:tcW w:w="1423" w:type="dxa"/>
            <w:vAlign w:val="top"/>
          </w:tcPr>
          <w:p>
            <w:pPr>
              <w:pStyle w:val="TableText"/>
              <w:ind w:right="21"/>
              <w:spacing w:before="80" w:line="281" w:lineRule="exact"/>
              <w:jc w:val="right"/>
              <w:rPr>
                <w:sz w:val="21"/>
                <w:szCs w:val="21"/>
              </w:rPr>
            </w:pPr>
            <w:r>
              <w:rPr>
                <w:sz w:val="21"/>
                <w:szCs w:val="21"/>
                <w:color w:val="212529"/>
                <w:spacing w:val="2"/>
                <w:position w:val="1"/>
              </w:rPr>
              <w:t>144.31</w:t>
            </w:r>
          </w:p>
        </w:tc>
        <w:tc>
          <w:tcPr>
            <w:tcW w:w="1505" w:type="dxa"/>
            <w:vAlign w:val="top"/>
          </w:tcPr>
          <w:p>
            <w:pPr>
              <w:pStyle w:val="TableText"/>
              <w:ind w:right="32"/>
              <w:spacing w:before="80" w:line="281" w:lineRule="exact"/>
              <w:jc w:val="right"/>
              <w:rPr>
                <w:sz w:val="21"/>
                <w:szCs w:val="21"/>
              </w:rPr>
            </w:pPr>
            <w:r>
              <w:rPr>
                <w:sz w:val="21"/>
                <w:szCs w:val="21"/>
                <w:color w:val="212529"/>
                <w:spacing w:val="5"/>
                <w:position w:val="1"/>
              </w:rPr>
              <w:t>625.28</w:t>
            </w:r>
          </w:p>
        </w:tc>
      </w:tr>
      <w:tr>
        <w:trPr>
          <w:trHeight w:val="374" w:hRule="atLeast"/>
        </w:trPr>
        <w:tc>
          <w:tcPr>
            <w:tcW w:w="1774" w:type="dxa"/>
            <w:vAlign w:val="top"/>
          </w:tcPr>
          <w:p>
            <w:pPr>
              <w:pStyle w:val="TableText"/>
              <w:ind w:left="11"/>
              <w:spacing w:before="81" w:line="282" w:lineRule="exact"/>
              <w:rPr>
                <w:sz w:val="21"/>
                <w:szCs w:val="21"/>
              </w:rPr>
            </w:pPr>
            <w:r>
              <w:rPr>
                <w:sz w:val="21"/>
                <w:szCs w:val="21"/>
                <w:color w:val="212529"/>
                <w:spacing w:val="4"/>
                <w:position w:val="1"/>
              </w:rPr>
              <w:t>20132</w:t>
            </w:r>
          </w:p>
        </w:tc>
        <w:tc>
          <w:tcPr>
            <w:tcW w:w="2291" w:type="dxa"/>
            <w:vAlign w:val="top"/>
          </w:tcPr>
          <w:p>
            <w:pPr>
              <w:pStyle w:val="TableText"/>
              <w:ind w:left="7"/>
              <w:spacing w:before="82" w:line="227" w:lineRule="auto"/>
              <w:rPr>
                <w:sz w:val="21"/>
                <w:szCs w:val="21"/>
              </w:rPr>
            </w:pPr>
            <w:r>
              <w:rPr>
                <w:sz w:val="21"/>
                <w:szCs w:val="21"/>
                <w:color w:val="212529"/>
                <w:spacing w:val="10"/>
              </w:rPr>
              <w:t>组织事务</w:t>
            </w:r>
          </w:p>
        </w:tc>
        <w:tc>
          <w:tcPr>
            <w:tcW w:w="1557" w:type="dxa"/>
            <w:vAlign w:val="top"/>
          </w:tcPr>
          <w:p>
            <w:pPr>
              <w:pStyle w:val="TableText"/>
              <w:ind w:right="36"/>
              <w:spacing w:before="81" w:line="281" w:lineRule="exact"/>
              <w:jc w:val="right"/>
              <w:rPr>
                <w:sz w:val="21"/>
                <w:szCs w:val="21"/>
              </w:rPr>
            </w:pPr>
            <w:r>
              <w:rPr>
                <w:sz w:val="21"/>
                <w:szCs w:val="21"/>
                <w:color w:val="212529"/>
                <w:spacing w:val="3"/>
                <w:position w:val="1"/>
              </w:rPr>
              <w:t>7.41</w:t>
            </w:r>
          </w:p>
        </w:tc>
        <w:tc>
          <w:tcPr>
            <w:tcW w:w="1423" w:type="dxa"/>
            <w:vAlign w:val="top"/>
          </w:tcPr>
          <w:p>
            <w:pPr>
              <w:rPr>
                <w:rFonts w:ascii="Arial"/>
                <w:sz w:val="21"/>
              </w:rPr>
            </w:pPr>
            <w:r/>
          </w:p>
        </w:tc>
        <w:tc>
          <w:tcPr>
            <w:tcW w:w="1505" w:type="dxa"/>
            <w:vAlign w:val="top"/>
          </w:tcPr>
          <w:p>
            <w:pPr>
              <w:pStyle w:val="TableText"/>
              <w:ind w:right="32"/>
              <w:spacing w:before="81" w:line="281" w:lineRule="exact"/>
              <w:jc w:val="right"/>
              <w:rPr>
                <w:sz w:val="21"/>
                <w:szCs w:val="21"/>
              </w:rPr>
            </w:pPr>
            <w:r>
              <w:rPr>
                <w:sz w:val="21"/>
                <w:szCs w:val="21"/>
                <w:color w:val="212529"/>
                <w:spacing w:val="3"/>
                <w:position w:val="1"/>
              </w:rPr>
              <w:t>7.41</w:t>
            </w:r>
          </w:p>
        </w:tc>
      </w:tr>
      <w:tr>
        <w:trPr>
          <w:trHeight w:val="374" w:hRule="atLeast"/>
        </w:trPr>
        <w:tc>
          <w:tcPr>
            <w:tcW w:w="1774" w:type="dxa"/>
            <w:vAlign w:val="top"/>
          </w:tcPr>
          <w:p>
            <w:pPr>
              <w:pStyle w:val="TableText"/>
              <w:ind w:left="11"/>
              <w:spacing w:before="82" w:line="282" w:lineRule="exact"/>
              <w:rPr>
                <w:sz w:val="21"/>
                <w:szCs w:val="21"/>
              </w:rPr>
            </w:pPr>
            <w:r>
              <w:rPr>
                <w:sz w:val="21"/>
                <w:szCs w:val="21"/>
                <w:color w:val="212529"/>
                <w:spacing w:val="5"/>
                <w:position w:val="1"/>
              </w:rPr>
              <w:t>2013299</w:t>
            </w:r>
          </w:p>
        </w:tc>
        <w:tc>
          <w:tcPr>
            <w:tcW w:w="2291" w:type="dxa"/>
            <w:vAlign w:val="top"/>
          </w:tcPr>
          <w:p>
            <w:pPr>
              <w:pStyle w:val="TableText"/>
              <w:ind w:left="3"/>
              <w:spacing w:before="83" w:line="227" w:lineRule="auto"/>
              <w:rPr>
                <w:sz w:val="21"/>
                <w:szCs w:val="21"/>
              </w:rPr>
            </w:pPr>
            <w:r>
              <w:rPr>
                <w:sz w:val="21"/>
                <w:szCs w:val="21"/>
                <w:color w:val="212529"/>
                <w:spacing w:val="13"/>
              </w:rPr>
              <w:t>其他组织事务支出</w:t>
            </w:r>
          </w:p>
        </w:tc>
        <w:tc>
          <w:tcPr>
            <w:tcW w:w="1557" w:type="dxa"/>
            <w:vAlign w:val="top"/>
          </w:tcPr>
          <w:p>
            <w:pPr>
              <w:pStyle w:val="TableText"/>
              <w:ind w:right="36"/>
              <w:spacing w:before="82" w:line="281" w:lineRule="exact"/>
              <w:jc w:val="right"/>
              <w:rPr>
                <w:sz w:val="21"/>
                <w:szCs w:val="21"/>
              </w:rPr>
            </w:pPr>
            <w:r>
              <w:rPr>
                <w:sz w:val="21"/>
                <w:szCs w:val="21"/>
                <w:color w:val="212529"/>
                <w:spacing w:val="3"/>
                <w:position w:val="1"/>
              </w:rPr>
              <w:t>7.41</w:t>
            </w:r>
          </w:p>
        </w:tc>
        <w:tc>
          <w:tcPr>
            <w:tcW w:w="1423" w:type="dxa"/>
            <w:vAlign w:val="top"/>
          </w:tcPr>
          <w:p>
            <w:pPr>
              <w:rPr>
                <w:rFonts w:ascii="Arial"/>
                <w:sz w:val="21"/>
              </w:rPr>
            </w:pPr>
            <w:r/>
          </w:p>
        </w:tc>
        <w:tc>
          <w:tcPr>
            <w:tcW w:w="1505" w:type="dxa"/>
            <w:vAlign w:val="top"/>
          </w:tcPr>
          <w:p>
            <w:pPr>
              <w:pStyle w:val="TableText"/>
              <w:ind w:right="32"/>
              <w:spacing w:before="82" w:line="281" w:lineRule="exact"/>
              <w:jc w:val="right"/>
              <w:rPr>
                <w:sz w:val="21"/>
                <w:szCs w:val="21"/>
              </w:rPr>
            </w:pPr>
            <w:r>
              <w:rPr>
                <w:sz w:val="21"/>
                <w:szCs w:val="21"/>
                <w:color w:val="212529"/>
                <w:spacing w:val="3"/>
                <w:position w:val="1"/>
              </w:rPr>
              <w:t>7.41</w:t>
            </w:r>
          </w:p>
        </w:tc>
      </w:tr>
      <w:tr>
        <w:trPr>
          <w:trHeight w:val="374" w:hRule="atLeast"/>
        </w:trPr>
        <w:tc>
          <w:tcPr>
            <w:tcW w:w="1774" w:type="dxa"/>
            <w:vAlign w:val="top"/>
          </w:tcPr>
          <w:p>
            <w:pPr>
              <w:pStyle w:val="TableText"/>
              <w:ind w:left="11"/>
              <w:spacing w:before="83" w:line="281" w:lineRule="exact"/>
              <w:rPr>
                <w:sz w:val="21"/>
                <w:szCs w:val="21"/>
              </w:rPr>
            </w:pPr>
            <w:r>
              <w:rPr>
                <w:sz w:val="21"/>
                <w:szCs w:val="21"/>
                <w:color w:val="212529"/>
                <w:spacing w:val="4"/>
                <w:position w:val="1"/>
              </w:rPr>
              <w:t>20136</w:t>
            </w:r>
          </w:p>
        </w:tc>
        <w:tc>
          <w:tcPr>
            <w:tcW w:w="2291" w:type="dxa"/>
            <w:vAlign w:val="top"/>
          </w:tcPr>
          <w:p>
            <w:pPr>
              <w:pStyle w:val="TableText"/>
              <w:ind w:left="3"/>
              <w:spacing w:before="84" w:line="227" w:lineRule="auto"/>
              <w:rPr>
                <w:sz w:val="21"/>
                <w:szCs w:val="21"/>
              </w:rPr>
            </w:pPr>
            <w:r>
              <w:rPr>
                <w:sz w:val="21"/>
                <w:szCs w:val="21"/>
                <w:color w:val="212529"/>
                <w:spacing w:val="13"/>
              </w:rPr>
              <w:t>其他共产党事务支出</w:t>
            </w:r>
          </w:p>
        </w:tc>
        <w:tc>
          <w:tcPr>
            <w:tcW w:w="1557" w:type="dxa"/>
            <w:vAlign w:val="top"/>
          </w:tcPr>
          <w:p>
            <w:pPr>
              <w:pStyle w:val="TableText"/>
              <w:ind w:right="36"/>
              <w:spacing w:before="83" w:line="281" w:lineRule="exact"/>
              <w:jc w:val="right"/>
              <w:rPr>
                <w:sz w:val="21"/>
                <w:szCs w:val="21"/>
              </w:rPr>
            </w:pPr>
            <w:r>
              <w:rPr>
                <w:sz w:val="21"/>
                <w:szCs w:val="21"/>
                <w:color w:val="212529"/>
                <w:spacing w:val="4"/>
                <w:position w:val="1"/>
              </w:rPr>
              <w:t>762.19</w:t>
            </w:r>
          </w:p>
        </w:tc>
        <w:tc>
          <w:tcPr>
            <w:tcW w:w="1423" w:type="dxa"/>
            <w:vAlign w:val="top"/>
          </w:tcPr>
          <w:p>
            <w:pPr>
              <w:pStyle w:val="TableText"/>
              <w:ind w:right="21"/>
              <w:spacing w:before="83" w:line="281" w:lineRule="exact"/>
              <w:jc w:val="right"/>
              <w:rPr>
                <w:sz w:val="21"/>
                <w:szCs w:val="21"/>
              </w:rPr>
            </w:pPr>
            <w:r>
              <w:rPr>
                <w:sz w:val="21"/>
                <w:szCs w:val="21"/>
                <w:color w:val="212529"/>
                <w:spacing w:val="2"/>
                <w:position w:val="1"/>
              </w:rPr>
              <w:t>144.31</w:t>
            </w:r>
          </w:p>
        </w:tc>
        <w:tc>
          <w:tcPr>
            <w:tcW w:w="1505" w:type="dxa"/>
            <w:vAlign w:val="top"/>
          </w:tcPr>
          <w:p>
            <w:pPr>
              <w:pStyle w:val="TableText"/>
              <w:ind w:right="32"/>
              <w:spacing w:before="83" w:line="281" w:lineRule="exact"/>
              <w:jc w:val="right"/>
              <w:rPr>
                <w:sz w:val="21"/>
                <w:szCs w:val="21"/>
              </w:rPr>
            </w:pPr>
            <w:r>
              <w:rPr>
                <w:sz w:val="21"/>
                <w:szCs w:val="21"/>
                <w:color w:val="212529"/>
                <w:spacing w:val="5"/>
                <w:position w:val="1"/>
              </w:rPr>
              <w:t>617.87</w:t>
            </w:r>
          </w:p>
        </w:tc>
      </w:tr>
      <w:tr>
        <w:trPr>
          <w:trHeight w:val="374" w:hRule="atLeast"/>
        </w:trPr>
        <w:tc>
          <w:tcPr>
            <w:tcW w:w="1774" w:type="dxa"/>
            <w:vAlign w:val="top"/>
          </w:tcPr>
          <w:p>
            <w:pPr>
              <w:pStyle w:val="TableText"/>
              <w:ind w:left="11"/>
              <w:spacing w:before="84" w:line="280" w:lineRule="exact"/>
              <w:rPr>
                <w:sz w:val="21"/>
                <w:szCs w:val="21"/>
              </w:rPr>
            </w:pPr>
            <w:r>
              <w:rPr>
                <w:sz w:val="21"/>
                <w:szCs w:val="21"/>
                <w:color w:val="212529"/>
                <w:spacing w:val="5"/>
                <w:position w:val="1"/>
              </w:rPr>
              <w:t>2013601</w:t>
            </w:r>
          </w:p>
        </w:tc>
        <w:tc>
          <w:tcPr>
            <w:tcW w:w="2291" w:type="dxa"/>
            <w:vAlign w:val="top"/>
          </w:tcPr>
          <w:p>
            <w:pPr>
              <w:pStyle w:val="TableText"/>
              <w:ind w:left="4"/>
              <w:spacing w:before="84" w:line="228" w:lineRule="auto"/>
              <w:rPr>
                <w:sz w:val="21"/>
                <w:szCs w:val="21"/>
              </w:rPr>
            </w:pPr>
            <w:r>
              <w:rPr>
                <w:sz w:val="21"/>
                <w:szCs w:val="21"/>
                <w:color w:val="212529"/>
                <w:spacing w:val="11"/>
              </w:rPr>
              <w:t>行政运行</w:t>
            </w:r>
          </w:p>
        </w:tc>
        <w:tc>
          <w:tcPr>
            <w:tcW w:w="1557" w:type="dxa"/>
            <w:vAlign w:val="top"/>
          </w:tcPr>
          <w:p>
            <w:pPr>
              <w:pStyle w:val="TableText"/>
              <w:ind w:right="36"/>
              <w:spacing w:before="84" w:line="280" w:lineRule="exact"/>
              <w:jc w:val="right"/>
              <w:rPr>
                <w:sz w:val="21"/>
                <w:szCs w:val="21"/>
              </w:rPr>
            </w:pPr>
            <w:r>
              <w:rPr>
                <w:sz w:val="21"/>
                <w:szCs w:val="21"/>
                <w:color w:val="212529"/>
                <w:spacing w:val="5"/>
                <w:position w:val="1"/>
              </w:rPr>
              <w:t>94.28</w:t>
            </w:r>
          </w:p>
        </w:tc>
        <w:tc>
          <w:tcPr>
            <w:tcW w:w="1423" w:type="dxa"/>
            <w:vAlign w:val="top"/>
          </w:tcPr>
          <w:p>
            <w:pPr>
              <w:pStyle w:val="TableText"/>
              <w:ind w:right="21"/>
              <w:spacing w:before="84" w:line="280" w:lineRule="exact"/>
              <w:jc w:val="right"/>
              <w:rPr>
                <w:sz w:val="21"/>
                <w:szCs w:val="21"/>
              </w:rPr>
            </w:pPr>
            <w:r>
              <w:rPr>
                <w:sz w:val="21"/>
                <w:szCs w:val="21"/>
                <w:color w:val="212529"/>
                <w:spacing w:val="5"/>
                <w:position w:val="1"/>
              </w:rPr>
              <w:t>94.28</w:t>
            </w:r>
          </w:p>
        </w:tc>
        <w:tc>
          <w:tcPr>
            <w:tcW w:w="1505" w:type="dxa"/>
            <w:vAlign w:val="top"/>
          </w:tcPr>
          <w:p>
            <w:pPr>
              <w:rPr>
                <w:rFonts w:ascii="Arial"/>
                <w:sz w:val="21"/>
              </w:rPr>
            </w:pPr>
            <w:r/>
          </w:p>
        </w:tc>
      </w:tr>
      <w:tr>
        <w:trPr>
          <w:trHeight w:val="374" w:hRule="atLeast"/>
        </w:trPr>
        <w:tc>
          <w:tcPr>
            <w:tcW w:w="1774" w:type="dxa"/>
            <w:vAlign w:val="top"/>
          </w:tcPr>
          <w:p>
            <w:pPr>
              <w:pStyle w:val="TableText"/>
              <w:ind w:left="11"/>
              <w:spacing w:before="85" w:line="279" w:lineRule="exact"/>
              <w:rPr>
                <w:sz w:val="21"/>
                <w:szCs w:val="21"/>
              </w:rPr>
            </w:pPr>
            <w:r>
              <w:rPr>
                <w:sz w:val="21"/>
                <w:szCs w:val="21"/>
                <w:color w:val="212529"/>
                <w:spacing w:val="5"/>
                <w:position w:val="1"/>
              </w:rPr>
              <w:t>2013650</w:t>
            </w:r>
          </w:p>
        </w:tc>
        <w:tc>
          <w:tcPr>
            <w:tcW w:w="2291" w:type="dxa"/>
            <w:vAlign w:val="top"/>
          </w:tcPr>
          <w:p>
            <w:pPr>
              <w:pStyle w:val="TableText"/>
              <w:ind w:left="6"/>
              <w:spacing w:before="85" w:line="228" w:lineRule="auto"/>
              <w:rPr>
                <w:sz w:val="21"/>
                <w:szCs w:val="21"/>
              </w:rPr>
            </w:pPr>
            <w:r>
              <w:rPr>
                <w:sz w:val="21"/>
                <w:szCs w:val="21"/>
                <w:color w:val="212529"/>
                <w:spacing w:val="11"/>
              </w:rPr>
              <w:t>事业运行</w:t>
            </w:r>
          </w:p>
        </w:tc>
        <w:tc>
          <w:tcPr>
            <w:tcW w:w="1557" w:type="dxa"/>
            <w:vAlign w:val="top"/>
          </w:tcPr>
          <w:p>
            <w:pPr>
              <w:pStyle w:val="TableText"/>
              <w:ind w:right="36"/>
              <w:spacing w:before="85" w:line="279" w:lineRule="exact"/>
              <w:jc w:val="right"/>
              <w:rPr>
                <w:sz w:val="21"/>
                <w:szCs w:val="21"/>
              </w:rPr>
            </w:pPr>
            <w:r>
              <w:rPr>
                <w:sz w:val="21"/>
                <w:szCs w:val="21"/>
                <w:color w:val="212529"/>
                <w:spacing w:val="4"/>
                <w:position w:val="1"/>
              </w:rPr>
              <w:t>50.04</w:t>
            </w:r>
          </w:p>
        </w:tc>
        <w:tc>
          <w:tcPr>
            <w:tcW w:w="1423" w:type="dxa"/>
            <w:vAlign w:val="top"/>
          </w:tcPr>
          <w:p>
            <w:pPr>
              <w:pStyle w:val="TableText"/>
              <w:ind w:right="21"/>
              <w:spacing w:before="85" w:line="279" w:lineRule="exact"/>
              <w:jc w:val="right"/>
              <w:rPr>
                <w:sz w:val="21"/>
                <w:szCs w:val="21"/>
              </w:rPr>
            </w:pPr>
            <w:r>
              <w:rPr>
                <w:sz w:val="21"/>
                <w:szCs w:val="21"/>
                <w:color w:val="212529"/>
                <w:spacing w:val="4"/>
                <w:position w:val="1"/>
              </w:rPr>
              <w:t>50.04</w:t>
            </w:r>
          </w:p>
        </w:tc>
        <w:tc>
          <w:tcPr>
            <w:tcW w:w="1505" w:type="dxa"/>
            <w:vAlign w:val="top"/>
          </w:tcPr>
          <w:p>
            <w:pPr>
              <w:rPr>
                <w:rFonts w:ascii="Arial"/>
                <w:sz w:val="21"/>
              </w:rPr>
            </w:pPr>
            <w:r/>
          </w:p>
        </w:tc>
      </w:tr>
      <w:tr>
        <w:trPr>
          <w:trHeight w:val="374" w:hRule="atLeast"/>
        </w:trPr>
        <w:tc>
          <w:tcPr>
            <w:tcW w:w="1774" w:type="dxa"/>
            <w:vAlign w:val="top"/>
          </w:tcPr>
          <w:p>
            <w:pPr>
              <w:pStyle w:val="TableText"/>
              <w:ind w:left="11"/>
              <w:spacing w:before="86" w:line="278" w:lineRule="exact"/>
              <w:rPr>
                <w:sz w:val="21"/>
                <w:szCs w:val="21"/>
              </w:rPr>
            </w:pPr>
            <w:r>
              <w:rPr>
                <w:sz w:val="21"/>
                <w:szCs w:val="21"/>
                <w:color w:val="212529"/>
                <w:spacing w:val="5"/>
                <w:position w:val="1"/>
              </w:rPr>
              <w:t>2013699</w:t>
            </w:r>
          </w:p>
        </w:tc>
        <w:tc>
          <w:tcPr>
            <w:tcW w:w="2291" w:type="dxa"/>
            <w:vAlign w:val="top"/>
          </w:tcPr>
          <w:p>
            <w:pPr>
              <w:pStyle w:val="TableText"/>
              <w:ind w:left="3"/>
              <w:spacing w:before="87" w:line="227" w:lineRule="auto"/>
              <w:rPr>
                <w:sz w:val="21"/>
                <w:szCs w:val="21"/>
              </w:rPr>
            </w:pPr>
            <w:r>
              <w:rPr>
                <w:sz w:val="21"/>
                <w:szCs w:val="21"/>
                <w:color w:val="212529"/>
                <w:spacing w:val="13"/>
              </w:rPr>
              <w:t>其他共产党事务支出</w:t>
            </w:r>
          </w:p>
        </w:tc>
        <w:tc>
          <w:tcPr>
            <w:tcW w:w="1557" w:type="dxa"/>
            <w:vAlign w:val="top"/>
          </w:tcPr>
          <w:p>
            <w:pPr>
              <w:pStyle w:val="TableText"/>
              <w:ind w:right="36"/>
              <w:spacing w:before="86" w:line="278" w:lineRule="exact"/>
              <w:jc w:val="right"/>
              <w:rPr>
                <w:sz w:val="21"/>
                <w:szCs w:val="21"/>
              </w:rPr>
            </w:pPr>
            <w:r>
              <w:rPr>
                <w:sz w:val="21"/>
                <w:szCs w:val="21"/>
                <w:color w:val="212529"/>
                <w:spacing w:val="5"/>
                <w:position w:val="1"/>
              </w:rPr>
              <w:t>617.87</w:t>
            </w:r>
          </w:p>
        </w:tc>
        <w:tc>
          <w:tcPr>
            <w:tcW w:w="1423" w:type="dxa"/>
            <w:vAlign w:val="top"/>
          </w:tcPr>
          <w:p>
            <w:pPr>
              <w:rPr>
                <w:rFonts w:ascii="Arial"/>
                <w:sz w:val="21"/>
              </w:rPr>
            </w:pPr>
            <w:r/>
          </w:p>
        </w:tc>
        <w:tc>
          <w:tcPr>
            <w:tcW w:w="1505" w:type="dxa"/>
            <w:vAlign w:val="top"/>
          </w:tcPr>
          <w:p>
            <w:pPr>
              <w:pStyle w:val="TableText"/>
              <w:ind w:right="32"/>
              <w:spacing w:before="86" w:line="278" w:lineRule="exact"/>
              <w:jc w:val="right"/>
              <w:rPr>
                <w:sz w:val="21"/>
                <w:szCs w:val="21"/>
              </w:rPr>
            </w:pPr>
            <w:r>
              <w:rPr>
                <w:sz w:val="21"/>
                <w:szCs w:val="21"/>
                <w:color w:val="212529"/>
                <w:spacing w:val="5"/>
                <w:position w:val="1"/>
              </w:rPr>
              <w:t>617.87</w:t>
            </w:r>
          </w:p>
        </w:tc>
      </w:tr>
      <w:tr>
        <w:trPr>
          <w:trHeight w:val="375" w:hRule="atLeast"/>
        </w:trPr>
        <w:tc>
          <w:tcPr>
            <w:tcW w:w="1774" w:type="dxa"/>
            <w:vAlign w:val="top"/>
          </w:tcPr>
          <w:p>
            <w:pPr>
              <w:pStyle w:val="TableText"/>
              <w:ind w:left="11"/>
              <w:spacing w:before="87" w:line="277" w:lineRule="exact"/>
              <w:rPr>
                <w:sz w:val="21"/>
                <w:szCs w:val="21"/>
              </w:rPr>
            </w:pPr>
            <w:r>
              <w:rPr>
                <w:sz w:val="21"/>
                <w:szCs w:val="21"/>
                <w:color w:val="212529"/>
                <w:spacing w:val="2"/>
                <w:position w:val="1"/>
              </w:rPr>
              <w:t>208</w:t>
            </w:r>
          </w:p>
        </w:tc>
        <w:tc>
          <w:tcPr>
            <w:tcW w:w="2291" w:type="dxa"/>
            <w:vAlign w:val="top"/>
          </w:tcPr>
          <w:p>
            <w:pPr>
              <w:pStyle w:val="TableText"/>
              <w:ind w:left="6"/>
              <w:spacing w:before="87" w:line="227" w:lineRule="auto"/>
              <w:rPr>
                <w:sz w:val="21"/>
                <w:szCs w:val="21"/>
              </w:rPr>
            </w:pPr>
            <w:r>
              <w:rPr>
                <w:sz w:val="21"/>
                <w:szCs w:val="21"/>
                <w:color w:val="212529"/>
                <w:spacing w:val="13"/>
              </w:rPr>
              <w:t>社会保障和就业支出</w:t>
            </w:r>
          </w:p>
        </w:tc>
        <w:tc>
          <w:tcPr>
            <w:tcW w:w="1557" w:type="dxa"/>
            <w:vAlign w:val="top"/>
          </w:tcPr>
          <w:p>
            <w:pPr>
              <w:pStyle w:val="TableText"/>
              <w:ind w:right="36"/>
              <w:spacing w:before="87" w:line="277" w:lineRule="exact"/>
              <w:jc w:val="right"/>
              <w:rPr>
                <w:sz w:val="21"/>
                <w:szCs w:val="21"/>
              </w:rPr>
            </w:pPr>
            <w:r>
              <w:rPr>
                <w:sz w:val="21"/>
                <w:szCs w:val="21"/>
                <w:color w:val="212529"/>
                <w:spacing w:val="5"/>
                <w:position w:val="1"/>
              </w:rPr>
              <w:t>91.04</w:t>
            </w:r>
          </w:p>
        </w:tc>
        <w:tc>
          <w:tcPr>
            <w:tcW w:w="1423" w:type="dxa"/>
            <w:vAlign w:val="top"/>
          </w:tcPr>
          <w:p>
            <w:pPr>
              <w:pStyle w:val="TableText"/>
              <w:ind w:right="21"/>
              <w:spacing w:before="87" w:line="277" w:lineRule="exact"/>
              <w:jc w:val="right"/>
              <w:rPr>
                <w:sz w:val="21"/>
                <w:szCs w:val="21"/>
              </w:rPr>
            </w:pPr>
            <w:r>
              <w:rPr>
                <w:sz w:val="21"/>
                <w:szCs w:val="21"/>
                <w:color w:val="212529"/>
                <w:spacing w:val="5"/>
                <w:position w:val="1"/>
              </w:rPr>
              <w:t>91.04</w:t>
            </w:r>
          </w:p>
        </w:tc>
        <w:tc>
          <w:tcPr>
            <w:tcW w:w="1505" w:type="dxa"/>
            <w:vAlign w:val="top"/>
          </w:tcPr>
          <w:p>
            <w:pPr>
              <w:rPr>
                <w:rFonts w:ascii="Arial"/>
                <w:sz w:val="21"/>
              </w:rPr>
            </w:pPr>
            <w:r/>
          </w:p>
        </w:tc>
      </w:tr>
      <w:tr>
        <w:trPr>
          <w:trHeight w:val="509" w:hRule="atLeast"/>
        </w:trPr>
        <w:tc>
          <w:tcPr>
            <w:tcW w:w="1774" w:type="dxa"/>
            <w:vAlign w:val="top"/>
          </w:tcPr>
          <w:p>
            <w:pPr>
              <w:pStyle w:val="TableText"/>
              <w:ind w:left="11"/>
              <w:spacing w:before="162" w:line="282" w:lineRule="exact"/>
              <w:rPr>
                <w:sz w:val="21"/>
                <w:szCs w:val="21"/>
              </w:rPr>
            </w:pPr>
            <w:r>
              <w:rPr>
                <w:sz w:val="21"/>
                <w:szCs w:val="21"/>
                <w:color w:val="212529"/>
                <w:spacing w:val="4"/>
                <w:position w:val="1"/>
              </w:rPr>
              <w:t>20805</w:t>
            </w:r>
          </w:p>
        </w:tc>
        <w:tc>
          <w:tcPr>
            <w:tcW w:w="2291" w:type="dxa"/>
            <w:vAlign w:val="top"/>
          </w:tcPr>
          <w:p>
            <w:pPr>
              <w:pStyle w:val="TableText"/>
              <w:ind w:left="22" w:right="260" w:hanging="18"/>
              <w:spacing w:before="28" w:line="207" w:lineRule="auto"/>
              <w:rPr>
                <w:sz w:val="21"/>
                <w:szCs w:val="21"/>
              </w:rPr>
            </w:pPr>
            <w:r>
              <w:rPr>
                <w:sz w:val="21"/>
                <w:szCs w:val="21"/>
                <w:color w:val="212529"/>
                <w:spacing w:val="13"/>
              </w:rPr>
              <w:t>行政事业单位养老支</w:t>
            </w:r>
            <w:r>
              <w:rPr>
                <w:sz w:val="21"/>
                <w:szCs w:val="21"/>
                <w:color w:val="212529"/>
              </w:rPr>
              <w:t>出</w:t>
            </w:r>
          </w:p>
        </w:tc>
        <w:tc>
          <w:tcPr>
            <w:tcW w:w="1557" w:type="dxa"/>
            <w:vAlign w:val="top"/>
          </w:tcPr>
          <w:p>
            <w:pPr>
              <w:pStyle w:val="TableText"/>
              <w:ind w:right="36"/>
              <w:spacing w:before="162" w:line="281" w:lineRule="exact"/>
              <w:jc w:val="right"/>
              <w:rPr>
                <w:sz w:val="21"/>
                <w:szCs w:val="21"/>
              </w:rPr>
            </w:pPr>
            <w:r>
              <w:rPr>
                <w:sz w:val="21"/>
                <w:szCs w:val="21"/>
                <w:color w:val="212529"/>
                <w:spacing w:val="5"/>
                <w:position w:val="1"/>
              </w:rPr>
              <w:t>91.04</w:t>
            </w:r>
          </w:p>
        </w:tc>
        <w:tc>
          <w:tcPr>
            <w:tcW w:w="1423" w:type="dxa"/>
            <w:vAlign w:val="top"/>
          </w:tcPr>
          <w:p>
            <w:pPr>
              <w:pStyle w:val="TableText"/>
              <w:ind w:right="21"/>
              <w:spacing w:before="162" w:line="281" w:lineRule="exact"/>
              <w:jc w:val="right"/>
              <w:rPr>
                <w:sz w:val="21"/>
                <w:szCs w:val="21"/>
              </w:rPr>
            </w:pPr>
            <w:r>
              <w:rPr>
                <w:sz w:val="21"/>
                <w:szCs w:val="21"/>
                <w:color w:val="212529"/>
                <w:spacing w:val="5"/>
                <w:position w:val="1"/>
              </w:rPr>
              <w:t>91.04</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8" w:line="277" w:lineRule="exact"/>
              <w:rPr>
                <w:sz w:val="21"/>
                <w:szCs w:val="21"/>
              </w:rPr>
            </w:pPr>
            <w:r>
              <w:rPr>
                <w:sz w:val="21"/>
                <w:szCs w:val="21"/>
                <w:color w:val="212529"/>
                <w:spacing w:val="5"/>
                <w:position w:val="1"/>
              </w:rPr>
              <w:t>2080501</w:t>
            </w:r>
          </w:p>
        </w:tc>
        <w:tc>
          <w:tcPr>
            <w:tcW w:w="2291" w:type="dxa"/>
            <w:vAlign w:val="top"/>
          </w:tcPr>
          <w:p>
            <w:pPr>
              <w:pStyle w:val="TableText"/>
              <w:ind w:left="4"/>
              <w:spacing w:before="89" w:line="227" w:lineRule="auto"/>
              <w:rPr>
                <w:sz w:val="21"/>
                <w:szCs w:val="21"/>
              </w:rPr>
            </w:pPr>
            <w:r>
              <w:rPr>
                <w:sz w:val="21"/>
                <w:szCs w:val="21"/>
                <w:color w:val="212529"/>
                <w:spacing w:val="13"/>
              </w:rPr>
              <w:t>行政单位离退休</w:t>
            </w:r>
          </w:p>
        </w:tc>
        <w:tc>
          <w:tcPr>
            <w:tcW w:w="1557" w:type="dxa"/>
            <w:vAlign w:val="top"/>
          </w:tcPr>
          <w:p>
            <w:pPr>
              <w:pStyle w:val="TableText"/>
              <w:ind w:right="36"/>
              <w:spacing w:before="88" w:line="277" w:lineRule="exact"/>
              <w:jc w:val="right"/>
              <w:rPr>
                <w:sz w:val="21"/>
                <w:szCs w:val="21"/>
              </w:rPr>
            </w:pPr>
            <w:r>
              <w:rPr>
                <w:sz w:val="21"/>
                <w:szCs w:val="21"/>
                <w:color w:val="212529"/>
                <w:spacing w:val="4"/>
                <w:position w:val="1"/>
              </w:rPr>
              <w:t>78.84</w:t>
            </w:r>
          </w:p>
        </w:tc>
        <w:tc>
          <w:tcPr>
            <w:tcW w:w="1423" w:type="dxa"/>
            <w:vAlign w:val="top"/>
          </w:tcPr>
          <w:p>
            <w:pPr>
              <w:pStyle w:val="TableText"/>
              <w:ind w:right="21"/>
              <w:spacing w:before="88" w:line="277" w:lineRule="exact"/>
              <w:jc w:val="right"/>
              <w:rPr>
                <w:sz w:val="21"/>
                <w:szCs w:val="21"/>
              </w:rPr>
            </w:pPr>
            <w:r>
              <w:rPr>
                <w:sz w:val="21"/>
                <w:szCs w:val="21"/>
                <w:color w:val="212529"/>
                <w:spacing w:val="4"/>
                <w:position w:val="1"/>
              </w:rPr>
              <w:t>78.84</w:t>
            </w:r>
          </w:p>
        </w:tc>
        <w:tc>
          <w:tcPr>
            <w:tcW w:w="1505" w:type="dxa"/>
            <w:vAlign w:val="top"/>
          </w:tcPr>
          <w:p>
            <w:pPr>
              <w:rPr>
                <w:rFonts w:ascii="Arial"/>
                <w:sz w:val="21"/>
              </w:rPr>
            </w:pPr>
            <w:r/>
          </w:p>
        </w:tc>
      </w:tr>
      <w:tr>
        <w:trPr>
          <w:trHeight w:val="509" w:hRule="atLeast"/>
        </w:trPr>
        <w:tc>
          <w:tcPr>
            <w:tcW w:w="1774" w:type="dxa"/>
            <w:vAlign w:val="top"/>
          </w:tcPr>
          <w:p>
            <w:pPr>
              <w:pStyle w:val="TableText"/>
              <w:ind w:left="11"/>
              <w:spacing w:before="163" w:line="282" w:lineRule="exact"/>
              <w:rPr>
                <w:sz w:val="21"/>
                <w:szCs w:val="21"/>
              </w:rPr>
            </w:pPr>
            <w:r>
              <w:rPr>
                <w:sz w:val="21"/>
                <w:szCs w:val="21"/>
                <w:color w:val="212529"/>
                <w:spacing w:val="5"/>
                <w:position w:val="1"/>
              </w:rPr>
              <w:t>2080505</w:t>
            </w:r>
          </w:p>
        </w:tc>
        <w:tc>
          <w:tcPr>
            <w:tcW w:w="2291" w:type="dxa"/>
            <w:vAlign w:val="top"/>
          </w:tcPr>
          <w:p>
            <w:pPr>
              <w:pStyle w:val="TableText"/>
              <w:ind w:left="4" w:right="260" w:hanging="1"/>
              <w:spacing w:before="28" w:line="207" w:lineRule="auto"/>
              <w:rPr>
                <w:sz w:val="21"/>
                <w:szCs w:val="21"/>
              </w:rPr>
            </w:pPr>
            <w:r>
              <w:rPr>
                <w:sz w:val="21"/>
                <w:szCs w:val="21"/>
                <w:color w:val="212529"/>
                <w:spacing w:val="13"/>
              </w:rPr>
              <w:t>机关事业单位基本养</w:t>
            </w:r>
            <w:r>
              <w:rPr>
                <w:sz w:val="21"/>
                <w:szCs w:val="21"/>
                <w:color w:val="212529"/>
                <w:spacing w:val="12"/>
              </w:rPr>
              <w:t>老保险缴费支出</w:t>
            </w:r>
          </w:p>
        </w:tc>
        <w:tc>
          <w:tcPr>
            <w:tcW w:w="1557" w:type="dxa"/>
            <w:vAlign w:val="top"/>
          </w:tcPr>
          <w:p>
            <w:pPr>
              <w:pStyle w:val="TableText"/>
              <w:ind w:right="36"/>
              <w:spacing w:before="163" w:line="281" w:lineRule="exact"/>
              <w:jc w:val="right"/>
              <w:rPr>
                <w:sz w:val="21"/>
                <w:szCs w:val="21"/>
              </w:rPr>
            </w:pPr>
            <w:r>
              <w:rPr>
                <w:sz w:val="21"/>
                <w:szCs w:val="21"/>
                <w:color w:val="212529"/>
                <w:spacing w:val="2"/>
                <w:position w:val="1"/>
              </w:rPr>
              <w:t>12.20</w:t>
            </w:r>
          </w:p>
        </w:tc>
        <w:tc>
          <w:tcPr>
            <w:tcW w:w="1423" w:type="dxa"/>
            <w:vAlign w:val="top"/>
          </w:tcPr>
          <w:p>
            <w:pPr>
              <w:pStyle w:val="TableText"/>
              <w:ind w:right="21"/>
              <w:spacing w:before="163" w:line="281" w:lineRule="exact"/>
              <w:jc w:val="right"/>
              <w:rPr>
                <w:sz w:val="21"/>
                <w:szCs w:val="21"/>
              </w:rPr>
            </w:pPr>
            <w:r>
              <w:rPr>
                <w:sz w:val="21"/>
                <w:szCs w:val="21"/>
                <w:color w:val="212529"/>
                <w:spacing w:val="2"/>
                <w:position w:val="1"/>
              </w:rPr>
              <w:t>12.20</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2"/>
              </w:rPr>
              <w:t>210</w:t>
            </w:r>
          </w:p>
        </w:tc>
        <w:tc>
          <w:tcPr>
            <w:tcW w:w="2291" w:type="dxa"/>
            <w:vAlign w:val="top"/>
          </w:tcPr>
          <w:p>
            <w:pPr>
              <w:pStyle w:val="TableText"/>
              <w:ind w:left="6"/>
              <w:spacing w:before="90" w:line="227" w:lineRule="auto"/>
              <w:rPr>
                <w:sz w:val="21"/>
                <w:szCs w:val="21"/>
              </w:rPr>
            </w:pPr>
            <w:r>
              <w:rPr>
                <w:sz w:val="21"/>
                <w:szCs w:val="21"/>
                <w:color w:val="212529"/>
                <w:spacing w:val="12"/>
              </w:rPr>
              <w:t>卫生健康支出</w:t>
            </w:r>
          </w:p>
        </w:tc>
        <w:tc>
          <w:tcPr>
            <w:tcW w:w="1557" w:type="dxa"/>
            <w:vAlign w:val="top"/>
          </w:tcPr>
          <w:p>
            <w:pPr>
              <w:pStyle w:val="TableText"/>
              <w:ind w:right="36"/>
              <w:spacing w:before="89" w:line="242" w:lineRule="auto"/>
              <w:jc w:val="right"/>
              <w:rPr>
                <w:sz w:val="21"/>
                <w:szCs w:val="21"/>
              </w:rPr>
            </w:pPr>
            <w:r>
              <w:rPr>
                <w:sz w:val="21"/>
                <w:szCs w:val="21"/>
                <w:color w:val="212529"/>
                <w:spacing w:val="3"/>
              </w:rPr>
              <w:t>5.96</w:t>
            </w:r>
          </w:p>
        </w:tc>
        <w:tc>
          <w:tcPr>
            <w:tcW w:w="1423" w:type="dxa"/>
            <w:vAlign w:val="top"/>
          </w:tcPr>
          <w:p>
            <w:pPr>
              <w:pStyle w:val="TableText"/>
              <w:ind w:right="21"/>
              <w:spacing w:before="89" w:line="242" w:lineRule="auto"/>
              <w:jc w:val="right"/>
              <w:rPr>
                <w:sz w:val="21"/>
                <w:szCs w:val="21"/>
              </w:rPr>
            </w:pPr>
            <w:r>
              <w:rPr>
                <w:sz w:val="21"/>
                <w:szCs w:val="21"/>
                <w:color w:val="212529"/>
                <w:spacing w:val="3"/>
              </w:rPr>
              <w:t>5.96</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4"/>
              </w:rPr>
              <w:t>21011</w:t>
            </w:r>
          </w:p>
        </w:tc>
        <w:tc>
          <w:tcPr>
            <w:tcW w:w="2291" w:type="dxa"/>
            <w:vAlign w:val="top"/>
          </w:tcPr>
          <w:p>
            <w:pPr>
              <w:pStyle w:val="TableText"/>
              <w:ind w:left="4"/>
              <w:spacing w:before="89" w:line="228" w:lineRule="auto"/>
              <w:rPr>
                <w:sz w:val="21"/>
                <w:szCs w:val="21"/>
              </w:rPr>
            </w:pPr>
            <w:r>
              <w:rPr>
                <w:sz w:val="21"/>
                <w:szCs w:val="21"/>
                <w:color w:val="212529"/>
                <w:spacing w:val="13"/>
              </w:rPr>
              <w:t>行政事业单位医疗</w:t>
            </w:r>
          </w:p>
        </w:tc>
        <w:tc>
          <w:tcPr>
            <w:tcW w:w="1557" w:type="dxa"/>
            <w:vAlign w:val="top"/>
          </w:tcPr>
          <w:p>
            <w:pPr>
              <w:pStyle w:val="TableText"/>
              <w:ind w:right="36"/>
              <w:spacing w:before="89" w:line="242" w:lineRule="auto"/>
              <w:jc w:val="right"/>
              <w:rPr>
                <w:sz w:val="21"/>
                <w:szCs w:val="21"/>
              </w:rPr>
            </w:pPr>
            <w:r>
              <w:rPr>
                <w:sz w:val="21"/>
                <w:szCs w:val="21"/>
                <w:color w:val="212529"/>
                <w:spacing w:val="3"/>
              </w:rPr>
              <w:t>5.96</w:t>
            </w:r>
          </w:p>
        </w:tc>
        <w:tc>
          <w:tcPr>
            <w:tcW w:w="1423" w:type="dxa"/>
            <w:vAlign w:val="top"/>
          </w:tcPr>
          <w:p>
            <w:pPr>
              <w:pStyle w:val="TableText"/>
              <w:ind w:right="21"/>
              <w:spacing w:before="89" w:line="242" w:lineRule="auto"/>
              <w:jc w:val="right"/>
              <w:rPr>
                <w:sz w:val="21"/>
                <w:szCs w:val="21"/>
              </w:rPr>
            </w:pPr>
            <w:r>
              <w:rPr>
                <w:sz w:val="21"/>
                <w:szCs w:val="21"/>
                <w:color w:val="212529"/>
                <w:spacing w:val="3"/>
              </w:rPr>
              <w:t>5.96</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5"/>
              </w:rPr>
              <w:t>2101101</w:t>
            </w:r>
          </w:p>
        </w:tc>
        <w:tc>
          <w:tcPr>
            <w:tcW w:w="2291" w:type="dxa"/>
            <w:vAlign w:val="top"/>
          </w:tcPr>
          <w:p>
            <w:pPr>
              <w:pStyle w:val="TableText"/>
              <w:ind w:left="4"/>
              <w:spacing w:before="89" w:line="228" w:lineRule="auto"/>
              <w:rPr>
                <w:sz w:val="21"/>
                <w:szCs w:val="21"/>
              </w:rPr>
            </w:pPr>
            <w:r>
              <w:rPr>
                <w:sz w:val="21"/>
                <w:szCs w:val="21"/>
                <w:color w:val="212529"/>
                <w:spacing w:val="12"/>
              </w:rPr>
              <w:t>行政单位医疗</w:t>
            </w:r>
          </w:p>
        </w:tc>
        <w:tc>
          <w:tcPr>
            <w:tcW w:w="1557" w:type="dxa"/>
            <w:vAlign w:val="top"/>
          </w:tcPr>
          <w:p>
            <w:pPr>
              <w:pStyle w:val="TableText"/>
              <w:ind w:right="36"/>
              <w:spacing w:before="89" w:line="242" w:lineRule="auto"/>
              <w:jc w:val="right"/>
              <w:rPr>
                <w:sz w:val="21"/>
                <w:szCs w:val="21"/>
              </w:rPr>
            </w:pPr>
            <w:r>
              <w:rPr>
                <w:sz w:val="21"/>
                <w:szCs w:val="21"/>
                <w:color w:val="212529"/>
                <w:spacing w:val="4"/>
              </w:rPr>
              <w:t>2.06</w:t>
            </w:r>
          </w:p>
        </w:tc>
        <w:tc>
          <w:tcPr>
            <w:tcW w:w="1423" w:type="dxa"/>
            <w:vAlign w:val="top"/>
          </w:tcPr>
          <w:p>
            <w:pPr>
              <w:pStyle w:val="TableText"/>
              <w:ind w:right="21"/>
              <w:spacing w:before="89" w:line="242" w:lineRule="auto"/>
              <w:jc w:val="right"/>
              <w:rPr>
                <w:sz w:val="21"/>
                <w:szCs w:val="21"/>
              </w:rPr>
            </w:pPr>
            <w:r>
              <w:rPr>
                <w:sz w:val="21"/>
                <w:szCs w:val="21"/>
                <w:color w:val="212529"/>
                <w:spacing w:val="4"/>
              </w:rPr>
              <w:t>2.06</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5"/>
              </w:rPr>
              <w:t>2101102</w:t>
            </w:r>
          </w:p>
        </w:tc>
        <w:tc>
          <w:tcPr>
            <w:tcW w:w="2291" w:type="dxa"/>
            <w:vAlign w:val="top"/>
          </w:tcPr>
          <w:p>
            <w:pPr>
              <w:pStyle w:val="TableText"/>
              <w:ind w:left="6"/>
              <w:spacing w:before="89" w:line="228" w:lineRule="auto"/>
              <w:rPr>
                <w:sz w:val="21"/>
                <w:szCs w:val="21"/>
              </w:rPr>
            </w:pPr>
            <w:r>
              <w:rPr>
                <w:sz w:val="21"/>
                <w:szCs w:val="21"/>
                <w:color w:val="212529"/>
                <w:spacing w:val="12"/>
              </w:rPr>
              <w:t>事业单位医疗</w:t>
            </w:r>
          </w:p>
        </w:tc>
        <w:tc>
          <w:tcPr>
            <w:tcW w:w="1557" w:type="dxa"/>
            <w:vAlign w:val="top"/>
          </w:tcPr>
          <w:p>
            <w:pPr>
              <w:pStyle w:val="TableText"/>
              <w:ind w:right="36"/>
              <w:spacing w:before="89" w:line="242" w:lineRule="auto"/>
              <w:jc w:val="right"/>
              <w:rPr>
                <w:sz w:val="21"/>
                <w:szCs w:val="21"/>
              </w:rPr>
            </w:pPr>
            <w:r>
              <w:rPr>
                <w:sz w:val="21"/>
                <w:szCs w:val="21"/>
                <w:color w:val="212529"/>
                <w:spacing w:val="4"/>
              </w:rPr>
              <w:t>2.96</w:t>
            </w:r>
          </w:p>
        </w:tc>
        <w:tc>
          <w:tcPr>
            <w:tcW w:w="1423" w:type="dxa"/>
            <w:vAlign w:val="top"/>
          </w:tcPr>
          <w:p>
            <w:pPr>
              <w:pStyle w:val="TableText"/>
              <w:ind w:right="21"/>
              <w:spacing w:before="89" w:line="242" w:lineRule="auto"/>
              <w:jc w:val="right"/>
              <w:rPr>
                <w:sz w:val="21"/>
                <w:szCs w:val="21"/>
              </w:rPr>
            </w:pPr>
            <w:r>
              <w:rPr>
                <w:sz w:val="21"/>
                <w:szCs w:val="21"/>
                <w:color w:val="212529"/>
                <w:spacing w:val="4"/>
              </w:rPr>
              <w:t>2.96</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5"/>
              </w:rPr>
              <w:t>2101103</w:t>
            </w:r>
          </w:p>
        </w:tc>
        <w:tc>
          <w:tcPr>
            <w:tcW w:w="2291" w:type="dxa"/>
            <w:vAlign w:val="top"/>
          </w:tcPr>
          <w:p>
            <w:pPr>
              <w:pStyle w:val="TableText"/>
              <w:ind w:left="11"/>
              <w:spacing w:before="90" w:line="227" w:lineRule="auto"/>
              <w:rPr>
                <w:sz w:val="21"/>
                <w:szCs w:val="21"/>
              </w:rPr>
            </w:pPr>
            <w:r>
              <w:rPr>
                <w:sz w:val="21"/>
                <w:szCs w:val="21"/>
                <w:color w:val="212529"/>
                <w:spacing w:val="12"/>
              </w:rPr>
              <w:t>公务员医疗补助</w:t>
            </w:r>
          </w:p>
        </w:tc>
        <w:tc>
          <w:tcPr>
            <w:tcW w:w="1557" w:type="dxa"/>
            <w:vAlign w:val="top"/>
          </w:tcPr>
          <w:p>
            <w:pPr>
              <w:pStyle w:val="TableText"/>
              <w:ind w:right="36"/>
              <w:spacing w:before="89" w:line="242" w:lineRule="auto"/>
              <w:jc w:val="right"/>
              <w:rPr>
                <w:sz w:val="21"/>
                <w:szCs w:val="21"/>
              </w:rPr>
            </w:pPr>
            <w:r>
              <w:rPr>
                <w:sz w:val="21"/>
                <w:szCs w:val="21"/>
                <w:color w:val="212529"/>
                <w:spacing w:val="4"/>
              </w:rPr>
              <w:t>0.93</w:t>
            </w:r>
          </w:p>
        </w:tc>
        <w:tc>
          <w:tcPr>
            <w:tcW w:w="1423" w:type="dxa"/>
            <w:vAlign w:val="top"/>
          </w:tcPr>
          <w:p>
            <w:pPr>
              <w:pStyle w:val="TableText"/>
              <w:ind w:right="21"/>
              <w:spacing w:before="89" w:line="242" w:lineRule="auto"/>
              <w:jc w:val="right"/>
              <w:rPr>
                <w:sz w:val="21"/>
                <w:szCs w:val="21"/>
              </w:rPr>
            </w:pPr>
            <w:r>
              <w:rPr>
                <w:sz w:val="21"/>
                <w:szCs w:val="21"/>
                <w:color w:val="212529"/>
                <w:spacing w:val="4"/>
              </w:rPr>
              <w:t>0.93</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2"/>
              </w:rPr>
              <w:t>221</w:t>
            </w:r>
          </w:p>
        </w:tc>
        <w:tc>
          <w:tcPr>
            <w:tcW w:w="2291" w:type="dxa"/>
            <w:vAlign w:val="top"/>
          </w:tcPr>
          <w:p>
            <w:pPr>
              <w:pStyle w:val="TableText"/>
              <w:ind w:left="5"/>
              <w:spacing w:before="90" w:line="227" w:lineRule="auto"/>
              <w:rPr>
                <w:sz w:val="21"/>
                <w:szCs w:val="21"/>
              </w:rPr>
            </w:pPr>
            <w:r>
              <w:rPr>
                <w:sz w:val="21"/>
                <w:szCs w:val="21"/>
                <w:color w:val="212529"/>
                <w:spacing w:val="12"/>
              </w:rPr>
              <w:t>住房保障支出</w:t>
            </w:r>
          </w:p>
        </w:tc>
        <w:tc>
          <w:tcPr>
            <w:tcW w:w="1557" w:type="dxa"/>
            <w:vAlign w:val="top"/>
          </w:tcPr>
          <w:p>
            <w:pPr>
              <w:pStyle w:val="TableText"/>
              <w:ind w:right="36"/>
              <w:spacing w:before="89" w:line="242" w:lineRule="auto"/>
              <w:jc w:val="right"/>
              <w:rPr>
                <w:sz w:val="21"/>
                <w:szCs w:val="21"/>
              </w:rPr>
            </w:pPr>
            <w:r>
              <w:rPr>
                <w:sz w:val="21"/>
                <w:szCs w:val="21"/>
                <w:color w:val="212529"/>
                <w:spacing w:val="2"/>
              </w:rPr>
              <w:t>12.32</w:t>
            </w:r>
          </w:p>
        </w:tc>
        <w:tc>
          <w:tcPr>
            <w:tcW w:w="1423" w:type="dxa"/>
            <w:vAlign w:val="top"/>
          </w:tcPr>
          <w:p>
            <w:pPr>
              <w:pStyle w:val="TableText"/>
              <w:ind w:right="21"/>
              <w:spacing w:before="89" w:line="242" w:lineRule="auto"/>
              <w:jc w:val="right"/>
              <w:rPr>
                <w:sz w:val="21"/>
                <w:szCs w:val="21"/>
              </w:rPr>
            </w:pPr>
            <w:r>
              <w:rPr>
                <w:sz w:val="21"/>
                <w:szCs w:val="21"/>
                <w:color w:val="212529"/>
                <w:spacing w:val="2"/>
              </w:rPr>
              <w:t>12.32</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4"/>
              </w:rPr>
              <w:t>22102</w:t>
            </w:r>
          </w:p>
        </w:tc>
        <w:tc>
          <w:tcPr>
            <w:tcW w:w="2291" w:type="dxa"/>
            <w:vAlign w:val="top"/>
          </w:tcPr>
          <w:p>
            <w:pPr>
              <w:pStyle w:val="TableText"/>
              <w:ind w:left="5"/>
              <w:spacing w:before="90" w:line="227" w:lineRule="auto"/>
              <w:rPr>
                <w:sz w:val="21"/>
                <w:szCs w:val="21"/>
              </w:rPr>
            </w:pPr>
            <w:r>
              <w:rPr>
                <w:sz w:val="21"/>
                <w:szCs w:val="21"/>
                <w:color w:val="212529"/>
                <w:spacing w:val="12"/>
              </w:rPr>
              <w:t>住房改革支出</w:t>
            </w:r>
          </w:p>
        </w:tc>
        <w:tc>
          <w:tcPr>
            <w:tcW w:w="1557" w:type="dxa"/>
            <w:vAlign w:val="top"/>
          </w:tcPr>
          <w:p>
            <w:pPr>
              <w:pStyle w:val="TableText"/>
              <w:ind w:right="36"/>
              <w:spacing w:before="89" w:line="242" w:lineRule="auto"/>
              <w:jc w:val="right"/>
              <w:rPr>
                <w:sz w:val="21"/>
                <w:szCs w:val="21"/>
              </w:rPr>
            </w:pPr>
            <w:r>
              <w:rPr>
                <w:sz w:val="21"/>
                <w:szCs w:val="21"/>
                <w:color w:val="212529"/>
                <w:spacing w:val="2"/>
              </w:rPr>
              <w:t>12.32</w:t>
            </w:r>
          </w:p>
        </w:tc>
        <w:tc>
          <w:tcPr>
            <w:tcW w:w="1423" w:type="dxa"/>
            <w:vAlign w:val="top"/>
          </w:tcPr>
          <w:p>
            <w:pPr>
              <w:pStyle w:val="TableText"/>
              <w:ind w:right="21"/>
              <w:spacing w:before="89" w:line="242" w:lineRule="auto"/>
              <w:jc w:val="right"/>
              <w:rPr>
                <w:sz w:val="21"/>
                <w:szCs w:val="21"/>
              </w:rPr>
            </w:pPr>
            <w:r>
              <w:rPr>
                <w:sz w:val="21"/>
                <w:szCs w:val="21"/>
                <w:color w:val="212529"/>
                <w:spacing w:val="2"/>
              </w:rPr>
              <w:t>12.32</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5"/>
              </w:rPr>
              <w:t>2210201</w:t>
            </w:r>
          </w:p>
        </w:tc>
        <w:tc>
          <w:tcPr>
            <w:tcW w:w="2291" w:type="dxa"/>
            <w:vAlign w:val="top"/>
          </w:tcPr>
          <w:p>
            <w:pPr>
              <w:pStyle w:val="TableText"/>
              <w:ind w:left="5"/>
              <w:spacing w:before="89" w:line="228" w:lineRule="auto"/>
              <w:rPr>
                <w:sz w:val="21"/>
                <w:szCs w:val="21"/>
              </w:rPr>
            </w:pPr>
            <w:r>
              <w:rPr>
                <w:sz w:val="21"/>
                <w:szCs w:val="21"/>
                <w:color w:val="212529"/>
                <w:spacing w:val="12"/>
              </w:rPr>
              <w:t>住房公积金</w:t>
            </w:r>
          </w:p>
        </w:tc>
        <w:tc>
          <w:tcPr>
            <w:tcW w:w="1557" w:type="dxa"/>
            <w:vAlign w:val="top"/>
          </w:tcPr>
          <w:p>
            <w:pPr>
              <w:pStyle w:val="TableText"/>
              <w:ind w:right="36"/>
              <w:spacing w:before="89" w:line="242" w:lineRule="auto"/>
              <w:jc w:val="right"/>
              <w:rPr>
                <w:sz w:val="21"/>
                <w:szCs w:val="21"/>
              </w:rPr>
            </w:pPr>
            <w:r>
              <w:rPr>
                <w:sz w:val="21"/>
                <w:szCs w:val="21"/>
                <w:color w:val="212529"/>
                <w:spacing w:val="2"/>
              </w:rPr>
              <w:t>12.32</w:t>
            </w:r>
          </w:p>
        </w:tc>
        <w:tc>
          <w:tcPr>
            <w:tcW w:w="1423" w:type="dxa"/>
            <w:vAlign w:val="top"/>
          </w:tcPr>
          <w:p>
            <w:pPr>
              <w:pStyle w:val="TableText"/>
              <w:ind w:right="21"/>
              <w:spacing w:before="89" w:line="242" w:lineRule="auto"/>
              <w:jc w:val="right"/>
              <w:rPr>
                <w:sz w:val="21"/>
                <w:szCs w:val="21"/>
              </w:rPr>
            </w:pPr>
            <w:r>
              <w:rPr>
                <w:sz w:val="21"/>
                <w:szCs w:val="21"/>
                <w:color w:val="212529"/>
                <w:spacing w:val="2"/>
              </w:rPr>
              <w:t>12.32</w:t>
            </w:r>
          </w:p>
        </w:tc>
        <w:tc>
          <w:tcPr>
            <w:tcW w:w="1505" w:type="dxa"/>
            <w:vAlign w:val="top"/>
          </w:tcPr>
          <w:p>
            <w:pPr>
              <w:rPr>
                <w:rFonts w:ascii="Arial"/>
                <w:sz w:val="21"/>
              </w:rPr>
            </w:pPr>
            <w:r/>
          </w:p>
        </w:tc>
      </w:tr>
      <w:tr>
        <w:trPr>
          <w:trHeight w:val="382" w:hRule="atLeast"/>
        </w:trPr>
        <w:tc>
          <w:tcPr>
            <w:tcW w:w="8550" w:type="dxa"/>
            <w:vAlign w:val="top"/>
            <w:gridSpan w:val="5"/>
            <w:tcBorders>
              <w:bottom w:val="single" w:color="FFFFFF" w:sz="6" w:space="0"/>
            </w:tcBorders>
          </w:tcPr>
          <w:p>
            <w:pPr>
              <w:ind w:left="20"/>
              <w:spacing w:before="88"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pStyle w:val="BodyText"/>
        <w:rPr/>
      </w:pPr>
      <w:r/>
    </w:p>
    <w:p>
      <w:pPr>
        <w:sectPr>
          <w:headerReference w:type="default" r:id="rId15"/>
          <w:footerReference w:type="default" r:id="rId16"/>
          <w:pgSz w:w="11900" w:h="16840"/>
          <w:pgMar w:top="642" w:right="0" w:bottom="340" w:left="0" w:header="326" w:footer="111"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33"/>
        <w:gridCol w:w="944"/>
        <w:gridCol w:w="839"/>
        <w:gridCol w:w="1318"/>
        <w:gridCol w:w="854"/>
        <w:gridCol w:w="839"/>
        <w:gridCol w:w="1244"/>
        <w:gridCol w:w="1124"/>
        <w:gridCol w:w="839"/>
        <w:gridCol w:w="1813"/>
        <w:gridCol w:w="1131"/>
      </w:tblGrid>
      <w:tr>
        <w:trPr>
          <w:trHeight w:val="532"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4" w:id="16"/>
            <w:bookmarkEnd w:id="16"/>
            <w:bookmarkStart w:name="bookmark11" w:id="17"/>
            <w:bookmarkEnd w:id="17"/>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89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3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4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4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1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68" w:line="221" w:lineRule="auto"/>
              <w:jc w:val="right"/>
              <w:rPr/>
            </w:pPr>
            <w:r>
              <w:rPr>
                <w:color w:val="212529"/>
                <w:spacing w:val="-2"/>
              </w:rPr>
              <w:t>公开06表</w:t>
            </w:r>
          </w:p>
        </w:tc>
      </w:tr>
      <w:tr>
        <w:trPr>
          <w:trHeight w:val="524" w:hRule="atLeast"/>
        </w:trPr>
        <w:tc>
          <w:tcPr>
            <w:tcW w:w="5625" w:type="dxa"/>
            <w:vAlign w:val="top"/>
            <w:gridSpan w:val="5"/>
            <w:tcBorders>
              <w:left w:val="single" w:color="FFFFFF" w:sz="2" w:space="0"/>
              <w:right w:val="single" w:color="FFFFFF" w:sz="2" w:space="0"/>
              <w:top w:val="single" w:color="FFFFFF" w:sz="6" w:space="0"/>
            </w:tcBorders>
          </w:tcPr>
          <w:p>
            <w:pPr>
              <w:pStyle w:val="TableText"/>
              <w:ind w:left="14"/>
              <w:spacing w:before="169" w:line="218" w:lineRule="auto"/>
              <w:rPr/>
            </w:pPr>
            <w:r>
              <w:rPr>
                <w:color w:val="212529"/>
                <w:spacing w:val="-1"/>
              </w:rPr>
              <w:t>部门名称：中国共产党山西省兴县委员会老干部局</w:t>
            </w:r>
          </w:p>
        </w:tc>
        <w:tc>
          <w:tcPr>
            <w:tcW w:w="854" w:type="dxa"/>
            <w:vAlign w:val="top"/>
            <w:tcBorders>
              <w:left w:val="single" w:color="FFFFFF" w:sz="2" w:space="0"/>
              <w:right w:val="single" w:color="FFFFFF" w:sz="2" w:space="0"/>
              <w:top w:val="single" w:color="FFFFFF" w:sz="6" w:space="0"/>
            </w:tcBorders>
          </w:tcPr>
          <w:p>
            <w:pPr>
              <w:pStyle w:val="TableText"/>
              <w:ind w:left="7"/>
              <w:spacing w:before="169" w:line="219" w:lineRule="auto"/>
              <w:rPr/>
            </w:pPr>
            <w:r>
              <w:rPr>
                <w:color w:val="212529"/>
                <w:spacing w:val="-2"/>
              </w:rPr>
              <w:t>2024年度</w:t>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1244" w:type="dxa"/>
            <w:vAlign w:val="top"/>
            <w:tcBorders>
              <w:left w:val="single" w:color="FFFFFF" w:sz="2" w:space="0"/>
              <w:right w:val="single" w:color="FFFFFF" w:sz="2" w:space="0"/>
              <w:top w:val="single" w:color="FFFFFF" w:sz="6" w:space="0"/>
            </w:tcBorders>
          </w:tcPr>
          <w:p>
            <w:pPr>
              <w:rPr>
                <w:rFonts w:ascii="Arial"/>
                <w:sz w:val="21"/>
              </w:rPr>
            </w:pPr>
            <w:r/>
          </w:p>
        </w:tc>
        <w:tc>
          <w:tcPr>
            <w:tcW w:w="1124" w:type="dxa"/>
            <w:vAlign w:val="top"/>
            <w:tcBorders>
              <w:left w:val="single" w:color="FFFFFF" w:sz="2" w:space="0"/>
              <w:right w:val="single" w:color="FFFFFF" w:sz="2" w:space="0"/>
              <w:top w:val="single" w:color="FFFFFF" w:sz="6" w:space="0"/>
            </w:tcBorders>
          </w:tcPr>
          <w:p>
            <w:pPr>
              <w:rPr>
                <w:rFonts w:ascii="Arial"/>
                <w:sz w:val="21"/>
              </w:rPr>
            </w:pPr>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2944" w:type="dxa"/>
            <w:vAlign w:val="top"/>
            <w:gridSpan w:val="2"/>
            <w:tcBorders>
              <w:left w:val="single" w:color="FFFFFF" w:sz="2" w:space="0"/>
              <w:right w:val="single" w:color="FFFFFF" w:sz="2" w:space="0"/>
              <w:top w:val="single" w:color="FFFFFF" w:sz="6" w:space="0"/>
            </w:tcBorders>
          </w:tcPr>
          <w:p>
            <w:pPr>
              <w:pStyle w:val="TableText"/>
              <w:ind w:left="1653"/>
              <w:spacing w:before="169" w:line="219" w:lineRule="auto"/>
              <w:rPr/>
            </w:pPr>
            <w:r>
              <w:rPr>
                <w:color w:val="212529"/>
                <w:spacing w:val="-2"/>
              </w:rPr>
              <w:t>金额单位：万元</w:t>
            </w:r>
          </w:p>
        </w:tc>
      </w:tr>
      <w:tr>
        <w:trPr>
          <w:trHeight w:val="524" w:hRule="atLeast"/>
        </w:trPr>
        <w:tc>
          <w:tcPr>
            <w:tcW w:w="3468" w:type="dxa"/>
            <w:vAlign w:val="top"/>
            <w:gridSpan w:val="3"/>
          </w:tcPr>
          <w:p>
            <w:pPr>
              <w:ind w:left="1288"/>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10001" w:type="dxa"/>
            <w:vAlign w:val="top"/>
            <w:gridSpan w:val="9"/>
          </w:tcPr>
          <w:p>
            <w:pPr>
              <w:ind w:left="4556"/>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891" w:type="dxa"/>
            <w:vAlign w:val="top"/>
          </w:tcPr>
          <w:p>
            <w:pPr>
              <w:ind w:left="322" w:right="135" w:hanging="217"/>
              <w:spacing w:before="286" w:line="16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码</w:t>
            </w:r>
          </w:p>
        </w:tc>
        <w:tc>
          <w:tcPr>
            <w:tcW w:w="1633" w:type="dxa"/>
            <w:vAlign w:val="top"/>
          </w:tcPr>
          <w:p>
            <w:pPr>
              <w:spacing w:line="322" w:lineRule="auto"/>
              <w:rPr>
                <w:rFonts w:ascii="Arial"/>
                <w:sz w:val="21"/>
              </w:rPr>
            </w:pPr>
            <w:r/>
          </w:p>
          <w:p>
            <w:pPr>
              <w:ind w:left="364"/>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944" w:type="dxa"/>
            <w:vAlign w:val="top"/>
          </w:tcPr>
          <w:p>
            <w:pPr>
              <w:spacing w:line="322" w:lineRule="auto"/>
              <w:rPr>
                <w:rFonts w:ascii="Arial"/>
                <w:sz w:val="21"/>
              </w:rPr>
            </w:pPr>
            <w:r/>
          </w:p>
          <w:p>
            <w:pPr>
              <w:ind w:left="132"/>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299" w:right="106" w:hanging="217"/>
              <w:spacing w:before="286" w:line="16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码</w:t>
            </w:r>
          </w:p>
        </w:tc>
        <w:tc>
          <w:tcPr>
            <w:tcW w:w="1318" w:type="dxa"/>
            <w:vAlign w:val="top"/>
          </w:tcPr>
          <w:p>
            <w:pPr>
              <w:spacing w:line="322" w:lineRule="auto"/>
              <w:rPr>
                <w:rFonts w:ascii="Arial"/>
                <w:sz w:val="21"/>
              </w:rPr>
            </w:pPr>
            <w:r/>
          </w:p>
          <w:p>
            <w:pPr>
              <w:ind w:left="208"/>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854" w:type="dxa"/>
            <w:vAlign w:val="top"/>
          </w:tcPr>
          <w:p>
            <w:pPr>
              <w:spacing w:line="322" w:lineRule="auto"/>
              <w:rPr>
                <w:rFonts w:ascii="Arial"/>
                <w:sz w:val="21"/>
              </w:rPr>
            </w:pPr>
            <w:r/>
          </w:p>
          <w:p>
            <w:pPr>
              <w:ind w:left="83"/>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296" w:right="110" w:hanging="217"/>
              <w:spacing w:before="286" w:line="16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码</w:t>
            </w:r>
          </w:p>
        </w:tc>
        <w:tc>
          <w:tcPr>
            <w:tcW w:w="1244" w:type="dxa"/>
            <w:vAlign w:val="top"/>
          </w:tcPr>
          <w:p>
            <w:pPr>
              <w:spacing w:line="322" w:lineRule="auto"/>
              <w:rPr>
                <w:rFonts w:ascii="Arial"/>
                <w:sz w:val="21"/>
              </w:rPr>
            </w:pPr>
            <w:r/>
          </w:p>
          <w:p>
            <w:pPr>
              <w:ind w:left="177"/>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24" w:type="dxa"/>
            <w:vAlign w:val="top"/>
          </w:tcPr>
          <w:p>
            <w:pPr>
              <w:spacing w:line="322" w:lineRule="auto"/>
              <w:rPr>
                <w:rFonts w:ascii="Arial"/>
                <w:sz w:val="21"/>
              </w:rPr>
            </w:pPr>
            <w:r/>
          </w:p>
          <w:p>
            <w:pPr>
              <w:ind w:left="23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307" w:right="98" w:hanging="217"/>
              <w:spacing w:before="286" w:line="16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码</w:t>
            </w:r>
          </w:p>
        </w:tc>
        <w:tc>
          <w:tcPr>
            <w:tcW w:w="1813" w:type="dxa"/>
            <w:vAlign w:val="top"/>
          </w:tcPr>
          <w:p>
            <w:pPr>
              <w:spacing w:line="322" w:lineRule="auto"/>
              <w:rPr>
                <w:rFonts w:ascii="Arial"/>
                <w:sz w:val="21"/>
              </w:rPr>
            </w:pPr>
            <w:r/>
          </w:p>
          <w:p>
            <w:pPr>
              <w:ind w:left="466"/>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31" w:type="dxa"/>
            <w:vAlign w:val="top"/>
          </w:tcPr>
          <w:p>
            <w:pPr>
              <w:spacing w:line="322" w:lineRule="auto"/>
              <w:rPr>
                <w:rFonts w:ascii="Arial"/>
                <w:sz w:val="21"/>
              </w:rPr>
            </w:pPr>
            <w:r/>
          </w:p>
          <w:p>
            <w:pPr>
              <w:ind w:left="230"/>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891"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33" w:type="dxa"/>
            <w:vAlign w:val="top"/>
          </w:tcPr>
          <w:p>
            <w:pPr>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工资福利支出</w:t>
            </w:r>
          </w:p>
        </w:tc>
        <w:tc>
          <w:tcPr>
            <w:tcW w:w="944" w:type="dxa"/>
            <w:vAlign w:val="top"/>
          </w:tcPr>
          <w:p>
            <w:pPr>
              <w:pStyle w:val="TableText"/>
              <w:ind w:right="26"/>
              <w:spacing w:before="173" w:line="238" w:lineRule="auto"/>
              <w:jc w:val="right"/>
              <w:rPr/>
            </w:pPr>
            <w:r>
              <w:rPr>
                <w:color w:val="212529"/>
                <w:spacing w:val="-3"/>
              </w:rPr>
              <w:t>122.52</w:t>
            </w:r>
          </w:p>
        </w:tc>
        <w:tc>
          <w:tcPr>
            <w:tcW w:w="839" w:type="dxa"/>
            <w:vAlign w:val="top"/>
          </w:tcPr>
          <w:p>
            <w:pPr>
              <w:ind w:left="10"/>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18" w:type="dxa"/>
            <w:vAlign w:val="top"/>
          </w:tcPr>
          <w:p>
            <w:pPr>
              <w:ind w:left="6"/>
              <w:spacing w:before="17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商品和服务支出</w:t>
            </w:r>
          </w:p>
        </w:tc>
        <w:tc>
          <w:tcPr>
            <w:tcW w:w="854" w:type="dxa"/>
            <w:vAlign w:val="top"/>
          </w:tcPr>
          <w:p>
            <w:pPr>
              <w:pStyle w:val="TableText"/>
              <w:ind w:right="28"/>
              <w:spacing w:before="173" w:line="238" w:lineRule="auto"/>
              <w:jc w:val="right"/>
              <w:rPr/>
            </w:pPr>
            <w:r>
              <w:rPr>
                <w:color w:val="212529"/>
                <w:spacing w:val="-4"/>
              </w:rPr>
              <w:t>19.88</w:t>
            </w:r>
          </w:p>
        </w:tc>
        <w:tc>
          <w:tcPr>
            <w:tcW w:w="839" w:type="dxa"/>
            <w:vAlign w:val="top"/>
          </w:tcPr>
          <w:p>
            <w:pPr>
              <w:ind w:left="7"/>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44" w:type="dxa"/>
            <w:vAlign w:val="top"/>
          </w:tcPr>
          <w:p>
            <w:pPr>
              <w:ind w:left="3" w:right="152" w:hanging="1"/>
              <w:spacing w:before="65"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债务利息及费</w:t>
            </w:r>
            <w:r>
              <w:rPr>
                <w:rFonts w:ascii="Microsoft YaHei" w:hAnsi="Microsoft YaHei" w:eastAsia="Microsoft YaHei" w:cs="Microsoft YaHei"/>
                <w:sz w:val="17"/>
                <w:szCs w:val="17"/>
                <w:color w:val="212529"/>
                <w:spacing w:val="4"/>
              </w:rPr>
              <w:t>用支出</w:t>
            </w:r>
          </w:p>
        </w:tc>
        <w:tc>
          <w:tcPr>
            <w:tcW w:w="1124" w:type="dxa"/>
            <w:vAlign w:val="top"/>
          </w:tcPr>
          <w:p>
            <w:pPr>
              <w:rPr>
                <w:rFonts w:ascii="Arial"/>
                <w:sz w:val="21"/>
              </w:rPr>
            </w:pPr>
            <w:r/>
          </w:p>
        </w:tc>
        <w:tc>
          <w:tcPr>
            <w:tcW w:w="839" w:type="dxa"/>
            <w:vAlign w:val="top"/>
          </w:tcPr>
          <w:p>
            <w:pPr>
              <w:pStyle w:val="TableText"/>
              <w:ind w:left="18"/>
              <w:spacing w:before="172" w:line="239" w:lineRule="auto"/>
              <w:rPr/>
            </w:pPr>
            <w:r>
              <w:rPr>
                <w:color w:val="212529"/>
                <w:spacing w:val="-2"/>
              </w:rPr>
              <w:t>31011</w:t>
            </w:r>
          </w:p>
        </w:tc>
        <w:tc>
          <w:tcPr>
            <w:tcW w:w="1813" w:type="dxa"/>
            <w:vAlign w:val="top"/>
          </w:tcPr>
          <w:p>
            <w:pPr>
              <w:pStyle w:val="TableText"/>
              <w:ind w:left="16" w:right="168" w:firstLine="180"/>
              <w:spacing w:before="67" w:line="218" w:lineRule="auto"/>
              <w:rPr/>
            </w:pPr>
            <w:r>
              <w:rPr>
                <w:color w:val="212529"/>
                <w:spacing w:val="-1"/>
              </w:rPr>
              <w:t>地上附着物和青苗</w:t>
            </w:r>
            <w:r>
              <w:rPr>
                <w:color w:val="212529"/>
                <w:spacing w:val="-2"/>
              </w:rPr>
              <w:t>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3" w:line="239" w:lineRule="auto"/>
              <w:rPr/>
            </w:pPr>
            <w:r>
              <w:rPr>
                <w:color w:val="212529"/>
                <w:spacing w:val="-2"/>
              </w:rPr>
              <w:t>30101</w:t>
            </w:r>
          </w:p>
        </w:tc>
        <w:tc>
          <w:tcPr>
            <w:tcW w:w="1633" w:type="dxa"/>
            <w:vAlign w:val="top"/>
          </w:tcPr>
          <w:p>
            <w:pPr>
              <w:pStyle w:val="TableText"/>
              <w:ind w:left="181"/>
              <w:spacing w:before="173" w:line="218" w:lineRule="auto"/>
              <w:rPr/>
            </w:pPr>
            <w:r>
              <w:rPr>
                <w:color w:val="212529"/>
                <w:spacing w:val="-2"/>
              </w:rPr>
              <w:t>基本工资</w:t>
            </w:r>
          </w:p>
        </w:tc>
        <w:tc>
          <w:tcPr>
            <w:tcW w:w="944" w:type="dxa"/>
            <w:vAlign w:val="top"/>
          </w:tcPr>
          <w:p>
            <w:pPr>
              <w:pStyle w:val="TableText"/>
              <w:ind w:right="28"/>
              <w:spacing w:before="174" w:line="238" w:lineRule="auto"/>
              <w:jc w:val="right"/>
              <w:rPr/>
            </w:pPr>
            <w:r>
              <w:rPr>
                <w:color w:val="212529"/>
                <w:spacing w:val="-2"/>
              </w:rPr>
              <w:t>46.40</w:t>
            </w:r>
          </w:p>
        </w:tc>
        <w:tc>
          <w:tcPr>
            <w:tcW w:w="839" w:type="dxa"/>
            <w:vAlign w:val="top"/>
          </w:tcPr>
          <w:p>
            <w:pPr>
              <w:pStyle w:val="TableText"/>
              <w:ind w:left="10"/>
              <w:spacing w:before="173" w:line="239" w:lineRule="auto"/>
              <w:rPr/>
            </w:pPr>
            <w:r>
              <w:rPr>
                <w:color w:val="212529"/>
                <w:spacing w:val="-2"/>
              </w:rPr>
              <w:t>30201</w:t>
            </w:r>
          </w:p>
        </w:tc>
        <w:tc>
          <w:tcPr>
            <w:tcW w:w="1318" w:type="dxa"/>
            <w:vAlign w:val="top"/>
          </w:tcPr>
          <w:p>
            <w:pPr>
              <w:pStyle w:val="TableText"/>
              <w:ind w:left="192"/>
              <w:spacing w:before="173" w:line="219" w:lineRule="auto"/>
              <w:rPr/>
            </w:pPr>
            <w:r>
              <w:rPr>
                <w:color w:val="212529"/>
                <w:spacing w:val="-3"/>
              </w:rPr>
              <w:t>办公费</w:t>
            </w:r>
          </w:p>
        </w:tc>
        <w:tc>
          <w:tcPr>
            <w:tcW w:w="854" w:type="dxa"/>
            <w:vAlign w:val="top"/>
          </w:tcPr>
          <w:p>
            <w:pPr>
              <w:pStyle w:val="TableText"/>
              <w:ind w:right="27"/>
              <w:spacing w:before="174" w:line="238" w:lineRule="auto"/>
              <w:jc w:val="right"/>
              <w:rPr/>
            </w:pPr>
            <w:r>
              <w:rPr>
                <w:color w:val="212529"/>
                <w:spacing w:val="-4"/>
              </w:rPr>
              <w:t>1.26</w:t>
            </w:r>
          </w:p>
        </w:tc>
        <w:tc>
          <w:tcPr>
            <w:tcW w:w="839" w:type="dxa"/>
            <w:vAlign w:val="top"/>
          </w:tcPr>
          <w:p>
            <w:pPr>
              <w:pStyle w:val="TableText"/>
              <w:ind w:left="7"/>
              <w:spacing w:before="173" w:line="239" w:lineRule="auto"/>
              <w:rPr/>
            </w:pPr>
            <w:r>
              <w:rPr>
                <w:color w:val="212529"/>
                <w:spacing w:val="-2"/>
              </w:rPr>
              <w:t>30701</w:t>
            </w:r>
          </w:p>
        </w:tc>
        <w:tc>
          <w:tcPr>
            <w:tcW w:w="1244" w:type="dxa"/>
            <w:vAlign w:val="top"/>
          </w:tcPr>
          <w:p>
            <w:pPr>
              <w:pStyle w:val="TableText"/>
              <w:ind w:left="10" w:right="150" w:firstLine="192"/>
              <w:spacing w:before="70" w:line="221" w:lineRule="auto"/>
              <w:rPr/>
            </w:pPr>
            <w:r>
              <w:rPr>
                <w:color w:val="212529"/>
                <w:spacing w:val="-5"/>
              </w:rPr>
              <w:t>国内债务付</w:t>
            </w:r>
            <w:r>
              <w:rPr>
                <w:color w:val="212529"/>
              </w:rPr>
              <w:t>息</w:t>
            </w:r>
          </w:p>
        </w:tc>
        <w:tc>
          <w:tcPr>
            <w:tcW w:w="1124" w:type="dxa"/>
            <w:vAlign w:val="top"/>
          </w:tcPr>
          <w:p>
            <w:pPr>
              <w:rPr>
                <w:rFonts w:ascii="Arial"/>
                <w:sz w:val="21"/>
              </w:rPr>
            </w:pPr>
            <w:r/>
          </w:p>
        </w:tc>
        <w:tc>
          <w:tcPr>
            <w:tcW w:w="839" w:type="dxa"/>
            <w:vAlign w:val="top"/>
          </w:tcPr>
          <w:p>
            <w:pPr>
              <w:pStyle w:val="TableText"/>
              <w:ind w:left="18"/>
              <w:spacing w:before="173" w:line="239" w:lineRule="auto"/>
              <w:rPr/>
            </w:pPr>
            <w:r>
              <w:rPr>
                <w:color w:val="212529"/>
                <w:spacing w:val="-2"/>
              </w:rPr>
              <w:t>31012</w:t>
            </w:r>
          </w:p>
        </w:tc>
        <w:tc>
          <w:tcPr>
            <w:tcW w:w="1813" w:type="dxa"/>
            <w:vAlign w:val="top"/>
          </w:tcPr>
          <w:p>
            <w:pPr>
              <w:pStyle w:val="TableText"/>
              <w:ind w:left="195"/>
              <w:spacing w:before="174" w:line="219" w:lineRule="auto"/>
              <w:rPr/>
            </w:pPr>
            <w:r>
              <w:rPr>
                <w:color w:val="212529"/>
                <w:spacing w:val="-2"/>
              </w:rPr>
              <w:t>拆迁补偿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4" w:line="239" w:lineRule="auto"/>
              <w:rPr/>
            </w:pPr>
            <w:r>
              <w:rPr>
                <w:color w:val="212529"/>
                <w:spacing w:val="-2"/>
              </w:rPr>
              <w:t>30102</w:t>
            </w:r>
          </w:p>
        </w:tc>
        <w:tc>
          <w:tcPr>
            <w:tcW w:w="1633" w:type="dxa"/>
            <w:vAlign w:val="top"/>
          </w:tcPr>
          <w:p>
            <w:pPr>
              <w:pStyle w:val="TableText"/>
              <w:ind w:left="181"/>
              <w:spacing w:before="174" w:line="219" w:lineRule="auto"/>
              <w:rPr/>
            </w:pPr>
            <w:r>
              <w:rPr>
                <w:color w:val="212529"/>
                <w:spacing w:val="-2"/>
              </w:rPr>
              <w:t>津贴补贴</w:t>
            </w:r>
          </w:p>
        </w:tc>
        <w:tc>
          <w:tcPr>
            <w:tcW w:w="944" w:type="dxa"/>
            <w:vAlign w:val="top"/>
          </w:tcPr>
          <w:p>
            <w:pPr>
              <w:pStyle w:val="TableText"/>
              <w:ind w:right="25"/>
              <w:spacing w:before="175" w:line="238" w:lineRule="auto"/>
              <w:jc w:val="right"/>
              <w:rPr/>
            </w:pPr>
            <w:r>
              <w:rPr>
                <w:color w:val="212529"/>
                <w:spacing w:val="-4"/>
              </w:rPr>
              <w:t>19.68</w:t>
            </w:r>
          </w:p>
        </w:tc>
        <w:tc>
          <w:tcPr>
            <w:tcW w:w="839" w:type="dxa"/>
            <w:vAlign w:val="top"/>
          </w:tcPr>
          <w:p>
            <w:pPr>
              <w:pStyle w:val="TableText"/>
              <w:ind w:left="10"/>
              <w:spacing w:before="174" w:line="239" w:lineRule="auto"/>
              <w:rPr/>
            </w:pPr>
            <w:r>
              <w:rPr>
                <w:color w:val="212529"/>
                <w:spacing w:val="-2"/>
              </w:rPr>
              <w:t>30202</w:t>
            </w:r>
          </w:p>
        </w:tc>
        <w:tc>
          <w:tcPr>
            <w:tcW w:w="1318" w:type="dxa"/>
            <w:vAlign w:val="top"/>
          </w:tcPr>
          <w:p>
            <w:pPr>
              <w:pStyle w:val="TableText"/>
              <w:ind w:left="203"/>
              <w:spacing w:before="174" w:line="219" w:lineRule="auto"/>
              <w:rPr/>
            </w:pPr>
            <w:r>
              <w:rPr>
                <w:color w:val="212529"/>
                <w:spacing w:val="-5"/>
              </w:rPr>
              <w:t>印刷费</w:t>
            </w:r>
          </w:p>
        </w:tc>
        <w:tc>
          <w:tcPr>
            <w:tcW w:w="854" w:type="dxa"/>
            <w:vAlign w:val="top"/>
          </w:tcPr>
          <w:p>
            <w:pPr>
              <w:rPr>
                <w:rFonts w:ascii="Arial"/>
                <w:sz w:val="21"/>
              </w:rPr>
            </w:pPr>
            <w:r/>
          </w:p>
        </w:tc>
        <w:tc>
          <w:tcPr>
            <w:tcW w:w="839" w:type="dxa"/>
            <w:vAlign w:val="top"/>
          </w:tcPr>
          <w:p>
            <w:pPr>
              <w:pStyle w:val="TableText"/>
              <w:ind w:left="7"/>
              <w:spacing w:before="174" w:line="239" w:lineRule="auto"/>
              <w:rPr/>
            </w:pPr>
            <w:r>
              <w:rPr>
                <w:color w:val="212529"/>
                <w:spacing w:val="-2"/>
              </w:rPr>
              <w:t>30702</w:t>
            </w:r>
          </w:p>
        </w:tc>
        <w:tc>
          <w:tcPr>
            <w:tcW w:w="1244" w:type="dxa"/>
            <w:vAlign w:val="top"/>
          </w:tcPr>
          <w:p>
            <w:pPr>
              <w:pStyle w:val="TableText"/>
              <w:ind w:left="10" w:right="150" w:firstLine="192"/>
              <w:spacing w:before="71" w:line="221" w:lineRule="auto"/>
              <w:rPr/>
            </w:pPr>
            <w:r>
              <w:rPr>
                <w:color w:val="212529"/>
                <w:spacing w:val="-5"/>
              </w:rPr>
              <w:t>国外债务付</w:t>
            </w:r>
            <w:r>
              <w:rPr>
                <w:color w:val="212529"/>
              </w:rPr>
              <w:t>息</w:t>
            </w:r>
          </w:p>
        </w:tc>
        <w:tc>
          <w:tcPr>
            <w:tcW w:w="1124" w:type="dxa"/>
            <w:vAlign w:val="top"/>
          </w:tcPr>
          <w:p>
            <w:pPr>
              <w:rPr>
                <w:rFonts w:ascii="Arial"/>
                <w:sz w:val="21"/>
              </w:rPr>
            </w:pPr>
            <w:r/>
          </w:p>
        </w:tc>
        <w:tc>
          <w:tcPr>
            <w:tcW w:w="839" w:type="dxa"/>
            <w:vAlign w:val="top"/>
          </w:tcPr>
          <w:p>
            <w:pPr>
              <w:pStyle w:val="TableText"/>
              <w:ind w:left="18"/>
              <w:spacing w:before="174" w:line="239" w:lineRule="auto"/>
              <w:rPr/>
            </w:pPr>
            <w:r>
              <w:rPr>
                <w:color w:val="212529"/>
                <w:spacing w:val="-2"/>
              </w:rPr>
              <w:t>31013</w:t>
            </w:r>
          </w:p>
        </w:tc>
        <w:tc>
          <w:tcPr>
            <w:tcW w:w="1813" w:type="dxa"/>
            <w:vAlign w:val="top"/>
          </w:tcPr>
          <w:p>
            <w:pPr>
              <w:pStyle w:val="TableText"/>
              <w:ind w:left="202"/>
              <w:spacing w:before="174" w:line="219" w:lineRule="auto"/>
              <w:rPr/>
            </w:pPr>
            <w:r>
              <w:rPr>
                <w:color w:val="212529"/>
                <w:spacing w:val="-2"/>
              </w:rPr>
              <w:t>公务用车购置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5" w:line="239" w:lineRule="auto"/>
              <w:rPr/>
            </w:pPr>
            <w:r>
              <w:rPr>
                <w:color w:val="212529"/>
                <w:spacing w:val="-2"/>
              </w:rPr>
              <w:t>30103</w:t>
            </w:r>
          </w:p>
        </w:tc>
        <w:tc>
          <w:tcPr>
            <w:tcW w:w="1633" w:type="dxa"/>
            <w:vAlign w:val="top"/>
          </w:tcPr>
          <w:p>
            <w:pPr>
              <w:pStyle w:val="TableText"/>
              <w:ind w:left="183"/>
              <w:spacing w:before="176" w:line="219" w:lineRule="auto"/>
              <w:rPr/>
            </w:pPr>
            <w:r>
              <w:rPr>
                <w:color w:val="212529"/>
                <w:spacing w:val="-3"/>
              </w:rPr>
              <w:t>奖金</w:t>
            </w:r>
          </w:p>
        </w:tc>
        <w:tc>
          <w:tcPr>
            <w:tcW w:w="944" w:type="dxa"/>
            <w:vAlign w:val="top"/>
          </w:tcPr>
          <w:p>
            <w:pPr>
              <w:pStyle w:val="TableText"/>
              <w:ind w:right="27"/>
              <w:spacing w:before="176" w:line="238" w:lineRule="auto"/>
              <w:jc w:val="right"/>
              <w:rPr/>
            </w:pPr>
            <w:r>
              <w:rPr>
                <w:color w:val="212529"/>
                <w:spacing w:val="-2"/>
              </w:rPr>
              <w:t>9.96</w:t>
            </w:r>
          </w:p>
        </w:tc>
        <w:tc>
          <w:tcPr>
            <w:tcW w:w="839" w:type="dxa"/>
            <w:vAlign w:val="top"/>
          </w:tcPr>
          <w:p>
            <w:pPr>
              <w:pStyle w:val="TableText"/>
              <w:ind w:left="10"/>
              <w:spacing w:before="175" w:line="239" w:lineRule="auto"/>
              <w:rPr/>
            </w:pPr>
            <w:r>
              <w:rPr>
                <w:color w:val="212529"/>
                <w:spacing w:val="-2"/>
              </w:rPr>
              <w:t>30203</w:t>
            </w:r>
          </w:p>
        </w:tc>
        <w:tc>
          <w:tcPr>
            <w:tcW w:w="1318" w:type="dxa"/>
            <w:vAlign w:val="top"/>
          </w:tcPr>
          <w:p>
            <w:pPr>
              <w:pStyle w:val="TableText"/>
              <w:ind w:left="197"/>
              <w:spacing w:before="176" w:line="219" w:lineRule="auto"/>
              <w:rPr/>
            </w:pPr>
            <w:r>
              <w:rPr>
                <w:color w:val="212529"/>
                <w:spacing w:val="-4"/>
              </w:rPr>
              <w:t>咨询费</w:t>
            </w:r>
          </w:p>
        </w:tc>
        <w:tc>
          <w:tcPr>
            <w:tcW w:w="854" w:type="dxa"/>
            <w:vAlign w:val="top"/>
          </w:tcPr>
          <w:p>
            <w:pPr>
              <w:rPr>
                <w:rFonts w:ascii="Arial"/>
                <w:sz w:val="21"/>
              </w:rPr>
            </w:pPr>
            <w:r/>
          </w:p>
        </w:tc>
        <w:tc>
          <w:tcPr>
            <w:tcW w:w="839" w:type="dxa"/>
            <w:vAlign w:val="top"/>
          </w:tcPr>
          <w:p>
            <w:pPr>
              <w:pStyle w:val="TableText"/>
              <w:ind w:left="7"/>
              <w:spacing w:before="175" w:line="239" w:lineRule="auto"/>
              <w:rPr/>
            </w:pPr>
            <w:r>
              <w:rPr>
                <w:color w:val="212529"/>
                <w:spacing w:val="-2"/>
              </w:rPr>
              <w:t>30703</w:t>
            </w:r>
          </w:p>
        </w:tc>
        <w:tc>
          <w:tcPr>
            <w:tcW w:w="1244" w:type="dxa"/>
            <w:vAlign w:val="top"/>
          </w:tcPr>
          <w:p>
            <w:pPr>
              <w:pStyle w:val="TableText"/>
              <w:ind w:left="5" w:right="150" w:firstLine="197"/>
              <w:spacing w:before="70" w:line="218" w:lineRule="auto"/>
              <w:rPr/>
            </w:pPr>
            <w:r>
              <w:rPr>
                <w:color w:val="212529"/>
                <w:spacing w:val="-5"/>
              </w:rPr>
              <w:t>国内债务发</w:t>
            </w:r>
            <w:r>
              <w:rPr>
                <w:color w:val="212529"/>
                <w:spacing w:val="-2"/>
              </w:rPr>
              <w:t>行费用</w:t>
            </w:r>
          </w:p>
        </w:tc>
        <w:tc>
          <w:tcPr>
            <w:tcW w:w="1124" w:type="dxa"/>
            <w:vAlign w:val="top"/>
          </w:tcPr>
          <w:p>
            <w:pPr>
              <w:rPr>
                <w:rFonts w:ascii="Arial"/>
                <w:sz w:val="21"/>
              </w:rPr>
            </w:pPr>
            <w:r/>
          </w:p>
        </w:tc>
        <w:tc>
          <w:tcPr>
            <w:tcW w:w="839" w:type="dxa"/>
            <w:vAlign w:val="top"/>
          </w:tcPr>
          <w:p>
            <w:pPr>
              <w:pStyle w:val="TableText"/>
              <w:ind w:left="18"/>
              <w:spacing w:before="175" w:line="239" w:lineRule="auto"/>
              <w:rPr/>
            </w:pPr>
            <w:r>
              <w:rPr>
                <w:color w:val="212529"/>
                <w:spacing w:val="-2"/>
              </w:rPr>
              <w:t>31019</w:t>
            </w:r>
          </w:p>
        </w:tc>
        <w:tc>
          <w:tcPr>
            <w:tcW w:w="1813" w:type="dxa"/>
            <w:vAlign w:val="top"/>
          </w:tcPr>
          <w:p>
            <w:pPr>
              <w:pStyle w:val="TableText"/>
              <w:ind w:left="195"/>
              <w:spacing w:before="176" w:line="219" w:lineRule="auto"/>
              <w:rPr/>
            </w:pPr>
            <w:r>
              <w:rPr>
                <w:color w:val="212529"/>
                <w:spacing w:val="-1"/>
              </w:rPr>
              <w:t>其他交通工具购置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6" w:line="239" w:lineRule="auto"/>
              <w:rPr/>
            </w:pPr>
            <w:r>
              <w:rPr>
                <w:color w:val="212529"/>
                <w:spacing w:val="-2"/>
              </w:rPr>
              <w:t>30106</w:t>
            </w:r>
          </w:p>
        </w:tc>
        <w:tc>
          <w:tcPr>
            <w:tcW w:w="1633" w:type="dxa"/>
            <w:vAlign w:val="top"/>
          </w:tcPr>
          <w:p>
            <w:pPr>
              <w:pStyle w:val="TableText"/>
              <w:ind w:left="183"/>
              <w:spacing w:before="176" w:line="219" w:lineRule="auto"/>
              <w:rPr/>
            </w:pPr>
            <w:r>
              <w:rPr>
                <w:color w:val="212529"/>
                <w:spacing w:val="-2"/>
              </w:rPr>
              <w:t>伙食补助费</w:t>
            </w:r>
          </w:p>
        </w:tc>
        <w:tc>
          <w:tcPr>
            <w:tcW w:w="944" w:type="dxa"/>
            <w:vAlign w:val="top"/>
          </w:tcPr>
          <w:p>
            <w:pPr>
              <w:rPr>
                <w:rFonts w:ascii="Arial"/>
                <w:sz w:val="21"/>
              </w:rPr>
            </w:pPr>
            <w:r/>
          </w:p>
        </w:tc>
        <w:tc>
          <w:tcPr>
            <w:tcW w:w="839" w:type="dxa"/>
            <w:vAlign w:val="top"/>
          </w:tcPr>
          <w:p>
            <w:pPr>
              <w:pStyle w:val="TableText"/>
              <w:ind w:left="10"/>
              <w:spacing w:before="176" w:line="239" w:lineRule="auto"/>
              <w:rPr/>
            </w:pPr>
            <w:r>
              <w:rPr>
                <w:color w:val="212529"/>
                <w:spacing w:val="-2"/>
              </w:rPr>
              <w:t>30204</w:t>
            </w:r>
          </w:p>
        </w:tc>
        <w:tc>
          <w:tcPr>
            <w:tcW w:w="1318" w:type="dxa"/>
            <w:vAlign w:val="top"/>
          </w:tcPr>
          <w:p>
            <w:pPr>
              <w:pStyle w:val="TableText"/>
              <w:ind w:left="188"/>
              <w:spacing w:before="177" w:line="219" w:lineRule="auto"/>
              <w:rPr/>
            </w:pPr>
            <w:r>
              <w:rPr>
                <w:color w:val="212529"/>
                <w:spacing w:val="-2"/>
              </w:rPr>
              <w:t>手续费</w:t>
            </w:r>
          </w:p>
        </w:tc>
        <w:tc>
          <w:tcPr>
            <w:tcW w:w="854" w:type="dxa"/>
            <w:vAlign w:val="top"/>
          </w:tcPr>
          <w:p>
            <w:pPr>
              <w:rPr>
                <w:rFonts w:ascii="Arial"/>
                <w:sz w:val="21"/>
              </w:rPr>
            </w:pPr>
            <w:r/>
          </w:p>
        </w:tc>
        <w:tc>
          <w:tcPr>
            <w:tcW w:w="839" w:type="dxa"/>
            <w:vAlign w:val="top"/>
          </w:tcPr>
          <w:p>
            <w:pPr>
              <w:pStyle w:val="TableText"/>
              <w:ind w:left="7"/>
              <w:spacing w:before="176" w:line="239" w:lineRule="auto"/>
              <w:rPr/>
            </w:pPr>
            <w:r>
              <w:rPr>
                <w:color w:val="212529"/>
                <w:spacing w:val="-2"/>
              </w:rPr>
              <w:t>30704</w:t>
            </w:r>
          </w:p>
        </w:tc>
        <w:tc>
          <w:tcPr>
            <w:tcW w:w="1244" w:type="dxa"/>
            <w:vAlign w:val="top"/>
          </w:tcPr>
          <w:p>
            <w:pPr>
              <w:pStyle w:val="TableText"/>
              <w:ind w:left="5" w:right="150" w:firstLine="197"/>
              <w:spacing w:before="71" w:line="218" w:lineRule="auto"/>
              <w:rPr/>
            </w:pPr>
            <w:r>
              <w:rPr>
                <w:color w:val="212529"/>
                <w:spacing w:val="-5"/>
              </w:rPr>
              <w:t>国外债务发</w:t>
            </w:r>
            <w:r>
              <w:rPr>
                <w:color w:val="212529"/>
                <w:spacing w:val="-2"/>
              </w:rPr>
              <w:t>行费用</w:t>
            </w:r>
          </w:p>
        </w:tc>
        <w:tc>
          <w:tcPr>
            <w:tcW w:w="1124" w:type="dxa"/>
            <w:vAlign w:val="top"/>
          </w:tcPr>
          <w:p>
            <w:pPr>
              <w:rPr>
                <w:rFonts w:ascii="Arial"/>
                <w:sz w:val="21"/>
              </w:rPr>
            </w:pPr>
            <w:r/>
          </w:p>
        </w:tc>
        <w:tc>
          <w:tcPr>
            <w:tcW w:w="839" w:type="dxa"/>
            <w:vAlign w:val="top"/>
          </w:tcPr>
          <w:p>
            <w:pPr>
              <w:pStyle w:val="TableText"/>
              <w:ind w:left="18"/>
              <w:spacing w:before="176" w:line="239" w:lineRule="auto"/>
              <w:rPr/>
            </w:pPr>
            <w:r>
              <w:rPr>
                <w:color w:val="212529"/>
                <w:spacing w:val="-2"/>
              </w:rPr>
              <w:t>31021</w:t>
            </w:r>
          </w:p>
        </w:tc>
        <w:tc>
          <w:tcPr>
            <w:tcW w:w="1813" w:type="dxa"/>
            <w:vAlign w:val="top"/>
          </w:tcPr>
          <w:p>
            <w:pPr>
              <w:pStyle w:val="TableText"/>
              <w:ind w:left="197"/>
              <w:spacing w:before="176" w:line="218" w:lineRule="auto"/>
              <w:rPr/>
            </w:pPr>
            <w:r>
              <w:rPr>
                <w:color w:val="212529"/>
                <w:spacing w:val="-1"/>
              </w:rPr>
              <w:t>文物和陈列品购置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7" w:line="239" w:lineRule="auto"/>
              <w:rPr/>
            </w:pPr>
            <w:r>
              <w:rPr>
                <w:color w:val="212529"/>
                <w:spacing w:val="-2"/>
              </w:rPr>
              <w:t>30107</w:t>
            </w:r>
          </w:p>
        </w:tc>
        <w:tc>
          <w:tcPr>
            <w:tcW w:w="1633" w:type="dxa"/>
            <w:vAlign w:val="top"/>
          </w:tcPr>
          <w:p>
            <w:pPr>
              <w:pStyle w:val="TableText"/>
              <w:ind w:left="185"/>
              <w:spacing w:before="178" w:line="219" w:lineRule="auto"/>
              <w:rPr/>
            </w:pPr>
            <w:r>
              <w:rPr>
                <w:color w:val="212529"/>
                <w:spacing w:val="-2"/>
              </w:rPr>
              <w:t>绩效工资</w:t>
            </w:r>
          </w:p>
        </w:tc>
        <w:tc>
          <w:tcPr>
            <w:tcW w:w="944" w:type="dxa"/>
            <w:vAlign w:val="top"/>
          </w:tcPr>
          <w:p>
            <w:pPr>
              <w:pStyle w:val="TableText"/>
              <w:ind w:right="25"/>
              <w:spacing w:before="178" w:line="238" w:lineRule="auto"/>
              <w:jc w:val="right"/>
              <w:rPr/>
            </w:pPr>
            <w:r>
              <w:rPr>
                <w:color w:val="212529"/>
                <w:spacing w:val="-4"/>
              </w:rPr>
              <w:t>15.78</w:t>
            </w:r>
          </w:p>
        </w:tc>
        <w:tc>
          <w:tcPr>
            <w:tcW w:w="839" w:type="dxa"/>
            <w:vAlign w:val="top"/>
          </w:tcPr>
          <w:p>
            <w:pPr>
              <w:pStyle w:val="TableText"/>
              <w:ind w:left="10"/>
              <w:spacing w:before="177" w:line="239" w:lineRule="auto"/>
              <w:rPr/>
            </w:pPr>
            <w:r>
              <w:rPr>
                <w:color w:val="212529"/>
                <w:spacing w:val="-2"/>
              </w:rPr>
              <w:t>30205</w:t>
            </w:r>
          </w:p>
        </w:tc>
        <w:tc>
          <w:tcPr>
            <w:tcW w:w="1318" w:type="dxa"/>
            <w:vAlign w:val="top"/>
          </w:tcPr>
          <w:p>
            <w:pPr>
              <w:pStyle w:val="TableText"/>
              <w:ind w:left="189"/>
              <w:spacing w:before="177" w:line="219" w:lineRule="auto"/>
              <w:rPr/>
            </w:pPr>
            <w:r>
              <w:rPr>
                <w:color w:val="212529"/>
                <w:spacing w:val="-3"/>
              </w:rPr>
              <w:t>水费</w:t>
            </w:r>
          </w:p>
        </w:tc>
        <w:tc>
          <w:tcPr>
            <w:tcW w:w="854" w:type="dxa"/>
            <w:vAlign w:val="top"/>
          </w:tcPr>
          <w:p>
            <w:pPr>
              <w:rPr>
                <w:rFonts w:ascii="Arial"/>
                <w:sz w:val="21"/>
              </w:rPr>
            </w:pPr>
            <w:r/>
          </w:p>
        </w:tc>
        <w:tc>
          <w:tcPr>
            <w:tcW w:w="839" w:type="dxa"/>
            <w:vAlign w:val="top"/>
          </w:tcPr>
          <w:p>
            <w:pPr>
              <w:ind w:left="7"/>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44" w:type="dxa"/>
            <w:vAlign w:val="top"/>
          </w:tcPr>
          <w:p>
            <w:pPr>
              <w:ind w:left="99" w:right="245" w:hanging="88"/>
              <w:spacing w:before="70"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rPr>
              <w:t>资本性支出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4"/>
              </w:rPr>
              <w:t>(基本建设)</w:t>
            </w:r>
          </w:p>
        </w:tc>
        <w:tc>
          <w:tcPr>
            <w:tcW w:w="1124" w:type="dxa"/>
            <w:vAlign w:val="top"/>
          </w:tcPr>
          <w:p>
            <w:pPr>
              <w:pStyle w:val="TableText"/>
              <w:ind w:left="187"/>
              <w:spacing w:before="178" w:line="289" w:lineRule="exact"/>
              <w:rPr/>
            </w:pPr>
            <w:r>
              <w:rPr>
                <w:color w:val="212529"/>
                <w:position w:val="2"/>
              </w:rPr>
              <w:t>────</w:t>
            </w:r>
          </w:p>
        </w:tc>
        <w:tc>
          <w:tcPr>
            <w:tcW w:w="839" w:type="dxa"/>
            <w:vAlign w:val="top"/>
          </w:tcPr>
          <w:p>
            <w:pPr>
              <w:pStyle w:val="TableText"/>
              <w:ind w:left="18"/>
              <w:spacing w:before="177" w:line="239" w:lineRule="auto"/>
              <w:rPr/>
            </w:pPr>
            <w:r>
              <w:rPr>
                <w:color w:val="212529"/>
                <w:spacing w:val="-2"/>
              </w:rPr>
              <w:t>31022</w:t>
            </w:r>
          </w:p>
        </w:tc>
        <w:tc>
          <w:tcPr>
            <w:tcW w:w="1813" w:type="dxa"/>
            <w:vAlign w:val="top"/>
          </w:tcPr>
          <w:p>
            <w:pPr>
              <w:pStyle w:val="TableText"/>
              <w:ind w:left="196"/>
              <w:spacing w:before="177" w:line="219" w:lineRule="auto"/>
              <w:rPr/>
            </w:pPr>
            <w:r>
              <w:rPr>
                <w:color w:val="212529"/>
                <w:spacing w:val="-1"/>
              </w:rPr>
              <w:t>无形资产购置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8" w:line="239" w:lineRule="auto"/>
              <w:rPr/>
            </w:pPr>
            <w:r>
              <w:rPr>
                <w:color w:val="212529"/>
                <w:spacing w:val="-2"/>
              </w:rPr>
              <w:t>30108</w:t>
            </w:r>
          </w:p>
        </w:tc>
        <w:tc>
          <w:tcPr>
            <w:tcW w:w="1633" w:type="dxa"/>
            <w:vAlign w:val="top"/>
          </w:tcPr>
          <w:p>
            <w:pPr>
              <w:pStyle w:val="TableText"/>
              <w:ind w:left="3" w:right="182" w:firstLine="178"/>
              <w:spacing w:before="74" w:line="217" w:lineRule="auto"/>
              <w:rPr/>
            </w:pPr>
            <w:r>
              <w:rPr>
                <w:color w:val="212529"/>
                <w:spacing w:val="-1"/>
              </w:rPr>
              <w:t>机关事业单位基</w:t>
            </w:r>
            <w:r>
              <w:rPr>
                <w:color w:val="212529"/>
                <w:spacing w:val="-1"/>
              </w:rPr>
              <w:t>本养老保险缴费</w:t>
            </w:r>
          </w:p>
        </w:tc>
        <w:tc>
          <w:tcPr>
            <w:tcW w:w="944" w:type="dxa"/>
            <w:vAlign w:val="top"/>
          </w:tcPr>
          <w:p>
            <w:pPr>
              <w:pStyle w:val="TableText"/>
              <w:ind w:right="25"/>
              <w:spacing w:before="179" w:line="238" w:lineRule="auto"/>
              <w:jc w:val="right"/>
              <w:rPr/>
            </w:pPr>
            <w:r>
              <w:rPr>
                <w:color w:val="212529"/>
                <w:spacing w:val="-4"/>
              </w:rPr>
              <w:t>12.20</w:t>
            </w:r>
          </w:p>
        </w:tc>
        <w:tc>
          <w:tcPr>
            <w:tcW w:w="839" w:type="dxa"/>
            <w:vAlign w:val="top"/>
          </w:tcPr>
          <w:p>
            <w:pPr>
              <w:pStyle w:val="TableText"/>
              <w:ind w:left="10"/>
              <w:spacing w:before="178" w:line="239" w:lineRule="auto"/>
              <w:rPr/>
            </w:pPr>
            <w:r>
              <w:rPr>
                <w:color w:val="212529"/>
                <w:spacing w:val="-2"/>
              </w:rPr>
              <w:t>30206</w:t>
            </w:r>
          </w:p>
        </w:tc>
        <w:tc>
          <w:tcPr>
            <w:tcW w:w="1318" w:type="dxa"/>
            <w:vAlign w:val="top"/>
          </w:tcPr>
          <w:p>
            <w:pPr>
              <w:pStyle w:val="TableText"/>
              <w:ind w:left="208"/>
              <w:spacing w:before="179" w:line="219" w:lineRule="auto"/>
              <w:rPr/>
            </w:pPr>
            <w:r>
              <w:rPr>
                <w:color w:val="212529"/>
                <w:spacing w:val="-7"/>
              </w:rPr>
              <w:t>电费</w:t>
            </w:r>
          </w:p>
        </w:tc>
        <w:tc>
          <w:tcPr>
            <w:tcW w:w="854" w:type="dxa"/>
            <w:vAlign w:val="top"/>
          </w:tcPr>
          <w:p>
            <w:pPr>
              <w:rPr>
                <w:rFonts w:ascii="Arial"/>
                <w:sz w:val="21"/>
              </w:rPr>
            </w:pPr>
            <w:r/>
          </w:p>
        </w:tc>
        <w:tc>
          <w:tcPr>
            <w:tcW w:w="839" w:type="dxa"/>
            <w:vAlign w:val="top"/>
          </w:tcPr>
          <w:p>
            <w:pPr>
              <w:pStyle w:val="TableText"/>
              <w:ind w:left="7"/>
              <w:spacing w:before="178" w:line="239" w:lineRule="auto"/>
              <w:rPr/>
            </w:pPr>
            <w:r>
              <w:rPr>
                <w:color w:val="212529"/>
                <w:spacing w:val="-2"/>
              </w:rPr>
              <w:t>30901</w:t>
            </w:r>
          </w:p>
        </w:tc>
        <w:tc>
          <w:tcPr>
            <w:tcW w:w="1244" w:type="dxa"/>
            <w:vAlign w:val="top"/>
          </w:tcPr>
          <w:p>
            <w:pPr>
              <w:pStyle w:val="TableText"/>
              <w:ind w:left="3" w:right="150" w:firstLine="182"/>
              <w:spacing w:before="73" w:line="218" w:lineRule="auto"/>
              <w:rPr/>
            </w:pPr>
            <w:r>
              <w:rPr>
                <w:color w:val="212529"/>
                <w:spacing w:val="-2"/>
              </w:rPr>
              <w:t>房屋建筑物</w:t>
            </w:r>
            <w:r>
              <w:rPr>
                <w:color w:val="212529"/>
                <w:spacing w:val="-2"/>
              </w:rPr>
              <w:t>购建</w:t>
            </w:r>
          </w:p>
        </w:tc>
        <w:tc>
          <w:tcPr>
            <w:tcW w:w="1124" w:type="dxa"/>
            <w:vAlign w:val="top"/>
          </w:tcPr>
          <w:p>
            <w:pPr>
              <w:pStyle w:val="TableText"/>
              <w:ind w:left="187"/>
              <w:spacing w:before="179" w:line="289" w:lineRule="exact"/>
              <w:rPr/>
            </w:pPr>
            <w:r>
              <w:rPr>
                <w:color w:val="212529"/>
                <w:position w:val="2"/>
              </w:rPr>
              <w:t>────</w:t>
            </w:r>
          </w:p>
        </w:tc>
        <w:tc>
          <w:tcPr>
            <w:tcW w:w="839" w:type="dxa"/>
            <w:vAlign w:val="top"/>
          </w:tcPr>
          <w:p>
            <w:pPr>
              <w:pStyle w:val="TableText"/>
              <w:ind w:left="18"/>
              <w:spacing w:before="178" w:line="239" w:lineRule="auto"/>
              <w:rPr/>
            </w:pPr>
            <w:r>
              <w:rPr>
                <w:color w:val="212529"/>
                <w:spacing w:val="-2"/>
              </w:rPr>
              <w:t>31099</w:t>
            </w:r>
          </w:p>
        </w:tc>
        <w:tc>
          <w:tcPr>
            <w:tcW w:w="1813" w:type="dxa"/>
            <w:vAlign w:val="top"/>
          </w:tcPr>
          <w:p>
            <w:pPr>
              <w:pStyle w:val="TableText"/>
              <w:ind w:left="195"/>
              <w:spacing w:before="178" w:line="218" w:lineRule="auto"/>
              <w:rPr/>
            </w:pPr>
            <w:r>
              <w:rPr>
                <w:color w:val="212529"/>
                <w:spacing w:val="-1"/>
              </w:rPr>
              <w:t>其他资本性支出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9" w:line="239" w:lineRule="auto"/>
              <w:rPr/>
            </w:pPr>
            <w:r>
              <w:rPr>
                <w:color w:val="212529"/>
                <w:spacing w:val="-2"/>
              </w:rPr>
              <w:t>30109</w:t>
            </w:r>
          </w:p>
        </w:tc>
        <w:tc>
          <w:tcPr>
            <w:tcW w:w="1633" w:type="dxa"/>
            <w:vAlign w:val="top"/>
          </w:tcPr>
          <w:p>
            <w:pPr>
              <w:pStyle w:val="TableText"/>
              <w:ind w:left="180"/>
              <w:spacing w:before="179" w:line="219" w:lineRule="auto"/>
              <w:rPr/>
            </w:pPr>
            <w:r>
              <w:rPr>
                <w:color w:val="212529"/>
                <w:spacing w:val="-1"/>
              </w:rPr>
              <w:t>职业年金缴费</w:t>
            </w:r>
          </w:p>
        </w:tc>
        <w:tc>
          <w:tcPr>
            <w:tcW w:w="944" w:type="dxa"/>
            <w:vAlign w:val="top"/>
          </w:tcPr>
          <w:p>
            <w:pPr>
              <w:rPr>
                <w:rFonts w:ascii="Arial"/>
                <w:sz w:val="21"/>
              </w:rPr>
            </w:pPr>
            <w:r/>
          </w:p>
        </w:tc>
        <w:tc>
          <w:tcPr>
            <w:tcW w:w="839" w:type="dxa"/>
            <w:vAlign w:val="top"/>
          </w:tcPr>
          <w:p>
            <w:pPr>
              <w:pStyle w:val="TableText"/>
              <w:ind w:left="10"/>
              <w:spacing w:before="179" w:line="239" w:lineRule="auto"/>
              <w:rPr/>
            </w:pPr>
            <w:r>
              <w:rPr>
                <w:color w:val="212529"/>
                <w:spacing w:val="-2"/>
              </w:rPr>
              <w:t>30207</w:t>
            </w:r>
          </w:p>
        </w:tc>
        <w:tc>
          <w:tcPr>
            <w:tcW w:w="1318" w:type="dxa"/>
            <w:vAlign w:val="top"/>
          </w:tcPr>
          <w:p>
            <w:pPr>
              <w:pStyle w:val="TableText"/>
              <w:ind w:left="202"/>
              <w:spacing w:before="180" w:line="219" w:lineRule="auto"/>
              <w:rPr/>
            </w:pPr>
            <w:r>
              <w:rPr>
                <w:color w:val="212529"/>
                <w:spacing w:val="-5"/>
              </w:rPr>
              <w:t>邮电费</w:t>
            </w:r>
          </w:p>
        </w:tc>
        <w:tc>
          <w:tcPr>
            <w:tcW w:w="854" w:type="dxa"/>
            <w:vAlign w:val="top"/>
          </w:tcPr>
          <w:p>
            <w:pPr>
              <w:rPr>
                <w:rFonts w:ascii="Arial"/>
                <w:sz w:val="21"/>
              </w:rPr>
            </w:pPr>
            <w:r/>
          </w:p>
        </w:tc>
        <w:tc>
          <w:tcPr>
            <w:tcW w:w="839" w:type="dxa"/>
            <w:vAlign w:val="top"/>
          </w:tcPr>
          <w:p>
            <w:pPr>
              <w:pStyle w:val="TableText"/>
              <w:ind w:left="7"/>
              <w:spacing w:before="179" w:line="239" w:lineRule="auto"/>
              <w:rPr/>
            </w:pPr>
            <w:r>
              <w:rPr>
                <w:color w:val="212529"/>
                <w:spacing w:val="-2"/>
              </w:rPr>
              <w:t>30902</w:t>
            </w:r>
          </w:p>
        </w:tc>
        <w:tc>
          <w:tcPr>
            <w:tcW w:w="1244" w:type="dxa"/>
            <w:vAlign w:val="top"/>
          </w:tcPr>
          <w:p>
            <w:pPr>
              <w:pStyle w:val="TableText"/>
              <w:ind w:left="7" w:right="150" w:firstLine="181"/>
              <w:spacing w:before="75" w:line="220" w:lineRule="auto"/>
              <w:rPr/>
            </w:pPr>
            <w:r>
              <w:rPr>
                <w:color w:val="212529"/>
                <w:spacing w:val="-3"/>
              </w:rPr>
              <w:t>办公设备购</w:t>
            </w:r>
            <w:r>
              <w:rPr>
                <w:color w:val="212529"/>
              </w:rPr>
              <w:t>置</w:t>
            </w:r>
          </w:p>
        </w:tc>
        <w:tc>
          <w:tcPr>
            <w:tcW w:w="1124" w:type="dxa"/>
            <w:vAlign w:val="top"/>
          </w:tcPr>
          <w:p>
            <w:pPr>
              <w:pStyle w:val="TableText"/>
              <w:ind w:left="187"/>
              <w:spacing w:before="180" w:line="289" w:lineRule="exact"/>
              <w:rPr/>
            </w:pPr>
            <w:r>
              <w:rPr>
                <w:color w:val="212529"/>
                <w:position w:val="2"/>
              </w:rPr>
              <w:t>────</w:t>
            </w:r>
          </w:p>
        </w:tc>
        <w:tc>
          <w:tcPr>
            <w:tcW w:w="839" w:type="dxa"/>
            <w:vAlign w:val="top"/>
          </w:tcPr>
          <w:p>
            <w:pPr>
              <w:ind w:left="18"/>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813" w:type="dxa"/>
            <w:vAlign w:val="top"/>
          </w:tcPr>
          <w:p>
            <w:pPr>
              <w:ind w:left="14" w:right="165" w:firstLine="1"/>
              <w:spacing w:before="71"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rPr>
              <w:t>对企业补助</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1"/>
              </w:rPr>
              <w:t>(基本建</w:t>
            </w:r>
            <w:r>
              <w:rPr>
                <w:rFonts w:ascii="Microsoft YaHei" w:hAnsi="Microsoft YaHei" w:eastAsia="Microsoft YaHei" w:cs="Microsoft YaHei"/>
                <w:sz w:val="17"/>
                <w:szCs w:val="17"/>
                <w:color w:val="212529"/>
                <w:spacing w:val="17"/>
              </w:rPr>
              <w:t>设)</w:t>
            </w:r>
          </w:p>
        </w:tc>
        <w:tc>
          <w:tcPr>
            <w:tcW w:w="1131" w:type="dxa"/>
            <w:vAlign w:val="top"/>
          </w:tcPr>
          <w:p>
            <w:pPr>
              <w:pStyle w:val="TableText"/>
              <w:ind w:left="186"/>
              <w:spacing w:before="180" w:line="289" w:lineRule="exact"/>
              <w:rPr/>
            </w:pPr>
            <w:r>
              <w:rPr>
                <w:color w:val="212529"/>
                <w:position w:val="2"/>
              </w:rPr>
              <w:t>────</w:t>
            </w:r>
          </w:p>
        </w:tc>
      </w:tr>
      <w:tr>
        <w:trPr>
          <w:trHeight w:val="524" w:hRule="atLeast"/>
        </w:trPr>
        <w:tc>
          <w:tcPr>
            <w:tcW w:w="891" w:type="dxa"/>
            <w:vAlign w:val="top"/>
          </w:tcPr>
          <w:p>
            <w:pPr>
              <w:pStyle w:val="TableText"/>
              <w:ind w:left="10"/>
              <w:spacing w:before="180" w:line="239" w:lineRule="auto"/>
              <w:rPr/>
            </w:pPr>
            <w:r>
              <w:rPr>
                <w:color w:val="212529"/>
                <w:spacing w:val="-2"/>
              </w:rPr>
              <w:t>30110</w:t>
            </w:r>
          </w:p>
        </w:tc>
        <w:tc>
          <w:tcPr>
            <w:tcW w:w="1633" w:type="dxa"/>
            <w:vAlign w:val="top"/>
          </w:tcPr>
          <w:p>
            <w:pPr>
              <w:pStyle w:val="TableText"/>
              <w:ind w:left="13" w:right="182" w:firstLine="167"/>
              <w:spacing w:before="75" w:line="218" w:lineRule="auto"/>
              <w:rPr/>
            </w:pPr>
            <w:r>
              <w:rPr>
                <w:color w:val="212529"/>
                <w:spacing w:val="-1"/>
              </w:rPr>
              <w:t>职工基本医疗保</w:t>
            </w:r>
            <w:r>
              <w:rPr>
                <w:color w:val="212529"/>
                <w:spacing w:val="-5"/>
              </w:rPr>
              <w:t>险缴费</w:t>
            </w:r>
          </w:p>
        </w:tc>
        <w:tc>
          <w:tcPr>
            <w:tcW w:w="944" w:type="dxa"/>
            <w:vAlign w:val="top"/>
          </w:tcPr>
          <w:p>
            <w:pPr>
              <w:pStyle w:val="TableText"/>
              <w:ind w:right="27"/>
              <w:spacing w:before="181" w:line="238" w:lineRule="auto"/>
              <w:jc w:val="right"/>
              <w:rPr/>
            </w:pPr>
            <w:r>
              <w:rPr>
                <w:color w:val="212529"/>
                <w:spacing w:val="-2"/>
              </w:rPr>
              <w:t>5.00</w:t>
            </w:r>
          </w:p>
        </w:tc>
        <w:tc>
          <w:tcPr>
            <w:tcW w:w="839" w:type="dxa"/>
            <w:vAlign w:val="top"/>
          </w:tcPr>
          <w:p>
            <w:pPr>
              <w:pStyle w:val="TableText"/>
              <w:ind w:left="10"/>
              <w:spacing w:before="180" w:line="239" w:lineRule="auto"/>
              <w:rPr/>
            </w:pPr>
            <w:r>
              <w:rPr>
                <w:color w:val="212529"/>
                <w:spacing w:val="-2"/>
              </w:rPr>
              <w:t>30208</w:t>
            </w:r>
          </w:p>
        </w:tc>
        <w:tc>
          <w:tcPr>
            <w:tcW w:w="1318" w:type="dxa"/>
            <w:vAlign w:val="top"/>
          </w:tcPr>
          <w:p>
            <w:pPr>
              <w:pStyle w:val="TableText"/>
              <w:ind w:left="189"/>
              <w:spacing w:before="181" w:line="219" w:lineRule="auto"/>
              <w:rPr/>
            </w:pPr>
            <w:r>
              <w:rPr>
                <w:color w:val="212529"/>
                <w:spacing w:val="-2"/>
              </w:rPr>
              <w:t>取暖费</w:t>
            </w:r>
          </w:p>
        </w:tc>
        <w:tc>
          <w:tcPr>
            <w:tcW w:w="854" w:type="dxa"/>
            <w:vAlign w:val="top"/>
          </w:tcPr>
          <w:p>
            <w:pPr>
              <w:pStyle w:val="TableText"/>
              <w:ind w:right="28"/>
              <w:spacing w:before="181" w:line="238" w:lineRule="auto"/>
              <w:jc w:val="right"/>
              <w:rPr/>
            </w:pPr>
            <w:r>
              <w:rPr>
                <w:color w:val="212529"/>
                <w:spacing w:val="-4"/>
              </w:rPr>
              <w:t>12.15</w:t>
            </w:r>
          </w:p>
        </w:tc>
        <w:tc>
          <w:tcPr>
            <w:tcW w:w="839" w:type="dxa"/>
            <w:vAlign w:val="top"/>
          </w:tcPr>
          <w:p>
            <w:pPr>
              <w:pStyle w:val="TableText"/>
              <w:ind w:left="7"/>
              <w:spacing w:before="180" w:line="239" w:lineRule="auto"/>
              <w:rPr/>
            </w:pPr>
            <w:r>
              <w:rPr>
                <w:color w:val="212529"/>
                <w:spacing w:val="-2"/>
              </w:rPr>
              <w:t>30903</w:t>
            </w:r>
          </w:p>
        </w:tc>
        <w:tc>
          <w:tcPr>
            <w:tcW w:w="1244" w:type="dxa"/>
            <w:vAlign w:val="top"/>
          </w:tcPr>
          <w:p>
            <w:pPr>
              <w:pStyle w:val="TableText"/>
              <w:ind w:left="7" w:right="150" w:firstLine="177"/>
              <w:spacing w:before="76" w:line="220" w:lineRule="auto"/>
              <w:rPr/>
            </w:pPr>
            <w:r>
              <w:rPr>
                <w:color w:val="212529"/>
                <w:spacing w:val="-2"/>
              </w:rPr>
              <w:t>专用设备购</w:t>
            </w:r>
            <w:r>
              <w:rPr>
                <w:color w:val="212529"/>
              </w:rPr>
              <w:t>置</w:t>
            </w:r>
          </w:p>
        </w:tc>
        <w:tc>
          <w:tcPr>
            <w:tcW w:w="1124" w:type="dxa"/>
            <w:vAlign w:val="top"/>
          </w:tcPr>
          <w:p>
            <w:pPr>
              <w:pStyle w:val="TableText"/>
              <w:ind w:left="187"/>
              <w:spacing w:before="181" w:line="289" w:lineRule="exact"/>
              <w:rPr/>
            </w:pPr>
            <w:r>
              <w:rPr>
                <w:color w:val="212529"/>
                <w:position w:val="2"/>
              </w:rPr>
              <w:t>────</w:t>
            </w:r>
          </w:p>
        </w:tc>
        <w:tc>
          <w:tcPr>
            <w:tcW w:w="839" w:type="dxa"/>
            <w:vAlign w:val="top"/>
          </w:tcPr>
          <w:p>
            <w:pPr>
              <w:pStyle w:val="TableText"/>
              <w:ind w:left="18"/>
              <w:spacing w:before="180" w:line="239" w:lineRule="auto"/>
              <w:rPr/>
            </w:pPr>
            <w:r>
              <w:rPr>
                <w:color w:val="212529"/>
                <w:spacing w:val="-2"/>
              </w:rPr>
              <w:t>31101</w:t>
            </w:r>
          </w:p>
        </w:tc>
        <w:tc>
          <w:tcPr>
            <w:tcW w:w="1813" w:type="dxa"/>
            <w:vAlign w:val="top"/>
          </w:tcPr>
          <w:p>
            <w:pPr>
              <w:pStyle w:val="TableText"/>
              <w:ind w:left="17" w:right="168" w:firstLine="185"/>
              <w:spacing w:before="76" w:line="218" w:lineRule="auto"/>
              <w:rPr/>
            </w:pPr>
            <w:r>
              <w:rPr>
                <w:color w:val="212529"/>
                <w:spacing w:val="-2"/>
              </w:rPr>
              <w:t>资本金注入（基本</w:t>
            </w:r>
            <w:r>
              <w:rPr>
                <w:color w:val="212529"/>
                <w:spacing w:val="-5"/>
              </w:rPr>
              <w:t>建设）</w:t>
            </w:r>
          </w:p>
        </w:tc>
        <w:tc>
          <w:tcPr>
            <w:tcW w:w="1131" w:type="dxa"/>
            <w:vAlign w:val="top"/>
          </w:tcPr>
          <w:p>
            <w:pPr>
              <w:pStyle w:val="TableText"/>
              <w:ind w:left="186"/>
              <w:spacing w:before="181" w:line="289" w:lineRule="exact"/>
              <w:rPr/>
            </w:pPr>
            <w:r>
              <w:rPr>
                <w:color w:val="212529"/>
                <w:position w:val="2"/>
              </w:rPr>
              <w:t>────</w:t>
            </w:r>
          </w:p>
        </w:tc>
      </w:tr>
      <w:tr>
        <w:trPr>
          <w:trHeight w:val="524" w:hRule="atLeast"/>
        </w:trPr>
        <w:tc>
          <w:tcPr>
            <w:tcW w:w="891" w:type="dxa"/>
            <w:vAlign w:val="top"/>
          </w:tcPr>
          <w:p>
            <w:pPr>
              <w:pStyle w:val="TableText"/>
              <w:ind w:left="10"/>
              <w:spacing w:before="181" w:line="239" w:lineRule="auto"/>
              <w:rPr/>
            </w:pPr>
            <w:r>
              <w:rPr>
                <w:color w:val="212529"/>
                <w:spacing w:val="-2"/>
              </w:rPr>
              <w:t>30111</w:t>
            </w:r>
          </w:p>
        </w:tc>
        <w:tc>
          <w:tcPr>
            <w:tcW w:w="1633" w:type="dxa"/>
            <w:vAlign w:val="top"/>
          </w:tcPr>
          <w:p>
            <w:pPr>
              <w:pStyle w:val="TableText"/>
              <w:ind w:left="1" w:right="182" w:firstLine="186"/>
              <w:spacing w:before="76" w:line="218" w:lineRule="auto"/>
              <w:rPr/>
            </w:pPr>
            <w:r>
              <w:rPr>
                <w:color w:val="212529"/>
                <w:spacing w:val="-2"/>
              </w:rPr>
              <w:t>公务员医疗补助</w:t>
            </w:r>
            <w:r>
              <w:rPr>
                <w:color w:val="212529"/>
                <w:spacing w:val="-2"/>
              </w:rPr>
              <w:t>缴费</w:t>
            </w:r>
          </w:p>
        </w:tc>
        <w:tc>
          <w:tcPr>
            <w:tcW w:w="944" w:type="dxa"/>
            <w:vAlign w:val="top"/>
          </w:tcPr>
          <w:p>
            <w:pPr>
              <w:pStyle w:val="TableText"/>
              <w:ind w:right="27"/>
              <w:spacing w:before="182" w:line="238" w:lineRule="auto"/>
              <w:jc w:val="right"/>
              <w:rPr/>
            </w:pPr>
            <w:r>
              <w:rPr>
                <w:color w:val="212529"/>
                <w:spacing w:val="-2"/>
              </w:rPr>
              <w:t>0.93</w:t>
            </w:r>
          </w:p>
        </w:tc>
        <w:tc>
          <w:tcPr>
            <w:tcW w:w="839" w:type="dxa"/>
            <w:vAlign w:val="top"/>
          </w:tcPr>
          <w:p>
            <w:pPr>
              <w:pStyle w:val="TableText"/>
              <w:ind w:left="10"/>
              <w:spacing w:before="181" w:line="239" w:lineRule="auto"/>
              <w:rPr/>
            </w:pPr>
            <w:r>
              <w:rPr>
                <w:color w:val="212529"/>
                <w:spacing w:val="-2"/>
              </w:rPr>
              <w:t>30209</w:t>
            </w:r>
          </w:p>
        </w:tc>
        <w:tc>
          <w:tcPr>
            <w:tcW w:w="1318" w:type="dxa"/>
            <w:vAlign w:val="top"/>
          </w:tcPr>
          <w:p>
            <w:pPr>
              <w:pStyle w:val="TableText"/>
              <w:ind w:left="188"/>
              <w:spacing w:before="181" w:line="219" w:lineRule="auto"/>
              <w:rPr/>
            </w:pPr>
            <w:r>
              <w:rPr>
                <w:color w:val="212529"/>
                <w:spacing w:val="-2"/>
              </w:rPr>
              <w:t>物业管理费</w:t>
            </w:r>
          </w:p>
        </w:tc>
        <w:tc>
          <w:tcPr>
            <w:tcW w:w="854" w:type="dxa"/>
            <w:vAlign w:val="top"/>
          </w:tcPr>
          <w:p>
            <w:pPr>
              <w:rPr>
                <w:rFonts w:ascii="Arial"/>
                <w:sz w:val="21"/>
              </w:rPr>
            </w:pPr>
            <w:r/>
          </w:p>
        </w:tc>
        <w:tc>
          <w:tcPr>
            <w:tcW w:w="839" w:type="dxa"/>
            <w:vAlign w:val="top"/>
          </w:tcPr>
          <w:p>
            <w:pPr>
              <w:pStyle w:val="TableText"/>
              <w:ind w:left="7"/>
              <w:spacing w:before="181" w:line="239" w:lineRule="auto"/>
              <w:rPr/>
            </w:pPr>
            <w:r>
              <w:rPr>
                <w:color w:val="212529"/>
                <w:spacing w:val="-2"/>
              </w:rPr>
              <w:t>30905</w:t>
            </w:r>
          </w:p>
        </w:tc>
        <w:tc>
          <w:tcPr>
            <w:tcW w:w="1244" w:type="dxa"/>
            <w:vAlign w:val="top"/>
          </w:tcPr>
          <w:p>
            <w:pPr>
              <w:pStyle w:val="TableText"/>
              <w:ind w:left="8" w:right="150" w:firstLine="176"/>
              <w:spacing w:before="77" w:line="218" w:lineRule="auto"/>
              <w:rPr/>
            </w:pPr>
            <w:r>
              <w:rPr>
                <w:color w:val="212529"/>
                <w:spacing w:val="-2"/>
              </w:rPr>
              <w:t>基础设施建</w:t>
            </w:r>
            <w:r>
              <w:rPr>
                <w:color w:val="212529"/>
              </w:rPr>
              <w:t>设</w:t>
            </w:r>
          </w:p>
        </w:tc>
        <w:tc>
          <w:tcPr>
            <w:tcW w:w="1124" w:type="dxa"/>
            <w:vAlign w:val="top"/>
          </w:tcPr>
          <w:p>
            <w:pPr>
              <w:pStyle w:val="TableText"/>
              <w:ind w:left="187"/>
              <w:spacing w:before="182" w:line="289" w:lineRule="exact"/>
              <w:rPr/>
            </w:pPr>
            <w:r>
              <w:rPr>
                <w:color w:val="212529"/>
                <w:position w:val="2"/>
              </w:rPr>
              <w:t>────</w:t>
            </w:r>
          </w:p>
        </w:tc>
        <w:tc>
          <w:tcPr>
            <w:tcW w:w="839" w:type="dxa"/>
            <w:vAlign w:val="top"/>
          </w:tcPr>
          <w:p>
            <w:pPr>
              <w:pStyle w:val="TableText"/>
              <w:ind w:left="18"/>
              <w:spacing w:before="181" w:line="239" w:lineRule="auto"/>
              <w:rPr/>
            </w:pPr>
            <w:r>
              <w:rPr>
                <w:color w:val="212529"/>
                <w:spacing w:val="-2"/>
              </w:rPr>
              <w:t>31199</w:t>
            </w:r>
          </w:p>
        </w:tc>
        <w:tc>
          <w:tcPr>
            <w:tcW w:w="1813" w:type="dxa"/>
            <w:vAlign w:val="top"/>
          </w:tcPr>
          <w:p>
            <w:pPr>
              <w:pStyle w:val="TableText"/>
              <w:ind w:left="195"/>
              <w:spacing w:before="182" w:line="219" w:lineRule="auto"/>
              <w:rPr/>
            </w:pPr>
            <w:r>
              <w:rPr>
                <w:color w:val="212529"/>
                <w:spacing w:val="-1"/>
              </w:rPr>
              <w:t>其他对企业补助</w:t>
            </w:r>
          </w:p>
        </w:tc>
        <w:tc>
          <w:tcPr>
            <w:tcW w:w="1131" w:type="dxa"/>
            <w:vAlign w:val="top"/>
          </w:tcPr>
          <w:p>
            <w:pPr>
              <w:pStyle w:val="TableText"/>
              <w:ind w:left="186"/>
              <w:spacing w:before="182" w:line="289" w:lineRule="exact"/>
              <w:rPr/>
            </w:pPr>
            <w:r>
              <w:rPr>
                <w:color w:val="212529"/>
                <w:position w:val="2"/>
              </w:rPr>
              <w:t>────</w:t>
            </w:r>
          </w:p>
        </w:tc>
      </w:tr>
      <w:tr>
        <w:trPr>
          <w:trHeight w:val="524" w:hRule="atLeast"/>
        </w:trPr>
        <w:tc>
          <w:tcPr>
            <w:tcW w:w="891" w:type="dxa"/>
            <w:vAlign w:val="top"/>
          </w:tcPr>
          <w:p>
            <w:pPr>
              <w:pStyle w:val="TableText"/>
              <w:ind w:left="10"/>
              <w:spacing w:before="182" w:line="239" w:lineRule="auto"/>
              <w:rPr/>
            </w:pPr>
            <w:r>
              <w:rPr>
                <w:color w:val="212529"/>
                <w:spacing w:val="-2"/>
              </w:rPr>
              <w:t>30112</w:t>
            </w:r>
          </w:p>
        </w:tc>
        <w:tc>
          <w:tcPr>
            <w:tcW w:w="1633" w:type="dxa"/>
            <w:vAlign w:val="top"/>
          </w:tcPr>
          <w:p>
            <w:pPr>
              <w:pStyle w:val="TableText"/>
              <w:ind w:left="12" w:right="182" w:firstLine="169"/>
              <w:spacing w:before="77" w:line="218" w:lineRule="auto"/>
              <w:rPr/>
            </w:pPr>
            <w:r>
              <w:rPr>
                <w:color w:val="212529"/>
                <w:spacing w:val="-1"/>
              </w:rPr>
              <w:t>其他社会保障缴</w:t>
            </w:r>
            <w:r>
              <w:rPr>
                <w:color w:val="212529"/>
              </w:rPr>
              <w:t>费</w:t>
            </w:r>
          </w:p>
        </w:tc>
        <w:tc>
          <w:tcPr>
            <w:tcW w:w="944" w:type="dxa"/>
            <w:vAlign w:val="top"/>
          </w:tcPr>
          <w:p>
            <w:pPr>
              <w:pStyle w:val="TableText"/>
              <w:ind w:right="27"/>
              <w:spacing w:before="183" w:line="238" w:lineRule="auto"/>
              <w:jc w:val="right"/>
              <w:rPr/>
            </w:pPr>
            <w:r>
              <w:rPr>
                <w:color w:val="212529"/>
                <w:spacing w:val="-2"/>
              </w:rPr>
              <w:t>0.25</w:t>
            </w:r>
          </w:p>
        </w:tc>
        <w:tc>
          <w:tcPr>
            <w:tcW w:w="839" w:type="dxa"/>
            <w:vAlign w:val="top"/>
          </w:tcPr>
          <w:p>
            <w:pPr>
              <w:pStyle w:val="TableText"/>
              <w:ind w:left="10"/>
              <w:spacing w:before="182" w:line="239" w:lineRule="auto"/>
              <w:rPr/>
            </w:pPr>
            <w:r>
              <w:rPr>
                <w:color w:val="212529"/>
                <w:spacing w:val="-2"/>
              </w:rPr>
              <w:t>30211</w:t>
            </w:r>
          </w:p>
        </w:tc>
        <w:tc>
          <w:tcPr>
            <w:tcW w:w="1318" w:type="dxa"/>
            <w:vAlign w:val="top"/>
          </w:tcPr>
          <w:p>
            <w:pPr>
              <w:pStyle w:val="TableText"/>
              <w:ind w:left="190"/>
              <w:spacing w:before="183" w:line="219" w:lineRule="auto"/>
              <w:rPr/>
            </w:pPr>
            <w:r>
              <w:rPr>
                <w:color w:val="212529"/>
                <w:spacing w:val="-3"/>
              </w:rPr>
              <w:t>差旅费</w:t>
            </w:r>
          </w:p>
        </w:tc>
        <w:tc>
          <w:tcPr>
            <w:tcW w:w="854" w:type="dxa"/>
            <w:vAlign w:val="top"/>
          </w:tcPr>
          <w:p>
            <w:pPr>
              <w:rPr>
                <w:rFonts w:ascii="Arial"/>
                <w:sz w:val="21"/>
              </w:rPr>
            </w:pPr>
            <w:r/>
          </w:p>
        </w:tc>
        <w:tc>
          <w:tcPr>
            <w:tcW w:w="839" w:type="dxa"/>
            <w:vAlign w:val="top"/>
          </w:tcPr>
          <w:p>
            <w:pPr>
              <w:pStyle w:val="TableText"/>
              <w:ind w:left="7"/>
              <w:spacing w:before="182" w:line="239" w:lineRule="auto"/>
              <w:rPr/>
            </w:pPr>
            <w:r>
              <w:rPr>
                <w:color w:val="212529"/>
                <w:spacing w:val="-2"/>
              </w:rPr>
              <w:t>30906</w:t>
            </w:r>
          </w:p>
        </w:tc>
        <w:tc>
          <w:tcPr>
            <w:tcW w:w="1244" w:type="dxa"/>
            <w:vAlign w:val="top"/>
          </w:tcPr>
          <w:p>
            <w:pPr>
              <w:pStyle w:val="TableText"/>
              <w:ind w:left="187"/>
              <w:spacing w:before="182" w:line="219" w:lineRule="auto"/>
              <w:rPr/>
            </w:pPr>
            <w:r>
              <w:rPr>
                <w:color w:val="212529"/>
                <w:spacing w:val="-2"/>
              </w:rPr>
              <w:t>大型修缮</w:t>
            </w:r>
          </w:p>
        </w:tc>
        <w:tc>
          <w:tcPr>
            <w:tcW w:w="1124" w:type="dxa"/>
            <w:vAlign w:val="top"/>
          </w:tcPr>
          <w:p>
            <w:pPr>
              <w:pStyle w:val="TableText"/>
              <w:ind w:left="187"/>
              <w:spacing w:before="183" w:line="289" w:lineRule="exact"/>
              <w:rPr/>
            </w:pPr>
            <w:r>
              <w:rPr>
                <w:color w:val="212529"/>
                <w:position w:val="2"/>
              </w:rPr>
              <w:t>────</w:t>
            </w:r>
          </w:p>
        </w:tc>
        <w:tc>
          <w:tcPr>
            <w:tcW w:w="839" w:type="dxa"/>
            <w:vAlign w:val="top"/>
          </w:tcPr>
          <w:p>
            <w:pPr>
              <w:ind w:left="18"/>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813" w:type="dxa"/>
            <w:vAlign w:val="top"/>
          </w:tcPr>
          <w:p>
            <w:pPr>
              <w:ind w:left="15"/>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131" w:type="dxa"/>
            <w:vAlign w:val="top"/>
          </w:tcPr>
          <w:p>
            <w:pPr>
              <w:rPr>
                <w:rFonts w:ascii="Arial"/>
                <w:sz w:val="21"/>
              </w:rPr>
            </w:pPr>
            <w:r/>
          </w:p>
        </w:tc>
      </w:tr>
      <w:tr>
        <w:trPr>
          <w:trHeight w:val="532" w:hRule="atLeast"/>
        </w:trPr>
        <w:tc>
          <w:tcPr>
            <w:tcW w:w="891" w:type="dxa"/>
            <w:vAlign w:val="top"/>
          </w:tcPr>
          <w:p>
            <w:pPr>
              <w:pStyle w:val="TableText"/>
              <w:ind w:left="10"/>
              <w:spacing w:before="183" w:line="239" w:lineRule="auto"/>
              <w:rPr/>
            </w:pPr>
            <w:r>
              <w:rPr>
                <w:color w:val="212529"/>
                <w:spacing w:val="-2"/>
              </w:rPr>
              <w:t>30113</w:t>
            </w:r>
          </w:p>
        </w:tc>
        <w:tc>
          <w:tcPr>
            <w:tcW w:w="1633" w:type="dxa"/>
            <w:vAlign w:val="top"/>
          </w:tcPr>
          <w:p>
            <w:pPr>
              <w:pStyle w:val="TableText"/>
              <w:ind w:left="183"/>
              <w:spacing w:before="184" w:line="219" w:lineRule="auto"/>
              <w:rPr/>
            </w:pPr>
            <w:r>
              <w:rPr>
                <w:color w:val="212529"/>
                <w:spacing w:val="-2"/>
              </w:rPr>
              <w:t>住房公积金</w:t>
            </w:r>
          </w:p>
        </w:tc>
        <w:tc>
          <w:tcPr>
            <w:tcW w:w="944" w:type="dxa"/>
            <w:vAlign w:val="top"/>
          </w:tcPr>
          <w:p>
            <w:pPr>
              <w:pStyle w:val="TableText"/>
              <w:ind w:right="25"/>
              <w:spacing w:before="184" w:line="238" w:lineRule="auto"/>
              <w:jc w:val="right"/>
              <w:rPr/>
            </w:pPr>
            <w:r>
              <w:rPr>
                <w:color w:val="212529"/>
                <w:spacing w:val="-4"/>
              </w:rPr>
              <w:t>12.32</w:t>
            </w:r>
          </w:p>
        </w:tc>
        <w:tc>
          <w:tcPr>
            <w:tcW w:w="839" w:type="dxa"/>
            <w:vAlign w:val="top"/>
          </w:tcPr>
          <w:p>
            <w:pPr>
              <w:pStyle w:val="TableText"/>
              <w:ind w:left="10"/>
              <w:spacing w:before="183" w:line="239" w:lineRule="auto"/>
              <w:rPr/>
            </w:pPr>
            <w:r>
              <w:rPr>
                <w:color w:val="212529"/>
                <w:spacing w:val="-2"/>
              </w:rPr>
              <w:t>30212</w:t>
            </w:r>
          </w:p>
        </w:tc>
        <w:tc>
          <w:tcPr>
            <w:tcW w:w="1318" w:type="dxa"/>
            <w:vAlign w:val="top"/>
          </w:tcPr>
          <w:p>
            <w:pPr>
              <w:pStyle w:val="TableText"/>
              <w:ind w:left="13" w:right="401" w:firstLine="189"/>
              <w:spacing w:before="78" w:line="218" w:lineRule="auto"/>
              <w:rPr/>
            </w:pPr>
            <w:r>
              <w:rPr>
                <w:color w:val="212529"/>
                <w:spacing w:val="-6"/>
              </w:rPr>
              <w:t>因公出国</w:t>
            </w:r>
            <w:r>
              <w:rPr>
                <w:color w:val="212529"/>
                <w:spacing w:val="-6"/>
              </w:rPr>
              <w:t>（境）费用</w:t>
            </w:r>
          </w:p>
        </w:tc>
        <w:tc>
          <w:tcPr>
            <w:tcW w:w="854" w:type="dxa"/>
            <w:vAlign w:val="top"/>
          </w:tcPr>
          <w:p>
            <w:pPr>
              <w:rPr>
                <w:rFonts w:ascii="Arial"/>
                <w:sz w:val="21"/>
              </w:rPr>
            </w:pPr>
            <w:r/>
          </w:p>
        </w:tc>
        <w:tc>
          <w:tcPr>
            <w:tcW w:w="839" w:type="dxa"/>
            <w:vAlign w:val="top"/>
          </w:tcPr>
          <w:p>
            <w:pPr>
              <w:pStyle w:val="TableText"/>
              <w:ind w:left="7"/>
              <w:spacing w:before="183" w:line="239" w:lineRule="auto"/>
              <w:rPr/>
            </w:pPr>
            <w:r>
              <w:rPr>
                <w:color w:val="212529"/>
                <w:spacing w:val="-2"/>
              </w:rPr>
              <w:t>30907</w:t>
            </w:r>
          </w:p>
        </w:tc>
        <w:tc>
          <w:tcPr>
            <w:tcW w:w="1244" w:type="dxa"/>
            <w:vAlign w:val="top"/>
          </w:tcPr>
          <w:p>
            <w:pPr>
              <w:pStyle w:val="TableText"/>
              <w:ind w:left="7" w:right="150" w:firstLine="177"/>
              <w:spacing w:before="78" w:line="218" w:lineRule="auto"/>
              <w:rPr/>
            </w:pPr>
            <w:r>
              <w:rPr>
                <w:color w:val="212529"/>
                <w:spacing w:val="-2"/>
              </w:rPr>
              <w:t>信息网络及</w:t>
            </w:r>
            <w:r>
              <w:rPr>
                <w:color w:val="212529"/>
                <w:spacing w:val="-2"/>
              </w:rPr>
              <w:t>软件购置更新</w:t>
            </w:r>
          </w:p>
        </w:tc>
        <w:tc>
          <w:tcPr>
            <w:tcW w:w="1124" w:type="dxa"/>
            <w:vAlign w:val="top"/>
          </w:tcPr>
          <w:p>
            <w:pPr>
              <w:pStyle w:val="TableText"/>
              <w:ind w:left="187"/>
              <w:spacing w:before="184" w:line="289" w:lineRule="exact"/>
              <w:rPr/>
            </w:pPr>
            <w:r>
              <w:rPr>
                <w:color w:val="212529"/>
                <w:position w:val="2"/>
              </w:rPr>
              <w:t>────</w:t>
            </w:r>
          </w:p>
        </w:tc>
        <w:tc>
          <w:tcPr>
            <w:tcW w:w="839" w:type="dxa"/>
            <w:vAlign w:val="top"/>
          </w:tcPr>
          <w:p>
            <w:pPr>
              <w:pStyle w:val="TableText"/>
              <w:ind w:left="18"/>
              <w:spacing w:before="183" w:line="239" w:lineRule="auto"/>
              <w:rPr/>
            </w:pPr>
            <w:r>
              <w:rPr>
                <w:color w:val="212529"/>
                <w:spacing w:val="-2"/>
              </w:rPr>
              <w:t>31201</w:t>
            </w:r>
          </w:p>
        </w:tc>
        <w:tc>
          <w:tcPr>
            <w:tcW w:w="1813" w:type="dxa"/>
            <w:vAlign w:val="top"/>
          </w:tcPr>
          <w:p>
            <w:pPr>
              <w:pStyle w:val="TableText"/>
              <w:ind w:left="203"/>
              <w:spacing w:before="183" w:line="218" w:lineRule="auto"/>
              <w:rPr/>
            </w:pPr>
            <w:r>
              <w:rPr>
                <w:color w:val="212529"/>
                <w:spacing w:val="-3"/>
              </w:rPr>
              <w:t>资本金注入</w:t>
            </w:r>
          </w:p>
        </w:tc>
        <w:tc>
          <w:tcPr>
            <w:tcW w:w="1131" w:type="dxa"/>
            <w:vAlign w:val="top"/>
          </w:tcPr>
          <w:p>
            <w:pPr>
              <w:rPr>
                <w:rFonts w:ascii="Arial"/>
                <w:sz w:val="21"/>
              </w:rPr>
            </w:pPr>
            <w:r/>
          </w:p>
        </w:tc>
      </w:tr>
    </w:tbl>
    <w:p>
      <w:pPr>
        <w:pStyle w:val="BodyText"/>
        <w:rPr/>
      </w:pPr>
      <w:r/>
    </w:p>
    <w:p>
      <w:pPr>
        <w:sectPr>
          <w:headerReference w:type="default" r:id="rId17"/>
          <w:footerReference w:type="default" r:id="rId18"/>
          <w:pgSz w:w="16840" w:h="11900"/>
          <w:pgMar w:top="642" w:right="0" w:bottom="340" w:left="0" w:header="326" w:footer="111" w:gutter="0"/>
        </w:sectPr>
        <w:rPr/>
      </w:pPr>
    </w:p>
    <w:p>
      <w:pPr>
        <w:spacing w:before="28"/>
        <w:rPr/>
      </w:pPr>
      <w:r/>
    </w:p>
    <w:p>
      <w:pPr>
        <w:spacing w:before="2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33"/>
        <w:gridCol w:w="944"/>
        <w:gridCol w:w="839"/>
        <w:gridCol w:w="1318"/>
        <w:gridCol w:w="854"/>
        <w:gridCol w:w="839"/>
        <w:gridCol w:w="1244"/>
        <w:gridCol w:w="1124"/>
        <w:gridCol w:w="839"/>
        <w:gridCol w:w="1813"/>
        <w:gridCol w:w="1131"/>
      </w:tblGrid>
      <w:tr>
        <w:trPr>
          <w:trHeight w:val="532" w:hRule="atLeast"/>
        </w:trPr>
        <w:tc>
          <w:tcPr>
            <w:tcW w:w="891" w:type="dxa"/>
            <w:vAlign w:val="top"/>
          </w:tcPr>
          <w:p>
            <w:pPr>
              <w:pStyle w:val="TableText"/>
              <w:ind w:left="10"/>
              <w:spacing w:before="160" w:line="239" w:lineRule="auto"/>
              <w:rPr/>
            </w:pPr>
            <w:bookmarkStart w:name="bookmark35" w:id="18"/>
            <w:bookmarkEnd w:id="18"/>
            <w:r>
              <w:rPr>
                <w:color w:val="212529"/>
                <w:spacing w:val="-2"/>
              </w:rPr>
              <w:t>30114</w:t>
            </w:r>
          </w:p>
        </w:tc>
        <w:tc>
          <w:tcPr>
            <w:tcW w:w="1633" w:type="dxa"/>
            <w:vAlign w:val="top"/>
          </w:tcPr>
          <w:p>
            <w:pPr>
              <w:pStyle w:val="TableText"/>
              <w:ind w:left="190"/>
              <w:spacing w:before="161" w:line="219" w:lineRule="auto"/>
              <w:rPr/>
            </w:pPr>
            <w:r>
              <w:rPr>
                <w:color w:val="212529"/>
                <w:spacing w:val="-4"/>
              </w:rPr>
              <w:t>医疗费</w:t>
            </w:r>
          </w:p>
        </w:tc>
        <w:tc>
          <w:tcPr>
            <w:tcW w:w="944" w:type="dxa"/>
            <w:vAlign w:val="top"/>
          </w:tcPr>
          <w:p>
            <w:pPr>
              <w:rPr>
                <w:rFonts w:ascii="Arial"/>
                <w:sz w:val="21"/>
              </w:rPr>
            </w:pPr>
            <w:r/>
          </w:p>
        </w:tc>
        <w:tc>
          <w:tcPr>
            <w:tcW w:w="839" w:type="dxa"/>
            <w:vAlign w:val="top"/>
          </w:tcPr>
          <w:p>
            <w:pPr>
              <w:pStyle w:val="TableText"/>
              <w:ind w:left="10"/>
              <w:spacing w:before="160" w:line="239" w:lineRule="auto"/>
              <w:rPr/>
            </w:pPr>
            <w:r>
              <w:rPr>
                <w:color w:val="212529"/>
                <w:spacing w:val="-2"/>
              </w:rPr>
              <w:t>30213</w:t>
            </w:r>
          </w:p>
        </w:tc>
        <w:tc>
          <w:tcPr>
            <w:tcW w:w="1318" w:type="dxa"/>
            <w:vAlign w:val="top"/>
          </w:tcPr>
          <w:p>
            <w:pPr>
              <w:pStyle w:val="TableText"/>
              <w:ind w:left="191"/>
              <w:spacing w:before="160" w:line="219" w:lineRule="auto"/>
              <w:rPr/>
            </w:pPr>
            <w:r>
              <w:rPr>
                <w:color w:val="212529"/>
                <w:spacing w:val="-2"/>
              </w:rPr>
              <w:t>维修（护）费</w:t>
            </w:r>
          </w:p>
        </w:tc>
        <w:tc>
          <w:tcPr>
            <w:tcW w:w="854" w:type="dxa"/>
            <w:vAlign w:val="top"/>
          </w:tcPr>
          <w:p>
            <w:pPr>
              <w:rPr>
                <w:rFonts w:ascii="Arial"/>
                <w:sz w:val="21"/>
              </w:rPr>
            </w:pPr>
            <w:r/>
          </w:p>
        </w:tc>
        <w:tc>
          <w:tcPr>
            <w:tcW w:w="839" w:type="dxa"/>
            <w:vAlign w:val="top"/>
          </w:tcPr>
          <w:p>
            <w:pPr>
              <w:pStyle w:val="TableText"/>
              <w:ind w:left="7"/>
              <w:spacing w:before="160" w:line="239" w:lineRule="auto"/>
              <w:rPr/>
            </w:pPr>
            <w:r>
              <w:rPr>
                <w:color w:val="212529"/>
                <w:spacing w:val="-2"/>
              </w:rPr>
              <w:t>30908</w:t>
            </w:r>
          </w:p>
        </w:tc>
        <w:tc>
          <w:tcPr>
            <w:tcW w:w="1244" w:type="dxa"/>
            <w:vAlign w:val="top"/>
          </w:tcPr>
          <w:p>
            <w:pPr>
              <w:pStyle w:val="TableText"/>
              <w:ind w:left="185"/>
              <w:spacing w:before="161" w:line="219" w:lineRule="auto"/>
              <w:rPr/>
            </w:pPr>
            <w:r>
              <w:rPr>
                <w:color w:val="212529"/>
                <w:spacing w:val="-2"/>
              </w:rPr>
              <w:t>物资储备</w:t>
            </w:r>
          </w:p>
        </w:tc>
        <w:tc>
          <w:tcPr>
            <w:tcW w:w="1124" w:type="dxa"/>
            <w:vAlign w:val="top"/>
          </w:tcPr>
          <w:p>
            <w:pPr>
              <w:pStyle w:val="TableText"/>
              <w:ind w:left="187"/>
              <w:spacing w:before="161" w:line="289" w:lineRule="exact"/>
              <w:rPr/>
            </w:pPr>
            <w:r>
              <w:rPr>
                <w:color w:val="212529"/>
                <w:position w:val="2"/>
              </w:rPr>
              <w:t>────</w:t>
            </w:r>
          </w:p>
        </w:tc>
        <w:tc>
          <w:tcPr>
            <w:tcW w:w="839" w:type="dxa"/>
            <w:vAlign w:val="top"/>
          </w:tcPr>
          <w:p>
            <w:pPr>
              <w:pStyle w:val="TableText"/>
              <w:ind w:left="18"/>
              <w:spacing w:before="160" w:line="239" w:lineRule="auto"/>
              <w:rPr/>
            </w:pPr>
            <w:r>
              <w:rPr>
                <w:color w:val="212529"/>
                <w:spacing w:val="-2"/>
              </w:rPr>
              <w:t>31203</w:t>
            </w:r>
          </w:p>
        </w:tc>
        <w:tc>
          <w:tcPr>
            <w:tcW w:w="1813" w:type="dxa"/>
            <w:vAlign w:val="top"/>
          </w:tcPr>
          <w:p>
            <w:pPr>
              <w:pStyle w:val="TableText"/>
              <w:ind w:left="15" w:right="168" w:firstLine="181"/>
              <w:spacing w:before="55" w:line="218" w:lineRule="auto"/>
              <w:rPr/>
            </w:pPr>
            <w:r>
              <w:rPr>
                <w:color w:val="212529"/>
                <w:spacing w:val="-1"/>
              </w:rPr>
              <w:t>政府投资基金股权</w:t>
            </w:r>
            <w:r>
              <w:rPr>
                <w:color w:val="212529"/>
                <w:spacing w:val="-2"/>
              </w:rPr>
              <w:t>投资</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3" w:line="239" w:lineRule="auto"/>
              <w:rPr/>
            </w:pPr>
            <w:r>
              <w:rPr>
                <w:color w:val="212529"/>
                <w:spacing w:val="-2"/>
              </w:rPr>
              <w:t>30199</w:t>
            </w:r>
          </w:p>
        </w:tc>
        <w:tc>
          <w:tcPr>
            <w:tcW w:w="1633" w:type="dxa"/>
            <w:vAlign w:val="top"/>
          </w:tcPr>
          <w:p>
            <w:pPr>
              <w:pStyle w:val="TableText"/>
              <w:ind w:left="17" w:right="182" w:firstLine="163"/>
              <w:spacing w:before="49" w:line="219" w:lineRule="auto"/>
              <w:rPr/>
            </w:pPr>
            <w:r>
              <w:rPr>
                <w:color w:val="212529"/>
                <w:spacing w:val="-1"/>
              </w:rPr>
              <w:t>其他工资福利支</w:t>
            </w:r>
            <w:r>
              <w:rPr>
                <w:color w:val="212529"/>
              </w:rPr>
              <w:t>出</w:t>
            </w:r>
          </w:p>
        </w:tc>
        <w:tc>
          <w:tcPr>
            <w:tcW w:w="944" w:type="dxa"/>
            <w:vAlign w:val="top"/>
          </w:tcPr>
          <w:p>
            <w:pPr>
              <w:rPr>
                <w:rFonts w:ascii="Arial"/>
                <w:sz w:val="21"/>
              </w:rPr>
            </w:pPr>
            <w:r/>
          </w:p>
        </w:tc>
        <w:tc>
          <w:tcPr>
            <w:tcW w:w="839" w:type="dxa"/>
            <w:vAlign w:val="top"/>
          </w:tcPr>
          <w:p>
            <w:pPr>
              <w:pStyle w:val="TableText"/>
              <w:ind w:left="10"/>
              <w:spacing w:before="153" w:line="239" w:lineRule="auto"/>
              <w:rPr/>
            </w:pPr>
            <w:r>
              <w:rPr>
                <w:color w:val="212529"/>
                <w:spacing w:val="-2"/>
              </w:rPr>
              <w:t>30214</w:t>
            </w:r>
          </w:p>
        </w:tc>
        <w:tc>
          <w:tcPr>
            <w:tcW w:w="1318" w:type="dxa"/>
            <w:vAlign w:val="top"/>
          </w:tcPr>
          <w:p>
            <w:pPr>
              <w:pStyle w:val="TableText"/>
              <w:ind w:left="188"/>
              <w:spacing w:before="154" w:line="219" w:lineRule="auto"/>
              <w:rPr/>
            </w:pPr>
            <w:r>
              <w:rPr>
                <w:color w:val="212529"/>
                <w:spacing w:val="-2"/>
              </w:rPr>
              <w:t>租赁费</w:t>
            </w:r>
          </w:p>
        </w:tc>
        <w:tc>
          <w:tcPr>
            <w:tcW w:w="854" w:type="dxa"/>
            <w:vAlign w:val="top"/>
          </w:tcPr>
          <w:p>
            <w:pPr>
              <w:rPr>
                <w:rFonts w:ascii="Arial"/>
                <w:sz w:val="21"/>
              </w:rPr>
            </w:pPr>
            <w:r/>
          </w:p>
        </w:tc>
        <w:tc>
          <w:tcPr>
            <w:tcW w:w="839" w:type="dxa"/>
            <w:vAlign w:val="top"/>
          </w:tcPr>
          <w:p>
            <w:pPr>
              <w:pStyle w:val="TableText"/>
              <w:ind w:left="7"/>
              <w:spacing w:before="153" w:line="239" w:lineRule="auto"/>
              <w:rPr/>
            </w:pPr>
            <w:r>
              <w:rPr>
                <w:color w:val="212529"/>
                <w:spacing w:val="-2"/>
              </w:rPr>
              <w:t>30913</w:t>
            </w:r>
          </w:p>
        </w:tc>
        <w:tc>
          <w:tcPr>
            <w:tcW w:w="1244" w:type="dxa"/>
            <w:vAlign w:val="top"/>
          </w:tcPr>
          <w:p>
            <w:pPr>
              <w:pStyle w:val="TableText"/>
              <w:ind w:left="7" w:right="150" w:firstLine="183"/>
              <w:spacing w:before="49" w:line="220" w:lineRule="auto"/>
              <w:rPr/>
            </w:pPr>
            <w:r>
              <w:rPr>
                <w:color w:val="212529"/>
                <w:spacing w:val="-3"/>
              </w:rPr>
              <w:t>公务用车购</w:t>
            </w:r>
            <w:r>
              <w:rPr>
                <w:color w:val="212529"/>
              </w:rPr>
              <w:t>置</w:t>
            </w:r>
          </w:p>
        </w:tc>
        <w:tc>
          <w:tcPr>
            <w:tcW w:w="1124" w:type="dxa"/>
            <w:vAlign w:val="top"/>
          </w:tcPr>
          <w:p>
            <w:pPr>
              <w:pStyle w:val="TableText"/>
              <w:ind w:left="187"/>
              <w:spacing w:before="154" w:line="289" w:lineRule="exact"/>
              <w:rPr/>
            </w:pPr>
            <w:r>
              <w:rPr>
                <w:color w:val="212529"/>
                <w:position w:val="2"/>
              </w:rPr>
              <w:t>────</w:t>
            </w:r>
          </w:p>
        </w:tc>
        <w:tc>
          <w:tcPr>
            <w:tcW w:w="839" w:type="dxa"/>
            <w:vAlign w:val="top"/>
          </w:tcPr>
          <w:p>
            <w:pPr>
              <w:pStyle w:val="TableText"/>
              <w:ind w:left="18"/>
              <w:spacing w:before="153" w:line="239" w:lineRule="auto"/>
              <w:rPr/>
            </w:pPr>
            <w:r>
              <w:rPr>
                <w:color w:val="212529"/>
                <w:spacing w:val="-2"/>
              </w:rPr>
              <w:t>31204</w:t>
            </w:r>
          </w:p>
        </w:tc>
        <w:tc>
          <w:tcPr>
            <w:tcW w:w="1813" w:type="dxa"/>
            <w:vAlign w:val="top"/>
          </w:tcPr>
          <w:p>
            <w:pPr>
              <w:pStyle w:val="TableText"/>
              <w:ind w:left="206"/>
              <w:spacing w:before="153" w:line="219" w:lineRule="auto"/>
              <w:rPr/>
            </w:pPr>
            <w:r>
              <w:rPr>
                <w:color w:val="212529"/>
                <w:spacing w:val="-4"/>
              </w:rPr>
              <w:t>费用补贴</w:t>
            </w:r>
          </w:p>
        </w:tc>
        <w:tc>
          <w:tcPr>
            <w:tcW w:w="1131" w:type="dxa"/>
            <w:vAlign w:val="top"/>
          </w:tcPr>
          <w:p>
            <w:pPr>
              <w:rPr>
                <w:rFonts w:ascii="Arial"/>
                <w:sz w:val="21"/>
              </w:rPr>
            </w:pPr>
            <w:r/>
          </w:p>
        </w:tc>
      </w:tr>
      <w:tr>
        <w:trPr>
          <w:trHeight w:val="524" w:hRule="atLeast"/>
        </w:trPr>
        <w:tc>
          <w:tcPr>
            <w:tcW w:w="891"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33" w:type="dxa"/>
            <w:vAlign w:val="top"/>
          </w:tcPr>
          <w:p>
            <w:pPr>
              <w:ind w:right="186"/>
              <w:spacing w:before="47"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对个人和家庭的补</w:t>
            </w:r>
            <w:r>
              <w:rPr>
                <w:rFonts w:ascii="Microsoft YaHei" w:hAnsi="Microsoft YaHei" w:eastAsia="Microsoft YaHei" w:cs="Microsoft YaHei"/>
                <w:sz w:val="17"/>
                <w:szCs w:val="17"/>
                <w:color w:val="212529"/>
              </w:rPr>
              <w:t>助</w:t>
            </w:r>
          </w:p>
        </w:tc>
        <w:tc>
          <w:tcPr>
            <w:tcW w:w="944" w:type="dxa"/>
            <w:vAlign w:val="top"/>
          </w:tcPr>
          <w:p>
            <w:pPr>
              <w:pStyle w:val="TableText"/>
              <w:ind w:right="26"/>
              <w:spacing w:before="155" w:line="238" w:lineRule="auto"/>
              <w:jc w:val="right"/>
              <w:rPr/>
            </w:pPr>
            <w:r>
              <w:rPr>
                <w:color w:val="212529"/>
                <w:spacing w:val="-3"/>
              </w:rPr>
              <w:t>111.23</w:t>
            </w:r>
          </w:p>
        </w:tc>
        <w:tc>
          <w:tcPr>
            <w:tcW w:w="839" w:type="dxa"/>
            <w:vAlign w:val="top"/>
          </w:tcPr>
          <w:p>
            <w:pPr>
              <w:pStyle w:val="TableText"/>
              <w:ind w:left="10"/>
              <w:spacing w:before="154" w:line="239" w:lineRule="auto"/>
              <w:rPr/>
            </w:pPr>
            <w:r>
              <w:rPr>
                <w:color w:val="212529"/>
                <w:spacing w:val="-2"/>
              </w:rPr>
              <w:t>30215</w:t>
            </w:r>
          </w:p>
        </w:tc>
        <w:tc>
          <w:tcPr>
            <w:tcW w:w="1318" w:type="dxa"/>
            <w:vAlign w:val="top"/>
          </w:tcPr>
          <w:p>
            <w:pPr>
              <w:pStyle w:val="TableText"/>
              <w:ind w:left="187"/>
              <w:spacing w:before="154" w:line="218" w:lineRule="auto"/>
              <w:rPr/>
            </w:pPr>
            <w:r>
              <w:rPr>
                <w:color w:val="212529"/>
                <w:spacing w:val="-2"/>
              </w:rPr>
              <w:t>会议费</w:t>
            </w:r>
          </w:p>
        </w:tc>
        <w:tc>
          <w:tcPr>
            <w:tcW w:w="854" w:type="dxa"/>
            <w:vAlign w:val="top"/>
          </w:tcPr>
          <w:p>
            <w:pPr>
              <w:rPr>
                <w:rFonts w:ascii="Arial"/>
                <w:sz w:val="21"/>
              </w:rPr>
            </w:pPr>
            <w:r/>
          </w:p>
        </w:tc>
        <w:tc>
          <w:tcPr>
            <w:tcW w:w="839" w:type="dxa"/>
            <w:vAlign w:val="top"/>
          </w:tcPr>
          <w:p>
            <w:pPr>
              <w:pStyle w:val="TableText"/>
              <w:ind w:left="7"/>
              <w:spacing w:before="154" w:line="239" w:lineRule="auto"/>
              <w:rPr/>
            </w:pPr>
            <w:r>
              <w:rPr>
                <w:color w:val="212529"/>
                <w:spacing w:val="-2"/>
              </w:rPr>
              <w:t>30919</w:t>
            </w:r>
          </w:p>
        </w:tc>
        <w:tc>
          <w:tcPr>
            <w:tcW w:w="1244" w:type="dxa"/>
            <w:vAlign w:val="top"/>
          </w:tcPr>
          <w:p>
            <w:pPr>
              <w:pStyle w:val="TableText"/>
              <w:ind w:left="8" w:right="150" w:firstLine="175"/>
              <w:spacing w:before="49" w:line="218" w:lineRule="auto"/>
              <w:rPr/>
            </w:pPr>
            <w:r>
              <w:rPr>
                <w:color w:val="212529"/>
                <w:spacing w:val="-2"/>
              </w:rPr>
              <w:t>其他交通工</w:t>
            </w:r>
            <w:r>
              <w:rPr>
                <w:color w:val="212529"/>
                <w:spacing w:val="-3"/>
              </w:rPr>
              <w:t>具购置</w:t>
            </w:r>
          </w:p>
        </w:tc>
        <w:tc>
          <w:tcPr>
            <w:tcW w:w="1124" w:type="dxa"/>
            <w:vAlign w:val="top"/>
          </w:tcPr>
          <w:p>
            <w:pPr>
              <w:pStyle w:val="TableText"/>
              <w:ind w:left="187"/>
              <w:spacing w:before="155" w:line="289" w:lineRule="exact"/>
              <w:rPr/>
            </w:pPr>
            <w:r>
              <w:rPr>
                <w:color w:val="212529"/>
                <w:position w:val="2"/>
              </w:rPr>
              <w:t>────</w:t>
            </w:r>
          </w:p>
        </w:tc>
        <w:tc>
          <w:tcPr>
            <w:tcW w:w="839" w:type="dxa"/>
            <w:vAlign w:val="top"/>
          </w:tcPr>
          <w:p>
            <w:pPr>
              <w:pStyle w:val="TableText"/>
              <w:ind w:left="18"/>
              <w:spacing w:before="154" w:line="239" w:lineRule="auto"/>
              <w:rPr/>
            </w:pPr>
            <w:r>
              <w:rPr>
                <w:color w:val="212529"/>
                <w:spacing w:val="-2"/>
              </w:rPr>
              <w:t>31205</w:t>
            </w:r>
          </w:p>
        </w:tc>
        <w:tc>
          <w:tcPr>
            <w:tcW w:w="1813" w:type="dxa"/>
            <w:vAlign w:val="top"/>
          </w:tcPr>
          <w:p>
            <w:pPr>
              <w:pStyle w:val="TableText"/>
              <w:ind w:left="197"/>
              <w:spacing w:before="154" w:line="219" w:lineRule="auto"/>
              <w:rPr/>
            </w:pPr>
            <w:r>
              <w:rPr>
                <w:color w:val="212529"/>
                <w:spacing w:val="-2"/>
              </w:rPr>
              <w:t>利息补贴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5" w:line="239" w:lineRule="auto"/>
              <w:rPr/>
            </w:pPr>
            <w:r>
              <w:rPr>
                <w:color w:val="212529"/>
                <w:spacing w:val="-2"/>
              </w:rPr>
              <w:t>30301</w:t>
            </w:r>
          </w:p>
        </w:tc>
        <w:tc>
          <w:tcPr>
            <w:tcW w:w="1633" w:type="dxa"/>
            <w:vAlign w:val="top"/>
          </w:tcPr>
          <w:p>
            <w:pPr>
              <w:pStyle w:val="TableText"/>
              <w:ind w:left="185"/>
              <w:spacing w:before="155" w:line="219" w:lineRule="auto"/>
              <w:rPr/>
            </w:pPr>
            <w:r>
              <w:rPr>
                <w:color w:val="212529"/>
                <w:spacing w:val="-3"/>
              </w:rPr>
              <w:t>离休费</w:t>
            </w:r>
          </w:p>
        </w:tc>
        <w:tc>
          <w:tcPr>
            <w:tcW w:w="944" w:type="dxa"/>
            <w:vAlign w:val="top"/>
          </w:tcPr>
          <w:p>
            <w:pPr>
              <w:pStyle w:val="TableText"/>
              <w:ind w:right="28"/>
              <w:spacing w:before="156" w:line="238" w:lineRule="auto"/>
              <w:jc w:val="right"/>
              <w:rPr/>
            </w:pPr>
            <w:r>
              <w:rPr>
                <w:color w:val="212529"/>
                <w:spacing w:val="-2"/>
              </w:rPr>
              <w:t>63.78</w:t>
            </w:r>
          </w:p>
        </w:tc>
        <w:tc>
          <w:tcPr>
            <w:tcW w:w="839" w:type="dxa"/>
            <w:vAlign w:val="top"/>
          </w:tcPr>
          <w:p>
            <w:pPr>
              <w:pStyle w:val="TableText"/>
              <w:ind w:left="10"/>
              <w:spacing w:before="155" w:line="239" w:lineRule="auto"/>
              <w:rPr/>
            </w:pPr>
            <w:r>
              <w:rPr>
                <w:color w:val="212529"/>
                <w:spacing w:val="-2"/>
              </w:rPr>
              <w:t>30216</w:t>
            </w:r>
          </w:p>
        </w:tc>
        <w:tc>
          <w:tcPr>
            <w:tcW w:w="1318" w:type="dxa"/>
            <w:vAlign w:val="top"/>
          </w:tcPr>
          <w:p>
            <w:pPr>
              <w:pStyle w:val="TableText"/>
              <w:ind w:left="189"/>
              <w:spacing w:before="156" w:line="219" w:lineRule="auto"/>
              <w:rPr/>
            </w:pPr>
            <w:r>
              <w:rPr>
                <w:color w:val="212529"/>
                <w:spacing w:val="-2"/>
              </w:rPr>
              <w:t>培训费</w:t>
            </w:r>
          </w:p>
        </w:tc>
        <w:tc>
          <w:tcPr>
            <w:tcW w:w="854" w:type="dxa"/>
            <w:vAlign w:val="top"/>
          </w:tcPr>
          <w:p>
            <w:pPr>
              <w:rPr>
                <w:rFonts w:ascii="Arial"/>
                <w:sz w:val="21"/>
              </w:rPr>
            </w:pPr>
            <w:r/>
          </w:p>
        </w:tc>
        <w:tc>
          <w:tcPr>
            <w:tcW w:w="839" w:type="dxa"/>
            <w:vAlign w:val="top"/>
          </w:tcPr>
          <w:p>
            <w:pPr>
              <w:pStyle w:val="TableText"/>
              <w:ind w:left="7"/>
              <w:spacing w:before="155" w:line="239" w:lineRule="auto"/>
              <w:rPr/>
            </w:pPr>
            <w:r>
              <w:rPr>
                <w:color w:val="212529"/>
                <w:spacing w:val="-2"/>
              </w:rPr>
              <w:t>30921</w:t>
            </w:r>
          </w:p>
        </w:tc>
        <w:tc>
          <w:tcPr>
            <w:tcW w:w="1244" w:type="dxa"/>
            <w:vAlign w:val="top"/>
          </w:tcPr>
          <w:p>
            <w:pPr>
              <w:pStyle w:val="TableText"/>
              <w:ind w:left="20" w:right="150" w:firstLine="166"/>
              <w:spacing w:before="50" w:line="218" w:lineRule="auto"/>
              <w:rPr/>
            </w:pPr>
            <w:r>
              <w:rPr>
                <w:color w:val="212529"/>
                <w:spacing w:val="-2"/>
              </w:rPr>
              <w:t>文物和陈列</w:t>
            </w:r>
            <w:r>
              <w:rPr>
                <w:color w:val="212529"/>
                <w:spacing w:val="-5"/>
              </w:rPr>
              <w:t>品购置</w:t>
            </w:r>
          </w:p>
        </w:tc>
        <w:tc>
          <w:tcPr>
            <w:tcW w:w="1124" w:type="dxa"/>
            <w:vAlign w:val="top"/>
          </w:tcPr>
          <w:p>
            <w:pPr>
              <w:pStyle w:val="TableText"/>
              <w:ind w:left="187"/>
              <w:spacing w:before="156" w:line="289" w:lineRule="exact"/>
              <w:rPr/>
            </w:pPr>
            <w:r>
              <w:rPr>
                <w:color w:val="212529"/>
                <w:position w:val="2"/>
              </w:rPr>
              <w:t>────</w:t>
            </w:r>
          </w:p>
        </w:tc>
        <w:tc>
          <w:tcPr>
            <w:tcW w:w="839" w:type="dxa"/>
            <w:vAlign w:val="top"/>
          </w:tcPr>
          <w:p>
            <w:pPr>
              <w:pStyle w:val="TableText"/>
              <w:ind w:left="18"/>
              <w:spacing w:before="155" w:line="239" w:lineRule="auto"/>
              <w:rPr/>
            </w:pPr>
            <w:r>
              <w:rPr>
                <w:color w:val="212529"/>
                <w:spacing w:val="-2"/>
              </w:rPr>
              <w:t>31206</w:t>
            </w:r>
          </w:p>
        </w:tc>
        <w:tc>
          <w:tcPr>
            <w:tcW w:w="1813" w:type="dxa"/>
            <w:vAlign w:val="top"/>
          </w:tcPr>
          <w:p>
            <w:pPr>
              <w:pStyle w:val="TableText"/>
              <w:ind w:left="195"/>
              <w:spacing w:before="155" w:line="218" w:lineRule="auto"/>
              <w:rPr/>
            </w:pPr>
            <w:r>
              <w:rPr>
                <w:color w:val="212529"/>
                <w:spacing w:val="-1"/>
              </w:rPr>
              <w:t>其他资本性补助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6" w:line="239" w:lineRule="auto"/>
              <w:rPr/>
            </w:pPr>
            <w:r>
              <w:rPr>
                <w:color w:val="212529"/>
                <w:spacing w:val="-2"/>
              </w:rPr>
              <w:t>30302</w:t>
            </w:r>
          </w:p>
        </w:tc>
        <w:tc>
          <w:tcPr>
            <w:tcW w:w="1633" w:type="dxa"/>
            <w:vAlign w:val="top"/>
          </w:tcPr>
          <w:p>
            <w:pPr>
              <w:pStyle w:val="TableText"/>
              <w:ind w:left="183"/>
              <w:spacing w:before="156" w:line="219" w:lineRule="auto"/>
              <w:rPr/>
            </w:pPr>
            <w:r>
              <w:rPr>
                <w:color w:val="212529"/>
                <w:spacing w:val="-2"/>
              </w:rPr>
              <w:t>退休费</w:t>
            </w:r>
          </w:p>
        </w:tc>
        <w:tc>
          <w:tcPr>
            <w:tcW w:w="944" w:type="dxa"/>
            <w:vAlign w:val="top"/>
          </w:tcPr>
          <w:p>
            <w:pPr>
              <w:pStyle w:val="TableText"/>
              <w:ind w:right="25"/>
              <w:spacing w:before="157" w:line="238" w:lineRule="auto"/>
              <w:jc w:val="right"/>
              <w:rPr/>
            </w:pPr>
            <w:r>
              <w:rPr>
                <w:color w:val="212529"/>
                <w:spacing w:val="-4"/>
              </w:rPr>
              <w:t>14.48</w:t>
            </w:r>
          </w:p>
        </w:tc>
        <w:tc>
          <w:tcPr>
            <w:tcW w:w="839" w:type="dxa"/>
            <w:vAlign w:val="top"/>
          </w:tcPr>
          <w:p>
            <w:pPr>
              <w:pStyle w:val="TableText"/>
              <w:ind w:left="10"/>
              <w:spacing w:before="156" w:line="239" w:lineRule="auto"/>
              <w:rPr/>
            </w:pPr>
            <w:r>
              <w:rPr>
                <w:color w:val="212529"/>
                <w:spacing w:val="-2"/>
              </w:rPr>
              <w:t>30217</w:t>
            </w:r>
          </w:p>
        </w:tc>
        <w:tc>
          <w:tcPr>
            <w:tcW w:w="1318" w:type="dxa"/>
            <w:vAlign w:val="top"/>
          </w:tcPr>
          <w:p>
            <w:pPr>
              <w:pStyle w:val="TableText"/>
              <w:ind w:left="194"/>
              <w:spacing w:before="156" w:line="219" w:lineRule="auto"/>
              <w:rPr/>
            </w:pPr>
            <w:r>
              <w:rPr>
                <w:color w:val="212529"/>
                <w:spacing w:val="-3"/>
              </w:rPr>
              <w:t>公务接待费</w:t>
            </w:r>
          </w:p>
        </w:tc>
        <w:tc>
          <w:tcPr>
            <w:tcW w:w="854" w:type="dxa"/>
            <w:vAlign w:val="top"/>
          </w:tcPr>
          <w:p>
            <w:pPr>
              <w:rPr>
                <w:rFonts w:ascii="Arial"/>
                <w:sz w:val="21"/>
              </w:rPr>
            </w:pPr>
            <w:r/>
          </w:p>
        </w:tc>
        <w:tc>
          <w:tcPr>
            <w:tcW w:w="839" w:type="dxa"/>
            <w:vAlign w:val="top"/>
          </w:tcPr>
          <w:p>
            <w:pPr>
              <w:pStyle w:val="TableText"/>
              <w:ind w:left="7"/>
              <w:spacing w:before="156" w:line="239" w:lineRule="auto"/>
              <w:rPr/>
            </w:pPr>
            <w:r>
              <w:rPr>
                <w:color w:val="212529"/>
                <w:spacing w:val="-2"/>
              </w:rPr>
              <w:t>30922</w:t>
            </w:r>
          </w:p>
        </w:tc>
        <w:tc>
          <w:tcPr>
            <w:tcW w:w="1244" w:type="dxa"/>
            <w:vAlign w:val="top"/>
          </w:tcPr>
          <w:p>
            <w:pPr>
              <w:pStyle w:val="TableText"/>
              <w:ind w:left="7" w:right="150" w:firstLine="177"/>
              <w:spacing w:before="52" w:line="220" w:lineRule="auto"/>
              <w:rPr/>
            </w:pPr>
            <w:r>
              <w:rPr>
                <w:color w:val="212529"/>
                <w:spacing w:val="-2"/>
              </w:rPr>
              <w:t>无形资产购</w:t>
            </w:r>
            <w:r>
              <w:rPr>
                <w:color w:val="212529"/>
              </w:rPr>
              <w:t>置</w:t>
            </w:r>
          </w:p>
        </w:tc>
        <w:tc>
          <w:tcPr>
            <w:tcW w:w="1124" w:type="dxa"/>
            <w:vAlign w:val="top"/>
          </w:tcPr>
          <w:p>
            <w:pPr>
              <w:pStyle w:val="TableText"/>
              <w:ind w:left="187"/>
              <w:spacing w:before="157" w:line="289" w:lineRule="exact"/>
              <w:rPr/>
            </w:pPr>
            <w:r>
              <w:rPr>
                <w:color w:val="212529"/>
                <w:position w:val="2"/>
              </w:rPr>
              <w:t>────</w:t>
            </w:r>
          </w:p>
        </w:tc>
        <w:tc>
          <w:tcPr>
            <w:tcW w:w="839" w:type="dxa"/>
            <w:vAlign w:val="top"/>
          </w:tcPr>
          <w:p>
            <w:pPr>
              <w:pStyle w:val="TableText"/>
              <w:ind w:left="18"/>
              <w:spacing w:before="156" w:line="239" w:lineRule="auto"/>
              <w:rPr/>
            </w:pPr>
            <w:r>
              <w:rPr>
                <w:color w:val="212529"/>
                <w:spacing w:val="-2"/>
              </w:rPr>
              <w:t>31299</w:t>
            </w:r>
          </w:p>
        </w:tc>
        <w:tc>
          <w:tcPr>
            <w:tcW w:w="1813" w:type="dxa"/>
            <w:vAlign w:val="top"/>
          </w:tcPr>
          <w:p>
            <w:pPr>
              <w:pStyle w:val="TableText"/>
              <w:ind w:left="195"/>
              <w:spacing w:before="157" w:line="219" w:lineRule="auto"/>
              <w:rPr/>
            </w:pPr>
            <w:r>
              <w:rPr>
                <w:color w:val="212529"/>
                <w:spacing w:val="-1"/>
              </w:rPr>
              <w:t>其他对企业补助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7" w:line="239" w:lineRule="auto"/>
              <w:rPr/>
            </w:pPr>
            <w:r>
              <w:rPr>
                <w:color w:val="212529"/>
                <w:spacing w:val="-2"/>
              </w:rPr>
              <w:t>30303</w:t>
            </w:r>
          </w:p>
        </w:tc>
        <w:tc>
          <w:tcPr>
            <w:tcW w:w="1633" w:type="dxa"/>
            <w:vAlign w:val="top"/>
          </w:tcPr>
          <w:p>
            <w:pPr>
              <w:pStyle w:val="TableText"/>
              <w:ind w:left="183"/>
              <w:spacing w:before="157" w:line="219" w:lineRule="auto"/>
              <w:rPr/>
            </w:pPr>
            <w:r>
              <w:rPr>
                <w:color w:val="212529"/>
                <w:spacing w:val="-2"/>
              </w:rPr>
              <w:t>退职（役）费</w:t>
            </w:r>
          </w:p>
        </w:tc>
        <w:tc>
          <w:tcPr>
            <w:tcW w:w="944" w:type="dxa"/>
            <w:vAlign w:val="top"/>
          </w:tcPr>
          <w:p>
            <w:pPr>
              <w:rPr>
                <w:rFonts w:ascii="Arial"/>
                <w:sz w:val="21"/>
              </w:rPr>
            </w:pPr>
            <w:r/>
          </w:p>
        </w:tc>
        <w:tc>
          <w:tcPr>
            <w:tcW w:w="839" w:type="dxa"/>
            <w:vAlign w:val="top"/>
          </w:tcPr>
          <w:p>
            <w:pPr>
              <w:pStyle w:val="TableText"/>
              <w:ind w:left="10"/>
              <w:spacing w:before="157" w:line="239" w:lineRule="auto"/>
              <w:rPr/>
            </w:pPr>
            <w:r>
              <w:rPr>
                <w:color w:val="212529"/>
                <w:spacing w:val="-2"/>
              </w:rPr>
              <w:t>30218</w:t>
            </w:r>
          </w:p>
        </w:tc>
        <w:tc>
          <w:tcPr>
            <w:tcW w:w="1318" w:type="dxa"/>
            <w:vAlign w:val="top"/>
          </w:tcPr>
          <w:p>
            <w:pPr>
              <w:pStyle w:val="TableText"/>
              <w:ind w:left="188"/>
              <w:spacing w:before="157" w:line="218" w:lineRule="auto"/>
              <w:rPr/>
            </w:pPr>
            <w:r>
              <w:rPr>
                <w:color w:val="212529"/>
                <w:spacing w:val="-2"/>
              </w:rPr>
              <w:t>专用材料费</w:t>
            </w:r>
          </w:p>
        </w:tc>
        <w:tc>
          <w:tcPr>
            <w:tcW w:w="854" w:type="dxa"/>
            <w:vAlign w:val="top"/>
          </w:tcPr>
          <w:p>
            <w:pPr>
              <w:rPr>
                <w:rFonts w:ascii="Arial"/>
                <w:sz w:val="21"/>
              </w:rPr>
            </w:pPr>
            <w:r/>
          </w:p>
        </w:tc>
        <w:tc>
          <w:tcPr>
            <w:tcW w:w="839" w:type="dxa"/>
            <w:vAlign w:val="top"/>
          </w:tcPr>
          <w:p>
            <w:pPr>
              <w:pStyle w:val="TableText"/>
              <w:ind w:left="7"/>
              <w:spacing w:before="157" w:line="239" w:lineRule="auto"/>
              <w:rPr/>
            </w:pPr>
            <w:r>
              <w:rPr>
                <w:color w:val="212529"/>
                <w:spacing w:val="-2"/>
              </w:rPr>
              <w:t>30999</w:t>
            </w:r>
          </w:p>
        </w:tc>
        <w:tc>
          <w:tcPr>
            <w:tcW w:w="1244" w:type="dxa"/>
            <w:vAlign w:val="top"/>
          </w:tcPr>
          <w:p>
            <w:pPr>
              <w:pStyle w:val="TableText"/>
              <w:ind w:left="8" w:right="150" w:firstLine="176"/>
              <w:spacing w:before="52" w:line="218" w:lineRule="auto"/>
              <w:rPr/>
            </w:pPr>
            <w:r>
              <w:rPr>
                <w:color w:val="212529"/>
                <w:spacing w:val="-2"/>
              </w:rPr>
              <w:t>其他基本建</w:t>
            </w:r>
            <w:r>
              <w:rPr>
                <w:color w:val="212529"/>
                <w:spacing w:val="-3"/>
              </w:rPr>
              <w:t>设支出</w:t>
            </w:r>
          </w:p>
        </w:tc>
        <w:tc>
          <w:tcPr>
            <w:tcW w:w="1124" w:type="dxa"/>
            <w:vAlign w:val="top"/>
          </w:tcPr>
          <w:p>
            <w:pPr>
              <w:pStyle w:val="TableText"/>
              <w:ind w:left="187"/>
              <w:spacing w:before="158" w:line="289" w:lineRule="exact"/>
              <w:rPr/>
            </w:pPr>
            <w:r>
              <w:rPr>
                <w:color w:val="212529"/>
                <w:position w:val="2"/>
              </w:rPr>
              <w:t>────</w:t>
            </w:r>
          </w:p>
        </w:tc>
        <w:tc>
          <w:tcPr>
            <w:tcW w:w="839" w:type="dxa"/>
            <w:vAlign w:val="top"/>
          </w:tcPr>
          <w:p>
            <w:pPr>
              <w:ind w:left="18"/>
              <w:spacing w:before="179"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813" w:type="dxa"/>
            <w:vAlign w:val="top"/>
          </w:tcPr>
          <w:p>
            <w:pPr>
              <w:ind w:left="15"/>
              <w:spacing w:before="15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8" w:line="239" w:lineRule="auto"/>
              <w:rPr/>
            </w:pPr>
            <w:r>
              <w:rPr>
                <w:color w:val="212529"/>
                <w:spacing w:val="-2"/>
              </w:rPr>
              <w:t>30304</w:t>
            </w:r>
          </w:p>
        </w:tc>
        <w:tc>
          <w:tcPr>
            <w:tcW w:w="1633" w:type="dxa"/>
            <w:vAlign w:val="top"/>
          </w:tcPr>
          <w:p>
            <w:pPr>
              <w:pStyle w:val="TableText"/>
              <w:ind w:left="180"/>
              <w:spacing w:before="158" w:line="219" w:lineRule="auto"/>
              <w:rPr/>
            </w:pPr>
            <w:r>
              <w:rPr>
                <w:color w:val="212529"/>
                <w:spacing w:val="-2"/>
              </w:rPr>
              <w:t>抚恤金</w:t>
            </w:r>
          </w:p>
        </w:tc>
        <w:tc>
          <w:tcPr>
            <w:tcW w:w="944" w:type="dxa"/>
            <w:vAlign w:val="top"/>
          </w:tcPr>
          <w:p>
            <w:pPr>
              <w:pStyle w:val="TableText"/>
              <w:ind w:right="27"/>
              <w:spacing w:before="159" w:line="238" w:lineRule="auto"/>
              <w:jc w:val="right"/>
              <w:rPr/>
            </w:pPr>
            <w:r>
              <w:rPr>
                <w:color w:val="212529"/>
                <w:spacing w:val="-2"/>
              </w:rPr>
              <w:t>25.94</w:t>
            </w:r>
          </w:p>
        </w:tc>
        <w:tc>
          <w:tcPr>
            <w:tcW w:w="839" w:type="dxa"/>
            <w:vAlign w:val="top"/>
          </w:tcPr>
          <w:p>
            <w:pPr>
              <w:pStyle w:val="TableText"/>
              <w:ind w:left="10"/>
              <w:spacing w:before="158" w:line="239" w:lineRule="auto"/>
              <w:rPr/>
            </w:pPr>
            <w:r>
              <w:rPr>
                <w:color w:val="212529"/>
                <w:spacing w:val="-2"/>
              </w:rPr>
              <w:t>30224</w:t>
            </w:r>
          </w:p>
        </w:tc>
        <w:tc>
          <w:tcPr>
            <w:tcW w:w="1318" w:type="dxa"/>
            <w:vAlign w:val="top"/>
          </w:tcPr>
          <w:p>
            <w:pPr>
              <w:pStyle w:val="TableText"/>
              <w:ind w:left="188"/>
              <w:spacing w:before="158" w:line="219" w:lineRule="auto"/>
              <w:rPr/>
            </w:pPr>
            <w:r>
              <w:rPr>
                <w:color w:val="212529"/>
                <w:spacing w:val="-2"/>
              </w:rPr>
              <w:t>被装购置费</w:t>
            </w:r>
          </w:p>
        </w:tc>
        <w:tc>
          <w:tcPr>
            <w:tcW w:w="854" w:type="dxa"/>
            <w:vAlign w:val="top"/>
          </w:tcPr>
          <w:p>
            <w:pPr>
              <w:rPr>
                <w:rFonts w:ascii="Arial"/>
                <w:sz w:val="21"/>
              </w:rPr>
            </w:pPr>
            <w:r/>
          </w:p>
        </w:tc>
        <w:tc>
          <w:tcPr>
            <w:tcW w:w="839" w:type="dxa"/>
            <w:vAlign w:val="top"/>
          </w:tcPr>
          <w:p>
            <w:pPr>
              <w:ind w:left="7"/>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44" w:type="dxa"/>
            <w:vAlign w:val="top"/>
          </w:tcPr>
          <w:p>
            <w:pPr>
              <w:ind w:left="11"/>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124" w:type="dxa"/>
            <w:vAlign w:val="top"/>
          </w:tcPr>
          <w:p>
            <w:pPr>
              <w:rPr>
                <w:rFonts w:ascii="Arial"/>
                <w:sz w:val="21"/>
              </w:rPr>
            </w:pPr>
            <w:r/>
          </w:p>
        </w:tc>
        <w:tc>
          <w:tcPr>
            <w:tcW w:w="839" w:type="dxa"/>
            <w:vAlign w:val="top"/>
          </w:tcPr>
          <w:p>
            <w:pPr>
              <w:pStyle w:val="TableText"/>
              <w:ind w:left="18"/>
              <w:spacing w:before="158" w:line="239" w:lineRule="auto"/>
              <w:rPr/>
            </w:pPr>
            <w:r>
              <w:rPr>
                <w:color w:val="212529"/>
                <w:spacing w:val="-2"/>
              </w:rPr>
              <w:t>31302</w:t>
            </w:r>
          </w:p>
        </w:tc>
        <w:tc>
          <w:tcPr>
            <w:tcW w:w="1813" w:type="dxa"/>
            <w:vAlign w:val="top"/>
          </w:tcPr>
          <w:p>
            <w:pPr>
              <w:pStyle w:val="TableText"/>
              <w:ind w:left="16" w:right="168" w:firstLine="179"/>
              <w:spacing w:before="53" w:line="218" w:lineRule="auto"/>
              <w:rPr/>
            </w:pPr>
            <w:r>
              <w:rPr>
                <w:color w:val="212529"/>
                <w:spacing w:val="-1"/>
              </w:rPr>
              <w:t>对社会保险基金补</w:t>
            </w:r>
            <w:r>
              <w:rPr>
                <w:color w:val="212529"/>
              </w:rPr>
              <w:t>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9" w:line="239" w:lineRule="auto"/>
              <w:rPr/>
            </w:pPr>
            <w:r>
              <w:rPr>
                <w:color w:val="212529"/>
                <w:spacing w:val="-2"/>
              </w:rPr>
              <w:t>30305</w:t>
            </w:r>
          </w:p>
        </w:tc>
        <w:tc>
          <w:tcPr>
            <w:tcW w:w="1633" w:type="dxa"/>
            <w:vAlign w:val="top"/>
          </w:tcPr>
          <w:p>
            <w:pPr>
              <w:pStyle w:val="TableText"/>
              <w:ind w:left="188"/>
              <w:spacing w:before="160" w:line="219" w:lineRule="auto"/>
              <w:rPr/>
            </w:pPr>
            <w:r>
              <w:rPr>
                <w:color w:val="212529"/>
                <w:spacing w:val="-3"/>
              </w:rPr>
              <w:t>生活补助</w:t>
            </w:r>
          </w:p>
        </w:tc>
        <w:tc>
          <w:tcPr>
            <w:tcW w:w="944" w:type="dxa"/>
            <w:vAlign w:val="top"/>
          </w:tcPr>
          <w:p>
            <w:pPr>
              <w:pStyle w:val="TableText"/>
              <w:ind w:right="27"/>
              <w:spacing w:before="160" w:line="238" w:lineRule="auto"/>
              <w:jc w:val="right"/>
              <w:rPr/>
            </w:pPr>
            <w:r>
              <w:rPr>
                <w:color w:val="212529"/>
                <w:spacing w:val="-2"/>
              </w:rPr>
              <w:t>2.18</w:t>
            </w:r>
          </w:p>
        </w:tc>
        <w:tc>
          <w:tcPr>
            <w:tcW w:w="839" w:type="dxa"/>
            <w:vAlign w:val="top"/>
          </w:tcPr>
          <w:p>
            <w:pPr>
              <w:pStyle w:val="TableText"/>
              <w:ind w:left="10"/>
              <w:spacing w:before="159" w:line="239" w:lineRule="auto"/>
              <w:rPr/>
            </w:pPr>
            <w:r>
              <w:rPr>
                <w:color w:val="212529"/>
                <w:spacing w:val="-2"/>
              </w:rPr>
              <w:t>30225</w:t>
            </w:r>
          </w:p>
        </w:tc>
        <w:tc>
          <w:tcPr>
            <w:tcW w:w="1318" w:type="dxa"/>
            <w:vAlign w:val="top"/>
          </w:tcPr>
          <w:p>
            <w:pPr>
              <w:pStyle w:val="TableText"/>
              <w:ind w:left="188"/>
              <w:spacing w:before="160" w:line="219" w:lineRule="auto"/>
              <w:rPr/>
            </w:pPr>
            <w:r>
              <w:rPr>
                <w:color w:val="212529"/>
                <w:spacing w:val="-2"/>
              </w:rPr>
              <w:t>专用燃料费</w:t>
            </w:r>
          </w:p>
        </w:tc>
        <w:tc>
          <w:tcPr>
            <w:tcW w:w="854" w:type="dxa"/>
            <w:vAlign w:val="top"/>
          </w:tcPr>
          <w:p>
            <w:pPr>
              <w:rPr>
                <w:rFonts w:ascii="Arial"/>
                <w:sz w:val="21"/>
              </w:rPr>
            </w:pPr>
            <w:r/>
          </w:p>
        </w:tc>
        <w:tc>
          <w:tcPr>
            <w:tcW w:w="839" w:type="dxa"/>
            <w:vAlign w:val="top"/>
          </w:tcPr>
          <w:p>
            <w:pPr>
              <w:pStyle w:val="TableText"/>
              <w:ind w:left="7"/>
              <w:spacing w:before="159" w:line="239" w:lineRule="auto"/>
              <w:rPr/>
            </w:pPr>
            <w:r>
              <w:rPr>
                <w:color w:val="212529"/>
                <w:spacing w:val="-2"/>
              </w:rPr>
              <w:t>31001</w:t>
            </w:r>
          </w:p>
        </w:tc>
        <w:tc>
          <w:tcPr>
            <w:tcW w:w="1244" w:type="dxa"/>
            <w:vAlign w:val="top"/>
          </w:tcPr>
          <w:p>
            <w:pPr>
              <w:pStyle w:val="TableText"/>
              <w:ind w:left="3" w:right="150" w:firstLine="182"/>
              <w:spacing w:before="54" w:line="218" w:lineRule="auto"/>
              <w:rPr/>
            </w:pPr>
            <w:r>
              <w:rPr>
                <w:color w:val="212529"/>
                <w:spacing w:val="-2"/>
              </w:rPr>
              <w:t>房屋建筑物</w:t>
            </w:r>
            <w:r>
              <w:rPr>
                <w:color w:val="212529"/>
                <w:spacing w:val="-2"/>
              </w:rPr>
              <w:t>购建</w:t>
            </w:r>
          </w:p>
        </w:tc>
        <w:tc>
          <w:tcPr>
            <w:tcW w:w="1124" w:type="dxa"/>
            <w:vAlign w:val="top"/>
          </w:tcPr>
          <w:p>
            <w:pPr>
              <w:rPr>
                <w:rFonts w:ascii="Arial"/>
                <w:sz w:val="21"/>
              </w:rPr>
            </w:pPr>
            <w:r/>
          </w:p>
        </w:tc>
        <w:tc>
          <w:tcPr>
            <w:tcW w:w="839" w:type="dxa"/>
            <w:vAlign w:val="top"/>
          </w:tcPr>
          <w:p>
            <w:pPr>
              <w:pStyle w:val="TableText"/>
              <w:ind w:left="18"/>
              <w:spacing w:before="159" w:line="239" w:lineRule="auto"/>
              <w:rPr/>
            </w:pPr>
            <w:r>
              <w:rPr>
                <w:color w:val="212529"/>
                <w:spacing w:val="-2"/>
              </w:rPr>
              <w:t>31303</w:t>
            </w:r>
          </w:p>
        </w:tc>
        <w:tc>
          <w:tcPr>
            <w:tcW w:w="1813" w:type="dxa"/>
            <w:vAlign w:val="top"/>
          </w:tcPr>
          <w:p>
            <w:pPr>
              <w:pStyle w:val="TableText"/>
              <w:ind w:left="15" w:right="168" w:firstLine="180"/>
              <w:spacing w:before="54" w:line="221" w:lineRule="auto"/>
              <w:rPr/>
            </w:pPr>
            <w:r>
              <w:rPr>
                <w:color w:val="212529"/>
                <w:spacing w:val="-1"/>
              </w:rPr>
              <w:t>补充全国社会保障</w:t>
            </w:r>
            <w:r>
              <w:rPr>
                <w:color w:val="212529"/>
                <w:spacing w:val="-2"/>
              </w:rPr>
              <w:t>基金</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0" w:line="239" w:lineRule="auto"/>
              <w:rPr/>
            </w:pPr>
            <w:r>
              <w:rPr>
                <w:color w:val="212529"/>
                <w:spacing w:val="-2"/>
              </w:rPr>
              <w:t>30306</w:t>
            </w:r>
          </w:p>
        </w:tc>
        <w:tc>
          <w:tcPr>
            <w:tcW w:w="1633" w:type="dxa"/>
            <w:vAlign w:val="top"/>
          </w:tcPr>
          <w:p>
            <w:pPr>
              <w:pStyle w:val="TableText"/>
              <w:ind w:left="183"/>
              <w:spacing w:before="160" w:line="219" w:lineRule="auto"/>
              <w:rPr/>
            </w:pPr>
            <w:r>
              <w:rPr>
                <w:color w:val="212529"/>
                <w:spacing w:val="-2"/>
              </w:rPr>
              <w:t>救济费</w:t>
            </w:r>
          </w:p>
        </w:tc>
        <w:tc>
          <w:tcPr>
            <w:tcW w:w="944" w:type="dxa"/>
            <w:vAlign w:val="top"/>
          </w:tcPr>
          <w:p>
            <w:pPr>
              <w:rPr>
                <w:rFonts w:ascii="Arial"/>
                <w:sz w:val="21"/>
              </w:rPr>
            </w:pPr>
            <w:r/>
          </w:p>
        </w:tc>
        <w:tc>
          <w:tcPr>
            <w:tcW w:w="839" w:type="dxa"/>
            <w:vAlign w:val="top"/>
          </w:tcPr>
          <w:p>
            <w:pPr>
              <w:pStyle w:val="TableText"/>
              <w:ind w:left="10"/>
              <w:spacing w:before="160" w:line="239" w:lineRule="auto"/>
              <w:rPr/>
            </w:pPr>
            <w:r>
              <w:rPr>
                <w:color w:val="212529"/>
                <w:spacing w:val="-2"/>
              </w:rPr>
              <w:t>30226</w:t>
            </w:r>
          </w:p>
        </w:tc>
        <w:tc>
          <w:tcPr>
            <w:tcW w:w="1318" w:type="dxa"/>
            <w:vAlign w:val="top"/>
          </w:tcPr>
          <w:p>
            <w:pPr>
              <w:pStyle w:val="TableText"/>
              <w:ind w:left="193"/>
              <w:spacing w:before="160" w:line="219" w:lineRule="auto"/>
              <w:rPr/>
            </w:pPr>
            <w:r>
              <w:rPr>
                <w:color w:val="212529"/>
                <w:spacing w:val="-3"/>
              </w:rPr>
              <w:t>劳务费</w:t>
            </w:r>
          </w:p>
        </w:tc>
        <w:tc>
          <w:tcPr>
            <w:tcW w:w="854" w:type="dxa"/>
            <w:vAlign w:val="top"/>
          </w:tcPr>
          <w:p>
            <w:pPr>
              <w:rPr>
                <w:rFonts w:ascii="Arial"/>
                <w:sz w:val="21"/>
              </w:rPr>
            </w:pPr>
            <w:r/>
          </w:p>
        </w:tc>
        <w:tc>
          <w:tcPr>
            <w:tcW w:w="839" w:type="dxa"/>
            <w:vAlign w:val="top"/>
          </w:tcPr>
          <w:p>
            <w:pPr>
              <w:pStyle w:val="TableText"/>
              <w:ind w:left="7"/>
              <w:spacing w:before="160" w:line="239" w:lineRule="auto"/>
              <w:rPr/>
            </w:pPr>
            <w:r>
              <w:rPr>
                <w:color w:val="212529"/>
                <w:spacing w:val="-2"/>
              </w:rPr>
              <w:t>31002</w:t>
            </w:r>
          </w:p>
        </w:tc>
        <w:tc>
          <w:tcPr>
            <w:tcW w:w="1244" w:type="dxa"/>
            <w:vAlign w:val="top"/>
          </w:tcPr>
          <w:p>
            <w:pPr>
              <w:pStyle w:val="TableText"/>
              <w:ind w:left="7" w:right="150" w:firstLine="181"/>
              <w:spacing w:before="56" w:line="220" w:lineRule="auto"/>
              <w:rPr/>
            </w:pPr>
            <w:r>
              <w:rPr>
                <w:color w:val="212529"/>
                <w:spacing w:val="-3"/>
              </w:rPr>
              <w:t>办公设备购</w:t>
            </w:r>
            <w:r>
              <w:rPr>
                <w:color w:val="212529"/>
              </w:rPr>
              <w:t>置</w:t>
            </w:r>
          </w:p>
        </w:tc>
        <w:tc>
          <w:tcPr>
            <w:tcW w:w="1124" w:type="dxa"/>
            <w:vAlign w:val="top"/>
          </w:tcPr>
          <w:p>
            <w:pPr>
              <w:rPr>
                <w:rFonts w:ascii="Arial"/>
                <w:sz w:val="21"/>
              </w:rPr>
            </w:pPr>
            <w:r/>
          </w:p>
        </w:tc>
        <w:tc>
          <w:tcPr>
            <w:tcW w:w="839" w:type="dxa"/>
            <w:vAlign w:val="top"/>
          </w:tcPr>
          <w:p>
            <w:pPr>
              <w:pStyle w:val="TableText"/>
              <w:ind w:left="18"/>
              <w:spacing w:before="160" w:line="239" w:lineRule="auto"/>
              <w:rPr/>
            </w:pPr>
            <w:r>
              <w:rPr>
                <w:color w:val="212529"/>
                <w:spacing w:val="-2"/>
              </w:rPr>
              <w:t>31304</w:t>
            </w:r>
          </w:p>
        </w:tc>
        <w:tc>
          <w:tcPr>
            <w:tcW w:w="1813" w:type="dxa"/>
            <w:vAlign w:val="top"/>
          </w:tcPr>
          <w:p>
            <w:pPr>
              <w:pStyle w:val="TableText"/>
              <w:ind w:left="15" w:right="168" w:firstLine="180"/>
              <w:spacing w:before="55" w:line="218" w:lineRule="auto"/>
              <w:rPr/>
            </w:pPr>
            <w:r>
              <w:rPr>
                <w:color w:val="212529"/>
                <w:spacing w:val="-1"/>
              </w:rPr>
              <w:t>对机关事业单位职</w:t>
            </w:r>
            <w:r>
              <w:rPr>
                <w:color w:val="212529"/>
                <w:spacing w:val="-1"/>
              </w:rPr>
              <w:t>业年金的补助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1" w:line="239" w:lineRule="auto"/>
              <w:rPr/>
            </w:pPr>
            <w:r>
              <w:rPr>
                <w:color w:val="212529"/>
                <w:spacing w:val="-2"/>
              </w:rPr>
              <w:t>30307</w:t>
            </w:r>
          </w:p>
        </w:tc>
        <w:tc>
          <w:tcPr>
            <w:tcW w:w="1633" w:type="dxa"/>
            <w:vAlign w:val="top"/>
          </w:tcPr>
          <w:p>
            <w:pPr>
              <w:pStyle w:val="TableText"/>
              <w:ind w:left="190"/>
              <w:spacing w:before="162" w:line="219" w:lineRule="auto"/>
              <w:rPr/>
            </w:pPr>
            <w:r>
              <w:rPr>
                <w:color w:val="212529"/>
                <w:spacing w:val="-3"/>
              </w:rPr>
              <w:t>医疗费补助</w:t>
            </w:r>
          </w:p>
        </w:tc>
        <w:tc>
          <w:tcPr>
            <w:tcW w:w="944" w:type="dxa"/>
            <w:vAlign w:val="top"/>
          </w:tcPr>
          <w:p>
            <w:pPr>
              <w:pStyle w:val="TableText"/>
              <w:ind w:right="27"/>
              <w:spacing w:before="162" w:line="238" w:lineRule="auto"/>
              <w:jc w:val="right"/>
              <w:rPr/>
            </w:pPr>
            <w:r>
              <w:rPr>
                <w:color w:val="212529"/>
                <w:spacing w:val="-2"/>
              </w:rPr>
              <w:t>0.59</w:t>
            </w:r>
          </w:p>
        </w:tc>
        <w:tc>
          <w:tcPr>
            <w:tcW w:w="839" w:type="dxa"/>
            <w:vAlign w:val="top"/>
          </w:tcPr>
          <w:p>
            <w:pPr>
              <w:pStyle w:val="TableText"/>
              <w:ind w:left="10"/>
              <w:spacing w:before="161" w:line="239" w:lineRule="auto"/>
              <w:rPr/>
            </w:pPr>
            <w:r>
              <w:rPr>
                <w:color w:val="212529"/>
                <w:spacing w:val="-2"/>
              </w:rPr>
              <w:t>30227</w:t>
            </w:r>
          </w:p>
        </w:tc>
        <w:tc>
          <w:tcPr>
            <w:tcW w:w="1318" w:type="dxa"/>
            <w:vAlign w:val="top"/>
          </w:tcPr>
          <w:p>
            <w:pPr>
              <w:pStyle w:val="TableText"/>
              <w:ind w:left="187"/>
              <w:spacing w:before="161" w:line="219" w:lineRule="auto"/>
              <w:rPr/>
            </w:pPr>
            <w:r>
              <w:rPr>
                <w:color w:val="212529"/>
                <w:spacing w:val="-2"/>
              </w:rPr>
              <w:t>委托业务费</w:t>
            </w:r>
          </w:p>
        </w:tc>
        <w:tc>
          <w:tcPr>
            <w:tcW w:w="854" w:type="dxa"/>
            <w:vAlign w:val="top"/>
          </w:tcPr>
          <w:p>
            <w:pPr>
              <w:rPr>
                <w:rFonts w:ascii="Arial"/>
                <w:sz w:val="21"/>
              </w:rPr>
            </w:pPr>
            <w:r/>
          </w:p>
        </w:tc>
        <w:tc>
          <w:tcPr>
            <w:tcW w:w="839" w:type="dxa"/>
            <w:vAlign w:val="top"/>
          </w:tcPr>
          <w:p>
            <w:pPr>
              <w:pStyle w:val="TableText"/>
              <w:ind w:left="7"/>
              <w:spacing w:before="161" w:line="239" w:lineRule="auto"/>
              <w:rPr/>
            </w:pPr>
            <w:r>
              <w:rPr>
                <w:color w:val="212529"/>
                <w:spacing w:val="-2"/>
              </w:rPr>
              <w:t>31003</w:t>
            </w:r>
          </w:p>
        </w:tc>
        <w:tc>
          <w:tcPr>
            <w:tcW w:w="1244" w:type="dxa"/>
            <w:vAlign w:val="top"/>
          </w:tcPr>
          <w:p>
            <w:pPr>
              <w:pStyle w:val="TableText"/>
              <w:ind w:left="7" w:right="150" w:firstLine="177"/>
              <w:spacing w:before="57" w:line="220" w:lineRule="auto"/>
              <w:rPr/>
            </w:pPr>
            <w:r>
              <w:rPr>
                <w:color w:val="212529"/>
                <w:spacing w:val="-2"/>
              </w:rPr>
              <w:t>专用设备购</w:t>
            </w:r>
            <w:r>
              <w:rPr>
                <w:color w:val="212529"/>
              </w:rPr>
              <w:t>置</w:t>
            </w:r>
          </w:p>
        </w:tc>
        <w:tc>
          <w:tcPr>
            <w:tcW w:w="1124" w:type="dxa"/>
            <w:vAlign w:val="top"/>
          </w:tcPr>
          <w:p>
            <w:pPr>
              <w:rPr>
                <w:rFonts w:ascii="Arial"/>
                <w:sz w:val="21"/>
              </w:rPr>
            </w:pPr>
            <w:r/>
          </w:p>
        </w:tc>
        <w:tc>
          <w:tcPr>
            <w:tcW w:w="839" w:type="dxa"/>
            <w:vAlign w:val="top"/>
          </w:tcPr>
          <w:p>
            <w:pPr>
              <w:ind w:left="18"/>
              <w:spacing w:before="183"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813" w:type="dxa"/>
            <w:vAlign w:val="top"/>
          </w:tcPr>
          <w:p>
            <w:pPr>
              <w:ind w:left="10"/>
              <w:spacing w:before="15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2" w:line="239" w:lineRule="auto"/>
              <w:rPr/>
            </w:pPr>
            <w:r>
              <w:rPr>
                <w:color w:val="212529"/>
                <w:spacing w:val="-2"/>
              </w:rPr>
              <w:t>30308</w:t>
            </w:r>
          </w:p>
        </w:tc>
        <w:tc>
          <w:tcPr>
            <w:tcW w:w="1633" w:type="dxa"/>
            <w:vAlign w:val="top"/>
          </w:tcPr>
          <w:p>
            <w:pPr>
              <w:pStyle w:val="TableText"/>
              <w:ind w:left="182"/>
              <w:spacing w:before="163" w:line="219" w:lineRule="auto"/>
              <w:rPr/>
            </w:pPr>
            <w:r>
              <w:rPr>
                <w:color w:val="212529"/>
                <w:spacing w:val="-2"/>
              </w:rPr>
              <w:t>助学金</w:t>
            </w:r>
          </w:p>
        </w:tc>
        <w:tc>
          <w:tcPr>
            <w:tcW w:w="944" w:type="dxa"/>
            <w:vAlign w:val="top"/>
          </w:tcPr>
          <w:p>
            <w:pPr>
              <w:rPr>
                <w:rFonts w:ascii="Arial"/>
                <w:sz w:val="21"/>
              </w:rPr>
            </w:pPr>
            <w:r/>
          </w:p>
        </w:tc>
        <w:tc>
          <w:tcPr>
            <w:tcW w:w="839" w:type="dxa"/>
            <w:vAlign w:val="top"/>
          </w:tcPr>
          <w:p>
            <w:pPr>
              <w:pStyle w:val="TableText"/>
              <w:ind w:left="10"/>
              <w:spacing w:before="162" w:line="239" w:lineRule="auto"/>
              <w:rPr/>
            </w:pPr>
            <w:r>
              <w:rPr>
                <w:color w:val="212529"/>
                <w:spacing w:val="-2"/>
              </w:rPr>
              <w:t>30228</w:t>
            </w:r>
          </w:p>
        </w:tc>
        <w:tc>
          <w:tcPr>
            <w:tcW w:w="1318" w:type="dxa"/>
            <w:vAlign w:val="top"/>
          </w:tcPr>
          <w:p>
            <w:pPr>
              <w:pStyle w:val="TableText"/>
              <w:ind w:left="190"/>
              <w:spacing w:before="162" w:line="218" w:lineRule="auto"/>
              <w:rPr/>
            </w:pPr>
            <w:r>
              <w:rPr>
                <w:color w:val="212529"/>
                <w:spacing w:val="-2"/>
              </w:rPr>
              <w:t>工会经费</w:t>
            </w:r>
          </w:p>
        </w:tc>
        <w:tc>
          <w:tcPr>
            <w:tcW w:w="854" w:type="dxa"/>
            <w:vAlign w:val="top"/>
          </w:tcPr>
          <w:p>
            <w:pPr>
              <w:pStyle w:val="TableText"/>
              <w:ind w:right="30"/>
              <w:spacing w:before="163" w:line="238" w:lineRule="auto"/>
              <w:jc w:val="right"/>
              <w:rPr/>
            </w:pPr>
            <w:r>
              <w:rPr>
                <w:color w:val="212529"/>
                <w:spacing w:val="-2"/>
              </w:rPr>
              <w:t>0.81</w:t>
            </w:r>
          </w:p>
        </w:tc>
        <w:tc>
          <w:tcPr>
            <w:tcW w:w="839" w:type="dxa"/>
            <w:vAlign w:val="top"/>
          </w:tcPr>
          <w:p>
            <w:pPr>
              <w:pStyle w:val="TableText"/>
              <w:ind w:left="7"/>
              <w:spacing w:before="162" w:line="239" w:lineRule="auto"/>
              <w:rPr/>
            </w:pPr>
            <w:r>
              <w:rPr>
                <w:color w:val="212529"/>
                <w:spacing w:val="-2"/>
              </w:rPr>
              <w:t>31005</w:t>
            </w:r>
          </w:p>
        </w:tc>
        <w:tc>
          <w:tcPr>
            <w:tcW w:w="1244" w:type="dxa"/>
            <w:vAlign w:val="top"/>
          </w:tcPr>
          <w:p>
            <w:pPr>
              <w:pStyle w:val="TableText"/>
              <w:ind w:left="8" w:right="150" w:firstLine="176"/>
              <w:spacing w:before="58" w:line="218" w:lineRule="auto"/>
              <w:rPr/>
            </w:pPr>
            <w:r>
              <w:rPr>
                <w:color w:val="212529"/>
                <w:spacing w:val="-2"/>
              </w:rPr>
              <w:t>基础设施建</w:t>
            </w:r>
            <w:r>
              <w:rPr>
                <w:color w:val="212529"/>
              </w:rPr>
              <w:t>设</w:t>
            </w:r>
          </w:p>
        </w:tc>
        <w:tc>
          <w:tcPr>
            <w:tcW w:w="1124" w:type="dxa"/>
            <w:vAlign w:val="top"/>
          </w:tcPr>
          <w:p>
            <w:pPr>
              <w:rPr>
                <w:rFonts w:ascii="Arial"/>
                <w:sz w:val="21"/>
              </w:rPr>
            </w:pPr>
            <w:r/>
          </w:p>
        </w:tc>
        <w:tc>
          <w:tcPr>
            <w:tcW w:w="839" w:type="dxa"/>
            <w:vAlign w:val="top"/>
          </w:tcPr>
          <w:p>
            <w:pPr>
              <w:pStyle w:val="TableText"/>
              <w:ind w:left="18"/>
              <w:spacing w:before="162" w:line="239" w:lineRule="auto"/>
              <w:rPr/>
            </w:pPr>
            <w:r>
              <w:rPr>
                <w:color w:val="212529"/>
                <w:spacing w:val="-2"/>
              </w:rPr>
              <w:t>39907</w:t>
            </w:r>
          </w:p>
        </w:tc>
        <w:tc>
          <w:tcPr>
            <w:tcW w:w="1813" w:type="dxa"/>
            <w:vAlign w:val="top"/>
          </w:tcPr>
          <w:p>
            <w:pPr>
              <w:pStyle w:val="TableText"/>
              <w:ind w:left="214"/>
              <w:spacing w:before="162" w:line="219" w:lineRule="auto"/>
              <w:rPr/>
            </w:pPr>
            <w:r>
              <w:rPr>
                <w:color w:val="212529"/>
                <w:spacing w:val="-3"/>
              </w:rPr>
              <w:t>国家赔偿费用支出</w:t>
            </w:r>
          </w:p>
        </w:tc>
        <w:tc>
          <w:tcPr>
            <w:tcW w:w="1131" w:type="dxa"/>
            <w:vAlign w:val="top"/>
          </w:tcPr>
          <w:p>
            <w:pPr>
              <w:rPr>
                <w:rFonts w:ascii="Arial"/>
                <w:sz w:val="21"/>
              </w:rPr>
            </w:pPr>
            <w:r/>
          </w:p>
        </w:tc>
      </w:tr>
      <w:tr>
        <w:trPr>
          <w:trHeight w:val="629" w:hRule="atLeast"/>
        </w:trPr>
        <w:tc>
          <w:tcPr>
            <w:tcW w:w="891" w:type="dxa"/>
            <w:vAlign w:val="top"/>
          </w:tcPr>
          <w:p>
            <w:pPr>
              <w:pStyle w:val="TableText"/>
              <w:ind w:left="10"/>
              <w:spacing w:before="223" w:line="239" w:lineRule="auto"/>
              <w:rPr/>
            </w:pPr>
            <w:r>
              <w:rPr>
                <w:color w:val="212529"/>
                <w:spacing w:val="-2"/>
              </w:rPr>
              <w:t>30309</w:t>
            </w:r>
          </w:p>
        </w:tc>
        <w:tc>
          <w:tcPr>
            <w:tcW w:w="1633" w:type="dxa"/>
            <w:vAlign w:val="top"/>
          </w:tcPr>
          <w:p>
            <w:pPr>
              <w:pStyle w:val="TableText"/>
              <w:ind w:left="183"/>
              <w:spacing w:before="223" w:line="219" w:lineRule="auto"/>
              <w:rPr/>
            </w:pPr>
            <w:r>
              <w:rPr>
                <w:color w:val="212529"/>
                <w:spacing w:val="-2"/>
              </w:rPr>
              <w:t>奖励金</w:t>
            </w:r>
          </w:p>
        </w:tc>
        <w:tc>
          <w:tcPr>
            <w:tcW w:w="944" w:type="dxa"/>
            <w:vAlign w:val="top"/>
          </w:tcPr>
          <w:p>
            <w:pPr>
              <w:rPr>
                <w:rFonts w:ascii="Arial"/>
                <w:sz w:val="21"/>
              </w:rPr>
            </w:pPr>
            <w:r/>
          </w:p>
        </w:tc>
        <w:tc>
          <w:tcPr>
            <w:tcW w:w="839" w:type="dxa"/>
            <w:vAlign w:val="top"/>
          </w:tcPr>
          <w:p>
            <w:pPr>
              <w:pStyle w:val="TableText"/>
              <w:ind w:left="10"/>
              <w:spacing w:before="223" w:line="239" w:lineRule="auto"/>
              <w:rPr/>
            </w:pPr>
            <w:r>
              <w:rPr>
                <w:color w:val="212529"/>
                <w:spacing w:val="-2"/>
              </w:rPr>
              <w:t>30229</w:t>
            </w:r>
          </w:p>
        </w:tc>
        <w:tc>
          <w:tcPr>
            <w:tcW w:w="1318" w:type="dxa"/>
            <w:vAlign w:val="top"/>
          </w:tcPr>
          <w:p>
            <w:pPr>
              <w:pStyle w:val="TableText"/>
              <w:ind w:left="187"/>
              <w:spacing w:before="224" w:line="219" w:lineRule="auto"/>
              <w:rPr/>
            </w:pPr>
            <w:r>
              <w:rPr>
                <w:color w:val="212529"/>
                <w:spacing w:val="-2"/>
              </w:rPr>
              <w:t>福利费</w:t>
            </w:r>
          </w:p>
        </w:tc>
        <w:tc>
          <w:tcPr>
            <w:tcW w:w="854" w:type="dxa"/>
            <w:vAlign w:val="top"/>
          </w:tcPr>
          <w:p>
            <w:pPr>
              <w:rPr>
                <w:rFonts w:ascii="Arial"/>
                <w:sz w:val="21"/>
              </w:rPr>
            </w:pPr>
            <w:r/>
          </w:p>
        </w:tc>
        <w:tc>
          <w:tcPr>
            <w:tcW w:w="839" w:type="dxa"/>
            <w:vAlign w:val="top"/>
          </w:tcPr>
          <w:p>
            <w:pPr>
              <w:pStyle w:val="TableText"/>
              <w:ind w:left="7"/>
              <w:spacing w:before="223" w:line="239" w:lineRule="auto"/>
              <w:rPr/>
            </w:pPr>
            <w:r>
              <w:rPr>
                <w:color w:val="212529"/>
                <w:spacing w:val="-2"/>
              </w:rPr>
              <w:t>31006</w:t>
            </w:r>
          </w:p>
        </w:tc>
        <w:tc>
          <w:tcPr>
            <w:tcW w:w="1244" w:type="dxa"/>
            <w:vAlign w:val="top"/>
          </w:tcPr>
          <w:p>
            <w:pPr>
              <w:pStyle w:val="TableText"/>
              <w:ind w:left="187"/>
              <w:spacing w:before="223" w:line="219" w:lineRule="auto"/>
              <w:rPr/>
            </w:pPr>
            <w:r>
              <w:rPr>
                <w:color w:val="212529"/>
                <w:spacing w:val="-2"/>
              </w:rPr>
              <w:t>大型修缮</w:t>
            </w:r>
          </w:p>
        </w:tc>
        <w:tc>
          <w:tcPr>
            <w:tcW w:w="1124" w:type="dxa"/>
            <w:vAlign w:val="top"/>
          </w:tcPr>
          <w:p>
            <w:pPr>
              <w:rPr>
                <w:rFonts w:ascii="Arial"/>
                <w:sz w:val="21"/>
              </w:rPr>
            </w:pPr>
            <w:r/>
          </w:p>
        </w:tc>
        <w:tc>
          <w:tcPr>
            <w:tcW w:w="839" w:type="dxa"/>
            <w:vAlign w:val="top"/>
          </w:tcPr>
          <w:p>
            <w:pPr>
              <w:pStyle w:val="TableText"/>
              <w:ind w:left="18"/>
              <w:spacing w:before="223" w:line="239" w:lineRule="auto"/>
              <w:rPr/>
            </w:pPr>
            <w:r>
              <w:rPr>
                <w:color w:val="212529"/>
                <w:spacing w:val="-2"/>
              </w:rPr>
              <w:t>39908</w:t>
            </w:r>
          </w:p>
        </w:tc>
        <w:tc>
          <w:tcPr>
            <w:tcW w:w="1813" w:type="dxa"/>
            <w:vAlign w:val="top"/>
          </w:tcPr>
          <w:p>
            <w:pPr>
              <w:pStyle w:val="TableText"/>
              <w:ind w:left="16" w:right="168" w:firstLine="179"/>
              <w:spacing w:before="13" w:line="207" w:lineRule="auto"/>
              <w:jc w:val="both"/>
              <w:rPr/>
            </w:pPr>
            <w:r>
              <w:rPr>
                <w:color w:val="212529"/>
                <w:spacing w:val="-1"/>
              </w:rPr>
              <w:t>对民间非营利组织</w:t>
            </w:r>
            <w:r>
              <w:rPr>
                <w:color w:val="212529"/>
                <w:spacing w:val="-1"/>
              </w:rPr>
              <w:t>和群众性自治组织补</w:t>
            </w:r>
            <w:r>
              <w:rPr>
                <w:color w:val="212529"/>
              </w:rPr>
              <w:t>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4" w:line="239" w:lineRule="auto"/>
              <w:rPr/>
            </w:pPr>
            <w:r>
              <w:rPr>
                <w:color w:val="212529"/>
                <w:spacing w:val="-2"/>
              </w:rPr>
              <w:t>30310</w:t>
            </w:r>
          </w:p>
        </w:tc>
        <w:tc>
          <w:tcPr>
            <w:tcW w:w="1633" w:type="dxa"/>
            <w:vAlign w:val="top"/>
          </w:tcPr>
          <w:p>
            <w:pPr>
              <w:pStyle w:val="TableText"/>
              <w:ind w:left="5" w:right="182" w:firstLine="177"/>
              <w:spacing w:before="59" w:line="218" w:lineRule="auto"/>
              <w:rPr/>
            </w:pPr>
            <w:r>
              <w:rPr>
                <w:color w:val="212529"/>
                <w:spacing w:val="-2"/>
              </w:rPr>
              <w:t>个人农业生产补</w:t>
            </w:r>
            <w:r>
              <w:rPr>
                <w:color w:val="212529"/>
              </w:rPr>
              <w:t>贴</w:t>
            </w:r>
          </w:p>
        </w:tc>
        <w:tc>
          <w:tcPr>
            <w:tcW w:w="944" w:type="dxa"/>
            <w:vAlign w:val="top"/>
          </w:tcPr>
          <w:p>
            <w:pPr>
              <w:rPr>
                <w:rFonts w:ascii="Arial"/>
                <w:sz w:val="21"/>
              </w:rPr>
            </w:pPr>
            <w:r/>
          </w:p>
        </w:tc>
        <w:tc>
          <w:tcPr>
            <w:tcW w:w="839" w:type="dxa"/>
            <w:vAlign w:val="top"/>
          </w:tcPr>
          <w:p>
            <w:pPr>
              <w:pStyle w:val="TableText"/>
              <w:ind w:left="10"/>
              <w:spacing w:before="164" w:line="239" w:lineRule="auto"/>
              <w:rPr/>
            </w:pPr>
            <w:r>
              <w:rPr>
                <w:color w:val="212529"/>
                <w:spacing w:val="-2"/>
              </w:rPr>
              <w:t>30231</w:t>
            </w:r>
          </w:p>
        </w:tc>
        <w:tc>
          <w:tcPr>
            <w:tcW w:w="1318" w:type="dxa"/>
            <w:vAlign w:val="top"/>
          </w:tcPr>
          <w:p>
            <w:pPr>
              <w:pStyle w:val="TableText"/>
              <w:ind w:left="11" w:right="41" w:firstLine="182"/>
              <w:spacing w:before="59" w:line="218" w:lineRule="auto"/>
              <w:rPr/>
            </w:pPr>
            <w:r>
              <w:rPr>
                <w:color w:val="212529"/>
                <w:spacing w:val="-3"/>
              </w:rPr>
              <w:t>公务用车运行</w:t>
            </w:r>
            <w:r>
              <w:rPr>
                <w:color w:val="212529"/>
                <w:spacing w:val="-3"/>
              </w:rPr>
              <w:t>维护费</w:t>
            </w:r>
          </w:p>
        </w:tc>
        <w:tc>
          <w:tcPr>
            <w:tcW w:w="854" w:type="dxa"/>
            <w:vAlign w:val="top"/>
          </w:tcPr>
          <w:p>
            <w:pPr>
              <w:pStyle w:val="TableText"/>
              <w:ind w:right="30"/>
              <w:spacing w:before="165" w:line="238" w:lineRule="auto"/>
              <w:jc w:val="right"/>
              <w:rPr/>
            </w:pPr>
            <w:r>
              <w:rPr>
                <w:color w:val="212529"/>
                <w:spacing w:val="-2"/>
              </w:rPr>
              <w:t>2.00</w:t>
            </w:r>
          </w:p>
        </w:tc>
        <w:tc>
          <w:tcPr>
            <w:tcW w:w="839" w:type="dxa"/>
            <w:vAlign w:val="top"/>
          </w:tcPr>
          <w:p>
            <w:pPr>
              <w:pStyle w:val="TableText"/>
              <w:ind w:left="7"/>
              <w:spacing w:before="164" w:line="239" w:lineRule="auto"/>
              <w:rPr/>
            </w:pPr>
            <w:r>
              <w:rPr>
                <w:color w:val="212529"/>
                <w:spacing w:val="-2"/>
              </w:rPr>
              <w:t>31007</w:t>
            </w:r>
          </w:p>
        </w:tc>
        <w:tc>
          <w:tcPr>
            <w:tcW w:w="1244" w:type="dxa"/>
            <w:vAlign w:val="top"/>
          </w:tcPr>
          <w:p>
            <w:pPr>
              <w:pStyle w:val="TableText"/>
              <w:ind w:left="7" w:right="150" w:firstLine="177"/>
              <w:spacing w:before="59" w:line="218" w:lineRule="auto"/>
              <w:rPr/>
            </w:pPr>
            <w:r>
              <w:rPr>
                <w:color w:val="212529"/>
                <w:spacing w:val="-2"/>
              </w:rPr>
              <w:t>信息网络及</w:t>
            </w:r>
            <w:r>
              <w:rPr>
                <w:color w:val="212529"/>
                <w:spacing w:val="-2"/>
              </w:rPr>
              <w:t>软件购置更新</w:t>
            </w:r>
          </w:p>
        </w:tc>
        <w:tc>
          <w:tcPr>
            <w:tcW w:w="1124" w:type="dxa"/>
            <w:vAlign w:val="top"/>
          </w:tcPr>
          <w:p>
            <w:pPr>
              <w:rPr>
                <w:rFonts w:ascii="Arial"/>
                <w:sz w:val="21"/>
              </w:rPr>
            </w:pPr>
            <w:r/>
          </w:p>
        </w:tc>
        <w:tc>
          <w:tcPr>
            <w:tcW w:w="839" w:type="dxa"/>
            <w:vAlign w:val="top"/>
          </w:tcPr>
          <w:p>
            <w:pPr>
              <w:pStyle w:val="TableText"/>
              <w:ind w:left="18"/>
              <w:spacing w:before="164" w:line="239" w:lineRule="auto"/>
              <w:rPr/>
            </w:pPr>
            <w:r>
              <w:rPr>
                <w:color w:val="212529"/>
                <w:spacing w:val="-2"/>
              </w:rPr>
              <w:t>39909</w:t>
            </w:r>
          </w:p>
        </w:tc>
        <w:tc>
          <w:tcPr>
            <w:tcW w:w="1813" w:type="dxa"/>
            <w:vAlign w:val="top"/>
          </w:tcPr>
          <w:p>
            <w:pPr>
              <w:pStyle w:val="TableText"/>
              <w:ind w:left="197"/>
              <w:spacing w:before="165" w:line="219" w:lineRule="auto"/>
              <w:rPr/>
            </w:pPr>
            <w:r>
              <w:rPr>
                <w:color w:val="212529"/>
                <w:spacing w:val="-2"/>
              </w:rPr>
              <w:t>经常性赠与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5" w:line="239" w:lineRule="auto"/>
              <w:rPr/>
            </w:pPr>
            <w:r>
              <w:rPr>
                <w:color w:val="212529"/>
                <w:spacing w:val="-2"/>
              </w:rPr>
              <w:t>30311</w:t>
            </w:r>
          </w:p>
        </w:tc>
        <w:tc>
          <w:tcPr>
            <w:tcW w:w="1633" w:type="dxa"/>
            <w:vAlign w:val="top"/>
          </w:tcPr>
          <w:p>
            <w:pPr>
              <w:pStyle w:val="TableText"/>
              <w:ind w:left="181"/>
              <w:spacing w:before="165" w:line="218" w:lineRule="auto"/>
              <w:rPr/>
            </w:pPr>
            <w:r>
              <w:rPr>
                <w:color w:val="212529"/>
                <w:spacing w:val="-1"/>
              </w:rPr>
              <w:t>代缴社会保险费</w:t>
            </w:r>
          </w:p>
        </w:tc>
        <w:tc>
          <w:tcPr>
            <w:tcW w:w="944" w:type="dxa"/>
            <w:vAlign w:val="top"/>
          </w:tcPr>
          <w:p>
            <w:pPr>
              <w:rPr>
                <w:rFonts w:ascii="Arial"/>
                <w:sz w:val="21"/>
              </w:rPr>
            </w:pPr>
            <w:r/>
          </w:p>
        </w:tc>
        <w:tc>
          <w:tcPr>
            <w:tcW w:w="839" w:type="dxa"/>
            <w:vAlign w:val="top"/>
          </w:tcPr>
          <w:p>
            <w:pPr>
              <w:pStyle w:val="TableText"/>
              <w:ind w:left="10"/>
              <w:spacing w:before="165" w:line="239" w:lineRule="auto"/>
              <w:rPr/>
            </w:pPr>
            <w:r>
              <w:rPr>
                <w:color w:val="212529"/>
                <w:spacing w:val="-2"/>
              </w:rPr>
              <w:t>30239</w:t>
            </w:r>
          </w:p>
        </w:tc>
        <w:tc>
          <w:tcPr>
            <w:tcW w:w="1318" w:type="dxa"/>
            <w:vAlign w:val="top"/>
          </w:tcPr>
          <w:p>
            <w:pPr>
              <w:pStyle w:val="TableText"/>
              <w:ind w:left="187"/>
              <w:spacing w:before="166" w:line="219" w:lineRule="auto"/>
              <w:rPr/>
            </w:pPr>
            <w:r>
              <w:rPr>
                <w:color w:val="212529"/>
                <w:spacing w:val="-1"/>
              </w:rPr>
              <w:t>其他交通费用</w:t>
            </w:r>
          </w:p>
        </w:tc>
        <w:tc>
          <w:tcPr>
            <w:tcW w:w="854" w:type="dxa"/>
            <w:vAlign w:val="top"/>
          </w:tcPr>
          <w:p>
            <w:pPr>
              <w:pStyle w:val="TableText"/>
              <w:ind w:right="30"/>
              <w:spacing w:before="166" w:line="238" w:lineRule="auto"/>
              <w:jc w:val="right"/>
              <w:rPr/>
            </w:pPr>
            <w:r>
              <w:rPr>
                <w:color w:val="212529"/>
                <w:spacing w:val="-2"/>
              </w:rPr>
              <w:t>3.66</w:t>
            </w:r>
          </w:p>
        </w:tc>
        <w:tc>
          <w:tcPr>
            <w:tcW w:w="839" w:type="dxa"/>
            <w:vAlign w:val="top"/>
          </w:tcPr>
          <w:p>
            <w:pPr>
              <w:pStyle w:val="TableText"/>
              <w:ind w:left="7"/>
              <w:spacing w:before="165" w:line="239" w:lineRule="auto"/>
              <w:rPr/>
            </w:pPr>
            <w:r>
              <w:rPr>
                <w:color w:val="212529"/>
                <w:spacing w:val="-2"/>
              </w:rPr>
              <w:t>31008</w:t>
            </w:r>
          </w:p>
        </w:tc>
        <w:tc>
          <w:tcPr>
            <w:tcW w:w="1244" w:type="dxa"/>
            <w:vAlign w:val="top"/>
          </w:tcPr>
          <w:p>
            <w:pPr>
              <w:pStyle w:val="TableText"/>
              <w:ind w:left="185"/>
              <w:spacing w:before="166" w:line="219" w:lineRule="auto"/>
              <w:rPr/>
            </w:pPr>
            <w:r>
              <w:rPr>
                <w:color w:val="212529"/>
                <w:spacing w:val="-2"/>
              </w:rPr>
              <w:t>物资储备</w:t>
            </w:r>
          </w:p>
        </w:tc>
        <w:tc>
          <w:tcPr>
            <w:tcW w:w="1124" w:type="dxa"/>
            <w:vAlign w:val="top"/>
          </w:tcPr>
          <w:p>
            <w:pPr>
              <w:rPr>
                <w:rFonts w:ascii="Arial"/>
                <w:sz w:val="21"/>
              </w:rPr>
            </w:pPr>
            <w:r/>
          </w:p>
        </w:tc>
        <w:tc>
          <w:tcPr>
            <w:tcW w:w="839" w:type="dxa"/>
            <w:vAlign w:val="top"/>
          </w:tcPr>
          <w:p>
            <w:pPr>
              <w:pStyle w:val="TableText"/>
              <w:ind w:left="18"/>
              <w:spacing w:before="165" w:line="239" w:lineRule="auto"/>
              <w:rPr/>
            </w:pPr>
            <w:r>
              <w:rPr>
                <w:color w:val="212529"/>
                <w:spacing w:val="-2"/>
              </w:rPr>
              <w:t>39910</w:t>
            </w:r>
          </w:p>
        </w:tc>
        <w:tc>
          <w:tcPr>
            <w:tcW w:w="1813" w:type="dxa"/>
            <w:vAlign w:val="top"/>
          </w:tcPr>
          <w:p>
            <w:pPr>
              <w:pStyle w:val="TableText"/>
              <w:ind w:left="203"/>
              <w:spacing w:before="165" w:line="218" w:lineRule="auto"/>
              <w:rPr/>
            </w:pPr>
            <w:r>
              <w:rPr>
                <w:color w:val="212529"/>
                <w:spacing w:val="-3"/>
              </w:rPr>
              <w:t>资本性赠与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6" w:line="239" w:lineRule="auto"/>
              <w:rPr/>
            </w:pPr>
            <w:r>
              <w:rPr>
                <w:color w:val="212529"/>
                <w:spacing w:val="-2"/>
              </w:rPr>
              <w:t>30399</w:t>
            </w:r>
          </w:p>
        </w:tc>
        <w:tc>
          <w:tcPr>
            <w:tcW w:w="1633" w:type="dxa"/>
            <w:vAlign w:val="top"/>
          </w:tcPr>
          <w:p>
            <w:pPr>
              <w:pStyle w:val="TableText"/>
              <w:ind w:left="1" w:right="182" w:firstLine="180"/>
              <w:spacing w:before="61" w:line="218" w:lineRule="auto"/>
              <w:rPr/>
            </w:pPr>
            <w:r>
              <w:rPr>
                <w:color w:val="212529"/>
                <w:spacing w:val="-1"/>
              </w:rPr>
              <w:t>其他对个人和家</w:t>
            </w:r>
            <w:r>
              <w:rPr>
                <w:color w:val="212529"/>
                <w:spacing w:val="-2"/>
              </w:rPr>
              <w:t>庭的补助</w:t>
            </w:r>
          </w:p>
        </w:tc>
        <w:tc>
          <w:tcPr>
            <w:tcW w:w="944" w:type="dxa"/>
            <w:vAlign w:val="top"/>
          </w:tcPr>
          <w:p>
            <w:pPr>
              <w:pStyle w:val="TableText"/>
              <w:ind w:right="28"/>
              <w:spacing w:before="167" w:line="238" w:lineRule="auto"/>
              <w:jc w:val="right"/>
              <w:rPr/>
            </w:pPr>
            <w:r>
              <w:rPr>
                <w:color w:val="212529"/>
                <w:spacing w:val="-2"/>
              </w:rPr>
              <w:t>4.27</w:t>
            </w:r>
          </w:p>
        </w:tc>
        <w:tc>
          <w:tcPr>
            <w:tcW w:w="839" w:type="dxa"/>
            <w:vAlign w:val="top"/>
          </w:tcPr>
          <w:p>
            <w:pPr>
              <w:pStyle w:val="TableText"/>
              <w:ind w:left="10"/>
              <w:spacing w:before="166" w:line="239" w:lineRule="auto"/>
              <w:rPr/>
            </w:pPr>
            <w:r>
              <w:rPr>
                <w:color w:val="212529"/>
                <w:spacing w:val="-2"/>
              </w:rPr>
              <w:t>30240</w:t>
            </w:r>
          </w:p>
        </w:tc>
        <w:tc>
          <w:tcPr>
            <w:tcW w:w="1318" w:type="dxa"/>
            <w:vAlign w:val="top"/>
          </w:tcPr>
          <w:p>
            <w:pPr>
              <w:pStyle w:val="TableText"/>
              <w:ind w:left="8" w:right="41" w:firstLine="178"/>
              <w:spacing w:before="62" w:line="218" w:lineRule="auto"/>
              <w:rPr/>
            </w:pPr>
            <w:r>
              <w:rPr>
                <w:color w:val="212529"/>
                <w:spacing w:val="-1"/>
              </w:rPr>
              <w:t>税金及附加费</w:t>
            </w:r>
            <w:r>
              <w:rPr>
                <w:color w:val="212529"/>
              </w:rPr>
              <w:t>用</w:t>
            </w:r>
          </w:p>
        </w:tc>
        <w:tc>
          <w:tcPr>
            <w:tcW w:w="854" w:type="dxa"/>
            <w:vAlign w:val="top"/>
          </w:tcPr>
          <w:p>
            <w:pPr>
              <w:rPr>
                <w:rFonts w:ascii="Arial"/>
                <w:sz w:val="21"/>
              </w:rPr>
            </w:pPr>
            <w:r/>
          </w:p>
        </w:tc>
        <w:tc>
          <w:tcPr>
            <w:tcW w:w="839" w:type="dxa"/>
            <w:vAlign w:val="top"/>
          </w:tcPr>
          <w:p>
            <w:pPr>
              <w:pStyle w:val="TableText"/>
              <w:ind w:left="7"/>
              <w:spacing w:before="166" w:line="239" w:lineRule="auto"/>
              <w:rPr/>
            </w:pPr>
            <w:r>
              <w:rPr>
                <w:color w:val="212529"/>
                <w:spacing w:val="-2"/>
              </w:rPr>
              <w:t>31009</w:t>
            </w:r>
          </w:p>
        </w:tc>
        <w:tc>
          <w:tcPr>
            <w:tcW w:w="1244" w:type="dxa"/>
            <w:vAlign w:val="top"/>
          </w:tcPr>
          <w:p>
            <w:pPr>
              <w:pStyle w:val="TableText"/>
              <w:ind w:left="185"/>
              <w:spacing w:before="167" w:line="219" w:lineRule="auto"/>
              <w:rPr/>
            </w:pPr>
            <w:r>
              <w:rPr>
                <w:color w:val="212529"/>
                <w:spacing w:val="-2"/>
              </w:rPr>
              <w:t>土地补偿</w:t>
            </w:r>
          </w:p>
        </w:tc>
        <w:tc>
          <w:tcPr>
            <w:tcW w:w="1124" w:type="dxa"/>
            <w:vAlign w:val="top"/>
          </w:tcPr>
          <w:p>
            <w:pPr>
              <w:rPr>
                <w:rFonts w:ascii="Arial"/>
                <w:sz w:val="21"/>
              </w:rPr>
            </w:pPr>
            <w:r/>
          </w:p>
        </w:tc>
        <w:tc>
          <w:tcPr>
            <w:tcW w:w="839" w:type="dxa"/>
            <w:vAlign w:val="top"/>
          </w:tcPr>
          <w:p>
            <w:pPr>
              <w:pStyle w:val="TableText"/>
              <w:ind w:left="18"/>
              <w:spacing w:before="166" w:line="239" w:lineRule="auto"/>
              <w:rPr/>
            </w:pPr>
            <w:r>
              <w:rPr>
                <w:color w:val="212529"/>
                <w:spacing w:val="-2"/>
              </w:rPr>
              <w:t>39999</w:t>
            </w:r>
          </w:p>
        </w:tc>
        <w:tc>
          <w:tcPr>
            <w:tcW w:w="1813" w:type="dxa"/>
            <w:vAlign w:val="top"/>
          </w:tcPr>
          <w:p>
            <w:pPr>
              <w:pStyle w:val="TableText"/>
              <w:ind w:left="195"/>
              <w:spacing w:before="167" w:line="219" w:lineRule="auto"/>
              <w:rPr/>
            </w:pPr>
            <w:r>
              <w:rPr>
                <w:color w:val="212529"/>
                <w:spacing w:val="-2"/>
              </w:rPr>
              <w:t>其他支出</w:t>
            </w:r>
          </w:p>
        </w:tc>
        <w:tc>
          <w:tcPr>
            <w:tcW w:w="1131" w:type="dxa"/>
            <w:vAlign w:val="top"/>
          </w:tcPr>
          <w:p>
            <w:pPr>
              <w:rPr>
                <w:rFonts w:ascii="Arial"/>
                <w:sz w:val="21"/>
              </w:rPr>
            </w:pPr>
            <w:r/>
          </w:p>
        </w:tc>
      </w:tr>
      <w:tr>
        <w:trPr>
          <w:trHeight w:val="524" w:hRule="atLeast"/>
        </w:trPr>
        <w:tc>
          <w:tcPr>
            <w:tcW w:w="891" w:type="dxa"/>
            <w:vAlign w:val="top"/>
          </w:tcPr>
          <w:p>
            <w:pPr>
              <w:rPr>
                <w:rFonts w:ascii="Arial"/>
                <w:sz w:val="21"/>
              </w:rPr>
            </w:pPr>
            <w:r/>
          </w:p>
        </w:tc>
        <w:tc>
          <w:tcPr>
            <w:tcW w:w="1633" w:type="dxa"/>
            <w:vAlign w:val="top"/>
          </w:tcPr>
          <w:p>
            <w:pPr>
              <w:rPr>
                <w:rFonts w:ascii="Arial"/>
                <w:sz w:val="21"/>
              </w:rPr>
            </w:pPr>
            <w:r/>
          </w:p>
        </w:tc>
        <w:tc>
          <w:tcPr>
            <w:tcW w:w="944" w:type="dxa"/>
            <w:vAlign w:val="top"/>
          </w:tcPr>
          <w:p>
            <w:pPr>
              <w:rPr>
                <w:rFonts w:ascii="Arial"/>
                <w:sz w:val="21"/>
              </w:rPr>
            </w:pPr>
            <w:r/>
          </w:p>
        </w:tc>
        <w:tc>
          <w:tcPr>
            <w:tcW w:w="839" w:type="dxa"/>
            <w:vAlign w:val="top"/>
          </w:tcPr>
          <w:p>
            <w:pPr>
              <w:pStyle w:val="TableText"/>
              <w:ind w:left="10"/>
              <w:spacing w:before="167" w:line="239" w:lineRule="auto"/>
              <w:rPr/>
            </w:pPr>
            <w:r>
              <w:rPr>
                <w:color w:val="212529"/>
                <w:spacing w:val="-2"/>
              </w:rPr>
              <w:t>30299</w:t>
            </w:r>
          </w:p>
        </w:tc>
        <w:tc>
          <w:tcPr>
            <w:tcW w:w="1318" w:type="dxa"/>
            <w:vAlign w:val="top"/>
          </w:tcPr>
          <w:p>
            <w:pPr>
              <w:pStyle w:val="TableText"/>
              <w:ind w:left="12" w:right="41" w:firstLine="175"/>
              <w:spacing w:before="62" w:line="218" w:lineRule="auto"/>
              <w:rPr/>
            </w:pPr>
            <w:r>
              <w:rPr>
                <w:color w:val="212529"/>
                <w:spacing w:val="-2"/>
              </w:rPr>
              <w:t>其他商品和服</w:t>
            </w:r>
            <w:r>
              <w:rPr>
                <w:color w:val="212529"/>
                <w:spacing w:val="-3"/>
              </w:rPr>
              <w:t>务支出</w:t>
            </w:r>
          </w:p>
        </w:tc>
        <w:tc>
          <w:tcPr>
            <w:tcW w:w="854" w:type="dxa"/>
            <w:vAlign w:val="top"/>
          </w:tcPr>
          <w:p>
            <w:pPr>
              <w:rPr>
                <w:rFonts w:ascii="Arial"/>
                <w:sz w:val="21"/>
              </w:rPr>
            </w:pPr>
            <w:r/>
          </w:p>
        </w:tc>
        <w:tc>
          <w:tcPr>
            <w:tcW w:w="839" w:type="dxa"/>
            <w:vAlign w:val="top"/>
          </w:tcPr>
          <w:p>
            <w:pPr>
              <w:pStyle w:val="TableText"/>
              <w:ind w:left="7"/>
              <w:spacing w:before="167" w:line="239" w:lineRule="auto"/>
              <w:rPr/>
            </w:pPr>
            <w:r>
              <w:rPr>
                <w:color w:val="212529"/>
                <w:spacing w:val="-2"/>
              </w:rPr>
              <w:t>31010</w:t>
            </w:r>
          </w:p>
        </w:tc>
        <w:tc>
          <w:tcPr>
            <w:tcW w:w="1244" w:type="dxa"/>
            <w:vAlign w:val="top"/>
          </w:tcPr>
          <w:p>
            <w:pPr>
              <w:pStyle w:val="TableText"/>
              <w:ind w:left="188"/>
              <w:spacing w:before="168" w:line="219" w:lineRule="auto"/>
              <w:rPr/>
            </w:pPr>
            <w:r>
              <w:rPr>
                <w:color w:val="212529"/>
                <w:spacing w:val="-2"/>
              </w:rPr>
              <w:t>安置补助</w:t>
            </w:r>
          </w:p>
        </w:tc>
        <w:tc>
          <w:tcPr>
            <w:tcW w:w="1124" w:type="dxa"/>
            <w:vAlign w:val="top"/>
          </w:tcPr>
          <w:p>
            <w:pPr>
              <w:rPr>
                <w:rFonts w:ascii="Arial"/>
                <w:sz w:val="21"/>
              </w:rPr>
            </w:pPr>
            <w:r/>
          </w:p>
        </w:tc>
        <w:tc>
          <w:tcPr>
            <w:tcW w:w="839" w:type="dxa"/>
            <w:vAlign w:val="top"/>
          </w:tcPr>
          <w:p>
            <w:pPr>
              <w:rPr>
                <w:rFonts w:ascii="Arial"/>
                <w:sz w:val="21"/>
              </w:rPr>
            </w:pPr>
            <w:r/>
          </w:p>
        </w:tc>
        <w:tc>
          <w:tcPr>
            <w:tcW w:w="1813" w:type="dxa"/>
            <w:vAlign w:val="top"/>
          </w:tcPr>
          <w:p>
            <w:pPr>
              <w:rPr>
                <w:rFonts w:ascii="Arial"/>
                <w:sz w:val="21"/>
              </w:rPr>
            </w:pPr>
            <w:r/>
          </w:p>
        </w:tc>
        <w:tc>
          <w:tcPr>
            <w:tcW w:w="1131" w:type="dxa"/>
            <w:vAlign w:val="top"/>
          </w:tcPr>
          <w:p>
            <w:pPr>
              <w:rPr>
                <w:rFonts w:ascii="Arial"/>
                <w:sz w:val="21"/>
              </w:rPr>
            </w:pPr>
            <w:r/>
          </w:p>
        </w:tc>
      </w:tr>
      <w:tr>
        <w:trPr>
          <w:trHeight w:val="525" w:hRule="atLeast"/>
        </w:trPr>
        <w:tc>
          <w:tcPr>
            <w:tcW w:w="2524" w:type="dxa"/>
            <w:vAlign w:val="top"/>
            <w:gridSpan w:val="2"/>
          </w:tcPr>
          <w:p>
            <w:pPr>
              <w:ind w:left="704"/>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944" w:type="dxa"/>
            <w:vAlign w:val="top"/>
          </w:tcPr>
          <w:p>
            <w:pPr>
              <w:pStyle w:val="TableText"/>
              <w:ind w:right="28"/>
              <w:spacing w:before="169" w:line="238" w:lineRule="auto"/>
              <w:jc w:val="right"/>
              <w:rPr/>
            </w:pPr>
            <w:r>
              <w:rPr>
                <w:color w:val="212529"/>
                <w:spacing w:val="-2"/>
              </w:rPr>
              <w:t>233.75</w:t>
            </w:r>
          </w:p>
        </w:tc>
        <w:tc>
          <w:tcPr>
            <w:tcW w:w="8870" w:type="dxa"/>
            <w:vAlign w:val="top"/>
            <w:gridSpan w:val="8"/>
          </w:tcPr>
          <w:p>
            <w:pPr>
              <w:ind w:left="3886"/>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131" w:type="dxa"/>
            <w:vAlign w:val="top"/>
          </w:tcPr>
          <w:p>
            <w:pPr>
              <w:pStyle w:val="TableText"/>
              <w:ind w:right="24"/>
              <w:spacing w:before="169" w:line="238" w:lineRule="auto"/>
              <w:jc w:val="right"/>
              <w:rPr/>
            </w:pPr>
            <w:r>
              <w:rPr>
                <w:color w:val="212529"/>
                <w:spacing w:val="-4"/>
              </w:rPr>
              <w:t>19.88</w:t>
            </w:r>
          </w:p>
        </w:tc>
      </w:tr>
      <w:tr>
        <w:trPr>
          <w:trHeight w:val="532" w:hRule="atLeast"/>
        </w:trPr>
        <w:tc>
          <w:tcPr>
            <w:tcW w:w="13469"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pStyle w:val="BodyText"/>
        <w:rPr/>
      </w:pPr>
      <w:r/>
    </w:p>
    <w:p>
      <w:pPr>
        <w:sectPr>
          <w:headerReference w:type="default" r:id="rId19"/>
          <w:footerReference w:type="default" r:id="rId20"/>
          <w:pgSz w:w="16840" w:h="1190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9"/>
        <w:gridCol w:w="1987"/>
        <w:gridCol w:w="1123"/>
        <w:gridCol w:w="843"/>
        <w:gridCol w:w="1015"/>
        <w:gridCol w:w="1015"/>
        <w:gridCol w:w="1015"/>
        <w:gridCol w:w="751"/>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6" w:id="19"/>
            <w:bookmarkEnd w:id="19"/>
            <w:bookmarkStart w:name="bookmark12" w:id="20"/>
            <w:bookmarkEnd w:id="20"/>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409"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987"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2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4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751" w:type="dxa"/>
            <w:vAlign w:val="top"/>
            <w:tcBorders>
              <w:left w:val="single" w:color="FFFFFF" w:sz="2" w:space="0"/>
              <w:right w:val="single" w:color="FFFFFF" w:sz="2" w:space="0"/>
              <w:bottom w:val="single" w:color="FFFFFF" w:sz="4" w:space="0"/>
              <w:top w:val="single" w:color="FFFFFF" w:sz="4" w:space="0"/>
            </w:tcBorders>
          </w:tcPr>
          <w:p>
            <w:pPr>
              <w:pStyle w:val="TableText"/>
              <w:ind w:left="211"/>
              <w:spacing w:before="122" w:line="235" w:lineRule="auto"/>
              <w:rPr>
                <w:sz w:val="12"/>
                <w:szCs w:val="12"/>
              </w:rPr>
            </w:pPr>
            <w:r>
              <w:rPr>
                <w:sz w:val="12"/>
                <w:szCs w:val="12"/>
                <w:color w:val="212529"/>
                <w:spacing w:val="5"/>
              </w:rPr>
              <w:t>公开07表</w:t>
            </w:r>
          </w:p>
        </w:tc>
      </w:tr>
      <w:tr>
        <w:trPr>
          <w:trHeight w:val="378" w:hRule="atLeast"/>
        </w:trPr>
        <w:tc>
          <w:tcPr>
            <w:tcW w:w="3396"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部门名称：中国共产党山西省兴县委员会老干部局</w:t>
            </w:r>
          </w:p>
        </w:tc>
        <w:tc>
          <w:tcPr>
            <w:tcW w:w="1123" w:type="dxa"/>
            <w:vAlign w:val="top"/>
            <w:tcBorders>
              <w:left w:val="single" w:color="FFFFFF" w:sz="2" w:space="0"/>
              <w:right w:val="single" w:color="FFFFFF" w:sz="2" w:space="0"/>
              <w:top w:val="single" w:color="FFFFFF" w:sz="4" w:space="0"/>
            </w:tcBorders>
          </w:tcPr>
          <w:p>
            <w:pPr>
              <w:pStyle w:val="TableText"/>
              <w:ind w:left="5"/>
              <w:spacing w:before="199" w:line="234" w:lineRule="auto"/>
              <w:rPr>
                <w:sz w:val="12"/>
                <w:szCs w:val="12"/>
              </w:rPr>
            </w:pPr>
            <w:r>
              <w:rPr>
                <w:sz w:val="12"/>
                <w:szCs w:val="12"/>
                <w:color w:val="212529"/>
                <w:spacing w:val="5"/>
              </w:rPr>
              <w:t>2024年度</w:t>
            </w:r>
          </w:p>
        </w:tc>
        <w:tc>
          <w:tcPr>
            <w:tcW w:w="843"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751" w:type="dxa"/>
            <w:vAlign w:val="top"/>
            <w:tcBorders>
              <w:left w:val="single" w:color="FFFFFF" w:sz="2" w:space="0"/>
              <w:right w:val="single" w:color="FFFFFF" w:sz="2" w:space="0"/>
              <w:top w:val="single" w:color="FFFFFF" w:sz="4" w:space="0"/>
            </w:tcBorders>
          </w:tcPr>
          <w:p>
            <w:pPr>
              <w:pStyle w:val="TableText"/>
              <w:ind w:left="143"/>
              <w:spacing w:before="123" w:line="235" w:lineRule="auto"/>
              <w:rPr>
                <w:sz w:val="12"/>
                <w:szCs w:val="12"/>
              </w:rPr>
            </w:pPr>
            <w:r>
              <w:rPr>
                <w:sz w:val="12"/>
                <w:szCs w:val="12"/>
                <w:color w:val="212529"/>
                <w:spacing w:val="7"/>
              </w:rPr>
              <w:t>单位:万元</w:t>
            </w:r>
          </w:p>
        </w:tc>
      </w:tr>
      <w:tr>
        <w:trPr>
          <w:trHeight w:val="378" w:hRule="atLeast"/>
        </w:trPr>
        <w:tc>
          <w:tcPr>
            <w:tcW w:w="3396" w:type="dxa"/>
            <w:vAlign w:val="top"/>
            <w:gridSpan w:val="2"/>
          </w:tcPr>
          <w:p>
            <w:pPr>
              <w:ind w:left="152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23" w:type="dxa"/>
            <w:vAlign w:val="top"/>
            <w:vMerge w:val="restart"/>
            <w:tcBorders>
              <w:bottom w:val="nil"/>
            </w:tcBorders>
          </w:tcPr>
          <w:p>
            <w:pPr>
              <w:ind w:left="470" w:right="82" w:hanging="409"/>
              <w:spacing w:before="216"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年初结转和结</w:t>
            </w:r>
            <w:r>
              <w:rPr>
                <w:rFonts w:ascii="Microsoft YaHei" w:hAnsi="Microsoft YaHei" w:eastAsia="Microsoft YaHei" w:cs="Microsoft YaHei"/>
                <w:sz w:val="15"/>
                <w:szCs w:val="15"/>
                <w:color w:val="212529"/>
                <w:spacing w:val="1"/>
              </w:rPr>
              <w:t>余</w:t>
            </w:r>
          </w:p>
        </w:tc>
        <w:tc>
          <w:tcPr>
            <w:tcW w:w="843" w:type="dxa"/>
            <w:vAlign w:val="top"/>
            <w:vMerge w:val="restart"/>
            <w:tcBorders>
              <w:bottom w:val="nil"/>
            </w:tcBorders>
          </w:tcPr>
          <w:p>
            <w:pPr>
              <w:ind w:left="91"/>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本年收入</w:t>
            </w:r>
          </w:p>
        </w:tc>
        <w:tc>
          <w:tcPr>
            <w:tcW w:w="3045" w:type="dxa"/>
            <w:vAlign w:val="top"/>
            <w:gridSpan w:val="3"/>
          </w:tcPr>
          <w:p>
            <w:pPr>
              <w:ind w:left="1194"/>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751" w:type="dxa"/>
            <w:vAlign w:val="top"/>
            <w:vMerge w:val="restart"/>
            <w:tcBorders>
              <w:bottom w:val="nil"/>
            </w:tcBorders>
          </w:tcPr>
          <w:p>
            <w:pPr>
              <w:ind w:left="124" w:right="52" w:hanging="83"/>
              <w:spacing w:before="217"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年末结转</w:t>
            </w:r>
            <w:r>
              <w:rPr>
                <w:rFonts w:ascii="Microsoft YaHei" w:hAnsi="Microsoft YaHei" w:eastAsia="Microsoft YaHei" w:cs="Microsoft YaHei"/>
                <w:sz w:val="15"/>
                <w:szCs w:val="15"/>
                <w:color w:val="212529"/>
                <w:spacing w:val="9"/>
              </w:rPr>
              <w:t>和结余</w:t>
            </w:r>
          </w:p>
        </w:tc>
      </w:tr>
      <w:tr>
        <w:trPr>
          <w:trHeight w:val="378" w:hRule="atLeast"/>
        </w:trPr>
        <w:tc>
          <w:tcPr>
            <w:tcW w:w="1409" w:type="dxa"/>
            <w:vAlign w:val="top"/>
          </w:tcPr>
          <w:p>
            <w:pPr>
              <w:ind w:left="366"/>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1987" w:type="dxa"/>
            <w:vAlign w:val="top"/>
          </w:tcPr>
          <w:p>
            <w:pPr>
              <w:ind w:left="653"/>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23" w:type="dxa"/>
            <w:vAlign w:val="top"/>
            <w:vMerge w:val="continue"/>
            <w:tcBorders>
              <w:top w:val="nil"/>
            </w:tcBorders>
          </w:tcPr>
          <w:p>
            <w:pPr>
              <w:rPr>
                <w:rFonts w:ascii="Arial"/>
                <w:sz w:val="21"/>
              </w:rPr>
            </w:pPr>
            <w:r/>
          </w:p>
        </w:tc>
        <w:tc>
          <w:tcPr>
            <w:tcW w:w="843" w:type="dxa"/>
            <w:vAlign w:val="top"/>
            <w:vMerge w:val="continue"/>
            <w:tcBorders>
              <w:top w:val="nil"/>
            </w:tcBorders>
          </w:tcPr>
          <w:p>
            <w:pPr>
              <w:rPr>
                <w:rFonts w:ascii="Arial"/>
                <w:sz w:val="21"/>
              </w:rPr>
            </w:pPr>
            <w:r/>
          </w:p>
        </w:tc>
        <w:tc>
          <w:tcPr>
            <w:tcW w:w="1015" w:type="dxa"/>
            <w:vAlign w:val="top"/>
          </w:tcPr>
          <w:p>
            <w:pPr>
              <w:ind w:left="34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15" w:type="dxa"/>
            <w:vAlign w:val="top"/>
          </w:tcPr>
          <w:p>
            <w:pPr>
              <w:ind w:left="174"/>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015" w:type="dxa"/>
            <w:vAlign w:val="top"/>
          </w:tcPr>
          <w:p>
            <w:pPr>
              <w:ind w:left="179"/>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751" w:type="dxa"/>
            <w:vAlign w:val="top"/>
            <w:vMerge w:val="continue"/>
            <w:tcBorders>
              <w:top w:val="nil"/>
            </w:tcBorders>
          </w:tcPr>
          <w:p>
            <w:pPr>
              <w:rPr>
                <w:rFonts w:ascii="Arial"/>
                <w:sz w:val="21"/>
              </w:rPr>
            </w:pPr>
            <w:r/>
          </w:p>
        </w:tc>
      </w:tr>
      <w:tr>
        <w:trPr>
          <w:trHeight w:val="378" w:hRule="atLeast"/>
        </w:trPr>
        <w:tc>
          <w:tcPr>
            <w:tcW w:w="3396" w:type="dxa"/>
            <w:vAlign w:val="top"/>
            <w:gridSpan w:val="2"/>
          </w:tcPr>
          <w:p>
            <w:pPr>
              <w:ind w:left="1521"/>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23" w:type="dxa"/>
            <w:vAlign w:val="top"/>
          </w:tcPr>
          <w:p>
            <w:pPr>
              <w:ind w:left="523"/>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843" w:type="dxa"/>
            <w:vAlign w:val="top"/>
          </w:tcPr>
          <w:p>
            <w:pPr>
              <w:ind w:left="376"/>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015" w:type="dxa"/>
            <w:vAlign w:val="top"/>
          </w:tcPr>
          <w:p>
            <w:pPr>
              <w:ind w:left="464"/>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1015" w:type="dxa"/>
            <w:vAlign w:val="top"/>
          </w:tcPr>
          <w:p>
            <w:pPr>
              <w:ind w:left="462"/>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1015" w:type="dxa"/>
            <w:vAlign w:val="top"/>
          </w:tcPr>
          <w:p>
            <w:pPr>
              <w:ind w:left="468"/>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751" w:type="dxa"/>
            <w:vAlign w:val="top"/>
          </w:tcPr>
          <w:p>
            <w:pPr>
              <w:ind w:left="331"/>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8" w:hRule="atLeast"/>
        </w:trPr>
        <w:tc>
          <w:tcPr>
            <w:tcW w:w="3396" w:type="dxa"/>
            <w:vAlign w:val="top"/>
            <w:gridSpan w:val="2"/>
          </w:tcPr>
          <w:p>
            <w:pPr>
              <w:ind w:left="1524"/>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1409" w:type="dxa"/>
            <w:vAlign w:val="top"/>
          </w:tcPr>
          <w:p>
            <w:pPr>
              <w:rPr>
                <w:rFonts w:ascii="Arial"/>
                <w:sz w:val="21"/>
              </w:rPr>
            </w:pPr>
            <w:r/>
          </w:p>
        </w:tc>
        <w:tc>
          <w:tcPr>
            <w:tcW w:w="1987" w:type="dxa"/>
            <w:vAlign w:val="top"/>
          </w:tcPr>
          <w:p>
            <w:pPr>
              <w:rPr>
                <w:rFonts w:ascii="Arial"/>
                <w:sz w:val="21"/>
              </w:rPr>
            </w:pPr>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7"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r>
        <w:trPr>
          <w:trHeight w:val="384" w:hRule="atLeast"/>
        </w:trPr>
        <w:tc>
          <w:tcPr>
            <w:tcW w:w="9158" w:type="dxa"/>
            <w:vAlign w:val="top"/>
            <w:gridSpan w:val="8"/>
            <w:tcBorders>
              <w:left w:val="single" w:color="FFFFFF" w:sz="2" w:space="0"/>
              <w:right w:val="single" w:color="FFFFFF" w:sz="2" w:space="0"/>
              <w:bottom w:val="single" w:color="FFFFFF" w:sz="4" w:space="0"/>
              <w:top w:val="single" w:color="FFFFFF" w:sz="4" w:space="0"/>
            </w:tcBorders>
          </w:tcPr>
          <w:p>
            <w:pPr>
              <w:pStyle w:val="TableText"/>
              <w:ind w:left="11"/>
              <w:spacing w:before="119" w:line="228" w:lineRule="auto"/>
              <w:rPr>
                <w:sz w:val="15"/>
                <w:szCs w:val="15"/>
              </w:rPr>
            </w:pPr>
            <w:r>
              <w:rPr>
                <w:sz w:val="15"/>
                <w:szCs w:val="15"/>
                <w:color w:val="212529"/>
                <w:spacing w:val="10"/>
              </w:rPr>
              <w:t>说明：本表无数据</w:t>
            </w:r>
          </w:p>
        </w:tc>
      </w:tr>
    </w:tbl>
    <w:p>
      <w:pPr>
        <w:pStyle w:val="BodyText"/>
        <w:rPr/>
      </w:pPr>
      <w:r/>
    </w:p>
    <w:p>
      <w:pPr>
        <w:sectPr>
          <w:headerReference w:type="default" r:id="rId21"/>
          <w:footerReference w:type="default" r:id="rId22"/>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10"/>
        <w:gridCol w:w="1156"/>
        <w:gridCol w:w="1134"/>
        <w:gridCol w:w="1150"/>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7" w:id="21"/>
            <w:bookmarkEnd w:id="21"/>
            <w:bookmarkStart w:name="bookmark13" w:id="22"/>
            <w:bookmarkEnd w:id="22"/>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208"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3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0" w:type="dxa"/>
            <w:vAlign w:val="top"/>
            <w:tcBorders>
              <w:left w:val="single" w:color="FFFFFF" w:sz="2" w:space="0"/>
              <w:right w:val="single" w:color="FFFFFF" w:sz="2" w:space="0"/>
              <w:bottom w:val="single" w:color="FFFFFF" w:sz="4" w:space="0"/>
              <w:top w:val="single" w:color="FFFFFF" w:sz="4" w:space="0"/>
            </w:tcBorders>
          </w:tcPr>
          <w:p>
            <w:pPr>
              <w:pStyle w:val="TableText"/>
              <w:ind w:left="610"/>
              <w:spacing w:before="122" w:line="235" w:lineRule="auto"/>
              <w:rPr>
                <w:sz w:val="12"/>
                <w:szCs w:val="12"/>
              </w:rPr>
            </w:pPr>
            <w:r>
              <w:rPr>
                <w:sz w:val="12"/>
                <w:szCs w:val="12"/>
                <w:color w:val="212529"/>
                <w:spacing w:val="5"/>
              </w:rPr>
              <w:t>公开08表</w:t>
            </w:r>
          </w:p>
        </w:tc>
      </w:tr>
      <w:tr>
        <w:trPr>
          <w:trHeight w:val="378" w:hRule="atLeast"/>
        </w:trPr>
        <w:tc>
          <w:tcPr>
            <w:tcW w:w="5718" w:type="dxa"/>
            <w:vAlign w:val="top"/>
            <w:gridSpan w:val="2"/>
            <w:tcBorders>
              <w:left w:val="single" w:color="FFFFFF" w:sz="2" w:space="0"/>
              <w:right w:val="single" w:color="FFFFFF" w:sz="2" w:space="0"/>
              <w:top w:val="single" w:color="FFFFFF" w:sz="4" w:space="0"/>
            </w:tcBorders>
          </w:tcPr>
          <w:p>
            <w:pPr>
              <w:pStyle w:val="TableText"/>
              <w:ind w:left="9"/>
              <w:spacing w:before="124" w:line="233" w:lineRule="auto"/>
              <w:rPr>
                <w:sz w:val="12"/>
                <w:szCs w:val="12"/>
              </w:rPr>
            </w:pPr>
            <w:r>
              <w:rPr>
                <w:sz w:val="12"/>
                <w:szCs w:val="12"/>
                <w:color w:val="212529"/>
                <w:spacing w:val="9"/>
              </w:rPr>
              <w:t>部门名称：中国共产党山西省兴县委员会老干部局</w:t>
            </w:r>
          </w:p>
        </w:tc>
        <w:tc>
          <w:tcPr>
            <w:tcW w:w="1156" w:type="dxa"/>
            <w:vAlign w:val="top"/>
            <w:tcBorders>
              <w:left w:val="single" w:color="FFFFFF" w:sz="2" w:space="0"/>
              <w:right w:val="single" w:color="FFFFFF" w:sz="2" w:space="0"/>
              <w:top w:val="single" w:color="FFFFFF" w:sz="4" w:space="0"/>
            </w:tcBorders>
          </w:tcPr>
          <w:p>
            <w:pPr>
              <w:pStyle w:val="TableText"/>
              <w:ind w:left="311"/>
              <w:spacing w:before="123" w:line="234" w:lineRule="auto"/>
              <w:rPr>
                <w:sz w:val="12"/>
                <w:szCs w:val="12"/>
              </w:rPr>
            </w:pPr>
            <w:r>
              <w:rPr>
                <w:sz w:val="12"/>
                <w:szCs w:val="12"/>
                <w:color w:val="212529"/>
                <w:spacing w:val="5"/>
              </w:rPr>
              <w:t>2024年度</w:t>
            </w:r>
          </w:p>
        </w:tc>
        <w:tc>
          <w:tcPr>
            <w:tcW w:w="1134" w:type="dxa"/>
            <w:vAlign w:val="top"/>
            <w:tcBorders>
              <w:left w:val="single" w:color="FFFFFF" w:sz="2" w:space="0"/>
              <w:right w:val="single" w:color="FFFFFF" w:sz="2" w:space="0"/>
              <w:top w:val="single" w:color="FFFFFF" w:sz="4" w:space="0"/>
            </w:tcBorders>
          </w:tcPr>
          <w:p>
            <w:pPr>
              <w:rPr>
                <w:rFonts w:ascii="Arial"/>
                <w:sz w:val="21"/>
              </w:rPr>
            </w:pPr>
            <w:r/>
          </w:p>
        </w:tc>
        <w:tc>
          <w:tcPr>
            <w:tcW w:w="1150" w:type="dxa"/>
            <w:vAlign w:val="top"/>
            <w:tcBorders>
              <w:left w:val="single" w:color="FFFFFF" w:sz="2" w:space="0"/>
              <w:right w:val="single" w:color="FFFFFF" w:sz="2" w:space="0"/>
              <w:top w:val="single" w:color="FFFFFF" w:sz="4" w:space="0"/>
            </w:tcBorders>
          </w:tcPr>
          <w:p>
            <w:pPr>
              <w:pStyle w:val="TableText"/>
              <w:ind w:left="542"/>
              <w:spacing w:before="124" w:line="234" w:lineRule="auto"/>
              <w:rPr>
                <w:sz w:val="12"/>
                <w:szCs w:val="12"/>
              </w:rPr>
            </w:pPr>
            <w:r>
              <w:rPr>
                <w:sz w:val="12"/>
                <w:szCs w:val="12"/>
                <w:color w:val="212529"/>
                <w:spacing w:val="7"/>
              </w:rPr>
              <w:t>单位:万元</w:t>
            </w:r>
          </w:p>
        </w:tc>
      </w:tr>
      <w:tr>
        <w:trPr>
          <w:trHeight w:val="378" w:hRule="atLeast"/>
        </w:trPr>
        <w:tc>
          <w:tcPr>
            <w:tcW w:w="5718" w:type="dxa"/>
            <w:vAlign w:val="top"/>
            <w:gridSpan w:val="2"/>
          </w:tcPr>
          <w:p>
            <w:pPr>
              <w:ind w:left="2684"/>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440" w:type="dxa"/>
            <w:vAlign w:val="top"/>
            <w:gridSpan w:val="3"/>
          </w:tcPr>
          <w:p>
            <w:pPr>
              <w:ind w:left="1385"/>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208" w:type="dxa"/>
            <w:vAlign w:val="top"/>
          </w:tcPr>
          <w:p>
            <w:pPr>
              <w:ind w:left="76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56" w:type="dxa"/>
            <w:vAlign w:val="top"/>
          </w:tcPr>
          <w:p>
            <w:pPr>
              <w:ind w:left="406"/>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ind w:left="23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2"/>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18" w:type="dxa"/>
            <w:vAlign w:val="top"/>
            <w:gridSpan w:val="2"/>
          </w:tcPr>
          <w:p>
            <w:pPr>
              <w:ind w:left="2684"/>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56" w:type="dxa"/>
            <w:vAlign w:val="top"/>
          </w:tcPr>
          <w:p>
            <w:pPr>
              <w:ind w:left="539"/>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34" w:type="dxa"/>
            <w:vAlign w:val="top"/>
          </w:tcPr>
          <w:p>
            <w:pPr>
              <w:ind w:left="522"/>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50" w:type="dxa"/>
            <w:vAlign w:val="top"/>
          </w:tcPr>
          <w:p>
            <w:pPr>
              <w:ind w:left="531"/>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718" w:type="dxa"/>
            <w:vAlign w:val="top"/>
            <w:gridSpan w:val="2"/>
          </w:tcPr>
          <w:p>
            <w:pPr>
              <w:ind w:left="2687"/>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2208" w:type="dxa"/>
            <w:vAlign w:val="top"/>
          </w:tcPr>
          <w:p>
            <w:pPr>
              <w:rPr>
                <w:rFonts w:ascii="Arial"/>
                <w:sz w:val="21"/>
              </w:rPr>
            </w:pPr>
            <w:r/>
          </w:p>
        </w:tc>
        <w:tc>
          <w:tcPr>
            <w:tcW w:w="3510" w:type="dxa"/>
            <w:vAlign w:val="top"/>
          </w:tcPr>
          <w:p>
            <w:pPr>
              <w:rPr>
                <w:rFonts w:ascii="Arial"/>
                <w:sz w:val="21"/>
              </w:rPr>
            </w:pPr>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pStyle w:val="BodyText"/>
        <w:rPr/>
      </w:pPr>
      <w:r/>
    </w:p>
    <w:p>
      <w:pPr>
        <w:sectPr>
          <w:headerReference w:type="default" r:id="rId7"/>
          <w:footerReference w:type="default" r:id="rId23"/>
          <w:pgSz w:w="11900" w:h="16840"/>
          <w:pgMar w:top="642" w:right="0" w:bottom="340" w:left="0" w:header="326" w:footer="110" w:gutter="0"/>
        </w:sectPr>
        <w:rPr/>
      </w:pPr>
    </w:p>
    <w:p>
      <w:pPr>
        <w:pStyle w:val="BodyText"/>
        <w:spacing w:line="257" w:lineRule="auto"/>
        <w:rPr/>
      </w:pPr>
      <w:r/>
    </w:p>
    <w:p>
      <w:pPr>
        <w:pStyle w:val="BodyText"/>
        <w:spacing w:line="258" w:lineRule="auto"/>
        <w:rPr/>
      </w:pPr>
      <w:r/>
    </w:p>
    <w:p>
      <w:pPr>
        <w:pStyle w:val="BodyText"/>
        <w:ind w:left="3485"/>
        <w:spacing w:before="52" w:line="172" w:lineRule="auto"/>
        <w:rPr>
          <w:sz w:val="18"/>
          <w:szCs w:val="18"/>
        </w:rPr>
      </w:pPr>
      <w:r>
        <w:rPr>
          <w:sz w:val="18"/>
          <w:szCs w:val="18"/>
          <w:color w:val="FFFFFF"/>
          <w:spacing w:val="14"/>
          <w:w w:val="114"/>
        </w:rPr>
        <w:t>“</w:t>
      </w:r>
    </w:p>
    <w:tbl>
      <w:tblPr>
        <w:tblStyle w:val="TableNormal"/>
        <w:tblW w:w="13469" w:type="dxa"/>
        <w:tblInd w:w="1687" w:type="dxa"/>
        <w:tblLayout w:type="fixed"/>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Pr>
      <w:tblGrid>
        <w:gridCol w:w="1131"/>
        <w:gridCol w:w="1333"/>
        <w:gridCol w:w="1123"/>
        <w:gridCol w:w="1004"/>
        <w:gridCol w:w="1124"/>
        <w:gridCol w:w="1019"/>
        <w:gridCol w:w="1124"/>
        <w:gridCol w:w="1333"/>
        <w:gridCol w:w="1124"/>
        <w:gridCol w:w="1004"/>
        <w:gridCol w:w="1124"/>
        <w:gridCol w:w="1026"/>
      </w:tblGrid>
      <w:tr>
        <w:trPr>
          <w:trHeight w:val="535" w:hRule="atLeast"/>
        </w:trPr>
        <w:tc>
          <w:tcPr>
            <w:tcW w:w="13469" w:type="dxa"/>
            <w:vAlign w:val="top"/>
            <w:gridSpan w:val="12"/>
            <w:tcBorders>
              <w:bottom w:val="single" w:color="FFFFFF" w:sz="4" w:space="0"/>
              <w:top w:val="single" w:color="FFFFFF" w:sz="4" w:space="0"/>
            </w:tcBorders>
          </w:tcPr>
          <w:p>
            <w:pPr>
              <w:ind w:left="4625"/>
              <w:spacing w:before="119" w:line="276" w:lineRule="exact"/>
              <w:rPr>
                <w:rFonts w:ascii="Microsoft YaHei" w:hAnsi="Microsoft YaHei" w:eastAsia="Microsoft YaHei" w:cs="Microsoft YaHei"/>
                <w:sz w:val="27"/>
                <w:szCs w:val="27"/>
              </w:rPr>
            </w:pPr>
            <w:bookmarkStart w:name="bookmark38" w:id="23"/>
            <w:bookmarkEnd w:id="23"/>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7" w:hRule="atLeast"/>
        </w:trPr>
        <w:tc>
          <w:tcPr>
            <w:tcW w:w="1131" w:type="dxa"/>
            <w:vAlign w:val="top"/>
            <w:tcBorders>
              <w:bottom w:val="single" w:color="FFFFFF" w:sz="4" w:space="0"/>
              <w:top w:val="single" w:color="FFFFFF" w:sz="4" w:space="0"/>
            </w:tcBorders>
          </w:tcPr>
          <w:p>
            <w:pPr>
              <w:rPr>
                <w:rFonts w:ascii="Arial"/>
                <w:sz w:val="21"/>
              </w:rPr>
            </w:pPr>
            <w:r/>
          </w:p>
        </w:tc>
        <w:tc>
          <w:tcPr>
            <w:tcW w:w="1333" w:type="dxa"/>
            <w:vAlign w:val="top"/>
            <w:tcBorders>
              <w:bottom w:val="single" w:color="FFFFFF" w:sz="4" w:space="0"/>
              <w:top w:val="single" w:color="FFFFFF" w:sz="4" w:space="0"/>
            </w:tcBorders>
          </w:tcPr>
          <w:p>
            <w:pPr>
              <w:rPr>
                <w:rFonts w:ascii="Arial"/>
                <w:sz w:val="21"/>
              </w:rPr>
            </w:pPr>
            <w:r/>
          </w:p>
        </w:tc>
        <w:tc>
          <w:tcPr>
            <w:tcW w:w="1123" w:type="dxa"/>
            <w:vAlign w:val="top"/>
            <w:tcBorders>
              <w:bottom w:val="single" w:color="FFFFFF" w:sz="4" w:space="0"/>
              <w:top w:val="single" w:color="FFFFFF" w:sz="4" w:space="0"/>
            </w:tcBorders>
          </w:tcPr>
          <w:p>
            <w:pPr>
              <w:rPr>
                <w:rFonts w:ascii="Arial"/>
                <w:sz w:val="21"/>
              </w:rPr>
            </w:pPr>
            <w:r/>
          </w:p>
        </w:tc>
        <w:tc>
          <w:tcPr>
            <w:tcW w:w="1004"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019"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333"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004"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026" w:type="dxa"/>
            <w:vAlign w:val="top"/>
            <w:tcBorders>
              <w:bottom w:val="single" w:color="FFFFFF" w:sz="4" w:space="0"/>
              <w:top w:val="single" w:color="FFFFFF" w:sz="4" w:space="0"/>
            </w:tcBorders>
          </w:tcPr>
          <w:p>
            <w:pPr>
              <w:pStyle w:val="TableText"/>
              <w:ind w:right="25"/>
              <w:spacing w:before="172" w:line="219" w:lineRule="auto"/>
              <w:jc w:val="right"/>
              <w:rPr/>
            </w:pPr>
            <w:r>
              <w:rPr>
                <w:color w:val="212529"/>
                <w:spacing w:val="-2"/>
              </w:rPr>
              <w:t>公开09表</w:t>
            </w:r>
          </w:p>
        </w:tc>
      </w:tr>
      <w:tr>
        <w:trPr>
          <w:trHeight w:val="535" w:hRule="atLeast"/>
        </w:trPr>
        <w:tc>
          <w:tcPr>
            <w:tcW w:w="2464" w:type="dxa"/>
            <w:vAlign w:val="top"/>
            <w:gridSpan w:val="2"/>
            <w:tcBorders>
              <w:top w:val="single" w:color="FFFFFF" w:sz="4" w:space="0"/>
              <w:bottom w:val="nil"/>
            </w:tcBorders>
          </w:tcPr>
          <w:p>
            <w:pPr>
              <w:pStyle w:val="TableText"/>
              <w:ind w:left="10" w:right="109" w:hanging="1"/>
              <w:spacing w:before="69" w:line="216" w:lineRule="auto"/>
              <w:rPr/>
            </w:pPr>
            <w:r>
              <w:rPr>
                <w:color w:val="212529"/>
                <w:spacing w:val="-1"/>
              </w:rPr>
              <w:t>部门名称：中国共产党山西省</w:t>
            </w:r>
            <w:r>
              <w:rPr>
                <w:color w:val="212529"/>
                <w:spacing w:val="-2"/>
              </w:rPr>
              <w:t>兴县委员会老干部局</w:t>
            </w:r>
          </w:p>
        </w:tc>
        <w:tc>
          <w:tcPr>
            <w:tcW w:w="1123" w:type="dxa"/>
            <w:vAlign w:val="top"/>
            <w:tcBorders>
              <w:top w:val="single" w:color="FFFFFF" w:sz="4" w:space="0"/>
              <w:bottom w:val="nil"/>
            </w:tcBorders>
          </w:tcPr>
          <w:p>
            <w:pPr>
              <w:rPr>
                <w:rFonts w:ascii="Arial"/>
                <w:sz w:val="21"/>
              </w:rPr>
            </w:pPr>
            <w:r/>
          </w:p>
        </w:tc>
        <w:tc>
          <w:tcPr>
            <w:tcW w:w="1004" w:type="dxa"/>
            <w:vAlign w:val="top"/>
            <w:tcBorders>
              <w:top w:val="single" w:color="FFFFFF" w:sz="4" w:space="0"/>
              <w:bottom w:val="nil"/>
            </w:tcBorders>
          </w:tcPr>
          <w:p>
            <w:pPr>
              <w:rPr>
                <w:rFonts w:ascii="Arial"/>
                <w:sz w:val="21"/>
              </w:rPr>
            </w:pPr>
            <w:r/>
          </w:p>
        </w:tc>
        <w:tc>
          <w:tcPr>
            <w:tcW w:w="2143" w:type="dxa"/>
            <w:vAlign w:val="top"/>
            <w:gridSpan w:val="2"/>
            <w:tcBorders>
              <w:top w:val="single" w:color="FFFFFF" w:sz="4" w:space="0"/>
              <w:bottom w:val="nil"/>
            </w:tcBorders>
          </w:tcPr>
          <w:p>
            <w:pPr>
              <w:pStyle w:val="TableText"/>
              <w:ind w:left="700"/>
              <w:spacing w:before="173" w:line="218" w:lineRule="auto"/>
              <w:rPr/>
            </w:pPr>
            <w:r>
              <w:rPr>
                <w:color w:val="212529"/>
                <w:spacing w:val="-2"/>
              </w:rPr>
              <w:t>2024年度</w:t>
            </w:r>
          </w:p>
        </w:tc>
        <w:tc>
          <w:tcPr>
            <w:tcW w:w="1124" w:type="dxa"/>
            <w:vAlign w:val="top"/>
            <w:tcBorders>
              <w:top w:val="single" w:color="FFFFFF" w:sz="4" w:space="0"/>
              <w:bottom w:val="nil"/>
            </w:tcBorders>
          </w:tcPr>
          <w:p>
            <w:pPr>
              <w:rPr>
                <w:rFonts w:ascii="Arial"/>
                <w:sz w:val="21"/>
              </w:rPr>
            </w:pPr>
            <w:r/>
          </w:p>
        </w:tc>
        <w:tc>
          <w:tcPr>
            <w:tcW w:w="1333" w:type="dxa"/>
            <w:vAlign w:val="top"/>
            <w:tcBorders>
              <w:top w:val="single" w:color="FFFFFF" w:sz="4" w:space="0"/>
              <w:bottom w:val="nil"/>
            </w:tcBorders>
          </w:tcPr>
          <w:p>
            <w:pPr>
              <w:rPr>
                <w:rFonts w:ascii="Arial"/>
                <w:sz w:val="21"/>
              </w:rPr>
            </w:pPr>
            <w:r/>
          </w:p>
        </w:tc>
        <w:tc>
          <w:tcPr>
            <w:tcW w:w="1124" w:type="dxa"/>
            <w:vAlign w:val="top"/>
            <w:tcBorders>
              <w:top w:val="single" w:color="FFFFFF" w:sz="4" w:space="0"/>
              <w:bottom w:val="nil"/>
            </w:tcBorders>
          </w:tcPr>
          <w:p>
            <w:pPr>
              <w:rPr>
                <w:rFonts w:ascii="Arial"/>
                <w:sz w:val="21"/>
              </w:rPr>
            </w:pPr>
            <w:r/>
          </w:p>
        </w:tc>
        <w:tc>
          <w:tcPr>
            <w:tcW w:w="3154" w:type="dxa"/>
            <w:vAlign w:val="top"/>
            <w:gridSpan w:val="3"/>
            <w:tcBorders>
              <w:top w:val="single" w:color="FFFFFF" w:sz="4" w:space="0"/>
              <w:bottom w:val="nil"/>
            </w:tcBorders>
          </w:tcPr>
          <w:p>
            <w:pPr>
              <w:pStyle w:val="TableText"/>
              <w:ind w:right="27"/>
              <w:spacing w:before="173" w:line="218" w:lineRule="auto"/>
              <w:jc w:val="right"/>
              <w:rPr/>
            </w:pPr>
            <w:r>
              <w:rPr>
                <w:color w:val="212529"/>
                <w:spacing w:val="-2"/>
              </w:rPr>
              <w:t>金额单位:万元</w:t>
            </w:r>
          </w:p>
        </w:tc>
      </w:tr>
    </w:tbl>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131"/>
        <w:gridCol w:w="1333"/>
        <w:gridCol w:w="1123"/>
        <w:gridCol w:w="1004"/>
        <w:gridCol w:w="1124"/>
        <w:gridCol w:w="1019"/>
        <w:gridCol w:w="1124"/>
        <w:gridCol w:w="1333"/>
        <w:gridCol w:w="1124"/>
        <w:gridCol w:w="1004"/>
        <w:gridCol w:w="1124"/>
        <w:gridCol w:w="1026"/>
      </w:tblGrid>
      <w:tr>
        <w:trPr>
          <w:trHeight w:val="528" w:hRule="atLeast"/>
        </w:trPr>
        <w:tc>
          <w:tcPr>
            <w:tcW w:w="6734" w:type="dxa"/>
            <w:vAlign w:val="top"/>
            <w:gridSpan w:val="6"/>
          </w:tcPr>
          <w:p>
            <w:pPr>
              <w:ind w:left="3009"/>
              <w:spacing w:before="145"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35" w:type="dxa"/>
            <w:vAlign w:val="top"/>
            <w:gridSpan w:val="6"/>
          </w:tcPr>
          <w:p>
            <w:pPr>
              <w:ind w:left="3023"/>
              <w:spacing w:before="145"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1" w:hRule="atLeast"/>
        </w:trPr>
        <w:tc>
          <w:tcPr>
            <w:tcW w:w="1131" w:type="dxa"/>
            <w:vAlign w:val="top"/>
            <w:vMerge w:val="restart"/>
            <w:tcBorders>
              <w:bottom w:val="nil"/>
            </w:tcBorders>
          </w:tcPr>
          <w:p>
            <w:pPr>
              <w:spacing w:line="455" w:lineRule="auto"/>
              <w:rPr>
                <w:rFonts w:ascii="Arial"/>
                <w:sz w:val="21"/>
              </w:rPr>
            </w:pPr>
            <w:r/>
          </w:p>
          <w:p>
            <w:pPr>
              <w:ind w:left="340"/>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33" w:type="dxa"/>
            <w:vAlign w:val="top"/>
            <w:vMerge w:val="restart"/>
            <w:tcBorders>
              <w:bottom w:val="nil"/>
            </w:tcBorders>
          </w:tcPr>
          <w:p>
            <w:pPr>
              <w:ind w:left="233"/>
              <w:spacing w:before="28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31"/>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47"/>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51" w:type="dxa"/>
            <w:vAlign w:val="top"/>
            <w:gridSpan w:val="3"/>
          </w:tcPr>
          <w:p>
            <w:pPr>
              <w:ind w:left="299"/>
              <w:spacing w:before="142"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19" w:type="dxa"/>
            <w:vAlign w:val="top"/>
            <w:vMerge w:val="restart"/>
            <w:tcBorders>
              <w:bottom w:val="nil"/>
            </w:tcBorders>
          </w:tcPr>
          <w:p>
            <w:pPr>
              <w:spacing w:line="315" w:lineRule="auto"/>
              <w:rPr>
                <w:rFonts w:ascii="Arial"/>
                <w:sz w:val="21"/>
              </w:rPr>
            </w:pPr>
            <w:r/>
          </w:p>
          <w:p>
            <w:pPr>
              <w:ind w:left="400" w:right="71" w:hanging="333"/>
              <w:spacing w:before="95" w:line="163"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4"/>
              </w:rPr>
              <w:t>公务接待</w:t>
            </w:r>
            <w:r>
              <w:rPr>
                <w:rFonts w:ascii="Microsoft YaHei" w:hAnsi="Microsoft YaHei" w:eastAsia="Microsoft YaHei" w:cs="Microsoft YaHei"/>
                <w:sz w:val="21"/>
                <w:szCs w:val="21"/>
                <w:color w:val="212529"/>
              </w:rPr>
              <w:t>费</w:t>
            </w:r>
          </w:p>
        </w:tc>
        <w:tc>
          <w:tcPr>
            <w:tcW w:w="1124" w:type="dxa"/>
            <w:vAlign w:val="top"/>
            <w:vMerge w:val="restart"/>
            <w:tcBorders>
              <w:bottom w:val="nil"/>
            </w:tcBorders>
          </w:tcPr>
          <w:p>
            <w:pPr>
              <w:spacing w:line="455" w:lineRule="auto"/>
              <w:rPr>
                <w:rFonts w:ascii="Arial"/>
                <w:sz w:val="21"/>
              </w:rPr>
            </w:pPr>
            <w:r/>
          </w:p>
          <w:p>
            <w:pPr>
              <w:ind w:left="341"/>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33" w:type="dxa"/>
            <w:vAlign w:val="top"/>
            <w:vMerge w:val="restart"/>
            <w:tcBorders>
              <w:bottom w:val="nil"/>
            </w:tcBorders>
          </w:tcPr>
          <w:p>
            <w:pPr>
              <w:ind w:left="240"/>
              <w:spacing w:before="28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39"/>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55"/>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52" w:type="dxa"/>
            <w:vAlign w:val="top"/>
            <w:gridSpan w:val="3"/>
          </w:tcPr>
          <w:p>
            <w:pPr>
              <w:ind w:left="307"/>
              <w:spacing w:before="142"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26" w:type="dxa"/>
            <w:vAlign w:val="top"/>
            <w:vMerge w:val="restart"/>
            <w:tcBorders>
              <w:bottom w:val="nil"/>
            </w:tcBorders>
          </w:tcPr>
          <w:p>
            <w:pPr>
              <w:spacing w:line="315" w:lineRule="auto"/>
              <w:rPr>
                <w:rFonts w:ascii="Arial"/>
                <w:sz w:val="21"/>
              </w:rPr>
            </w:pPr>
            <w:r/>
          </w:p>
          <w:p>
            <w:pPr>
              <w:ind w:left="407" w:right="71" w:hanging="333"/>
              <w:spacing w:before="95" w:line="163"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4"/>
              </w:rPr>
              <w:t>公务接待</w:t>
            </w:r>
            <w:r>
              <w:rPr>
                <w:rFonts w:ascii="Microsoft YaHei" w:hAnsi="Microsoft YaHei" w:eastAsia="Microsoft YaHei" w:cs="Microsoft YaHei"/>
                <w:sz w:val="21"/>
                <w:szCs w:val="21"/>
                <w:color w:val="212529"/>
              </w:rPr>
              <w:t>费</w:t>
            </w:r>
          </w:p>
        </w:tc>
      </w:tr>
      <w:tr>
        <w:trPr>
          <w:trHeight w:val="804" w:hRule="atLeast"/>
        </w:trPr>
        <w:tc>
          <w:tcPr>
            <w:tcW w:w="1131" w:type="dxa"/>
            <w:vAlign w:val="top"/>
            <w:vMerge w:val="continue"/>
            <w:tcBorders>
              <w:top w:val="nil"/>
            </w:tcBorders>
          </w:tcPr>
          <w:p>
            <w:pPr>
              <w:rPr>
                <w:rFonts w:ascii="Arial"/>
                <w:sz w:val="21"/>
              </w:rPr>
            </w:pPr>
            <w:r/>
          </w:p>
        </w:tc>
        <w:tc>
          <w:tcPr>
            <w:tcW w:w="1333" w:type="dxa"/>
            <w:vAlign w:val="top"/>
            <w:vMerge w:val="continue"/>
            <w:tcBorders>
              <w:top w:val="nil"/>
            </w:tcBorders>
          </w:tcPr>
          <w:p>
            <w:pPr>
              <w:rPr>
                <w:rFonts w:ascii="Arial"/>
                <w:sz w:val="21"/>
              </w:rPr>
            </w:pPr>
            <w:r/>
          </w:p>
        </w:tc>
        <w:tc>
          <w:tcPr>
            <w:tcW w:w="1123" w:type="dxa"/>
            <w:vAlign w:val="top"/>
          </w:tcPr>
          <w:p>
            <w:pPr>
              <w:ind w:left="324"/>
              <w:spacing w:before="286"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04" w:type="dxa"/>
            <w:vAlign w:val="top"/>
          </w:tcPr>
          <w:p>
            <w:pPr>
              <w:ind w:left="160" w:right="73" w:hanging="105"/>
              <w:spacing w:before="148" w:line="161"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5"/>
              </w:rPr>
              <w:t>公务用车</w:t>
            </w:r>
            <w:r>
              <w:rPr>
                <w:rFonts w:ascii="Microsoft YaHei" w:hAnsi="Microsoft YaHei" w:eastAsia="Microsoft YaHei" w:cs="Microsoft YaHei"/>
                <w:sz w:val="21"/>
                <w:szCs w:val="21"/>
                <w:color w:val="212529"/>
              </w:rPr>
              <w:t>购置费</w:t>
            </w:r>
          </w:p>
        </w:tc>
        <w:tc>
          <w:tcPr>
            <w:tcW w:w="1124" w:type="dxa"/>
            <w:vAlign w:val="top"/>
          </w:tcPr>
          <w:p>
            <w:pPr>
              <w:ind w:left="121"/>
              <w:spacing w:before="12"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454" w:right="133" w:hanging="338"/>
              <w:spacing w:before="44" w:line="162"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6"/>
              </w:rPr>
              <w:t>运行维护</w:t>
            </w:r>
            <w:r>
              <w:rPr>
                <w:rFonts w:ascii="Microsoft YaHei" w:hAnsi="Microsoft YaHei" w:eastAsia="Microsoft YaHei" w:cs="Microsoft YaHei"/>
                <w:sz w:val="21"/>
                <w:szCs w:val="21"/>
                <w:color w:val="212529"/>
              </w:rPr>
              <w:t>费</w:t>
            </w:r>
          </w:p>
        </w:tc>
        <w:tc>
          <w:tcPr>
            <w:tcW w:w="1019" w:type="dxa"/>
            <w:vAlign w:val="top"/>
            <w:vMerge w:val="continue"/>
            <w:tcBorders>
              <w:top w:val="nil"/>
            </w:tcBorders>
          </w:tcPr>
          <w:p>
            <w:pPr>
              <w:rPr>
                <w:rFonts w:ascii="Arial"/>
                <w:sz w:val="21"/>
              </w:rPr>
            </w:pPr>
            <w:r/>
          </w:p>
        </w:tc>
        <w:tc>
          <w:tcPr>
            <w:tcW w:w="1124" w:type="dxa"/>
            <w:vAlign w:val="top"/>
            <w:vMerge w:val="continue"/>
            <w:tcBorders>
              <w:top w:val="nil"/>
            </w:tcBorders>
          </w:tcPr>
          <w:p>
            <w:pPr>
              <w:rPr>
                <w:rFonts w:ascii="Arial"/>
                <w:sz w:val="21"/>
              </w:rPr>
            </w:pPr>
            <w:r/>
          </w:p>
        </w:tc>
        <w:tc>
          <w:tcPr>
            <w:tcW w:w="1333" w:type="dxa"/>
            <w:vAlign w:val="top"/>
            <w:vMerge w:val="continue"/>
            <w:tcBorders>
              <w:top w:val="nil"/>
            </w:tcBorders>
          </w:tcPr>
          <w:p>
            <w:pPr>
              <w:rPr>
                <w:rFonts w:ascii="Arial"/>
                <w:sz w:val="21"/>
              </w:rPr>
            </w:pPr>
            <w:r/>
          </w:p>
        </w:tc>
        <w:tc>
          <w:tcPr>
            <w:tcW w:w="1124" w:type="dxa"/>
            <w:vAlign w:val="top"/>
          </w:tcPr>
          <w:p>
            <w:pPr>
              <w:ind w:left="332"/>
              <w:spacing w:before="286"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04" w:type="dxa"/>
            <w:vAlign w:val="top"/>
          </w:tcPr>
          <w:p>
            <w:pPr>
              <w:ind w:left="167" w:right="66" w:hanging="105"/>
              <w:spacing w:before="148" w:line="161"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5"/>
              </w:rPr>
              <w:t>公务用车</w:t>
            </w:r>
            <w:r>
              <w:rPr>
                <w:rFonts w:ascii="Microsoft YaHei" w:hAnsi="Microsoft YaHei" w:eastAsia="Microsoft YaHei" w:cs="Microsoft YaHei"/>
                <w:sz w:val="21"/>
                <w:szCs w:val="21"/>
                <w:color w:val="212529"/>
              </w:rPr>
              <w:t>购置费</w:t>
            </w:r>
          </w:p>
        </w:tc>
        <w:tc>
          <w:tcPr>
            <w:tcW w:w="1124" w:type="dxa"/>
            <w:vAlign w:val="top"/>
          </w:tcPr>
          <w:p>
            <w:pPr>
              <w:ind w:left="128"/>
              <w:spacing w:before="12"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461" w:right="126" w:hanging="338"/>
              <w:spacing w:before="44" w:line="162"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6"/>
              </w:rPr>
              <w:t>运行维护</w:t>
            </w:r>
            <w:r>
              <w:rPr>
                <w:rFonts w:ascii="Microsoft YaHei" w:hAnsi="Microsoft YaHei" w:eastAsia="Microsoft YaHei" w:cs="Microsoft YaHei"/>
                <w:sz w:val="21"/>
                <w:szCs w:val="21"/>
                <w:color w:val="212529"/>
              </w:rPr>
              <w:t>费</w:t>
            </w:r>
          </w:p>
        </w:tc>
        <w:tc>
          <w:tcPr>
            <w:tcW w:w="1026" w:type="dxa"/>
            <w:vAlign w:val="top"/>
            <w:vMerge w:val="continue"/>
            <w:tcBorders>
              <w:top w:val="nil"/>
            </w:tcBorders>
          </w:tcPr>
          <w:p>
            <w:pPr>
              <w:rPr>
                <w:rFonts w:ascii="Arial"/>
                <w:sz w:val="21"/>
              </w:rPr>
            </w:pPr>
            <w:r/>
          </w:p>
        </w:tc>
      </w:tr>
      <w:tr>
        <w:trPr>
          <w:trHeight w:val="521" w:hRule="atLeast"/>
        </w:trPr>
        <w:tc>
          <w:tcPr>
            <w:tcW w:w="1131" w:type="dxa"/>
            <w:vAlign w:val="top"/>
          </w:tcPr>
          <w:p>
            <w:pPr>
              <w:pStyle w:val="TableText"/>
              <w:ind w:left="509"/>
              <w:spacing w:before="155" w:line="284" w:lineRule="exact"/>
              <w:rPr>
                <w:sz w:val="21"/>
                <w:szCs w:val="21"/>
              </w:rPr>
            </w:pPr>
            <w:r>
              <w:rPr>
                <w:sz w:val="21"/>
                <w:szCs w:val="21"/>
                <w:color w:val="212529"/>
                <w:position w:val="1"/>
              </w:rPr>
              <w:t>1</w:t>
            </w:r>
          </w:p>
        </w:tc>
        <w:tc>
          <w:tcPr>
            <w:tcW w:w="1333" w:type="dxa"/>
            <w:vAlign w:val="top"/>
          </w:tcPr>
          <w:p>
            <w:pPr>
              <w:pStyle w:val="TableText"/>
              <w:ind w:left="592"/>
              <w:spacing w:before="155" w:line="284" w:lineRule="exact"/>
              <w:rPr>
                <w:sz w:val="21"/>
                <w:szCs w:val="21"/>
              </w:rPr>
            </w:pPr>
            <w:r>
              <w:rPr>
                <w:sz w:val="21"/>
                <w:szCs w:val="21"/>
                <w:color w:val="212529"/>
                <w:position w:val="1"/>
              </w:rPr>
              <w:t>2</w:t>
            </w:r>
          </w:p>
        </w:tc>
        <w:tc>
          <w:tcPr>
            <w:tcW w:w="1123" w:type="dxa"/>
            <w:vAlign w:val="top"/>
          </w:tcPr>
          <w:p>
            <w:pPr>
              <w:pStyle w:val="TableText"/>
              <w:ind w:left="488"/>
              <w:spacing w:before="155" w:line="282" w:lineRule="exact"/>
              <w:rPr>
                <w:sz w:val="21"/>
                <w:szCs w:val="21"/>
              </w:rPr>
            </w:pPr>
            <w:r>
              <w:rPr>
                <w:sz w:val="21"/>
                <w:szCs w:val="21"/>
                <w:color w:val="212529"/>
                <w:position w:val="1"/>
              </w:rPr>
              <w:t>3</w:t>
            </w:r>
          </w:p>
        </w:tc>
        <w:tc>
          <w:tcPr>
            <w:tcW w:w="1004" w:type="dxa"/>
            <w:vAlign w:val="top"/>
          </w:tcPr>
          <w:p>
            <w:pPr>
              <w:pStyle w:val="TableText"/>
              <w:ind w:left="430"/>
              <w:spacing w:before="155" w:line="284" w:lineRule="exact"/>
              <w:rPr>
                <w:sz w:val="21"/>
                <w:szCs w:val="21"/>
              </w:rPr>
            </w:pPr>
            <w:r>
              <w:rPr>
                <w:sz w:val="21"/>
                <w:szCs w:val="21"/>
                <w:color w:val="212529"/>
                <w:position w:val="1"/>
              </w:rPr>
              <w:t>4</w:t>
            </w:r>
          </w:p>
        </w:tc>
        <w:tc>
          <w:tcPr>
            <w:tcW w:w="1124" w:type="dxa"/>
            <w:vAlign w:val="top"/>
          </w:tcPr>
          <w:p>
            <w:pPr>
              <w:pStyle w:val="TableText"/>
              <w:ind w:left="501"/>
              <w:spacing w:before="155" w:line="282" w:lineRule="exact"/>
              <w:rPr>
                <w:sz w:val="21"/>
                <w:szCs w:val="21"/>
              </w:rPr>
            </w:pPr>
            <w:r>
              <w:rPr>
                <w:sz w:val="21"/>
                <w:szCs w:val="21"/>
                <w:color w:val="212529"/>
                <w:position w:val="1"/>
              </w:rPr>
              <w:t>5</w:t>
            </w:r>
          </w:p>
        </w:tc>
        <w:tc>
          <w:tcPr>
            <w:tcW w:w="1019" w:type="dxa"/>
            <w:vAlign w:val="top"/>
          </w:tcPr>
          <w:p>
            <w:pPr>
              <w:pStyle w:val="TableText"/>
              <w:ind w:left="445"/>
              <w:spacing w:before="155" w:line="282" w:lineRule="exact"/>
              <w:rPr>
                <w:sz w:val="21"/>
                <w:szCs w:val="21"/>
              </w:rPr>
            </w:pPr>
            <w:r>
              <w:rPr>
                <w:sz w:val="21"/>
                <w:szCs w:val="21"/>
                <w:color w:val="212529"/>
                <w:position w:val="1"/>
              </w:rPr>
              <w:t>6</w:t>
            </w:r>
          </w:p>
        </w:tc>
        <w:tc>
          <w:tcPr>
            <w:tcW w:w="1124" w:type="dxa"/>
            <w:vAlign w:val="top"/>
          </w:tcPr>
          <w:p>
            <w:pPr>
              <w:pStyle w:val="TableText"/>
              <w:ind w:left="499"/>
              <w:spacing w:before="155" w:line="282" w:lineRule="exact"/>
              <w:rPr>
                <w:sz w:val="21"/>
                <w:szCs w:val="21"/>
              </w:rPr>
            </w:pPr>
            <w:r>
              <w:rPr>
                <w:sz w:val="21"/>
                <w:szCs w:val="21"/>
                <w:color w:val="212529"/>
                <w:position w:val="1"/>
              </w:rPr>
              <w:t>7</w:t>
            </w:r>
          </w:p>
        </w:tc>
        <w:tc>
          <w:tcPr>
            <w:tcW w:w="1333" w:type="dxa"/>
            <w:vAlign w:val="top"/>
          </w:tcPr>
          <w:p>
            <w:pPr>
              <w:pStyle w:val="TableText"/>
              <w:ind w:left="598"/>
              <w:spacing w:before="155" w:line="282" w:lineRule="exact"/>
              <w:rPr>
                <w:sz w:val="21"/>
                <w:szCs w:val="21"/>
              </w:rPr>
            </w:pPr>
            <w:r>
              <w:rPr>
                <w:sz w:val="21"/>
                <w:szCs w:val="21"/>
                <w:color w:val="212529"/>
                <w:position w:val="1"/>
              </w:rPr>
              <w:t>8</w:t>
            </w:r>
          </w:p>
        </w:tc>
        <w:tc>
          <w:tcPr>
            <w:tcW w:w="1124" w:type="dxa"/>
            <w:vAlign w:val="top"/>
          </w:tcPr>
          <w:p>
            <w:pPr>
              <w:pStyle w:val="TableText"/>
              <w:ind w:left="493"/>
              <w:spacing w:before="155" w:line="282" w:lineRule="exact"/>
              <w:rPr>
                <w:sz w:val="21"/>
                <w:szCs w:val="21"/>
              </w:rPr>
            </w:pPr>
            <w:r>
              <w:rPr>
                <w:sz w:val="21"/>
                <w:szCs w:val="21"/>
                <w:color w:val="212529"/>
                <w:position w:val="1"/>
              </w:rPr>
              <w:t>9</w:t>
            </w:r>
          </w:p>
        </w:tc>
        <w:tc>
          <w:tcPr>
            <w:tcW w:w="1004" w:type="dxa"/>
            <w:vAlign w:val="top"/>
          </w:tcPr>
          <w:p>
            <w:pPr>
              <w:pStyle w:val="TableText"/>
              <w:ind w:left="399"/>
              <w:spacing w:before="155" w:line="282" w:lineRule="exact"/>
              <w:rPr>
                <w:sz w:val="21"/>
                <w:szCs w:val="21"/>
              </w:rPr>
            </w:pPr>
            <w:r>
              <w:rPr>
                <w:sz w:val="21"/>
                <w:szCs w:val="21"/>
                <w:color w:val="212529"/>
                <w:spacing w:val="-8"/>
                <w:position w:val="1"/>
              </w:rPr>
              <w:t>10</w:t>
            </w:r>
          </w:p>
        </w:tc>
        <w:tc>
          <w:tcPr>
            <w:tcW w:w="1124" w:type="dxa"/>
            <w:vAlign w:val="top"/>
          </w:tcPr>
          <w:p>
            <w:pPr>
              <w:pStyle w:val="TableText"/>
              <w:ind w:left="465"/>
              <w:spacing w:before="155" w:line="284" w:lineRule="exact"/>
              <w:rPr>
                <w:sz w:val="21"/>
                <w:szCs w:val="21"/>
              </w:rPr>
            </w:pPr>
            <w:r>
              <w:rPr>
                <w:sz w:val="21"/>
                <w:szCs w:val="21"/>
                <w:color w:val="212529"/>
                <w:spacing w:val="-8"/>
                <w:position w:val="1"/>
              </w:rPr>
              <w:t>11</w:t>
            </w:r>
          </w:p>
        </w:tc>
        <w:tc>
          <w:tcPr>
            <w:tcW w:w="1026" w:type="dxa"/>
            <w:vAlign w:val="top"/>
          </w:tcPr>
          <w:p>
            <w:pPr>
              <w:pStyle w:val="TableText"/>
              <w:ind w:left="411"/>
              <w:spacing w:before="155" w:line="284" w:lineRule="exact"/>
              <w:rPr>
                <w:sz w:val="21"/>
                <w:szCs w:val="21"/>
              </w:rPr>
            </w:pPr>
            <w:r>
              <w:rPr>
                <w:sz w:val="21"/>
                <w:szCs w:val="21"/>
                <w:color w:val="212529"/>
                <w:spacing w:val="-8"/>
                <w:position w:val="1"/>
              </w:rPr>
              <w:t>12</w:t>
            </w:r>
          </w:p>
        </w:tc>
      </w:tr>
      <w:tr>
        <w:trPr>
          <w:trHeight w:val="528" w:hRule="atLeast"/>
        </w:trPr>
        <w:tc>
          <w:tcPr>
            <w:tcW w:w="1131" w:type="dxa"/>
            <w:vAlign w:val="top"/>
          </w:tcPr>
          <w:p>
            <w:pPr>
              <w:pStyle w:val="TableText"/>
              <w:ind w:right="38"/>
              <w:spacing w:before="160" w:line="281" w:lineRule="exact"/>
              <w:jc w:val="right"/>
              <w:rPr>
                <w:sz w:val="21"/>
                <w:szCs w:val="21"/>
              </w:rPr>
            </w:pPr>
            <w:r>
              <w:rPr>
                <w:sz w:val="21"/>
                <w:szCs w:val="21"/>
                <w:color w:val="212529"/>
                <w:spacing w:val="4"/>
                <w:position w:val="1"/>
              </w:rPr>
              <w:t>2.00</w:t>
            </w:r>
          </w:p>
        </w:tc>
        <w:tc>
          <w:tcPr>
            <w:tcW w:w="1333" w:type="dxa"/>
            <w:vAlign w:val="top"/>
          </w:tcPr>
          <w:p>
            <w:pPr>
              <w:rPr>
                <w:rFonts w:ascii="Arial"/>
                <w:sz w:val="21"/>
              </w:rPr>
            </w:pPr>
            <w:r/>
          </w:p>
        </w:tc>
        <w:tc>
          <w:tcPr>
            <w:tcW w:w="1123" w:type="dxa"/>
            <w:vAlign w:val="top"/>
          </w:tcPr>
          <w:p>
            <w:pPr>
              <w:pStyle w:val="TableText"/>
              <w:ind w:right="39"/>
              <w:spacing w:before="160" w:line="281" w:lineRule="exact"/>
              <w:jc w:val="right"/>
              <w:rPr>
                <w:sz w:val="21"/>
                <w:szCs w:val="21"/>
              </w:rPr>
            </w:pPr>
            <w:r>
              <w:rPr>
                <w:sz w:val="21"/>
                <w:szCs w:val="21"/>
                <w:color w:val="212529"/>
                <w:spacing w:val="4"/>
                <w:position w:val="1"/>
              </w:rPr>
              <w:t>2.00</w:t>
            </w:r>
          </w:p>
        </w:tc>
        <w:tc>
          <w:tcPr>
            <w:tcW w:w="1004" w:type="dxa"/>
            <w:vAlign w:val="top"/>
          </w:tcPr>
          <w:p>
            <w:pPr>
              <w:rPr>
                <w:rFonts w:ascii="Arial"/>
                <w:sz w:val="21"/>
              </w:rPr>
            </w:pPr>
            <w:r/>
          </w:p>
        </w:tc>
        <w:tc>
          <w:tcPr>
            <w:tcW w:w="1124" w:type="dxa"/>
            <w:vAlign w:val="top"/>
          </w:tcPr>
          <w:p>
            <w:pPr>
              <w:pStyle w:val="TableText"/>
              <w:ind w:right="27"/>
              <w:spacing w:before="160" w:line="281" w:lineRule="exact"/>
              <w:jc w:val="right"/>
              <w:rPr>
                <w:sz w:val="21"/>
                <w:szCs w:val="21"/>
              </w:rPr>
            </w:pPr>
            <w:r>
              <w:rPr>
                <w:sz w:val="21"/>
                <w:szCs w:val="21"/>
                <w:color w:val="212529"/>
                <w:spacing w:val="4"/>
                <w:position w:val="1"/>
              </w:rPr>
              <w:t>2.00</w:t>
            </w:r>
          </w:p>
        </w:tc>
        <w:tc>
          <w:tcPr>
            <w:tcW w:w="1019" w:type="dxa"/>
            <w:vAlign w:val="top"/>
          </w:tcPr>
          <w:p>
            <w:pPr>
              <w:rPr>
                <w:rFonts w:ascii="Arial"/>
                <w:sz w:val="21"/>
              </w:rPr>
            </w:pPr>
            <w:r/>
          </w:p>
        </w:tc>
        <w:tc>
          <w:tcPr>
            <w:tcW w:w="1124" w:type="dxa"/>
            <w:vAlign w:val="top"/>
          </w:tcPr>
          <w:p>
            <w:pPr>
              <w:pStyle w:val="TableText"/>
              <w:ind w:right="30"/>
              <w:spacing w:before="160" w:line="281" w:lineRule="exact"/>
              <w:jc w:val="right"/>
              <w:rPr>
                <w:sz w:val="21"/>
                <w:szCs w:val="21"/>
              </w:rPr>
            </w:pPr>
            <w:r>
              <w:rPr>
                <w:sz w:val="21"/>
                <w:szCs w:val="21"/>
                <w:color w:val="212529"/>
                <w:spacing w:val="4"/>
                <w:position w:val="1"/>
              </w:rPr>
              <w:t>2.00</w:t>
            </w:r>
          </w:p>
        </w:tc>
        <w:tc>
          <w:tcPr>
            <w:tcW w:w="1333" w:type="dxa"/>
            <w:vAlign w:val="top"/>
          </w:tcPr>
          <w:p>
            <w:pPr>
              <w:rPr>
                <w:rFonts w:ascii="Arial"/>
                <w:sz w:val="21"/>
              </w:rPr>
            </w:pPr>
            <w:r/>
          </w:p>
        </w:tc>
        <w:tc>
          <w:tcPr>
            <w:tcW w:w="1124" w:type="dxa"/>
            <w:vAlign w:val="top"/>
          </w:tcPr>
          <w:p>
            <w:pPr>
              <w:pStyle w:val="TableText"/>
              <w:ind w:right="32"/>
              <w:spacing w:before="160" w:line="281" w:lineRule="exact"/>
              <w:jc w:val="right"/>
              <w:rPr>
                <w:sz w:val="21"/>
                <w:szCs w:val="21"/>
              </w:rPr>
            </w:pPr>
            <w:r>
              <w:rPr>
                <w:sz w:val="21"/>
                <w:szCs w:val="21"/>
                <w:color w:val="212529"/>
                <w:spacing w:val="4"/>
                <w:position w:val="1"/>
              </w:rPr>
              <w:t>2.00</w:t>
            </w:r>
          </w:p>
        </w:tc>
        <w:tc>
          <w:tcPr>
            <w:tcW w:w="1004" w:type="dxa"/>
            <w:vAlign w:val="top"/>
          </w:tcPr>
          <w:p>
            <w:pPr>
              <w:rPr>
                <w:rFonts w:ascii="Arial"/>
                <w:sz w:val="21"/>
              </w:rPr>
            </w:pPr>
            <w:r/>
          </w:p>
        </w:tc>
        <w:tc>
          <w:tcPr>
            <w:tcW w:w="1124" w:type="dxa"/>
            <w:vAlign w:val="top"/>
          </w:tcPr>
          <w:p>
            <w:pPr>
              <w:pStyle w:val="TableText"/>
              <w:ind w:right="20"/>
              <w:spacing w:before="160" w:line="281" w:lineRule="exact"/>
              <w:jc w:val="right"/>
              <w:rPr>
                <w:sz w:val="21"/>
                <w:szCs w:val="21"/>
              </w:rPr>
            </w:pPr>
            <w:r>
              <w:rPr>
                <w:sz w:val="21"/>
                <w:szCs w:val="21"/>
                <w:color w:val="212529"/>
                <w:spacing w:val="4"/>
                <w:position w:val="1"/>
              </w:rPr>
              <w:t>2.00</w:t>
            </w:r>
          </w:p>
        </w:tc>
        <w:tc>
          <w:tcPr>
            <w:tcW w:w="1026" w:type="dxa"/>
            <w:vAlign w:val="top"/>
          </w:tcPr>
          <w:p>
            <w:pPr>
              <w:rPr>
                <w:rFonts w:ascii="Arial"/>
                <w:sz w:val="21"/>
              </w:rPr>
            </w:pPr>
            <w:r/>
          </w:p>
        </w:tc>
      </w:tr>
    </w:tbl>
    <w:p>
      <w:pPr>
        <w:ind w:left="1702" w:right="1938" w:hanging="7"/>
        <w:spacing w:before="35" w:line="215" w:lineRule="auto"/>
        <w:rPr>
          <w:rFonts w:ascii="SimSun" w:hAnsi="SimSun" w:eastAsia="SimSun" w:cs="SimSun"/>
          <w:sz w:val="21"/>
          <w:szCs w:val="21"/>
        </w:rPr>
      </w:pPr>
      <w:r>
        <w:rPr>
          <w:rFonts w:ascii="SimSun" w:hAnsi="SimSun" w:eastAsia="SimSun" w:cs="SimSun"/>
          <w:sz w:val="21"/>
          <w:szCs w:val="21"/>
          <w:color w:val="212529"/>
          <w:spacing w:val="13"/>
        </w:rPr>
        <w:t>注：本表反映部门本年度“三公</w:t>
      </w:r>
      <w:r>
        <w:rPr>
          <w:rFonts w:ascii="SimSun" w:hAnsi="SimSun" w:eastAsia="SimSun" w:cs="SimSun"/>
          <w:sz w:val="21"/>
          <w:szCs w:val="21"/>
          <w:color w:val="212529"/>
          <w:spacing w:val="-70"/>
        </w:rPr>
        <w:t xml:space="preserve"> </w:t>
      </w:r>
      <w:r>
        <w:rPr>
          <w:rFonts w:ascii="SimSun" w:hAnsi="SimSun" w:eastAsia="SimSun" w:cs="SimSun"/>
          <w:sz w:val="21"/>
          <w:szCs w:val="21"/>
          <w:color w:val="212529"/>
          <w:spacing w:val="13"/>
        </w:rPr>
        <w:t>”经费支出预决算情况。其中，预算数为“三公</w:t>
      </w:r>
      <w:r>
        <w:rPr>
          <w:rFonts w:ascii="SimSun" w:hAnsi="SimSun" w:eastAsia="SimSun" w:cs="SimSun"/>
          <w:sz w:val="21"/>
          <w:szCs w:val="21"/>
          <w:color w:val="212529"/>
          <w:spacing w:val="-71"/>
        </w:rPr>
        <w:t xml:space="preserve"> </w:t>
      </w:r>
      <w:r>
        <w:rPr>
          <w:rFonts w:ascii="SimSun" w:hAnsi="SimSun" w:eastAsia="SimSun" w:cs="SimSun"/>
          <w:sz w:val="21"/>
          <w:szCs w:val="21"/>
          <w:color w:val="212529"/>
          <w:spacing w:val="13"/>
        </w:rPr>
        <w:t>”经费</w:t>
      </w:r>
      <w:r>
        <w:rPr>
          <w:rFonts w:ascii="SimSun" w:hAnsi="SimSun" w:eastAsia="SimSun" w:cs="SimSun"/>
          <w:sz w:val="21"/>
          <w:szCs w:val="21"/>
          <w:color w:val="212529"/>
          <w:spacing w:val="12"/>
        </w:rPr>
        <w:t>全年预算数，反映按规定程序调整后的预算数；</w:t>
      </w:r>
      <w:r>
        <w:rPr>
          <w:rFonts w:ascii="SimSun" w:hAnsi="SimSun" w:eastAsia="SimSun" w:cs="SimSun"/>
          <w:sz w:val="21"/>
          <w:szCs w:val="21"/>
          <w:color w:val="212529"/>
          <w:spacing w:val="14"/>
        </w:rPr>
        <w:t>决算数是包括当年财政拨款和以前年度结转资金</w:t>
      </w:r>
      <w:r>
        <w:rPr>
          <w:rFonts w:ascii="SimSun" w:hAnsi="SimSun" w:eastAsia="SimSun" w:cs="SimSun"/>
          <w:sz w:val="21"/>
          <w:szCs w:val="21"/>
          <w:color w:val="212529"/>
          <w:spacing w:val="13"/>
        </w:rPr>
        <w:t>安排的实际支出。</w:t>
      </w:r>
    </w:p>
    <w:tbl>
      <w:tblPr>
        <w:tblStyle w:val="TableNormal"/>
        <w:tblW w:w="13470" w:type="dxa"/>
        <w:tblInd w:w="1687" w:type="dxa"/>
        <w:tblLayout w:type="fixed"/>
        <w:tblBorders>
          <w:left w:val="single" w:color="FFFFFF" w:sz="6" w:space="0"/>
          <w:bottom w:val="single" w:color="FFFFFF" w:sz="6" w:space="0"/>
          <w:right w:val="single" w:color="FFFFFF" w:sz="6" w:space="0"/>
          <w:top w:val="single" w:color="FFFFFF" w:sz="6" w:space="0"/>
        </w:tblBorders>
      </w:tblPr>
      <w:tblGrid>
        <w:gridCol w:w="13470"/>
      </w:tblGrid>
      <w:tr>
        <w:trPr>
          <w:trHeight w:val="525" w:hRule="atLeast"/>
        </w:trPr>
        <w:tc>
          <w:tcPr>
            <w:tcW w:w="13470" w:type="dxa"/>
            <w:vAlign w:val="top"/>
          </w:tcPr>
          <w:p>
            <w:pPr>
              <w:rPr>
                <w:rFonts w:ascii="Arial"/>
                <w:sz w:val="21"/>
              </w:rPr>
            </w:pPr>
            <w:r/>
          </w:p>
        </w:tc>
      </w:tr>
    </w:tbl>
    <w:p>
      <w:pPr>
        <w:pStyle w:val="BodyText"/>
        <w:rPr/>
      </w:pPr>
      <w:r/>
    </w:p>
    <w:p>
      <w:pPr>
        <w:sectPr>
          <w:headerReference w:type="default" r:id="rId24"/>
          <w:footerReference w:type="default" r:id="rId25"/>
          <w:pgSz w:w="16840" w:h="1190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498"/>
        <w:gridCol w:w="961"/>
        <w:gridCol w:w="3699"/>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39" w:id="24"/>
            <w:bookmarkEnd w:id="24"/>
            <w:bookmarkStart w:name="bookmark15" w:id="25"/>
            <w:bookmarkEnd w:id="25"/>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498"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6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699"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498" w:type="dxa"/>
            <w:vAlign w:val="top"/>
            <w:tcBorders>
              <w:top w:val="single" w:color="FFFFFF" w:sz="4" w:space="0"/>
              <w:left w:val="single" w:color="FFFFFF" w:sz="2" w:space="0"/>
              <w:right w:val="single" w:color="FFFFFF" w:sz="2" w:space="0"/>
            </w:tcBorders>
          </w:tcPr>
          <w:p>
            <w:pPr>
              <w:pStyle w:val="TableText"/>
              <w:ind w:left="9"/>
              <w:spacing w:before="79" w:line="233" w:lineRule="auto"/>
              <w:rPr>
                <w:sz w:val="12"/>
                <w:szCs w:val="12"/>
              </w:rPr>
            </w:pPr>
            <w:r>
              <w:rPr>
                <w:sz w:val="12"/>
                <w:szCs w:val="12"/>
                <w:color w:val="212529"/>
                <w:spacing w:val="9"/>
              </w:rPr>
              <w:t>单位名称：中国共产党山西省兴县委员会老干部局</w:t>
            </w:r>
          </w:p>
        </w:tc>
        <w:tc>
          <w:tcPr>
            <w:tcW w:w="961" w:type="dxa"/>
            <w:vAlign w:val="top"/>
            <w:tcBorders>
              <w:top w:val="single" w:color="FFFFFF" w:sz="4" w:space="0"/>
              <w:left w:val="single" w:color="FFFFFF" w:sz="2" w:space="0"/>
              <w:right w:val="single" w:color="FFFFFF" w:sz="2" w:space="0"/>
            </w:tcBorders>
          </w:tcPr>
          <w:p>
            <w:pPr>
              <w:pStyle w:val="TableText"/>
              <w:ind w:left="214"/>
              <w:spacing w:before="79" w:line="234" w:lineRule="auto"/>
              <w:rPr>
                <w:sz w:val="12"/>
                <w:szCs w:val="12"/>
              </w:rPr>
            </w:pPr>
            <w:r>
              <w:rPr>
                <w:sz w:val="12"/>
                <w:szCs w:val="12"/>
                <w:color w:val="212529"/>
                <w:spacing w:val="5"/>
              </w:rPr>
              <w:t>2024年度</w:t>
            </w:r>
          </w:p>
        </w:tc>
        <w:tc>
          <w:tcPr>
            <w:tcW w:w="3699"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498" w:type="dxa"/>
            <w:vAlign w:val="top"/>
          </w:tcPr>
          <w:p>
            <w:pPr>
              <w:ind w:left="2076"/>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ind w:left="30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699" w:type="dxa"/>
            <w:vAlign w:val="top"/>
          </w:tcPr>
          <w:p>
            <w:pPr>
              <w:ind w:left="1595"/>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2082"/>
              <w:spacing w:before="67" w:line="231" w:lineRule="auto"/>
              <w:rPr>
                <w:sz w:val="15"/>
                <w:szCs w:val="15"/>
              </w:rPr>
            </w:pPr>
            <w:r>
              <w:rPr>
                <w:sz w:val="15"/>
                <w:szCs w:val="15"/>
                <w:color w:val="212529"/>
                <w:spacing w:val="5"/>
              </w:rPr>
              <w:t>合计</w:t>
            </w:r>
          </w:p>
        </w:tc>
        <w:tc>
          <w:tcPr>
            <w:tcW w:w="961" w:type="dxa"/>
            <w:vAlign w:val="top"/>
          </w:tcPr>
          <w:p>
            <w:pPr>
              <w:pStyle w:val="TableText"/>
              <w:ind w:left="442"/>
              <w:spacing w:before="67" w:line="204" w:lineRule="exact"/>
              <w:rPr>
                <w:sz w:val="15"/>
                <w:szCs w:val="15"/>
              </w:rPr>
            </w:pPr>
            <w:r>
              <w:rPr>
                <w:sz w:val="15"/>
                <w:szCs w:val="15"/>
                <w:color w:val="212529"/>
                <w:position w:val="1"/>
              </w:rPr>
              <w:t>1</w:t>
            </w:r>
          </w:p>
        </w:tc>
        <w:tc>
          <w:tcPr>
            <w:tcW w:w="3699" w:type="dxa"/>
            <w:vAlign w:val="top"/>
          </w:tcPr>
          <w:p>
            <w:pPr>
              <w:pStyle w:val="TableText"/>
              <w:ind w:right="22"/>
              <w:spacing w:before="67" w:line="203" w:lineRule="exact"/>
              <w:jc w:val="right"/>
              <w:rPr>
                <w:sz w:val="15"/>
                <w:szCs w:val="15"/>
              </w:rPr>
            </w:pPr>
            <w:r>
              <w:rPr>
                <w:sz w:val="15"/>
                <w:szCs w:val="15"/>
                <w:color w:val="212529"/>
                <w:spacing w:val="1"/>
                <w:position w:val="1"/>
              </w:rPr>
              <w:t>3.00</w:t>
            </w:r>
          </w:p>
        </w:tc>
      </w:tr>
      <w:tr>
        <w:trPr>
          <w:trHeight w:val="292" w:hRule="atLeast"/>
        </w:trPr>
        <w:tc>
          <w:tcPr>
            <w:tcW w:w="4498" w:type="dxa"/>
            <w:vAlign w:val="top"/>
          </w:tcPr>
          <w:p>
            <w:pPr>
              <w:pStyle w:val="TableText"/>
              <w:ind w:left="2086"/>
              <w:spacing w:before="68" w:line="229" w:lineRule="auto"/>
              <w:rPr>
                <w:sz w:val="15"/>
                <w:szCs w:val="15"/>
              </w:rPr>
            </w:pPr>
            <w:r>
              <w:rPr>
                <w:sz w:val="15"/>
                <w:szCs w:val="15"/>
                <w:color w:val="212529"/>
                <w:spacing w:val="3"/>
              </w:rPr>
              <w:t>货物</w:t>
            </w:r>
          </w:p>
        </w:tc>
        <w:tc>
          <w:tcPr>
            <w:tcW w:w="961" w:type="dxa"/>
            <w:vAlign w:val="top"/>
          </w:tcPr>
          <w:p>
            <w:pPr>
              <w:pStyle w:val="TableText"/>
              <w:ind w:left="433"/>
              <w:spacing w:before="68" w:line="204" w:lineRule="exact"/>
              <w:rPr>
                <w:sz w:val="15"/>
                <w:szCs w:val="15"/>
              </w:rPr>
            </w:pPr>
            <w:r>
              <w:rPr>
                <w:sz w:val="15"/>
                <w:szCs w:val="15"/>
                <w:color w:val="212529"/>
                <w:position w:val="1"/>
              </w:rPr>
              <w:t>2</w:t>
            </w:r>
          </w:p>
        </w:tc>
        <w:tc>
          <w:tcPr>
            <w:tcW w:w="3699" w:type="dxa"/>
            <w:vAlign w:val="top"/>
          </w:tcPr>
          <w:p>
            <w:pPr>
              <w:pStyle w:val="TableText"/>
              <w:ind w:right="22"/>
              <w:spacing w:before="68" w:line="202" w:lineRule="exact"/>
              <w:jc w:val="right"/>
              <w:rPr>
                <w:sz w:val="15"/>
                <w:szCs w:val="15"/>
              </w:rPr>
            </w:pPr>
            <w:r>
              <w:rPr>
                <w:sz w:val="15"/>
                <w:szCs w:val="15"/>
                <w:color w:val="212529"/>
                <w:spacing w:val="1"/>
                <w:position w:val="1"/>
              </w:rPr>
              <w:t>3.00</w:t>
            </w:r>
          </w:p>
        </w:tc>
      </w:tr>
      <w:tr>
        <w:trPr>
          <w:trHeight w:val="292" w:hRule="atLeast"/>
        </w:trPr>
        <w:tc>
          <w:tcPr>
            <w:tcW w:w="4498" w:type="dxa"/>
            <w:vAlign w:val="top"/>
          </w:tcPr>
          <w:p>
            <w:pPr>
              <w:pStyle w:val="TableText"/>
              <w:ind w:left="2084"/>
              <w:spacing w:before="68" w:line="231" w:lineRule="auto"/>
              <w:rPr>
                <w:sz w:val="15"/>
                <w:szCs w:val="15"/>
              </w:rPr>
            </w:pPr>
            <w:r>
              <w:rPr>
                <w:sz w:val="15"/>
                <w:szCs w:val="15"/>
                <w:color w:val="212529"/>
                <w:spacing w:val="4"/>
              </w:rPr>
              <w:t>工程</w:t>
            </w:r>
          </w:p>
        </w:tc>
        <w:tc>
          <w:tcPr>
            <w:tcW w:w="961" w:type="dxa"/>
            <w:vAlign w:val="top"/>
          </w:tcPr>
          <w:p>
            <w:pPr>
              <w:pStyle w:val="TableText"/>
              <w:ind w:left="434"/>
              <w:spacing w:before="69" w:line="203" w:lineRule="exact"/>
              <w:rPr>
                <w:sz w:val="15"/>
                <w:szCs w:val="15"/>
              </w:rPr>
            </w:pPr>
            <w:r>
              <w:rPr>
                <w:sz w:val="15"/>
                <w:szCs w:val="15"/>
                <w:color w:val="212529"/>
                <w:position w:val="1"/>
              </w:rPr>
              <w:t>3</w:t>
            </w:r>
          </w:p>
        </w:tc>
        <w:tc>
          <w:tcPr>
            <w:tcW w:w="3699" w:type="dxa"/>
            <w:vAlign w:val="top"/>
          </w:tcPr>
          <w:p>
            <w:pPr>
              <w:rPr>
                <w:rFonts w:ascii="Arial"/>
                <w:sz w:val="21"/>
              </w:rPr>
            </w:pPr>
            <w:r/>
          </w:p>
        </w:tc>
      </w:tr>
      <w:tr>
        <w:trPr>
          <w:trHeight w:val="292" w:hRule="atLeast"/>
        </w:trPr>
        <w:tc>
          <w:tcPr>
            <w:tcW w:w="4498" w:type="dxa"/>
            <w:vAlign w:val="top"/>
          </w:tcPr>
          <w:p>
            <w:pPr>
              <w:pStyle w:val="TableText"/>
              <w:ind w:left="2082"/>
              <w:spacing w:before="69" w:line="230" w:lineRule="auto"/>
              <w:rPr>
                <w:sz w:val="15"/>
                <w:szCs w:val="15"/>
              </w:rPr>
            </w:pPr>
            <w:r>
              <w:rPr>
                <w:sz w:val="15"/>
                <w:szCs w:val="15"/>
                <w:color w:val="212529"/>
                <w:spacing w:val="5"/>
              </w:rPr>
              <w:t>服务</w:t>
            </w:r>
          </w:p>
        </w:tc>
        <w:tc>
          <w:tcPr>
            <w:tcW w:w="961" w:type="dxa"/>
            <w:vAlign w:val="top"/>
          </w:tcPr>
          <w:p>
            <w:pPr>
              <w:pStyle w:val="TableText"/>
              <w:ind w:left="430"/>
              <w:spacing w:before="69" w:line="205" w:lineRule="exact"/>
              <w:rPr>
                <w:sz w:val="15"/>
                <w:szCs w:val="15"/>
              </w:rPr>
            </w:pPr>
            <w:r>
              <w:rPr>
                <w:sz w:val="15"/>
                <w:szCs w:val="15"/>
                <w:color w:val="212529"/>
                <w:position w:val="1"/>
              </w:rPr>
              <w:t>4</w:t>
            </w:r>
          </w:p>
        </w:tc>
        <w:tc>
          <w:tcPr>
            <w:tcW w:w="3699" w:type="dxa"/>
            <w:vAlign w:val="top"/>
          </w:tcPr>
          <w:p>
            <w:pPr>
              <w:rPr>
                <w:rFonts w:ascii="Arial"/>
                <w:sz w:val="21"/>
              </w:rPr>
            </w:pPr>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498" w:type="dxa"/>
            <w:vAlign w:val="top"/>
          </w:tcPr>
          <w:p>
            <w:pPr>
              <w:ind w:left="2076"/>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rPr>
                <w:rFonts w:ascii="Arial"/>
                <w:sz w:val="21"/>
              </w:rPr>
            </w:pPr>
            <w:r/>
          </w:p>
        </w:tc>
        <w:tc>
          <w:tcPr>
            <w:tcW w:w="3699" w:type="dxa"/>
            <w:vAlign w:val="top"/>
          </w:tcPr>
          <w:p>
            <w:pPr>
              <w:ind w:left="1595"/>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15"/>
              <w:spacing w:before="71" w:line="231" w:lineRule="auto"/>
              <w:rPr>
                <w:sz w:val="15"/>
                <w:szCs w:val="15"/>
              </w:rPr>
            </w:pPr>
            <w:r>
              <w:rPr>
                <w:sz w:val="15"/>
                <w:szCs w:val="15"/>
                <w:color w:val="212529"/>
                <w:spacing w:val="6"/>
              </w:rPr>
              <w:t>（一）行政单位</w:t>
            </w:r>
          </w:p>
        </w:tc>
        <w:tc>
          <w:tcPr>
            <w:tcW w:w="961" w:type="dxa"/>
            <w:vAlign w:val="top"/>
          </w:tcPr>
          <w:p>
            <w:pPr>
              <w:pStyle w:val="TableText"/>
              <w:ind w:left="434"/>
              <w:spacing w:before="72" w:line="203" w:lineRule="exact"/>
              <w:rPr>
                <w:sz w:val="15"/>
                <w:szCs w:val="15"/>
              </w:rPr>
            </w:pPr>
            <w:r>
              <w:rPr>
                <w:sz w:val="15"/>
                <w:szCs w:val="15"/>
                <w:color w:val="212529"/>
                <w:position w:val="1"/>
              </w:rPr>
              <w:t>5</w:t>
            </w:r>
          </w:p>
        </w:tc>
        <w:tc>
          <w:tcPr>
            <w:tcW w:w="3699" w:type="dxa"/>
            <w:vAlign w:val="top"/>
          </w:tcPr>
          <w:p>
            <w:pPr>
              <w:pStyle w:val="TableText"/>
              <w:ind w:right="22"/>
              <w:spacing w:before="72" w:line="202" w:lineRule="exact"/>
              <w:jc w:val="right"/>
              <w:rPr>
                <w:sz w:val="15"/>
                <w:szCs w:val="15"/>
              </w:rPr>
            </w:pPr>
            <w:r>
              <w:rPr>
                <w:sz w:val="15"/>
                <w:szCs w:val="15"/>
                <w:color w:val="212529"/>
                <w:position w:val="1"/>
              </w:rPr>
              <w:t>19.88</w:t>
            </w:r>
          </w:p>
        </w:tc>
      </w:tr>
      <w:tr>
        <w:trPr>
          <w:trHeight w:val="292" w:hRule="atLeast"/>
        </w:trPr>
        <w:tc>
          <w:tcPr>
            <w:tcW w:w="4498"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61" w:type="dxa"/>
            <w:vAlign w:val="top"/>
          </w:tcPr>
          <w:p>
            <w:pPr>
              <w:pStyle w:val="TableText"/>
              <w:ind w:left="432"/>
              <w:spacing w:before="72" w:line="203" w:lineRule="exact"/>
              <w:rPr>
                <w:sz w:val="15"/>
                <w:szCs w:val="15"/>
              </w:rPr>
            </w:pPr>
            <w:r>
              <w:rPr>
                <w:sz w:val="15"/>
                <w:szCs w:val="15"/>
                <w:color w:val="212529"/>
                <w:position w:val="1"/>
              </w:rPr>
              <w:t>6</w:t>
            </w:r>
          </w:p>
        </w:tc>
        <w:tc>
          <w:tcPr>
            <w:tcW w:w="3699"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498"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61" w:type="dxa"/>
            <w:vAlign w:val="top"/>
          </w:tcPr>
          <w:p>
            <w:pPr>
              <w:pStyle w:val="TableText"/>
              <w:ind w:left="435"/>
              <w:spacing w:before="74" w:line="203" w:lineRule="exact"/>
              <w:rPr>
                <w:sz w:val="15"/>
                <w:szCs w:val="15"/>
              </w:rPr>
            </w:pPr>
            <w:r>
              <w:rPr>
                <w:sz w:val="15"/>
                <w:szCs w:val="15"/>
                <w:color w:val="212529"/>
                <w:position w:val="1"/>
              </w:rPr>
              <w:t>7</w:t>
            </w:r>
          </w:p>
        </w:tc>
        <w:tc>
          <w:tcPr>
            <w:tcW w:w="3699" w:type="dxa"/>
            <w:vAlign w:val="top"/>
          </w:tcPr>
          <w:p>
            <w:pPr>
              <w:pStyle w:val="TableText"/>
              <w:ind w:right="8"/>
              <w:spacing w:before="74" w:line="204" w:lineRule="exact"/>
              <w:jc w:val="right"/>
              <w:rPr>
                <w:sz w:val="15"/>
                <w:szCs w:val="15"/>
              </w:rPr>
            </w:pPr>
            <w:r>
              <w:rPr>
                <w:sz w:val="15"/>
                <w:szCs w:val="15"/>
                <w:color w:val="212529"/>
                <w:position w:val="1"/>
              </w:rPr>
              <w:t>1</w:t>
            </w:r>
          </w:p>
        </w:tc>
      </w:tr>
      <w:tr>
        <w:trPr>
          <w:trHeight w:val="293" w:hRule="atLeast"/>
        </w:trPr>
        <w:tc>
          <w:tcPr>
            <w:tcW w:w="4498"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61" w:type="dxa"/>
            <w:vAlign w:val="top"/>
          </w:tcPr>
          <w:p>
            <w:pPr>
              <w:pStyle w:val="TableText"/>
              <w:ind w:left="431"/>
              <w:spacing w:before="73" w:line="204" w:lineRule="exact"/>
              <w:rPr>
                <w:sz w:val="15"/>
                <w:szCs w:val="15"/>
              </w:rPr>
            </w:pPr>
            <w:r>
              <w:rPr>
                <w:sz w:val="15"/>
                <w:szCs w:val="15"/>
                <w:color w:val="212529"/>
                <w:position w:val="1"/>
              </w:rPr>
              <w:t>8</w:t>
            </w:r>
          </w:p>
        </w:tc>
        <w:tc>
          <w:tcPr>
            <w:tcW w:w="3699" w:type="dxa"/>
            <w:vAlign w:val="top"/>
          </w:tcPr>
          <w:p>
            <w:pPr>
              <w:rPr>
                <w:rFonts w:ascii="Arial"/>
                <w:sz w:val="21"/>
              </w:rPr>
            </w:pPr>
            <w:r/>
          </w:p>
        </w:tc>
      </w:tr>
      <w:tr>
        <w:trPr>
          <w:trHeight w:val="293" w:hRule="atLeast"/>
        </w:trPr>
        <w:tc>
          <w:tcPr>
            <w:tcW w:w="4498"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61" w:type="dxa"/>
            <w:vAlign w:val="top"/>
          </w:tcPr>
          <w:p>
            <w:pPr>
              <w:pStyle w:val="TableText"/>
              <w:ind w:left="431"/>
              <w:spacing w:before="73" w:line="203" w:lineRule="exact"/>
              <w:rPr>
                <w:sz w:val="15"/>
                <w:szCs w:val="15"/>
              </w:rPr>
            </w:pPr>
            <w:r>
              <w:rPr>
                <w:sz w:val="15"/>
                <w:szCs w:val="15"/>
                <w:color w:val="212529"/>
                <w:position w:val="1"/>
              </w:rPr>
              <w:t>9</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3.机要通信用车</w:t>
            </w:r>
          </w:p>
        </w:tc>
        <w:tc>
          <w:tcPr>
            <w:tcW w:w="961" w:type="dxa"/>
            <w:vAlign w:val="top"/>
          </w:tcPr>
          <w:p>
            <w:pPr>
              <w:pStyle w:val="TableText"/>
              <w:ind w:left="403"/>
              <w:spacing w:before="73" w:line="203" w:lineRule="exact"/>
              <w:rPr>
                <w:sz w:val="15"/>
                <w:szCs w:val="15"/>
              </w:rPr>
            </w:pPr>
            <w:r>
              <w:rPr>
                <w:sz w:val="15"/>
                <w:szCs w:val="15"/>
                <w:color w:val="212529"/>
                <w:spacing w:val="-5"/>
                <w:position w:val="1"/>
              </w:rPr>
              <w:t>10</w:t>
            </w:r>
          </w:p>
        </w:tc>
        <w:tc>
          <w:tcPr>
            <w:tcW w:w="3699" w:type="dxa"/>
            <w:vAlign w:val="top"/>
          </w:tcPr>
          <w:p>
            <w:pPr>
              <w:rPr>
                <w:rFonts w:ascii="Arial"/>
                <w:sz w:val="21"/>
              </w:rPr>
            </w:pPr>
            <w:r/>
          </w:p>
        </w:tc>
      </w:tr>
      <w:tr>
        <w:trPr>
          <w:trHeight w:val="293" w:hRule="atLeast"/>
        </w:trPr>
        <w:tc>
          <w:tcPr>
            <w:tcW w:w="4498" w:type="dxa"/>
            <w:vAlign w:val="top"/>
          </w:tcPr>
          <w:p>
            <w:pPr>
              <w:pStyle w:val="TableText"/>
              <w:ind w:left="164"/>
              <w:spacing w:before="73" w:line="230" w:lineRule="auto"/>
              <w:rPr>
                <w:sz w:val="15"/>
                <w:szCs w:val="15"/>
              </w:rPr>
            </w:pPr>
            <w:r>
              <w:rPr>
                <w:sz w:val="15"/>
                <w:szCs w:val="15"/>
                <w:color w:val="212529"/>
                <w:spacing w:val="6"/>
              </w:rPr>
              <w:t>4.应急保障用车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11</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5.执法执勤用车</w:t>
            </w:r>
          </w:p>
        </w:tc>
        <w:tc>
          <w:tcPr>
            <w:tcW w:w="961" w:type="dxa"/>
            <w:vAlign w:val="top"/>
          </w:tcPr>
          <w:p>
            <w:pPr>
              <w:pStyle w:val="TableText"/>
              <w:ind w:left="403"/>
              <w:spacing w:before="73" w:line="205" w:lineRule="exact"/>
              <w:rPr>
                <w:sz w:val="15"/>
                <w:szCs w:val="15"/>
              </w:rPr>
            </w:pPr>
            <w:r>
              <w:rPr>
                <w:sz w:val="15"/>
                <w:szCs w:val="15"/>
                <w:color w:val="212529"/>
                <w:spacing w:val="-5"/>
                <w:position w:val="1"/>
              </w:rPr>
              <w:t>12</w:t>
            </w:r>
          </w:p>
        </w:tc>
        <w:tc>
          <w:tcPr>
            <w:tcW w:w="3699" w:type="dxa"/>
            <w:vAlign w:val="top"/>
          </w:tcPr>
          <w:p>
            <w:pPr>
              <w:rPr>
                <w:rFonts w:ascii="Arial"/>
                <w:sz w:val="21"/>
              </w:rPr>
            </w:pPr>
            <w:r/>
          </w:p>
        </w:tc>
      </w:tr>
      <w:tr>
        <w:trPr>
          <w:trHeight w:val="293" w:hRule="atLeast"/>
        </w:trPr>
        <w:tc>
          <w:tcPr>
            <w:tcW w:w="4498"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13</w:t>
            </w:r>
          </w:p>
        </w:tc>
        <w:tc>
          <w:tcPr>
            <w:tcW w:w="3699" w:type="dxa"/>
            <w:vAlign w:val="top"/>
          </w:tcPr>
          <w:p>
            <w:pPr>
              <w:rPr>
                <w:rFonts w:ascii="Arial"/>
                <w:sz w:val="21"/>
              </w:rPr>
            </w:pPr>
            <w:r/>
          </w:p>
        </w:tc>
      </w:tr>
      <w:tr>
        <w:trPr>
          <w:trHeight w:val="293" w:hRule="atLeast"/>
        </w:trPr>
        <w:tc>
          <w:tcPr>
            <w:tcW w:w="4498"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14</w:t>
            </w:r>
          </w:p>
        </w:tc>
        <w:tc>
          <w:tcPr>
            <w:tcW w:w="3699" w:type="dxa"/>
            <w:vAlign w:val="top"/>
          </w:tcPr>
          <w:p>
            <w:pPr>
              <w:pStyle w:val="TableText"/>
              <w:ind w:right="8"/>
              <w:spacing w:before="74" w:line="204" w:lineRule="exact"/>
              <w:jc w:val="right"/>
              <w:rPr>
                <w:sz w:val="15"/>
                <w:szCs w:val="15"/>
              </w:rPr>
            </w:pPr>
            <w:r>
              <w:rPr>
                <w:sz w:val="15"/>
                <w:szCs w:val="15"/>
                <w:color w:val="212529"/>
                <w:position w:val="1"/>
              </w:rPr>
              <w:t>1</w:t>
            </w:r>
          </w:p>
        </w:tc>
      </w:tr>
      <w:tr>
        <w:trPr>
          <w:trHeight w:val="292" w:hRule="atLeast"/>
        </w:trPr>
        <w:tc>
          <w:tcPr>
            <w:tcW w:w="4498" w:type="dxa"/>
            <w:vAlign w:val="top"/>
          </w:tcPr>
          <w:p>
            <w:pPr>
              <w:pStyle w:val="TableText"/>
              <w:ind w:left="166"/>
              <w:spacing w:before="73" w:line="230" w:lineRule="auto"/>
              <w:rPr>
                <w:sz w:val="15"/>
                <w:szCs w:val="15"/>
              </w:rPr>
            </w:pPr>
            <w:r>
              <w:rPr>
                <w:sz w:val="15"/>
                <w:szCs w:val="15"/>
                <w:color w:val="212529"/>
                <w:spacing w:val="5"/>
              </w:rPr>
              <w:t>8.其他用车</w:t>
            </w:r>
          </w:p>
        </w:tc>
        <w:tc>
          <w:tcPr>
            <w:tcW w:w="961" w:type="dxa"/>
            <w:vAlign w:val="top"/>
          </w:tcPr>
          <w:p>
            <w:pPr>
              <w:pStyle w:val="TableText"/>
              <w:ind w:left="403"/>
              <w:spacing w:before="73" w:line="204" w:lineRule="exact"/>
              <w:rPr>
                <w:sz w:val="15"/>
                <w:szCs w:val="15"/>
              </w:rPr>
            </w:pPr>
            <w:r>
              <w:rPr>
                <w:sz w:val="15"/>
                <w:szCs w:val="15"/>
                <w:color w:val="212529"/>
                <w:spacing w:val="-5"/>
                <w:position w:val="1"/>
              </w:rPr>
              <w:t>15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17</w:t>
            </w:r>
          </w:p>
        </w:tc>
        <w:tc>
          <w:tcPr>
            <w:tcW w:w="3699" w:type="dxa"/>
            <w:vAlign w:val="top"/>
          </w:tcPr>
          <w:p>
            <w:pPr>
              <w:rPr>
                <w:rFonts w:ascii="Arial"/>
                <w:sz w:val="21"/>
              </w:rPr>
            </w:pPr>
            <w:r/>
          </w:p>
        </w:tc>
      </w:tr>
      <w:tr>
        <w:trPr>
          <w:trHeight w:val="293" w:hRule="atLeast"/>
        </w:trPr>
        <w:tc>
          <w:tcPr>
            <w:tcW w:w="9158" w:type="dxa"/>
            <w:vAlign w:val="top"/>
            <w:gridSpan w:val="3"/>
            <w:tcBorders>
              <w:bottom w:val="single" w:color="FFFFFF" w:sz="4" w:space="0"/>
              <w:right w:val="nil"/>
            </w:tcBorders>
          </w:tcPr>
          <w:p>
            <w:pPr>
              <w:ind w:left="15"/>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rPr>
                <w:rFonts w:ascii="Arial"/>
                <w:sz w:val="21"/>
              </w:rPr>
            </w:pPr>
            <w:r/>
          </w:p>
        </w:tc>
      </w:tr>
    </w:tbl>
    <w:p>
      <w:pPr>
        <w:pStyle w:val="BodyText"/>
        <w:rPr/>
      </w:pPr>
      <w:r/>
    </w:p>
    <w:p>
      <w:pPr>
        <w:sectPr>
          <w:headerReference w:type="default" r:id="rId26"/>
          <w:footerReference w:type="default" r:id="rId27"/>
          <w:pgSz w:w="11900" w:h="16840"/>
          <w:pgMar w:top="642" w:right="0" w:bottom="340" w:left="0" w:header="326" w:footer="110" w:gutter="0"/>
        </w:sectPr>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5" w:line="229" w:lineRule="exact"/>
        <w:outlineLvl w:val="0"/>
        <w:rPr>
          <w:rFonts w:ascii="Microsoft YaHei" w:hAnsi="Microsoft YaHei" w:eastAsia="Microsoft YaHei" w:cs="Microsoft YaHei"/>
          <w:sz w:val="22"/>
          <w:szCs w:val="22"/>
        </w:rPr>
      </w:pPr>
      <w:bookmarkStart w:name="bookmark40" w:id="26"/>
      <w:bookmarkEnd w:id="26"/>
      <w:bookmarkStart w:name="bookmark16" w:id="27"/>
      <w:bookmarkEnd w:id="27"/>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722"/>
        <w:spacing w:before="299" w:line="230" w:lineRule="exact"/>
        <w:outlineLvl w:val="1"/>
        <w:rPr>
          <w:rFonts w:ascii="Microsoft YaHei" w:hAnsi="Microsoft YaHei" w:eastAsia="Microsoft YaHei" w:cs="Microsoft YaHei"/>
          <w:sz w:val="22"/>
          <w:szCs w:val="22"/>
        </w:rPr>
      </w:pPr>
      <w:bookmarkStart w:name="bookmark17" w:id="28"/>
      <w:bookmarkEnd w:id="28"/>
      <w:r>
        <w:rPr>
          <w:rFonts w:ascii="Microsoft YaHei" w:hAnsi="Microsoft YaHei" w:eastAsia="Microsoft YaHei" w:cs="Microsoft YaHei"/>
          <w:sz w:val="22"/>
          <w:szCs w:val="22"/>
          <w:spacing w:val="8"/>
          <w:position w:val="-1"/>
        </w:rPr>
        <w:t>一、收入支出决算总体情况说明</w:t>
      </w:r>
    </w:p>
    <w:p>
      <w:pPr>
        <w:ind w:left="1263" w:right="1223" w:firstLine="456"/>
        <w:spacing w:before="186" w:line="321" w:lineRule="auto"/>
        <w:jc w:val="both"/>
        <w:rPr>
          <w:rFonts w:ascii="FangSong" w:hAnsi="FangSong" w:eastAsia="FangSong" w:cs="FangSong"/>
          <w:sz w:val="23"/>
          <w:szCs w:val="23"/>
        </w:rPr>
      </w:pPr>
      <w:r>
        <w:rPr>
          <w:rFonts w:ascii="FangSong" w:hAnsi="FangSong" w:eastAsia="FangSong" w:cs="FangSong"/>
          <w:sz w:val="23"/>
          <w:szCs w:val="23"/>
          <w:spacing w:val="2"/>
        </w:rPr>
        <w:t>2024年度收入总计878.91万元，支出总计878.91万元。与上年相比，收入总计增加17.27</w:t>
      </w:r>
      <w:r>
        <w:rPr>
          <w:rFonts w:ascii="FangSong" w:hAnsi="FangSong" w:eastAsia="FangSong" w:cs="FangSong"/>
          <w:sz w:val="23"/>
          <w:szCs w:val="23"/>
          <w:spacing w:val="2"/>
        </w:rPr>
        <w:t>万元，增长2%，支出总计增加17.27万元，增长2%。主要原因是2024年离退休干部体检费项目</w:t>
      </w:r>
      <w:r>
        <w:rPr>
          <w:rFonts w:ascii="FangSong" w:hAnsi="FangSong" w:eastAsia="FangSong" w:cs="FangSong"/>
          <w:sz w:val="23"/>
          <w:szCs w:val="23"/>
          <w:spacing w:val="-1"/>
        </w:rPr>
        <w:t>支出较2023年增加。</w:t>
      </w:r>
    </w:p>
    <w:p>
      <w:pPr>
        <w:ind w:left="1722"/>
        <w:spacing w:before="5" w:line="230" w:lineRule="exact"/>
        <w:outlineLvl w:val="1"/>
        <w:rPr>
          <w:rFonts w:ascii="Microsoft YaHei" w:hAnsi="Microsoft YaHei" w:eastAsia="Microsoft YaHei" w:cs="Microsoft YaHei"/>
          <w:sz w:val="22"/>
          <w:szCs w:val="22"/>
        </w:rPr>
      </w:pPr>
      <w:bookmarkStart w:name="bookmark18" w:id="29"/>
      <w:bookmarkEnd w:id="29"/>
      <w:r>
        <w:rPr>
          <w:rFonts w:ascii="Microsoft YaHei" w:hAnsi="Microsoft YaHei" w:eastAsia="Microsoft YaHei" w:cs="Microsoft YaHei"/>
          <w:sz w:val="22"/>
          <w:szCs w:val="22"/>
          <w:spacing w:val="8"/>
          <w:position w:val="-1"/>
        </w:rPr>
        <w:t>二、收入决算情况说明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2024年度收入合计878.91万元，</w:t>
      </w:r>
      <w:r>
        <w:rPr>
          <w:rFonts w:ascii="FangSong" w:hAnsi="FangSong" w:eastAsia="FangSong" w:cs="FangSong"/>
          <w:sz w:val="23"/>
          <w:szCs w:val="23"/>
          <w:spacing w:val="-1"/>
        </w:rPr>
        <w:t>其中：</w:t>
      </w:r>
    </w:p>
    <w:p>
      <w:pPr>
        <w:ind w:left="1727"/>
        <w:spacing w:before="122" w:line="223" w:lineRule="auto"/>
        <w:rPr>
          <w:rFonts w:ascii="FangSong" w:hAnsi="FangSong" w:eastAsia="FangSong" w:cs="FangSong"/>
          <w:sz w:val="23"/>
          <w:szCs w:val="23"/>
        </w:rPr>
      </w:pPr>
      <w:r>
        <w:rPr>
          <w:rFonts w:ascii="FangSong" w:hAnsi="FangSong" w:eastAsia="FangSong" w:cs="FangSong"/>
          <w:sz w:val="23"/>
          <w:szCs w:val="23"/>
          <w:spacing w:val="-3"/>
        </w:rPr>
        <w:t>财政拨款收入878.91万元，</w:t>
      </w:r>
      <w:r>
        <w:rPr>
          <w:rFonts w:ascii="FangSong" w:hAnsi="FangSong" w:eastAsia="FangSong" w:cs="FangSong"/>
          <w:sz w:val="23"/>
          <w:szCs w:val="23"/>
          <w:spacing w:val="-49"/>
        </w:rPr>
        <w:t xml:space="preserve"> </w:t>
      </w:r>
      <w:r>
        <w:rPr>
          <w:rFonts w:ascii="FangSong" w:hAnsi="FangSong" w:eastAsia="FangSong" w:cs="FangSong"/>
          <w:sz w:val="23"/>
          <w:szCs w:val="23"/>
          <w:spacing w:val="-3"/>
        </w:rPr>
        <w:t>占比100.00%；</w:t>
      </w:r>
    </w:p>
    <w:p>
      <w:pPr>
        <w:ind w:left="1726"/>
        <w:spacing w:before="133" w:line="222" w:lineRule="auto"/>
        <w:rPr>
          <w:rFonts w:ascii="FangSong" w:hAnsi="FangSong" w:eastAsia="FangSong" w:cs="FangSong"/>
          <w:sz w:val="23"/>
          <w:szCs w:val="23"/>
        </w:rPr>
      </w:pPr>
      <w:r>
        <w:rPr>
          <w:rFonts w:ascii="FangSong" w:hAnsi="FangSong" w:eastAsia="FangSong" w:cs="FangSong"/>
          <w:sz w:val="23"/>
          <w:szCs w:val="23"/>
          <w:spacing w:val="-4"/>
        </w:rPr>
        <w:t>其他收入0.00万元，</w:t>
      </w:r>
      <w:r>
        <w:rPr>
          <w:rFonts w:ascii="FangSong" w:hAnsi="FangSong" w:eastAsia="FangSong" w:cs="FangSong"/>
          <w:sz w:val="23"/>
          <w:szCs w:val="23"/>
          <w:spacing w:val="-50"/>
        </w:rPr>
        <w:t xml:space="preserve"> </w:t>
      </w:r>
      <w:r>
        <w:rPr>
          <w:rFonts w:ascii="FangSong" w:hAnsi="FangSong" w:eastAsia="FangSong" w:cs="FangSong"/>
          <w:sz w:val="23"/>
          <w:szCs w:val="23"/>
          <w:spacing w:val="-4"/>
        </w:rPr>
        <w:t>占比0.00%。</w:t>
      </w:r>
    </w:p>
    <w:p>
      <w:pPr>
        <w:ind w:left="1723"/>
        <w:spacing w:before="119" w:line="230" w:lineRule="exact"/>
        <w:outlineLvl w:val="1"/>
        <w:rPr>
          <w:rFonts w:ascii="Microsoft YaHei" w:hAnsi="Microsoft YaHei" w:eastAsia="Microsoft YaHei" w:cs="Microsoft YaHei"/>
          <w:sz w:val="22"/>
          <w:szCs w:val="22"/>
        </w:rPr>
      </w:pPr>
      <w:bookmarkStart w:name="bookmark19" w:id="30"/>
      <w:bookmarkEnd w:id="30"/>
      <w:r>
        <w:rPr>
          <w:rFonts w:ascii="Microsoft YaHei" w:hAnsi="Microsoft YaHei" w:eastAsia="Microsoft YaHei" w:cs="Microsoft YaHei"/>
          <w:sz w:val="22"/>
          <w:szCs w:val="22"/>
          <w:spacing w:val="7"/>
          <w:position w:val="-1"/>
        </w:rPr>
        <w:t>三、支出决算情况说明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2024年度支出合计878.91万元，</w:t>
      </w:r>
      <w:r>
        <w:rPr>
          <w:rFonts w:ascii="FangSong" w:hAnsi="FangSong" w:eastAsia="FangSong" w:cs="FangSong"/>
          <w:sz w:val="23"/>
          <w:szCs w:val="23"/>
          <w:spacing w:val="-1"/>
        </w:rPr>
        <w:t>其中：</w:t>
      </w:r>
    </w:p>
    <w:p>
      <w:pPr>
        <w:ind w:left="1725"/>
        <w:spacing w:before="133" w:line="223" w:lineRule="auto"/>
        <w:rPr>
          <w:rFonts w:ascii="FangSong" w:hAnsi="FangSong" w:eastAsia="FangSong" w:cs="FangSong"/>
          <w:sz w:val="23"/>
          <w:szCs w:val="23"/>
        </w:rPr>
      </w:pPr>
      <w:r>
        <w:rPr>
          <w:rFonts w:ascii="FangSong" w:hAnsi="FangSong" w:eastAsia="FangSong" w:cs="FangSong"/>
          <w:sz w:val="23"/>
          <w:szCs w:val="23"/>
          <w:spacing w:val="-3"/>
        </w:rPr>
        <w:t>基本支出253.63万元，</w:t>
      </w:r>
      <w:r>
        <w:rPr>
          <w:rFonts w:ascii="FangSong" w:hAnsi="FangSong" w:eastAsia="FangSong" w:cs="FangSong"/>
          <w:sz w:val="23"/>
          <w:szCs w:val="23"/>
          <w:spacing w:val="-57"/>
        </w:rPr>
        <w:t xml:space="preserve"> </w:t>
      </w:r>
      <w:r>
        <w:rPr>
          <w:rFonts w:ascii="FangSong" w:hAnsi="FangSong" w:eastAsia="FangSong" w:cs="FangSong"/>
          <w:sz w:val="23"/>
          <w:szCs w:val="23"/>
          <w:spacing w:val="-3"/>
        </w:rPr>
        <w:t>占比28.86%；</w:t>
      </w:r>
    </w:p>
    <w:p>
      <w:pPr>
        <w:ind w:left="1726"/>
        <w:spacing w:before="123" w:line="224" w:lineRule="auto"/>
        <w:rPr>
          <w:rFonts w:ascii="FangSong" w:hAnsi="FangSong" w:eastAsia="FangSong" w:cs="FangSong"/>
          <w:sz w:val="23"/>
          <w:szCs w:val="23"/>
        </w:rPr>
      </w:pPr>
      <w:r>
        <w:rPr>
          <w:rFonts w:ascii="FangSong" w:hAnsi="FangSong" w:eastAsia="FangSong" w:cs="FangSong"/>
          <w:sz w:val="23"/>
          <w:szCs w:val="23"/>
          <w:spacing w:val="-3"/>
        </w:rPr>
        <w:t>项目支出625.28万元，</w:t>
      </w:r>
      <w:r>
        <w:rPr>
          <w:rFonts w:ascii="FangSong" w:hAnsi="FangSong" w:eastAsia="FangSong" w:cs="FangSong"/>
          <w:sz w:val="23"/>
          <w:szCs w:val="23"/>
          <w:spacing w:val="-58"/>
        </w:rPr>
        <w:t xml:space="preserve"> </w:t>
      </w:r>
      <w:r>
        <w:rPr>
          <w:rFonts w:ascii="FangSong" w:hAnsi="FangSong" w:eastAsia="FangSong" w:cs="FangSong"/>
          <w:sz w:val="23"/>
          <w:szCs w:val="23"/>
          <w:spacing w:val="-3"/>
        </w:rPr>
        <w:t>占比71.14%。</w:t>
      </w:r>
    </w:p>
    <w:p>
      <w:pPr>
        <w:ind w:left="1732"/>
        <w:spacing w:before="117" w:line="230" w:lineRule="exact"/>
        <w:outlineLvl w:val="1"/>
        <w:rPr>
          <w:rFonts w:ascii="Microsoft YaHei" w:hAnsi="Microsoft YaHei" w:eastAsia="Microsoft YaHei" w:cs="Microsoft YaHei"/>
          <w:sz w:val="22"/>
          <w:szCs w:val="22"/>
        </w:rPr>
      </w:pPr>
      <w:bookmarkStart w:name="bookmark20" w:id="31"/>
      <w:bookmarkEnd w:id="31"/>
      <w:r>
        <w:rPr>
          <w:rFonts w:ascii="Microsoft YaHei" w:hAnsi="Microsoft YaHei" w:eastAsia="Microsoft YaHei" w:cs="Microsoft YaHei"/>
          <w:sz w:val="22"/>
          <w:szCs w:val="22"/>
          <w:spacing w:val="8"/>
          <w:position w:val="-1"/>
        </w:rPr>
        <w:t>四、财政拨款收支决算总体情况说明</w:t>
      </w:r>
    </w:p>
    <w:p>
      <w:pPr>
        <w:ind w:left="1259" w:right="1223" w:firstLine="461"/>
        <w:spacing w:before="185" w:line="321" w:lineRule="auto"/>
        <w:jc w:val="both"/>
        <w:rPr>
          <w:rFonts w:ascii="FangSong" w:hAnsi="FangSong" w:eastAsia="FangSong" w:cs="FangSong"/>
          <w:sz w:val="23"/>
          <w:szCs w:val="23"/>
        </w:rPr>
      </w:pPr>
      <w:r>
        <w:rPr>
          <w:rFonts w:ascii="FangSong" w:hAnsi="FangSong" w:eastAsia="FangSong" w:cs="FangSong"/>
          <w:sz w:val="23"/>
          <w:szCs w:val="23"/>
          <w:spacing w:val="5"/>
        </w:rPr>
        <w:t>2024年度财政拨款收入总计878.91万元，支出总计878</w:t>
      </w:r>
      <w:r>
        <w:rPr>
          <w:rFonts w:ascii="FangSong" w:hAnsi="FangSong" w:eastAsia="FangSong" w:cs="FangSong"/>
          <w:sz w:val="23"/>
          <w:szCs w:val="23"/>
          <w:spacing w:val="4"/>
        </w:rPr>
        <w:t>.91万元。与上年相比，财政拨款</w:t>
      </w:r>
      <w:r>
        <w:rPr>
          <w:rFonts w:ascii="FangSong" w:hAnsi="FangSong" w:eastAsia="FangSong" w:cs="FangSong"/>
          <w:sz w:val="23"/>
          <w:szCs w:val="23"/>
          <w:spacing w:val="5"/>
        </w:rPr>
        <w:t>收入总计增加17.27万元，增长2%；财政拨款支出总计</w:t>
      </w:r>
      <w:r>
        <w:rPr>
          <w:rFonts w:ascii="FangSong" w:hAnsi="FangSong" w:eastAsia="FangSong" w:cs="FangSong"/>
          <w:sz w:val="23"/>
          <w:szCs w:val="23"/>
          <w:spacing w:val="4"/>
        </w:rPr>
        <w:t>增加17.27万元，增长2%。主要原因是</w:t>
      </w:r>
      <w:r>
        <w:rPr>
          <w:rFonts w:ascii="FangSong" w:hAnsi="FangSong" w:eastAsia="FangSong" w:cs="FangSong"/>
          <w:sz w:val="23"/>
          <w:szCs w:val="23"/>
        </w:rPr>
        <w:t>2024年离退休干部体检费项目支出较2023年增加。</w:t>
      </w:r>
    </w:p>
    <w:p>
      <w:pPr>
        <w:ind w:left="1725"/>
        <w:spacing w:before="7" w:line="230" w:lineRule="exact"/>
        <w:outlineLvl w:val="1"/>
        <w:rPr>
          <w:rFonts w:ascii="Microsoft YaHei" w:hAnsi="Microsoft YaHei" w:eastAsia="Microsoft YaHei" w:cs="Microsoft YaHei"/>
          <w:sz w:val="22"/>
          <w:szCs w:val="22"/>
        </w:rPr>
      </w:pPr>
      <w:bookmarkStart w:name="bookmark21" w:id="32"/>
      <w:bookmarkEnd w:id="32"/>
      <w:r>
        <w:rPr>
          <w:rFonts w:ascii="Microsoft YaHei" w:hAnsi="Microsoft YaHei" w:eastAsia="Microsoft YaHei" w:cs="Microsoft YaHei"/>
          <w:sz w:val="22"/>
          <w:szCs w:val="22"/>
          <w:spacing w:val="9"/>
          <w:position w:val="-1"/>
        </w:rPr>
        <w:t>五、一般公共预算财政拨款支出决算情况说明</w:t>
      </w:r>
    </w:p>
    <w:p>
      <w:pPr>
        <w:ind w:left="1734"/>
        <w:spacing w:before="174"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1265" w:right="1223" w:firstLine="454"/>
        <w:spacing w:before="124" w:line="324" w:lineRule="auto"/>
        <w:jc w:val="both"/>
        <w:rPr>
          <w:rFonts w:ascii="FangSong" w:hAnsi="FangSong" w:eastAsia="FangSong" w:cs="FangSong"/>
          <w:sz w:val="23"/>
          <w:szCs w:val="23"/>
        </w:rPr>
      </w:pPr>
      <w:r>
        <w:rPr>
          <w:rFonts w:ascii="FangSong" w:hAnsi="FangSong" w:eastAsia="FangSong" w:cs="FangSong"/>
          <w:sz w:val="23"/>
          <w:szCs w:val="23"/>
          <w:spacing w:val="1"/>
        </w:rPr>
        <w:t>2024年一般公共预算财政拨款决算支出878.91万元，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占本年支出合计的100.0</w:t>
      </w:r>
      <w:r>
        <w:rPr>
          <w:rFonts w:ascii="FangSong" w:hAnsi="FangSong" w:eastAsia="FangSong" w:cs="FangSong"/>
          <w:sz w:val="23"/>
          <w:szCs w:val="23"/>
        </w:rPr>
        <w:t>0%。与上年</w:t>
      </w:r>
      <w:r>
        <w:rPr>
          <w:rFonts w:ascii="FangSong" w:hAnsi="FangSong" w:eastAsia="FangSong" w:cs="FangSong"/>
          <w:sz w:val="23"/>
          <w:szCs w:val="23"/>
          <w:spacing w:val="2"/>
        </w:rPr>
        <w:t>相比，一般公共预算财政拨款支出增加17.27万元，增长2%。主要原因是2024年离退休干部体</w:t>
      </w:r>
      <w:r>
        <w:rPr>
          <w:rFonts w:ascii="FangSong" w:hAnsi="FangSong" w:eastAsia="FangSong" w:cs="FangSong"/>
          <w:sz w:val="23"/>
          <w:szCs w:val="23"/>
          <w:spacing w:val="-1"/>
        </w:rPr>
        <w:t>检费项目支出较2023年增加。</w:t>
      </w:r>
    </w:p>
    <w:p>
      <w:pPr>
        <w:ind w:left="1734"/>
        <w:spacing w:before="1"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720"/>
        <w:spacing w:before="135" w:line="222" w:lineRule="auto"/>
        <w:rPr>
          <w:rFonts w:ascii="FangSong" w:hAnsi="FangSong" w:eastAsia="FangSong" w:cs="FangSong"/>
          <w:sz w:val="23"/>
          <w:szCs w:val="23"/>
        </w:rPr>
      </w:pPr>
      <w:r>
        <w:rPr>
          <w:rFonts w:ascii="FangSong" w:hAnsi="FangSong" w:eastAsia="FangSong" w:cs="FangSong"/>
          <w:sz w:val="23"/>
          <w:szCs w:val="23"/>
        </w:rPr>
        <w:t>2024年度一般公共预算财政拨款支出878.91万元，主要用于以下方面：</w:t>
      </w:r>
    </w:p>
    <w:p>
      <w:pPr>
        <w:ind w:left="1728"/>
        <w:spacing w:before="123" w:line="223" w:lineRule="auto"/>
        <w:rPr>
          <w:rFonts w:ascii="FangSong" w:hAnsi="FangSong" w:eastAsia="FangSong" w:cs="FangSong"/>
          <w:sz w:val="23"/>
          <w:szCs w:val="23"/>
        </w:rPr>
      </w:pPr>
      <w:r>
        <w:rPr>
          <w:rFonts w:ascii="FangSong" w:hAnsi="FangSong" w:eastAsia="FangSong" w:cs="FangSong"/>
          <w:sz w:val="23"/>
          <w:szCs w:val="23"/>
          <w:spacing w:val="-2"/>
        </w:rPr>
        <w:t>一般公共服务支出(类)769.60万元，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占比87</w:t>
      </w:r>
      <w:r>
        <w:rPr>
          <w:rFonts w:ascii="FangSong" w:hAnsi="FangSong" w:eastAsia="FangSong" w:cs="FangSong"/>
          <w:sz w:val="23"/>
          <w:szCs w:val="23"/>
          <w:spacing w:val="-3"/>
        </w:rPr>
        <w:t>.56%；</w:t>
      </w:r>
    </w:p>
    <w:p>
      <w:pPr>
        <w:ind w:left="1725"/>
        <w:spacing w:before="123" w:line="221" w:lineRule="auto"/>
        <w:rPr>
          <w:rFonts w:ascii="FangSong" w:hAnsi="FangSong" w:eastAsia="FangSong" w:cs="FangSong"/>
          <w:sz w:val="23"/>
          <w:szCs w:val="23"/>
        </w:rPr>
      </w:pPr>
      <w:r>
        <w:rPr>
          <w:rFonts w:ascii="FangSong" w:hAnsi="FangSong" w:eastAsia="FangSong" w:cs="FangSong"/>
          <w:sz w:val="23"/>
          <w:szCs w:val="23"/>
          <w:spacing w:val="-2"/>
        </w:rPr>
        <w:t>社会保障和就业支出(类)91.04万元，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占比10.36%；</w:t>
      </w:r>
    </w:p>
    <w:p>
      <w:pPr>
        <w:ind w:left="1728"/>
        <w:spacing w:before="135" w:line="223" w:lineRule="auto"/>
        <w:rPr>
          <w:rFonts w:ascii="FangSong" w:hAnsi="FangSong" w:eastAsia="FangSong" w:cs="FangSong"/>
          <w:sz w:val="23"/>
          <w:szCs w:val="23"/>
        </w:rPr>
      </w:pPr>
      <w:r>
        <w:rPr>
          <w:rFonts w:ascii="FangSong" w:hAnsi="FangSong" w:eastAsia="FangSong" w:cs="FangSong"/>
          <w:sz w:val="23"/>
          <w:szCs w:val="23"/>
          <w:spacing w:val="-3"/>
        </w:rPr>
        <w:t>卫生健康支出(类)5.96万元，</w:t>
      </w:r>
      <w:r>
        <w:rPr>
          <w:rFonts w:ascii="FangSong" w:hAnsi="FangSong" w:eastAsia="FangSong" w:cs="FangSong"/>
          <w:sz w:val="23"/>
          <w:szCs w:val="23"/>
          <w:spacing w:val="-53"/>
        </w:rPr>
        <w:t xml:space="preserve"> </w:t>
      </w:r>
      <w:r>
        <w:rPr>
          <w:rFonts w:ascii="FangSong" w:hAnsi="FangSong" w:eastAsia="FangSong" w:cs="FangSong"/>
          <w:sz w:val="23"/>
          <w:szCs w:val="23"/>
          <w:spacing w:val="-3"/>
        </w:rPr>
        <w:t>占比0.68%；</w:t>
      </w:r>
    </w:p>
    <w:p>
      <w:pPr>
        <w:ind w:left="1725"/>
        <w:spacing w:before="123" w:line="221" w:lineRule="auto"/>
        <w:rPr>
          <w:rFonts w:ascii="FangSong" w:hAnsi="FangSong" w:eastAsia="FangSong" w:cs="FangSong"/>
          <w:sz w:val="23"/>
          <w:szCs w:val="23"/>
        </w:rPr>
      </w:pPr>
      <w:r>
        <w:rPr>
          <w:rFonts w:ascii="FangSong" w:hAnsi="FangSong" w:eastAsia="FangSong" w:cs="FangSong"/>
          <w:sz w:val="23"/>
          <w:szCs w:val="23"/>
          <w:spacing w:val="-3"/>
        </w:rPr>
        <w:t>住房保障支出(类)12.32万元，</w:t>
      </w:r>
      <w:r>
        <w:rPr>
          <w:rFonts w:ascii="FangSong" w:hAnsi="FangSong" w:eastAsia="FangSong" w:cs="FangSong"/>
          <w:sz w:val="23"/>
          <w:szCs w:val="23"/>
          <w:spacing w:val="-46"/>
        </w:rPr>
        <w:t xml:space="preserve"> </w:t>
      </w:r>
      <w:r>
        <w:rPr>
          <w:rFonts w:ascii="FangSong" w:hAnsi="FangSong" w:eastAsia="FangSong" w:cs="FangSong"/>
          <w:sz w:val="23"/>
          <w:szCs w:val="23"/>
          <w:spacing w:val="-3"/>
        </w:rPr>
        <w:t>占比1.40%。</w:t>
      </w:r>
    </w:p>
    <w:p>
      <w:pPr>
        <w:ind w:left="1734"/>
        <w:spacing w:before="124"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ind w:left="1268" w:right="1223" w:firstLine="452"/>
        <w:spacing w:before="136" w:line="321" w:lineRule="auto"/>
        <w:rPr>
          <w:rFonts w:ascii="FangSong" w:hAnsi="FangSong" w:eastAsia="FangSong" w:cs="FangSong"/>
          <w:sz w:val="23"/>
          <w:szCs w:val="23"/>
        </w:rPr>
      </w:pPr>
      <w:r>
        <w:rPr>
          <w:rFonts w:ascii="FangSong" w:hAnsi="FangSong" w:eastAsia="FangSong" w:cs="FangSong"/>
          <w:sz w:val="23"/>
          <w:szCs w:val="23"/>
          <w:spacing w:val="5"/>
        </w:rPr>
        <w:t>2024年度一般公共预算财政拨款支出年初预算953.34万元</w:t>
      </w:r>
      <w:r>
        <w:rPr>
          <w:rFonts w:ascii="FangSong" w:hAnsi="FangSong" w:eastAsia="FangSong" w:cs="FangSong"/>
          <w:sz w:val="23"/>
          <w:szCs w:val="23"/>
          <w:spacing w:val="4"/>
        </w:rPr>
        <w:t>，支出决算878.91万元，完成</w:t>
      </w:r>
      <w:r>
        <w:rPr>
          <w:rFonts w:ascii="FangSong" w:hAnsi="FangSong" w:eastAsia="FangSong" w:cs="FangSong"/>
          <w:sz w:val="23"/>
          <w:szCs w:val="23"/>
          <w:spacing w:val="-1"/>
        </w:rPr>
        <w:t>年初预算的92.19%。其中：</w:t>
      </w:r>
    </w:p>
    <w:p>
      <w:pPr>
        <w:ind w:left="1257" w:right="1223" w:firstLine="471"/>
        <w:spacing w:before="2" w:line="324" w:lineRule="auto"/>
        <w:jc w:val="both"/>
        <w:rPr>
          <w:rFonts w:ascii="FangSong" w:hAnsi="FangSong" w:eastAsia="FangSong" w:cs="FangSong"/>
          <w:sz w:val="23"/>
          <w:szCs w:val="23"/>
        </w:rPr>
      </w:pPr>
      <w:r>
        <w:rPr>
          <w:rFonts w:ascii="FangSong" w:hAnsi="FangSong" w:eastAsia="FangSong" w:cs="FangSong"/>
          <w:sz w:val="23"/>
          <w:szCs w:val="23"/>
          <w:spacing w:val="-1"/>
        </w:rPr>
        <w:t>一般</w:t>
      </w:r>
      <w:r>
        <w:rPr>
          <w:rFonts w:ascii="FangSong" w:hAnsi="FangSong" w:eastAsia="FangSong" w:cs="FangSong"/>
          <w:sz w:val="23"/>
          <w:szCs w:val="23"/>
          <w:spacing w:val="-65"/>
        </w:rPr>
        <w:t xml:space="preserve"> </w:t>
      </w:r>
      <w:r>
        <w:rPr>
          <w:rFonts w:ascii="FangSong" w:hAnsi="FangSong" w:eastAsia="FangSong" w:cs="FangSong"/>
          <w:sz w:val="23"/>
          <w:szCs w:val="23"/>
          <w:spacing w:val="-1"/>
        </w:rPr>
        <w:t>公</w:t>
      </w:r>
      <w:r>
        <w:rPr>
          <w:rFonts w:ascii="FangSong" w:hAnsi="FangSong" w:eastAsia="FangSong" w:cs="FangSong"/>
          <w:sz w:val="23"/>
          <w:szCs w:val="23"/>
          <w:spacing w:val="-63"/>
        </w:rPr>
        <w:t xml:space="preserve"> </w:t>
      </w:r>
      <w:r>
        <w:rPr>
          <w:rFonts w:ascii="FangSong" w:hAnsi="FangSong" w:eastAsia="FangSong" w:cs="FangSong"/>
          <w:sz w:val="23"/>
          <w:szCs w:val="23"/>
          <w:spacing w:val="-1"/>
        </w:rPr>
        <w:t>共服</w:t>
      </w:r>
      <w:r>
        <w:rPr>
          <w:rFonts w:ascii="FangSong" w:hAnsi="FangSong" w:eastAsia="FangSong" w:cs="FangSong"/>
          <w:sz w:val="23"/>
          <w:szCs w:val="23"/>
          <w:spacing w:val="-64"/>
        </w:rPr>
        <w:t xml:space="preserve"> </w:t>
      </w:r>
      <w:r>
        <w:rPr>
          <w:rFonts w:ascii="FangSong" w:hAnsi="FangSong" w:eastAsia="FangSong" w:cs="FangSong"/>
          <w:sz w:val="23"/>
          <w:szCs w:val="23"/>
          <w:spacing w:val="-1"/>
        </w:rPr>
        <w:t>务支</w:t>
      </w:r>
      <w:r>
        <w:rPr>
          <w:rFonts w:ascii="FangSong" w:hAnsi="FangSong" w:eastAsia="FangSong" w:cs="FangSong"/>
          <w:sz w:val="23"/>
          <w:szCs w:val="23"/>
          <w:spacing w:val="-46"/>
        </w:rPr>
        <w:t xml:space="preserve"> </w:t>
      </w:r>
      <w:r>
        <w:rPr>
          <w:rFonts w:ascii="FangSong" w:hAnsi="FangSong" w:eastAsia="FangSong" w:cs="FangSong"/>
          <w:sz w:val="23"/>
          <w:szCs w:val="23"/>
          <w:spacing w:val="-1"/>
        </w:rPr>
        <w:t>出</w:t>
      </w:r>
      <w:r>
        <w:rPr>
          <w:rFonts w:ascii="FangSong" w:hAnsi="FangSong" w:eastAsia="FangSong" w:cs="FangSong"/>
          <w:sz w:val="23"/>
          <w:szCs w:val="23"/>
          <w:spacing w:val="-66"/>
        </w:rPr>
        <w:t xml:space="preserve"> </w:t>
      </w:r>
      <w:r>
        <w:rPr>
          <w:rFonts w:ascii="FangSong" w:hAnsi="FangSong" w:eastAsia="FangSong" w:cs="FangSong"/>
          <w:sz w:val="23"/>
          <w:szCs w:val="23"/>
          <w:spacing w:val="-1"/>
        </w:rPr>
        <w:t>年初</w:t>
      </w:r>
      <w:r>
        <w:rPr>
          <w:rFonts w:ascii="FangSong" w:hAnsi="FangSong" w:eastAsia="FangSong" w:cs="FangSong"/>
          <w:sz w:val="23"/>
          <w:szCs w:val="23"/>
          <w:spacing w:val="-68"/>
        </w:rPr>
        <w:t xml:space="preserve"> </w:t>
      </w:r>
      <w:r>
        <w:rPr>
          <w:rFonts w:ascii="FangSong" w:hAnsi="FangSong" w:eastAsia="FangSong" w:cs="FangSong"/>
          <w:sz w:val="23"/>
          <w:szCs w:val="23"/>
          <w:spacing w:val="-1"/>
        </w:rPr>
        <w:t>预算834.91</w:t>
      </w:r>
      <w:r>
        <w:rPr>
          <w:rFonts w:ascii="FangSong" w:hAnsi="FangSong" w:eastAsia="FangSong" w:cs="FangSong"/>
          <w:sz w:val="23"/>
          <w:szCs w:val="23"/>
          <w:spacing w:val="-68"/>
        </w:rPr>
        <w:t xml:space="preserve"> </w:t>
      </w:r>
      <w:r>
        <w:rPr>
          <w:rFonts w:ascii="FangSong" w:hAnsi="FangSong" w:eastAsia="FangSong" w:cs="FangSong"/>
          <w:sz w:val="23"/>
          <w:szCs w:val="23"/>
          <w:spacing w:val="-1"/>
        </w:rPr>
        <w:t>万</w:t>
      </w:r>
      <w:r>
        <w:rPr>
          <w:rFonts w:ascii="FangSong" w:hAnsi="FangSong" w:eastAsia="FangSong" w:cs="FangSong"/>
          <w:sz w:val="23"/>
          <w:szCs w:val="23"/>
          <w:spacing w:val="-66"/>
        </w:rPr>
        <w:t xml:space="preserve"> </w:t>
      </w:r>
      <w:r>
        <w:rPr>
          <w:rFonts w:ascii="FangSong" w:hAnsi="FangSong" w:eastAsia="FangSong" w:cs="FangSong"/>
          <w:sz w:val="23"/>
          <w:szCs w:val="23"/>
          <w:spacing w:val="-1"/>
        </w:rPr>
        <w:t>元</w:t>
      </w:r>
      <w:r>
        <w:rPr>
          <w:rFonts w:ascii="FangSong" w:hAnsi="FangSong" w:eastAsia="FangSong" w:cs="FangSong"/>
          <w:sz w:val="23"/>
          <w:szCs w:val="23"/>
          <w:spacing w:val="-54"/>
        </w:rPr>
        <w:t xml:space="preserve"> </w:t>
      </w:r>
      <w:r>
        <w:rPr>
          <w:rFonts w:ascii="FangSong" w:hAnsi="FangSong" w:eastAsia="FangSong" w:cs="FangSong"/>
          <w:sz w:val="23"/>
          <w:szCs w:val="23"/>
          <w:spacing w:val="-1"/>
        </w:rPr>
        <w:t>，支</w:t>
      </w:r>
      <w:r>
        <w:rPr>
          <w:rFonts w:ascii="FangSong" w:hAnsi="FangSong" w:eastAsia="FangSong" w:cs="FangSong"/>
          <w:sz w:val="23"/>
          <w:szCs w:val="23"/>
          <w:spacing w:val="-46"/>
        </w:rPr>
        <w:t xml:space="preserve"> </w:t>
      </w:r>
      <w:r>
        <w:rPr>
          <w:rFonts w:ascii="FangSong" w:hAnsi="FangSong" w:eastAsia="FangSong" w:cs="FangSong"/>
          <w:sz w:val="23"/>
          <w:szCs w:val="23"/>
          <w:spacing w:val="-1"/>
        </w:rPr>
        <w:t>出</w:t>
      </w:r>
      <w:r>
        <w:rPr>
          <w:rFonts w:ascii="FangSong" w:hAnsi="FangSong" w:eastAsia="FangSong" w:cs="FangSong"/>
          <w:sz w:val="23"/>
          <w:szCs w:val="23"/>
          <w:spacing w:val="-2"/>
        </w:rPr>
        <w:t>决算769.60</w:t>
      </w:r>
      <w:r>
        <w:rPr>
          <w:rFonts w:ascii="FangSong" w:hAnsi="FangSong" w:eastAsia="FangSong" w:cs="FangSong"/>
          <w:sz w:val="23"/>
          <w:szCs w:val="23"/>
          <w:spacing w:val="-68"/>
        </w:rPr>
        <w:t xml:space="preserve"> </w:t>
      </w:r>
      <w:r>
        <w:rPr>
          <w:rFonts w:ascii="FangSong" w:hAnsi="FangSong" w:eastAsia="FangSong" w:cs="FangSong"/>
          <w:sz w:val="23"/>
          <w:szCs w:val="23"/>
          <w:spacing w:val="-2"/>
        </w:rPr>
        <w:t>万</w:t>
      </w:r>
      <w:r>
        <w:rPr>
          <w:rFonts w:ascii="FangSong" w:hAnsi="FangSong" w:eastAsia="FangSong" w:cs="FangSong"/>
          <w:sz w:val="23"/>
          <w:szCs w:val="23"/>
          <w:spacing w:val="-66"/>
        </w:rPr>
        <w:t xml:space="preserve"> </w:t>
      </w:r>
      <w:r>
        <w:rPr>
          <w:rFonts w:ascii="FangSong" w:hAnsi="FangSong" w:eastAsia="FangSong" w:cs="FangSong"/>
          <w:sz w:val="23"/>
          <w:szCs w:val="23"/>
          <w:spacing w:val="-2"/>
        </w:rPr>
        <w:t>元</w:t>
      </w:r>
      <w:r>
        <w:rPr>
          <w:rFonts w:ascii="FangSong" w:hAnsi="FangSong" w:eastAsia="FangSong" w:cs="FangSong"/>
          <w:sz w:val="23"/>
          <w:szCs w:val="23"/>
          <w:spacing w:val="-54"/>
        </w:rPr>
        <w:t xml:space="preserve"> </w:t>
      </w:r>
      <w:r>
        <w:rPr>
          <w:rFonts w:ascii="FangSong" w:hAnsi="FangSong" w:eastAsia="FangSong" w:cs="FangSong"/>
          <w:sz w:val="23"/>
          <w:szCs w:val="23"/>
          <w:spacing w:val="-2"/>
        </w:rPr>
        <w:t>，</w:t>
      </w:r>
      <w:r>
        <w:rPr>
          <w:rFonts w:ascii="FangSong" w:hAnsi="FangSong" w:eastAsia="FangSong" w:cs="FangSong"/>
          <w:sz w:val="23"/>
          <w:szCs w:val="23"/>
          <w:spacing w:val="-65"/>
        </w:rPr>
        <w:t xml:space="preserve"> </w:t>
      </w:r>
      <w:r>
        <w:rPr>
          <w:rFonts w:ascii="FangSong" w:hAnsi="FangSong" w:eastAsia="FangSong" w:cs="FangSong"/>
          <w:sz w:val="23"/>
          <w:szCs w:val="23"/>
          <w:spacing w:val="-2"/>
        </w:rPr>
        <w:t>完</w:t>
      </w:r>
      <w:r>
        <w:rPr>
          <w:rFonts w:ascii="FangSong" w:hAnsi="FangSong" w:eastAsia="FangSong" w:cs="FangSong"/>
          <w:sz w:val="23"/>
          <w:szCs w:val="23"/>
          <w:spacing w:val="-66"/>
        </w:rPr>
        <w:t xml:space="preserve"> </w:t>
      </w:r>
      <w:r>
        <w:rPr>
          <w:rFonts w:ascii="FangSong" w:hAnsi="FangSong" w:eastAsia="FangSong" w:cs="FangSong"/>
          <w:sz w:val="23"/>
          <w:szCs w:val="23"/>
          <w:spacing w:val="-2"/>
        </w:rPr>
        <w:t>成</w:t>
      </w:r>
      <w:r>
        <w:rPr>
          <w:rFonts w:ascii="FangSong" w:hAnsi="FangSong" w:eastAsia="FangSong" w:cs="FangSong"/>
          <w:sz w:val="23"/>
          <w:szCs w:val="23"/>
          <w:spacing w:val="-65"/>
        </w:rPr>
        <w:t xml:space="preserve"> </w:t>
      </w:r>
      <w:r>
        <w:rPr>
          <w:rFonts w:ascii="FangSong" w:hAnsi="FangSong" w:eastAsia="FangSong" w:cs="FangSong"/>
          <w:sz w:val="23"/>
          <w:szCs w:val="23"/>
          <w:spacing w:val="-2"/>
        </w:rPr>
        <w:t>年初</w:t>
      </w:r>
      <w:r>
        <w:rPr>
          <w:rFonts w:ascii="FangSong" w:hAnsi="FangSong" w:eastAsia="FangSong" w:cs="FangSong"/>
          <w:sz w:val="23"/>
          <w:szCs w:val="23"/>
          <w:spacing w:val="-68"/>
        </w:rPr>
        <w:t xml:space="preserve"> </w:t>
      </w:r>
      <w:r>
        <w:rPr>
          <w:rFonts w:ascii="FangSong" w:hAnsi="FangSong" w:eastAsia="FangSong" w:cs="FangSong"/>
          <w:sz w:val="23"/>
          <w:szCs w:val="23"/>
          <w:spacing w:val="-2"/>
        </w:rPr>
        <w:t>预算</w:t>
      </w:r>
      <w:r>
        <w:rPr>
          <w:rFonts w:ascii="FangSong" w:hAnsi="FangSong" w:eastAsia="FangSong" w:cs="FangSong"/>
          <w:sz w:val="23"/>
          <w:szCs w:val="23"/>
          <w:spacing w:val="-57"/>
        </w:rPr>
        <w:t xml:space="preserve"> </w:t>
      </w:r>
      <w:r>
        <w:rPr>
          <w:rFonts w:ascii="FangSong" w:hAnsi="FangSong" w:eastAsia="FangSong" w:cs="FangSong"/>
          <w:sz w:val="23"/>
          <w:szCs w:val="23"/>
          <w:spacing w:val="-2"/>
        </w:rPr>
        <w:t>的</w:t>
      </w:r>
      <w:r>
        <w:rPr>
          <w:rFonts w:ascii="FangSong" w:hAnsi="FangSong" w:eastAsia="FangSong" w:cs="FangSong"/>
          <w:sz w:val="23"/>
          <w:szCs w:val="23"/>
          <w:spacing w:val="2"/>
        </w:rPr>
        <w:t>92.18%，用于工资福利支出、商品和服务支出、对个人和家庭的补助。较上年决算减少54.80</w:t>
      </w:r>
      <w:r>
        <w:rPr>
          <w:rFonts w:ascii="FangSong" w:hAnsi="FangSong" w:eastAsia="FangSong" w:cs="FangSong"/>
          <w:sz w:val="23"/>
          <w:szCs w:val="23"/>
          <w:spacing w:val="2"/>
        </w:rPr>
        <w:t>万元，下降6.65%，主要原因是2024年离休干部刘心宽死亡，离休费减少和2023年支付死亡人</w:t>
      </w:r>
      <w:r>
        <w:rPr>
          <w:rFonts w:ascii="FangSong" w:hAnsi="FangSong" w:eastAsia="FangSong" w:cs="FangSong"/>
          <w:sz w:val="23"/>
          <w:szCs w:val="23"/>
          <w:spacing w:val="-2"/>
        </w:rPr>
        <w:t>员抚恤金。</w:t>
      </w:r>
    </w:p>
    <w:p>
      <w:pPr>
        <w:spacing w:line="324" w:lineRule="auto"/>
        <w:sectPr>
          <w:headerReference w:type="default" r:id="rId28"/>
          <w:footerReference w:type="default" r:id="rId29"/>
          <w:pgSz w:w="11900" w:h="16840"/>
          <w:pgMar w:top="642" w:right="0" w:bottom="340" w:left="0" w:header="326" w:footer="111" w:gutter="0"/>
        </w:sectPr>
        <w:rPr>
          <w:rFonts w:ascii="FangSong" w:hAnsi="FangSong" w:eastAsia="FangSong" w:cs="FangSong"/>
          <w:sz w:val="23"/>
          <w:szCs w:val="23"/>
        </w:rPr>
      </w:pPr>
    </w:p>
    <w:p>
      <w:pPr>
        <w:pStyle w:val="BodyText"/>
        <w:spacing w:line="282" w:lineRule="auto"/>
        <w:rPr/>
      </w:pPr>
      <w:r/>
    </w:p>
    <w:p>
      <w:pPr>
        <w:pStyle w:val="BodyText"/>
        <w:spacing w:line="283" w:lineRule="auto"/>
        <w:rPr/>
      </w:pPr>
      <w:r/>
    </w:p>
    <w:p>
      <w:pPr>
        <w:ind w:left="1257" w:right="1223" w:firstLine="467"/>
        <w:spacing w:before="75" w:line="323" w:lineRule="auto"/>
        <w:jc w:val="both"/>
        <w:rPr>
          <w:rFonts w:ascii="FangSong" w:hAnsi="FangSong" w:eastAsia="FangSong" w:cs="FangSong"/>
          <w:sz w:val="23"/>
          <w:szCs w:val="23"/>
        </w:rPr>
      </w:pPr>
      <w:bookmarkStart w:name="bookmark41" w:id="33"/>
      <w:bookmarkEnd w:id="33"/>
      <w:r>
        <w:rPr>
          <w:rFonts w:ascii="FangSong" w:hAnsi="FangSong" w:eastAsia="FangSong" w:cs="FangSong"/>
          <w:sz w:val="23"/>
          <w:szCs w:val="23"/>
          <w:spacing w:val="10"/>
        </w:rPr>
        <w:t>社</w:t>
      </w:r>
      <w:r>
        <w:rPr>
          <w:rFonts w:ascii="FangSong" w:hAnsi="FangSong" w:eastAsia="FangSong" w:cs="FangSong"/>
          <w:sz w:val="23"/>
          <w:szCs w:val="23"/>
          <w:spacing w:val="-68"/>
        </w:rPr>
        <w:t xml:space="preserve"> </w:t>
      </w:r>
      <w:r>
        <w:rPr>
          <w:rFonts w:ascii="FangSong" w:hAnsi="FangSong" w:eastAsia="FangSong" w:cs="FangSong"/>
          <w:sz w:val="23"/>
          <w:szCs w:val="23"/>
          <w:spacing w:val="10"/>
        </w:rPr>
        <w:t>会保</w:t>
      </w:r>
      <w:r>
        <w:rPr>
          <w:rFonts w:ascii="FangSong" w:hAnsi="FangSong" w:eastAsia="FangSong" w:cs="FangSong"/>
          <w:sz w:val="23"/>
          <w:szCs w:val="23"/>
          <w:spacing w:val="-62"/>
        </w:rPr>
        <w:t xml:space="preserve"> </w:t>
      </w:r>
      <w:r>
        <w:rPr>
          <w:rFonts w:ascii="FangSong" w:hAnsi="FangSong" w:eastAsia="FangSong" w:cs="FangSong"/>
          <w:sz w:val="23"/>
          <w:szCs w:val="23"/>
          <w:spacing w:val="10"/>
        </w:rPr>
        <w:t>障和就业支</w:t>
      </w:r>
      <w:r>
        <w:rPr>
          <w:rFonts w:ascii="FangSong" w:hAnsi="FangSong" w:eastAsia="FangSong" w:cs="FangSong"/>
          <w:sz w:val="23"/>
          <w:szCs w:val="23"/>
          <w:spacing w:val="-51"/>
        </w:rPr>
        <w:t xml:space="preserve"> </w:t>
      </w:r>
      <w:r>
        <w:rPr>
          <w:rFonts w:ascii="FangSong" w:hAnsi="FangSong" w:eastAsia="FangSong" w:cs="FangSong"/>
          <w:sz w:val="23"/>
          <w:szCs w:val="23"/>
          <w:spacing w:val="10"/>
        </w:rPr>
        <w:t>出年初预算100.16万</w:t>
      </w:r>
      <w:r>
        <w:rPr>
          <w:rFonts w:ascii="FangSong" w:hAnsi="FangSong" w:eastAsia="FangSong" w:cs="FangSong"/>
          <w:sz w:val="23"/>
          <w:szCs w:val="23"/>
          <w:spacing w:val="9"/>
        </w:rPr>
        <w:t>元</w:t>
      </w:r>
      <w:r>
        <w:rPr>
          <w:rFonts w:ascii="FangSong" w:hAnsi="FangSong" w:eastAsia="FangSong" w:cs="FangSong"/>
          <w:sz w:val="23"/>
          <w:szCs w:val="23"/>
          <w:spacing w:val="-58"/>
        </w:rPr>
        <w:t xml:space="preserve"> </w:t>
      </w:r>
      <w:r>
        <w:rPr>
          <w:rFonts w:ascii="FangSong" w:hAnsi="FangSong" w:eastAsia="FangSong" w:cs="FangSong"/>
          <w:sz w:val="23"/>
          <w:szCs w:val="23"/>
          <w:spacing w:val="9"/>
        </w:rPr>
        <w:t>，支</w:t>
      </w:r>
      <w:r>
        <w:rPr>
          <w:rFonts w:ascii="FangSong" w:hAnsi="FangSong" w:eastAsia="FangSong" w:cs="FangSong"/>
          <w:sz w:val="23"/>
          <w:szCs w:val="23"/>
          <w:spacing w:val="-51"/>
        </w:rPr>
        <w:t xml:space="preserve"> </w:t>
      </w:r>
      <w:r>
        <w:rPr>
          <w:rFonts w:ascii="FangSong" w:hAnsi="FangSong" w:eastAsia="FangSong" w:cs="FangSong"/>
          <w:sz w:val="23"/>
          <w:szCs w:val="23"/>
          <w:spacing w:val="9"/>
        </w:rPr>
        <w:t>出决算91.04万元</w:t>
      </w:r>
      <w:r>
        <w:rPr>
          <w:rFonts w:ascii="FangSong" w:hAnsi="FangSong" w:eastAsia="FangSong" w:cs="FangSong"/>
          <w:sz w:val="23"/>
          <w:szCs w:val="23"/>
          <w:spacing w:val="-58"/>
        </w:rPr>
        <w:t xml:space="preserve"> </w:t>
      </w:r>
      <w:r>
        <w:rPr>
          <w:rFonts w:ascii="FangSong" w:hAnsi="FangSong" w:eastAsia="FangSong" w:cs="FangSong"/>
          <w:sz w:val="23"/>
          <w:szCs w:val="23"/>
          <w:spacing w:val="9"/>
        </w:rPr>
        <w:t>，完成年初预算</w:t>
      </w:r>
      <w:r>
        <w:rPr>
          <w:rFonts w:ascii="FangSong" w:hAnsi="FangSong" w:eastAsia="FangSong" w:cs="FangSong"/>
          <w:sz w:val="23"/>
          <w:szCs w:val="23"/>
          <w:spacing w:val="-61"/>
        </w:rPr>
        <w:t xml:space="preserve"> </w:t>
      </w:r>
      <w:r>
        <w:rPr>
          <w:rFonts w:ascii="FangSong" w:hAnsi="FangSong" w:eastAsia="FangSong" w:cs="FangSong"/>
          <w:sz w:val="23"/>
          <w:szCs w:val="23"/>
          <w:spacing w:val="9"/>
        </w:rPr>
        <w:t>的</w:t>
      </w:r>
      <w:r>
        <w:rPr>
          <w:rFonts w:ascii="FangSong" w:hAnsi="FangSong" w:eastAsia="FangSong" w:cs="FangSong"/>
          <w:sz w:val="23"/>
          <w:szCs w:val="23"/>
          <w:spacing w:val="2"/>
        </w:rPr>
        <w:t>90.89%，用于离退休人员离退休费和职工养老保险缴费支出。较上年决算增加69.49万元，增</w:t>
      </w:r>
      <w:r>
        <w:rPr>
          <w:rFonts w:ascii="FangSong" w:hAnsi="FangSong" w:eastAsia="FangSong" w:cs="FangSong"/>
          <w:sz w:val="23"/>
          <w:szCs w:val="23"/>
          <w:spacing w:val="2"/>
        </w:rPr>
        <w:t>长322.46%，主要原因是功能科目使用错误导致，2023年使用行政运行，2024年使用行政单位</w:t>
      </w:r>
      <w:r>
        <w:rPr>
          <w:rFonts w:ascii="FangSong" w:hAnsi="FangSong" w:eastAsia="FangSong" w:cs="FangSong"/>
          <w:sz w:val="23"/>
          <w:szCs w:val="23"/>
          <w:spacing w:val="-1"/>
        </w:rPr>
        <w:t>离退休，导致数据对比不匹配。</w:t>
      </w:r>
    </w:p>
    <w:p>
      <w:pPr>
        <w:ind w:left="1263" w:right="1223" w:firstLine="465"/>
        <w:spacing w:before="3" w:line="323" w:lineRule="auto"/>
        <w:jc w:val="both"/>
        <w:rPr>
          <w:rFonts w:ascii="FangSong" w:hAnsi="FangSong" w:eastAsia="FangSong" w:cs="FangSong"/>
          <w:sz w:val="23"/>
          <w:szCs w:val="23"/>
        </w:rPr>
      </w:pPr>
      <w:r>
        <w:rPr>
          <w:rFonts w:ascii="FangSong" w:hAnsi="FangSong" w:eastAsia="FangSong" w:cs="FangSong"/>
          <w:sz w:val="23"/>
          <w:szCs w:val="23"/>
          <w:spacing w:val="2"/>
        </w:rPr>
        <w:t>卫生健康支出年初预算5.96万元，支出决算5.96万元，完成年初预算的100.00%，用于职</w:t>
      </w:r>
      <w:r>
        <w:rPr>
          <w:rFonts w:ascii="FangSong" w:hAnsi="FangSong" w:eastAsia="FangSong" w:cs="FangSong"/>
          <w:sz w:val="23"/>
          <w:szCs w:val="23"/>
          <w:spacing w:val="5"/>
        </w:rPr>
        <w:t>工医疗保险缴费支出。较上年决算增加0.71万元，增长13.52%</w:t>
      </w:r>
      <w:r>
        <w:rPr>
          <w:rFonts w:ascii="FangSong" w:hAnsi="FangSong" w:eastAsia="FangSong" w:cs="FangSong"/>
          <w:sz w:val="23"/>
          <w:szCs w:val="23"/>
          <w:spacing w:val="4"/>
        </w:rPr>
        <w:t>，主要原因是工资调资导致基</w:t>
      </w:r>
      <w:r>
        <w:rPr>
          <w:rFonts w:ascii="FangSong" w:hAnsi="FangSong" w:eastAsia="FangSong" w:cs="FangSong"/>
          <w:sz w:val="23"/>
          <w:szCs w:val="23"/>
          <w:spacing w:val="-4"/>
        </w:rPr>
        <w:t>数增加。</w:t>
      </w:r>
    </w:p>
    <w:p>
      <w:pPr>
        <w:ind w:left="1263" w:right="1223" w:firstLine="461"/>
        <w:spacing w:before="3" w:line="322" w:lineRule="auto"/>
        <w:jc w:val="both"/>
        <w:rPr>
          <w:rFonts w:ascii="FangSong" w:hAnsi="FangSong" w:eastAsia="FangSong" w:cs="FangSong"/>
          <w:sz w:val="23"/>
          <w:szCs w:val="23"/>
        </w:rPr>
      </w:pPr>
      <w:r>
        <w:rPr>
          <w:rFonts w:ascii="FangSong" w:hAnsi="FangSong" w:eastAsia="FangSong" w:cs="FangSong"/>
          <w:sz w:val="23"/>
          <w:szCs w:val="23"/>
          <w:spacing w:val="2"/>
        </w:rPr>
        <w:t>住房保障支出年初预算12.32万元，支出决算12.32万元，完成年初预算的100.00%，用于</w:t>
      </w:r>
      <w:r>
        <w:rPr>
          <w:rFonts w:ascii="FangSong" w:hAnsi="FangSong" w:eastAsia="FangSong" w:cs="FangSong"/>
          <w:sz w:val="23"/>
          <w:szCs w:val="23"/>
          <w:spacing w:val="5"/>
        </w:rPr>
        <w:t>职工住房公积金缴纳。较上年决算增加1.87万元，增长17.89%</w:t>
      </w:r>
      <w:r>
        <w:rPr>
          <w:rFonts w:ascii="FangSong" w:hAnsi="FangSong" w:eastAsia="FangSong" w:cs="FangSong"/>
          <w:sz w:val="23"/>
          <w:szCs w:val="23"/>
          <w:spacing w:val="4"/>
        </w:rPr>
        <w:t>，主要原因是工资调资导致基</w:t>
      </w:r>
      <w:r>
        <w:rPr>
          <w:rFonts w:ascii="FangSong" w:hAnsi="FangSong" w:eastAsia="FangSong" w:cs="FangSong"/>
          <w:sz w:val="23"/>
          <w:szCs w:val="23"/>
          <w:spacing w:val="-4"/>
        </w:rPr>
        <w:t>数增加。</w:t>
      </w:r>
    </w:p>
    <w:p>
      <w:pPr>
        <w:ind w:left="1723"/>
        <w:spacing w:line="229" w:lineRule="exact"/>
        <w:outlineLvl w:val="1"/>
        <w:rPr>
          <w:rFonts w:ascii="Microsoft YaHei" w:hAnsi="Microsoft YaHei" w:eastAsia="Microsoft YaHei" w:cs="Microsoft YaHei"/>
          <w:sz w:val="22"/>
          <w:szCs w:val="22"/>
        </w:rPr>
      </w:pPr>
      <w:bookmarkStart w:name="bookmark22" w:id="34"/>
      <w:bookmarkEnd w:id="34"/>
      <w:r>
        <w:rPr>
          <w:rFonts w:ascii="Microsoft YaHei" w:hAnsi="Microsoft YaHei" w:eastAsia="Microsoft YaHei" w:cs="Microsoft YaHei"/>
          <w:sz w:val="22"/>
          <w:szCs w:val="22"/>
          <w:spacing w:val="9"/>
          <w:position w:val="-1"/>
        </w:rPr>
        <w:t>六、一般公共预算财政拨款基本支出决算情况说明</w:t>
      </w:r>
    </w:p>
    <w:p>
      <w:pPr>
        <w:ind w:left="1720"/>
        <w:spacing w:before="184" w:line="223" w:lineRule="auto"/>
        <w:rPr>
          <w:rFonts w:ascii="FangSong" w:hAnsi="FangSong" w:eastAsia="FangSong" w:cs="FangSong"/>
          <w:sz w:val="23"/>
          <w:szCs w:val="23"/>
        </w:rPr>
      </w:pPr>
      <w:r>
        <w:rPr>
          <w:rFonts w:ascii="FangSong" w:hAnsi="FangSong" w:eastAsia="FangSong" w:cs="FangSong"/>
          <w:sz w:val="23"/>
          <w:szCs w:val="23"/>
        </w:rPr>
        <w:t>2024年度财政拨款基本支出253.63万元，其中：</w:t>
      </w:r>
    </w:p>
    <w:p>
      <w:pPr>
        <w:ind w:left="1265" w:right="1223" w:firstLine="463"/>
        <w:spacing w:before="123" w:line="322" w:lineRule="auto"/>
        <w:rPr>
          <w:rFonts w:ascii="FangSong" w:hAnsi="FangSong" w:eastAsia="FangSong" w:cs="FangSong"/>
          <w:sz w:val="23"/>
          <w:szCs w:val="23"/>
        </w:rPr>
      </w:pPr>
      <w:r>
        <w:rPr>
          <w:rFonts w:ascii="FangSong" w:hAnsi="FangSong" w:eastAsia="FangSong" w:cs="FangSong"/>
          <w:sz w:val="23"/>
          <w:szCs w:val="23"/>
          <w:spacing w:val="4"/>
        </w:rPr>
        <w:t>人员经费233.75万元，主要包括工资福利支出122.52万元、对个人和家庭的补助111.23</w:t>
      </w:r>
      <w:r>
        <w:rPr>
          <w:rFonts w:ascii="FangSong" w:hAnsi="FangSong" w:eastAsia="FangSong" w:cs="FangSong"/>
          <w:sz w:val="23"/>
          <w:szCs w:val="23"/>
          <w:spacing w:val="-6"/>
        </w:rPr>
        <w:t>万元；</w:t>
      </w:r>
    </w:p>
    <w:p>
      <w:pPr>
        <w:ind w:left="1729"/>
        <w:spacing w:before="8" w:line="223" w:lineRule="auto"/>
        <w:rPr>
          <w:rFonts w:ascii="FangSong" w:hAnsi="FangSong" w:eastAsia="FangSong" w:cs="FangSong"/>
          <w:sz w:val="23"/>
          <w:szCs w:val="23"/>
        </w:rPr>
      </w:pPr>
      <w:r>
        <w:rPr>
          <w:rFonts w:ascii="FangSong" w:hAnsi="FangSong" w:eastAsia="FangSong" w:cs="FangSong"/>
          <w:sz w:val="23"/>
          <w:szCs w:val="23"/>
        </w:rPr>
        <w:t>公用经费19.88万元，主要包括商品和服务支出1</w:t>
      </w:r>
      <w:r>
        <w:rPr>
          <w:rFonts w:ascii="FangSong" w:hAnsi="FangSong" w:eastAsia="FangSong" w:cs="FangSong"/>
          <w:sz w:val="23"/>
          <w:szCs w:val="23"/>
          <w:spacing w:val="-1"/>
        </w:rPr>
        <w:t>9.88万元。</w:t>
      </w:r>
    </w:p>
    <w:p>
      <w:pPr>
        <w:ind w:left="1716"/>
        <w:spacing w:before="118" w:line="230" w:lineRule="exact"/>
        <w:outlineLvl w:val="1"/>
        <w:rPr>
          <w:rFonts w:ascii="Microsoft YaHei" w:hAnsi="Microsoft YaHei" w:eastAsia="Microsoft YaHei" w:cs="Microsoft YaHei"/>
          <w:sz w:val="22"/>
          <w:szCs w:val="22"/>
        </w:rPr>
      </w:pPr>
      <w:bookmarkStart w:name="bookmark23" w:id="35"/>
      <w:bookmarkEnd w:id="35"/>
      <w:r>
        <w:rPr>
          <w:rFonts w:ascii="Microsoft YaHei" w:hAnsi="Microsoft YaHei" w:eastAsia="Microsoft YaHei" w:cs="Microsoft YaHei"/>
          <w:sz w:val="22"/>
          <w:szCs w:val="22"/>
          <w:spacing w:val="9"/>
          <w:position w:val="-1"/>
        </w:rPr>
        <w:t>七、政府性基金预算财政拨款收支决算情况说明</w:t>
      </w:r>
    </w:p>
    <w:p>
      <w:pPr>
        <w:ind w:left="17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本年度无此项收支。</w:t>
      </w:r>
    </w:p>
    <w:p>
      <w:pPr>
        <w:ind w:left="1715"/>
        <w:spacing w:before="129" w:line="230" w:lineRule="exact"/>
        <w:outlineLvl w:val="1"/>
        <w:rPr>
          <w:rFonts w:ascii="Microsoft YaHei" w:hAnsi="Microsoft YaHei" w:eastAsia="Microsoft YaHei" w:cs="Microsoft YaHei"/>
          <w:sz w:val="22"/>
          <w:szCs w:val="22"/>
        </w:rPr>
      </w:pPr>
      <w:bookmarkStart w:name="bookmark24" w:id="36"/>
      <w:bookmarkEnd w:id="36"/>
      <w:r>
        <w:rPr>
          <w:rFonts w:ascii="Microsoft YaHei" w:hAnsi="Microsoft YaHei" w:eastAsia="Microsoft YaHei" w:cs="Microsoft YaHei"/>
          <w:sz w:val="22"/>
          <w:szCs w:val="22"/>
          <w:spacing w:val="9"/>
          <w:position w:val="-1"/>
        </w:rPr>
        <w:t>八、国有资本经营预算财政拨款支出决算情况说明</w:t>
      </w:r>
    </w:p>
    <w:p>
      <w:pPr>
        <w:ind w:left="17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719"/>
        <w:spacing w:before="119" w:line="229" w:lineRule="exact"/>
        <w:outlineLvl w:val="1"/>
        <w:rPr>
          <w:rFonts w:ascii="Microsoft YaHei" w:hAnsi="Microsoft YaHei" w:eastAsia="Microsoft YaHei" w:cs="Microsoft YaHei"/>
          <w:sz w:val="22"/>
          <w:szCs w:val="22"/>
        </w:rPr>
      </w:pPr>
      <w:bookmarkStart w:name="bookmark25" w:id="37"/>
      <w:bookmarkEnd w:id="37"/>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734"/>
        <w:spacing w:before="186"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ind w:left="1263" w:right="1223" w:firstLine="457"/>
        <w:spacing w:before="124" w:line="324" w:lineRule="auto"/>
        <w:jc w:val="both"/>
        <w:rPr>
          <w:rFonts w:ascii="FangSong" w:hAnsi="FangSong" w:eastAsia="FangSong" w:cs="FangSong"/>
          <w:sz w:val="23"/>
          <w:szCs w:val="23"/>
        </w:rPr>
      </w:pPr>
      <w:r>
        <w:rPr>
          <w:rFonts w:ascii="FangSong" w:hAnsi="FangSong" w:eastAsia="FangSong" w:cs="FangSong"/>
          <w:sz w:val="23"/>
          <w:szCs w:val="23"/>
          <w:spacing w:val="3"/>
        </w:rPr>
        <w:t>2024年度“</w:t>
      </w:r>
      <w:r>
        <w:rPr>
          <w:rFonts w:ascii="FangSong" w:hAnsi="FangSong" w:eastAsia="FangSong" w:cs="FangSong"/>
          <w:sz w:val="23"/>
          <w:szCs w:val="23"/>
          <w:spacing w:val="-69"/>
        </w:rPr>
        <w:t xml:space="preserve"> </w:t>
      </w:r>
      <w:r>
        <w:rPr>
          <w:rFonts w:ascii="FangSong" w:hAnsi="FangSong" w:eastAsia="FangSong" w:cs="FangSong"/>
          <w:sz w:val="23"/>
          <w:szCs w:val="23"/>
          <w:spacing w:val="3"/>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3"/>
        </w:rPr>
        <w:t>”经费财政拨款支出全年预算2.00万元，支出决算2.00万元，完成全年</w:t>
      </w:r>
      <w:r>
        <w:rPr>
          <w:rFonts w:ascii="FangSong" w:hAnsi="FangSong" w:eastAsia="FangSong" w:cs="FangSong"/>
          <w:sz w:val="23"/>
          <w:szCs w:val="23"/>
          <w:spacing w:val="2"/>
        </w:rPr>
        <w:t>预算的100.00%，比上年度增加0.50万元，增长33.33%，主要原因是：本单位本年公务用车维</w:t>
      </w:r>
      <w:r>
        <w:rPr>
          <w:rFonts w:ascii="FangSong" w:hAnsi="FangSong" w:eastAsia="FangSong" w:cs="FangSong"/>
          <w:sz w:val="23"/>
          <w:szCs w:val="23"/>
          <w:spacing w:val="-1"/>
        </w:rPr>
        <w:t>修费较上年增加。其中：</w:t>
      </w:r>
    </w:p>
    <w:p>
      <w:pPr>
        <w:ind w:left="1287" w:right="1223" w:firstLine="461"/>
        <w:spacing w:line="322" w:lineRule="auto"/>
        <w:rPr>
          <w:rFonts w:ascii="FangSong" w:hAnsi="FangSong" w:eastAsia="FangSong" w:cs="FangSong"/>
          <w:sz w:val="23"/>
          <w:szCs w:val="23"/>
        </w:rPr>
      </w:pPr>
      <w:r>
        <w:rPr>
          <w:rFonts w:ascii="FangSong" w:hAnsi="FangSong" w:eastAsia="FangSong" w:cs="FangSong"/>
          <w:sz w:val="23"/>
          <w:szCs w:val="23"/>
          <w:spacing w:val="2"/>
        </w:rPr>
        <w:t>因公出国（境）费支出0万元，与上年相同，主要原因是：本单位无因公出</w:t>
      </w:r>
      <w:r>
        <w:rPr>
          <w:rFonts w:ascii="FangSong" w:hAnsi="FangSong" w:eastAsia="FangSong" w:cs="FangSong"/>
          <w:sz w:val="23"/>
          <w:szCs w:val="23"/>
          <w:spacing w:val="1"/>
        </w:rPr>
        <w:t>国（境）费支</w:t>
      </w:r>
      <w:r>
        <w:rPr>
          <w:rFonts w:ascii="FangSong" w:hAnsi="FangSong" w:eastAsia="FangSong" w:cs="FangSong"/>
          <w:sz w:val="23"/>
          <w:szCs w:val="23"/>
          <w:spacing w:val="-20"/>
        </w:rPr>
        <w:t>出；</w:t>
      </w:r>
    </w:p>
    <w:p>
      <w:pPr>
        <w:ind w:left="1729"/>
        <w:spacing w:before="9" w:line="220" w:lineRule="auto"/>
        <w:rPr>
          <w:rFonts w:ascii="FangSong" w:hAnsi="FangSong" w:eastAsia="FangSong" w:cs="FangSong"/>
          <w:sz w:val="23"/>
          <w:szCs w:val="23"/>
        </w:rPr>
      </w:pPr>
      <w:r>
        <w:rPr>
          <w:rFonts w:ascii="FangSong" w:hAnsi="FangSong" w:eastAsia="FangSong" w:cs="FangSong"/>
          <w:sz w:val="23"/>
          <w:szCs w:val="23"/>
        </w:rPr>
        <w:t>公务用车购置费支出0万元，与上年相同，主要原因是：本单位无公务用车购置费支出；</w:t>
      </w:r>
    </w:p>
    <w:p>
      <w:pPr>
        <w:ind w:left="1263" w:right="1271" w:firstLine="465"/>
        <w:spacing w:before="125" w:line="321" w:lineRule="auto"/>
        <w:rPr>
          <w:rFonts w:ascii="FangSong" w:hAnsi="FangSong" w:eastAsia="FangSong" w:cs="FangSong"/>
          <w:sz w:val="23"/>
          <w:szCs w:val="23"/>
        </w:rPr>
      </w:pPr>
      <w:r>
        <w:rPr>
          <w:rFonts w:ascii="FangSong" w:hAnsi="FangSong" w:eastAsia="FangSong" w:cs="FangSong"/>
          <w:sz w:val="23"/>
          <w:szCs w:val="23"/>
          <w:spacing w:val="1"/>
        </w:rPr>
        <w:t>公务用车运行维护费支出2.00万元，完成全年预算的100.00%，比上年度增加0.5</w:t>
      </w:r>
      <w:r>
        <w:rPr>
          <w:rFonts w:ascii="FangSong" w:hAnsi="FangSong" w:eastAsia="FangSong" w:cs="FangSong"/>
          <w:sz w:val="23"/>
          <w:szCs w:val="23"/>
        </w:rPr>
        <w:t>0万元，</w:t>
      </w:r>
      <w:r>
        <w:rPr>
          <w:rFonts w:ascii="FangSong" w:hAnsi="FangSong" w:eastAsia="FangSong" w:cs="FangSong"/>
          <w:sz w:val="23"/>
          <w:szCs w:val="23"/>
        </w:rPr>
        <w:t>增长33.33%，主要原因是：本单位本年公务用车维修费较上年增加；</w:t>
      </w:r>
    </w:p>
    <w:p>
      <w:pPr>
        <w:ind w:left="1729"/>
        <w:spacing w:before="12" w:line="221" w:lineRule="auto"/>
        <w:rPr>
          <w:rFonts w:ascii="FangSong" w:hAnsi="FangSong" w:eastAsia="FangSong" w:cs="FangSong"/>
          <w:sz w:val="23"/>
          <w:szCs w:val="23"/>
        </w:rPr>
      </w:pPr>
      <w:r>
        <w:rPr>
          <w:rFonts w:ascii="FangSong" w:hAnsi="FangSong" w:eastAsia="FangSong" w:cs="FangSong"/>
          <w:sz w:val="23"/>
          <w:szCs w:val="23"/>
        </w:rPr>
        <w:t>公务接待费支出0万元，与上年相同，主要原因是：本单位无公务接待费支</w:t>
      </w:r>
      <w:r>
        <w:rPr>
          <w:rFonts w:ascii="FangSong" w:hAnsi="FangSong" w:eastAsia="FangSong" w:cs="FangSong"/>
          <w:sz w:val="23"/>
          <w:szCs w:val="23"/>
          <w:spacing w:val="-1"/>
        </w:rPr>
        <w:t>出。</w:t>
      </w:r>
    </w:p>
    <w:p>
      <w:pPr>
        <w:ind w:left="1734"/>
        <w:spacing w:before="125"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ind w:left="1287" w:right="1223" w:firstLine="447"/>
        <w:spacing w:before="123" w:line="277" w:lineRule="auto"/>
        <w:rPr>
          <w:rFonts w:ascii="FangSong" w:hAnsi="FangSong" w:eastAsia="FangSong" w:cs="FangSong"/>
          <w:sz w:val="23"/>
          <w:szCs w:val="23"/>
        </w:rPr>
      </w:pPr>
      <w:r>
        <w:rPr>
          <w:rFonts w:ascii="FangSong" w:hAnsi="FangSong" w:eastAsia="FangSong" w:cs="FangSong"/>
          <w:sz w:val="23"/>
          <w:szCs w:val="23"/>
          <w:spacing w:val="4"/>
        </w:rPr>
        <w:t>1、因公出国（境）费支出0万元，出国（境）</w:t>
      </w:r>
      <w:r>
        <w:rPr>
          <w:rFonts w:ascii="FangSong" w:hAnsi="FangSong" w:eastAsia="FangSong" w:cs="FangSong"/>
          <w:sz w:val="23"/>
          <w:szCs w:val="23"/>
          <w:spacing w:val="-64"/>
        </w:rPr>
        <w:t xml:space="preserve"> </w:t>
      </w:r>
      <w:r>
        <w:rPr>
          <w:rFonts w:ascii="FangSong" w:hAnsi="FangSong" w:eastAsia="FangSong" w:cs="FangSong"/>
          <w:sz w:val="23"/>
          <w:szCs w:val="23"/>
          <w:spacing w:val="4"/>
        </w:rPr>
        <w:t>团组共0个，0人</w:t>
      </w:r>
      <w:r>
        <w:rPr>
          <w:rFonts w:ascii="FangSong" w:hAnsi="FangSong" w:eastAsia="FangSong" w:cs="FangSong"/>
          <w:sz w:val="23"/>
          <w:szCs w:val="23"/>
          <w:spacing w:val="3"/>
        </w:rPr>
        <w:t>次。主要用于：本单位无</w:t>
      </w:r>
      <w:r>
        <w:rPr>
          <w:rFonts w:ascii="FangSong" w:hAnsi="FangSong" w:eastAsia="FangSong" w:cs="FangSong"/>
          <w:sz w:val="23"/>
          <w:szCs w:val="23"/>
          <w:spacing w:val="-3"/>
        </w:rPr>
        <w:t>因公出国（境）费支出。</w:t>
      </w:r>
    </w:p>
    <w:p>
      <w:pPr>
        <w:ind w:left="1270" w:right="1223" w:firstLine="450"/>
        <w:spacing w:before="121" w:line="271" w:lineRule="auto"/>
        <w:rPr>
          <w:rFonts w:ascii="FangSong" w:hAnsi="FangSong" w:eastAsia="FangSong" w:cs="FangSong"/>
          <w:sz w:val="23"/>
          <w:szCs w:val="23"/>
        </w:rPr>
      </w:pPr>
      <w:r>
        <w:rPr>
          <w:rFonts w:ascii="FangSong" w:hAnsi="FangSong" w:eastAsia="FangSong" w:cs="FangSong"/>
          <w:sz w:val="23"/>
          <w:szCs w:val="23"/>
          <w:spacing w:val="3"/>
        </w:rPr>
        <w:t>2、公务用车购置支出0万元，使用财政拨</w:t>
      </w:r>
      <w:r>
        <w:rPr>
          <w:rFonts w:ascii="FangSong" w:hAnsi="FangSong" w:eastAsia="FangSong" w:cs="FangSong"/>
          <w:sz w:val="23"/>
          <w:szCs w:val="23"/>
          <w:spacing w:val="2"/>
        </w:rPr>
        <w:t>款共购置公务用车0辆，主要用于：本单位无公</w:t>
      </w:r>
      <w:r>
        <w:rPr>
          <w:rFonts w:ascii="FangSong" w:hAnsi="FangSong" w:eastAsia="FangSong" w:cs="FangSong"/>
          <w:sz w:val="23"/>
          <w:szCs w:val="23"/>
          <w:spacing w:val="-3"/>
        </w:rPr>
        <w:t>务用车购置支出。</w:t>
      </w:r>
    </w:p>
    <w:p>
      <w:pPr>
        <w:ind w:left="1268" w:right="1223" w:firstLine="454"/>
        <w:spacing w:before="125" w:line="275" w:lineRule="auto"/>
        <w:rPr>
          <w:rFonts w:ascii="FangSong" w:hAnsi="FangSong" w:eastAsia="FangSong" w:cs="FangSong"/>
          <w:sz w:val="23"/>
          <w:szCs w:val="23"/>
        </w:rPr>
      </w:pPr>
      <w:r>
        <w:rPr>
          <w:rFonts w:ascii="FangSong" w:hAnsi="FangSong" w:eastAsia="FangSong" w:cs="FangSong"/>
          <w:sz w:val="23"/>
          <w:szCs w:val="23"/>
          <w:spacing w:val="5"/>
        </w:rPr>
        <w:t>3、公务用车运行维护费支出2.00万元，使用财政拨款负担的公务用车保有量共1辆，主</w:t>
      </w:r>
      <w:r>
        <w:rPr>
          <w:rFonts w:ascii="FangSong" w:hAnsi="FangSong" w:eastAsia="FangSong" w:cs="FangSong"/>
          <w:sz w:val="23"/>
          <w:szCs w:val="23"/>
          <w:spacing w:val="-3"/>
        </w:rPr>
        <w:t>要用于：公务用车保险费，</w:t>
      </w:r>
      <w:r>
        <w:rPr>
          <w:rFonts w:ascii="FangSong" w:hAnsi="FangSong" w:eastAsia="FangSong" w:cs="FangSong"/>
          <w:sz w:val="23"/>
          <w:szCs w:val="23"/>
          <w:spacing w:val="-44"/>
        </w:rPr>
        <w:t xml:space="preserve"> </w:t>
      </w:r>
      <w:r>
        <w:rPr>
          <w:rFonts w:ascii="FangSong" w:hAnsi="FangSong" w:eastAsia="FangSong" w:cs="FangSong"/>
          <w:sz w:val="23"/>
          <w:szCs w:val="23"/>
          <w:spacing w:val="-3"/>
        </w:rPr>
        <w:t>日常修理保养费，车辆耗油费。</w:t>
      </w:r>
    </w:p>
    <w:p>
      <w:pPr>
        <w:spacing w:line="275" w:lineRule="auto"/>
        <w:sectPr>
          <w:headerReference w:type="default" r:id="rId30"/>
          <w:footerReference w:type="default" r:id="rId31"/>
          <w:pgSz w:w="11900" w:h="16840"/>
          <w:pgMar w:top="642" w:right="0" w:bottom="340" w:left="0" w:header="326" w:footer="111" w:gutter="0"/>
        </w:sectPr>
        <w:rPr>
          <w:rFonts w:ascii="FangSong" w:hAnsi="FangSong" w:eastAsia="FangSong" w:cs="FangSong"/>
          <w:sz w:val="23"/>
          <w:szCs w:val="23"/>
        </w:rPr>
      </w:pPr>
    </w:p>
    <w:p>
      <w:pPr>
        <w:pStyle w:val="BodyText"/>
        <w:spacing w:line="282" w:lineRule="auto"/>
        <w:rPr/>
      </w:pPr>
      <w:r/>
    </w:p>
    <w:p>
      <w:pPr>
        <w:pStyle w:val="BodyText"/>
        <w:spacing w:line="283" w:lineRule="auto"/>
        <w:rPr/>
      </w:pPr>
      <w:r/>
    </w:p>
    <w:p>
      <w:pPr>
        <w:ind w:left="1263" w:right="1222" w:firstLine="453"/>
        <w:spacing w:before="75" w:line="323" w:lineRule="auto"/>
        <w:jc w:val="both"/>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spacing w:val="2"/>
        </w:rPr>
        <w:t>次，其中外事接待费0万元，共接待0批次，0人次，主要是本单位无外事接待费；国（境）外</w:t>
      </w:r>
      <w:r>
        <w:rPr>
          <w:rFonts w:ascii="FangSong" w:hAnsi="FangSong" w:eastAsia="FangSong" w:cs="FangSong"/>
          <w:sz w:val="23"/>
          <w:szCs w:val="23"/>
        </w:rPr>
        <w:t>接待费0万元，共接待国（境）外0批次，0人次，主要是本单位无国（境）外接待费。</w:t>
      </w:r>
    </w:p>
    <w:p>
      <w:pPr>
        <w:ind w:left="1721"/>
        <w:spacing w:line="227" w:lineRule="exact"/>
        <w:outlineLvl w:val="1"/>
        <w:rPr>
          <w:rFonts w:ascii="Microsoft YaHei" w:hAnsi="Microsoft YaHei" w:eastAsia="Microsoft YaHei" w:cs="Microsoft YaHei"/>
          <w:sz w:val="22"/>
          <w:szCs w:val="22"/>
        </w:rPr>
      </w:pPr>
      <w:bookmarkStart w:name="bookmark26" w:id="38"/>
      <w:bookmarkEnd w:id="38"/>
      <w:r>
        <w:rPr>
          <w:rFonts w:ascii="Microsoft YaHei" w:hAnsi="Microsoft YaHei" w:eastAsia="Microsoft YaHei" w:cs="Microsoft YaHei"/>
          <w:sz w:val="22"/>
          <w:szCs w:val="22"/>
          <w:spacing w:val="8"/>
          <w:position w:val="-1"/>
        </w:rPr>
        <w:t>十、其他重要事项情况说明</w:t>
      </w:r>
    </w:p>
    <w:p>
      <w:pPr>
        <w:ind w:left="1734"/>
        <w:spacing w:before="174" w:line="221" w:lineRule="auto"/>
        <w:rPr>
          <w:rFonts w:ascii="SimHei" w:hAnsi="SimHei" w:eastAsia="SimHei" w:cs="SimHei"/>
          <w:sz w:val="23"/>
          <w:szCs w:val="23"/>
        </w:rPr>
      </w:pPr>
      <w:r>
        <w:rPr>
          <w:rFonts w:ascii="SimHei" w:hAnsi="SimHei" w:eastAsia="SimHei" w:cs="SimHei"/>
          <w:sz w:val="23"/>
          <w:szCs w:val="23"/>
          <w:spacing w:val="-2"/>
        </w:rPr>
        <w:t>（一）机关运行经费支出情况说明</w:t>
      </w:r>
    </w:p>
    <w:p>
      <w:pPr>
        <w:ind w:left="1263" w:right="1223" w:firstLine="456"/>
        <w:spacing w:before="135" w:line="321" w:lineRule="auto"/>
        <w:rPr>
          <w:rFonts w:ascii="FangSong" w:hAnsi="FangSong" w:eastAsia="FangSong" w:cs="FangSong"/>
          <w:sz w:val="23"/>
          <w:szCs w:val="23"/>
        </w:rPr>
      </w:pPr>
      <w:r>
        <w:rPr>
          <w:rFonts w:ascii="FangSong" w:hAnsi="FangSong" w:eastAsia="FangSong" w:cs="FangSong"/>
          <w:sz w:val="23"/>
          <w:szCs w:val="23"/>
          <w:spacing w:val="2"/>
        </w:rPr>
        <w:t>2024年机关运行经费支出19.88万元，比2023年增加1.30万元，增长7%，主要原因本年新</w:t>
      </w:r>
      <w:r>
        <w:rPr>
          <w:rFonts w:ascii="FangSong" w:hAnsi="FangSong" w:eastAsia="FangSong" w:cs="FangSong"/>
          <w:sz w:val="23"/>
          <w:szCs w:val="23"/>
        </w:rPr>
        <w:t>调入一名公务员，新招录一名公务员导致经费相应</w:t>
      </w:r>
      <w:r>
        <w:rPr>
          <w:rFonts w:ascii="FangSong" w:hAnsi="FangSong" w:eastAsia="FangSong" w:cs="FangSong"/>
          <w:sz w:val="23"/>
          <w:szCs w:val="23"/>
          <w:spacing w:val="-1"/>
        </w:rPr>
        <w:t>增加。</w:t>
      </w:r>
    </w:p>
    <w:p>
      <w:pPr>
        <w:ind w:left="1734"/>
        <w:spacing w:line="221" w:lineRule="auto"/>
        <w:rPr>
          <w:rFonts w:ascii="SimHei" w:hAnsi="SimHei" w:eastAsia="SimHei" w:cs="SimHei"/>
          <w:sz w:val="23"/>
          <w:szCs w:val="23"/>
        </w:rPr>
      </w:pPr>
      <w:r>
        <w:rPr>
          <w:rFonts w:ascii="SimHei" w:hAnsi="SimHei" w:eastAsia="SimHei" w:cs="SimHei"/>
          <w:sz w:val="23"/>
          <w:szCs w:val="23"/>
          <w:spacing w:val="-2"/>
        </w:rPr>
        <w:t>（二）政府采购情况说明</w:t>
      </w:r>
    </w:p>
    <w:p>
      <w:pPr>
        <w:ind w:left="1263" w:right="1223" w:firstLine="456"/>
        <w:spacing w:before="135" w:line="322" w:lineRule="auto"/>
        <w:jc w:val="both"/>
        <w:rPr>
          <w:rFonts w:ascii="FangSong" w:hAnsi="FangSong" w:eastAsia="FangSong" w:cs="FangSong"/>
          <w:sz w:val="23"/>
          <w:szCs w:val="23"/>
        </w:rPr>
      </w:pPr>
      <w:r>
        <w:rPr>
          <w:rFonts w:ascii="FangSong" w:hAnsi="FangSong" w:eastAsia="FangSong" w:cs="FangSong"/>
          <w:sz w:val="23"/>
          <w:szCs w:val="23"/>
          <w:spacing w:val="5"/>
        </w:rPr>
        <w:t>2024年度政府采购支出总额3.00万元，其中：政府采购货物支出3.00万元</w:t>
      </w:r>
      <w:r>
        <w:rPr>
          <w:rFonts w:ascii="FangSong" w:hAnsi="FangSong" w:eastAsia="FangSong" w:cs="FangSong"/>
          <w:sz w:val="23"/>
          <w:szCs w:val="23"/>
          <w:spacing w:val="4"/>
        </w:rPr>
        <w:t>、政府采购工</w:t>
      </w:r>
      <w:r>
        <w:rPr>
          <w:rFonts w:ascii="FangSong" w:hAnsi="FangSong" w:eastAsia="FangSong" w:cs="FangSong"/>
          <w:sz w:val="23"/>
          <w:szCs w:val="23"/>
          <w:spacing w:val="2"/>
        </w:rPr>
        <w:t>程支出0万元、政府采购服务支出0万元。政府采购授予中小企业合同金额0万元。其中：授予</w:t>
      </w:r>
      <w:r>
        <w:rPr>
          <w:rFonts w:ascii="FangSong" w:hAnsi="FangSong" w:eastAsia="FangSong" w:cs="FangSong"/>
          <w:sz w:val="23"/>
          <w:szCs w:val="23"/>
          <w:spacing w:val="-1"/>
        </w:rPr>
        <w:t>小微企业合同金额0万元。</w:t>
      </w:r>
    </w:p>
    <w:p>
      <w:pPr>
        <w:ind w:left="1734"/>
        <w:spacing w:before="8" w:line="221" w:lineRule="auto"/>
        <w:rPr>
          <w:rFonts w:ascii="SimHei" w:hAnsi="SimHei" w:eastAsia="SimHei" w:cs="SimHei"/>
          <w:sz w:val="23"/>
          <w:szCs w:val="23"/>
        </w:rPr>
      </w:pPr>
      <w:r>
        <w:rPr>
          <w:rFonts w:ascii="SimHei" w:hAnsi="SimHei" w:eastAsia="SimHei" w:cs="SimHei"/>
          <w:sz w:val="23"/>
          <w:szCs w:val="23"/>
          <w:spacing w:val="-2"/>
        </w:rPr>
        <w:t>（三）国有资产占用情况说明</w:t>
      </w:r>
    </w:p>
    <w:p>
      <w:pPr>
        <w:ind w:left="1265" w:right="1271" w:firstLine="459"/>
        <w:spacing w:before="123" w:line="321" w:lineRule="auto"/>
        <w:rPr>
          <w:rFonts w:ascii="FangSong" w:hAnsi="FangSong" w:eastAsia="FangSong" w:cs="FangSong"/>
          <w:sz w:val="23"/>
          <w:szCs w:val="23"/>
        </w:rPr>
      </w:pPr>
      <w:r>
        <w:rPr>
          <w:rFonts w:ascii="FangSong" w:hAnsi="FangSong" w:eastAsia="FangSong" w:cs="FangSong"/>
          <w:sz w:val="23"/>
          <w:szCs w:val="23"/>
          <w:spacing w:val="2"/>
        </w:rPr>
        <w:t>截至2024年12月31</w:t>
      </w:r>
      <w:r>
        <w:rPr>
          <w:rFonts w:ascii="FangSong" w:hAnsi="FangSong" w:eastAsia="FangSong" w:cs="FangSong"/>
          <w:sz w:val="23"/>
          <w:szCs w:val="23"/>
          <w:spacing w:val="-39"/>
        </w:rPr>
        <w:t xml:space="preserve"> </w:t>
      </w:r>
      <w:r>
        <w:rPr>
          <w:rFonts w:ascii="FangSong" w:hAnsi="FangSong" w:eastAsia="FangSong" w:cs="FangSong"/>
          <w:sz w:val="23"/>
          <w:szCs w:val="23"/>
          <w:spacing w:val="2"/>
        </w:rPr>
        <w:t>日，本部门（单位）共有车辆1辆。其中：离退休干部服务用车1辆，</w:t>
      </w:r>
      <w:r>
        <w:rPr>
          <w:rFonts w:ascii="FangSong" w:hAnsi="FangSong" w:eastAsia="FangSong" w:cs="FangSong"/>
          <w:sz w:val="23"/>
          <w:szCs w:val="23"/>
        </w:rPr>
        <w:t>其他用车0辆，其他用车主要是无。单价100万元（含）以上设备（不含车辆）0台（套）。</w:t>
      </w:r>
    </w:p>
    <w:p>
      <w:pPr>
        <w:ind w:left="1734"/>
        <w:spacing w:before="13"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735"/>
        <w:spacing w:before="124"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1264" w:right="1223" w:firstLine="481"/>
        <w:spacing w:before="126" w:line="324" w:lineRule="auto"/>
        <w:rPr>
          <w:rFonts w:ascii="FangSong" w:hAnsi="FangSong" w:eastAsia="FangSong" w:cs="FangSong"/>
          <w:sz w:val="23"/>
          <w:szCs w:val="23"/>
        </w:rPr>
      </w:pPr>
      <w:r>
        <w:rPr>
          <w:rFonts w:ascii="FangSong" w:hAnsi="FangSong" w:eastAsia="FangSong" w:cs="FangSong"/>
          <w:sz w:val="23"/>
          <w:szCs w:val="23"/>
          <w:spacing w:val="5"/>
        </w:rPr>
        <w:t>根据预算绩效管理要求，一是组织对2024年初预算安排的所</w:t>
      </w:r>
      <w:r>
        <w:rPr>
          <w:rFonts w:ascii="FangSong" w:hAnsi="FangSong" w:eastAsia="FangSong" w:cs="FangSong"/>
          <w:sz w:val="23"/>
          <w:szCs w:val="23"/>
          <w:spacing w:val="4"/>
        </w:rPr>
        <w:t>有项目资金全面开展了绩效</w:t>
      </w:r>
      <w:r>
        <w:rPr>
          <w:rFonts w:ascii="FangSong" w:hAnsi="FangSong" w:eastAsia="FangSong" w:cs="FangSong"/>
          <w:sz w:val="23"/>
          <w:szCs w:val="23"/>
          <w:spacing w:val="3"/>
        </w:rPr>
        <w:t>自评，涉及二级项目17个，资金528.50万元，其中一般公共预算项目支出528.50万元。</w:t>
      </w:r>
      <w:r>
        <w:rPr>
          <w:rFonts w:ascii="FangSong" w:hAnsi="FangSong" w:eastAsia="FangSong" w:cs="FangSong"/>
          <w:sz w:val="23"/>
          <w:szCs w:val="23"/>
          <w:spacing w:val="-46"/>
        </w:rPr>
        <w:t xml:space="preserve"> </w:t>
      </w:r>
      <w:r>
        <w:rPr>
          <w:rFonts w:ascii="FangSong" w:hAnsi="FangSong" w:eastAsia="FangSong" w:cs="FangSong"/>
          <w:sz w:val="23"/>
          <w:szCs w:val="23"/>
          <w:spacing w:val="3"/>
        </w:rPr>
        <w:t>自评</w:t>
      </w:r>
      <w:r>
        <w:rPr>
          <w:rFonts w:ascii="FangSong" w:hAnsi="FangSong" w:eastAsia="FangSong" w:cs="FangSong"/>
          <w:sz w:val="23"/>
          <w:szCs w:val="23"/>
          <w:spacing w:val="1"/>
        </w:rPr>
        <w:t>结果为：17个项目自评等级为“优</w:t>
      </w:r>
      <w:r>
        <w:rPr>
          <w:rFonts w:ascii="FangSong" w:hAnsi="FangSong" w:eastAsia="FangSong" w:cs="FangSong"/>
          <w:sz w:val="23"/>
          <w:szCs w:val="23"/>
          <w:spacing w:val="-68"/>
        </w:rPr>
        <w:t xml:space="preserve"> </w:t>
      </w:r>
      <w:r>
        <w:rPr>
          <w:rFonts w:ascii="FangSong" w:hAnsi="FangSong" w:eastAsia="FangSong" w:cs="FangSong"/>
          <w:sz w:val="23"/>
          <w:szCs w:val="23"/>
          <w:spacing w:val="1"/>
        </w:rPr>
        <w:t>”，无自评结果为“</w:t>
      </w:r>
      <w:r>
        <w:rPr>
          <w:rFonts w:ascii="FangSong" w:hAnsi="FangSong" w:eastAsia="FangSong" w:cs="FangSong"/>
          <w:sz w:val="23"/>
          <w:szCs w:val="23"/>
          <w:spacing w:val="-65"/>
        </w:rPr>
        <w:t xml:space="preserve"> </w:t>
      </w:r>
      <w:r>
        <w:rPr>
          <w:rFonts w:ascii="FangSong" w:hAnsi="FangSong" w:eastAsia="FangSong" w:cs="FangSong"/>
          <w:sz w:val="23"/>
          <w:szCs w:val="23"/>
          <w:spacing w:val="1"/>
        </w:rPr>
        <w:t>中</w:t>
      </w:r>
      <w:r>
        <w:rPr>
          <w:rFonts w:ascii="FangSong" w:hAnsi="FangSong" w:eastAsia="FangSong" w:cs="FangSong"/>
          <w:sz w:val="23"/>
          <w:szCs w:val="23"/>
          <w:spacing w:val="-79"/>
        </w:rPr>
        <w:t xml:space="preserve"> </w:t>
      </w:r>
      <w:r>
        <w:rPr>
          <w:rFonts w:ascii="FangSong" w:hAnsi="FangSong" w:eastAsia="FangSong" w:cs="FangSong"/>
          <w:sz w:val="23"/>
          <w:szCs w:val="23"/>
          <w:spacing w:val="1"/>
        </w:rPr>
        <w:t>”和“差</w:t>
      </w:r>
      <w:r>
        <w:rPr>
          <w:rFonts w:ascii="FangSong" w:hAnsi="FangSong" w:eastAsia="FangSong" w:cs="FangSong"/>
          <w:sz w:val="23"/>
          <w:szCs w:val="23"/>
          <w:spacing w:val="-79"/>
        </w:rPr>
        <w:t xml:space="preserve"> </w:t>
      </w:r>
      <w:r>
        <w:rPr>
          <w:rFonts w:ascii="FangSong" w:hAnsi="FangSong" w:eastAsia="FangSong" w:cs="FangSong"/>
          <w:sz w:val="23"/>
          <w:szCs w:val="23"/>
          <w:spacing w:val="1"/>
        </w:rPr>
        <w:t>”的项目。二是我单位未</w:t>
      </w:r>
      <w:r>
        <w:rPr>
          <w:rFonts w:ascii="FangSong" w:hAnsi="FangSong" w:eastAsia="FangSong" w:cs="FangSong"/>
          <w:sz w:val="23"/>
          <w:szCs w:val="23"/>
          <w:spacing w:val="-2"/>
        </w:rPr>
        <w:t>组织开展部门评价。</w:t>
      </w:r>
    </w:p>
    <w:p>
      <w:pPr>
        <w:ind w:left="1720"/>
        <w:spacing w:before="6" w:line="222" w:lineRule="auto"/>
        <w:rPr>
          <w:rFonts w:ascii="FangSong" w:hAnsi="FangSong" w:eastAsia="FangSong" w:cs="FangSong"/>
          <w:sz w:val="23"/>
          <w:szCs w:val="23"/>
        </w:rPr>
      </w:pPr>
      <w:r>
        <w:rPr>
          <w:rFonts w:ascii="FangSong" w:hAnsi="FangSong" w:eastAsia="FangSong" w:cs="FangSong"/>
          <w:sz w:val="23"/>
          <w:szCs w:val="23"/>
          <w:spacing w:val="-1"/>
        </w:rPr>
        <w:t>2、其他需要说明的事项</w:t>
      </w:r>
    </w:p>
    <w:p>
      <w:pPr>
        <w:ind w:left="1727"/>
        <w:spacing w:before="123"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headerReference w:type="default" r:id="rId26"/>
          <w:footerReference w:type="default" r:id="rId32"/>
          <w:pgSz w:w="11900" w:h="16840"/>
          <w:pgMar w:top="642" w:right="0" w:bottom="340" w:left="0" w:header="326" w:footer="111" w:gutter="0"/>
        </w:sectPr>
        <w:rPr>
          <w:rFonts w:ascii="FangSong" w:hAnsi="FangSong" w:eastAsia="FangSong" w:cs="FangSong"/>
          <w:sz w:val="23"/>
          <w:szCs w:val="23"/>
        </w:rPr>
      </w:pPr>
    </w:p>
    <w:p>
      <w:pPr>
        <w:pStyle w:val="BodyText"/>
        <w:spacing w:line="263"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4" w:line="228" w:lineRule="exact"/>
        <w:outlineLvl w:val="0"/>
        <w:rPr>
          <w:rFonts w:ascii="Microsoft YaHei" w:hAnsi="Microsoft YaHei" w:eastAsia="Microsoft YaHei" w:cs="Microsoft YaHei"/>
          <w:sz w:val="22"/>
          <w:szCs w:val="22"/>
        </w:rPr>
      </w:pPr>
      <w:bookmarkStart w:name="bookmark27" w:id="39"/>
      <w:bookmarkEnd w:id="39"/>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12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1277" w:right="1223"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7"/>
        </w:rPr>
        <w:t>的收入。</w:t>
      </w:r>
    </w:p>
    <w:p>
      <w:pPr>
        <w:ind w:left="1263" w:right="1223"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spacing w:val="-1"/>
        </w:rPr>
        <w:t>入、存款利息收入等。</w:t>
      </w:r>
    </w:p>
    <w:p>
      <w:pPr>
        <w:ind w:left="1267" w:right="1223"/>
        <w:spacing w:before="125" w:line="276" w:lineRule="auto"/>
        <w:rPr>
          <w:rFonts w:ascii="FangSong" w:hAnsi="FangSong" w:eastAsia="FangSong" w:cs="FangSong"/>
          <w:sz w:val="23"/>
          <w:szCs w:val="23"/>
        </w:rPr>
      </w:pPr>
      <w:r>
        <w:rPr>
          <w:rFonts w:ascii="FangSong" w:hAnsi="FangSong" w:eastAsia="FangSong" w:cs="FangSong"/>
          <w:sz w:val="23"/>
          <w:szCs w:val="23"/>
          <w:spacing w:val="5"/>
        </w:rPr>
        <w:t>五、使用非财政拨款结余（含专用结余</w:t>
      </w:r>
      <w:r>
        <w:rPr>
          <w:rFonts w:ascii="FangSong" w:hAnsi="FangSong" w:eastAsia="FangSong" w:cs="FangSong"/>
          <w:sz w:val="23"/>
          <w:szCs w:val="23"/>
          <w:spacing w:val="16"/>
        </w:rPr>
        <w:t>）：</w:t>
      </w:r>
      <w:r>
        <w:rPr>
          <w:rFonts w:ascii="FangSong" w:hAnsi="FangSong" w:eastAsia="FangSong" w:cs="FangSong"/>
          <w:sz w:val="23"/>
          <w:szCs w:val="23"/>
          <w:spacing w:val="5"/>
        </w:rPr>
        <w:t>指单位按照预</w:t>
      </w:r>
      <w:r>
        <w:rPr>
          <w:rFonts w:ascii="FangSong" w:hAnsi="FangSong" w:eastAsia="FangSong" w:cs="FangSong"/>
          <w:sz w:val="23"/>
          <w:szCs w:val="23"/>
          <w:spacing w:val="4"/>
        </w:rPr>
        <w:t>算管理要求使用非财政拨款结余弥</w:t>
      </w:r>
      <w:r>
        <w:rPr>
          <w:rFonts w:ascii="FangSong" w:hAnsi="FangSong" w:eastAsia="FangSong" w:cs="FangSong"/>
          <w:sz w:val="23"/>
          <w:szCs w:val="23"/>
        </w:rPr>
        <w:t>补收支差额的金额，以及使用专用结余安排</w:t>
      </w:r>
      <w:r>
        <w:rPr>
          <w:rFonts w:ascii="FangSong" w:hAnsi="FangSong" w:eastAsia="FangSong" w:cs="FangSong"/>
          <w:sz w:val="23"/>
          <w:szCs w:val="23"/>
          <w:spacing w:val="-1"/>
        </w:rPr>
        <w:t>支出的金额。</w:t>
      </w:r>
    </w:p>
    <w:p>
      <w:pPr>
        <w:ind w:left="1263" w:right="1223" w:firstLine="1"/>
        <w:spacing w:before="124" w:line="272"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1"/>
        </w:rPr>
        <w:t>金，或项目已完成等产生的结余资金。</w:t>
      </w:r>
    </w:p>
    <w:p>
      <w:pPr>
        <w:ind w:left="1264" w:right="1223" w:firstLine="3"/>
        <w:spacing w:before="133" w:line="272"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2"/>
        </w:rPr>
        <w:t>政拨款结余的金额等。</w:t>
      </w:r>
    </w:p>
    <w:p>
      <w:pPr>
        <w:ind w:left="1268" w:right="1223" w:hanging="5"/>
        <w:spacing w:before="121" w:line="277"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2"/>
        </w:rPr>
        <w:t>完成等产生的结余资金。</w:t>
      </w:r>
    </w:p>
    <w:p>
      <w:pPr>
        <w:ind w:left="1287" w:right="1223" w:hanging="15"/>
        <w:spacing w:before="123"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20"/>
        </w:rPr>
        <w:t>出。</w:t>
      </w:r>
    </w:p>
    <w:p>
      <w:pPr>
        <w:ind w:left="1270"/>
        <w:spacing w:before="126"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1264" w:right="1223" w:firstLine="5"/>
        <w:spacing w:before="129"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4"/>
        </w:rPr>
        <w:t>际旅费、</w:t>
      </w:r>
      <w:r>
        <w:rPr>
          <w:rFonts w:ascii="FangSong" w:hAnsi="FangSong" w:eastAsia="FangSong" w:cs="FangSong"/>
          <w:sz w:val="23"/>
          <w:szCs w:val="23"/>
          <w:spacing w:val="-65"/>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spacing w:val="5"/>
        </w:rPr>
        <w:t>映公务用车车辆购置支出（含车辆购置税、牌照</w:t>
      </w:r>
      <w:r>
        <w:rPr>
          <w:rFonts w:ascii="FangSong" w:hAnsi="FangSong" w:eastAsia="FangSong" w:cs="FangSong"/>
          <w:sz w:val="23"/>
          <w:szCs w:val="23"/>
          <w:spacing w:val="4"/>
        </w:rPr>
        <w:t>费</w:t>
      </w:r>
      <w:r>
        <w:rPr>
          <w:rFonts w:ascii="FangSong" w:hAnsi="FangSong" w:eastAsia="FangSong" w:cs="FangSong"/>
          <w:sz w:val="23"/>
          <w:szCs w:val="23"/>
          <w:spacing w:val="18"/>
        </w:rPr>
        <w:t>）；</w:t>
      </w:r>
      <w:r>
        <w:rPr>
          <w:rFonts w:ascii="FangSong" w:hAnsi="FangSong" w:eastAsia="FangSong" w:cs="FangSong"/>
          <w:sz w:val="23"/>
          <w:szCs w:val="23"/>
          <w:spacing w:val="4"/>
        </w:rPr>
        <w:t>公务用车运行维护费反映单位按规定</w:t>
      </w:r>
      <w:r>
        <w:rPr>
          <w:rFonts w:ascii="FangSong" w:hAnsi="FangSong" w:eastAsia="FangSong" w:cs="FangSong"/>
          <w:sz w:val="23"/>
          <w:szCs w:val="23"/>
          <w:spacing w:val="5"/>
        </w:rPr>
        <w:t>保留的公务用车燃料费、维修费、过路过桥费、保险费、安全奖励费用等支出；公务接待费</w:t>
      </w:r>
      <w:r>
        <w:rPr>
          <w:rFonts w:ascii="FangSong" w:hAnsi="FangSong" w:eastAsia="FangSong" w:cs="FangSong"/>
          <w:sz w:val="23"/>
          <w:szCs w:val="23"/>
        </w:rPr>
        <w:t>反映单位按规定开支的各类公务接待（含外宾接待）</w:t>
      </w:r>
      <w:r>
        <w:rPr>
          <w:rFonts w:ascii="FangSong" w:hAnsi="FangSong" w:eastAsia="FangSong" w:cs="FangSong"/>
          <w:sz w:val="23"/>
          <w:szCs w:val="23"/>
          <w:spacing w:val="-1"/>
        </w:rPr>
        <w:t>费用。</w:t>
      </w:r>
    </w:p>
    <w:p>
      <w:pPr>
        <w:ind w:left="1263" w:right="1223" w:firstLine="6"/>
        <w:spacing w:before="124"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3"/>
        </w:rPr>
        <w:t>用经费支出。</w:t>
      </w:r>
    </w:p>
    <w:p>
      <w:pPr>
        <w:ind w:left="1266"/>
        <w:spacing w:before="163" w:line="226" w:lineRule="auto"/>
        <w:rPr>
          <w:rFonts w:ascii="FangSong" w:hAnsi="FangSong" w:eastAsia="FangSong" w:cs="FangSong"/>
          <w:sz w:val="23"/>
          <w:szCs w:val="23"/>
        </w:rPr>
      </w:pPr>
      <w:r>
        <w:rPr>
          <w:rFonts w:ascii="FangSong" w:hAnsi="FangSong" w:eastAsia="FangSong" w:cs="FangSong"/>
          <w:sz w:val="23"/>
          <w:szCs w:val="23"/>
        </w:rPr>
        <w:t>无</w:t>
      </w:r>
    </w:p>
    <w:p>
      <w:pPr>
        <w:ind w:left="5217"/>
        <w:spacing w:before="148" w:line="226" w:lineRule="exact"/>
        <w:outlineLvl w:val="0"/>
        <w:rPr>
          <w:rFonts w:ascii="Microsoft YaHei" w:hAnsi="Microsoft YaHei" w:eastAsia="Microsoft YaHei" w:cs="Microsoft YaHei"/>
          <w:sz w:val="22"/>
          <w:szCs w:val="22"/>
        </w:rPr>
      </w:pPr>
      <w:bookmarkStart w:name="bookmark28" w:id="40"/>
      <w:bookmarkEnd w:id="40"/>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6" w:lineRule="exact"/>
        <w:sectPr>
          <w:headerReference w:type="default" r:id="rId33"/>
          <w:footerReference w:type="default" r:id="rId34"/>
          <w:pgSz w:w="11900" w:h="16840"/>
          <w:pgMar w:top="642" w:right="0" w:bottom="340" w:left="0" w:header="326" w:footer="111" w:gutter="0"/>
        </w:sectPr>
        <w:rPr>
          <w:rFonts w:ascii="Microsoft YaHei" w:hAnsi="Microsoft YaHei" w:eastAsia="Microsoft YaHei" w:cs="Microsoft YaHei"/>
          <w:sz w:val="22"/>
          <w:szCs w:val="22"/>
        </w:rPr>
      </w:pPr>
    </w:p>
    <w:p>
      <w:pPr>
        <w:pStyle w:val="BodyText"/>
        <w:spacing w:line="277" w:lineRule="auto"/>
        <w:rPr/>
      </w:pPr>
      <w:r/>
    </w:p>
    <w:p>
      <w:pPr>
        <w:pStyle w:val="BodyText"/>
        <w:spacing w:line="278" w:lineRule="auto"/>
        <w:rPr/>
      </w:pPr>
      <w:r/>
    </w:p>
    <w:p>
      <w:pPr>
        <w:ind w:firstLine="2210"/>
        <w:spacing w:line="10704" w:lineRule="exact"/>
        <w:rPr/>
      </w:pPr>
      <w:r>
        <w:pict>
          <v:shape id="_x0000_s294" style="position:absolute;margin-left:86.92pt;margin-top:472.067pt;mso-position-vertical-relative:text;mso-position-horizontal-relative:text;width:119.4pt;height:18.85pt;z-index:251658240;rotation:330;" fillcolor="#404040" filled="true" stroked="false" type="#_x0000_t136">
            <v:fill opacity="0.400000"/>
            <v:textpath style="font-family:&quot;SimSun&quot;;font-size:20;v-text-kern:t;mso-text-shadow:auto" string="仅供内部审核"/>
          </v:shape>
        </w:pict>
      </w:r>
      <w:r>
        <w:pict>
          <v:shape id="_x0000_s296" style="position:absolute;margin-left:391.92pt;margin-top:228.067pt;mso-position-vertical-relative:text;mso-position-horizontal-relative:text;width:119.4pt;height:18.85pt;z-index:251659264;rotation:330;" fillcolor="#404040" filled="true" stroked="false" type="#_x0000_t136">
            <v:fill opacity="0.400000"/>
            <v:textpath style="font-family:&quot;SimSun&quot;;font-size:20;v-text-kern:t;mso-text-shadow:auto" string="仅供内部审核"/>
          </v:shape>
        </w:pict>
      </w:r>
      <w:r>
        <w:rPr>
          <w:position w:val="-214"/>
        </w:rPr>
        <w:drawing>
          <wp:inline distT="0" distB="0" distL="0" distR="0">
            <wp:extent cx="4764516" cy="6796645"/>
            <wp:effectExtent l="0" t="0" r="0" b="0"/>
            <wp:docPr id="2" name="IM 2"/>
            <wp:cNvGraphicFramePr/>
            <a:graphic>
              <a:graphicData uri="http://schemas.openxmlformats.org/drawingml/2006/picture">
                <pic:pic>
                  <pic:nvPicPr>
                    <pic:cNvPr id="2" name="IM 2"/>
                    <pic:cNvPicPr/>
                  </pic:nvPicPr>
                  <pic:blipFill>
                    <a:blip r:embed="rId37"/>
                    <a:stretch>
                      <a:fillRect/>
                    </a:stretch>
                  </pic:blipFill>
                  <pic:spPr>
                    <a:xfrm rot="0">
                      <a:off x="0" y="0"/>
                      <a:ext cx="4764516" cy="6796645"/>
                    </a:xfrm>
                    <a:prstGeom prst="rect">
                      <a:avLst/>
                    </a:prstGeom>
                  </pic:spPr>
                </pic:pic>
              </a:graphicData>
            </a:graphic>
          </wp:inline>
        </w:drawing>
      </w:r>
    </w:p>
    <w:p>
      <w:pPr>
        <w:spacing w:line="10704" w:lineRule="exact"/>
        <w:sectPr>
          <w:headerReference w:type="default" r:id="rId35"/>
          <w:footerReference w:type="default" r:id="rId36"/>
          <w:pgSz w:w="11900" w:h="16840"/>
          <w:pgMar w:top="642" w:right="0" w:bottom="340" w:left="0" w:header="326" w:footer="111" w:gutter="0"/>
        </w:sectPr>
        <w:rPr/>
      </w:pPr>
    </w:p>
    <w:p>
      <w:pPr>
        <w:pStyle w:val="BodyText"/>
        <w:spacing w:line="277" w:lineRule="auto"/>
        <w:rPr/>
      </w:pPr>
      <w:r>
        <w:pict>
          <v:shape id="_x0000_s306" style="position:absolute;margin-left:491.92pt;margin-top:44.1055pt;mso-position-vertical-relative:page;mso-position-horizontal-relative:page;width:119.4pt;height:18.85pt;z-index:25166131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83"/>
        <w:spacing w:line="11774" w:lineRule="exact"/>
        <w:rPr/>
      </w:pPr>
      <w:r>
        <w:pict>
          <v:shape id="_x0000_s308" style="position:absolute;margin-left:-13.08pt;margin-top:228.067pt;mso-position-vertical-relative:text;mso-position-horizontal-relative:text;width:119.4pt;height:18.85pt;z-index:251660288;rotation:330;" fillcolor="#404040" filled="true" stroked="false" type="#_x0000_t136">
            <v:fill opacity="0.400000"/>
            <v:textpath style="font-family:&quot;SimSun&quot;;font-size:20;v-text-kern:t;mso-text-shadow:auto" string="仅供内部审核"/>
          </v:shape>
        </w:pict>
      </w:r>
      <w:r>
        <w:pict>
          <v:shape id="_x0000_s310" style="position:absolute;margin-left:391.92pt;margin-top:228.067pt;mso-position-vertical-relative:text;mso-position-horizontal-relative:text;width:119.4pt;height:18.85pt;z-index:251662336;rotation:330;" fillcolor="#404040" filled="true" stroked="false" type="#_x0000_t136">
            <v:fill opacity="0.400000"/>
            <v:textpath style="font-family:&quot;SimSun&quot;;font-size:20;v-text-kern:t;mso-text-shadow:auto" string="仅供内部审核"/>
          </v:shape>
        </w:pict>
      </w:r>
      <w:r>
        <w:pict>
          <v:shape id="_x0000_s312" style="position:absolute;margin-left:86.92pt;margin-top:472.067pt;mso-position-vertical-relative:text;mso-position-horizontal-relative:text;width:119.4pt;height:18.85pt;z-index:251663360;rotation:330;" fillcolor="#404040" filled="true" stroked="false" type="#_x0000_t136">
            <v:fill opacity="0.400000"/>
            <v:textpath style="font-family:&quot;SimSun&quot;;font-size:20;v-text-kern:t;mso-text-shadow:auto" string="仅供内部审核"/>
          </v:shape>
        </w:pict>
      </w:r>
      <w:r>
        <w:pict>
          <v:shape id="_x0000_s314" style="position:absolute;margin-left:491.92pt;margin-top:472.067pt;mso-position-vertical-relative:text;mso-position-horizontal-relative:text;width:119.4pt;height:18.85pt;z-index:251664384;rotation:330;" fillcolor="#404040" filled="true" stroked="false" type="#_x0000_t136">
            <v:fill opacity="0.400000"/>
            <v:textpath style="font-family:&quot;SimSun&quot;;font-size:20;v-text-kern:t;mso-text-shadow:auto" string="仅供内部审核"/>
          </v:shape>
        </w:pict>
      </w:r>
      <w:r>
        <w:rPr>
          <w:position w:val="-235"/>
        </w:rPr>
        <w:drawing>
          <wp:inline distT="0" distB="0" distL="0" distR="0">
            <wp:extent cx="5052859" cy="7476309"/>
            <wp:effectExtent l="0" t="0" r="0" b="0"/>
            <wp:docPr id="4" name="IM 4"/>
            <wp:cNvGraphicFramePr/>
            <a:graphic>
              <a:graphicData uri="http://schemas.openxmlformats.org/drawingml/2006/picture">
                <pic:pic>
                  <pic:nvPicPr>
                    <pic:cNvPr id="4" name="IM 4"/>
                    <pic:cNvPicPr/>
                  </pic:nvPicPr>
                  <pic:blipFill>
                    <a:blip r:embed="rId40"/>
                    <a:stretch>
                      <a:fillRect/>
                    </a:stretch>
                  </pic:blipFill>
                  <pic:spPr>
                    <a:xfrm rot="0">
                      <a:off x="0" y="0"/>
                      <a:ext cx="5052859" cy="7476309"/>
                    </a:xfrm>
                    <a:prstGeom prst="rect">
                      <a:avLst/>
                    </a:prstGeom>
                  </pic:spPr>
                </pic:pic>
              </a:graphicData>
            </a:graphic>
          </wp:inline>
        </w:drawing>
      </w:r>
    </w:p>
    <w:p>
      <w:pPr>
        <w:spacing w:line="11774" w:lineRule="exact"/>
        <w:sectPr>
          <w:headerReference w:type="default" r:id="rId38"/>
          <w:footerReference w:type="default" r:id="rId39"/>
          <w:pgSz w:w="11900" w:h="16840"/>
          <w:pgMar w:top="642" w:right="0" w:bottom="340" w:left="0" w:header="326" w:footer="111" w:gutter="0"/>
        </w:sectPr>
        <w:rPr/>
      </w:pPr>
    </w:p>
    <w:p>
      <w:pPr>
        <w:pStyle w:val="BodyText"/>
        <w:spacing w:line="277" w:lineRule="auto"/>
        <w:rPr/>
      </w:pPr>
      <w:r>
        <w:pict>
          <v:shape id="_x0000_s316" style="position:absolute;margin-left:491.92pt;margin-top:44.1055pt;mso-position-vertical-relative:page;mso-position-horizontal-relative:page;width:119.4pt;height:18.85pt;z-index:25166540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83"/>
        <w:spacing w:line="11904" w:lineRule="exact"/>
        <w:rPr/>
      </w:pPr>
      <w:r>
        <w:pict>
          <v:shape id="_x0000_s318" style="position:absolute;margin-left:-13.08pt;margin-top:228.067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pict>
          <v:shape id="_x0000_s320" style="position:absolute;margin-left:391.92pt;margin-top:228.067pt;mso-position-vertical-relative:text;mso-position-horizontal-relative:text;width:119.4pt;height:18.85pt;z-index:251667456;rotation:330;" fillcolor="#404040" filled="true" stroked="false" type="#_x0000_t136">
            <v:fill opacity="0.400000"/>
            <v:textpath style="font-family:&quot;SimSun&quot;;font-size:20;v-text-kern:t;mso-text-shadow:auto" string="仅供内部审核"/>
          </v:shape>
        </w:pict>
      </w:r>
      <w:r>
        <w:pict>
          <v:shape id="_x0000_s322" style="position:absolute;margin-left:86.92pt;margin-top:472.067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pict>
          <v:shape id="_x0000_s324" style="position:absolute;margin-left:491.92pt;margin-top:472.067pt;mso-position-vertical-relative:text;mso-position-horizontal-relative:text;width:119.4pt;height:18.85pt;z-index:251669504;rotation:330;" fillcolor="#404040" filled="true" stroked="false" type="#_x0000_t136">
            <v:fill opacity="0.400000"/>
            <v:textpath style="font-family:&quot;SimSun&quot;;font-size:20;v-text-kern:t;mso-text-shadow:auto" string="仅供内部审核"/>
          </v:shape>
        </w:pict>
      </w:r>
      <w:r>
        <w:rPr>
          <w:position w:val="-238"/>
        </w:rPr>
        <w:drawing>
          <wp:inline distT="0" distB="0" distL="0" distR="0">
            <wp:extent cx="5052859" cy="7558692"/>
            <wp:effectExtent l="0" t="0" r="0" b="0"/>
            <wp:docPr id="6" name="IM 6"/>
            <wp:cNvGraphicFramePr/>
            <a:graphic>
              <a:graphicData uri="http://schemas.openxmlformats.org/drawingml/2006/picture">
                <pic:pic>
                  <pic:nvPicPr>
                    <pic:cNvPr id="6" name="IM 6"/>
                    <pic:cNvPicPr/>
                  </pic:nvPicPr>
                  <pic:blipFill>
                    <a:blip r:embed="rId42"/>
                    <a:stretch>
                      <a:fillRect/>
                    </a:stretch>
                  </pic:blipFill>
                  <pic:spPr>
                    <a:xfrm rot="0">
                      <a:off x="0" y="0"/>
                      <a:ext cx="5052859" cy="7558692"/>
                    </a:xfrm>
                    <a:prstGeom prst="rect">
                      <a:avLst/>
                    </a:prstGeom>
                  </pic:spPr>
                </pic:pic>
              </a:graphicData>
            </a:graphic>
          </wp:inline>
        </w:drawing>
      </w:r>
    </w:p>
    <w:p>
      <w:pPr>
        <w:spacing w:line="11904" w:lineRule="exact"/>
        <w:sectPr>
          <w:footerReference w:type="default" r:id="rId41"/>
          <w:pgSz w:w="11900" w:h="16840"/>
          <w:pgMar w:top="642" w:right="0" w:bottom="340" w:left="0" w:header="326" w:footer="110" w:gutter="0"/>
        </w:sectPr>
        <w:rPr/>
      </w:pPr>
    </w:p>
    <w:p>
      <w:pPr>
        <w:pStyle w:val="BodyText"/>
        <w:spacing w:line="277" w:lineRule="auto"/>
        <w:rPr/>
      </w:pPr>
      <w:r>
        <w:pict>
          <v:shape id="_x0000_s326" style="position:absolute;margin-left:491.92pt;margin-top:44.1055pt;mso-position-vertical-relative:page;mso-position-horizontal-relative:page;width:119.4pt;height:18.85pt;z-index:25167155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83"/>
        <w:spacing w:line="11525" w:lineRule="exact"/>
        <w:rPr/>
      </w:pPr>
      <w:r>
        <w:pict>
          <v:shape id="_x0000_s328" style="position:absolute;margin-left:86.92pt;margin-top:472.067pt;mso-position-vertical-relative:text;mso-position-horizontal-relative:text;width:119.4pt;height:18.85pt;z-index:251670528;rotation:330;" fillcolor="#404040" filled="true" stroked="false" type="#_x0000_t136">
            <v:fill opacity="0.400000"/>
            <v:textpath style="font-family:&quot;SimSun&quot;;font-size:20;v-text-kern:t;mso-text-shadow:auto" string="仅供内部审核"/>
          </v:shape>
        </w:pict>
      </w:r>
      <w:r>
        <w:pict>
          <v:shape id="_x0000_s330" style="position:absolute;margin-left:-13.08pt;margin-top:228.067pt;mso-position-vertical-relative:text;mso-position-horizontal-relative:text;width:119.4pt;height:18.85pt;z-index:251672576;rotation:330;" fillcolor="#404040" filled="true" stroked="false" type="#_x0000_t136">
            <v:fill opacity="0.400000"/>
            <v:textpath style="font-family:&quot;SimSun&quot;;font-size:20;v-text-kern:t;mso-text-shadow:auto" string="仅供内部审核"/>
          </v:shape>
        </w:pict>
      </w:r>
      <w:r>
        <w:pict>
          <v:shape id="_x0000_s332" style="position:absolute;margin-left:391.92pt;margin-top:228.067pt;mso-position-vertical-relative:text;mso-position-horizontal-relative:text;width:119.4pt;height:18.85pt;z-index:251673600;rotation:330;" fillcolor="#404040" filled="true" stroked="false" type="#_x0000_t136">
            <v:fill opacity="0.400000"/>
            <v:textpath style="font-family:&quot;SimSun&quot;;font-size:20;v-text-kern:t;mso-text-shadow:auto" string="仅供内部审核"/>
          </v:shape>
        </w:pict>
      </w:r>
      <w:r>
        <w:pict>
          <v:shape id="_x0000_s334" style="position:absolute;margin-left:491.92pt;margin-top:472.067pt;mso-position-vertical-relative:text;mso-position-horizontal-relative:text;width:119.4pt;height:18.85pt;z-index:251674624;rotation:330;" fillcolor="#404040" filled="true" stroked="false" type="#_x0000_t136">
            <v:fill opacity="0.400000"/>
            <v:textpath style="font-family:&quot;SimSun&quot;;font-size:20;v-text-kern:t;mso-text-shadow:auto" string="仅供内部审核"/>
          </v:shape>
        </w:pict>
      </w:r>
      <w:r>
        <w:rPr>
          <w:position w:val="-230"/>
        </w:rPr>
        <w:drawing>
          <wp:inline distT="0" distB="0" distL="0" distR="0">
            <wp:extent cx="5052859" cy="7318406"/>
            <wp:effectExtent l="0" t="0" r="0" b="0"/>
            <wp:docPr id="8" name="IM 8"/>
            <wp:cNvGraphicFramePr/>
            <a:graphic>
              <a:graphicData uri="http://schemas.openxmlformats.org/drawingml/2006/picture">
                <pic:pic>
                  <pic:nvPicPr>
                    <pic:cNvPr id="8" name="IM 8"/>
                    <pic:cNvPicPr/>
                  </pic:nvPicPr>
                  <pic:blipFill>
                    <a:blip r:embed="rId44"/>
                    <a:stretch>
                      <a:fillRect/>
                    </a:stretch>
                  </pic:blipFill>
                  <pic:spPr>
                    <a:xfrm rot="0">
                      <a:off x="0" y="0"/>
                      <a:ext cx="5052859" cy="7318406"/>
                    </a:xfrm>
                    <a:prstGeom prst="rect">
                      <a:avLst/>
                    </a:prstGeom>
                  </pic:spPr>
                </pic:pic>
              </a:graphicData>
            </a:graphic>
          </wp:inline>
        </w:drawing>
      </w:r>
    </w:p>
    <w:p>
      <w:pPr>
        <w:spacing w:line="11525" w:lineRule="exact"/>
        <w:sectPr>
          <w:footerReference w:type="default" r:id="rId43"/>
          <w:pgSz w:w="11900" w:h="16840"/>
          <w:pgMar w:top="642" w:right="0" w:bottom="340" w:left="0" w:header="326" w:footer="110" w:gutter="0"/>
        </w:sectPr>
        <w:rPr/>
      </w:pPr>
    </w:p>
    <w:p>
      <w:pPr>
        <w:pStyle w:val="BodyText"/>
        <w:spacing w:line="277" w:lineRule="auto"/>
        <w:rPr/>
      </w:pPr>
      <w:r>
        <w:pict>
          <v:shape id="_x0000_s336" style="position:absolute;margin-left:491.92pt;margin-top:44.1055pt;mso-position-vertical-relative:page;mso-position-horizontal-relative:page;width:119.4pt;height:18.85pt;z-index:25167564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83"/>
        <w:spacing w:line="11525" w:lineRule="exact"/>
        <w:rPr/>
      </w:pPr>
      <w:r>
        <w:pict>
          <v:shape id="_x0000_s338" style="position:absolute;margin-left:86.92pt;margin-top:472.067pt;mso-position-vertical-relative:text;mso-position-horizontal-relative:text;width:119.4pt;height:18.85pt;z-index:251676672;rotation:330;" fillcolor="#404040" filled="true" stroked="false" type="#_x0000_t136">
            <v:fill opacity="0.400000"/>
            <v:textpath style="font-family:&quot;SimSun&quot;;font-size:20;v-text-kern:t;mso-text-shadow:auto" string="仅供内部审核"/>
          </v:shape>
        </w:pict>
      </w:r>
      <w:r>
        <w:pict>
          <v:shape id="_x0000_s340" style="position:absolute;margin-left:391.92pt;margin-top:228.067pt;mso-position-vertical-relative:text;mso-position-horizontal-relative:text;width:119.4pt;height:18.85pt;z-index:251677696;rotation:330;" fillcolor="#404040" filled="true" stroked="false" type="#_x0000_t136">
            <v:fill opacity="0.400000"/>
            <v:textpath style="font-family:&quot;SimSun&quot;;font-size:20;v-text-kern:t;mso-text-shadow:auto" string="仅供内部审核"/>
          </v:shape>
        </w:pict>
      </w:r>
      <w:r>
        <w:pict>
          <v:shape id="_x0000_s342" style="position:absolute;margin-left:-13.08pt;margin-top:228.067pt;mso-position-vertical-relative:text;mso-position-horizontal-relative:text;width:119.4pt;height:18.85pt;z-index:251678720;rotation:330;" fillcolor="#404040" filled="true" stroked="false" type="#_x0000_t136">
            <v:fill opacity="0.400000"/>
            <v:textpath style="font-family:&quot;SimSun&quot;;font-size:20;v-text-kern:t;mso-text-shadow:auto" string="仅供内部审核"/>
          </v:shape>
        </w:pict>
      </w:r>
      <w:r>
        <w:pict>
          <v:shape id="_x0000_s344" style="position:absolute;margin-left:491.92pt;margin-top:472.067pt;mso-position-vertical-relative:text;mso-position-horizontal-relative:text;width:119.4pt;height:18.85pt;z-index:251679744;rotation:330;" fillcolor="#404040" filled="true" stroked="false" type="#_x0000_t136">
            <v:fill opacity="0.400000"/>
            <v:textpath style="font-family:&quot;SimSun&quot;;font-size:20;v-text-kern:t;mso-text-shadow:auto" string="仅供内部审核"/>
          </v:shape>
        </w:pict>
      </w:r>
      <w:r>
        <w:rPr>
          <w:position w:val="-230"/>
        </w:rPr>
        <w:drawing>
          <wp:inline distT="0" distB="0" distL="0" distR="0">
            <wp:extent cx="5052859" cy="7318406"/>
            <wp:effectExtent l="0" t="0" r="0" b="0"/>
            <wp:docPr id="10" name="IM 10"/>
            <wp:cNvGraphicFramePr/>
            <a:graphic>
              <a:graphicData uri="http://schemas.openxmlformats.org/drawingml/2006/picture">
                <pic:pic>
                  <pic:nvPicPr>
                    <pic:cNvPr id="10" name="IM 10"/>
                    <pic:cNvPicPr/>
                  </pic:nvPicPr>
                  <pic:blipFill>
                    <a:blip r:embed="rId46"/>
                    <a:stretch>
                      <a:fillRect/>
                    </a:stretch>
                  </pic:blipFill>
                  <pic:spPr>
                    <a:xfrm rot="0">
                      <a:off x="0" y="0"/>
                      <a:ext cx="5052859" cy="7318406"/>
                    </a:xfrm>
                    <a:prstGeom prst="rect">
                      <a:avLst/>
                    </a:prstGeom>
                  </pic:spPr>
                </pic:pic>
              </a:graphicData>
            </a:graphic>
          </wp:inline>
        </w:drawing>
      </w:r>
    </w:p>
    <w:p>
      <w:pPr>
        <w:spacing w:line="11525" w:lineRule="exact"/>
        <w:sectPr>
          <w:footerReference w:type="default" r:id="rId45"/>
          <w:pgSz w:w="11900" w:h="16840"/>
          <w:pgMar w:top="642" w:right="0" w:bottom="340" w:left="0" w:header="326" w:footer="111" w:gutter="0"/>
        </w:sectPr>
        <w:rPr/>
      </w:pPr>
    </w:p>
    <w:p>
      <w:pPr>
        <w:pStyle w:val="BodyText"/>
        <w:spacing w:line="277" w:lineRule="auto"/>
        <w:rPr/>
      </w:pPr>
      <w:r>
        <w:pict>
          <v:shape id="_x0000_s346" style="position:absolute;margin-left:491.92pt;margin-top:44.1055pt;mso-position-vertical-relative:page;mso-position-horizontal-relative:page;width:119.4pt;height:18.85pt;z-index:25168076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83"/>
        <w:spacing w:line="11525" w:lineRule="exact"/>
        <w:rPr/>
      </w:pPr>
      <w:r>
        <w:pict>
          <v:shape id="_x0000_s348" style="position:absolute;margin-left:-13.08pt;margin-top:228.067pt;mso-position-vertical-relative:text;mso-position-horizontal-relative:text;width:119.4pt;height:18.85pt;z-index:251681792;rotation:330;" fillcolor="#404040" filled="true" stroked="false" type="#_x0000_t136">
            <v:fill opacity="0.400000"/>
            <v:textpath style="font-family:&quot;SimSun&quot;;font-size:20;v-text-kern:t;mso-text-shadow:auto" string="仅供内部审核"/>
          </v:shape>
        </w:pict>
      </w:r>
      <w:r>
        <w:pict>
          <v:shape id="_x0000_s350" style="position:absolute;margin-left:491.92pt;margin-top:472.067pt;mso-position-vertical-relative:text;mso-position-horizontal-relative:text;width:119.4pt;height:18.85pt;z-index:251682816;rotation:330;" fillcolor="#404040" filled="true" stroked="false" type="#_x0000_t136">
            <v:fill opacity="0.400000"/>
            <v:textpath style="font-family:&quot;SimSun&quot;;font-size:20;v-text-kern:t;mso-text-shadow:auto" string="仅供内部审核"/>
          </v:shape>
        </w:pict>
      </w:r>
      <w:r>
        <w:pict>
          <v:shape id="_x0000_s352" style="position:absolute;margin-left:391.92pt;margin-top:228.067pt;mso-position-vertical-relative:text;mso-position-horizontal-relative:text;width:119.4pt;height:18.85pt;z-index:251683840;rotation:330;" fillcolor="#404040" filled="true" stroked="false" type="#_x0000_t136">
            <v:fill opacity="0.400000"/>
            <v:textpath style="font-family:&quot;SimSun&quot;;font-size:20;v-text-kern:t;mso-text-shadow:auto" string="仅供内部审核"/>
          </v:shape>
        </w:pict>
      </w:r>
      <w:r>
        <w:pict>
          <v:shape id="_x0000_s354" style="position:absolute;margin-left:86.92pt;margin-top:472.067pt;mso-position-vertical-relative:text;mso-position-horizontal-relative:text;width:119.4pt;height:18.85pt;z-index:251684864;rotation:330;" fillcolor="#404040" filled="true" stroked="false" type="#_x0000_t136">
            <v:fill opacity="0.400000"/>
            <v:textpath style="font-family:&quot;SimSun&quot;;font-size:20;v-text-kern:t;mso-text-shadow:auto" string="仅供内部审核"/>
          </v:shape>
        </w:pict>
      </w:r>
      <w:r>
        <w:rPr>
          <w:position w:val="-230"/>
        </w:rPr>
        <w:drawing>
          <wp:inline distT="0" distB="0" distL="0" distR="0">
            <wp:extent cx="5052859" cy="7318406"/>
            <wp:effectExtent l="0" t="0" r="0" b="0"/>
            <wp:docPr id="12" name="IM 12"/>
            <wp:cNvGraphicFramePr/>
            <a:graphic>
              <a:graphicData uri="http://schemas.openxmlformats.org/drawingml/2006/picture">
                <pic:pic>
                  <pic:nvPicPr>
                    <pic:cNvPr id="12" name="IM 12"/>
                    <pic:cNvPicPr/>
                  </pic:nvPicPr>
                  <pic:blipFill>
                    <a:blip r:embed="rId48"/>
                    <a:stretch>
                      <a:fillRect/>
                    </a:stretch>
                  </pic:blipFill>
                  <pic:spPr>
                    <a:xfrm rot="0">
                      <a:off x="0" y="0"/>
                      <a:ext cx="5052859" cy="7318406"/>
                    </a:xfrm>
                    <a:prstGeom prst="rect">
                      <a:avLst/>
                    </a:prstGeom>
                  </pic:spPr>
                </pic:pic>
              </a:graphicData>
            </a:graphic>
          </wp:inline>
        </w:drawing>
      </w:r>
    </w:p>
    <w:p>
      <w:pPr>
        <w:spacing w:line="11525" w:lineRule="exact"/>
        <w:sectPr>
          <w:footerReference w:type="default" r:id="rId47"/>
          <w:pgSz w:w="11900" w:h="16840"/>
          <w:pgMar w:top="642" w:right="0" w:bottom="340" w:left="0" w:header="326" w:footer="110" w:gutter="0"/>
        </w:sectPr>
        <w:rPr/>
      </w:pPr>
    </w:p>
    <w:p>
      <w:pPr>
        <w:pStyle w:val="BodyText"/>
        <w:spacing w:line="277" w:lineRule="auto"/>
        <w:rPr/>
      </w:pPr>
      <w:r>
        <w:pict>
          <v:shape id="_x0000_s356" style="position:absolute;margin-left:491.92pt;margin-top:44.1055pt;mso-position-vertical-relative:page;mso-position-horizontal-relative:page;width:119.4pt;height:18.85pt;z-index:25168998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83"/>
        <w:spacing w:line="11525" w:lineRule="exact"/>
        <w:rPr/>
      </w:pPr>
      <w:r>
        <w:pict>
          <v:shape id="_x0000_s358" style="position:absolute;margin-left:86.92pt;margin-top:472.067pt;mso-position-vertical-relative:text;mso-position-horizontal-relative:text;width:119.4pt;height:18.85pt;z-index:251685888;rotation:330;" fillcolor="#404040" filled="true" stroked="false" type="#_x0000_t136">
            <v:fill opacity="0.400000"/>
            <v:textpath style="font-family:&quot;SimSun&quot;;font-size:20;v-text-kern:t;mso-text-shadow:auto" string="仅供内部审核"/>
          </v:shape>
        </w:pict>
      </w:r>
      <w:r>
        <w:pict>
          <v:shape id="_x0000_s360" style="position:absolute;margin-left:391.92pt;margin-top:228.067pt;mso-position-vertical-relative:text;mso-position-horizontal-relative:text;width:119.4pt;height:18.85pt;z-index:251686912;rotation:330;" fillcolor="#404040" filled="true" stroked="false" type="#_x0000_t136">
            <v:fill opacity="0.400000"/>
            <v:textpath style="font-family:&quot;SimSun&quot;;font-size:20;v-text-kern:t;mso-text-shadow:auto" string="仅供内部审核"/>
          </v:shape>
        </w:pict>
      </w:r>
      <w:r>
        <w:pict>
          <v:shape id="_x0000_s362" style="position:absolute;margin-left:-13.08pt;margin-top:228.067pt;mso-position-vertical-relative:text;mso-position-horizontal-relative:text;width:119.4pt;height:18.85pt;z-index:251687936;rotation:330;" fillcolor="#404040" filled="true" stroked="false" type="#_x0000_t136">
            <v:fill opacity="0.400000"/>
            <v:textpath style="font-family:&quot;SimSun&quot;;font-size:20;v-text-kern:t;mso-text-shadow:auto" string="仅供内部审核"/>
          </v:shape>
        </w:pict>
      </w:r>
      <w:r>
        <w:pict>
          <v:shape id="_x0000_s364" style="position:absolute;margin-left:491.92pt;margin-top:472.067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rPr>
          <w:position w:val="-230"/>
        </w:rPr>
        <w:drawing>
          <wp:inline distT="0" distB="0" distL="0" distR="0">
            <wp:extent cx="5052859" cy="7318406"/>
            <wp:effectExtent l="0" t="0" r="0" b="0"/>
            <wp:docPr id="14" name="IM 14"/>
            <wp:cNvGraphicFramePr/>
            <a:graphic>
              <a:graphicData uri="http://schemas.openxmlformats.org/drawingml/2006/picture">
                <pic:pic>
                  <pic:nvPicPr>
                    <pic:cNvPr id="14" name="IM 14"/>
                    <pic:cNvPicPr/>
                  </pic:nvPicPr>
                  <pic:blipFill>
                    <a:blip r:embed="rId50"/>
                    <a:stretch>
                      <a:fillRect/>
                    </a:stretch>
                  </pic:blipFill>
                  <pic:spPr>
                    <a:xfrm rot="0">
                      <a:off x="0" y="0"/>
                      <a:ext cx="5052859" cy="7318406"/>
                    </a:xfrm>
                    <a:prstGeom prst="rect">
                      <a:avLst/>
                    </a:prstGeom>
                  </pic:spPr>
                </pic:pic>
              </a:graphicData>
            </a:graphic>
          </wp:inline>
        </w:drawing>
      </w:r>
    </w:p>
    <w:p>
      <w:pPr>
        <w:spacing w:line="11525" w:lineRule="exact"/>
        <w:sectPr>
          <w:footerReference w:type="default" r:id="rId49"/>
          <w:pgSz w:w="11900" w:h="16840"/>
          <w:pgMar w:top="642" w:right="0" w:bottom="340" w:left="0" w:header="326" w:footer="111" w:gutter="0"/>
        </w:sectPr>
        <w:rPr/>
      </w:pPr>
    </w:p>
    <w:p>
      <w:pPr>
        <w:pStyle w:val="BodyText"/>
        <w:spacing w:line="277" w:lineRule="auto"/>
        <w:rPr/>
      </w:pPr>
      <w:r>
        <w:pict>
          <v:shape id="_x0000_s366" style="position:absolute;margin-left:491.92pt;margin-top:44.1055pt;mso-position-vertical-relative:page;mso-position-horizontal-relative:page;width:119.4pt;height:18.85pt;z-index:25169305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83"/>
        <w:spacing w:line="11774" w:lineRule="exact"/>
        <w:rPr/>
      </w:pPr>
      <w:r>
        <w:pict>
          <v:shape id="_x0000_s368" style="position:absolute;margin-left:491.92pt;margin-top:472.067pt;mso-position-vertical-relative:text;mso-position-horizontal-relative:text;width:119.4pt;height:18.85pt;z-index:251691008;rotation:330;" fillcolor="#404040" filled="true" stroked="false" type="#_x0000_t136">
            <v:fill opacity="0.400000"/>
            <v:textpath style="font-family:&quot;SimSun&quot;;font-size:20;v-text-kern:t;mso-text-shadow:auto" string="仅供内部审核"/>
          </v:shape>
        </w:pict>
      </w:r>
      <w:r>
        <w:pict>
          <v:shape id="_x0000_s370" style="position:absolute;margin-left:-13.08pt;margin-top:228.067pt;mso-position-vertical-relative:text;mso-position-horizontal-relative:text;width:119.4pt;height:18.85pt;z-index:251692032;rotation:330;" fillcolor="#404040" filled="true" stroked="false" type="#_x0000_t136">
            <v:fill opacity="0.400000"/>
            <v:textpath style="font-family:&quot;SimSun&quot;;font-size:20;v-text-kern:t;mso-text-shadow:auto" string="仅供内部审核"/>
          </v:shape>
        </w:pict>
      </w:r>
      <w:r>
        <w:pict>
          <v:shape id="_x0000_s372" style="position:absolute;margin-left:391.92pt;margin-top:228.067pt;mso-position-vertical-relative:text;mso-position-horizontal-relative:text;width:119.4pt;height:18.85pt;z-index:251694080;rotation:330;" fillcolor="#404040" filled="true" stroked="false" type="#_x0000_t136">
            <v:fill opacity="0.400000"/>
            <v:textpath style="font-family:&quot;SimSun&quot;;font-size:20;v-text-kern:t;mso-text-shadow:auto" string="仅供内部审核"/>
          </v:shape>
        </w:pict>
      </w:r>
      <w:r>
        <w:pict>
          <v:shape id="_x0000_s374" style="position:absolute;margin-left:86.92pt;margin-top:472.067pt;mso-position-vertical-relative:text;mso-position-horizontal-relative:text;width:119.4pt;height:18.85pt;z-index:251695104;rotation:330;" fillcolor="#404040" filled="true" stroked="false" type="#_x0000_t136">
            <v:fill opacity="0.400000"/>
            <v:textpath style="font-family:&quot;SimSun&quot;;font-size:20;v-text-kern:t;mso-text-shadow:auto" string="仅供内部审核"/>
          </v:shape>
        </w:pict>
      </w:r>
      <w:r>
        <w:rPr>
          <w:position w:val="-235"/>
        </w:rPr>
        <w:drawing>
          <wp:inline distT="0" distB="0" distL="0" distR="0">
            <wp:extent cx="5052859" cy="7476309"/>
            <wp:effectExtent l="0" t="0" r="0" b="0"/>
            <wp:docPr id="16" name="IM 16"/>
            <wp:cNvGraphicFramePr/>
            <a:graphic>
              <a:graphicData uri="http://schemas.openxmlformats.org/drawingml/2006/picture">
                <pic:pic>
                  <pic:nvPicPr>
                    <pic:cNvPr id="16" name="IM 16"/>
                    <pic:cNvPicPr/>
                  </pic:nvPicPr>
                  <pic:blipFill>
                    <a:blip r:embed="rId52"/>
                    <a:stretch>
                      <a:fillRect/>
                    </a:stretch>
                  </pic:blipFill>
                  <pic:spPr>
                    <a:xfrm rot="0">
                      <a:off x="0" y="0"/>
                      <a:ext cx="5052859" cy="7476309"/>
                    </a:xfrm>
                    <a:prstGeom prst="rect">
                      <a:avLst/>
                    </a:prstGeom>
                  </pic:spPr>
                </pic:pic>
              </a:graphicData>
            </a:graphic>
          </wp:inline>
        </w:drawing>
      </w:r>
    </w:p>
    <w:p>
      <w:pPr>
        <w:spacing w:line="11774" w:lineRule="exact"/>
        <w:sectPr>
          <w:footerReference w:type="default" r:id="rId51"/>
          <w:pgSz w:w="11900" w:h="16840"/>
          <w:pgMar w:top="642" w:right="0" w:bottom="340" w:left="0" w:header="326" w:footer="111" w:gutter="0"/>
        </w:sectPr>
        <w:rPr/>
      </w:pPr>
    </w:p>
    <w:p>
      <w:pPr>
        <w:pStyle w:val="BodyText"/>
        <w:spacing w:line="277" w:lineRule="auto"/>
        <w:rPr/>
      </w:pPr>
      <w:r>
        <w:pict>
          <v:shape id="_x0000_s376" style="position:absolute;margin-left:491.92pt;margin-top:44.1055pt;mso-position-vertical-relative:page;mso-position-horizontal-relative:page;width:119.4pt;height:18.85pt;z-index:25169817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83"/>
        <w:spacing w:line="11774" w:lineRule="exact"/>
        <w:rPr/>
      </w:pPr>
      <w:r>
        <w:pict>
          <v:shape id="_x0000_s378" style="position:absolute;margin-left:491.92pt;margin-top:472.067pt;mso-position-vertical-relative:text;mso-position-horizontal-relative:text;width:119.4pt;height:18.85pt;z-index:251696128;rotation:330;" fillcolor="#404040" filled="true" stroked="false" type="#_x0000_t136">
            <v:fill opacity="0.400000"/>
            <v:textpath style="font-family:&quot;SimSun&quot;;font-size:20;v-text-kern:t;mso-text-shadow:auto" string="仅供内部审核"/>
          </v:shape>
        </w:pict>
      </w:r>
      <w:r>
        <w:pict>
          <v:shape id="_x0000_s380" style="position:absolute;margin-left:-13.08pt;margin-top:228.067pt;mso-position-vertical-relative:text;mso-position-horizontal-relative:text;width:119.4pt;height:18.85pt;z-index:251697152;rotation:330;" fillcolor="#404040" filled="true" stroked="false" type="#_x0000_t136">
            <v:fill opacity="0.400000"/>
            <v:textpath style="font-family:&quot;SimSun&quot;;font-size:20;v-text-kern:t;mso-text-shadow:auto" string="仅供内部审核"/>
          </v:shape>
        </w:pict>
      </w:r>
      <w:r>
        <w:pict>
          <v:shape id="_x0000_s382" style="position:absolute;margin-left:391.92pt;margin-top:228.067pt;mso-position-vertical-relative:text;mso-position-horizontal-relative:text;width:119.4pt;height:18.85pt;z-index:251699200;rotation:330;" fillcolor="#404040" filled="true" stroked="false" type="#_x0000_t136">
            <v:fill opacity="0.400000"/>
            <v:textpath style="font-family:&quot;SimSun&quot;;font-size:20;v-text-kern:t;mso-text-shadow:auto" string="仅供内部审核"/>
          </v:shape>
        </w:pict>
      </w:r>
      <w:r>
        <w:pict>
          <v:shape id="_x0000_s384" style="position:absolute;margin-left:86.92pt;margin-top:472.067pt;mso-position-vertical-relative:text;mso-position-horizontal-relative:text;width:119.4pt;height:18.85pt;z-index:251700224;rotation:330;" fillcolor="#404040" filled="true" stroked="false" type="#_x0000_t136">
            <v:fill opacity="0.400000"/>
            <v:textpath style="font-family:&quot;SimSun&quot;;font-size:20;v-text-kern:t;mso-text-shadow:auto" string="仅供内部审核"/>
          </v:shape>
        </w:pict>
      </w:r>
      <w:r>
        <w:rPr>
          <w:position w:val="-235"/>
        </w:rPr>
        <w:drawing>
          <wp:inline distT="0" distB="0" distL="0" distR="0">
            <wp:extent cx="5052859" cy="7476309"/>
            <wp:effectExtent l="0" t="0" r="0" b="0"/>
            <wp:docPr id="18" name="IM 18"/>
            <wp:cNvGraphicFramePr/>
            <a:graphic>
              <a:graphicData uri="http://schemas.openxmlformats.org/drawingml/2006/picture">
                <pic:pic>
                  <pic:nvPicPr>
                    <pic:cNvPr id="18" name="IM 18"/>
                    <pic:cNvPicPr/>
                  </pic:nvPicPr>
                  <pic:blipFill>
                    <a:blip r:embed="rId54"/>
                    <a:stretch>
                      <a:fillRect/>
                    </a:stretch>
                  </pic:blipFill>
                  <pic:spPr>
                    <a:xfrm rot="0">
                      <a:off x="0" y="0"/>
                      <a:ext cx="5052859" cy="7476309"/>
                    </a:xfrm>
                    <a:prstGeom prst="rect">
                      <a:avLst/>
                    </a:prstGeom>
                  </pic:spPr>
                </pic:pic>
              </a:graphicData>
            </a:graphic>
          </wp:inline>
        </w:drawing>
      </w:r>
    </w:p>
    <w:p>
      <w:pPr>
        <w:spacing w:line="11774" w:lineRule="exact"/>
        <w:sectPr>
          <w:footerReference w:type="default" r:id="rId53"/>
          <w:pgSz w:w="11900" w:h="16840"/>
          <w:pgMar w:top="642" w:right="0" w:bottom="340" w:left="0" w:header="326" w:footer="111" w:gutter="0"/>
        </w:sectPr>
        <w:rPr/>
      </w:pPr>
    </w:p>
    <w:p>
      <w:pPr>
        <w:pStyle w:val="BodyText"/>
        <w:spacing w:line="277" w:lineRule="auto"/>
        <w:rPr/>
      </w:pPr>
      <w:r>
        <w:pict>
          <v:shape id="_x0000_s386" style="position:absolute;margin-left:491.92pt;margin-top:44.1055pt;mso-position-vertical-relative:page;mso-position-horizontal-relative:page;width:119.4pt;height:18.85pt;z-index:25170227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83"/>
        <w:spacing w:line="11774" w:lineRule="exact"/>
        <w:rPr/>
      </w:pPr>
      <w:r>
        <w:pict>
          <v:shape id="_x0000_s388" style="position:absolute;margin-left:-13.08pt;margin-top:228.067pt;mso-position-vertical-relative:text;mso-position-horizontal-relative:text;width:119.4pt;height:18.85pt;z-index:251701248;rotation:330;" fillcolor="#404040" filled="true" stroked="false" type="#_x0000_t136">
            <v:fill opacity="0.400000"/>
            <v:textpath style="font-family:&quot;SimSun&quot;;font-size:20;v-text-kern:t;mso-text-shadow:auto" string="仅供内部审核"/>
          </v:shape>
        </w:pict>
      </w:r>
      <w:r>
        <w:pict>
          <v:shape id="_x0000_s390" style="position:absolute;margin-left:391.92pt;margin-top:228.067pt;mso-position-vertical-relative:text;mso-position-horizontal-relative:text;width:119.4pt;height:18.85pt;z-index:251703296;rotation:330;" fillcolor="#404040" filled="true" stroked="false" type="#_x0000_t136">
            <v:fill opacity="0.400000"/>
            <v:textpath style="font-family:&quot;SimSun&quot;;font-size:20;v-text-kern:t;mso-text-shadow:auto" string="仅供内部审核"/>
          </v:shape>
        </w:pict>
      </w:r>
      <w:r>
        <w:pict>
          <v:shape id="_x0000_s392" style="position:absolute;margin-left:86.92pt;margin-top:472.067pt;mso-position-vertical-relative:text;mso-position-horizontal-relative:text;width:119.4pt;height:18.85pt;z-index:251704320;rotation:330;" fillcolor="#404040" filled="true" stroked="false" type="#_x0000_t136">
            <v:fill opacity="0.400000"/>
            <v:textpath style="font-family:&quot;SimSun&quot;;font-size:20;v-text-kern:t;mso-text-shadow:auto" string="仅供内部审核"/>
          </v:shape>
        </w:pict>
      </w:r>
      <w:r>
        <w:pict>
          <v:shape id="_x0000_s394" style="position:absolute;margin-left:491.92pt;margin-top:472.067pt;mso-position-vertical-relative:text;mso-position-horizontal-relative:text;width:119.4pt;height:18.85pt;z-index:251705344;rotation:330;" fillcolor="#404040" filled="true" stroked="false" type="#_x0000_t136">
            <v:fill opacity="0.400000"/>
            <v:textpath style="font-family:&quot;SimSun&quot;;font-size:20;v-text-kern:t;mso-text-shadow:auto" string="仅供内部审核"/>
          </v:shape>
        </w:pict>
      </w:r>
      <w:r>
        <w:rPr>
          <w:position w:val="-235"/>
        </w:rPr>
        <w:drawing>
          <wp:inline distT="0" distB="0" distL="0" distR="0">
            <wp:extent cx="5052859" cy="7476309"/>
            <wp:effectExtent l="0" t="0" r="0" b="0"/>
            <wp:docPr id="20" name="IM 20"/>
            <wp:cNvGraphicFramePr/>
            <a:graphic>
              <a:graphicData uri="http://schemas.openxmlformats.org/drawingml/2006/picture">
                <pic:pic>
                  <pic:nvPicPr>
                    <pic:cNvPr id="20" name="IM 20"/>
                    <pic:cNvPicPr/>
                  </pic:nvPicPr>
                  <pic:blipFill>
                    <a:blip r:embed="rId56"/>
                    <a:stretch>
                      <a:fillRect/>
                    </a:stretch>
                  </pic:blipFill>
                  <pic:spPr>
                    <a:xfrm rot="0">
                      <a:off x="0" y="0"/>
                      <a:ext cx="5052859" cy="7476309"/>
                    </a:xfrm>
                    <a:prstGeom prst="rect">
                      <a:avLst/>
                    </a:prstGeom>
                  </pic:spPr>
                </pic:pic>
              </a:graphicData>
            </a:graphic>
          </wp:inline>
        </w:drawing>
      </w:r>
    </w:p>
    <w:p>
      <w:pPr>
        <w:spacing w:line="11774" w:lineRule="exact"/>
        <w:sectPr>
          <w:footerReference w:type="default" r:id="rId55"/>
          <w:pgSz w:w="11900" w:h="16840"/>
          <w:pgMar w:top="642" w:right="0" w:bottom="340" w:left="0" w:header="326" w:footer="111" w:gutter="0"/>
        </w:sectPr>
        <w:rPr/>
      </w:pPr>
    </w:p>
    <w:p>
      <w:pPr>
        <w:pStyle w:val="BodyText"/>
        <w:spacing w:line="277" w:lineRule="auto"/>
        <w:rPr/>
      </w:pPr>
      <w:r>
        <w:pict>
          <v:shape id="_x0000_s396" style="position:absolute;margin-left:491.92pt;margin-top:44.1055pt;mso-position-vertical-relative:page;mso-position-horizontal-relative:page;width:119.4pt;height:18.85pt;z-index:25170944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83"/>
        <w:spacing w:line="11525" w:lineRule="exact"/>
        <w:rPr/>
      </w:pPr>
      <w:r>
        <w:pict>
          <v:shape id="_x0000_s398" style="position:absolute;margin-left:86.92pt;margin-top:472.067pt;mso-position-vertical-relative:text;mso-position-horizontal-relative:text;width:119.4pt;height:18.85pt;z-index:251706368;rotation:330;" fillcolor="#404040" filled="true" stroked="false" type="#_x0000_t136">
            <v:fill opacity="0.400000"/>
            <v:textpath style="font-family:&quot;SimSun&quot;;font-size:20;v-text-kern:t;mso-text-shadow:auto" string="仅供内部审核"/>
          </v:shape>
        </w:pict>
      </w:r>
      <w:r>
        <w:pict>
          <v:shape id="_x0000_s400" style="position:absolute;margin-left:391.92pt;margin-top:228.067pt;mso-position-vertical-relative:text;mso-position-horizontal-relative:text;width:119.4pt;height:18.85pt;z-index:251707392;rotation:330;" fillcolor="#404040" filled="true" stroked="false" type="#_x0000_t136">
            <v:fill opacity="0.400000"/>
            <v:textpath style="font-family:&quot;SimSun&quot;;font-size:20;v-text-kern:t;mso-text-shadow:auto" string="仅供内部审核"/>
          </v:shape>
        </w:pict>
      </w:r>
      <w:r>
        <w:pict>
          <v:shape id="_x0000_s402" style="position:absolute;margin-left:-13.08pt;margin-top:228.067pt;mso-position-vertical-relative:text;mso-position-horizontal-relative:text;width:119.4pt;height:18.85pt;z-index:251708416;rotation:330;" fillcolor="#404040" filled="true" stroked="false" type="#_x0000_t136">
            <v:fill opacity="0.400000"/>
            <v:textpath style="font-family:&quot;SimSun&quot;;font-size:20;v-text-kern:t;mso-text-shadow:auto" string="仅供内部审核"/>
          </v:shape>
        </w:pict>
      </w:r>
      <w:r>
        <w:pict>
          <v:shape id="_x0000_s404" style="position:absolute;margin-left:491.92pt;margin-top:472.067pt;mso-position-vertical-relative:text;mso-position-horizontal-relative:text;width:119.4pt;height:18.85pt;z-index:251710464;rotation:330;" fillcolor="#404040" filled="true" stroked="false" type="#_x0000_t136">
            <v:fill opacity="0.400000"/>
            <v:textpath style="font-family:&quot;SimSun&quot;;font-size:20;v-text-kern:t;mso-text-shadow:auto" string="仅供内部审核"/>
          </v:shape>
        </w:pict>
      </w:r>
      <w:r>
        <w:rPr>
          <w:position w:val="-230"/>
        </w:rPr>
        <w:drawing>
          <wp:inline distT="0" distB="0" distL="0" distR="0">
            <wp:extent cx="5052859" cy="7318406"/>
            <wp:effectExtent l="0" t="0" r="0" b="0"/>
            <wp:docPr id="22" name="IM 22"/>
            <wp:cNvGraphicFramePr/>
            <a:graphic>
              <a:graphicData uri="http://schemas.openxmlformats.org/drawingml/2006/picture">
                <pic:pic>
                  <pic:nvPicPr>
                    <pic:cNvPr id="22" name="IM 22"/>
                    <pic:cNvPicPr/>
                  </pic:nvPicPr>
                  <pic:blipFill>
                    <a:blip r:embed="rId58"/>
                    <a:stretch>
                      <a:fillRect/>
                    </a:stretch>
                  </pic:blipFill>
                  <pic:spPr>
                    <a:xfrm rot="0">
                      <a:off x="0" y="0"/>
                      <a:ext cx="5052859" cy="7318406"/>
                    </a:xfrm>
                    <a:prstGeom prst="rect">
                      <a:avLst/>
                    </a:prstGeom>
                  </pic:spPr>
                </pic:pic>
              </a:graphicData>
            </a:graphic>
          </wp:inline>
        </w:drawing>
      </w:r>
    </w:p>
    <w:p>
      <w:pPr>
        <w:spacing w:line="11525" w:lineRule="exact"/>
        <w:sectPr>
          <w:footerReference w:type="default" r:id="rId57"/>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048"/>
        <w:spacing w:line="12271" w:lineRule="exact"/>
        <w:rPr/>
      </w:pPr>
      <w:r>
        <w:pict>
          <v:shape id="_x0000_s406" style="position:absolute;margin-left:86.92pt;margin-top:472.067pt;mso-position-vertical-relative:text;mso-position-horizontal-relative:text;width:119.4pt;height:18.85pt;z-index:251711488;rotation:330;" fillcolor="#404040" filled="true" stroked="false" type="#_x0000_t136">
            <v:fill opacity="0.400000"/>
            <v:textpath style="font-family:&quot;SimSun&quot;;font-size:20;v-text-kern:t;mso-text-shadow:auto" string="仅供内部审核"/>
          </v:shape>
        </w:pict>
      </w:r>
      <w:r>
        <w:pict>
          <v:shape id="_x0000_s408" style="position:absolute;margin-left:391.92pt;margin-top:228.067pt;mso-position-vertical-relative:text;mso-position-horizontal-relative:text;width:119.4pt;height:18.85pt;z-index:251712512;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4970475" cy="7792112"/>
            <wp:effectExtent l="0" t="0" r="0" b="0"/>
            <wp:docPr id="24" name="IM 24"/>
            <wp:cNvGraphicFramePr/>
            <a:graphic>
              <a:graphicData uri="http://schemas.openxmlformats.org/drawingml/2006/picture">
                <pic:pic>
                  <pic:nvPicPr>
                    <pic:cNvPr id="24" name="IM 24"/>
                    <pic:cNvPicPr/>
                  </pic:nvPicPr>
                  <pic:blipFill>
                    <a:blip r:embed="rId60"/>
                    <a:stretch>
                      <a:fillRect/>
                    </a:stretch>
                  </pic:blipFill>
                  <pic:spPr>
                    <a:xfrm rot="0">
                      <a:off x="0" y="0"/>
                      <a:ext cx="4970475" cy="7792112"/>
                    </a:xfrm>
                    <a:prstGeom prst="rect">
                      <a:avLst/>
                    </a:prstGeom>
                  </pic:spPr>
                </pic:pic>
              </a:graphicData>
            </a:graphic>
          </wp:inline>
        </w:drawing>
      </w:r>
    </w:p>
    <w:p>
      <w:pPr>
        <w:spacing w:line="12271" w:lineRule="exact"/>
        <w:sectPr>
          <w:headerReference w:type="default" r:id="rId35"/>
          <w:footerReference w:type="default" r:id="rId59"/>
          <w:pgSz w:w="11900" w:h="16840"/>
          <w:pgMar w:top="642" w:right="0" w:bottom="340" w:left="0" w:header="326" w:footer="111" w:gutter="0"/>
        </w:sectPr>
        <w:rPr/>
      </w:pPr>
    </w:p>
    <w:p>
      <w:pPr>
        <w:pStyle w:val="BodyText"/>
        <w:spacing w:line="277" w:lineRule="auto"/>
        <w:rPr/>
      </w:pPr>
      <w:r>
        <w:pict>
          <v:shape id="_x0000_s410" style="position:absolute;margin-left:491.92pt;margin-top:44.1055pt;mso-position-vertical-relative:page;mso-position-horizontal-relative:page;width:119.4pt;height:18.85pt;z-index:25171865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83"/>
        <w:spacing w:line="11774" w:lineRule="exact"/>
        <w:rPr/>
      </w:pPr>
      <w:r>
        <w:pict>
          <v:shape id="_x0000_s412" style="position:absolute;margin-left:-13.08pt;margin-top:228.067pt;mso-position-vertical-relative:text;mso-position-horizontal-relative:text;width:119.4pt;height:18.85pt;z-index:251716608;rotation:330;" fillcolor="#404040" filled="true" stroked="false" type="#_x0000_t136">
            <v:fill opacity="0.400000"/>
            <v:textpath style="font-family:&quot;SimSun&quot;;font-size:20;v-text-kern:t;mso-text-shadow:auto" string="仅供内部审核"/>
          </v:shape>
        </w:pict>
      </w:r>
      <w:r>
        <w:pict>
          <v:shape id="_x0000_s414" style="position:absolute;margin-left:391.92pt;margin-top:228.067pt;mso-position-vertical-relative:text;mso-position-horizontal-relative:text;width:119.4pt;height:18.85pt;z-index:251717632;rotation:330;" fillcolor="#404040" filled="true" stroked="false" type="#_x0000_t136">
            <v:fill opacity="0.400000"/>
            <v:textpath style="font-family:&quot;SimSun&quot;;font-size:20;v-text-kern:t;mso-text-shadow:auto" string="仅供内部审核"/>
          </v:shape>
        </w:pict>
      </w:r>
      <w:r>
        <w:pict>
          <v:shape id="_x0000_s416" style="position:absolute;margin-left:491.92pt;margin-top:472.067pt;mso-position-vertical-relative:text;mso-position-horizontal-relative:text;width:119.4pt;height:18.85pt;z-index:251719680;rotation:330;" fillcolor="#404040" filled="true" stroked="false" type="#_x0000_t136">
            <v:fill opacity="0.400000"/>
            <v:textpath style="font-family:&quot;SimSun&quot;;font-size:20;v-text-kern:t;mso-text-shadow:auto" string="仅供内部审核"/>
          </v:shape>
        </w:pict>
      </w:r>
      <w:r>
        <w:pict>
          <v:shape id="_x0000_s418" style="position:absolute;margin-left:86.92pt;margin-top:472.067pt;mso-position-vertical-relative:text;mso-position-horizontal-relative:text;width:119.4pt;height:18.85pt;z-index:251720704;rotation:330;" fillcolor="#404040" filled="true" stroked="false" type="#_x0000_t136">
            <v:fill opacity="0.400000"/>
            <v:textpath style="font-family:&quot;SimSun&quot;;font-size:20;v-text-kern:t;mso-text-shadow:auto" string="仅供内部审核"/>
          </v:shape>
        </w:pict>
      </w:r>
      <w:r>
        <w:rPr>
          <w:position w:val="-235"/>
        </w:rPr>
        <w:drawing>
          <wp:inline distT="0" distB="0" distL="0" distR="0">
            <wp:extent cx="5052859" cy="7476309"/>
            <wp:effectExtent l="0" t="0" r="0" b="0"/>
            <wp:docPr id="26" name="IM 26"/>
            <wp:cNvGraphicFramePr/>
            <a:graphic>
              <a:graphicData uri="http://schemas.openxmlformats.org/drawingml/2006/picture">
                <pic:pic>
                  <pic:nvPicPr>
                    <pic:cNvPr id="26" name="IM 26"/>
                    <pic:cNvPicPr/>
                  </pic:nvPicPr>
                  <pic:blipFill>
                    <a:blip r:embed="rId62"/>
                    <a:stretch>
                      <a:fillRect/>
                    </a:stretch>
                  </pic:blipFill>
                  <pic:spPr>
                    <a:xfrm rot="0">
                      <a:off x="0" y="0"/>
                      <a:ext cx="5052859" cy="7476309"/>
                    </a:xfrm>
                    <a:prstGeom prst="rect">
                      <a:avLst/>
                    </a:prstGeom>
                  </pic:spPr>
                </pic:pic>
              </a:graphicData>
            </a:graphic>
          </wp:inline>
        </w:drawing>
      </w:r>
    </w:p>
    <w:p>
      <w:pPr>
        <w:spacing w:line="11774" w:lineRule="exact"/>
        <w:sectPr>
          <w:headerReference w:type="default" r:id="rId38"/>
          <w:footerReference w:type="default" r:id="rId61"/>
          <w:pgSz w:w="11900" w:h="16840"/>
          <w:pgMar w:top="642" w:right="0" w:bottom="340" w:left="0" w:header="326" w:footer="111" w:gutter="0"/>
        </w:sectPr>
        <w:rPr/>
      </w:pPr>
    </w:p>
    <w:p>
      <w:pPr>
        <w:pStyle w:val="BodyText"/>
        <w:spacing w:line="277" w:lineRule="auto"/>
        <w:rPr/>
      </w:pPr>
      <w:r>
        <w:pict>
          <v:shape id="_x0000_s420" style="position:absolute;margin-left:491.92pt;margin-top:44.1055pt;mso-position-vertical-relative:page;mso-position-horizontal-relative:page;width:119.4pt;height:18.85pt;z-index:25172480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83"/>
        <w:spacing w:line="11774" w:lineRule="exact"/>
        <w:rPr/>
      </w:pPr>
      <w:r>
        <w:pict>
          <v:shape id="_x0000_s422" style="position:absolute;margin-left:391.92pt;margin-top:228.067pt;mso-position-vertical-relative:text;mso-position-horizontal-relative:text;width:119.4pt;height:18.85pt;z-index:251721728;rotation:330;" fillcolor="#404040" filled="true" stroked="false" type="#_x0000_t136">
            <v:fill opacity="0.400000"/>
            <v:textpath style="font-family:&quot;SimSun&quot;;font-size:20;v-text-kern:t;mso-text-shadow:auto" string="仅供内部审核"/>
          </v:shape>
        </w:pict>
      </w:r>
      <w:r>
        <w:pict>
          <v:shape id="_x0000_s424" style="position:absolute;margin-left:86.92pt;margin-top:472.067pt;mso-position-vertical-relative:text;mso-position-horizontal-relative:text;width:119.4pt;height:18.85pt;z-index:251722752;rotation:330;" fillcolor="#404040" filled="true" stroked="false" type="#_x0000_t136">
            <v:fill opacity="0.400000"/>
            <v:textpath style="font-family:&quot;SimSun&quot;;font-size:20;v-text-kern:t;mso-text-shadow:auto" string="仅供内部审核"/>
          </v:shape>
        </w:pict>
      </w:r>
      <w:r>
        <w:pict>
          <v:shape id="_x0000_s426" style="position:absolute;margin-left:491.92pt;margin-top:472.067pt;mso-position-vertical-relative:text;mso-position-horizontal-relative:text;width:119.4pt;height:18.85pt;z-index:251723776;rotation:330;" fillcolor="#404040" filled="true" stroked="false" type="#_x0000_t136">
            <v:fill opacity="0.400000"/>
            <v:textpath style="font-family:&quot;SimSun&quot;;font-size:20;v-text-kern:t;mso-text-shadow:auto" string="仅供内部审核"/>
          </v:shape>
        </w:pict>
      </w:r>
      <w:r>
        <w:pict>
          <v:shape id="_x0000_s428" style="position:absolute;margin-left:-13.08pt;margin-top:228.067pt;mso-position-vertical-relative:text;mso-position-horizontal-relative:text;width:119.4pt;height:18.85pt;z-index:251725824;rotation:330;" fillcolor="#404040" filled="true" stroked="false" type="#_x0000_t136">
            <v:fill opacity="0.400000"/>
            <v:textpath style="font-family:&quot;SimSun&quot;;font-size:20;v-text-kern:t;mso-text-shadow:auto" string="仅供内部审核"/>
          </v:shape>
        </w:pict>
      </w:r>
      <w:r>
        <w:rPr>
          <w:position w:val="-235"/>
        </w:rPr>
        <w:drawing>
          <wp:inline distT="0" distB="0" distL="0" distR="0">
            <wp:extent cx="5052859" cy="7476309"/>
            <wp:effectExtent l="0" t="0" r="0" b="0"/>
            <wp:docPr id="28" name="IM 28"/>
            <wp:cNvGraphicFramePr/>
            <a:graphic>
              <a:graphicData uri="http://schemas.openxmlformats.org/drawingml/2006/picture">
                <pic:pic>
                  <pic:nvPicPr>
                    <pic:cNvPr id="28" name="IM 28"/>
                    <pic:cNvPicPr/>
                  </pic:nvPicPr>
                  <pic:blipFill>
                    <a:blip r:embed="rId64"/>
                    <a:stretch>
                      <a:fillRect/>
                    </a:stretch>
                  </pic:blipFill>
                  <pic:spPr>
                    <a:xfrm rot="0">
                      <a:off x="0" y="0"/>
                      <a:ext cx="5052859" cy="7476309"/>
                    </a:xfrm>
                    <a:prstGeom prst="rect">
                      <a:avLst/>
                    </a:prstGeom>
                  </pic:spPr>
                </pic:pic>
              </a:graphicData>
            </a:graphic>
          </wp:inline>
        </w:drawing>
      </w:r>
    </w:p>
    <w:p>
      <w:pPr>
        <w:spacing w:line="11774" w:lineRule="exact"/>
        <w:sectPr>
          <w:footerReference w:type="default" r:id="rId63"/>
          <w:pgSz w:w="11900" w:h="16840"/>
          <w:pgMar w:top="642" w:right="0" w:bottom="340" w:left="0" w:header="326" w:footer="111" w:gutter="0"/>
        </w:sectPr>
        <w:rPr/>
      </w:pPr>
    </w:p>
    <w:p>
      <w:pPr>
        <w:pStyle w:val="BodyText"/>
        <w:spacing w:line="277" w:lineRule="auto"/>
        <w:rPr/>
      </w:pPr>
      <w:r>
        <w:pict>
          <v:shape id="_x0000_s430" style="position:absolute;margin-left:491.92pt;margin-top:44.1055pt;mso-position-vertical-relative:page;mso-position-horizontal-relative:page;width:119.4pt;height:18.85pt;z-index:25172684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83"/>
        <w:spacing w:line="11774" w:lineRule="exact"/>
        <w:rPr/>
      </w:pPr>
      <w:r>
        <w:pict>
          <v:shape id="_x0000_s432" style="position:absolute;margin-left:391.92pt;margin-top:228.067pt;mso-position-vertical-relative:text;mso-position-horizontal-relative:text;width:119.4pt;height:18.85pt;z-index:251727872;rotation:330;" fillcolor="#404040" filled="true" stroked="false" type="#_x0000_t136">
            <v:fill opacity="0.400000"/>
            <v:textpath style="font-family:&quot;SimSun&quot;;font-size:20;v-text-kern:t;mso-text-shadow:auto" string="仅供内部审核"/>
          </v:shape>
        </w:pict>
      </w:r>
      <w:r>
        <w:pict>
          <v:shape id="_x0000_s434" style="position:absolute;margin-left:86.92pt;margin-top:472.067pt;mso-position-vertical-relative:text;mso-position-horizontal-relative:text;width:119.4pt;height:18.85pt;z-index:251728896;rotation:330;" fillcolor="#404040" filled="true" stroked="false" type="#_x0000_t136">
            <v:fill opacity="0.400000"/>
            <v:textpath style="font-family:&quot;SimSun&quot;;font-size:20;v-text-kern:t;mso-text-shadow:auto" string="仅供内部审核"/>
          </v:shape>
        </w:pict>
      </w:r>
      <w:r>
        <w:pict>
          <v:shape id="_x0000_s436" style="position:absolute;margin-left:491.92pt;margin-top:472.067pt;mso-position-vertical-relative:text;mso-position-horizontal-relative:text;width:119.4pt;height:18.85pt;z-index:251729920;rotation:330;" fillcolor="#404040" filled="true" stroked="false" type="#_x0000_t136">
            <v:fill opacity="0.400000"/>
            <v:textpath style="font-family:&quot;SimSun&quot;;font-size:20;v-text-kern:t;mso-text-shadow:auto" string="仅供内部审核"/>
          </v:shape>
        </w:pict>
      </w:r>
      <w:r>
        <w:pict>
          <v:shape id="_x0000_s438" style="position:absolute;margin-left:-13.08pt;margin-top:228.067pt;mso-position-vertical-relative:text;mso-position-horizontal-relative:text;width:119.4pt;height:18.85pt;z-index:251730944;rotation:330;" fillcolor="#404040" filled="true" stroked="false" type="#_x0000_t136">
            <v:fill opacity="0.400000"/>
            <v:textpath style="font-family:&quot;SimSun&quot;;font-size:20;v-text-kern:t;mso-text-shadow:auto" string="仅供内部审核"/>
          </v:shape>
        </w:pict>
      </w:r>
      <w:r>
        <w:rPr>
          <w:position w:val="-235"/>
        </w:rPr>
        <w:drawing>
          <wp:inline distT="0" distB="0" distL="0" distR="0">
            <wp:extent cx="5052859" cy="7476309"/>
            <wp:effectExtent l="0" t="0" r="0" b="0"/>
            <wp:docPr id="30" name="IM 30"/>
            <wp:cNvGraphicFramePr/>
            <a:graphic>
              <a:graphicData uri="http://schemas.openxmlformats.org/drawingml/2006/picture">
                <pic:pic>
                  <pic:nvPicPr>
                    <pic:cNvPr id="30" name="IM 30"/>
                    <pic:cNvPicPr/>
                  </pic:nvPicPr>
                  <pic:blipFill>
                    <a:blip r:embed="rId66"/>
                    <a:stretch>
                      <a:fillRect/>
                    </a:stretch>
                  </pic:blipFill>
                  <pic:spPr>
                    <a:xfrm rot="0">
                      <a:off x="0" y="0"/>
                      <a:ext cx="5052859" cy="7476309"/>
                    </a:xfrm>
                    <a:prstGeom prst="rect">
                      <a:avLst/>
                    </a:prstGeom>
                  </pic:spPr>
                </pic:pic>
              </a:graphicData>
            </a:graphic>
          </wp:inline>
        </w:drawing>
      </w:r>
    </w:p>
    <w:p>
      <w:pPr>
        <w:spacing w:line="11774" w:lineRule="exact"/>
        <w:sectPr>
          <w:footerReference w:type="default" r:id="rId65"/>
          <w:pgSz w:w="11900" w:h="16840"/>
          <w:pgMar w:top="642" w:right="0" w:bottom="340" w:left="0" w:header="326" w:footer="111" w:gutter="0"/>
        </w:sectPr>
        <w:rPr/>
      </w:pPr>
    </w:p>
    <w:p>
      <w:pPr>
        <w:pStyle w:val="BodyText"/>
        <w:spacing w:line="277" w:lineRule="auto"/>
        <w:rPr/>
      </w:pPr>
      <w:r>
        <w:pict>
          <v:shape id="_x0000_s440" style="position:absolute;margin-left:491.92pt;margin-top:44.1055pt;mso-position-vertical-relative:page;mso-position-horizontal-relative:page;width:119.4pt;height:18.85pt;z-index:25173504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83"/>
        <w:spacing w:line="11774" w:lineRule="exact"/>
        <w:rPr/>
      </w:pPr>
      <w:r>
        <w:pict>
          <v:shape id="_x0000_s442" style="position:absolute;margin-left:86.92pt;margin-top:472.067pt;mso-position-vertical-relative:text;mso-position-horizontal-relative:text;width:119.4pt;height:18.85pt;z-index:251731968;rotation:330;" fillcolor="#404040" filled="true" stroked="false" type="#_x0000_t136">
            <v:fill opacity="0.400000"/>
            <v:textpath style="font-family:&quot;SimSun&quot;;font-size:20;v-text-kern:t;mso-text-shadow:auto" string="仅供内部审核"/>
          </v:shape>
        </w:pict>
      </w:r>
      <w:r>
        <w:pict>
          <v:shape id="_x0000_s444" style="position:absolute;margin-left:-13.08pt;margin-top:228.067pt;mso-position-vertical-relative:text;mso-position-horizontal-relative:text;width:119.4pt;height:18.85pt;z-index:251732992;rotation:330;" fillcolor="#404040" filled="true" stroked="false" type="#_x0000_t136">
            <v:fill opacity="0.400000"/>
            <v:textpath style="font-family:&quot;SimSun&quot;;font-size:20;v-text-kern:t;mso-text-shadow:auto" string="仅供内部审核"/>
          </v:shape>
        </w:pict>
      </w:r>
      <w:r>
        <w:pict>
          <v:shape id="_x0000_s446" style="position:absolute;margin-left:391.92pt;margin-top:228.067pt;mso-position-vertical-relative:text;mso-position-horizontal-relative:text;width:119.4pt;height:18.85pt;z-index:251734016;rotation:330;" fillcolor="#404040" filled="true" stroked="false" type="#_x0000_t136">
            <v:fill opacity="0.400000"/>
            <v:textpath style="font-family:&quot;SimSun&quot;;font-size:20;v-text-kern:t;mso-text-shadow:auto" string="仅供内部审核"/>
          </v:shape>
        </w:pict>
      </w:r>
      <w:r>
        <w:pict>
          <v:shape id="_x0000_s448" style="position:absolute;margin-left:491.92pt;margin-top:472.067pt;mso-position-vertical-relative:text;mso-position-horizontal-relative:text;width:119.4pt;height:18.85pt;z-index:251736064;rotation:330;" fillcolor="#404040" filled="true" stroked="false" type="#_x0000_t136">
            <v:fill opacity="0.400000"/>
            <v:textpath style="font-family:&quot;SimSun&quot;;font-size:20;v-text-kern:t;mso-text-shadow:auto" string="仅供内部审核"/>
          </v:shape>
        </w:pict>
      </w:r>
      <w:r>
        <w:rPr>
          <w:position w:val="-235"/>
        </w:rPr>
        <w:drawing>
          <wp:inline distT="0" distB="0" distL="0" distR="0">
            <wp:extent cx="5052859" cy="7476309"/>
            <wp:effectExtent l="0" t="0" r="0" b="0"/>
            <wp:docPr id="32" name="IM 32"/>
            <wp:cNvGraphicFramePr/>
            <a:graphic>
              <a:graphicData uri="http://schemas.openxmlformats.org/drawingml/2006/picture">
                <pic:pic>
                  <pic:nvPicPr>
                    <pic:cNvPr id="32" name="IM 32"/>
                    <pic:cNvPicPr/>
                  </pic:nvPicPr>
                  <pic:blipFill>
                    <a:blip r:embed="rId68"/>
                    <a:stretch>
                      <a:fillRect/>
                    </a:stretch>
                  </pic:blipFill>
                  <pic:spPr>
                    <a:xfrm rot="0">
                      <a:off x="0" y="0"/>
                      <a:ext cx="5052859" cy="7476309"/>
                    </a:xfrm>
                    <a:prstGeom prst="rect">
                      <a:avLst/>
                    </a:prstGeom>
                  </pic:spPr>
                </pic:pic>
              </a:graphicData>
            </a:graphic>
          </wp:inline>
        </w:drawing>
      </w:r>
    </w:p>
    <w:p>
      <w:pPr>
        <w:spacing w:line="11774" w:lineRule="exact"/>
        <w:sectPr>
          <w:footerReference w:type="default" r:id="rId67"/>
          <w:pgSz w:w="11900" w:h="16840"/>
          <w:pgMar w:top="642" w:right="0" w:bottom="340" w:left="0" w:header="326" w:footer="111" w:gutter="0"/>
        </w:sectPr>
        <w:rPr/>
      </w:pPr>
    </w:p>
    <w:p>
      <w:pPr>
        <w:pStyle w:val="BodyText"/>
        <w:spacing w:line="277" w:lineRule="auto"/>
        <w:rPr/>
      </w:pPr>
      <w:r>
        <w:pict>
          <v:shape id="_x0000_s450" style="position:absolute;margin-left:491.92pt;margin-top:44.1055pt;mso-position-vertical-relative:page;mso-position-horizontal-relative:page;width:119.4pt;height:18.85pt;z-index:25173811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83"/>
        <w:spacing w:line="11774" w:lineRule="exact"/>
        <w:rPr/>
      </w:pPr>
      <w:r>
        <w:pict>
          <v:shape id="_x0000_s452" style="position:absolute;margin-left:-13.08pt;margin-top:228.067pt;mso-position-vertical-relative:text;mso-position-horizontal-relative:text;width:119.4pt;height:18.85pt;z-index:251737088;rotation:330;" fillcolor="#404040" filled="true" stroked="false" type="#_x0000_t136">
            <v:fill opacity="0.400000"/>
            <v:textpath style="font-family:&quot;SimSun&quot;;font-size:20;v-text-kern:t;mso-text-shadow:auto" string="仅供内部审核"/>
          </v:shape>
        </w:pict>
      </w:r>
      <w:r>
        <w:pict>
          <v:shape id="_x0000_s454" style="position:absolute;margin-left:86.92pt;margin-top:472.067pt;mso-position-vertical-relative:text;mso-position-horizontal-relative:text;width:119.4pt;height:18.85pt;z-index:251739136;rotation:330;" fillcolor="#404040" filled="true" stroked="false" type="#_x0000_t136">
            <v:fill opacity="0.400000"/>
            <v:textpath style="font-family:&quot;SimSun&quot;;font-size:20;v-text-kern:t;mso-text-shadow:auto" string="仅供内部审核"/>
          </v:shape>
        </w:pict>
      </w:r>
      <w:r>
        <w:pict>
          <v:shape id="_x0000_s456" style="position:absolute;margin-left:391.92pt;margin-top:228.067pt;mso-position-vertical-relative:text;mso-position-horizontal-relative:text;width:119.4pt;height:18.85pt;z-index:251740160;rotation:330;" fillcolor="#404040" filled="true" stroked="false" type="#_x0000_t136">
            <v:fill opacity="0.400000"/>
            <v:textpath style="font-family:&quot;SimSun&quot;;font-size:20;v-text-kern:t;mso-text-shadow:auto" string="仅供内部审核"/>
          </v:shape>
        </w:pict>
      </w:r>
      <w:r>
        <w:pict>
          <v:shape id="_x0000_s458" style="position:absolute;margin-left:491.92pt;margin-top:472.067pt;mso-position-vertical-relative:text;mso-position-horizontal-relative:text;width:119.4pt;height:18.85pt;z-index:251741184;rotation:330;" fillcolor="#404040" filled="true" stroked="false" type="#_x0000_t136">
            <v:fill opacity="0.400000"/>
            <v:textpath style="font-family:&quot;SimSun&quot;;font-size:20;v-text-kern:t;mso-text-shadow:auto" string="仅供内部审核"/>
          </v:shape>
        </w:pict>
      </w:r>
      <w:r>
        <w:rPr>
          <w:position w:val="-235"/>
        </w:rPr>
        <w:drawing>
          <wp:inline distT="0" distB="0" distL="0" distR="0">
            <wp:extent cx="5052859" cy="7476309"/>
            <wp:effectExtent l="0" t="0" r="0" b="0"/>
            <wp:docPr id="34" name="IM 34"/>
            <wp:cNvGraphicFramePr/>
            <a:graphic>
              <a:graphicData uri="http://schemas.openxmlformats.org/drawingml/2006/picture">
                <pic:pic>
                  <pic:nvPicPr>
                    <pic:cNvPr id="34" name="IM 34"/>
                    <pic:cNvPicPr/>
                  </pic:nvPicPr>
                  <pic:blipFill>
                    <a:blip r:embed="rId70"/>
                    <a:stretch>
                      <a:fillRect/>
                    </a:stretch>
                  </pic:blipFill>
                  <pic:spPr>
                    <a:xfrm rot="0">
                      <a:off x="0" y="0"/>
                      <a:ext cx="5052859" cy="7476309"/>
                    </a:xfrm>
                    <a:prstGeom prst="rect">
                      <a:avLst/>
                    </a:prstGeom>
                  </pic:spPr>
                </pic:pic>
              </a:graphicData>
            </a:graphic>
          </wp:inline>
        </w:drawing>
      </w:r>
    </w:p>
    <w:sectPr>
      <w:footerReference w:type="default" r:id="rId69"/>
      <w:pgSz w:w="11900" w:h="1684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-35-</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13.08pt;margin-top:288.10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86.92pt;margin-top:44.105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491.92pt;margin-top:44.105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391.92pt;margin-top:288.10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158" style="position:absolute;margin-left:-13.08pt;margin-top:28.7633pt;mso-position-vertical-relative:text;mso-position-horizontal-relative:text;width:119.4pt;height:18.85pt;z-index:-251571200;rotation:330;" fillcolor="#404040" filled="true" stroked="false" type="#_x0000_t136">
          <v:fill opacity="0.400000"/>
          <v:textpath style="font-family:&quot;SimSun&quot;;font-size:20;v-text-kern:t;mso-text-shadow:auto" string="仅供内部审核"/>
        </v:shape>
      </w:pict>
    </w:r>
    <w:r>
      <w:pict>
        <v:shape id="PowerPlusWaterMarkObject160" style="position:absolute;margin-left:312.92pt;margin-top:45.1055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PowerPlusWaterMarkObject162" style="position:absolute;margin-left:86.92pt;margin-top:287.106pt;mso-position-vertical-relative:page;mso-position-horizontal-relative:page;width:119.4pt;height:18.85pt;z-index:-251578368;rotation:330;" o:allowincell="f" fillcolor="#404040" filled="true" stroked="false" type="#_x0000_t136">
          <v:fill opacity="0.400000"/>
          <v:textpath style="font-family:&quot;SimSun&quot;;font-size:20;v-text-kern:t;mso-text-shadow:auto" string="仅供内部审核"/>
        </v:shape>
      </w:pict>
    </w:r>
    <w:r>
      <w:pict>
        <v:shape id="PowerPlusWaterMarkObject164" style="position:absolute;margin-left:638.92pt;margin-top:45.1055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45.0434pt;margin-top:406.395pt;mso-position-vertical-relative:page;mso-position-horizontal-relative:page;width:609.35pt;height:22.25pt;z-index:-251575296;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68" style="position:absolute;margin-left:280.957pt;margin-top:406.395pt;mso-position-vertical-relative:page;mso-position-horizontal-relative:page;width:609.35pt;height:22.25pt;z-index:-251577344;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70" style="position:absolute;margin-left:638.92pt;margin-top:529.106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_x0000_s172" style="position:absolute;margin-left:30pt;margin-top:29.5pt;mso-position-vertical-relative:page;mso-position-horizontal-relative:page;width:782pt;height:1pt;z-index:-251574272;"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中国共产党山西省兴县委员会老干部局2024年部门决算公开报告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_x0000_s174" style="position:absolute;margin-left:30pt;margin-top:29.5pt;mso-position-vertical-relative:page;mso-position-horizontal-relative:page;width:535pt;height:1pt;z-index:-251564032;" o:allowincell="f" filled="false" strokecolor="#646464" strokeweight="1.00pt" coordsize="10700,20" coordorigin="0,0" path="m0,10l10700,10e">
          <v:stroke joinstyle="miter" miterlimit="10"/>
        </v:shape>
      </w:pict>
    </w:r>
    <w:r>
      <w:pict>
        <v:shape id="PowerPlusWaterMarkObject176" style="position:absolute;margin-left:391.92pt;margin-top:288.105pt;mso-position-vertical-relative:page;mso-position-horizontal-relative:page;width:119.4pt;height:18.85pt;z-index:-251570176;rotation:330;" o:allowincell="f" fillcolor="#404040" filled="true" stroked="false" type="#_x0000_t136">
          <v:fill opacity="0.400000"/>
          <v:textpath style="font-family:&quot;SimSun&quot;;font-size:20;v-text-kern:t;mso-text-shadow:auto" string="仅供内部审核"/>
        </v:shape>
      </w:pict>
    </w:r>
    <w:r>
      <w:pict>
        <v:shape id="PowerPlusWaterMarkObject178" style="position:absolute;margin-left:-13.08pt;margin-top:288.105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pict>
        <v:shape id="PowerPlusWaterMarkObject180" style="position:absolute;margin-left:-13.08pt;margin-top:776.106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82" style="position:absolute;margin-left:391.92pt;margin-top:776.106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86.92pt;margin-top:532.106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491.92pt;margin-top:532.106pt;mso-position-vertical-relative:page;mso-position-horizontal-relative:page;width:119.4pt;height:18.85pt;z-index:-251565056;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491.92pt;margin-top:44.1055pt;mso-position-vertical-relative:page;mso-position-horizontal-relative:page;width:119.4pt;height:18.85pt;z-index:-251563008;rotation:330;" o:allowincell="f" fillcolor="#404040" filled="true" stroked="false" type="#_x0000_t136">
          <v:fill opacity="0.400000"/>
          <v:textpath style="font-family:&quot;SimSun&quot;;font-size:20;v-text-kern:t;mso-text-shadow:auto" string="仅供内部审核"/>
        </v:shape>
      </w:pict>
    </w:r>
    <w:r>
      <w:pict>
        <v:shape id="PowerPlusWaterMarkObject190" style="position:absolute;margin-left:86.92pt;margin-top:27.7633pt;mso-position-vertical-relative:text;mso-position-horizontal-relative:text;width:119.4pt;height:18.85pt;z-index:-251561984;rotation:330;"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2"/>
        <w:position w:val="1"/>
      </w:rPr>
      <w:t>中国共产党山西省兴县委员会老干部局2024年部门决算公开报告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_x0000_s192" style="position:absolute;margin-left:30pt;margin-top:29.5pt;mso-position-vertical-relative:page;mso-position-horizontal-relative:page;width:782pt;height:1pt;z-index:-251556864;" o:allowincell="f" filled="false" strokecolor="#646464" strokeweight="1.00pt" coordsize="15640,20" coordorigin="0,0" path="m0,10l15640,10e">
          <v:stroke joinstyle="miter" miterlimit="10"/>
        </v:shape>
      </w:pict>
    </w:r>
    <w:r>
      <w:pict>
        <v:shape id="PowerPlusWaterMarkObject194" style="position:absolute;margin-left:280.957pt;margin-top:406.395pt;mso-position-vertical-relative:page;mso-position-horizontal-relative:page;width:609.35pt;height:22.25pt;z-index:-251560960;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96" style="position:absolute;margin-left:86.92pt;margin-top:287.106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PowerPlusWaterMarkObject198" style="position:absolute;margin-left:-45.0434pt;margin-top:406.395pt;mso-position-vertical-relative:page;mso-position-horizontal-relative:page;width:609.35pt;height:22.25pt;z-index:-25155891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00" style="position:absolute;margin-left:638.92pt;margin-top:529.106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312.92pt;margin-top:45.1055pt;mso-position-vertical-relative:page;mso-position-horizontal-relative:page;width:119.4pt;height:18.85pt;z-index:-251555840;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638.92pt;margin-top:45.1055pt;mso-position-vertical-relative:page;mso-position-horizontal-relative:page;width:119.4pt;height:18.85pt;z-index:-251554816;rotation:330;" o:allowincell="f" fillcolor="#404040" filled="true" stroked="false" type="#_x0000_t136">
          <v:fill opacity="0.400000"/>
          <v:textpath style="font-family:&quot;SimSun&quot;;font-size:20;v-text-kern:t;mso-text-shadow:auto" string="仅供内部审核"/>
        </v:shape>
      </w:pict>
    </w:r>
    <w:r>
      <w:pict>
        <v:shape id="PowerPlusWaterMarkObject206" style="position:absolute;margin-left:-13.08pt;margin-top:28.7633pt;mso-position-vertical-relative:text;mso-position-horizontal-relative:text;width:119.4pt;height:18.85pt;z-index:-251553792;rotation:330;"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2"/>
        <w:position w:val="1"/>
      </w:rPr>
      <w:t>中国共产党山西省兴县委员会老干部局2024年部门决算公开报告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208" style="position:absolute;margin-left:86.92pt;margin-top:27.7633pt;mso-position-vertical-relative:text;mso-position-horizontal-relative:text;width:119.4pt;height:18.85pt;z-index:-251544576;rotation:330;" fillcolor="#404040" filled="true" stroked="false" type="#_x0000_t136">
          <v:fill opacity="0.400000"/>
          <v:textpath style="font-family:&quot;SimSun&quot;;font-size:20;v-text-kern:t;mso-text-shadow:auto" string="仅供内部审核"/>
        </v:shape>
      </w:pict>
    </w:r>
    <w:r>
      <w:pict>
        <v:shape id="PowerPlusWaterMarkObject210" style="position:absolute;margin-left:-13.08pt;margin-top:288.105pt;mso-position-vertical-relative:page;mso-position-horizontal-relative:page;width:119.4pt;height:18.85pt;z-index:-251552768;rotation:330;" o:allowincell="f" fillcolor="#404040" filled="true" stroked="false" type="#_x0000_t136">
          <v:fill opacity="0.400000"/>
          <v:textpath style="font-family:&quot;SimSun&quot;;font-size:20;v-text-kern:t;mso-text-shadow:auto" string="仅供内部审核"/>
        </v:shape>
      </w:pict>
    </w:r>
    <w:r>
      <w:pict>
        <v:shape id="PowerPlusWaterMarkObject212" style="position:absolute;margin-left:491.92pt;margin-top:44.1055pt;mso-position-vertical-relative:page;mso-position-horizontal-relative:page;width:119.4pt;height:18.85pt;z-index:-251545600;rotation:330;" o:allowincell="f" fillcolor="#404040" filled="true" stroked="false" type="#_x0000_t136">
          <v:fill opacity="0.400000"/>
          <v:textpath style="font-family:&quot;SimSun&quot;;font-size:20;v-text-kern:t;mso-text-shadow:auto" string="仅供内部审核"/>
        </v:shape>
      </w:pict>
    </w:r>
    <w:r>
      <w:pict>
        <v:shape id="PowerPlusWaterMarkObject214" style="position:absolute;margin-left:391.92pt;margin-top:288.105pt;mso-position-vertical-relative:page;mso-position-horizontal-relative:page;width:119.4pt;height:18.85pt;z-index:-251551744;rotation:330;" o:allowincell="f" fillcolor="#404040" filled="true" stroked="false" type="#_x0000_t136">
          <v:fill opacity="0.400000"/>
          <v:textpath style="font-family:&quot;SimSun&quot;;font-size:20;v-text-kern:t;mso-text-shadow:auto" string="仅供内部审核"/>
        </v:shape>
      </w:pict>
    </w:r>
    <w:r>
      <w:pict>
        <v:shape id="PowerPlusWaterMarkObject216" style="position:absolute;margin-left:86.92pt;margin-top:532.106pt;mso-position-vertical-relative:page;mso-position-horizontal-relative:page;width:119.4pt;height:18.85pt;z-index:-251549696;rotation:330;" o:allowincell="f" fillcolor="#404040" filled="true" stroked="false" type="#_x0000_t136">
          <v:fill opacity="0.400000"/>
          <v:textpath style="font-family:&quot;SimSun&quot;;font-size:20;v-text-kern:t;mso-text-shadow:auto" string="仅供内部审核"/>
        </v:shape>
      </w:pict>
    </w:r>
    <w:r>
      <w:pict>
        <v:shape id="PowerPlusWaterMarkObject218" style="position:absolute;margin-left:-13.08pt;margin-top:776.106pt;mso-position-vertical-relative:page;mso-position-horizontal-relative:page;width:119.4pt;height:18.85pt;z-index:-251547648;rotation:330;" o:allowincell="f" fillcolor="#404040" filled="true" stroked="false" type="#_x0000_t136">
          <v:fill opacity="0.400000"/>
          <v:textpath style="font-family:&quot;SimSun&quot;;font-size:20;v-text-kern:t;mso-text-shadow:auto" string="仅供内部审核"/>
        </v:shape>
      </w:pict>
    </w:r>
    <w:r>
      <w:pict>
        <v:shape id="PowerPlusWaterMarkObject220" style="position:absolute;margin-left:491.92pt;margin-top:532.106pt;mso-position-vertical-relative:page;mso-position-horizontal-relative:page;width:119.4pt;height:18.85pt;z-index:-251550720;rotation:330;" o:allowincell="f" fillcolor="#404040" filled="true" stroked="false" type="#_x0000_t136">
          <v:fill opacity="0.400000"/>
          <v:textpath style="font-family:&quot;SimSun&quot;;font-size:20;v-text-kern:t;mso-text-shadow:auto" string="仅供内部审核"/>
        </v:shape>
      </w:pict>
    </w:r>
    <w:r>
      <w:pict>
        <v:shape id="PowerPlusWaterMarkObject222" style="position:absolute;margin-left:391.92pt;margin-top:776.106pt;mso-position-vertical-relative:page;mso-position-horizontal-relative:page;width:119.4pt;height:18.85pt;z-index:-251548672;rotation:330;" o:allowincell="f" fillcolor="#404040" filled="true" stroked="false" type="#_x0000_t136">
          <v:fill opacity="0.400000"/>
          <v:textpath style="font-family:&quot;SimSun&quot;;font-size:20;v-text-kern:t;mso-text-shadow:auto" string="仅供内部审核"/>
        </v:shape>
      </w:pict>
    </w:r>
    <w:r>
      <w:pict>
        <v:shape id="_x0000_s224" style="position:absolute;margin-left:30pt;margin-top:29.5pt;mso-position-vertical-relative:page;mso-position-horizontal-relative:page;width:535pt;height:1pt;z-index:-25154662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中国共产党山西省兴县委员会老干部局2024年部门决算公开报告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226" style="position:absolute;margin-left:86.92pt;margin-top:27.7633pt;mso-position-vertical-relative:text;mso-position-horizontal-relative:text;width:119.4pt;height:18.85pt;z-index:-251535360;rotation:330;" fillcolor="#404040" filled="true" stroked="false" type="#_x0000_t136">
          <v:fill opacity="0.400000"/>
          <v:textpath style="font-family:&quot;SimSun&quot;;font-size:20;v-text-kern:t;mso-text-shadow:auto" string="仅供内部审核"/>
        </v:shape>
      </w:pict>
    </w:r>
    <w:r>
      <w:pict>
        <v:shape id="PowerPlusWaterMarkObject228" style="position:absolute;margin-left:-13.08pt;margin-top:288.105pt;mso-position-vertical-relative:page;mso-position-horizontal-relative:page;width:119.4pt;height:18.85pt;z-index:-251543552;rotation:330;" o:allowincell="f" fillcolor="#404040" filled="true" stroked="false" type="#_x0000_t136">
          <v:fill opacity="0.400000"/>
          <v:textpath style="font-family:&quot;SimSun&quot;;font-size:20;v-text-kern:t;mso-text-shadow:auto" string="仅供内部审核"/>
        </v:shape>
      </w:pict>
    </w:r>
    <w:r>
      <w:pict>
        <v:shape id="PowerPlusWaterMarkObject230" style="position:absolute;margin-left:491.92pt;margin-top:44.1055pt;mso-position-vertical-relative:page;mso-position-horizontal-relative:page;width:119.4pt;height:18.85pt;z-index:-251536384;rotation:330;" o:allowincell="f" fillcolor="#404040" filled="true" stroked="false" type="#_x0000_t136">
          <v:fill opacity="0.400000"/>
          <v:textpath style="font-family:&quot;SimSun&quot;;font-size:20;v-text-kern:t;mso-text-shadow:auto" string="仅供内部审核"/>
        </v:shape>
      </w:pict>
    </w:r>
    <w:r>
      <w:pict>
        <v:shape id="PowerPlusWaterMarkObject232" style="position:absolute;margin-left:391.92pt;margin-top:288.105pt;mso-position-vertical-relative:page;mso-position-horizontal-relative:page;width:119.4pt;height:18.85pt;z-index:-251538432;rotation:330;" o:allowincell="f" fillcolor="#404040" filled="true" stroked="false" type="#_x0000_t136">
          <v:fill opacity="0.400000"/>
          <v:textpath style="font-family:&quot;SimSun&quot;;font-size:20;v-text-kern:t;mso-text-shadow:auto" string="仅供内部审核"/>
        </v:shape>
      </w:pict>
    </w:r>
    <w:r>
      <w:pict>
        <v:shape id="PowerPlusWaterMarkObject234" style="position:absolute;margin-left:86.92pt;margin-top:532.106pt;mso-position-vertical-relative:page;mso-position-horizontal-relative:page;width:119.4pt;height:18.85pt;z-index:-251541504;rotation:330;" o:allowincell="f" fillcolor="#404040" filled="true" stroked="false" type="#_x0000_t136">
          <v:fill opacity="0.400000"/>
          <v:textpath style="font-family:&quot;SimSun&quot;;font-size:20;v-text-kern:t;mso-text-shadow:auto" string="仅供内部审核"/>
        </v:shape>
      </w:pict>
    </w:r>
    <w:r>
      <w:pict>
        <v:shape id="PowerPlusWaterMarkObject236" style="position:absolute;margin-left:-13.08pt;margin-top:776.106pt;mso-position-vertical-relative:page;mso-position-horizontal-relative:page;width:119.4pt;height:18.85pt;z-index:-251540480;rotation:330;" o:allowincell="f" fillcolor="#404040" filled="true" stroked="false" type="#_x0000_t136">
          <v:fill opacity="0.400000"/>
          <v:textpath style="font-family:&quot;SimSun&quot;;font-size:20;v-text-kern:t;mso-text-shadow:auto" string="仅供内部审核"/>
        </v:shape>
      </w:pict>
    </w:r>
    <w:r>
      <w:pict>
        <v:shape id="PowerPlusWaterMarkObject238" style="position:absolute;margin-left:491.92pt;margin-top:532.106pt;mso-position-vertical-relative:page;mso-position-horizontal-relative:page;width:119.4pt;height:18.85pt;z-index:-251542528;rotation:330;" o:allowincell="f" fillcolor="#404040" filled="true" stroked="false" type="#_x0000_t136">
          <v:fill opacity="0.400000"/>
          <v:textpath style="font-family:&quot;SimSun&quot;;font-size:20;v-text-kern:t;mso-text-shadow:auto" string="仅供内部审核"/>
        </v:shape>
      </w:pict>
    </w:r>
    <w:r>
      <w:pict>
        <v:shape id="PowerPlusWaterMarkObject240" style="position:absolute;margin-left:391.92pt;margin-top:776.106pt;mso-position-vertical-relative:page;mso-position-horizontal-relative:page;width:119.4pt;height:18.85pt;z-index:-251539456;rotation:330;" o:allowincell="f" fillcolor="#404040" filled="true" stroked="false" type="#_x0000_t136">
          <v:fill opacity="0.400000"/>
          <v:textpath style="font-family:&quot;SimSun&quot;;font-size:20;v-text-kern:t;mso-text-shadow:auto" string="仅供内部审核"/>
        </v:shape>
      </w:pict>
    </w:r>
    <w:r>
      <w:pict>
        <v:shape id="_x0000_s242" style="position:absolute;margin-left:30pt;margin-top:29.5pt;mso-position-vertical-relative:page;mso-position-horizontal-relative:page;width:535pt;height:1pt;z-index:-25153740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中国共产党山西省兴县委员会老干部局2024年部门决算公开报告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244" style="position:absolute;margin-left:86.92pt;margin-top:27.7633pt;mso-position-vertical-relative:text;mso-position-horizontal-relative:text;width:119.4pt;height:18.85pt;z-index:-251526144;rotation:330;" fillcolor="#404040" filled="true" stroked="false" type="#_x0000_t136">
          <v:fill opacity="0.400000"/>
          <v:textpath style="font-family:&quot;SimSun&quot;;font-size:20;v-text-kern:t;mso-text-shadow:auto" string="仅供内部审核"/>
        </v:shape>
      </w:pict>
    </w:r>
    <w:r>
      <w:pict>
        <v:shape id="PowerPlusWaterMarkObject246" style="position:absolute;margin-left:-13.08pt;margin-top:288.105pt;mso-position-vertical-relative:page;mso-position-horizontal-relative:page;width:119.4pt;height:18.85pt;z-index:-251534336;rotation:330;" o:allowincell="f" fillcolor="#404040" filled="true" stroked="false" type="#_x0000_t136">
          <v:fill opacity="0.400000"/>
          <v:textpath style="font-family:&quot;SimSun&quot;;font-size:20;v-text-kern:t;mso-text-shadow:auto" string="仅供内部审核"/>
        </v:shape>
      </w:pict>
    </w:r>
    <w:r>
      <w:pict>
        <v:shape id="PowerPlusWaterMarkObject248" style="position:absolute;margin-left:491.92pt;margin-top:44.1055pt;mso-position-vertical-relative:page;mso-position-horizontal-relative:page;width:119.4pt;height:18.85pt;z-index:-251527168;rotation:330;" o:allowincell="f" fillcolor="#404040" filled="true" stroked="false" type="#_x0000_t136">
          <v:fill opacity="0.400000"/>
          <v:textpath style="font-family:&quot;SimSun&quot;;font-size:20;v-text-kern:t;mso-text-shadow:auto" string="仅供内部审核"/>
        </v:shape>
      </w:pict>
    </w:r>
    <w:r>
      <w:pict>
        <v:shape id="PowerPlusWaterMarkObject250" style="position:absolute;margin-left:391.92pt;margin-top:288.105pt;mso-position-vertical-relative:page;mso-position-horizontal-relative:page;width:119.4pt;height:18.85pt;z-index:-251533312;rotation:330;" o:allowincell="f" fillcolor="#404040" filled="true" stroked="false" type="#_x0000_t136">
          <v:fill opacity="0.400000"/>
          <v:textpath style="font-family:&quot;SimSun&quot;;font-size:20;v-text-kern:t;mso-text-shadow:auto" string="仅供内部审核"/>
        </v:shape>
      </w:pict>
    </w:r>
    <w:r>
      <w:pict>
        <v:shape id="PowerPlusWaterMarkObject252" style="position:absolute;margin-left:86.92pt;margin-top:532.106pt;mso-position-vertical-relative:page;mso-position-horizontal-relative:page;width:119.4pt;height:18.85pt;z-index:-251531264;rotation:330;" o:allowincell="f" fillcolor="#404040" filled="true" stroked="false" type="#_x0000_t136">
          <v:fill opacity="0.400000"/>
          <v:textpath style="font-family:&quot;SimSun&quot;;font-size:20;v-text-kern:t;mso-text-shadow:auto" string="仅供内部审核"/>
        </v:shape>
      </w:pict>
    </w:r>
    <w:r>
      <w:pict>
        <v:shape id="PowerPlusWaterMarkObject254" style="position:absolute;margin-left:-13.08pt;margin-top:776.106pt;mso-position-vertical-relative:page;mso-position-horizontal-relative:page;width:119.4pt;height:18.85pt;z-index:-251530240;rotation:330;" o:allowincell="f" fillcolor="#404040" filled="true" stroked="false" type="#_x0000_t136">
          <v:fill opacity="0.400000"/>
          <v:textpath style="font-family:&quot;SimSun&quot;;font-size:20;v-text-kern:t;mso-text-shadow:auto" string="仅供内部审核"/>
        </v:shape>
      </w:pict>
    </w:r>
    <w:r>
      <w:pict>
        <v:shape id="PowerPlusWaterMarkObject256" style="position:absolute;margin-left:491.92pt;margin-top:532.106pt;mso-position-vertical-relative:page;mso-position-horizontal-relative:page;width:119.4pt;height:18.85pt;z-index:-251532288;rotation:330;" o:allowincell="f" fillcolor="#404040" filled="true" stroked="false" type="#_x0000_t136">
          <v:fill opacity="0.400000"/>
          <v:textpath style="font-family:&quot;SimSun&quot;;font-size:20;v-text-kern:t;mso-text-shadow:auto" string="仅供内部审核"/>
        </v:shape>
      </w:pict>
    </w:r>
    <w:r>
      <w:pict>
        <v:shape id="PowerPlusWaterMarkObject258" style="position:absolute;margin-left:391.92pt;margin-top:776.106pt;mso-position-vertical-relative:page;mso-position-horizontal-relative:page;width:119.4pt;height:18.85pt;z-index:-251529216;rotation:330;" o:allowincell="f" fillcolor="#404040" filled="true" stroked="false" type="#_x0000_t136">
          <v:fill opacity="0.400000"/>
          <v:textpath style="font-family:&quot;SimSun&quot;;font-size:20;v-text-kern:t;mso-text-shadow:auto" string="仅供内部审核"/>
        </v:shape>
      </w:pict>
    </w:r>
    <w:r>
      <w:pict>
        <v:shape id="_x0000_s260" style="position:absolute;margin-left:30pt;margin-top:29.5pt;mso-position-vertical-relative:page;mso-position-horizontal-relative:page;width:535pt;height:1pt;z-index:-25152819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中国共产党山西省兴县委员会老干部局2024年部门决算公开报告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262" style="position:absolute;margin-left:86.92pt;margin-top:27.7633pt;mso-position-vertical-relative:text;mso-position-horizontal-relative:text;width:119.4pt;height:18.85pt;z-index:-251516928;rotation:330;" fillcolor="#404040" filled="true" stroked="false" type="#_x0000_t136">
          <v:fill opacity="0.400000"/>
          <v:textpath style="font-family:&quot;SimSun&quot;;font-size:20;v-text-kern:t;mso-text-shadow:auto" string="仅供内部审核"/>
        </v:shape>
      </w:pict>
    </w:r>
    <w:r>
      <w:pict>
        <v:shape id="PowerPlusWaterMarkObject264" style="position:absolute;margin-left:-13.08pt;margin-top:288.105pt;mso-position-vertical-relative:page;mso-position-horizontal-relative:page;width:119.4pt;height:18.85pt;z-index:-251522048;rotation:330;" o:allowincell="f" fillcolor="#404040" filled="true" stroked="false" type="#_x0000_t136">
          <v:fill opacity="0.400000"/>
          <v:textpath style="font-family:&quot;SimSun&quot;;font-size:20;v-text-kern:t;mso-text-shadow:auto" string="仅供内部审核"/>
        </v:shape>
      </w:pict>
    </w:r>
    <w:r>
      <w:pict>
        <v:shape id="PowerPlusWaterMarkObject266" style="position:absolute;margin-left:491.92pt;margin-top:44.1055pt;mso-position-vertical-relative:page;mso-position-horizontal-relative:page;width:119.4pt;height:18.85pt;z-index:-251517952;rotation:330;" o:allowincell="f" fillcolor="#404040" filled="true" stroked="false" type="#_x0000_t136">
          <v:fill opacity="0.400000"/>
          <v:textpath style="font-family:&quot;SimSun&quot;;font-size:20;v-text-kern:t;mso-text-shadow:auto" string="仅供内部审核"/>
        </v:shape>
      </w:pict>
    </w:r>
    <w:r>
      <w:pict>
        <v:shape id="PowerPlusWaterMarkObject268" style="position:absolute;margin-left:391.92pt;margin-top:288.105pt;mso-position-vertical-relative:page;mso-position-horizontal-relative:page;width:119.4pt;height:18.85pt;z-index:-251525120;rotation:330;" o:allowincell="f" fillcolor="#404040" filled="true" stroked="false" type="#_x0000_t136">
          <v:fill opacity="0.400000"/>
          <v:textpath style="font-family:&quot;SimSun&quot;;font-size:20;v-text-kern:t;mso-text-shadow:auto" string="仅供内部审核"/>
        </v:shape>
      </w:pict>
    </w:r>
    <w:r>
      <w:pict>
        <v:shape id="PowerPlusWaterMarkObject270" style="position:absolute;margin-left:86.92pt;margin-top:532.106pt;mso-position-vertical-relative:page;mso-position-horizontal-relative:page;width:119.4pt;height:18.85pt;z-index:-251523072;rotation:330;" o:allowincell="f" fillcolor="#404040" filled="true" stroked="false" type="#_x0000_t136">
          <v:fill opacity="0.400000"/>
          <v:textpath style="font-family:&quot;SimSun&quot;;font-size:20;v-text-kern:t;mso-text-shadow:auto" string="仅供内部审核"/>
        </v:shape>
      </w:pict>
    </w:r>
    <w:r>
      <w:pict>
        <v:shape id="PowerPlusWaterMarkObject272" style="position:absolute;margin-left:-13.08pt;margin-top:776.106pt;mso-position-vertical-relative:page;mso-position-horizontal-relative:page;width:119.4pt;height:18.85pt;z-index:-251520000;rotation:330;" o:allowincell="f" fillcolor="#404040" filled="true" stroked="false" type="#_x0000_t136">
          <v:fill opacity="0.400000"/>
          <v:textpath style="font-family:&quot;SimSun&quot;;font-size:20;v-text-kern:t;mso-text-shadow:auto" string="仅供内部审核"/>
        </v:shape>
      </w:pict>
    </w:r>
    <w:r>
      <w:pict>
        <v:shape id="PowerPlusWaterMarkObject274" style="position:absolute;margin-left:491.92pt;margin-top:532.106pt;mso-position-vertical-relative:page;mso-position-horizontal-relative:page;width:119.4pt;height:18.85pt;z-index:-251524096;rotation:330;" o:allowincell="f" fillcolor="#404040" filled="true" stroked="false" type="#_x0000_t136">
          <v:fill opacity="0.400000"/>
          <v:textpath style="font-family:&quot;SimSun&quot;;font-size:20;v-text-kern:t;mso-text-shadow:auto" string="仅供内部审核"/>
        </v:shape>
      </w:pict>
    </w:r>
    <w:r>
      <w:pict>
        <v:shape id="PowerPlusWaterMarkObject276" style="position:absolute;margin-left:391.92pt;margin-top:776.106pt;mso-position-vertical-relative:page;mso-position-horizontal-relative:page;width:119.4pt;height:18.85pt;z-index:-251521024;rotation:330;" o:allowincell="f" fillcolor="#404040" filled="true" stroked="false" type="#_x0000_t136">
          <v:fill opacity="0.400000"/>
          <v:textpath style="font-family:&quot;SimSun&quot;;font-size:20;v-text-kern:t;mso-text-shadow:auto" string="仅供内部审核"/>
        </v:shape>
      </w:pict>
    </w:r>
    <w:r>
      <w:pict>
        <v:shape id="_x0000_s278" style="position:absolute;margin-left:30pt;margin-top:29.5pt;mso-position-vertical-relative:page;mso-position-horizontal-relative:page;width:535pt;height:1pt;z-index:-25151897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中国共产党山西省兴县委员会老干部局2024年部门决算公开报告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280" style="position:absolute;margin-left:86.92pt;margin-top:27.7633pt;mso-position-vertical-relative:text;mso-position-horizontal-relative:text;width:119.4pt;height:18.85pt;z-index:-251509760;rotation:330;" fillcolor="#404040" filled="true" stroked="false" type="#_x0000_t136">
          <v:fill opacity="0.400000"/>
          <v:textpath style="font-family:&quot;SimSun&quot;;font-size:20;v-text-kern:t;mso-text-shadow:auto" string="仅供内部审核"/>
        </v:shape>
      </w:pict>
    </w:r>
    <w:r>
      <w:pict>
        <v:shape id="PowerPlusWaterMarkObject282" style="position:absolute;margin-left:-13.08pt;margin-top:288.105pt;mso-position-vertical-relative:page;mso-position-horizontal-relative:page;width:119.4pt;height:18.85pt;z-index:-251512832;rotation:330;" o:allowincell="f" fillcolor="#404040" filled="true" stroked="false" type="#_x0000_t136">
          <v:fill opacity="0.400000"/>
          <v:textpath style="font-family:&quot;SimSun&quot;;font-size:20;v-text-kern:t;mso-text-shadow:auto" string="仅供内部审核"/>
        </v:shape>
      </w:pict>
    </w:r>
    <w:r>
      <w:pict>
        <v:shape id="PowerPlusWaterMarkObject284" style="position:absolute;margin-left:491.92pt;margin-top:44.1055pt;mso-position-vertical-relative:page;mso-position-horizontal-relative:page;width:119.4pt;height:18.85pt;z-index:-251510784;rotation:330;" o:allowincell="f" fillcolor="#404040" filled="true" stroked="false" type="#_x0000_t136">
          <v:fill opacity="0.400000"/>
          <v:textpath style="font-family:&quot;SimSun&quot;;font-size:20;v-text-kern:t;mso-text-shadow:auto" string="仅供内部审核"/>
        </v:shape>
      </w:pict>
    </w:r>
    <w:r>
      <w:pict>
        <v:shape id="PowerPlusWaterMarkObject286" style="position:absolute;margin-left:-13.08pt;margin-top:776.106pt;mso-position-vertical-relative:page;mso-position-horizontal-relative:page;width:119.4pt;height:18.85pt;z-index:-251513856;rotation:330;" o:allowincell="f" fillcolor="#404040" filled="true" stroked="false" type="#_x0000_t136">
          <v:fill opacity="0.400000"/>
          <v:textpath style="font-family:&quot;SimSun&quot;;font-size:20;v-text-kern:t;mso-text-shadow:auto" string="仅供内部审核"/>
        </v:shape>
      </w:pict>
    </w:r>
    <w:r>
      <w:pict>
        <v:shape id="PowerPlusWaterMarkObject288" style="position:absolute;margin-left:491.92pt;margin-top:532.106pt;mso-position-vertical-relative:page;mso-position-horizontal-relative:page;width:119.4pt;height:18.85pt;z-index:-251515904;rotation:330;" o:allowincell="f" fillcolor="#404040" filled="true" stroked="false" type="#_x0000_t136">
          <v:fill opacity="0.400000"/>
          <v:textpath style="font-family:&quot;SimSun&quot;;font-size:20;v-text-kern:t;mso-text-shadow:auto" string="仅供内部审核"/>
        </v:shape>
      </w:pict>
    </w:r>
    <w:r>
      <w:pict>
        <v:shape id="PowerPlusWaterMarkObject290" style="position:absolute;margin-left:391.92pt;margin-top:776.106pt;mso-position-vertical-relative:page;mso-position-horizontal-relative:page;width:119.4pt;height:18.85pt;z-index:-251514880;rotation:330;" o:allowincell="f" fillcolor="#404040" filled="true" stroked="false" type="#_x0000_t136">
          <v:fill opacity="0.400000"/>
          <v:textpath style="font-family:&quot;SimSun&quot;;font-size:20;v-text-kern:t;mso-text-shadow:auto" string="仅供内部审核"/>
        </v:shape>
      </w:pict>
    </w:r>
    <w:r>
      <w:pict>
        <v:shape id="_x0000_s292" style="position:absolute;margin-left:30pt;margin-top:29.5pt;mso-position-vertical-relative:page;mso-position-horizontal-relative:page;width:535pt;height:1pt;z-index:-25151180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中国共产党山西省兴县委员会老干部局2024年部门决算公开报告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298" style="position:absolute;margin-left:86.92pt;margin-top:27.7633pt;mso-position-vertical-relative:text;mso-position-horizontal-relative:text;width:119.4pt;height:18.85pt;z-index:-251505664;rotation:330;" fillcolor="#404040" filled="true" stroked="false" type="#_x0000_t136">
          <v:fill opacity="0.400000"/>
          <v:textpath style="font-family:&quot;SimSun&quot;;font-size:20;v-text-kern:t;mso-text-shadow:auto" string="仅供内部审核"/>
        </v:shape>
      </w:pict>
    </w:r>
    <w:r>
      <w:pict>
        <v:shape id="PowerPlusWaterMarkObject300" style="position:absolute;margin-left:-13.08pt;margin-top:776.106pt;mso-position-vertical-relative:page;mso-position-horizontal-relative:page;width:119.4pt;height:18.85pt;z-index:-251507712;rotation:330;" o:allowincell="f" fillcolor="#404040" filled="true" stroked="false" type="#_x0000_t136">
          <v:fill opacity="0.400000"/>
          <v:textpath style="font-family:&quot;SimSun&quot;;font-size:20;v-text-kern:t;mso-text-shadow:auto" string="仅供内部审核"/>
        </v:shape>
      </w:pict>
    </w:r>
    <w:r>
      <w:pict>
        <v:shape id="PowerPlusWaterMarkObject302" style="position:absolute;margin-left:391.92pt;margin-top:776.106pt;mso-position-vertical-relative:page;mso-position-horizontal-relative:page;width:119.4pt;height:18.85pt;z-index:-251508736;rotation:330;" o:allowincell="f" fillcolor="#404040" filled="true" stroked="false" type="#_x0000_t136">
          <v:fill opacity="0.400000"/>
          <v:textpath style="font-family:&quot;SimSun&quot;;font-size:20;v-text-kern:t;mso-text-shadow:auto" string="仅供内部审核"/>
        </v:shape>
      </w:pict>
    </w:r>
    <w:r>
      <w:pict>
        <v:shape id="_x0000_s304" style="position:absolute;margin-left:30pt;margin-top:29.5pt;mso-position-vertical-relative:page;mso-position-horizontal-relative:page;width:535pt;height:1pt;z-index:-25150668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中国共产党山西省兴县委员会老干部局2024年部门决算公开报告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86.92pt;margin-top:532.106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13.08pt;margin-top:776.106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491.92pt;margin-top:532.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13.08pt;margin-top:288.105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491.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391.92pt;margin-top:776.106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288.105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_x0000_s34" style="position:absolute;margin-left:30pt;margin-top:29.5pt;mso-position-vertical-relative:page;mso-position-horizontal-relative:page;width:535pt;height:1pt;z-index:-251635712;" o:allowincell="f" filled="false" strokecolor="#646464" strokeweight="1.00pt" coordsize="10700,20" coordorigin="0,0" path="m0,10l10700,10e">
          <v:stroke joinstyle="miter" miterlimit="10"/>
        </v:shape>
      </w:pict>
    </w:r>
    <w:r>
      <w:pict>
        <v:shape id="PowerPlusWaterMarkObject36" style="position:absolute;margin-left:-13.08pt;margin-top:288.10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391.92pt;margin-top:288.10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86.92pt;margin-top:532.106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491.92pt;margin-top:532.106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491.92pt;margin-top:44.1055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ict>
        <v:shape id="PowerPlusWaterMarkObject50" style="position:absolute;margin-left:86.92pt;margin-top:27.7633pt;mso-position-vertical-relative:text;mso-position-horizontal-relative:text;width:119.4pt;height:18.85pt;z-index:-251633664;rotation:330;"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2"/>
        <w:position w:val="1"/>
      </w:rPr>
      <w:t>中国共产党山西省兴县委员会老干部局2024年部门决算公开报告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52" style="position:absolute;margin-left:86.92pt;margin-top:27.7633pt;mso-position-vertical-relative:text;mso-position-horizontal-relative:text;width:119.4pt;height:18.85pt;z-index:-251624448;rotation:330;" fillcolor="#404040" filled="true" stroked="false" type="#_x0000_t136">
          <v:fill opacity="0.400000"/>
          <v:textpath style="font-family:&quot;SimSun&quot;;font-size:20;v-text-kern:t;mso-text-shadow:auto" string="仅供内部审核"/>
        </v:shape>
      </w:pict>
    </w:r>
    <w:r>
      <w:pict>
        <v:shape id="PowerPlusWaterMarkObject54" style="position:absolute;margin-left:-13.08pt;margin-top:288.105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491.92pt;margin-top:44.1055pt;mso-position-vertical-relative:page;mso-position-horizontal-relative:page;width:119.4pt;height:18.85pt;z-index:-251625472;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391.92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86.92pt;margin-top:532.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13.08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491.92pt;margin-top:532.106pt;mso-position-vertical-relative:page;mso-position-horizontal-relative:page;width:119.4pt;height:18.85pt;z-index:-251627520;rotation:330;" o:allowincell="f" fillcolor="#404040" filled="true" stroked="false" type="#_x0000_t136">
          <v:fill opacity="0.400000"/>
          <v:textpath style="font-family:&quot;SimSun&quot;;font-size:20;v-text-kern:t;mso-text-shadow:auto" string="仅供内部审核"/>
        </v:shape>
      </w:pict>
    </w:r>
    <w:r>
      <w:pict>
        <v:shape id="PowerPlusWaterMarkObject66" style="position:absolute;margin-left:391.92pt;margin-top:776.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_x0000_s68" style="position:absolute;margin-left:30pt;margin-top:29.5pt;mso-position-vertical-relative:page;mso-position-horizontal-relative:page;width:535pt;height:1pt;z-index:-25162649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中国共产党山西省兴县委员会老干部局2024年部门决算公开报告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70" style="position:absolute;margin-left:86.92pt;margin-top:27.7633pt;mso-position-vertical-relative:text;mso-position-horizontal-relative:text;width:119.4pt;height:18.85pt;z-index:-251615232;rotation:330;" fillcolor="#404040" filled="true" stroked="false" type="#_x0000_t136">
          <v:fill opacity="0.400000"/>
          <v:textpath style="font-family:&quot;SimSun&quot;;font-size:20;v-text-kern:t;mso-text-shadow:auto" string="仅供内部审核"/>
        </v:shape>
      </w:pict>
    </w:r>
    <w:r>
      <w:pict>
        <v:shape id="PowerPlusWaterMarkObject72" style="position:absolute;margin-left:-13.08pt;margin-top:288.105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491.92pt;margin-top:44.1055pt;mso-position-vertical-relative:page;mso-position-horizontal-relative:page;width:119.4pt;height:18.85pt;z-index:-251616256;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391.92pt;margin-top:288.105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86.92pt;margin-top:532.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13.08pt;margin-top:776.106pt;mso-position-vertical-relative:page;mso-position-horizontal-relative:page;width:119.4pt;height:18.85pt;z-index:-251618304;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491.92pt;margin-top:532.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4" style="position:absolute;margin-left:391.92pt;margin-top:776.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_x0000_s86" style="position:absolute;margin-left:30pt;margin-top:29.5pt;mso-position-vertical-relative:page;mso-position-horizontal-relative:page;width:535pt;height:1pt;z-index:-25161728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中国共产党山西省兴县委员会老干部局2024年部门决算公开报告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88" style="position:absolute;margin-left:86.92pt;margin-top:27.7633pt;mso-position-vertical-relative:text;mso-position-horizontal-relative:text;width:119.4pt;height:18.85pt;z-index:-251606016;rotation:330;" fillcolor="#404040" filled="true" stroked="false" type="#_x0000_t136">
          <v:fill opacity="0.400000"/>
          <v:textpath style="font-family:&quot;SimSun&quot;;font-size:20;v-text-kern:t;mso-text-shadow:auto" string="仅供内部审核"/>
        </v:shape>
      </w:pict>
    </w:r>
    <w:r>
      <w:pict>
        <v:shape id="PowerPlusWaterMarkObject90" style="position:absolute;margin-left:-13.08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491.92pt;margin-top:44.1055pt;mso-position-vertical-relative:page;mso-position-horizontal-relative:page;width:119.4pt;height:18.85pt;z-index:-251607040;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391.92pt;margin-top:288.105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86.92pt;margin-top:532.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13.08pt;margin-top:776.106pt;mso-position-vertical-relative:page;mso-position-horizontal-relative:page;width:119.4pt;height:18.85pt;z-index:-251609088;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491.92pt;margin-top:532.106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PowerPlusWaterMarkObject102" style="position:absolute;margin-left:391.92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_x0000_s104" style="position:absolute;margin-left:30pt;margin-top:29.5pt;mso-position-vertical-relative:page;mso-position-horizontal-relative:page;width:535pt;height:1pt;z-index:-25160806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中国共产党山西省兴县委员会老干部局2024年部门决算公开报告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106" style="position:absolute;margin-left:86.92pt;margin-top:27.7633pt;mso-position-vertical-relative:text;mso-position-horizontal-relative:text;width:119.4pt;height:18.85pt;z-index:-251596800;rotation:330;" fillcolor="#404040" filled="true" stroked="false" type="#_x0000_t136">
          <v:fill opacity="0.400000"/>
          <v:textpath style="font-family:&quot;SimSun&quot;;font-size:20;v-text-kern:t;mso-text-shadow:auto" string="仅供内部审核"/>
        </v:shape>
      </w:pict>
    </w:r>
    <w:r>
      <w:pict>
        <v:shape id="PowerPlusWaterMarkObject108" style="position:absolute;margin-left:-13.08pt;margin-top:288.105pt;mso-position-vertical-relative:page;mso-position-horizontal-relative:page;width:119.4pt;height:18.85pt;z-index:-251604992;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491.92pt;margin-top:44.1055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391.92pt;margin-top:288.105pt;mso-position-vertical-relative:page;mso-position-horizontal-relative:page;width:119.4pt;height:18.85pt;z-index:-251603968;rotation:330;" o:allowincell="f" fillcolor="#404040" filled="true" stroked="false" type="#_x0000_t136">
          <v:fill opacity="0.400000"/>
          <v:textpath style="font-family:&quot;SimSun&quot;;font-size:20;v-text-kern:t;mso-text-shadow:auto" string="仅供内部审核"/>
        </v:shape>
      </w:pict>
    </w:r>
    <w:r>
      <w:pict>
        <v:shape id="PowerPlusWaterMarkObject114" style="position:absolute;margin-left:86.92pt;margin-top:532.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PowerPlusWaterMarkObject116" style="position:absolute;margin-left:-13.08pt;margin-top:776.106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PowerPlusWaterMarkObject118" style="position:absolute;margin-left:491.92pt;margin-top:532.106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20" style="position:absolute;margin-left:391.92pt;margin-top:776.106pt;mso-position-vertical-relative:page;mso-position-horizontal-relative:page;width:119.4pt;height:18.85pt;z-index:-251601920;rotation:330;" o:allowincell="f" fillcolor="#404040" filled="true" stroked="false" type="#_x0000_t136">
          <v:fill opacity="0.400000"/>
          <v:textpath style="font-family:&quot;SimSun&quot;;font-size:20;v-text-kern:t;mso-text-shadow:auto" string="仅供内部审核"/>
        </v:shape>
      </w:pict>
    </w:r>
    <w:r>
      <w:pict>
        <v:shape id="_x0000_s122" style="position:absolute;margin-left:30pt;margin-top:29.5pt;mso-position-vertical-relative:page;mso-position-horizontal-relative:page;width:535pt;height:1pt;z-index:-25159884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中国共产党山西省兴县委员会老干部局2024年部门决算公开报告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124" style="position:absolute;margin-left:86.92pt;margin-top:27.7633pt;mso-position-vertical-relative:text;mso-position-horizontal-relative:text;width:119.4pt;height:18.85pt;z-index:-251587584;rotation:330;" fillcolor="#404040" filled="true" stroked="false" type="#_x0000_t136">
          <v:fill opacity="0.400000"/>
          <v:textpath style="font-family:&quot;SimSun&quot;;font-size:20;v-text-kern:t;mso-text-shadow:auto" string="仅供内部审核"/>
        </v:shape>
      </w:pict>
    </w:r>
    <w:r>
      <w:pict>
        <v:shape id="PowerPlusWaterMarkObject126" style="position:absolute;margin-left:-13.08pt;margin-top:288.105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491.92pt;margin-top:44.1055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391.92pt;margin-top:288.105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86.92pt;margin-top:532.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13.08pt;margin-top:776.106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PowerPlusWaterMarkObject136" style="position:absolute;margin-left:491.92pt;margin-top:532.106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PowerPlusWaterMarkObject138" style="position:absolute;margin-left:391.92pt;margin-top:776.106pt;mso-position-vertical-relative:page;mso-position-horizontal-relative:page;width:119.4pt;height:18.85pt;z-index:-251591680;rotation:330;" o:allowincell="f" fillcolor="#404040" filled="true" stroked="false" type="#_x0000_t136">
          <v:fill opacity="0.400000"/>
          <v:textpath style="font-family:&quot;SimSun&quot;;font-size:20;v-text-kern:t;mso-text-shadow:auto" string="仅供内部审核"/>
        </v:shape>
      </w:pict>
    </w:r>
    <w:r>
      <w:pict>
        <v:shape id="_x0000_s140" style="position:absolute;margin-left:30pt;margin-top:29.5pt;mso-position-vertical-relative:page;mso-position-horizontal-relative:page;width:535pt;height:1pt;z-index:-25158963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中国共产党山西省兴县委员会老干部局2024年部门决算公开报告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_x0000_s142" style="position:absolute;margin-left:30pt;margin-top:29.5pt;mso-position-vertical-relative:page;mso-position-horizontal-relative:page;width:782pt;height:1pt;z-index:-251582464;" o:allowincell="f" filled="false" strokecolor="#646464" strokeweight="1.00pt" coordsize="15640,20" coordorigin="0,0" path="m0,10l15640,10e">
          <v:stroke joinstyle="miter" miterlimit="10"/>
        </v:shape>
      </w:pict>
    </w:r>
    <w:r>
      <w:pict>
        <v:shape id="PowerPlusWaterMarkObject144" style="position:absolute;margin-left:86.92pt;margin-top:287.106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638.92pt;margin-top:529.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280.957pt;margin-top:406.395pt;mso-position-vertical-relative:page;mso-position-horizontal-relative:page;width:609.35pt;height:22.25pt;z-index:-25158451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50" style="position:absolute;margin-left:-45.0434pt;margin-top:406.395pt;mso-position-vertical-relative:page;mso-position-horizontal-relative:page;width:609.35pt;height:22.25pt;z-index:-25158348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52" style="position:absolute;margin-left:312.92pt;margin-top:45.1055pt;mso-position-vertical-relative:page;mso-position-horizontal-relative:page;width:119.4pt;height:18.85pt;z-index:-251581440;rotation:330;" o:allowincell="f" fillcolor="#404040" filled="true" stroked="false" type="#_x0000_t136">
          <v:fill opacity="0.400000"/>
          <v:textpath style="font-family:&quot;SimSun&quot;;font-size:20;v-text-kern:t;mso-text-shadow:auto" string="仅供内部审核"/>
        </v:shape>
      </w:pict>
    </w:r>
    <w:r>
      <w:pict>
        <v:shape id="PowerPlusWaterMarkObject154" style="position:absolute;margin-left:638.92pt;margin-top:45.1055pt;mso-position-vertical-relative:page;mso-position-horizontal-relative:page;width:119.4pt;height:18.85pt;z-index:-251580416;rotation:330;" o:allowincell="f" fillcolor="#404040" filled="true" stroked="false" type="#_x0000_t136">
          <v:fill opacity="0.400000"/>
          <v:textpath style="font-family:&quot;SimSun&quot;;font-size:20;v-text-kern:t;mso-text-shadow:auto" string="仅供内部审核"/>
        </v:shape>
      </w:pict>
    </w:r>
    <w:r>
      <w:pict>
        <v:shape id="PowerPlusWaterMarkObject156" style="position:absolute;margin-left:-13.08pt;margin-top:28.7633pt;mso-position-vertical-relative:text;mso-position-horizontal-relative:text;width:119.4pt;height:18.85pt;z-index:-251579392;rotation:330;"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2"/>
        <w:position w:val="1"/>
      </w:rPr>
      <w:t>中国共产党山西省兴县委员会老干部局2024年部门决算公开报告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3" Type="http://schemas.openxmlformats.org/officeDocument/2006/relationships/fontTable" Target="fontTable.xml"/><Relationship Id="rId72" Type="http://schemas.openxmlformats.org/officeDocument/2006/relationships/styles" Target="styles.xml"/><Relationship Id="rId71" Type="http://schemas.openxmlformats.org/officeDocument/2006/relationships/settings" Target="settings.xml"/><Relationship Id="rId70" Type="http://schemas.openxmlformats.org/officeDocument/2006/relationships/image" Target="media/image17.png"/><Relationship Id="rId7" Type="http://schemas.openxmlformats.org/officeDocument/2006/relationships/header" Target="header5.xml"/><Relationship Id="rId69" Type="http://schemas.openxmlformats.org/officeDocument/2006/relationships/footer" Target="footer35.xml"/><Relationship Id="rId68" Type="http://schemas.openxmlformats.org/officeDocument/2006/relationships/image" Target="media/image16.png"/><Relationship Id="rId67" Type="http://schemas.openxmlformats.org/officeDocument/2006/relationships/footer" Target="footer34.xml"/><Relationship Id="rId66" Type="http://schemas.openxmlformats.org/officeDocument/2006/relationships/image" Target="media/image15.png"/><Relationship Id="rId65" Type="http://schemas.openxmlformats.org/officeDocument/2006/relationships/footer" Target="footer33.xml"/><Relationship Id="rId64" Type="http://schemas.openxmlformats.org/officeDocument/2006/relationships/image" Target="media/image14.png"/><Relationship Id="rId63" Type="http://schemas.openxmlformats.org/officeDocument/2006/relationships/footer" Target="footer32.xml"/><Relationship Id="rId62" Type="http://schemas.openxmlformats.org/officeDocument/2006/relationships/image" Target="media/image13.png"/><Relationship Id="rId61" Type="http://schemas.openxmlformats.org/officeDocument/2006/relationships/footer" Target="footer31.xml"/><Relationship Id="rId60" Type="http://schemas.openxmlformats.org/officeDocument/2006/relationships/image" Target="media/image12.png"/><Relationship Id="rId6" Type="http://schemas.openxmlformats.org/officeDocument/2006/relationships/footer" Target="footer2.xml"/><Relationship Id="rId59" Type="http://schemas.openxmlformats.org/officeDocument/2006/relationships/footer" Target="footer30.xml"/><Relationship Id="rId58" Type="http://schemas.openxmlformats.org/officeDocument/2006/relationships/image" Target="media/image11.png"/><Relationship Id="rId57" Type="http://schemas.openxmlformats.org/officeDocument/2006/relationships/footer" Target="footer29.xml"/><Relationship Id="rId56" Type="http://schemas.openxmlformats.org/officeDocument/2006/relationships/image" Target="media/image10.png"/><Relationship Id="rId55" Type="http://schemas.openxmlformats.org/officeDocument/2006/relationships/footer" Target="footer28.xml"/><Relationship Id="rId54" Type="http://schemas.openxmlformats.org/officeDocument/2006/relationships/image" Target="media/image9.png"/><Relationship Id="rId53" Type="http://schemas.openxmlformats.org/officeDocument/2006/relationships/footer" Target="footer27.xml"/><Relationship Id="rId52" Type="http://schemas.openxmlformats.org/officeDocument/2006/relationships/image" Target="media/image8.png"/><Relationship Id="rId51" Type="http://schemas.openxmlformats.org/officeDocument/2006/relationships/footer" Target="footer26.xml"/><Relationship Id="rId50" Type="http://schemas.openxmlformats.org/officeDocument/2006/relationships/image" Target="media/image7.png"/><Relationship Id="rId5" Type="http://schemas.openxmlformats.org/officeDocument/2006/relationships/header" Target="header4.xml"/><Relationship Id="rId49" Type="http://schemas.openxmlformats.org/officeDocument/2006/relationships/footer" Target="footer25.xml"/><Relationship Id="rId48" Type="http://schemas.openxmlformats.org/officeDocument/2006/relationships/image" Target="media/image6.png"/><Relationship Id="rId47" Type="http://schemas.openxmlformats.org/officeDocument/2006/relationships/footer" Target="footer24.xml"/><Relationship Id="rId46" Type="http://schemas.openxmlformats.org/officeDocument/2006/relationships/image" Target="media/image5.png"/><Relationship Id="rId45" Type="http://schemas.openxmlformats.org/officeDocument/2006/relationships/footer" Target="footer23.xml"/><Relationship Id="rId44" Type="http://schemas.openxmlformats.org/officeDocument/2006/relationships/image" Target="media/image4.png"/><Relationship Id="rId43" Type="http://schemas.openxmlformats.org/officeDocument/2006/relationships/footer" Target="footer22.xml"/><Relationship Id="rId42" Type="http://schemas.openxmlformats.org/officeDocument/2006/relationships/image" Target="media/image3.png"/><Relationship Id="rId41" Type="http://schemas.openxmlformats.org/officeDocument/2006/relationships/footer" Target="footer21.xml"/><Relationship Id="rId40" Type="http://schemas.openxmlformats.org/officeDocument/2006/relationships/image" Target="media/image2.png"/><Relationship Id="rId4" Type="http://schemas.openxmlformats.org/officeDocument/2006/relationships/footer" Target="footer1.xml"/><Relationship Id="rId39" Type="http://schemas.openxmlformats.org/officeDocument/2006/relationships/footer" Target="footer20.xml"/><Relationship Id="rId38" Type="http://schemas.openxmlformats.org/officeDocument/2006/relationships/header" Target="header18.xml"/><Relationship Id="rId37" Type="http://schemas.openxmlformats.org/officeDocument/2006/relationships/image" Target="media/image1.png"/><Relationship Id="rId36" Type="http://schemas.openxmlformats.org/officeDocument/2006/relationships/footer" Target="footer19.xml"/><Relationship Id="rId35" Type="http://schemas.openxmlformats.org/officeDocument/2006/relationships/header" Target="header17.xml"/><Relationship Id="rId34" Type="http://schemas.openxmlformats.org/officeDocument/2006/relationships/footer" Target="footer18.xml"/><Relationship Id="rId33" Type="http://schemas.openxmlformats.org/officeDocument/2006/relationships/header" Target="header16.xml"/><Relationship Id="rId32" Type="http://schemas.openxmlformats.org/officeDocument/2006/relationships/footer" Target="footer17.xml"/><Relationship Id="rId31" Type="http://schemas.openxmlformats.org/officeDocument/2006/relationships/footer" Target="footer16.xml"/><Relationship Id="rId30" Type="http://schemas.openxmlformats.org/officeDocument/2006/relationships/header" Target="header15.xml"/><Relationship Id="rId3" Type="http://schemas.openxmlformats.org/officeDocument/2006/relationships/header" Target="header3.xml"/><Relationship Id="rId29" Type="http://schemas.openxmlformats.org/officeDocument/2006/relationships/footer" Target="footer15.xml"/><Relationship Id="rId28" Type="http://schemas.openxmlformats.org/officeDocument/2006/relationships/header" Target="header14.xml"/><Relationship Id="rId27" Type="http://schemas.openxmlformats.org/officeDocument/2006/relationships/footer" Target="footer14.xml"/><Relationship Id="rId26" Type="http://schemas.openxmlformats.org/officeDocument/2006/relationships/header" Target="header13.xml"/><Relationship Id="rId25" Type="http://schemas.openxmlformats.org/officeDocument/2006/relationships/footer" Target="footer13.xml"/><Relationship Id="rId24" Type="http://schemas.openxmlformats.org/officeDocument/2006/relationships/header" Target="header12.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11.xml"/><Relationship Id="rId20" Type="http://schemas.openxmlformats.org/officeDocument/2006/relationships/footer" Target="footer10.xml"/><Relationship Id="rId2" Type="http://schemas.openxmlformats.org/officeDocument/2006/relationships/header" Target="header2.xml"/><Relationship Id="rId19" Type="http://schemas.openxmlformats.org/officeDocument/2006/relationships/header" Target="header10.xml"/><Relationship Id="rId18" Type="http://schemas.openxmlformats.org/officeDocument/2006/relationships/footer" Target="footer9.xml"/><Relationship Id="rId17" Type="http://schemas.openxmlformats.org/officeDocument/2006/relationships/header" Target="header9.xml"/><Relationship Id="rId16" Type="http://schemas.openxmlformats.org/officeDocument/2006/relationships/footer" Target="footer8.xml"/><Relationship Id="rId15" Type="http://schemas.openxmlformats.org/officeDocument/2006/relationships/header" Target="head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7.xml"/><Relationship Id="rId11" Type="http://schemas.openxmlformats.org/officeDocument/2006/relationships/footer" Target="footer5.xml"/><Relationship Id="rId10" Type="http://schemas.openxmlformats.org/officeDocument/2006/relationships/header" Target="header6.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2025-09-28T11:40:07Z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2025-11-07T17:18:26</vt:filetime>
  </property>
</Properties>
</file>