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483CE1" w14:paraId="35AD804E" w14:textId="77777777" w:rsidTr="00571573">
        <w:trPr>
          <w:trHeight w:val="612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C56DF" w14:textId="77777777" w:rsidR="00483CE1" w:rsidRDefault="00483CE1" w:rsidP="00571573">
            <w:pPr>
              <w:widowControl/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小流域</w:t>
            </w:r>
            <w:proofErr w:type="gramStart"/>
            <w:r>
              <w:rPr>
                <w:rFonts w:hint="eastAsia"/>
                <w:sz w:val="48"/>
                <w:szCs w:val="48"/>
              </w:rPr>
              <w:t>淤</w:t>
            </w:r>
            <w:proofErr w:type="gramEnd"/>
            <w:r>
              <w:rPr>
                <w:rFonts w:hint="eastAsia"/>
                <w:sz w:val="48"/>
                <w:szCs w:val="48"/>
              </w:rPr>
              <w:t>堤坝治理绩效自评报告</w:t>
            </w:r>
          </w:p>
        </w:tc>
      </w:tr>
      <w:tr w:rsidR="00483CE1" w14:paraId="51F72BC1" w14:textId="77777777" w:rsidTr="00571573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FFB43" w14:textId="77777777" w:rsidR="00483CE1" w:rsidRDefault="00483CE1" w:rsidP="00571573">
            <w:pPr>
              <w:jc w:val="center"/>
              <w:rPr>
                <w:sz w:val="48"/>
                <w:szCs w:val="48"/>
              </w:rPr>
            </w:pPr>
          </w:p>
        </w:tc>
      </w:tr>
      <w:tr w:rsidR="00483CE1" w14:paraId="19853E22" w14:textId="77777777" w:rsidTr="00571573">
        <w:trPr>
          <w:trHeight w:val="212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5672F8" w14:textId="77777777" w:rsidR="00483CE1" w:rsidRDefault="00483CE1" w:rsidP="00571573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根据兴县财政局《关于开展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号），为落实十九大提出的“全面实施绩效管理”要求和“花钱必问效，无效必问责”的绩效财政理念，提高财政资金使用效益，现根据《通知》要求，结合我局实际情况，就开展小流域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堤坝治理绩效自评情况报告如下：</w:t>
            </w:r>
          </w:p>
        </w:tc>
      </w:tr>
      <w:tr w:rsidR="00483CE1" w14:paraId="3E966A49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AD4E02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一、项目基本情况</w:t>
            </w:r>
          </w:p>
        </w:tc>
      </w:tr>
      <w:tr w:rsidR="00483CE1" w14:paraId="3E057A66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7837E8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（一）项目概况</w:t>
            </w:r>
          </w:p>
        </w:tc>
      </w:tr>
      <w:tr w:rsidR="00483CE1" w14:paraId="66A1120A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3580F4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1.</w:t>
            </w:r>
            <w:r>
              <w:rPr>
                <w:rFonts w:hint="eastAsia"/>
                <w:sz w:val="28"/>
                <w:szCs w:val="28"/>
              </w:rPr>
              <w:t>项目概况</w:t>
            </w:r>
          </w:p>
        </w:tc>
      </w:tr>
      <w:tr w:rsidR="00483CE1" w14:paraId="014BBC98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3DFE25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1A3957">
              <w:rPr>
                <w:rFonts w:hint="eastAsia"/>
                <w:sz w:val="28"/>
                <w:szCs w:val="28"/>
              </w:rPr>
              <w:t>为进一步加强我县境内水保淤地坝管护工作，确保国家和人民群众生命财产安全，根据晋水保</w:t>
            </w:r>
            <w:r w:rsidRPr="001A3957">
              <w:rPr>
                <w:rFonts w:hint="eastAsia"/>
                <w:sz w:val="28"/>
                <w:szCs w:val="28"/>
              </w:rPr>
              <w:t>(2009)499</w:t>
            </w:r>
            <w:r w:rsidRPr="001A3957">
              <w:rPr>
                <w:rFonts w:hint="eastAsia"/>
                <w:sz w:val="28"/>
                <w:szCs w:val="28"/>
              </w:rPr>
              <w:t>号《关于进一步明确水保淤地坝安全运行中有关问题的意见》和兴政发</w:t>
            </w:r>
            <w:r w:rsidRPr="001A3957">
              <w:rPr>
                <w:rFonts w:hint="eastAsia"/>
                <w:sz w:val="28"/>
                <w:szCs w:val="28"/>
              </w:rPr>
              <w:t>(2009)26</w:t>
            </w:r>
            <w:r w:rsidRPr="001A3957">
              <w:rPr>
                <w:rFonts w:hint="eastAsia"/>
                <w:sz w:val="28"/>
                <w:szCs w:val="28"/>
              </w:rPr>
              <w:t>号《兴县水土保持淤地坝管护暂行办法》中“工程竣工验收后，淤地坝建设主管部门移交工程所在地乡</w:t>
            </w:r>
            <w:r w:rsidRPr="001A3957">
              <w:rPr>
                <w:rFonts w:hint="eastAsia"/>
                <w:sz w:val="28"/>
                <w:szCs w:val="28"/>
              </w:rPr>
              <w:t>(</w:t>
            </w:r>
            <w:r w:rsidRPr="001A3957">
              <w:rPr>
                <w:rFonts w:hint="eastAsia"/>
                <w:sz w:val="28"/>
                <w:szCs w:val="28"/>
              </w:rPr>
              <w:t>镇</w:t>
            </w:r>
            <w:r w:rsidRPr="001A3957">
              <w:rPr>
                <w:rFonts w:hint="eastAsia"/>
                <w:sz w:val="28"/>
                <w:szCs w:val="28"/>
              </w:rPr>
              <w:t>)</w:t>
            </w:r>
            <w:r w:rsidRPr="001A3957">
              <w:rPr>
                <w:rFonts w:hint="eastAsia"/>
                <w:sz w:val="28"/>
                <w:szCs w:val="28"/>
              </w:rPr>
              <w:t>人民政府或所在村委，由乡</w:t>
            </w:r>
            <w:r w:rsidRPr="001A3957">
              <w:rPr>
                <w:rFonts w:hint="eastAsia"/>
                <w:sz w:val="28"/>
                <w:szCs w:val="28"/>
              </w:rPr>
              <w:t>(</w:t>
            </w:r>
            <w:r w:rsidRPr="001A3957">
              <w:rPr>
                <w:rFonts w:hint="eastAsia"/>
                <w:sz w:val="28"/>
                <w:szCs w:val="28"/>
              </w:rPr>
              <w:t>镇</w:t>
            </w:r>
            <w:r w:rsidRPr="001A3957">
              <w:rPr>
                <w:rFonts w:hint="eastAsia"/>
                <w:sz w:val="28"/>
                <w:szCs w:val="28"/>
              </w:rPr>
              <w:t>)</w:t>
            </w:r>
            <w:r w:rsidRPr="001A3957">
              <w:rPr>
                <w:rFonts w:hint="eastAsia"/>
                <w:sz w:val="28"/>
                <w:szCs w:val="28"/>
              </w:rPr>
              <w:t>人民政府和护坝人签订管护合同，逐级落实管护责任，并将管护人名单报淤地坝建设主管部门备案。同时依据吕梁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市发改委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于</w:t>
            </w:r>
            <w:r w:rsidRPr="001A3957">
              <w:rPr>
                <w:rFonts w:hint="eastAsia"/>
                <w:sz w:val="28"/>
                <w:szCs w:val="28"/>
              </w:rPr>
              <w:t>2018</w:t>
            </w:r>
            <w:r w:rsidRPr="001A3957">
              <w:rPr>
                <w:rFonts w:hint="eastAsia"/>
                <w:sz w:val="28"/>
                <w:szCs w:val="28"/>
              </w:rPr>
              <w:t>年</w:t>
            </w:r>
            <w:r w:rsidRPr="001A3957">
              <w:rPr>
                <w:rFonts w:hint="eastAsia"/>
                <w:sz w:val="28"/>
                <w:szCs w:val="28"/>
              </w:rPr>
              <w:t>2</w:t>
            </w:r>
            <w:r w:rsidRPr="001A3957">
              <w:rPr>
                <w:rFonts w:hint="eastAsia"/>
                <w:sz w:val="28"/>
                <w:szCs w:val="28"/>
              </w:rPr>
              <w:t>月</w:t>
            </w:r>
            <w:r w:rsidRPr="001A3957">
              <w:rPr>
                <w:rFonts w:hint="eastAsia"/>
                <w:sz w:val="28"/>
                <w:szCs w:val="28"/>
              </w:rPr>
              <w:t>28</w:t>
            </w:r>
            <w:r w:rsidRPr="001A3957">
              <w:rPr>
                <w:rFonts w:hint="eastAsia"/>
                <w:sz w:val="28"/>
                <w:szCs w:val="28"/>
              </w:rPr>
              <w:t>日以吕发改农经发〔</w:t>
            </w:r>
            <w:r w:rsidRPr="001A3957">
              <w:rPr>
                <w:rFonts w:hint="eastAsia"/>
                <w:sz w:val="28"/>
                <w:szCs w:val="28"/>
              </w:rPr>
              <w:t>2018</w:t>
            </w:r>
            <w:r w:rsidRPr="001A3957">
              <w:rPr>
                <w:rFonts w:hint="eastAsia"/>
                <w:sz w:val="28"/>
                <w:szCs w:val="28"/>
              </w:rPr>
              <w:t>〕</w:t>
            </w:r>
            <w:r w:rsidRPr="001A3957">
              <w:rPr>
                <w:rFonts w:hint="eastAsia"/>
                <w:sz w:val="28"/>
                <w:szCs w:val="28"/>
              </w:rPr>
              <w:t>66</w:t>
            </w:r>
            <w:r w:rsidRPr="001A3957">
              <w:rPr>
                <w:rFonts w:hint="eastAsia"/>
                <w:sz w:val="28"/>
                <w:szCs w:val="28"/>
              </w:rPr>
              <w:t>号文，我县水利局对蔡家会镇坡耕地水土流失进行开展了治理工程。以（兴水字</w:t>
            </w:r>
            <w:r w:rsidRPr="001A3957">
              <w:rPr>
                <w:rFonts w:hint="eastAsia"/>
                <w:sz w:val="28"/>
                <w:szCs w:val="28"/>
              </w:rPr>
              <w:t>[2017]34</w:t>
            </w:r>
            <w:r w:rsidRPr="001A3957">
              <w:rPr>
                <w:rFonts w:hint="eastAsia"/>
                <w:sz w:val="28"/>
                <w:szCs w:val="28"/>
              </w:rPr>
              <w:t>号）文批复了兴县北角沟等</w:t>
            </w:r>
            <w:r w:rsidRPr="001A3957">
              <w:rPr>
                <w:rFonts w:hint="eastAsia"/>
                <w:sz w:val="28"/>
                <w:szCs w:val="28"/>
              </w:rPr>
              <w:t>6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座骨干坝除险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加固工程初步设计，批复建设规模：对兴县北角沟、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碱长沟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、柳叶沟、红家沟、柳叶沟</w:t>
            </w:r>
            <w:r w:rsidRPr="001A3957">
              <w:rPr>
                <w:rFonts w:hint="eastAsia"/>
                <w:sz w:val="28"/>
                <w:szCs w:val="28"/>
              </w:rPr>
              <w:t>2#</w:t>
            </w:r>
            <w:r w:rsidRPr="001A3957">
              <w:rPr>
                <w:rFonts w:hint="eastAsia"/>
                <w:sz w:val="28"/>
                <w:szCs w:val="28"/>
              </w:rPr>
              <w:t>、裕家</w:t>
            </w:r>
            <w:r w:rsidRPr="001A3957">
              <w:rPr>
                <w:rFonts w:hint="eastAsia"/>
                <w:sz w:val="28"/>
                <w:szCs w:val="28"/>
              </w:rPr>
              <w:lastRenderedPageBreak/>
              <w:t>沟等</w:t>
            </w:r>
            <w:r w:rsidRPr="001A3957">
              <w:rPr>
                <w:rFonts w:hint="eastAsia"/>
                <w:sz w:val="28"/>
                <w:szCs w:val="28"/>
              </w:rPr>
              <w:t>6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座骨干坝进行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除险加固。</w:t>
            </w:r>
          </w:p>
        </w:tc>
      </w:tr>
      <w:tr w:rsidR="00483CE1" w14:paraId="6BF3BD26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8EBCF4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</w:t>
            </w:r>
            <w:r>
              <w:rPr>
                <w:rFonts w:hint="eastAsia"/>
                <w:sz w:val="28"/>
                <w:szCs w:val="28"/>
              </w:rPr>
              <w:t>主要建设内容</w:t>
            </w:r>
          </w:p>
        </w:tc>
      </w:tr>
      <w:tr w:rsidR="00483CE1" w14:paraId="2C1EA085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AC3E50" w14:textId="77777777" w:rsidR="00483CE1" w:rsidRPr="001A3957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1A3957">
              <w:rPr>
                <w:rFonts w:hint="eastAsia"/>
                <w:sz w:val="28"/>
                <w:szCs w:val="28"/>
              </w:rPr>
              <w:t>1</w:t>
            </w:r>
            <w:r w:rsidRPr="001A3957">
              <w:rPr>
                <w:rFonts w:hint="eastAsia"/>
                <w:sz w:val="28"/>
                <w:szCs w:val="28"/>
              </w:rPr>
              <w:t>、一人一坝，平时加强安全巡查维护，履行好报讯，操作，抢先等职责。</w:t>
            </w:r>
          </w:p>
          <w:p w14:paraId="6ADF3EEE" w14:textId="77777777" w:rsidR="00483CE1" w:rsidRPr="001A3957" w:rsidRDefault="00483CE1" w:rsidP="00571573">
            <w:pPr>
              <w:ind w:firstLineChars="200" w:firstLine="560"/>
              <w:rPr>
                <w:sz w:val="28"/>
                <w:szCs w:val="28"/>
              </w:rPr>
            </w:pPr>
            <w:r w:rsidRPr="001A3957">
              <w:rPr>
                <w:rFonts w:hint="eastAsia"/>
                <w:sz w:val="28"/>
                <w:szCs w:val="28"/>
              </w:rPr>
              <w:t>2</w:t>
            </w:r>
            <w:r w:rsidRPr="001A3957">
              <w:rPr>
                <w:rFonts w:hint="eastAsia"/>
                <w:sz w:val="28"/>
                <w:szCs w:val="28"/>
              </w:rPr>
              <w:t>、兴县高家村小流域水土保持工程建设任务为综合治理面积</w:t>
            </w:r>
            <w:r w:rsidRPr="001A3957">
              <w:rPr>
                <w:rFonts w:hint="eastAsia"/>
                <w:sz w:val="28"/>
                <w:szCs w:val="28"/>
              </w:rPr>
              <w:t>2040</w:t>
            </w:r>
            <w:r>
              <w:rPr>
                <w:sz w:val="28"/>
                <w:szCs w:val="28"/>
              </w:rPr>
              <w:t>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，其中工程措施为：坡改梯</w:t>
            </w:r>
            <w:r w:rsidRPr="001A3957">
              <w:rPr>
                <w:rFonts w:hint="eastAsia"/>
                <w:sz w:val="28"/>
                <w:szCs w:val="28"/>
              </w:rPr>
              <w:t xml:space="preserve">82.93 </w:t>
            </w:r>
            <w:r>
              <w:rPr>
                <w:sz w:val="28"/>
                <w:szCs w:val="28"/>
              </w:rPr>
              <w:t>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垫滩造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地</w:t>
            </w:r>
            <w:r w:rsidRPr="001A3957">
              <w:rPr>
                <w:rFonts w:hint="eastAsia"/>
                <w:sz w:val="28"/>
                <w:szCs w:val="28"/>
              </w:rPr>
              <w:t>2.65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，田间道路</w:t>
            </w:r>
            <w:r w:rsidRPr="001A3957">
              <w:rPr>
                <w:rFonts w:hint="eastAsia"/>
                <w:sz w:val="28"/>
                <w:szCs w:val="28"/>
              </w:rPr>
              <w:t>8.6km</w:t>
            </w:r>
            <w:r w:rsidRPr="001A3957">
              <w:rPr>
                <w:rFonts w:hint="eastAsia"/>
                <w:sz w:val="28"/>
                <w:szCs w:val="28"/>
              </w:rPr>
              <w:t>；林草措施为：水保林</w:t>
            </w:r>
            <w:r w:rsidRPr="001A3957">
              <w:rPr>
                <w:rFonts w:hint="eastAsia"/>
                <w:sz w:val="28"/>
                <w:szCs w:val="28"/>
              </w:rPr>
              <w:t>156.88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（侧柏、山桃混交林</w:t>
            </w:r>
            <w:r w:rsidRPr="001A3957">
              <w:rPr>
                <w:rFonts w:hint="eastAsia"/>
                <w:sz w:val="28"/>
                <w:szCs w:val="28"/>
              </w:rPr>
              <w:t>71.11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，油松、山杏混交林</w:t>
            </w:r>
            <w:r w:rsidRPr="001A3957">
              <w:rPr>
                <w:rFonts w:hint="eastAsia"/>
                <w:sz w:val="28"/>
                <w:szCs w:val="28"/>
              </w:rPr>
              <w:t>84.8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，村庄周边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侧柏林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0.97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），封禁治理</w:t>
            </w:r>
            <w:r w:rsidRPr="001A3957">
              <w:rPr>
                <w:rFonts w:hint="eastAsia"/>
                <w:sz w:val="28"/>
                <w:szCs w:val="28"/>
              </w:rPr>
              <w:t>1797.54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。</w:t>
            </w:r>
            <w:r w:rsidRPr="001A3957">
              <w:rPr>
                <w:rFonts w:hint="eastAsia"/>
                <w:sz w:val="28"/>
                <w:szCs w:val="28"/>
              </w:rPr>
              <w:t xml:space="preserve"> </w:t>
            </w:r>
          </w:p>
          <w:p w14:paraId="117E0F53" w14:textId="77777777" w:rsidR="00483CE1" w:rsidRDefault="00483CE1" w:rsidP="00571573">
            <w:pPr>
              <w:ind w:firstLineChars="200" w:firstLine="560"/>
              <w:rPr>
                <w:sz w:val="28"/>
                <w:szCs w:val="28"/>
              </w:rPr>
            </w:pPr>
            <w:r w:rsidRPr="001A3957">
              <w:rPr>
                <w:rFonts w:hint="eastAsia"/>
                <w:sz w:val="28"/>
                <w:szCs w:val="28"/>
              </w:rPr>
              <w:t>3</w:t>
            </w:r>
            <w:r w:rsidRPr="001A3957">
              <w:rPr>
                <w:rFonts w:hint="eastAsia"/>
                <w:sz w:val="28"/>
                <w:szCs w:val="28"/>
              </w:rPr>
              <w:t>、完成</w:t>
            </w:r>
            <w:r w:rsidRPr="001A3957">
              <w:rPr>
                <w:rFonts w:hint="eastAsia"/>
                <w:sz w:val="28"/>
                <w:szCs w:val="28"/>
              </w:rPr>
              <w:t>6</w:t>
            </w:r>
            <w:r w:rsidRPr="001A3957">
              <w:rPr>
                <w:rFonts w:hint="eastAsia"/>
                <w:sz w:val="28"/>
                <w:szCs w:val="28"/>
              </w:rPr>
              <w:t>座坝的除险加固任务；完成水土保持综合治理面积</w:t>
            </w:r>
            <w:r w:rsidRPr="001A3957">
              <w:rPr>
                <w:rFonts w:hint="eastAsia"/>
                <w:sz w:val="28"/>
                <w:szCs w:val="28"/>
              </w:rPr>
              <w:t>20.4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，其中：其中坡改梯</w:t>
            </w:r>
            <w:r w:rsidRPr="001A3957">
              <w:rPr>
                <w:rFonts w:hint="eastAsia"/>
                <w:sz w:val="28"/>
                <w:szCs w:val="28"/>
              </w:rPr>
              <w:t>82.93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</w:t>
            </w:r>
            <w:proofErr w:type="gramStart"/>
            <w:r w:rsidRPr="001A3957">
              <w:rPr>
                <w:rFonts w:hint="eastAsia"/>
                <w:sz w:val="28"/>
                <w:szCs w:val="28"/>
              </w:rPr>
              <w:t>垫滩造</w:t>
            </w:r>
            <w:proofErr w:type="gramEnd"/>
            <w:r w:rsidRPr="001A3957">
              <w:rPr>
                <w:rFonts w:hint="eastAsia"/>
                <w:sz w:val="28"/>
                <w:szCs w:val="28"/>
              </w:rPr>
              <w:t>地</w:t>
            </w:r>
            <w:r w:rsidRPr="001A3957">
              <w:rPr>
                <w:rFonts w:hint="eastAsia"/>
                <w:sz w:val="28"/>
                <w:szCs w:val="28"/>
              </w:rPr>
              <w:t>2.65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，水保林</w:t>
            </w:r>
            <w:r w:rsidRPr="001A3957">
              <w:rPr>
                <w:rFonts w:hint="eastAsia"/>
                <w:sz w:val="28"/>
                <w:szCs w:val="28"/>
              </w:rPr>
              <w:t>156.88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，封禁治理</w:t>
            </w:r>
            <w:r w:rsidRPr="001A3957">
              <w:rPr>
                <w:rFonts w:hint="eastAsia"/>
                <w:sz w:val="28"/>
                <w:szCs w:val="28"/>
              </w:rPr>
              <w:t>1797.54</w:t>
            </w:r>
            <w:r>
              <w:rPr>
                <w:sz w:val="28"/>
                <w:szCs w:val="28"/>
              </w:rPr>
              <w:t xml:space="preserve"> K</w:t>
            </w:r>
            <w:r>
              <w:rPr>
                <w:rFonts w:hint="eastAsia"/>
                <w:sz w:val="28"/>
                <w:szCs w:val="28"/>
              </w:rPr>
              <w:t>㎡</w:t>
            </w:r>
            <w:r w:rsidRPr="001A3957">
              <w:rPr>
                <w:rFonts w:hint="eastAsia"/>
                <w:sz w:val="28"/>
                <w:szCs w:val="28"/>
              </w:rPr>
              <w:t>，田间路</w:t>
            </w:r>
            <w:r w:rsidRPr="001A3957">
              <w:rPr>
                <w:rFonts w:hint="eastAsia"/>
                <w:sz w:val="28"/>
                <w:szCs w:val="28"/>
              </w:rPr>
              <w:t>8.6km</w:t>
            </w:r>
            <w:r>
              <w:rPr>
                <w:rFonts w:hint="eastAsia"/>
                <w:sz w:val="28"/>
                <w:szCs w:val="28"/>
              </w:rPr>
              <w:t>。项目总金额</w:t>
            </w:r>
            <w:r>
              <w:rPr>
                <w:rFonts w:hint="eastAsia"/>
                <w:sz w:val="28"/>
                <w:szCs w:val="28"/>
              </w:rPr>
              <w:t>151.32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483CE1" w14:paraId="727B47D9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00DF17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（二）项目绩效目标情况</w:t>
            </w:r>
          </w:p>
        </w:tc>
      </w:tr>
      <w:tr w:rsidR="00483CE1" w14:paraId="1B771BD9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804F82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</w:t>
            </w:r>
            <w:r>
              <w:rPr>
                <w:rFonts w:hint="eastAsia"/>
                <w:sz w:val="28"/>
                <w:szCs w:val="28"/>
              </w:rPr>
              <w:t>．年度总体目标</w:t>
            </w:r>
          </w:p>
        </w:tc>
      </w:tr>
      <w:tr w:rsidR="00483CE1" w14:paraId="598D823A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7423C8" w14:textId="77777777" w:rsidR="00483CE1" w:rsidRDefault="00483CE1" w:rsidP="00571573">
            <w:pPr>
              <w:ind w:firstLineChars="200" w:firstLine="560"/>
              <w:rPr>
                <w:sz w:val="28"/>
                <w:szCs w:val="28"/>
              </w:rPr>
            </w:pPr>
            <w:r w:rsidRPr="002E7ABB">
              <w:rPr>
                <w:rFonts w:hint="eastAsia"/>
                <w:sz w:val="28"/>
                <w:szCs w:val="28"/>
              </w:rPr>
              <w:t>为了有效应对汛期淤地坝存在的安全隐患和可能发生的险情，建立严格的防汛制度，制定科学有效的抢先，预警，避险方案和措施，最大限度减免洪水灾害和人员伤亡事故，保证淤地坝工程和人民声明财产安全。</w:t>
            </w:r>
            <w:r w:rsidRPr="002E7ABB">
              <w:rPr>
                <w:rFonts w:hint="eastAsia"/>
                <w:sz w:val="28"/>
                <w:szCs w:val="28"/>
              </w:rPr>
              <w:t xml:space="preserve"> </w:t>
            </w:r>
            <w:r w:rsidRPr="002E7ABB">
              <w:rPr>
                <w:rFonts w:hint="eastAsia"/>
                <w:sz w:val="28"/>
                <w:szCs w:val="28"/>
              </w:rPr>
              <w:t>新修水平梯田</w:t>
            </w:r>
            <w:r w:rsidRPr="002E7ABB">
              <w:rPr>
                <w:rFonts w:hint="eastAsia"/>
                <w:sz w:val="28"/>
                <w:szCs w:val="28"/>
              </w:rPr>
              <w:t>5490</w:t>
            </w:r>
            <w:r w:rsidRPr="002E7ABB">
              <w:rPr>
                <w:rFonts w:hint="eastAsia"/>
                <w:sz w:val="28"/>
                <w:szCs w:val="28"/>
              </w:rPr>
              <w:t>亩，生产道路</w:t>
            </w:r>
            <w:r w:rsidRPr="002E7ABB">
              <w:rPr>
                <w:rFonts w:hint="eastAsia"/>
                <w:sz w:val="28"/>
                <w:szCs w:val="28"/>
              </w:rPr>
              <w:t>14.3km</w:t>
            </w:r>
            <w:r w:rsidRPr="002E7ABB">
              <w:rPr>
                <w:rFonts w:hint="eastAsia"/>
                <w:sz w:val="28"/>
                <w:szCs w:val="28"/>
              </w:rPr>
              <w:t>。工程建成后，工程区坡耕地治理率达到</w:t>
            </w:r>
            <w:r w:rsidRPr="002E7ABB">
              <w:rPr>
                <w:rFonts w:hint="eastAsia"/>
                <w:sz w:val="28"/>
                <w:szCs w:val="28"/>
              </w:rPr>
              <w:t>60%</w:t>
            </w:r>
            <w:r w:rsidRPr="002E7ABB">
              <w:rPr>
                <w:rFonts w:hint="eastAsia"/>
                <w:sz w:val="28"/>
                <w:szCs w:val="28"/>
              </w:rPr>
              <w:t>，土壤流失控制量（保土量）</w:t>
            </w:r>
            <w:r w:rsidRPr="002E7ABB">
              <w:rPr>
                <w:rFonts w:hint="eastAsia"/>
                <w:sz w:val="28"/>
                <w:szCs w:val="28"/>
              </w:rPr>
              <w:t>2</w:t>
            </w:r>
            <w:r w:rsidRPr="002E7ABB">
              <w:rPr>
                <w:rFonts w:hint="eastAsia"/>
                <w:sz w:val="28"/>
                <w:szCs w:val="28"/>
              </w:rPr>
              <w:t>万</w:t>
            </w:r>
            <w:r w:rsidRPr="002E7ABB">
              <w:rPr>
                <w:rFonts w:hint="eastAsia"/>
                <w:sz w:val="28"/>
                <w:szCs w:val="28"/>
              </w:rPr>
              <w:t>t</w:t>
            </w:r>
            <w:r w:rsidRPr="002E7ABB">
              <w:rPr>
                <w:rFonts w:hint="eastAsia"/>
                <w:sz w:val="28"/>
                <w:szCs w:val="28"/>
              </w:rPr>
              <w:t>、农业人均增加基本农田</w:t>
            </w:r>
            <w:r w:rsidRPr="002E7ABB">
              <w:rPr>
                <w:rFonts w:hint="eastAsia"/>
                <w:sz w:val="28"/>
                <w:szCs w:val="28"/>
              </w:rPr>
              <w:t>1.8</w:t>
            </w:r>
            <w:r w:rsidRPr="002E7ABB">
              <w:rPr>
                <w:rFonts w:hint="eastAsia"/>
                <w:sz w:val="28"/>
                <w:szCs w:val="28"/>
              </w:rPr>
              <w:t>亩，人均增加粮食</w:t>
            </w:r>
            <w:r w:rsidRPr="002E7ABB">
              <w:rPr>
                <w:rFonts w:hint="eastAsia"/>
                <w:sz w:val="28"/>
                <w:szCs w:val="28"/>
              </w:rPr>
              <w:t>268kg</w:t>
            </w:r>
            <w:r w:rsidRPr="002E7ABB">
              <w:rPr>
                <w:rFonts w:hint="eastAsia"/>
                <w:sz w:val="28"/>
                <w:szCs w:val="28"/>
              </w:rPr>
              <w:t>，人均纯收入增加</w:t>
            </w:r>
            <w:r w:rsidRPr="002E7ABB">
              <w:rPr>
                <w:rFonts w:hint="eastAsia"/>
                <w:sz w:val="28"/>
                <w:szCs w:val="28"/>
              </w:rPr>
              <w:t>428</w:t>
            </w:r>
            <w:r w:rsidRPr="002E7ABB">
              <w:rPr>
                <w:rFonts w:hint="eastAsia"/>
                <w:sz w:val="28"/>
                <w:szCs w:val="28"/>
              </w:rPr>
              <w:t>元。通过项目实施，使项目区域内</w:t>
            </w:r>
            <w:r w:rsidRPr="002E7ABB">
              <w:rPr>
                <w:rFonts w:hint="eastAsia"/>
                <w:sz w:val="28"/>
                <w:szCs w:val="28"/>
              </w:rPr>
              <w:t>1002</w:t>
            </w:r>
            <w:r w:rsidRPr="002E7ABB">
              <w:rPr>
                <w:rFonts w:hint="eastAsia"/>
                <w:sz w:val="28"/>
                <w:szCs w:val="28"/>
              </w:rPr>
              <w:t>户，</w:t>
            </w:r>
            <w:r w:rsidRPr="002E7ABB">
              <w:rPr>
                <w:rFonts w:hint="eastAsia"/>
                <w:sz w:val="28"/>
                <w:szCs w:val="28"/>
              </w:rPr>
              <w:t>3008</w:t>
            </w:r>
            <w:r w:rsidRPr="002E7ABB">
              <w:rPr>
                <w:rFonts w:hint="eastAsia"/>
                <w:sz w:val="28"/>
                <w:szCs w:val="28"/>
              </w:rPr>
              <w:lastRenderedPageBreak/>
              <w:t>人，其中建档立卡户贫困户</w:t>
            </w:r>
            <w:r w:rsidRPr="002E7ABB">
              <w:rPr>
                <w:rFonts w:hint="eastAsia"/>
                <w:sz w:val="28"/>
                <w:szCs w:val="28"/>
              </w:rPr>
              <w:t>351</w:t>
            </w:r>
            <w:r w:rsidRPr="002E7ABB">
              <w:rPr>
                <w:rFonts w:hint="eastAsia"/>
                <w:sz w:val="28"/>
                <w:szCs w:val="28"/>
              </w:rPr>
              <w:t>户，贫困人口</w:t>
            </w:r>
            <w:r w:rsidRPr="002E7ABB">
              <w:rPr>
                <w:rFonts w:hint="eastAsia"/>
                <w:sz w:val="28"/>
                <w:szCs w:val="28"/>
              </w:rPr>
              <w:t>810</w:t>
            </w:r>
            <w:r w:rsidRPr="002E7ABB">
              <w:rPr>
                <w:rFonts w:hint="eastAsia"/>
                <w:sz w:val="28"/>
                <w:szCs w:val="28"/>
              </w:rPr>
              <w:t>人受益。水土保持综合治理面积</w:t>
            </w:r>
            <w:r w:rsidRPr="002E7ABB">
              <w:rPr>
                <w:rFonts w:hint="eastAsia"/>
                <w:sz w:val="28"/>
                <w:szCs w:val="28"/>
              </w:rPr>
              <w:t>20.4</w:t>
            </w:r>
            <w:r w:rsidRPr="002E7ABB">
              <w:rPr>
                <w:rFonts w:hint="eastAsia"/>
                <w:sz w:val="28"/>
                <w:szCs w:val="28"/>
              </w:rPr>
              <w:t>平方千米。</w:t>
            </w:r>
          </w:p>
        </w:tc>
      </w:tr>
      <w:tr w:rsidR="00483CE1" w14:paraId="6C8B2531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C9CB5B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</w:t>
            </w:r>
            <w:r>
              <w:rPr>
                <w:rFonts w:hint="eastAsia"/>
                <w:sz w:val="28"/>
                <w:szCs w:val="28"/>
              </w:rPr>
              <w:t>．阶段性目标</w:t>
            </w:r>
          </w:p>
        </w:tc>
      </w:tr>
      <w:tr w:rsidR="00483CE1" w14:paraId="03A20DAB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1EBF6A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</w:t>
            </w:r>
            <w:r>
              <w:rPr>
                <w:rFonts w:hint="eastAsia"/>
                <w:sz w:val="28"/>
                <w:szCs w:val="28"/>
              </w:rPr>
              <w:t>数量指标</w:t>
            </w:r>
          </w:p>
        </w:tc>
      </w:tr>
      <w:tr w:rsidR="00483CE1" w14:paraId="58C1408E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F30986" w14:textId="77777777" w:rsidR="00483CE1" w:rsidRDefault="00483CE1" w:rsidP="0057157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2.1.1</w:t>
            </w:r>
            <w:r>
              <w:rPr>
                <w:rFonts w:hint="eastAsia"/>
                <w:sz w:val="28"/>
                <w:szCs w:val="28"/>
              </w:rPr>
              <w:t>水土流失综合治理面积为</w:t>
            </w:r>
            <w:r>
              <w:rPr>
                <w:rFonts w:hint="eastAsia"/>
                <w:sz w:val="28"/>
                <w:szCs w:val="28"/>
              </w:rPr>
              <w:t>3.66K</w:t>
            </w:r>
            <w:r>
              <w:rPr>
                <w:rFonts w:hint="eastAsia"/>
                <w:sz w:val="28"/>
                <w:szCs w:val="28"/>
              </w:rPr>
              <w:t>㎡。</w:t>
            </w:r>
          </w:p>
        </w:tc>
      </w:tr>
      <w:tr w:rsidR="00483CE1" w14:paraId="25A90A26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67090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</w:t>
            </w:r>
            <w:r>
              <w:rPr>
                <w:rFonts w:hint="eastAsia"/>
                <w:sz w:val="28"/>
                <w:szCs w:val="28"/>
              </w:rPr>
              <w:t>质量指标</w:t>
            </w:r>
          </w:p>
        </w:tc>
      </w:tr>
      <w:tr w:rsidR="00483CE1" w14:paraId="0126FE05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F7125E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2.2.1</w:t>
            </w:r>
            <w:r>
              <w:rPr>
                <w:rFonts w:hint="eastAsia"/>
                <w:sz w:val="28"/>
                <w:szCs w:val="28"/>
              </w:rPr>
              <w:t>项目（工程）验收合格率为≥</w:t>
            </w:r>
            <w:r>
              <w:rPr>
                <w:rFonts w:hint="eastAsia"/>
                <w:sz w:val="28"/>
                <w:szCs w:val="28"/>
              </w:rPr>
              <w:t>95</w:t>
            </w:r>
            <w:r>
              <w:rPr>
                <w:rFonts w:hint="eastAsia"/>
                <w:sz w:val="28"/>
                <w:szCs w:val="28"/>
              </w:rPr>
              <w:t>％；</w:t>
            </w:r>
          </w:p>
          <w:p w14:paraId="018893B1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2.2.2</w:t>
            </w:r>
            <w:r>
              <w:rPr>
                <w:rFonts w:hint="eastAsia"/>
                <w:sz w:val="28"/>
                <w:szCs w:val="28"/>
              </w:rPr>
              <w:t>设计及施工符合现行的国家有关水利、水土保持规程、规范和行业标准为达标；</w:t>
            </w:r>
          </w:p>
          <w:p w14:paraId="6F96A438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2.2.3</w:t>
            </w:r>
            <w:r>
              <w:rPr>
                <w:rFonts w:hint="eastAsia"/>
                <w:sz w:val="28"/>
                <w:szCs w:val="28"/>
              </w:rPr>
              <w:t>治理后堤坝安全性较之前提升比例为</w:t>
            </w:r>
            <w:r>
              <w:rPr>
                <w:rFonts w:hint="eastAsia"/>
                <w:sz w:val="28"/>
                <w:szCs w:val="28"/>
              </w:rPr>
              <w:t>30</w:t>
            </w:r>
            <w:r>
              <w:rPr>
                <w:rFonts w:hint="eastAsia"/>
                <w:sz w:val="28"/>
                <w:szCs w:val="28"/>
              </w:rPr>
              <w:t>％。</w:t>
            </w:r>
          </w:p>
        </w:tc>
      </w:tr>
      <w:tr w:rsidR="00483CE1" w14:paraId="232FECE7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FEBC6A1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</w:t>
            </w:r>
            <w:r>
              <w:rPr>
                <w:rFonts w:hint="eastAsia"/>
                <w:sz w:val="28"/>
                <w:szCs w:val="28"/>
              </w:rPr>
              <w:t>时效指标</w:t>
            </w:r>
          </w:p>
        </w:tc>
      </w:tr>
      <w:tr w:rsidR="00483CE1" w14:paraId="121ECAE3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A013C4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2.3.1</w:t>
            </w:r>
            <w:r>
              <w:rPr>
                <w:rFonts w:hint="eastAsia"/>
                <w:sz w:val="28"/>
                <w:szCs w:val="28"/>
              </w:rPr>
              <w:t>蔡家会镇坡耕地水土流失综合治理工程竣工时间为</w:t>
            </w:r>
            <w:r>
              <w:rPr>
                <w:rFonts w:hint="eastAsia"/>
                <w:sz w:val="28"/>
                <w:szCs w:val="28"/>
              </w:rPr>
              <w:t>2019</w:t>
            </w:r>
            <w:r>
              <w:rPr>
                <w:rFonts w:hint="eastAsia"/>
                <w:sz w:val="28"/>
                <w:szCs w:val="28"/>
              </w:rPr>
              <w:t>年底前；</w:t>
            </w:r>
          </w:p>
          <w:p w14:paraId="18230260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2.3.2</w:t>
            </w:r>
            <w:r>
              <w:rPr>
                <w:rFonts w:hint="eastAsia"/>
                <w:sz w:val="28"/>
                <w:szCs w:val="28"/>
              </w:rPr>
              <w:t>投入使用时间为</w:t>
            </w:r>
            <w:r>
              <w:rPr>
                <w:rFonts w:hint="eastAsia"/>
                <w:sz w:val="28"/>
                <w:szCs w:val="28"/>
              </w:rPr>
              <w:t>2019</w:t>
            </w:r>
            <w:r>
              <w:rPr>
                <w:rFonts w:hint="eastAsia"/>
                <w:sz w:val="28"/>
                <w:szCs w:val="28"/>
              </w:rPr>
              <w:t>年底前。</w:t>
            </w:r>
          </w:p>
        </w:tc>
      </w:tr>
      <w:tr w:rsidR="00483CE1" w14:paraId="14A39FAC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5A134F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</w:t>
            </w:r>
            <w:r>
              <w:rPr>
                <w:rFonts w:hint="eastAsia"/>
                <w:sz w:val="28"/>
                <w:szCs w:val="28"/>
              </w:rPr>
              <w:t>成本指标</w:t>
            </w:r>
          </w:p>
        </w:tc>
      </w:tr>
      <w:tr w:rsidR="00483CE1" w14:paraId="4FF3DB6D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313CBC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2.4.1</w:t>
            </w:r>
            <w:r>
              <w:rPr>
                <w:rFonts w:hint="eastAsia"/>
                <w:sz w:val="28"/>
                <w:szCs w:val="28"/>
              </w:rPr>
              <w:t>单价是否控制在批复概算单价内为符合。</w:t>
            </w:r>
          </w:p>
        </w:tc>
      </w:tr>
      <w:tr w:rsidR="00483CE1" w14:paraId="7FA0ABCB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35CA59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</w:t>
            </w:r>
            <w:r>
              <w:rPr>
                <w:rFonts w:hint="eastAsia"/>
                <w:sz w:val="28"/>
                <w:szCs w:val="28"/>
              </w:rPr>
              <w:t>社会效益指标</w:t>
            </w:r>
          </w:p>
        </w:tc>
      </w:tr>
      <w:tr w:rsidR="00483CE1" w14:paraId="38B99BCE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B876D" w14:textId="1CE373CA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2.5.1</w:t>
            </w:r>
            <w:r>
              <w:rPr>
                <w:rFonts w:hint="eastAsia"/>
                <w:sz w:val="28"/>
                <w:szCs w:val="28"/>
              </w:rPr>
              <w:t>新增水土流失综合治理面积为</w:t>
            </w:r>
            <w:r>
              <w:rPr>
                <w:rFonts w:hint="eastAsia"/>
                <w:sz w:val="28"/>
                <w:szCs w:val="28"/>
              </w:rPr>
              <w:t>20.4</w:t>
            </w:r>
            <w:r w:rsidR="006A7BD8">
              <w:rPr>
                <w:sz w:val="28"/>
                <w:szCs w:val="28"/>
              </w:rPr>
              <w:t xml:space="preserve"> K</w:t>
            </w:r>
            <w:r w:rsidR="006A7BD8">
              <w:rPr>
                <w:rFonts w:hint="eastAsia"/>
                <w:sz w:val="28"/>
                <w:szCs w:val="28"/>
              </w:rPr>
              <w:t>㎡</w:t>
            </w:r>
            <w:r>
              <w:rPr>
                <w:rFonts w:hint="eastAsia"/>
                <w:sz w:val="28"/>
                <w:szCs w:val="28"/>
              </w:rPr>
              <w:t>；</w:t>
            </w:r>
          </w:p>
          <w:p w14:paraId="53B74407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2.5.2</w:t>
            </w:r>
            <w:r>
              <w:rPr>
                <w:rFonts w:hint="eastAsia"/>
                <w:sz w:val="28"/>
                <w:szCs w:val="28"/>
              </w:rPr>
              <w:t>地下水压采量为在最高标准内。</w:t>
            </w:r>
          </w:p>
        </w:tc>
      </w:tr>
      <w:tr w:rsidR="00483CE1" w14:paraId="2EE0F9BE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B10D1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</w:t>
            </w:r>
            <w:r>
              <w:rPr>
                <w:rFonts w:hint="eastAsia"/>
                <w:sz w:val="28"/>
                <w:szCs w:val="28"/>
              </w:rPr>
              <w:t>可持续影响指标</w:t>
            </w:r>
          </w:p>
        </w:tc>
      </w:tr>
      <w:tr w:rsidR="00483CE1" w14:paraId="5EC2D0F4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D9C35F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2.6.1</w:t>
            </w:r>
            <w:r>
              <w:rPr>
                <w:rFonts w:hint="eastAsia"/>
                <w:sz w:val="28"/>
                <w:szCs w:val="28"/>
              </w:rPr>
              <w:t>已建工程良性运行为符合；</w:t>
            </w:r>
          </w:p>
          <w:p w14:paraId="4828C2B7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2.6.2</w:t>
            </w:r>
            <w:r>
              <w:rPr>
                <w:rFonts w:hint="eastAsia"/>
                <w:sz w:val="28"/>
                <w:szCs w:val="28"/>
              </w:rPr>
              <w:t>工程是否达到设计使用年限为≥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年。</w:t>
            </w:r>
          </w:p>
        </w:tc>
      </w:tr>
      <w:tr w:rsidR="00483CE1" w14:paraId="3CF7EAFC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D6FEBF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2.7</w:t>
            </w:r>
            <w:r>
              <w:rPr>
                <w:rFonts w:hint="eastAsia"/>
                <w:sz w:val="28"/>
                <w:szCs w:val="28"/>
              </w:rPr>
              <w:t>服务对象满意度指标</w:t>
            </w:r>
          </w:p>
        </w:tc>
      </w:tr>
      <w:tr w:rsidR="00483CE1" w14:paraId="7B71F36D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FE9A4B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2.7.1</w:t>
            </w:r>
            <w:r>
              <w:rPr>
                <w:rFonts w:hint="eastAsia"/>
                <w:sz w:val="28"/>
                <w:szCs w:val="28"/>
              </w:rPr>
              <w:t>受益群众满意度为≥</w:t>
            </w:r>
            <w:r>
              <w:rPr>
                <w:rFonts w:hint="eastAsia"/>
                <w:sz w:val="28"/>
                <w:szCs w:val="28"/>
              </w:rPr>
              <w:t>95</w:t>
            </w:r>
            <w:r>
              <w:rPr>
                <w:rFonts w:hint="eastAsia"/>
                <w:sz w:val="28"/>
                <w:szCs w:val="28"/>
              </w:rPr>
              <w:t>％。</w:t>
            </w:r>
          </w:p>
        </w:tc>
      </w:tr>
      <w:tr w:rsidR="00483CE1" w14:paraId="2AFF62D2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94A80A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二、单位自评工作开展情况</w:t>
            </w:r>
          </w:p>
        </w:tc>
      </w:tr>
      <w:tr w:rsidR="00483CE1" w14:paraId="7A88DBE8" w14:textId="77777777" w:rsidTr="00571573">
        <w:trPr>
          <w:trHeight w:val="171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7EEE4E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为做好绩效自评工作，我局制定了切实可行的绩效评价工作方案，成立了由单位一把手、各科室负责人及项目负责人组成的绩效评价工作小组，按照绩效评价指标及评分标准逐项打分，对小流域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堤坝治理支出预算进行了全面客观公正的绩效自评工作。</w:t>
            </w:r>
          </w:p>
        </w:tc>
      </w:tr>
      <w:tr w:rsidR="00483CE1" w14:paraId="35F9B647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694E9C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三、综合评价结论</w:t>
            </w:r>
          </w:p>
        </w:tc>
      </w:tr>
      <w:tr w:rsidR="00483CE1" w14:paraId="71D8137E" w14:textId="77777777" w:rsidTr="00571573">
        <w:trPr>
          <w:trHeight w:val="1740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D28228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依据兴县财政局《关于开展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年度预算项目支出绩效评价和部门整体支出绩效评价工作的通知》（兴财绩（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1122</w:t>
            </w:r>
            <w:r>
              <w:rPr>
                <w:rFonts w:hint="eastAsia"/>
                <w:sz w:val="28"/>
                <w:szCs w:val="28"/>
              </w:rPr>
              <w:t>号）等文件及项目评价等级要求，本项目绩效评价结果采用综合评分定级的方法，评价计分采取百分制。本项目绩效自评综合得分</w:t>
            </w:r>
            <w:r>
              <w:rPr>
                <w:rFonts w:hint="eastAsia"/>
                <w:sz w:val="28"/>
                <w:szCs w:val="28"/>
              </w:rPr>
              <w:t>97.00</w:t>
            </w:r>
            <w:r>
              <w:rPr>
                <w:rFonts w:hint="eastAsia"/>
                <w:sz w:val="28"/>
                <w:szCs w:val="28"/>
              </w:rPr>
              <w:t>分，评价等级为“优”。</w:t>
            </w:r>
          </w:p>
        </w:tc>
      </w:tr>
      <w:tr w:rsidR="00483CE1" w14:paraId="440C50E6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970B63F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四、项目资金使用和管理情况</w:t>
            </w:r>
          </w:p>
        </w:tc>
      </w:tr>
      <w:tr w:rsidR="00483CE1" w14:paraId="36328FAF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788625F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（一）项目资金到位情况</w:t>
            </w:r>
          </w:p>
        </w:tc>
      </w:tr>
      <w:tr w:rsidR="00483CE1" w14:paraId="550D1D35" w14:textId="77777777" w:rsidTr="00571573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EF6C1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堤坝治理资金到位</w:t>
            </w:r>
            <w:r>
              <w:rPr>
                <w:rFonts w:hint="eastAsia"/>
                <w:sz w:val="28"/>
                <w:szCs w:val="28"/>
              </w:rPr>
              <w:t>151.32</w:t>
            </w:r>
            <w:r>
              <w:rPr>
                <w:rFonts w:hint="eastAsia"/>
                <w:sz w:val="28"/>
                <w:szCs w:val="28"/>
              </w:rPr>
              <w:t>万元，资金由兴县财政局足额安排，根据工作进度及时拨付到位。</w:t>
            </w:r>
          </w:p>
        </w:tc>
      </w:tr>
      <w:tr w:rsidR="00483CE1" w14:paraId="22FBB14B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2664F3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（二）项目资金使用情况</w:t>
            </w:r>
          </w:p>
        </w:tc>
      </w:tr>
      <w:tr w:rsidR="00483CE1" w14:paraId="5D7CFD8F" w14:textId="77777777" w:rsidTr="00571573">
        <w:trPr>
          <w:trHeight w:val="1044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CD5D31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</w:t>
            </w:r>
            <w:r>
              <w:rPr>
                <w:rFonts w:hint="eastAsia"/>
                <w:sz w:val="28"/>
                <w:szCs w:val="28"/>
              </w:rPr>
              <w:t>．完成数量。县财政当年预算安排小流域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堤坝治理资金</w:t>
            </w:r>
            <w:r>
              <w:rPr>
                <w:rFonts w:hint="eastAsia"/>
                <w:sz w:val="28"/>
                <w:szCs w:val="28"/>
              </w:rPr>
              <w:t>151.32</w:t>
            </w:r>
            <w:r>
              <w:rPr>
                <w:rFonts w:hint="eastAsia"/>
                <w:sz w:val="28"/>
                <w:szCs w:val="28"/>
              </w:rPr>
              <w:t>万元，当年实际使用</w:t>
            </w:r>
            <w:r>
              <w:rPr>
                <w:rFonts w:hint="eastAsia"/>
                <w:sz w:val="28"/>
                <w:szCs w:val="28"/>
              </w:rPr>
              <w:t>151.32</w:t>
            </w:r>
            <w:r>
              <w:rPr>
                <w:rFonts w:hint="eastAsia"/>
                <w:sz w:val="28"/>
                <w:szCs w:val="28"/>
              </w:rPr>
              <w:t>万元，结余</w:t>
            </w:r>
            <w:r>
              <w:rPr>
                <w:rFonts w:hint="eastAsia"/>
                <w:sz w:val="28"/>
                <w:szCs w:val="28"/>
              </w:rPr>
              <w:t>0.00</w:t>
            </w:r>
            <w:r>
              <w:rPr>
                <w:rFonts w:hint="eastAsia"/>
                <w:sz w:val="28"/>
                <w:szCs w:val="28"/>
              </w:rPr>
              <w:t>万元。</w:t>
            </w:r>
          </w:p>
        </w:tc>
      </w:tr>
      <w:tr w:rsidR="00483CE1" w14:paraId="03168D61" w14:textId="77777777" w:rsidTr="00571573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185235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</w:t>
            </w:r>
            <w:r>
              <w:rPr>
                <w:rFonts w:hint="eastAsia"/>
                <w:sz w:val="28"/>
                <w:szCs w:val="28"/>
              </w:rPr>
              <w:t>．完成质量。确保小流域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堤坝治理资金使用符合相关规定，并有明确规范的政策依据和结算程序。</w:t>
            </w:r>
          </w:p>
        </w:tc>
      </w:tr>
      <w:tr w:rsidR="00483CE1" w14:paraId="4535B9FB" w14:textId="77777777" w:rsidTr="00571573">
        <w:trPr>
          <w:trHeight w:val="72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33A78B7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3</w:t>
            </w:r>
            <w:r>
              <w:rPr>
                <w:rFonts w:hint="eastAsia"/>
                <w:sz w:val="28"/>
                <w:szCs w:val="28"/>
              </w:rPr>
              <w:t>．完成时效。本项目资金已于</w:t>
            </w:r>
            <w:r>
              <w:rPr>
                <w:rFonts w:hint="eastAsia"/>
                <w:sz w:val="28"/>
                <w:szCs w:val="28"/>
              </w:rPr>
              <w:t>2021</w:t>
            </w:r>
            <w:r>
              <w:rPr>
                <w:rFonts w:hint="eastAsia"/>
                <w:sz w:val="28"/>
                <w:szCs w:val="28"/>
              </w:rPr>
              <w:t>年度按时支付，确保了本项目顺利进行。</w:t>
            </w:r>
          </w:p>
        </w:tc>
      </w:tr>
      <w:tr w:rsidR="00483CE1" w14:paraId="037C8096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2CB730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（三）项目资金管理情况</w:t>
            </w:r>
          </w:p>
        </w:tc>
      </w:tr>
      <w:tr w:rsidR="00483CE1" w14:paraId="56CDF5EE" w14:textId="77777777" w:rsidTr="00571573">
        <w:trPr>
          <w:trHeight w:val="2169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DAD4B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通过绩效自评，评价小组认为县财政预算安排的小流域</w:t>
            </w:r>
            <w:proofErr w:type="gramStart"/>
            <w:r>
              <w:rPr>
                <w:rFonts w:hint="eastAsia"/>
                <w:sz w:val="28"/>
                <w:szCs w:val="28"/>
              </w:rPr>
              <w:t>淤</w:t>
            </w:r>
            <w:proofErr w:type="gramEnd"/>
            <w:r>
              <w:rPr>
                <w:rFonts w:hint="eastAsia"/>
                <w:sz w:val="28"/>
                <w:szCs w:val="28"/>
              </w:rPr>
              <w:t>堤坝治理资金政策依据充分，经费安排符合我县相关规定，符合工作实际需要，目标明确，政策和需求依据充分，资金按项目时序支出，严格按用途使用，做到了专款专用，专账核算，并按照财务管理制度规定支付。项目资金支付合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，项目组织管理水平总体较高。资金到位及时，资金的使用监管到位。通过本项资金安排和实施，取得了明显的社会效益和经济效益。</w:t>
            </w:r>
          </w:p>
        </w:tc>
      </w:tr>
      <w:tr w:rsidR="00483CE1" w14:paraId="2FA48F9F" w14:textId="77777777" w:rsidTr="00571573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608394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五、绩效目标完成情况总体分析</w:t>
            </w:r>
          </w:p>
        </w:tc>
      </w:tr>
      <w:tr w:rsidR="00483CE1" w14:paraId="7CCFC970" w14:textId="77777777" w:rsidTr="00571573">
        <w:trPr>
          <w:trHeight w:val="2784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68BD8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本项目支出严格按照预算控制实施，没有超额支出，不存在虚列项目支出及截留、挤占、挪用项目资金情况，也不存在超标准支出情况。本项目归单位财务统一管理核算，项目资金支付时需经专题会议研究通过后方可开支，项目所涉内容均经过公开招标或邀请招标方式进行，本着节约成本、专款专用、质量至上原则，杜绝了项目资金支付的随意性，使项目资金管理小平达到了较高水平。项目产出指标、效益指标及满意度指标的实际完成值均达到年度指标值，达到预期效果。</w:t>
            </w:r>
          </w:p>
        </w:tc>
      </w:tr>
      <w:tr w:rsidR="00483CE1" w14:paraId="3CC1E671" w14:textId="77777777" w:rsidTr="00571573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6FC413" w14:textId="77777777" w:rsidR="00483CE1" w:rsidRDefault="00483CE1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六、偏离原因和改进措施</w:t>
            </w:r>
          </w:p>
        </w:tc>
      </w:tr>
    </w:tbl>
    <w:p w14:paraId="7F80CB9A" w14:textId="5A32BA45" w:rsidR="0008306B" w:rsidRDefault="00483CE1" w:rsidP="00F9583D">
      <w:pPr>
        <w:ind w:firstLine="432"/>
        <w:rPr>
          <w:sz w:val="28"/>
          <w:szCs w:val="28"/>
        </w:rPr>
      </w:pPr>
      <w:r w:rsidRPr="00483CE1">
        <w:rPr>
          <w:rFonts w:hint="eastAsia"/>
          <w:sz w:val="28"/>
          <w:szCs w:val="28"/>
        </w:rPr>
        <w:t>我单位将本着科学合理、专款专用、高效使用财政资金的原则，杜绝财政资金使用过程的不规范行为和支出的随意性，强化绩效目标</w:t>
      </w:r>
      <w:r w:rsidRPr="00483CE1">
        <w:rPr>
          <w:rFonts w:hint="eastAsia"/>
          <w:sz w:val="28"/>
          <w:szCs w:val="28"/>
        </w:rPr>
        <w:lastRenderedPageBreak/>
        <w:t>考核，确保项目顺利开展。本年度绩效目标及阶段性目标均已完成，下一步我单位将继续建立健全各项管理制度，加强项目绩效评价工作和信息公开工作</w:t>
      </w:r>
      <w:r w:rsidRPr="00483CE1">
        <w:rPr>
          <w:rFonts w:hint="eastAsia"/>
          <w:sz w:val="28"/>
          <w:szCs w:val="28"/>
        </w:rPr>
        <w:t>,</w:t>
      </w:r>
      <w:r w:rsidRPr="00483CE1">
        <w:rPr>
          <w:rFonts w:hint="eastAsia"/>
          <w:sz w:val="28"/>
          <w:szCs w:val="28"/>
        </w:rPr>
        <w:t>及时补充相关专业人员，增强技术力量，提高财政资金使用效益，强化支出责任，确保项目资金得到合理使用。</w:t>
      </w:r>
    </w:p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F9583D" w14:paraId="333CBDBF" w14:textId="77777777" w:rsidTr="00571573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B10C96" w14:textId="77777777" w:rsidR="00F9583D" w:rsidRDefault="00F9583D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七、绩效自评结果应用和公开情况</w:t>
            </w:r>
          </w:p>
        </w:tc>
      </w:tr>
      <w:tr w:rsidR="00F9583D" w14:paraId="3250CB0B" w14:textId="77777777" w:rsidTr="00571573">
        <w:trPr>
          <w:trHeight w:val="696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480767" w14:textId="77777777" w:rsidR="00F9583D" w:rsidRDefault="00F9583D" w:rsidP="0057157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我局将对资金检查费绩效自评结果向社会公开，接受社会监督；加强绩效目标编制，实施全过程绩效管理。</w:t>
            </w:r>
          </w:p>
        </w:tc>
      </w:tr>
      <w:tr w:rsidR="00F9583D" w14:paraId="2F690E25" w14:textId="77777777" w:rsidTr="00571573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08A298E" w14:textId="77777777" w:rsidR="00F9583D" w:rsidRDefault="00F9583D" w:rsidP="00571573">
            <w:pPr>
              <w:rPr>
                <w:sz w:val="28"/>
                <w:szCs w:val="28"/>
              </w:rPr>
            </w:pPr>
          </w:p>
        </w:tc>
      </w:tr>
      <w:tr w:rsidR="00F9583D" w14:paraId="63B0AC31" w14:textId="77777777" w:rsidTr="00571573">
        <w:trPr>
          <w:trHeight w:val="348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5067F2" w14:textId="77777777" w:rsidR="00F9583D" w:rsidRDefault="00F9583D" w:rsidP="00571573">
            <w:pPr>
              <w:jc w:val="righ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兴县水利局</w:t>
            </w:r>
          </w:p>
        </w:tc>
      </w:tr>
      <w:tr w:rsidR="00F9583D" w14:paraId="7D7F0FB0" w14:textId="77777777" w:rsidTr="00571573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AC89E" w14:textId="77777777" w:rsidR="00F9583D" w:rsidRDefault="00F9583D" w:rsidP="00571573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08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7CDA3511" w14:textId="77777777" w:rsidR="00F9583D" w:rsidRPr="00483CE1" w:rsidRDefault="00F9583D" w:rsidP="00F9583D">
      <w:pPr>
        <w:ind w:firstLine="432"/>
        <w:rPr>
          <w:sz w:val="28"/>
          <w:szCs w:val="28"/>
        </w:rPr>
      </w:pPr>
    </w:p>
    <w:sectPr w:rsidR="00F9583D" w:rsidRPr="00483CE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F2EB9" w14:textId="77777777" w:rsidR="009A2990" w:rsidRDefault="009A2990" w:rsidP="00483CE1">
      <w:r>
        <w:separator/>
      </w:r>
    </w:p>
  </w:endnote>
  <w:endnote w:type="continuationSeparator" w:id="0">
    <w:p w14:paraId="52C1FEA6" w14:textId="77777777" w:rsidR="009A2990" w:rsidRDefault="009A2990" w:rsidP="0048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571532"/>
      <w:docPartObj>
        <w:docPartGallery w:val="Page Numbers (Bottom of Page)"/>
        <w:docPartUnique/>
      </w:docPartObj>
    </w:sdtPr>
    <w:sdtEndPr/>
    <w:sdtContent>
      <w:p w14:paraId="12FB7341" w14:textId="200993C1" w:rsidR="0040291F" w:rsidRDefault="004029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6ED670E" w14:textId="77777777" w:rsidR="0040291F" w:rsidRDefault="004029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CFD62" w14:textId="77777777" w:rsidR="009A2990" w:rsidRDefault="009A2990" w:rsidP="00483CE1">
      <w:r>
        <w:separator/>
      </w:r>
    </w:p>
  </w:footnote>
  <w:footnote w:type="continuationSeparator" w:id="0">
    <w:p w14:paraId="6665743C" w14:textId="77777777" w:rsidR="009A2990" w:rsidRDefault="009A2990" w:rsidP="00483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F7A1A"/>
    <w:rsid w:val="0008306B"/>
    <w:rsid w:val="000F7A1A"/>
    <w:rsid w:val="001A680D"/>
    <w:rsid w:val="0040291F"/>
    <w:rsid w:val="00483CE1"/>
    <w:rsid w:val="006A7BD8"/>
    <w:rsid w:val="007F17B5"/>
    <w:rsid w:val="009A2990"/>
    <w:rsid w:val="00F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EB5573"/>
  <w15:chartTrackingRefBased/>
  <w15:docId w15:val="{03B99B4F-62C2-49EB-A0F5-8C79DD5C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C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3C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3C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3C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植坤</dc:creator>
  <cp:keywords/>
  <dc:description/>
  <cp:lastModifiedBy>刘 植坤</cp:lastModifiedBy>
  <cp:revision>6</cp:revision>
  <dcterms:created xsi:type="dcterms:W3CDTF">2022-11-14T08:31:00Z</dcterms:created>
  <dcterms:modified xsi:type="dcterms:W3CDTF">2022-11-14T09:36:00Z</dcterms:modified>
</cp:coreProperties>
</file>