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3" Type="http://schemas.openxmlformats.org/package/2006/relationships/metadata/core-properties" Target="docProps/core.xml"/><Relationship Id="rId4" Type="http://schemas.openxmlformats.org/officeDocument/2006/relationships/extended-properties" Target="docProps/app.xml"/><Relationship Id="rId2" Type="http://schemas.openxmlformats.org/officeDocument/2006/relationships/custom-properties" Target="docProps/custom.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body>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ind w:left="1694"/>
        <w:spacing w:before="140" w:line="219" w:lineRule="auto"/>
        <w:rPr>
          <w:rFonts w:ascii="SimSun" w:hAnsi="SimSun" w:eastAsia="SimSun" w:cs="SimSun"/>
          <w:sz w:val="43"/>
          <w:szCs w:val="43"/>
        </w:rPr>
      </w:pPr>
      <w:r>
        <w:rPr>
          <w:rFonts w:ascii="SimSun" w:hAnsi="SimSun" w:eastAsia="SimSun" w:cs="SimSun"/>
          <w:sz w:val="43"/>
          <w:szCs w:val="43"/>
          <w:spacing w:val="100"/>
        </w:rPr>
        <w:t>中国共产党山西省兴县委员会组织部</w:t>
      </w:r>
    </w:p>
    <w:p>
      <w:pPr>
        <w:pStyle w:val="BodyText"/>
        <w:spacing w:line="378" w:lineRule="auto"/>
        <w:rPr/>
      </w:pPr>
      <w:r/>
    </w:p>
    <w:p>
      <w:pPr>
        <w:ind w:left="3079"/>
        <w:spacing w:before="139" w:line="583" w:lineRule="exact"/>
        <w:rPr>
          <w:rFonts w:ascii="SimSun" w:hAnsi="SimSun" w:eastAsia="SimSun" w:cs="SimSun"/>
          <w:sz w:val="43"/>
          <w:szCs w:val="43"/>
        </w:rPr>
      </w:pPr>
      <w:r>
        <w:rPr>
          <w:rFonts w:ascii="SimSun" w:hAnsi="SimSun" w:eastAsia="SimSun" w:cs="SimSun"/>
          <w:sz w:val="43"/>
          <w:szCs w:val="43"/>
          <w:spacing w:val="4"/>
          <w:position w:val="2"/>
        </w:rPr>
        <w:t>2</w:t>
      </w:r>
      <w:r>
        <w:rPr>
          <w:rFonts w:ascii="SimSun" w:hAnsi="SimSun" w:eastAsia="SimSun" w:cs="SimSun"/>
          <w:sz w:val="43"/>
          <w:szCs w:val="43"/>
          <w:spacing w:val="-89"/>
          <w:position w:val="2"/>
        </w:rPr>
        <w:t xml:space="preserve"> </w:t>
      </w:r>
      <w:r>
        <w:rPr>
          <w:rFonts w:ascii="SimSun" w:hAnsi="SimSun" w:eastAsia="SimSun" w:cs="SimSun"/>
          <w:sz w:val="43"/>
          <w:szCs w:val="43"/>
          <w:spacing w:val="4"/>
          <w:position w:val="2"/>
        </w:rPr>
        <w:t>0</w:t>
      </w:r>
      <w:r>
        <w:rPr>
          <w:rFonts w:ascii="SimSun" w:hAnsi="SimSun" w:eastAsia="SimSun" w:cs="SimSun"/>
          <w:sz w:val="43"/>
          <w:szCs w:val="43"/>
          <w:spacing w:val="-94"/>
          <w:position w:val="2"/>
        </w:rPr>
        <w:t xml:space="preserve"> </w:t>
      </w:r>
      <w:r>
        <w:rPr>
          <w:rFonts w:ascii="SimSun" w:hAnsi="SimSun" w:eastAsia="SimSun" w:cs="SimSun"/>
          <w:sz w:val="43"/>
          <w:szCs w:val="43"/>
          <w:spacing w:val="4"/>
          <w:position w:val="2"/>
        </w:rPr>
        <w:t>2</w:t>
      </w:r>
      <w:r>
        <w:rPr>
          <w:rFonts w:ascii="SimSun" w:hAnsi="SimSun" w:eastAsia="SimSun" w:cs="SimSun"/>
          <w:sz w:val="43"/>
          <w:szCs w:val="43"/>
          <w:spacing w:val="-77"/>
          <w:position w:val="2"/>
        </w:rPr>
        <w:t xml:space="preserve"> </w:t>
      </w:r>
      <w:r>
        <w:rPr>
          <w:rFonts w:ascii="SimSun" w:hAnsi="SimSun" w:eastAsia="SimSun" w:cs="SimSun"/>
          <w:sz w:val="43"/>
          <w:szCs w:val="43"/>
          <w:spacing w:val="4"/>
          <w:position w:val="2"/>
        </w:rPr>
        <w:t>5</w:t>
      </w:r>
      <w:r>
        <w:rPr>
          <w:rFonts w:ascii="SimSun" w:hAnsi="SimSun" w:eastAsia="SimSun" w:cs="SimSun"/>
          <w:sz w:val="43"/>
          <w:szCs w:val="43"/>
          <w:spacing w:val="-98"/>
          <w:position w:val="2"/>
        </w:rPr>
        <w:t xml:space="preserve"> </w:t>
      </w:r>
      <w:r>
        <w:rPr>
          <w:rFonts w:ascii="SimSun" w:hAnsi="SimSun" w:eastAsia="SimSun" w:cs="SimSun"/>
          <w:sz w:val="43"/>
          <w:szCs w:val="43"/>
          <w:spacing w:val="4"/>
          <w:position w:val="2"/>
        </w:rPr>
        <w:t>年</w:t>
      </w:r>
      <w:r>
        <w:rPr>
          <w:rFonts w:ascii="SimSun" w:hAnsi="SimSun" w:eastAsia="SimSun" w:cs="SimSun"/>
          <w:sz w:val="43"/>
          <w:szCs w:val="43"/>
          <w:spacing w:val="-96"/>
          <w:position w:val="2"/>
        </w:rPr>
        <w:t xml:space="preserve"> </w:t>
      </w:r>
      <w:r>
        <w:rPr>
          <w:rFonts w:ascii="SimSun" w:hAnsi="SimSun" w:eastAsia="SimSun" w:cs="SimSun"/>
          <w:sz w:val="43"/>
          <w:szCs w:val="43"/>
          <w:spacing w:val="4"/>
          <w:position w:val="2"/>
        </w:rPr>
        <w:t>度</w:t>
      </w:r>
      <w:r>
        <w:rPr>
          <w:rFonts w:ascii="SimSun" w:hAnsi="SimSun" w:eastAsia="SimSun" w:cs="SimSun"/>
          <w:sz w:val="43"/>
          <w:szCs w:val="43"/>
          <w:spacing w:val="-97"/>
          <w:position w:val="2"/>
        </w:rPr>
        <w:t xml:space="preserve"> </w:t>
      </w:r>
      <w:r>
        <w:rPr>
          <w:rFonts w:ascii="SimSun" w:hAnsi="SimSun" w:eastAsia="SimSun" w:cs="SimSun"/>
          <w:sz w:val="43"/>
          <w:szCs w:val="43"/>
          <w:spacing w:val="4"/>
          <w:position w:val="2"/>
        </w:rPr>
        <w:t>部</w:t>
      </w:r>
      <w:r>
        <w:rPr>
          <w:rFonts w:ascii="SimSun" w:hAnsi="SimSun" w:eastAsia="SimSun" w:cs="SimSun"/>
          <w:sz w:val="43"/>
          <w:szCs w:val="43"/>
          <w:spacing w:val="-64"/>
          <w:position w:val="2"/>
        </w:rPr>
        <w:t xml:space="preserve"> </w:t>
      </w:r>
      <w:r>
        <w:rPr>
          <w:rFonts w:ascii="SimSun" w:hAnsi="SimSun" w:eastAsia="SimSun" w:cs="SimSun"/>
          <w:sz w:val="43"/>
          <w:szCs w:val="43"/>
          <w:spacing w:val="4"/>
          <w:position w:val="2"/>
        </w:rPr>
        <w:t>门</w:t>
      </w:r>
      <w:r>
        <w:rPr>
          <w:rFonts w:ascii="SimSun" w:hAnsi="SimSun" w:eastAsia="SimSun" w:cs="SimSun"/>
          <w:sz w:val="43"/>
          <w:szCs w:val="43"/>
          <w:spacing w:val="-108"/>
          <w:position w:val="2"/>
        </w:rPr>
        <w:t xml:space="preserve"> </w:t>
      </w:r>
      <w:r>
        <w:rPr>
          <w:rFonts w:ascii="SimSun" w:hAnsi="SimSun" w:eastAsia="SimSun" w:cs="SimSun"/>
          <w:sz w:val="43"/>
          <w:szCs w:val="43"/>
          <w:spacing w:val="4"/>
          <w:position w:val="2"/>
        </w:rPr>
        <w:t>预</w:t>
      </w:r>
      <w:r>
        <w:rPr>
          <w:rFonts w:ascii="SimSun" w:hAnsi="SimSun" w:eastAsia="SimSun" w:cs="SimSun"/>
          <w:sz w:val="43"/>
          <w:szCs w:val="43"/>
          <w:spacing w:val="-94"/>
          <w:position w:val="2"/>
        </w:rPr>
        <w:t xml:space="preserve"> </w:t>
      </w:r>
      <w:r>
        <w:rPr>
          <w:rFonts w:ascii="SimSun" w:hAnsi="SimSun" w:eastAsia="SimSun" w:cs="SimSun"/>
          <w:sz w:val="43"/>
          <w:szCs w:val="43"/>
          <w:spacing w:val="4"/>
          <w:position w:val="2"/>
        </w:rPr>
        <w:t>算</w:t>
      </w:r>
      <w:r>
        <w:rPr>
          <w:rFonts w:ascii="SimSun" w:hAnsi="SimSun" w:eastAsia="SimSun" w:cs="SimSun"/>
          <w:sz w:val="43"/>
          <w:szCs w:val="43"/>
          <w:spacing w:val="-104"/>
          <w:position w:val="2"/>
        </w:rPr>
        <w:t xml:space="preserve"> </w:t>
      </w:r>
      <w:r>
        <w:rPr>
          <w:rFonts w:ascii="SimSun" w:hAnsi="SimSun" w:eastAsia="SimSun" w:cs="SimSun"/>
          <w:sz w:val="43"/>
          <w:szCs w:val="43"/>
          <w:spacing w:val="4"/>
          <w:position w:val="2"/>
        </w:rPr>
        <w:t>公</w:t>
      </w:r>
      <w:r>
        <w:rPr>
          <w:rFonts w:ascii="SimSun" w:hAnsi="SimSun" w:eastAsia="SimSun" w:cs="SimSun"/>
          <w:sz w:val="43"/>
          <w:szCs w:val="43"/>
          <w:spacing w:val="-98"/>
          <w:position w:val="2"/>
        </w:rPr>
        <w:t xml:space="preserve"> </w:t>
      </w:r>
      <w:r>
        <w:rPr>
          <w:rFonts w:ascii="SimSun" w:hAnsi="SimSun" w:eastAsia="SimSun" w:cs="SimSun"/>
          <w:sz w:val="43"/>
          <w:szCs w:val="43"/>
          <w:spacing w:val="4"/>
          <w:position w:val="2"/>
        </w:rPr>
        <w:t>开</w:t>
      </w:r>
    </w:p>
    <w:p>
      <w:pPr>
        <w:spacing w:line="583" w:lineRule="exact"/>
        <w:sectPr>
          <w:headerReference w:type="default" r:id="rId1"/>
          <w:pgSz w:w="11900" w:h="16840"/>
          <w:pgMar w:top="400" w:right="0" w:bottom="0" w:left="0" w:header="0" w:footer="0" w:gutter="0"/>
        </w:sectPr>
        <w:rPr>
          <w:rFonts w:ascii="SimSun" w:hAnsi="SimSun" w:eastAsia="SimSun" w:cs="SimSun"/>
          <w:sz w:val="43"/>
          <w:szCs w:val="43"/>
        </w:rPr>
      </w:pPr>
    </w:p>
    <w:p>
      <w:pPr>
        <w:pStyle w:val="BodyText"/>
        <w:spacing w:line="475" w:lineRule="auto"/>
        <w:rPr/>
      </w:pPr>
      <w:r/>
    </w:p>
    <w:p>
      <w:pPr>
        <w:ind w:left="5320"/>
        <w:spacing w:before="162" w:line="223" w:lineRule="auto"/>
        <w:outlineLvl w:val="0"/>
        <w:rPr>
          <w:rFonts w:ascii="FangSong" w:hAnsi="FangSong" w:eastAsia="FangSong" w:cs="FangSong"/>
          <w:sz w:val="50"/>
          <w:szCs w:val="50"/>
        </w:rPr>
      </w:pPr>
      <w:bookmarkStart w:name="bookmark1" w:id="1"/>
      <w:bookmarkEnd w:id="1"/>
      <w:r>
        <w:rPr>
          <w:rFonts w:ascii="FangSong" w:hAnsi="FangSong" w:eastAsia="FangSong" w:cs="FangSong"/>
          <w:sz w:val="50"/>
          <w:szCs w:val="50"/>
          <w:b/>
          <w:bCs/>
          <w:spacing w:val="-66"/>
        </w:rPr>
        <w:t>目</w:t>
      </w:r>
      <w:r>
        <w:rPr>
          <w:rFonts w:ascii="FangSong" w:hAnsi="FangSong" w:eastAsia="FangSong" w:cs="FangSong"/>
          <w:sz w:val="50"/>
          <w:szCs w:val="50"/>
          <w:spacing w:val="25"/>
        </w:rPr>
        <w:t xml:space="preserve">  </w:t>
      </w:r>
      <w:r>
        <w:rPr>
          <w:rFonts w:ascii="FangSong" w:hAnsi="FangSong" w:eastAsia="FangSong" w:cs="FangSong"/>
          <w:sz w:val="50"/>
          <w:szCs w:val="50"/>
          <w:b/>
          <w:bCs/>
          <w:spacing w:val="-66"/>
        </w:rPr>
        <w:t>录</w:t>
      </w:r>
    </w:p>
    <w:p>
      <w:pPr>
        <w:pStyle w:val="BodyText"/>
        <w:spacing w:line="444" w:lineRule="auto"/>
        <w:rPr/>
      </w:pPr>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1354"/>
            <w:spacing w:before="104" w:line="222" w:lineRule="auto"/>
            <w:tabs>
              <w:tab w:val="right" w:leader="dot" w:pos="10580"/>
            </w:tabs>
            <w:rPr>
              <w:rFonts w:ascii="FangSong" w:hAnsi="FangSong" w:eastAsia="FangSong" w:cs="FangSong"/>
              <w:sz w:val="32"/>
              <w:szCs w:val="32"/>
            </w:rPr>
          </w:pPr>
          <w:hyperlink w:history="true" w:anchor="bookmark2">
            <w:r>
              <w:rPr>
                <w:rFonts w:ascii="FangSong" w:hAnsi="FangSong" w:eastAsia="FangSong" w:cs="FangSong"/>
                <w:sz w:val="32"/>
                <w:szCs w:val="32"/>
                <w:b/>
                <w:bCs/>
                <w:spacing w:val="-13"/>
              </w:rPr>
              <w:t>第一部分</w:t>
            </w:r>
            <w:r>
              <w:rPr>
                <w:rFonts w:ascii="FangSong" w:hAnsi="FangSong" w:eastAsia="FangSong" w:cs="FangSong"/>
                <w:sz w:val="32"/>
                <w:szCs w:val="32"/>
                <w:spacing w:val="21"/>
              </w:rPr>
              <w:t xml:space="preserve"> </w:t>
            </w:r>
            <w:r>
              <w:rPr>
                <w:rFonts w:ascii="FangSong" w:hAnsi="FangSong" w:eastAsia="FangSong" w:cs="FangSong"/>
                <w:sz w:val="32"/>
                <w:szCs w:val="32"/>
                <w:b/>
                <w:bCs/>
                <w:spacing w:val="-13"/>
              </w:rPr>
              <w:t>概况</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b/>
                <w:bCs/>
                <w:spacing w:val="-4"/>
              </w:rPr>
              <w:t>1</w:t>
            </w:r>
          </w:hyperlink>
        </w:p>
        <w:p>
          <w:pPr>
            <w:ind w:left="1986"/>
            <w:spacing w:before="113" w:line="222" w:lineRule="auto"/>
            <w:tabs>
              <w:tab w:val="right" w:leader="dot" w:pos="10580"/>
            </w:tabs>
            <w:rPr>
              <w:rFonts w:ascii="FangSong" w:hAnsi="FangSong" w:eastAsia="FangSong" w:cs="FangSong"/>
              <w:sz w:val="32"/>
              <w:szCs w:val="32"/>
            </w:rPr>
          </w:pPr>
          <w:hyperlink w:history="true" w:anchor="bookmark3">
            <w:r>
              <w:rPr>
                <w:rFonts w:ascii="FangSong" w:hAnsi="FangSong" w:eastAsia="FangSong" w:cs="FangSong"/>
                <w:sz w:val="32"/>
                <w:szCs w:val="32"/>
                <w:spacing w:val="-8"/>
              </w:rPr>
              <w:t>一、本部门职责</w:t>
            </w:r>
            <w:r>
              <w:rPr>
                <w:rFonts w:ascii="FangSong" w:hAnsi="FangSong" w:eastAsia="FangSong" w:cs="FangSong"/>
                <w:sz w:val="32"/>
                <w:szCs w:val="32"/>
                <w:spacing w:val="-97"/>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rPr>
              <w:t>1</w:t>
            </w:r>
          </w:hyperlink>
        </w:p>
        <w:p>
          <w:pPr>
            <w:ind w:left="1991"/>
            <w:spacing w:before="116" w:line="222" w:lineRule="auto"/>
            <w:tabs>
              <w:tab w:val="right" w:leader="dot" w:pos="10580"/>
            </w:tabs>
            <w:rPr>
              <w:rFonts w:ascii="FangSong" w:hAnsi="FangSong" w:eastAsia="FangSong" w:cs="FangSong"/>
              <w:sz w:val="32"/>
              <w:szCs w:val="32"/>
            </w:rPr>
          </w:pPr>
          <w:hyperlink w:history="true" w:anchor="bookmark4">
            <w:r>
              <w:rPr>
                <w:rFonts w:ascii="FangSong" w:hAnsi="FangSong" w:eastAsia="FangSong" w:cs="FangSong"/>
                <w:sz w:val="32"/>
                <w:szCs w:val="32"/>
                <w:spacing w:val="-4"/>
              </w:rPr>
              <w:t>二、机构设置情况</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rPr>
              <w:t>1</w:t>
            </w:r>
          </w:hyperlink>
        </w:p>
        <w:p>
          <w:pPr>
            <w:ind w:left="1354"/>
            <w:spacing w:before="114" w:line="222" w:lineRule="auto"/>
            <w:tabs>
              <w:tab w:val="right" w:leader="dot" w:pos="10580"/>
            </w:tabs>
            <w:rPr>
              <w:rFonts w:ascii="FangSong" w:hAnsi="FangSong" w:eastAsia="FangSong" w:cs="FangSong"/>
              <w:sz w:val="32"/>
              <w:szCs w:val="32"/>
            </w:rPr>
          </w:pPr>
          <w:hyperlink w:history="true" w:anchor="bookmark5">
            <w:r>
              <w:rPr>
                <w:rFonts w:ascii="FangSong" w:hAnsi="FangSong" w:eastAsia="FangSong" w:cs="FangSong"/>
                <w:sz w:val="32"/>
                <w:szCs w:val="32"/>
                <w:b/>
                <w:bCs/>
                <w:spacing w:val="-5"/>
              </w:rPr>
              <w:t>第二部分</w:t>
            </w:r>
            <w:r>
              <w:rPr>
                <w:rFonts w:ascii="FangSong" w:hAnsi="FangSong" w:eastAsia="FangSong" w:cs="FangSong"/>
                <w:sz w:val="32"/>
                <w:szCs w:val="32"/>
                <w:spacing w:val="-5"/>
              </w:rPr>
              <w:t xml:space="preserve">   </w:t>
            </w:r>
            <w:r>
              <w:rPr>
                <w:rFonts w:ascii="FangSong" w:hAnsi="FangSong" w:eastAsia="FangSong" w:cs="FangSong"/>
                <w:sz w:val="32"/>
                <w:szCs w:val="32"/>
                <w:b/>
                <w:bCs/>
                <w:spacing w:val="-5"/>
              </w:rPr>
              <w:t>2025年部门预算报表</w:t>
            </w:r>
            <w:r>
              <w:rPr>
                <w:rFonts w:ascii="FangSong" w:hAnsi="FangSong" w:eastAsia="FangSong" w:cs="FangSong"/>
                <w:sz w:val="32"/>
                <w:szCs w:val="32"/>
                <w:spacing w:val="-107"/>
              </w:rPr>
              <w:t xml:space="preserve"> </w:t>
            </w:r>
            <w:r>
              <w:rPr>
                <w:rFonts w:ascii="FangSong" w:hAnsi="FangSong" w:eastAsia="FangSong" w:cs="FangSong"/>
                <w:sz w:val="32"/>
                <w:szCs w:val="32"/>
              </w:rPr>
              <w:tab/>
            </w:r>
            <w:r>
              <w:rPr>
                <w:rFonts w:ascii="FangSong" w:hAnsi="FangSong" w:eastAsia="FangSong" w:cs="FangSong"/>
                <w:sz w:val="32"/>
                <w:szCs w:val="32"/>
                <w:spacing w:val="-125"/>
              </w:rPr>
              <w:t xml:space="preserve"> </w:t>
            </w:r>
            <w:r>
              <w:rPr>
                <w:rFonts w:ascii="FangSong" w:hAnsi="FangSong" w:eastAsia="FangSong" w:cs="FangSong"/>
                <w:sz w:val="32"/>
                <w:szCs w:val="32"/>
                <w:b/>
                <w:bCs/>
                <w:spacing w:val="-4"/>
              </w:rPr>
              <w:t>2</w:t>
            </w:r>
          </w:hyperlink>
        </w:p>
        <w:p>
          <w:pPr>
            <w:ind w:left="1983"/>
            <w:spacing w:before="115" w:line="222" w:lineRule="auto"/>
            <w:tabs>
              <w:tab w:val="right" w:leader="dot" w:pos="10580"/>
            </w:tabs>
            <w:rPr>
              <w:rFonts w:ascii="FangSong" w:hAnsi="FangSong" w:eastAsia="FangSong" w:cs="FangSong"/>
              <w:sz w:val="32"/>
              <w:szCs w:val="32"/>
            </w:rPr>
          </w:pPr>
          <w:hyperlink w:history="true" w:anchor="bookmark6">
            <w:r>
              <w:rPr>
                <w:rFonts w:ascii="FangSong" w:hAnsi="FangSong" w:eastAsia="FangSong" w:cs="FangSong"/>
                <w:sz w:val="32"/>
                <w:szCs w:val="32"/>
                <w:spacing w:val="-2"/>
              </w:rPr>
              <w:t>表一2025年预算收支总表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65"/>
              </w:rPr>
              <w:t xml:space="preserve"> </w:t>
            </w:r>
            <w:r>
              <w:rPr>
                <w:rFonts w:ascii="FangSong" w:hAnsi="FangSong" w:eastAsia="FangSong" w:cs="FangSong"/>
                <w:sz w:val="32"/>
                <w:szCs w:val="32"/>
              </w:rPr>
              <w:t>2</w:t>
            </w:r>
          </w:hyperlink>
        </w:p>
        <w:p>
          <w:pPr>
            <w:ind w:left="1983"/>
            <w:spacing w:before="115" w:line="222" w:lineRule="auto"/>
            <w:tabs>
              <w:tab w:val="right" w:leader="dot" w:pos="10580"/>
            </w:tabs>
            <w:rPr>
              <w:rFonts w:ascii="FangSong" w:hAnsi="FangSong" w:eastAsia="FangSong" w:cs="FangSong"/>
              <w:sz w:val="32"/>
              <w:szCs w:val="32"/>
            </w:rPr>
          </w:pPr>
          <w:hyperlink w:history="true" w:anchor="bookmark7">
            <w:r>
              <w:rPr>
                <w:rFonts w:ascii="FangSong" w:hAnsi="FangSong" w:eastAsia="FangSong" w:cs="FangSong"/>
                <w:sz w:val="32"/>
                <w:szCs w:val="32"/>
                <w:spacing w:val="-2"/>
              </w:rPr>
              <w:t>表二2025年预算收入总表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71"/>
              </w:rPr>
              <w:t xml:space="preserve"> </w:t>
            </w:r>
            <w:r>
              <w:rPr>
                <w:rFonts w:ascii="FangSong" w:hAnsi="FangSong" w:eastAsia="FangSong" w:cs="FangSong"/>
                <w:sz w:val="32"/>
                <w:szCs w:val="32"/>
              </w:rPr>
              <w:t>4</w:t>
            </w:r>
          </w:hyperlink>
        </w:p>
        <w:p>
          <w:pPr>
            <w:ind w:left="1983"/>
            <w:spacing w:before="116" w:line="222" w:lineRule="auto"/>
            <w:tabs>
              <w:tab w:val="right" w:leader="dot" w:pos="10580"/>
            </w:tabs>
            <w:rPr>
              <w:rFonts w:ascii="FangSong" w:hAnsi="FangSong" w:eastAsia="FangSong" w:cs="FangSong"/>
              <w:sz w:val="32"/>
              <w:szCs w:val="32"/>
            </w:rPr>
          </w:pPr>
          <w:hyperlink w:history="true" w:anchor="bookmark8">
            <w:r>
              <w:rPr>
                <w:rFonts w:ascii="FangSong" w:hAnsi="FangSong" w:eastAsia="FangSong" w:cs="FangSong"/>
                <w:sz w:val="32"/>
                <w:szCs w:val="32"/>
                <w:spacing w:val="-2"/>
              </w:rPr>
              <w:t>表三2025年预算支出总表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52"/>
              </w:rPr>
              <w:t xml:space="preserve"> </w:t>
            </w:r>
            <w:r>
              <w:rPr>
                <w:rFonts w:ascii="FangSong" w:hAnsi="FangSong" w:eastAsia="FangSong" w:cs="FangSong"/>
                <w:sz w:val="32"/>
                <w:szCs w:val="32"/>
              </w:rPr>
              <w:t>6</w:t>
            </w:r>
          </w:hyperlink>
        </w:p>
        <w:p>
          <w:pPr>
            <w:ind w:left="1983"/>
            <w:spacing w:before="116" w:line="222" w:lineRule="auto"/>
            <w:tabs>
              <w:tab w:val="right" w:leader="dot" w:pos="10580"/>
            </w:tabs>
            <w:rPr>
              <w:rFonts w:ascii="FangSong" w:hAnsi="FangSong" w:eastAsia="FangSong" w:cs="FangSong"/>
              <w:sz w:val="32"/>
              <w:szCs w:val="32"/>
            </w:rPr>
          </w:pPr>
          <w:hyperlink w:history="true" w:anchor="bookmark9">
            <w:r>
              <w:rPr>
                <w:rFonts w:ascii="FangSong" w:hAnsi="FangSong" w:eastAsia="FangSong" w:cs="FangSong"/>
                <w:sz w:val="32"/>
                <w:szCs w:val="32"/>
                <w:spacing w:val="-2"/>
              </w:rPr>
              <w:t>表四2025年财政拨款收支总表</w:t>
            </w:r>
            <w:r>
              <w:rPr>
                <w:rFonts w:ascii="FangSong" w:hAnsi="FangSong" w:eastAsia="FangSong" w:cs="FangSong"/>
                <w:sz w:val="32"/>
                <w:szCs w:val="32"/>
                <w:spacing w:val="-120"/>
              </w:rPr>
              <w:t xml:space="preserve"> </w:t>
            </w:r>
            <w:r>
              <w:rPr>
                <w:rFonts w:ascii="FangSong" w:hAnsi="FangSong" w:eastAsia="FangSong" w:cs="FangSong"/>
                <w:sz w:val="32"/>
                <w:szCs w:val="32"/>
              </w:rPr>
              <w:tab/>
            </w:r>
            <w:r>
              <w:rPr>
                <w:rFonts w:ascii="FangSong" w:hAnsi="FangSong" w:eastAsia="FangSong" w:cs="FangSong"/>
                <w:sz w:val="32"/>
                <w:szCs w:val="32"/>
                <w:spacing w:val="-77"/>
              </w:rPr>
              <w:t xml:space="preserve"> </w:t>
            </w:r>
            <w:r>
              <w:rPr>
                <w:rFonts w:ascii="FangSong" w:hAnsi="FangSong" w:eastAsia="FangSong" w:cs="FangSong"/>
                <w:sz w:val="32"/>
                <w:szCs w:val="32"/>
              </w:rPr>
              <w:t>7</w:t>
            </w:r>
          </w:hyperlink>
        </w:p>
        <w:p>
          <w:pPr>
            <w:ind w:left="1983"/>
            <w:spacing w:before="114" w:line="219" w:lineRule="auto"/>
            <w:tabs>
              <w:tab w:val="right" w:leader="dot" w:pos="10580"/>
            </w:tabs>
            <w:rPr>
              <w:rFonts w:ascii="FangSong" w:hAnsi="FangSong" w:eastAsia="FangSong" w:cs="FangSong"/>
              <w:sz w:val="32"/>
              <w:szCs w:val="32"/>
            </w:rPr>
          </w:pPr>
          <w:hyperlink w:history="true" w:anchor="bookmark10">
            <w:r>
              <w:rPr>
                <w:rFonts w:ascii="FangSong" w:hAnsi="FangSong" w:eastAsia="FangSong" w:cs="FangSong"/>
                <w:sz w:val="32"/>
                <w:szCs w:val="32"/>
                <w:spacing w:val="-2"/>
              </w:rPr>
              <w:t>表五2025年一般公共预算支出预算表（不含上年结转）</w:t>
            </w:r>
            <w:r>
              <w:rPr>
                <w:rFonts w:ascii="FangSong" w:hAnsi="FangSong" w:eastAsia="FangSong" w:cs="FangSong"/>
                <w:sz w:val="32"/>
                <w:szCs w:val="32"/>
              </w:rPr>
              <w:tab/>
            </w:r>
            <w:r>
              <w:rPr>
                <w:rFonts w:ascii="FangSong" w:hAnsi="FangSong" w:eastAsia="FangSong" w:cs="FangSong"/>
                <w:sz w:val="32"/>
                <w:szCs w:val="32"/>
              </w:rPr>
              <w:t>9</w:t>
            </w:r>
          </w:hyperlink>
        </w:p>
        <w:p>
          <w:pPr>
            <w:ind w:left="1983"/>
            <w:spacing w:before="121" w:line="221" w:lineRule="auto"/>
            <w:rPr>
              <w:rFonts w:ascii="FangSong" w:hAnsi="FangSong" w:eastAsia="FangSong" w:cs="FangSong"/>
              <w:sz w:val="32"/>
              <w:szCs w:val="32"/>
            </w:rPr>
          </w:pPr>
          <w:hyperlink w:history="true" w:anchor="bookmark11">
            <w:r>
              <w:rPr>
                <w:rFonts w:ascii="FangSong" w:hAnsi="FangSong" w:eastAsia="FangSong" w:cs="FangSong"/>
                <w:sz w:val="32"/>
                <w:szCs w:val="32"/>
                <w:spacing w:val="-1"/>
              </w:rPr>
              <w:t>表六2025年一般公共预算安排基本支出分经济科目表（不含</w:t>
            </w:r>
          </w:hyperlink>
        </w:p>
        <w:p>
          <w:pPr>
            <w:ind w:left="1343"/>
            <w:spacing w:before="116" w:line="219" w:lineRule="auto"/>
            <w:tabs>
              <w:tab w:val="right" w:leader="dot" w:pos="10580"/>
            </w:tabs>
            <w:rPr>
              <w:rFonts w:ascii="FangSong" w:hAnsi="FangSong" w:eastAsia="FangSong" w:cs="FangSong"/>
              <w:sz w:val="32"/>
              <w:szCs w:val="32"/>
            </w:rPr>
          </w:pPr>
          <w:hyperlink w:history="true" w:anchor="bookmark12">
            <w:r>
              <w:rPr>
                <w:rFonts w:ascii="FangSong" w:hAnsi="FangSong" w:eastAsia="FangSong" w:cs="FangSong"/>
                <w:sz w:val="32"/>
                <w:szCs w:val="32"/>
                <w:spacing w:val="-5"/>
              </w:rPr>
              <w:t>上年结转）</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10</w:t>
            </w:r>
          </w:hyperlink>
        </w:p>
        <w:p>
          <w:pPr>
            <w:ind w:left="1983"/>
            <w:spacing w:before="121" w:line="219" w:lineRule="auto"/>
            <w:tabs>
              <w:tab w:val="right" w:leader="dot" w:pos="10580"/>
            </w:tabs>
            <w:rPr>
              <w:rFonts w:ascii="FangSong" w:hAnsi="FangSong" w:eastAsia="FangSong" w:cs="FangSong"/>
              <w:sz w:val="32"/>
              <w:szCs w:val="32"/>
            </w:rPr>
          </w:pPr>
          <w:hyperlink w:history="true" w:anchor="bookmark13">
            <w:r>
              <w:rPr>
                <w:rFonts w:ascii="FangSong" w:hAnsi="FangSong" w:eastAsia="FangSong" w:cs="FangSong"/>
                <w:sz w:val="32"/>
                <w:szCs w:val="32"/>
                <w:spacing w:val="-1"/>
              </w:rPr>
              <w:t>表七2025年政府性基金预算收入表（不含上年结转）</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62"/>
              </w:rPr>
              <w:t xml:space="preserve"> </w:t>
            </w:r>
            <w:r>
              <w:rPr>
                <w:rFonts w:ascii="FangSong" w:hAnsi="FangSong" w:eastAsia="FangSong" w:cs="FangSong"/>
                <w:sz w:val="32"/>
                <w:szCs w:val="32"/>
                <w:spacing w:val="-9"/>
              </w:rPr>
              <w:t>11</w:t>
            </w:r>
          </w:hyperlink>
        </w:p>
        <w:p>
          <w:pPr>
            <w:ind w:left="1983"/>
            <w:spacing w:before="120" w:line="219" w:lineRule="auto"/>
            <w:tabs>
              <w:tab w:val="right" w:leader="dot" w:pos="10580"/>
            </w:tabs>
            <w:rPr>
              <w:rFonts w:ascii="FangSong" w:hAnsi="FangSong" w:eastAsia="FangSong" w:cs="FangSong"/>
              <w:sz w:val="32"/>
              <w:szCs w:val="32"/>
            </w:rPr>
          </w:pPr>
          <w:hyperlink w:history="true" w:anchor="bookmark14">
            <w:r>
              <w:rPr>
                <w:rFonts w:ascii="FangSong" w:hAnsi="FangSong" w:eastAsia="FangSong" w:cs="FangSong"/>
                <w:sz w:val="32"/>
                <w:szCs w:val="32"/>
                <w:spacing w:val="-1"/>
              </w:rPr>
              <w:t>表八2025年政府性基金预算支出表（不含上年结转）</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62"/>
              </w:rPr>
              <w:t xml:space="preserve"> </w:t>
            </w:r>
            <w:r>
              <w:rPr>
                <w:rFonts w:ascii="FangSong" w:hAnsi="FangSong" w:eastAsia="FangSong" w:cs="FangSong"/>
                <w:sz w:val="32"/>
                <w:szCs w:val="32"/>
                <w:spacing w:val="-9"/>
              </w:rPr>
              <w:t>12</w:t>
            </w:r>
          </w:hyperlink>
        </w:p>
      </w:sdtContent>
    </w:sdt>
    <w:p>
      <w:pPr>
        <w:ind w:left="1354" w:right="1339" w:firstLine="628"/>
        <w:spacing w:before="123" w:line="288" w:lineRule="auto"/>
        <w:rPr>
          <w:rFonts w:ascii="FangSong" w:hAnsi="FangSong" w:eastAsia="FangSong" w:cs="FangSong"/>
          <w:sz w:val="32"/>
          <w:szCs w:val="32"/>
        </w:rPr>
      </w:pPr>
      <w:r>
        <w:rPr>
          <w:rFonts w:ascii="FangSong" w:hAnsi="FangSong" w:eastAsia="FangSong" w:cs="FangSong"/>
          <w:sz w:val="32"/>
          <w:szCs w:val="32"/>
          <w:spacing w:val="-1"/>
        </w:rPr>
        <w:t>表九2025年国有资本经营预算收支预算表（不含上年结转）</w:t>
      </w:r>
      <w:r>
        <w:rPr>
          <w:rFonts w:ascii="FangSong" w:hAnsi="FangSong" w:eastAsia="FangSong" w:cs="FangSong"/>
          <w:sz w:val="32"/>
          <w:szCs w:val="32"/>
          <w:spacing w:val="-109"/>
        </w:rPr>
        <w:t xml:space="preserve"> </w:t>
      </w:r>
      <w:r>
        <w:rPr>
          <w:sz w:val="32"/>
          <w:szCs w:val="32"/>
        </w:rPr>
        <w:drawing>
          <wp:inline distT="0" distB="0" distL="0" distR="0">
            <wp:extent cx="147781" cy="12700"/>
            <wp:effectExtent l="0" t="0" r="0" b="0"/>
            <wp:docPr id="2" name="IM 2"/>
            <wp:cNvGraphicFramePr/>
            <a:graphic>
              <a:graphicData uri="http://schemas.openxmlformats.org/drawingml/2006/picture">
                <pic:pic>
                  <pic:nvPicPr>
                    <pic:cNvPr id="2" name="IM 2"/>
                    <pic:cNvPicPr/>
                  </pic:nvPicPr>
                  <pic:blipFill>
                    <a:blip r:embed="rId3"/>
                    <a:stretch>
                      <a:fillRect/>
                    </a:stretch>
                  </pic:blipFill>
                  <pic:spPr>
                    <a:xfrm rot="0">
                      <a:off x="0" y="0"/>
                      <a:ext cx="147781" cy="12700"/>
                    </a:xfrm>
                    <a:prstGeom prst="rect">
                      <a:avLst/>
                    </a:prstGeom>
                  </pic:spPr>
                </pic:pic>
              </a:graphicData>
            </a:graphic>
          </wp:inline>
        </w:drawing>
      </w:r>
      <w:r>
        <w:rPr>
          <w:rFonts w:ascii="FangSong" w:hAnsi="FangSong" w:eastAsia="FangSong" w:cs="FangSong"/>
          <w:sz w:val="32"/>
          <w:szCs w:val="32"/>
        </w:rPr>
        <w:t xml:space="preserve"> </w:t>
      </w:r>
      <w:r>
        <w:rPr>
          <w:rFonts w:ascii="FangSong" w:hAnsi="FangSong" w:eastAsia="FangSong" w:cs="FangSong"/>
          <w:sz w:val="32"/>
          <w:szCs w:val="32"/>
          <w:spacing w:val="-9"/>
        </w:rPr>
        <w:t>13</w:t>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1983"/>
            <w:spacing w:before="1" w:line="221" w:lineRule="auto"/>
            <w:tabs>
              <w:tab w:val="right" w:leader="dot" w:pos="10580"/>
            </w:tabs>
            <w:rPr>
              <w:rFonts w:ascii="FangSong" w:hAnsi="FangSong" w:eastAsia="FangSong" w:cs="FangSong"/>
              <w:sz w:val="32"/>
              <w:szCs w:val="32"/>
            </w:rPr>
          </w:pPr>
          <w:hyperlink w:history="true" w:anchor="bookmark15">
            <w:r>
              <w:rPr>
                <w:rFonts w:ascii="FangSong" w:hAnsi="FangSong" w:eastAsia="FangSong" w:cs="FangSong"/>
                <w:sz w:val="32"/>
                <w:szCs w:val="32"/>
                <w:spacing w:val="-1"/>
              </w:rPr>
              <w:t>表十2025年财政拨款安排“三公”经费支出预算表</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spacing w:val="-9"/>
              </w:rPr>
              <w:t>13</w:t>
            </w:r>
          </w:hyperlink>
        </w:p>
        <w:p>
          <w:pPr>
            <w:ind w:left="1983"/>
            <w:spacing w:before="115" w:line="221" w:lineRule="auto"/>
            <w:tabs>
              <w:tab w:val="right" w:leader="dot" w:pos="10580"/>
            </w:tabs>
            <w:rPr>
              <w:rFonts w:ascii="FangSong" w:hAnsi="FangSong" w:eastAsia="FangSong" w:cs="FangSong"/>
              <w:sz w:val="32"/>
              <w:szCs w:val="32"/>
            </w:rPr>
          </w:pPr>
          <w:hyperlink w:history="true" w:anchor="bookmark16">
            <w:r>
              <w:rPr>
                <w:rFonts w:ascii="FangSong" w:hAnsi="FangSong" w:eastAsia="FangSong" w:cs="FangSong"/>
                <w:sz w:val="32"/>
                <w:szCs w:val="32"/>
                <w:spacing w:val="-1"/>
              </w:rPr>
              <w:t>表十一2025年财政拨款安排机关运行经费预</w:t>
            </w:r>
            <w:r>
              <w:rPr>
                <w:rFonts w:ascii="FangSong" w:hAnsi="FangSong" w:eastAsia="FangSong" w:cs="FangSong"/>
                <w:sz w:val="32"/>
                <w:szCs w:val="32"/>
                <w:spacing w:val="-2"/>
              </w:rPr>
              <w:t>算表</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31"/>
              </w:rPr>
              <w:t xml:space="preserve"> </w:t>
            </w:r>
            <w:r>
              <w:rPr>
                <w:rFonts w:ascii="FangSong" w:hAnsi="FangSong" w:eastAsia="FangSong" w:cs="FangSong"/>
                <w:sz w:val="32"/>
                <w:szCs w:val="32"/>
                <w:spacing w:val="-9"/>
              </w:rPr>
              <w:t>14</w:t>
            </w:r>
          </w:hyperlink>
        </w:p>
        <w:p>
          <w:pPr>
            <w:ind w:left="1983"/>
            <w:spacing w:before="117" w:line="222" w:lineRule="auto"/>
            <w:tabs>
              <w:tab w:val="right" w:leader="dot" w:pos="10580"/>
            </w:tabs>
            <w:rPr>
              <w:rFonts w:ascii="FangSong" w:hAnsi="FangSong" w:eastAsia="FangSong" w:cs="FangSong"/>
              <w:sz w:val="32"/>
              <w:szCs w:val="32"/>
            </w:rPr>
          </w:pPr>
          <w:hyperlink w:history="true" w:anchor="bookmark17">
            <w:r>
              <w:rPr>
                <w:rFonts w:ascii="FangSong" w:hAnsi="FangSong" w:eastAsia="FangSong" w:cs="FangSong"/>
                <w:sz w:val="32"/>
                <w:szCs w:val="32"/>
                <w:spacing w:val="-2"/>
              </w:rPr>
              <w:t>表十二2025年项目支出预算表（本年预算）</w:t>
            </w:r>
            <w:r>
              <w:rPr>
                <w:rFonts w:ascii="FangSong" w:hAnsi="FangSong" w:eastAsia="FangSong" w:cs="FangSong"/>
                <w:sz w:val="32"/>
                <w:szCs w:val="32"/>
                <w:spacing w:val="-108"/>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spacing w:val="-9"/>
              </w:rPr>
              <w:t>15</w:t>
            </w:r>
          </w:hyperlink>
        </w:p>
        <w:p>
          <w:pPr>
            <w:ind w:left="1983"/>
            <w:spacing w:before="115" w:line="219" w:lineRule="auto"/>
            <w:tabs>
              <w:tab w:val="right" w:leader="dot" w:pos="10580"/>
            </w:tabs>
            <w:rPr>
              <w:rFonts w:ascii="FangSong" w:hAnsi="FangSong" w:eastAsia="FangSong" w:cs="FangSong"/>
              <w:sz w:val="32"/>
              <w:szCs w:val="32"/>
            </w:rPr>
          </w:pPr>
          <w:hyperlink w:history="true" w:anchor="bookmark18">
            <w:r>
              <w:rPr>
                <w:rFonts w:ascii="FangSong" w:hAnsi="FangSong" w:eastAsia="FangSong" w:cs="FangSong"/>
                <w:sz w:val="32"/>
                <w:szCs w:val="32"/>
                <w:spacing w:val="-2"/>
              </w:rPr>
              <w:t>表十三2025年项目支出预算表（上年结转）</w:t>
            </w:r>
            <w:r>
              <w:rPr>
                <w:rFonts w:ascii="FangSong" w:hAnsi="FangSong" w:eastAsia="FangSong" w:cs="FangSong"/>
                <w:sz w:val="32"/>
                <w:szCs w:val="32"/>
                <w:spacing w:val="-93"/>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spacing w:val="-9"/>
              </w:rPr>
              <w:t>17</w:t>
            </w:r>
          </w:hyperlink>
        </w:p>
        <w:p>
          <w:pPr>
            <w:ind w:left="1354"/>
            <w:spacing w:before="121" w:line="222" w:lineRule="auto"/>
            <w:tabs>
              <w:tab w:val="right" w:leader="dot" w:pos="10580"/>
            </w:tabs>
            <w:rPr>
              <w:rFonts w:ascii="FangSong" w:hAnsi="FangSong" w:eastAsia="FangSong" w:cs="FangSong"/>
              <w:sz w:val="32"/>
              <w:szCs w:val="32"/>
            </w:rPr>
          </w:pPr>
          <w:hyperlink w:history="true" w:anchor="bookmark19">
            <w:r>
              <w:rPr>
                <w:rFonts w:ascii="FangSong" w:hAnsi="FangSong" w:eastAsia="FangSong" w:cs="FangSong"/>
                <w:sz w:val="32"/>
                <w:szCs w:val="32"/>
                <w:b/>
                <w:bCs/>
                <w:spacing w:val="-5"/>
              </w:rPr>
              <w:t>第三部分</w:t>
            </w:r>
            <w:r>
              <w:rPr>
                <w:rFonts w:ascii="FangSong" w:hAnsi="FangSong" w:eastAsia="FangSong" w:cs="FangSong"/>
                <w:sz w:val="32"/>
                <w:szCs w:val="32"/>
                <w:spacing w:val="-5"/>
              </w:rPr>
              <w:t xml:space="preserve">  </w:t>
            </w:r>
            <w:r>
              <w:rPr>
                <w:rFonts w:ascii="FangSong" w:hAnsi="FangSong" w:eastAsia="FangSong" w:cs="FangSong"/>
                <w:sz w:val="32"/>
                <w:szCs w:val="32"/>
                <w:b/>
                <w:bCs/>
                <w:spacing w:val="-5"/>
              </w:rPr>
              <w:t>2025年度部门预算情况说明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60"/>
              </w:rPr>
              <w:t xml:space="preserve"> </w:t>
            </w:r>
            <w:r>
              <w:rPr>
                <w:rFonts w:ascii="FangSong" w:hAnsi="FangSong" w:eastAsia="FangSong" w:cs="FangSong"/>
                <w:sz w:val="32"/>
                <w:szCs w:val="32"/>
                <w:b/>
                <w:bCs/>
                <w:spacing w:val="-13"/>
              </w:rPr>
              <w:t>18</w:t>
            </w:r>
          </w:hyperlink>
        </w:p>
        <w:p>
          <w:pPr>
            <w:ind w:left="1986"/>
            <w:spacing w:before="115" w:line="222" w:lineRule="auto"/>
            <w:tabs>
              <w:tab w:val="right" w:leader="dot" w:pos="10580"/>
            </w:tabs>
            <w:rPr>
              <w:rFonts w:ascii="FangSong" w:hAnsi="FangSong" w:eastAsia="FangSong" w:cs="FangSong"/>
              <w:sz w:val="32"/>
              <w:szCs w:val="32"/>
            </w:rPr>
          </w:pPr>
          <w:hyperlink w:history="true" w:anchor="bookmark20">
            <w:r>
              <w:rPr>
                <w:rFonts w:ascii="FangSong" w:hAnsi="FangSong" w:eastAsia="FangSong" w:cs="FangSong"/>
                <w:sz w:val="32"/>
                <w:szCs w:val="32"/>
                <w:spacing w:val="-5"/>
              </w:rPr>
              <w:t>一、部门预算收支数据变动情况及原因</w:t>
            </w:r>
            <w:r>
              <w:rPr>
                <w:rFonts w:ascii="FangSong" w:hAnsi="FangSong" w:eastAsia="FangSong" w:cs="FangSong"/>
                <w:sz w:val="32"/>
                <w:szCs w:val="32"/>
                <w:spacing w:val="-53"/>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18</w:t>
            </w:r>
          </w:hyperlink>
        </w:p>
        <w:p>
          <w:pPr>
            <w:ind w:left="1991"/>
            <w:spacing w:before="115" w:line="222" w:lineRule="auto"/>
            <w:tabs>
              <w:tab w:val="right" w:leader="dot" w:pos="10580"/>
            </w:tabs>
            <w:rPr>
              <w:rFonts w:ascii="FangSong" w:hAnsi="FangSong" w:eastAsia="FangSong" w:cs="FangSong"/>
              <w:sz w:val="32"/>
              <w:szCs w:val="32"/>
            </w:rPr>
          </w:pPr>
          <w:hyperlink w:history="true" w:anchor="bookmark21">
            <w:r>
              <w:rPr>
                <w:rFonts w:ascii="FangSong" w:hAnsi="FangSong" w:eastAsia="FangSong" w:cs="FangSong"/>
                <w:sz w:val="32"/>
                <w:szCs w:val="32"/>
                <w:spacing w:val="-4"/>
              </w:rPr>
              <w:t>二、收入预算情况说明</w:t>
            </w:r>
            <w:r>
              <w:rPr>
                <w:rFonts w:ascii="FangSong" w:hAnsi="FangSong" w:eastAsia="FangSong" w:cs="FangSong"/>
                <w:sz w:val="32"/>
                <w:szCs w:val="32"/>
                <w:spacing w:val="-103"/>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18</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22">
            <w:r>
              <w:rPr>
                <w:rFonts w:ascii="FangSong" w:hAnsi="FangSong" w:eastAsia="FangSong" w:cs="FangSong"/>
                <w:sz w:val="32"/>
                <w:szCs w:val="32"/>
                <w:spacing w:val="-4"/>
              </w:rPr>
              <w:t>三、支出预算情况说明</w:t>
            </w:r>
            <w:r>
              <w:rPr>
                <w:rFonts w:ascii="FangSong" w:hAnsi="FangSong" w:eastAsia="FangSong" w:cs="FangSong"/>
                <w:sz w:val="32"/>
                <w:szCs w:val="32"/>
                <w:spacing w:val="-117"/>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18</w:t>
            </w:r>
          </w:hyperlink>
        </w:p>
        <w:p>
          <w:pPr>
            <w:ind w:left="2018"/>
            <w:spacing w:before="115" w:line="222" w:lineRule="auto"/>
            <w:tabs>
              <w:tab w:val="right" w:leader="dot" w:pos="10580"/>
            </w:tabs>
            <w:rPr>
              <w:rFonts w:ascii="FangSong" w:hAnsi="FangSong" w:eastAsia="FangSong" w:cs="FangSong"/>
              <w:sz w:val="32"/>
              <w:szCs w:val="32"/>
            </w:rPr>
          </w:pPr>
          <w:hyperlink w:history="true" w:anchor="bookmark23">
            <w:r>
              <w:rPr>
                <w:rFonts w:ascii="FangSong" w:hAnsi="FangSong" w:eastAsia="FangSong" w:cs="FangSong"/>
                <w:sz w:val="32"/>
                <w:szCs w:val="32"/>
                <w:spacing w:val="-4"/>
              </w:rPr>
              <w:t>四、财政拨款收支预算总体情况说明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76"/>
              </w:rPr>
              <w:t xml:space="preserve"> </w:t>
            </w:r>
            <w:r>
              <w:rPr>
                <w:rFonts w:ascii="FangSong" w:hAnsi="FangSong" w:eastAsia="FangSong" w:cs="FangSong"/>
                <w:sz w:val="32"/>
                <w:szCs w:val="32"/>
                <w:spacing w:val="-9"/>
              </w:rPr>
              <w:t>18</w:t>
            </w:r>
          </w:hyperlink>
        </w:p>
        <w:p>
          <w:pPr>
            <w:ind w:left="1986"/>
            <w:spacing w:before="116" w:line="222" w:lineRule="auto"/>
            <w:tabs>
              <w:tab w:val="right" w:leader="dot" w:pos="10580"/>
            </w:tabs>
            <w:rPr>
              <w:rFonts w:ascii="FangSong" w:hAnsi="FangSong" w:eastAsia="FangSong" w:cs="FangSong"/>
              <w:sz w:val="32"/>
              <w:szCs w:val="32"/>
            </w:rPr>
          </w:pPr>
          <w:hyperlink w:history="true" w:anchor="bookmark24">
            <w:r>
              <w:rPr>
                <w:rFonts w:ascii="FangSong" w:hAnsi="FangSong" w:eastAsia="FangSong" w:cs="FangSong"/>
                <w:sz w:val="32"/>
                <w:szCs w:val="32"/>
                <w:spacing w:val="-2"/>
              </w:rPr>
              <w:t>五、一般公共预算支出情况说明</w:t>
            </w:r>
            <w:r>
              <w:rPr>
                <w:rFonts w:ascii="FangSong" w:hAnsi="FangSong" w:eastAsia="FangSong" w:cs="FangSong"/>
                <w:sz w:val="32"/>
                <w:szCs w:val="32"/>
                <w:spacing w:val="-110"/>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spacing w:val="-9"/>
              </w:rPr>
              <w:t>18</w:t>
            </w:r>
          </w:hyperlink>
        </w:p>
        <w:p>
          <w:pPr>
            <w:ind w:left="1983"/>
            <w:spacing w:before="115" w:line="222" w:lineRule="auto"/>
            <w:tabs>
              <w:tab w:val="right" w:leader="dot" w:pos="10580"/>
            </w:tabs>
            <w:rPr>
              <w:rFonts w:ascii="FangSong" w:hAnsi="FangSong" w:eastAsia="FangSong" w:cs="FangSong"/>
              <w:sz w:val="32"/>
              <w:szCs w:val="32"/>
            </w:rPr>
          </w:pPr>
          <w:hyperlink w:history="true" w:anchor="bookmark25">
            <w:r>
              <w:rPr>
                <w:rFonts w:ascii="FangSong" w:hAnsi="FangSong" w:eastAsia="FangSong" w:cs="FangSong"/>
                <w:sz w:val="32"/>
                <w:szCs w:val="32"/>
                <w:spacing w:val="-2"/>
              </w:rPr>
              <w:t>六、一般公共预算基本支出情况说明</w:t>
            </w:r>
            <w:r>
              <w:rPr>
                <w:rFonts w:ascii="FangSong" w:hAnsi="FangSong" w:eastAsia="FangSong" w:cs="FangSong"/>
                <w:sz w:val="32"/>
                <w:szCs w:val="32"/>
                <w:spacing w:val="-118"/>
              </w:rPr>
              <w:t xml:space="preserve"> </w:t>
            </w:r>
            <w:r>
              <w:rPr>
                <w:rFonts w:ascii="FangSong" w:hAnsi="FangSong" w:eastAsia="FangSong" w:cs="FangSong"/>
                <w:sz w:val="32"/>
                <w:szCs w:val="32"/>
              </w:rPr>
              <w:tab/>
            </w:r>
            <w:r>
              <w:rPr>
                <w:rFonts w:ascii="FangSong" w:hAnsi="FangSong" w:eastAsia="FangSong" w:cs="FangSong"/>
                <w:sz w:val="32"/>
                <w:szCs w:val="32"/>
                <w:spacing w:val="-76"/>
              </w:rPr>
              <w:t xml:space="preserve"> </w:t>
            </w:r>
            <w:r>
              <w:rPr>
                <w:rFonts w:ascii="FangSong" w:hAnsi="FangSong" w:eastAsia="FangSong" w:cs="FangSong"/>
                <w:sz w:val="32"/>
                <w:szCs w:val="32"/>
                <w:spacing w:val="-9"/>
              </w:rPr>
              <w:t>19</w:t>
            </w:r>
          </w:hyperlink>
        </w:p>
        <w:p>
          <w:pPr>
            <w:ind w:left="1987"/>
            <w:spacing w:before="116" w:line="223" w:lineRule="auto"/>
            <w:tabs>
              <w:tab w:val="right" w:leader="dot" w:pos="10580"/>
            </w:tabs>
            <w:rPr>
              <w:rFonts w:ascii="FangSong" w:hAnsi="FangSong" w:eastAsia="FangSong" w:cs="FangSong"/>
              <w:sz w:val="32"/>
              <w:szCs w:val="32"/>
            </w:rPr>
          </w:pPr>
          <w:hyperlink w:history="true" w:anchor="bookmark26">
            <w:r>
              <w:rPr>
                <w:rFonts w:ascii="FangSong" w:hAnsi="FangSong" w:eastAsia="FangSong" w:cs="FangSong"/>
                <w:sz w:val="32"/>
                <w:szCs w:val="32"/>
                <w:spacing w:val="-2"/>
              </w:rPr>
              <w:t>七、“三公”经费增减变动原因说明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76"/>
              </w:rPr>
              <w:t xml:space="preserve"> </w:t>
            </w:r>
            <w:r>
              <w:rPr>
                <w:rFonts w:ascii="FangSong" w:hAnsi="FangSong" w:eastAsia="FangSong" w:cs="FangSong"/>
                <w:sz w:val="32"/>
                <w:szCs w:val="32"/>
                <w:spacing w:val="-9"/>
              </w:rPr>
              <w:t>19</w:t>
            </w:r>
          </w:hyperlink>
        </w:p>
        <w:p>
          <w:pPr>
            <w:ind w:left="1980"/>
            <w:spacing w:before="113" w:line="221" w:lineRule="auto"/>
            <w:tabs>
              <w:tab w:val="right" w:leader="dot" w:pos="10580"/>
            </w:tabs>
            <w:rPr>
              <w:rFonts w:ascii="FangSong" w:hAnsi="FangSong" w:eastAsia="FangSong" w:cs="FangSong"/>
              <w:sz w:val="32"/>
              <w:szCs w:val="32"/>
            </w:rPr>
          </w:pPr>
          <w:hyperlink w:history="true" w:anchor="bookmark27">
            <w:r>
              <w:rPr>
                <w:rFonts w:ascii="FangSong" w:hAnsi="FangSong" w:eastAsia="FangSong" w:cs="FangSong"/>
                <w:sz w:val="32"/>
                <w:szCs w:val="32"/>
                <w:spacing w:val="-2"/>
              </w:rPr>
              <w:t>八、机关运行经费增减变动原因说明</w:t>
            </w:r>
            <w:r>
              <w:rPr>
                <w:rFonts w:ascii="FangSong" w:hAnsi="FangSong" w:eastAsia="FangSong" w:cs="FangSong"/>
                <w:sz w:val="32"/>
                <w:szCs w:val="32"/>
                <w:spacing w:val="-100"/>
              </w:rPr>
              <w:t xml:space="preserve"> </w:t>
            </w:r>
            <w:r>
              <w:rPr>
                <w:rFonts w:ascii="FangSong" w:hAnsi="FangSong" w:eastAsia="FangSong" w:cs="FangSong"/>
                <w:sz w:val="32"/>
                <w:szCs w:val="32"/>
              </w:rPr>
              <w:tab/>
            </w:r>
            <w:r>
              <w:rPr>
                <w:rFonts w:ascii="FangSong" w:hAnsi="FangSong" w:eastAsia="FangSong" w:cs="FangSong"/>
                <w:sz w:val="32"/>
                <w:szCs w:val="32"/>
                <w:spacing w:val="-95"/>
              </w:rPr>
              <w:t xml:space="preserve"> </w:t>
            </w:r>
            <w:r>
              <w:rPr>
                <w:rFonts w:ascii="FangSong" w:hAnsi="FangSong" w:eastAsia="FangSong" w:cs="FangSong"/>
                <w:sz w:val="32"/>
                <w:szCs w:val="32"/>
                <w:spacing w:val="-4"/>
              </w:rPr>
              <w:t>20</w:t>
            </w:r>
          </w:hyperlink>
        </w:p>
      </w:sdtContent>
    </w:sdt>
    <w:p>
      <w:pPr>
        <w:spacing w:line="221" w:lineRule="auto"/>
        <w:sectPr>
          <w:headerReference w:type="default" r:id="rId2"/>
          <w:pgSz w:w="11900" w:h="16840"/>
          <w:pgMar w:top="400" w:right="0" w:bottom="0" w:left="0" w:header="0" w:footer="0" w:gutter="0"/>
        </w:sectPr>
        <w:rPr>
          <w:rFonts w:ascii="FangSong" w:hAnsi="FangSong" w:eastAsia="FangSong" w:cs="FangSong"/>
          <w:sz w:val="32"/>
          <w:szCs w:val="32"/>
        </w:rPr>
      </w:pPr>
    </w:p>
    <w:p>
      <w:pPr>
        <w:pStyle w:val="BodyText"/>
        <w:spacing w:line="438" w:lineRule="auto"/>
        <w:rPr/>
      </w:pPr>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1992"/>
            <w:spacing w:before="104" w:line="222" w:lineRule="auto"/>
            <w:tabs>
              <w:tab w:val="right" w:leader="dot" w:pos="10580"/>
            </w:tabs>
            <w:rPr>
              <w:rFonts w:ascii="FangSong" w:hAnsi="FangSong" w:eastAsia="FangSong" w:cs="FangSong"/>
              <w:sz w:val="32"/>
              <w:szCs w:val="32"/>
            </w:rPr>
          </w:pPr>
          <w:hyperlink w:history="true" w:anchor="bookmark28">
            <w:r>
              <w:rPr>
                <w:rFonts w:ascii="FangSong" w:hAnsi="FangSong" w:eastAsia="FangSong" w:cs="FangSong"/>
                <w:sz w:val="32"/>
                <w:szCs w:val="32"/>
                <w:spacing w:val="-5"/>
              </w:rPr>
              <w:t>九、政府采购情况</w:t>
            </w:r>
            <w:r>
              <w:rPr>
                <w:rFonts w:ascii="FangSong" w:hAnsi="FangSong" w:eastAsia="FangSong" w:cs="FangSong"/>
                <w:sz w:val="32"/>
                <w:szCs w:val="32"/>
                <w:spacing w:val="-104"/>
              </w:rPr>
              <w:t xml:space="preserve"> </w:t>
            </w:r>
            <w:r>
              <w:rPr>
                <w:rFonts w:ascii="FangSong" w:hAnsi="FangSong" w:eastAsia="FangSong" w:cs="FangSong"/>
                <w:sz w:val="32"/>
                <w:szCs w:val="32"/>
              </w:rPr>
              <w:tab/>
            </w:r>
            <w:r>
              <w:rPr>
                <w:rFonts w:ascii="FangSong" w:hAnsi="FangSong" w:eastAsia="FangSong" w:cs="FangSong"/>
                <w:sz w:val="32"/>
                <w:szCs w:val="32"/>
                <w:spacing w:val="-80"/>
              </w:rPr>
              <w:t xml:space="preserve"> </w:t>
            </w:r>
            <w:r>
              <w:rPr>
                <w:rFonts w:ascii="FangSong" w:hAnsi="FangSong" w:eastAsia="FangSong" w:cs="FangSong"/>
                <w:sz w:val="32"/>
                <w:szCs w:val="32"/>
                <w:spacing w:val="-4"/>
              </w:rPr>
              <w:t>20</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29">
            <w:r>
              <w:rPr>
                <w:rFonts w:ascii="FangSong" w:hAnsi="FangSong" w:eastAsia="FangSong" w:cs="FangSong"/>
                <w:sz w:val="32"/>
                <w:szCs w:val="32"/>
                <w:spacing w:val="-4"/>
              </w:rPr>
              <w:t>十、绩效管理情况</w:t>
            </w:r>
            <w:r>
              <w:rPr>
                <w:rFonts w:ascii="FangSong" w:hAnsi="FangSong" w:eastAsia="FangSong" w:cs="FangSong"/>
                <w:sz w:val="32"/>
                <w:szCs w:val="32"/>
                <w:spacing w:val="-110"/>
              </w:rPr>
              <w:t xml:space="preserve"> </w:t>
            </w:r>
            <w:r>
              <w:rPr>
                <w:rFonts w:ascii="FangSong" w:hAnsi="FangSong" w:eastAsia="FangSong" w:cs="FangSong"/>
                <w:sz w:val="32"/>
                <w:szCs w:val="32"/>
              </w:rPr>
              <w:tab/>
            </w:r>
            <w:r>
              <w:rPr>
                <w:rFonts w:ascii="FangSong" w:hAnsi="FangSong" w:eastAsia="FangSong" w:cs="FangSong"/>
                <w:sz w:val="32"/>
                <w:szCs w:val="32"/>
                <w:spacing w:val="-80"/>
              </w:rPr>
              <w:t xml:space="preserve"> </w:t>
            </w:r>
            <w:r>
              <w:rPr>
                <w:rFonts w:ascii="FangSong" w:hAnsi="FangSong" w:eastAsia="FangSong" w:cs="FangSong"/>
                <w:sz w:val="32"/>
                <w:szCs w:val="32"/>
                <w:spacing w:val="-4"/>
              </w:rPr>
              <w:t>20</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30">
            <w:r>
              <w:rPr>
                <w:rFonts w:ascii="FangSong" w:hAnsi="FangSong" w:eastAsia="FangSong" w:cs="FangSong"/>
                <w:sz w:val="32"/>
                <w:szCs w:val="32"/>
                <w:spacing w:val="-5"/>
              </w:rPr>
              <w:t>十一、国有资产占有使用情况</w:t>
            </w:r>
            <w:r>
              <w:rPr>
                <w:rFonts w:ascii="FangSong" w:hAnsi="FangSong" w:eastAsia="FangSong" w:cs="FangSong"/>
                <w:sz w:val="32"/>
                <w:szCs w:val="32"/>
                <w:spacing w:val="-92"/>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8"/>
              </w:rPr>
              <w:t>100</w:t>
            </w:r>
          </w:hyperlink>
        </w:p>
        <w:p>
          <w:pPr>
            <w:ind w:left="1990"/>
            <w:spacing w:before="113" w:line="222" w:lineRule="auto"/>
            <w:tabs>
              <w:tab w:val="right" w:leader="dot" w:pos="10580"/>
            </w:tabs>
            <w:rPr>
              <w:rFonts w:ascii="FangSong" w:hAnsi="FangSong" w:eastAsia="FangSong" w:cs="FangSong"/>
              <w:sz w:val="32"/>
              <w:szCs w:val="32"/>
            </w:rPr>
          </w:pPr>
          <w:hyperlink w:history="true" w:anchor="bookmark31">
            <w:r>
              <w:rPr>
                <w:rFonts w:ascii="FangSong" w:hAnsi="FangSong" w:eastAsia="FangSong" w:cs="FangSong"/>
                <w:sz w:val="32"/>
                <w:szCs w:val="32"/>
                <w:spacing w:val="-5"/>
              </w:rPr>
              <w:t>十二、其他说明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spacing w:val="-8"/>
              </w:rPr>
              <w:t>100</w:t>
            </w:r>
          </w:hyperlink>
        </w:p>
        <w:p>
          <w:pPr>
            <w:ind w:left="2621"/>
            <w:spacing w:before="116" w:line="220" w:lineRule="auto"/>
            <w:tabs>
              <w:tab w:val="right" w:leader="dot" w:pos="10580"/>
            </w:tabs>
            <w:rPr>
              <w:rFonts w:ascii="FangSong" w:hAnsi="FangSong" w:eastAsia="FangSong" w:cs="FangSong"/>
              <w:sz w:val="32"/>
              <w:szCs w:val="32"/>
            </w:rPr>
          </w:pPr>
          <w:hyperlink w:history="true" w:anchor="bookmark32">
            <w:r>
              <w:rPr>
                <w:rFonts w:ascii="FangSong" w:hAnsi="FangSong" w:eastAsia="FangSong" w:cs="FangSong"/>
                <w:sz w:val="32"/>
                <w:szCs w:val="32"/>
                <w:spacing w:val="-4"/>
              </w:rPr>
              <w:t>（一）政府购买服务指导性目录</w:t>
            </w:r>
            <w:r>
              <w:rPr>
                <w:rFonts w:ascii="FangSong" w:hAnsi="FangSong" w:eastAsia="FangSong" w:cs="FangSong"/>
                <w:sz w:val="32"/>
                <w:szCs w:val="32"/>
                <w:spacing w:val="-137"/>
              </w:rPr>
              <w:t xml:space="preserve"> </w:t>
            </w:r>
            <w:r>
              <w:rPr>
                <w:rFonts w:ascii="FangSong" w:hAnsi="FangSong" w:eastAsia="FangSong" w:cs="FangSong"/>
                <w:sz w:val="32"/>
                <w:szCs w:val="32"/>
              </w:rPr>
              <w:tab/>
            </w:r>
            <w:r>
              <w:rPr>
                <w:rFonts w:ascii="FangSong" w:hAnsi="FangSong" w:eastAsia="FangSong" w:cs="FangSong"/>
                <w:sz w:val="32"/>
                <w:szCs w:val="32"/>
                <w:spacing w:val="-136"/>
              </w:rPr>
              <w:t xml:space="preserve"> </w:t>
            </w:r>
            <w:r>
              <w:rPr>
                <w:rFonts w:ascii="FangSong" w:hAnsi="FangSong" w:eastAsia="FangSong" w:cs="FangSong"/>
                <w:sz w:val="32"/>
                <w:szCs w:val="32"/>
                <w:spacing w:val="-8"/>
              </w:rPr>
              <w:t>100</w:t>
            </w:r>
          </w:hyperlink>
        </w:p>
        <w:p>
          <w:pPr>
            <w:ind w:left="2621"/>
            <w:spacing w:before="118" w:line="222" w:lineRule="auto"/>
            <w:tabs>
              <w:tab w:val="right" w:leader="dot" w:pos="10580"/>
            </w:tabs>
            <w:rPr>
              <w:rFonts w:ascii="FangSong" w:hAnsi="FangSong" w:eastAsia="FangSong" w:cs="FangSong"/>
              <w:sz w:val="32"/>
              <w:szCs w:val="32"/>
            </w:rPr>
          </w:pPr>
          <w:hyperlink w:history="true" w:anchor="bookmark33">
            <w:r>
              <w:rPr>
                <w:rFonts w:ascii="FangSong" w:hAnsi="FangSong" w:eastAsia="FangSong" w:cs="FangSong"/>
                <w:sz w:val="32"/>
                <w:szCs w:val="32"/>
                <w:spacing w:val="-9"/>
              </w:rPr>
              <w:t>（二）其他</w:t>
            </w:r>
            <w:r>
              <w:rPr>
                <w:rFonts w:ascii="FangSong" w:hAnsi="FangSong" w:eastAsia="FangSong" w:cs="FangSong"/>
                <w:sz w:val="32"/>
                <w:szCs w:val="32"/>
                <w:spacing w:val="-103"/>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spacing w:val="-8"/>
              </w:rPr>
              <w:t>100</w:t>
            </w:r>
          </w:hyperlink>
        </w:p>
        <w:p>
          <w:pPr>
            <w:ind w:left="1354"/>
            <w:spacing w:before="116" w:line="222" w:lineRule="auto"/>
            <w:tabs>
              <w:tab w:val="right" w:leader="dot" w:pos="10580"/>
            </w:tabs>
            <w:rPr>
              <w:rFonts w:ascii="FangSong" w:hAnsi="FangSong" w:eastAsia="FangSong" w:cs="FangSong"/>
              <w:sz w:val="32"/>
              <w:szCs w:val="32"/>
            </w:rPr>
          </w:pPr>
          <w:hyperlink w:history="true" w:anchor="bookmark34">
            <w:r>
              <w:rPr>
                <w:rFonts w:ascii="FangSong" w:hAnsi="FangSong" w:eastAsia="FangSong" w:cs="FangSong"/>
                <w:sz w:val="32"/>
                <w:szCs w:val="32"/>
                <w:b/>
                <w:bCs/>
                <w:spacing w:val="-11"/>
              </w:rPr>
              <w:t>第四部分</w:t>
            </w:r>
            <w:r>
              <w:rPr>
                <w:rFonts w:ascii="FangSong" w:hAnsi="FangSong" w:eastAsia="FangSong" w:cs="FangSong"/>
                <w:sz w:val="32"/>
                <w:szCs w:val="32"/>
                <w:spacing w:val="12"/>
              </w:rPr>
              <w:t xml:space="preserve">  </w:t>
            </w:r>
            <w:r>
              <w:rPr>
                <w:rFonts w:ascii="FangSong" w:hAnsi="FangSong" w:eastAsia="FangSong" w:cs="FangSong"/>
                <w:sz w:val="32"/>
                <w:szCs w:val="32"/>
                <w:b/>
                <w:bCs/>
                <w:spacing w:val="-11"/>
              </w:rPr>
              <w:t>名词解释</w:t>
            </w:r>
            <w:r>
              <w:rPr>
                <w:rFonts w:ascii="FangSong" w:hAnsi="FangSong" w:eastAsia="FangSong" w:cs="FangSong"/>
                <w:sz w:val="32"/>
                <w:szCs w:val="32"/>
                <w:spacing w:val="-124"/>
              </w:rPr>
              <w:t xml:space="preserve"> </w:t>
            </w:r>
            <w:r>
              <w:rPr>
                <w:rFonts w:ascii="FangSong" w:hAnsi="FangSong" w:eastAsia="FangSong" w:cs="FangSong"/>
                <w:sz w:val="32"/>
                <w:szCs w:val="32"/>
              </w:rPr>
              <w:tab/>
            </w:r>
            <w:r>
              <w:rPr>
                <w:rFonts w:ascii="FangSong" w:hAnsi="FangSong" w:eastAsia="FangSong" w:cs="FangSong"/>
                <w:sz w:val="32"/>
                <w:szCs w:val="32"/>
                <w:spacing w:val="-104"/>
              </w:rPr>
              <w:t xml:space="preserve"> </w:t>
            </w:r>
            <w:r>
              <w:rPr>
                <w:rFonts w:ascii="FangSong" w:hAnsi="FangSong" w:eastAsia="FangSong" w:cs="FangSong"/>
                <w:sz w:val="32"/>
                <w:szCs w:val="32"/>
                <w:b/>
                <w:bCs/>
                <w:spacing w:val="-12"/>
              </w:rPr>
              <w:t>105</w:t>
            </w:r>
          </w:hyperlink>
        </w:p>
      </w:sdtContent>
    </w:sdt>
    <w:p>
      <w:pPr>
        <w:spacing w:line="222" w:lineRule="auto"/>
        <w:sectPr>
          <w:headerReference w:type="default" r:id="rId4"/>
          <w:pgSz w:w="11900" w:h="16840"/>
          <w:pgMar w:top="400" w:right="0" w:bottom="0" w:left="0" w:header="0" w:footer="0" w:gutter="0"/>
        </w:sectPr>
        <w:rPr>
          <w:rFonts w:ascii="FangSong" w:hAnsi="FangSong" w:eastAsia="FangSong" w:cs="FangSong"/>
          <w:sz w:val="32"/>
          <w:szCs w:val="32"/>
        </w:rPr>
      </w:pPr>
    </w:p>
    <w:p>
      <w:pPr>
        <w:pStyle w:val="BodyText"/>
        <w:spacing w:line="266" w:lineRule="auto"/>
        <w:rPr/>
      </w:pPr>
      <w:r/>
    </w:p>
    <w:p>
      <w:pPr>
        <w:pStyle w:val="BodyText"/>
        <w:spacing w:line="266" w:lineRule="auto"/>
        <w:rPr/>
      </w:pPr>
      <w:r/>
    </w:p>
    <w:p>
      <w:pPr>
        <w:ind w:left="5187"/>
        <w:spacing w:before="99" w:line="238" w:lineRule="exact"/>
        <w:outlineLvl w:val="0"/>
        <w:rPr>
          <w:rFonts w:ascii="Microsoft YaHei" w:hAnsi="Microsoft YaHei" w:eastAsia="Microsoft YaHei" w:cs="Microsoft YaHei"/>
          <w:sz w:val="23"/>
          <w:szCs w:val="23"/>
        </w:rPr>
      </w:pPr>
      <w:bookmarkStart w:name="bookmark35" w:id="2"/>
      <w:bookmarkEnd w:id="2"/>
      <w:bookmarkStart w:name="bookmark2" w:id="3"/>
      <w:bookmarkEnd w:id="3"/>
      <w:r>
        <w:rPr>
          <w:rFonts w:ascii="Microsoft YaHei" w:hAnsi="Microsoft YaHei" w:eastAsia="Microsoft YaHei" w:cs="Microsoft YaHei"/>
          <w:sz w:val="23"/>
          <w:szCs w:val="23"/>
          <w:spacing w:val="15"/>
          <w:position w:val="-1"/>
        </w:rPr>
        <w:t>第一部分</w:t>
      </w:r>
      <w:r>
        <w:rPr>
          <w:rFonts w:ascii="Microsoft YaHei" w:hAnsi="Microsoft YaHei" w:eastAsia="Microsoft YaHei" w:cs="Microsoft YaHei"/>
          <w:sz w:val="23"/>
          <w:szCs w:val="23"/>
          <w:spacing w:val="15"/>
          <w:position w:val="-1"/>
        </w:rPr>
        <w:t xml:space="preserve"> </w:t>
      </w:r>
      <w:r>
        <w:rPr>
          <w:rFonts w:ascii="Microsoft YaHei" w:hAnsi="Microsoft YaHei" w:eastAsia="Microsoft YaHei" w:cs="Microsoft YaHei"/>
          <w:sz w:val="23"/>
          <w:szCs w:val="23"/>
          <w:spacing w:val="15"/>
          <w:position w:val="-1"/>
        </w:rPr>
        <w:t>概况</w:t>
      </w:r>
    </w:p>
    <w:p>
      <w:pPr>
        <w:pStyle w:val="BodyText"/>
        <w:spacing w:line="255" w:lineRule="auto"/>
        <w:rPr/>
      </w:pPr>
      <w:r/>
    </w:p>
    <w:p>
      <w:pPr>
        <w:ind w:left="1513"/>
        <w:spacing w:before="78" w:line="221" w:lineRule="auto"/>
        <w:outlineLvl w:val="1"/>
        <w:rPr>
          <w:rFonts w:ascii="SimHei" w:hAnsi="SimHei" w:eastAsia="SimHei" w:cs="SimHei"/>
          <w:sz w:val="24"/>
          <w:szCs w:val="24"/>
        </w:rPr>
      </w:pPr>
      <w:bookmarkStart w:name="bookmark3" w:id="4"/>
      <w:bookmarkEnd w:id="4"/>
      <w:r>
        <w:rPr>
          <w:rFonts w:ascii="SimHei" w:hAnsi="SimHei" w:eastAsia="SimHei" w:cs="SimHei"/>
          <w:sz w:val="24"/>
          <w:szCs w:val="24"/>
          <w:spacing w:val="-4"/>
        </w:rPr>
        <w:t>一、本部门职责</w:t>
      </w:r>
    </w:p>
    <w:p>
      <w:pPr>
        <w:ind w:left="1520" w:right="1474" w:firstLine="5"/>
        <w:spacing w:before="282" w:line="267" w:lineRule="auto"/>
        <w:rPr>
          <w:rFonts w:ascii="FangSong" w:hAnsi="FangSong" w:eastAsia="FangSong" w:cs="FangSong"/>
          <w:sz w:val="24"/>
          <w:szCs w:val="24"/>
        </w:rPr>
      </w:pPr>
      <w:r>
        <w:rPr>
          <w:rFonts w:ascii="FangSong" w:hAnsi="FangSong" w:eastAsia="FangSong" w:cs="FangSong"/>
          <w:sz w:val="24"/>
          <w:szCs w:val="24"/>
        </w:rPr>
        <w:t>1.认真贯彻落实党的组织工作和干部工作的路线、方针、政策，提出落实方案并组织</w:t>
      </w:r>
      <w:r>
        <w:rPr>
          <w:rFonts w:ascii="FangSong" w:hAnsi="FangSong" w:eastAsia="FangSong" w:cs="FangSong"/>
          <w:sz w:val="24"/>
          <w:szCs w:val="24"/>
          <w:spacing w:val="17"/>
        </w:rPr>
        <w:t xml:space="preserve"> </w:t>
      </w:r>
      <w:r>
        <w:rPr>
          <w:rFonts w:ascii="FangSong" w:hAnsi="FangSong" w:eastAsia="FangSong" w:cs="FangSong"/>
          <w:sz w:val="24"/>
          <w:szCs w:val="24"/>
          <w:spacing w:val="-12"/>
        </w:rPr>
        <w:t>实施。</w:t>
      </w:r>
    </w:p>
    <w:p>
      <w:pPr>
        <w:ind w:left="1511"/>
        <w:spacing w:before="116" w:line="222" w:lineRule="auto"/>
        <w:rPr>
          <w:rFonts w:ascii="FangSong" w:hAnsi="FangSong" w:eastAsia="FangSong" w:cs="FangSong"/>
          <w:sz w:val="24"/>
          <w:szCs w:val="24"/>
        </w:rPr>
      </w:pPr>
      <w:r>
        <w:rPr>
          <w:rFonts w:ascii="FangSong" w:hAnsi="FangSong" w:eastAsia="FangSong" w:cs="FangSong"/>
          <w:sz w:val="24"/>
          <w:szCs w:val="24"/>
          <w:spacing w:val="-2"/>
        </w:rPr>
        <w:t>2.提出县管干部及领导班子建设、调整、配备的意见和建议。</w:t>
      </w:r>
    </w:p>
    <w:p>
      <w:pPr>
        <w:ind w:left="1513"/>
        <w:spacing w:before="101" w:line="220" w:lineRule="auto"/>
        <w:rPr>
          <w:rFonts w:ascii="FangSong" w:hAnsi="FangSong" w:eastAsia="FangSong" w:cs="FangSong"/>
          <w:sz w:val="24"/>
          <w:szCs w:val="24"/>
        </w:rPr>
      </w:pPr>
      <w:r>
        <w:rPr>
          <w:rFonts w:ascii="FangSong" w:hAnsi="FangSong" w:eastAsia="FangSong" w:cs="FangSong"/>
          <w:sz w:val="24"/>
          <w:szCs w:val="24"/>
          <w:spacing w:val="-2"/>
        </w:rPr>
        <w:t>3.负责全县党员、干部队伍的宏观管理和选拔培养中青年干部工作。</w:t>
      </w:r>
    </w:p>
    <w:p>
      <w:pPr>
        <w:ind w:left="1507"/>
        <w:spacing w:before="119" w:line="220" w:lineRule="auto"/>
        <w:rPr>
          <w:rFonts w:ascii="FangSong" w:hAnsi="FangSong" w:eastAsia="FangSong" w:cs="FangSong"/>
          <w:sz w:val="24"/>
          <w:szCs w:val="24"/>
        </w:rPr>
      </w:pPr>
      <w:r>
        <w:rPr>
          <w:rFonts w:ascii="FangSong" w:hAnsi="FangSong" w:eastAsia="FangSong" w:cs="FangSong"/>
          <w:sz w:val="24"/>
          <w:szCs w:val="24"/>
          <w:spacing w:val="-1"/>
        </w:rPr>
        <w:t>4.按照党章规定，协调规划和指导全县各级党组织建设、党员教育管理和发展工</w:t>
      </w:r>
      <w:r>
        <w:rPr>
          <w:rFonts w:ascii="FangSong" w:hAnsi="FangSong" w:eastAsia="FangSong" w:cs="FangSong"/>
          <w:sz w:val="24"/>
          <w:szCs w:val="24"/>
          <w:spacing w:val="-2"/>
        </w:rPr>
        <w:t>作。</w:t>
      </w:r>
    </w:p>
    <w:p>
      <w:pPr>
        <w:ind w:left="1513"/>
        <w:spacing w:before="119" w:line="220" w:lineRule="auto"/>
        <w:rPr>
          <w:rFonts w:ascii="FangSong" w:hAnsi="FangSong" w:eastAsia="FangSong" w:cs="FangSong"/>
          <w:sz w:val="24"/>
          <w:szCs w:val="24"/>
        </w:rPr>
      </w:pPr>
      <w:r>
        <w:rPr>
          <w:rFonts w:ascii="FangSong" w:hAnsi="FangSong" w:eastAsia="FangSong" w:cs="FangSong"/>
          <w:sz w:val="24"/>
          <w:szCs w:val="24"/>
          <w:spacing w:val="-1"/>
        </w:rPr>
        <w:t>5.研究拟定全县组织、干部人事工作的主要政策和制度，指导干</w:t>
      </w:r>
      <w:r>
        <w:rPr>
          <w:rFonts w:ascii="FangSong" w:hAnsi="FangSong" w:eastAsia="FangSong" w:cs="FangSong"/>
          <w:sz w:val="24"/>
          <w:szCs w:val="24"/>
          <w:spacing w:val="-2"/>
        </w:rPr>
        <w:t>部人事制度改革。</w:t>
      </w:r>
    </w:p>
    <w:p>
      <w:pPr>
        <w:ind w:left="1521" w:right="1475" w:hanging="11"/>
        <w:spacing w:before="103" w:line="266" w:lineRule="auto"/>
        <w:rPr>
          <w:rFonts w:ascii="FangSong" w:hAnsi="FangSong" w:eastAsia="FangSong" w:cs="FangSong"/>
          <w:sz w:val="24"/>
          <w:szCs w:val="24"/>
        </w:rPr>
      </w:pPr>
      <w:r>
        <w:rPr>
          <w:rFonts w:ascii="FangSong" w:hAnsi="FangSong" w:eastAsia="FangSong" w:cs="FangSong"/>
          <w:sz w:val="24"/>
          <w:szCs w:val="24"/>
          <w:spacing w:val="1"/>
        </w:rPr>
        <w:t>6.负责县直党政群机关及科级事业单位的目标责任制考核工作；负责全县</w:t>
      </w:r>
      <w:r>
        <w:rPr>
          <w:rFonts w:ascii="FangSong" w:hAnsi="FangSong" w:eastAsia="FangSong" w:cs="FangSong"/>
          <w:sz w:val="24"/>
          <w:szCs w:val="24"/>
        </w:rPr>
        <w:t>乡镇干部和</w:t>
      </w:r>
      <w:r>
        <w:rPr>
          <w:rFonts w:ascii="FangSong" w:hAnsi="FangSong" w:eastAsia="FangSong" w:cs="FangSong"/>
          <w:sz w:val="24"/>
          <w:szCs w:val="24"/>
        </w:rPr>
        <w:t xml:space="preserve"> </w:t>
      </w:r>
      <w:r>
        <w:rPr>
          <w:rFonts w:ascii="FangSong" w:hAnsi="FangSong" w:eastAsia="FangSong" w:cs="FangSong"/>
          <w:sz w:val="24"/>
          <w:szCs w:val="24"/>
          <w:spacing w:val="-5"/>
        </w:rPr>
        <w:t>党群系统干部的考核工作。</w:t>
      </w:r>
    </w:p>
    <w:p>
      <w:pPr>
        <w:ind w:left="1514" w:right="1475"/>
        <w:spacing w:before="119" w:line="260" w:lineRule="auto"/>
        <w:rPr>
          <w:rFonts w:ascii="FangSong" w:hAnsi="FangSong" w:eastAsia="FangSong" w:cs="FangSong"/>
          <w:sz w:val="24"/>
          <w:szCs w:val="24"/>
        </w:rPr>
      </w:pPr>
      <w:r>
        <w:rPr>
          <w:rFonts w:ascii="FangSong" w:hAnsi="FangSong" w:eastAsia="FangSong" w:cs="FangSong"/>
          <w:sz w:val="24"/>
          <w:szCs w:val="24"/>
          <w:spacing w:val="1"/>
        </w:rPr>
        <w:t>7.负责全县干部教育工作，落实干部教育规划；负责全县知识分</w:t>
      </w:r>
      <w:r>
        <w:rPr>
          <w:rFonts w:ascii="FangSong" w:hAnsi="FangSong" w:eastAsia="FangSong" w:cs="FangSong"/>
          <w:sz w:val="24"/>
          <w:szCs w:val="24"/>
        </w:rPr>
        <w:t>子工作和机关干部挂</w:t>
      </w:r>
      <w:r>
        <w:rPr>
          <w:rFonts w:ascii="FangSong" w:hAnsi="FangSong" w:eastAsia="FangSong" w:cs="FangSong"/>
          <w:sz w:val="24"/>
          <w:szCs w:val="24"/>
        </w:rPr>
        <w:t xml:space="preserve"> </w:t>
      </w:r>
      <w:r>
        <w:rPr>
          <w:rFonts w:ascii="FangSong" w:hAnsi="FangSong" w:eastAsia="FangSong" w:cs="FangSong"/>
          <w:sz w:val="24"/>
          <w:szCs w:val="24"/>
          <w:spacing w:val="-7"/>
        </w:rPr>
        <w:t>职锻炼工作。</w:t>
      </w:r>
    </w:p>
    <w:p>
      <w:pPr>
        <w:ind w:left="1509"/>
        <w:spacing w:before="119" w:line="220" w:lineRule="auto"/>
        <w:rPr>
          <w:rFonts w:ascii="FangSong" w:hAnsi="FangSong" w:eastAsia="FangSong" w:cs="FangSong"/>
          <w:sz w:val="24"/>
          <w:szCs w:val="24"/>
        </w:rPr>
      </w:pPr>
      <w:r>
        <w:rPr>
          <w:rFonts w:ascii="FangSong" w:hAnsi="FangSong" w:eastAsia="FangSong" w:cs="FangSong"/>
          <w:sz w:val="24"/>
          <w:szCs w:val="24"/>
          <w:spacing w:val="-1"/>
        </w:rPr>
        <w:t>8.负责全县离退休干部宏观管理，落实离退休干部政策；管理县</w:t>
      </w:r>
      <w:r>
        <w:rPr>
          <w:rFonts w:ascii="FangSong" w:hAnsi="FangSong" w:eastAsia="FangSong" w:cs="FangSong"/>
          <w:sz w:val="24"/>
          <w:szCs w:val="24"/>
          <w:spacing w:val="-2"/>
        </w:rPr>
        <w:t>委老干部局。</w:t>
      </w:r>
    </w:p>
    <w:p>
      <w:pPr>
        <w:ind w:left="1517" w:right="1474" w:hanging="8"/>
        <w:spacing w:before="120" w:line="260" w:lineRule="auto"/>
        <w:rPr>
          <w:rFonts w:ascii="FangSong" w:hAnsi="FangSong" w:eastAsia="FangSong" w:cs="FangSong"/>
          <w:sz w:val="24"/>
          <w:szCs w:val="24"/>
        </w:rPr>
      </w:pPr>
      <w:r>
        <w:rPr>
          <w:rFonts w:ascii="FangSong" w:hAnsi="FangSong" w:eastAsia="FangSong" w:cs="FangSong"/>
          <w:sz w:val="24"/>
          <w:szCs w:val="24"/>
          <w:spacing w:val="1"/>
        </w:rPr>
        <w:t>9.负责《党政领导干部选拔任用工作条例》贯彻落实情况的监督、检查，对</w:t>
      </w:r>
      <w:r>
        <w:rPr>
          <w:rFonts w:ascii="FangSong" w:hAnsi="FangSong" w:eastAsia="FangSong" w:cs="FangSong"/>
          <w:sz w:val="24"/>
          <w:szCs w:val="24"/>
        </w:rPr>
        <w:t>县管干部</w:t>
      </w:r>
      <w:r>
        <w:rPr>
          <w:rFonts w:ascii="FangSong" w:hAnsi="FangSong" w:eastAsia="FangSong" w:cs="FangSong"/>
          <w:sz w:val="24"/>
          <w:szCs w:val="24"/>
        </w:rPr>
        <w:t xml:space="preserve"> </w:t>
      </w:r>
      <w:r>
        <w:rPr>
          <w:rFonts w:ascii="FangSong" w:hAnsi="FangSong" w:eastAsia="FangSong" w:cs="FangSong"/>
          <w:sz w:val="24"/>
          <w:szCs w:val="24"/>
          <w:spacing w:val="-3"/>
        </w:rPr>
        <w:t>进行监督管理；受理党员、干部的来信来访。</w:t>
      </w:r>
    </w:p>
    <w:p>
      <w:pPr>
        <w:ind w:left="1526"/>
        <w:spacing w:before="118" w:line="220" w:lineRule="auto"/>
        <w:rPr>
          <w:rFonts w:ascii="FangSong" w:hAnsi="FangSong" w:eastAsia="FangSong" w:cs="FangSong"/>
          <w:sz w:val="24"/>
          <w:szCs w:val="24"/>
        </w:rPr>
      </w:pPr>
      <w:r>
        <w:rPr>
          <w:rFonts w:ascii="FangSong" w:hAnsi="FangSong" w:eastAsia="FangSong" w:cs="FangSong"/>
          <w:sz w:val="24"/>
          <w:szCs w:val="24"/>
          <w:spacing w:val="-3"/>
        </w:rPr>
        <w:t>10.承办县委和市委组织部交办的其它工作。</w:t>
      </w:r>
    </w:p>
    <w:p>
      <w:pPr>
        <w:ind w:left="1513"/>
        <w:spacing w:before="298" w:line="222" w:lineRule="auto"/>
        <w:outlineLvl w:val="1"/>
        <w:rPr>
          <w:rFonts w:ascii="SimHei" w:hAnsi="SimHei" w:eastAsia="SimHei" w:cs="SimHei"/>
          <w:sz w:val="24"/>
          <w:szCs w:val="24"/>
        </w:rPr>
      </w:pPr>
      <w:bookmarkStart w:name="bookmark4" w:id="5"/>
      <w:bookmarkEnd w:id="5"/>
      <w:r>
        <w:rPr>
          <w:rFonts w:ascii="SimHei" w:hAnsi="SimHei" w:eastAsia="SimHei" w:cs="SimHei"/>
          <w:sz w:val="24"/>
          <w:szCs w:val="24"/>
          <w:spacing w:val="-2"/>
        </w:rPr>
        <w:t>二、机构设置情况</w:t>
      </w:r>
    </w:p>
    <w:p>
      <w:pPr>
        <w:ind w:left="1517" w:right="1474" w:firstLine="3"/>
        <w:spacing w:before="102" w:line="306" w:lineRule="auto"/>
        <w:rPr>
          <w:rFonts w:ascii="FangSong" w:hAnsi="FangSong" w:eastAsia="FangSong" w:cs="FangSong"/>
          <w:sz w:val="24"/>
          <w:szCs w:val="24"/>
        </w:rPr>
      </w:pPr>
      <w:r>
        <w:rPr>
          <w:rFonts w:ascii="FangSong" w:hAnsi="FangSong" w:eastAsia="FangSong" w:cs="FangSong"/>
          <w:sz w:val="24"/>
          <w:szCs w:val="24"/>
          <w:spacing w:val="1"/>
        </w:rPr>
        <w:t>兴县县委组织部是兴县县委主管组织工作、干部工</w:t>
      </w:r>
      <w:r>
        <w:rPr>
          <w:rFonts w:ascii="FangSong" w:hAnsi="FangSong" w:eastAsia="FangSong" w:cs="FangSong"/>
          <w:sz w:val="24"/>
          <w:szCs w:val="24"/>
        </w:rPr>
        <w:t>作和人才工作的职能部门，主要负</w:t>
      </w:r>
      <w:r>
        <w:rPr>
          <w:rFonts w:ascii="FangSong" w:hAnsi="FangSong" w:eastAsia="FangSong" w:cs="FangSong"/>
          <w:sz w:val="24"/>
          <w:szCs w:val="24"/>
        </w:rPr>
        <w:t xml:space="preserve"> </w:t>
      </w:r>
      <w:r>
        <w:rPr>
          <w:rFonts w:ascii="FangSong" w:hAnsi="FangSong" w:eastAsia="FangSong" w:cs="FangSong"/>
          <w:sz w:val="24"/>
          <w:szCs w:val="24"/>
          <w:spacing w:val="-3"/>
        </w:rPr>
        <w:t>责党的组织建设、干部队伍建设和人才队伍建设。</w:t>
      </w:r>
    </w:p>
    <w:p>
      <w:pPr>
        <w:ind w:left="1517" w:right="1474" w:firstLine="3"/>
        <w:spacing w:before="1" w:line="311" w:lineRule="auto"/>
        <w:rPr>
          <w:rFonts w:ascii="FangSong" w:hAnsi="FangSong" w:eastAsia="FangSong" w:cs="FangSong"/>
          <w:sz w:val="24"/>
          <w:szCs w:val="24"/>
        </w:rPr>
      </w:pPr>
      <w:r>
        <w:rPr>
          <w:rFonts w:ascii="FangSong" w:hAnsi="FangSong" w:eastAsia="FangSong" w:cs="FangSong"/>
          <w:sz w:val="24"/>
          <w:szCs w:val="24"/>
          <w:spacing w:val="1"/>
        </w:rPr>
        <w:t>兴县县委组织部是兴县县委主管组织工作、干部工</w:t>
      </w:r>
      <w:r>
        <w:rPr>
          <w:rFonts w:ascii="FangSong" w:hAnsi="FangSong" w:eastAsia="FangSong" w:cs="FangSong"/>
          <w:sz w:val="24"/>
          <w:szCs w:val="24"/>
        </w:rPr>
        <w:t>作和人才工作的职能部门，主要负</w:t>
      </w:r>
      <w:r>
        <w:rPr>
          <w:rFonts w:ascii="FangSong" w:hAnsi="FangSong" w:eastAsia="FangSong" w:cs="FangSong"/>
          <w:sz w:val="24"/>
          <w:szCs w:val="24"/>
        </w:rPr>
        <w:t xml:space="preserve"> </w:t>
      </w:r>
      <w:r>
        <w:rPr>
          <w:rFonts w:ascii="FangSong" w:hAnsi="FangSong" w:eastAsia="FangSong" w:cs="FangSong"/>
          <w:sz w:val="24"/>
          <w:szCs w:val="24"/>
          <w:spacing w:val="-3"/>
        </w:rPr>
        <w:t>责党的组织建设、干部队伍建设和人才队伍建设。</w:t>
      </w:r>
    </w:p>
    <w:p>
      <w:pPr>
        <w:ind w:left="1520"/>
        <w:spacing w:before="1" w:line="220" w:lineRule="auto"/>
        <w:rPr>
          <w:rFonts w:ascii="FangSong" w:hAnsi="FangSong" w:eastAsia="FangSong" w:cs="FangSong"/>
          <w:sz w:val="24"/>
          <w:szCs w:val="24"/>
        </w:rPr>
      </w:pPr>
      <w:r>
        <w:rPr>
          <w:rFonts w:ascii="FangSong" w:hAnsi="FangSong" w:eastAsia="FangSong" w:cs="FangSong"/>
          <w:sz w:val="24"/>
          <w:szCs w:val="24"/>
          <w:spacing w:val="-2"/>
        </w:rPr>
        <w:t>下设2个副科级事业单位：党建综合服务中心、举报和核查中心。</w:t>
      </w:r>
    </w:p>
    <w:p>
      <w:pPr>
        <w:ind w:left="1520"/>
        <w:spacing w:before="103" w:line="221" w:lineRule="auto"/>
        <w:rPr>
          <w:rFonts w:ascii="FangSong" w:hAnsi="FangSong" w:eastAsia="FangSong" w:cs="FangSong"/>
          <w:sz w:val="24"/>
          <w:szCs w:val="24"/>
        </w:rPr>
      </w:pPr>
      <w:r>
        <w:rPr>
          <w:rFonts w:ascii="FangSong" w:hAnsi="FangSong" w:eastAsia="FangSong" w:cs="FangSong"/>
          <w:sz w:val="24"/>
          <w:szCs w:val="24"/>
          <w:spacing w:val="-4"/>
        </w:rPr>
        <w:t>下设1个股级单位：驻村办。</w:t>
      </w:r>
    </w:p>
    <w:p>
      <w:pPr>
        <w:ind w:left="1516" w:right="1475" w:firstLine="28"/>
        <w:spacing w:before="117" w:line="306" w:lineRule="auto"/>
        <w:rPr>
          <w:rFonts w:ascii="FangSong" w:hAnsi="FangSong" w:eastAsia="FangSong" w:cs="FangSong"/>
          <w:sz w:val="24"/>
          <w:szCs w:val="24"/>
        </w:rPr>
      </w:pPr>
      <w:r>
        <w:rPr>
          <w:rFonts w:ascii="FangSong" w:hAnsi="FangSong" w:eastAsia="FangSong" w:cs="FangSong"/>
          <w:sz w:val="24"/>
          <w:szCs w:val="24"/>
          <w:spacing w:val="3"/>
        </w:rPr>
        <w:t>内设8个职能股室：办公室、干部股、组织股、公务员股、干部档案室、考核股、干</w:t>
      </w:r>
      <w:r>
        <w:rPr>
          <w:rFonts w:ascii="FangSong" w:hAnsi="FangSong" w:eastAsia="FangSong" w:cs="FangSong"/>
          <w:sz w:val="24"/>
          <w:szCs w:val="24"/>
          <w:spacing w:val="7"/>
        </w:rPr>
        <w:t xml:space="preserve"> </w:t>
      </w:r>
      <w:r>
        <w:rPr>
          <w:rFonts w:ascii="FangSong" w:hAnsi="FangSong" w:eastAsia="FangSong" w:cs="FangSong"/>
          <w:sz w:val="24"/>
          <w:szCs w:val="24"/>
          <w:spacing w:val="-5"/>
        </w:rPr>
        <w:t>部教育科、研究室。</w:t>
      </w:r>
    </w:p>
    <w:p>
      <w:pPr>
        <w:ind w:left="1519"/>
        <w:spacing w:line="223" w:lineRule="auto"/>
        <w:rPr>
          <w:rFonts w:ascii="FangSong" w:hAnsi="FangSong" w:eastAsia="FangSong" w:cs="FangSong"/>
          <w:sz w:val="24"/>
          <w:szCs w:val="24"/>
        </w:rPr>
      </w:pPr>
      <w:r>
        <w:rPr>
          <w:rFonts w:ascii="FangSong" w:hAnsi="FangSong" w:eastAsia="FangSong" w:cs="FangSong"/>
          <w:sz w:val="24"/>
          <w:szCs w:val="24"/>
          <w:spacing w:val="-4"/>
        </w:rPr>
        <w:t>人员构成</w:t>
      </w:r>
    </w:p>
    <w:p>
      <w:pPr>
        <w:ind w:left="1515"/>
        <w:spacing w:before="116" w:line="222" w:lineRule="auto"/>
        <w:rPr>
          <w:rFonts w:ascii="FangSong" w:hAnsi="FangSong" w:eastAsia="FangSong" w:cs="FangSong"/>
          <w:sz w:val="24"/>
          <w:szCs w:val="24"/>
        </w:rPr>
      </w:pPr>
      <w:r>
        <w:rPr>
          <w:rFonts w:ascii="FangSong" w:hAnsi="FangSong" w:eastAsia="FangSong" w:cs="FangSong"/>
          <w:sz w:val="24"/>
          <w:szCs w:val="24"/>
          <w:spacing w:val="-2"/>
        </w:rPr>
        <w:t>领导班子现有成员3人，常务副部长1人，副部长2人。</w:t>
      </w:r>
    </w:p>
    <w:p>
      <w:pPr>
        <w:ind w:left="1519" w:right="1475" w:hanging="4"/>
        <w:spacing w:before="116" w:line="303" w:lineRule="auto"/>
        <w:rPr>
          <w:rFonts w:ascii="FangSong" w:hAnsi="FangSong" w:eastAsia="FangSong" w:cs="FangSong"/>
          <w:sz w:val="24"/>
          <w:szCs w:val="24"/>
        </w:rPr>
      </w:pPr>
      <w:r>
        <w:rPr>
          <w:rFonts w:ascii="FangSong" w:hAnsi="FangSong" w:eastAsia="FangSong" w:cs="FangSong"/>
          <w:sz w:val="24"/>
          <w:szCs w:val="24"/>
          <w:spacing w:val="4"/>
        </w:rPr>
        <w:t>现有干部职工36人，其中：公务员14人，全额事业人员20</w:t>
      </w:r>
      <w:r>
        <w:rPr>
          <w:rFonts w:ascii="FangSong" w:hAnsi="FangSong" w:eastAsia="FangSong" w:cs="FangSong"/>
          <w:sz w:val="24"/>
          <w:szCs w:val="24"/>
          <w:spacing w:val="3"/>
        </w:rPr>
        <w:t>人，参公人员1人，机关工</w:t>
      </w:r>
      <w:r>
        <w:rPr>
          <w:rFonts w:ascii="FangSong" w:hAnsi="FangSong" w:eastAsia="FangSong" w:cs="FangSong"/>
          <w:sz w:val="24"/>
          <w:szCs w:val="24"/>
        </w:rPr>
        <w:t xml:space="preserve"> </w:t>
      </w:r>
      <w:r>
        <w:rPr>
          <w:rFonts w:ascii="FangSong" w:hAnsi="FangSong" w:eastAsia="FangSong" w:cs="FangSong"/>
          <w:sz w:val="24"/>
          <w:szCs w:val="24"/>
          <w:spacing w:val="-10"/>
        </w:rPr>
        <w:t>人1人。</w:t>
      </w:r>
    </w:p>
    <w:p>
      <w:pPr>
        <w:spacing w:line="303" w:lineRule="auto"/>
        <w:sectPr>
          <w:headerReference w:type="default" r:id="rId5"/>
          <w:footerReference w:type="default" r:id="rId6"/>
          <w:pgSz w:w="11900" w:h="16840"/>
          <w:pgMar w:top="642" w:right="0" w:bottom="340" w:left="0" w:header="326" w:footer="110" w:gutter="0"/>
        </w:sectPr>
        <w:rPr>
          <w:rFonts w:ascii="FangSong" w:hAnsi="FangSong" w:eastAsia="FangSong" w:cs="FangSong"/>
          <w:sz w:val="24"/>
          <w:szCs w:val="24"/>
        </w:rPr>
      </w:pPr>
    </w:p>
    <w:p>
      <w:pPr>
        <w:pStyle w:val="BodyText"/>
        <w:spacing w:line="303" w:lineRule="auto"/>
        <w:rPr/>
      </w:pPr>
      <w:r/>
    </w:p>
    <w:p>
      <w:pPr>
        <w:pStyle w:val="BodyText"/>
        <w:spacing w:line="303" w:lineRule="auto"/>
        <w:rPr/>
      </w:pPr>
      <w:r/>
    </w:p>
    <w:p>
      <w:pPr>
        <w:ind w:left="4347"/>
        <w:spacing w:before="98" w:line="238" w:lineRule="exact"/>
        <w:outlineLvl w:val="0"/>
        <w:rPr>
          <w:rFonts w:ascii="Microsoft YaHei" w:hAnsi="Microsoft YaHei" w:eastAsia="Microsoft YaHei" w:cs="Microsoft YaHei"/>
          <w:sz w:val="23"/>
          <w:szCs w:val="23"/>
        </w:rPr>
      </w:pPr>
      <w:bookmarkStart w:name="bookmark5" w:id="6"/>
      <w:bookmarkEnd w:id="6"/>
      <w:r>
        <w:rPr>
          <w:rFonts w:ascii="Microsoft YaHei" w:hAnsi="Microsoft YaHei" w:eastAsia="Microsoft YaHei" w:cs="Microsoft YaHei"/>
          <w:sz w:val="23"/>
          <w:szCs w:val="23"/>
          <w:spacing w:val="4"/>
          <w:position w:val="-1"/>
        </w:rPr>
        <w:t>第二部分</w:t>
      </w:r>
      <w:r>
        <w:rPr>
          <w:rFonts w:ascii="Microsoft YaHei" w:hAnsi="Microsoft YaHei" w:eastAsia="Microsoft YaHei" w:cs="Microsoft YaHei"/>
          <w:sz w:val="23"/>
          <w:szCs w:val="23"/>
          <w:spacing w:val="42"/>
          <w:position w:val="-1"/>
        </w:rPr>
        <w:t xml:space="preserve"> </w:t>
      </w:r>
      <w:r>
        <w:rPr>
          <w:rFonts w:ascii="Microsoft YaHei" w:hAnsi="Microsoft YaHei" w:eastAsia="Microsoft YaHei" w:cs="Microsoft YaHei"/>
          <w:sz w:val="23"/>
          <w:szCs w:val="23"/>
          <w:spacing w:val="4"/>
          <w:position w:val="-1"/>
        </w:rPr>
        <w:t>2025年部门预算报表</w:t>
      </w:r>
    </w:p>
    <w:p>
      <w:pPr>
        <w:spacing w:before="23"/>
        <w:rPr/>
      </w:pPr>
      <w:r/>
    </w:p>
    <w:p>
      <w:pPr>
        <w:spacing w:before="22"/>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939"/>
        <w:gridCol w:w="1183"/>
        <w:gridCol w:w="1991"/>
        <w:gridCol w:w="1198"/>
        <w:gridCol w:w="1183"/>
        <w:gridCol w:w="1056"/>
      </w:tblGrid>
      <w:tr>
        <w:trPr>
          <w:trHeight w:val="532" w:hRule="atLeast"/>
        </w:trPr>
        <w:tc>
          <w:tcPr>
            <w:tcW w:w="8550" w:type="dxa"/>
            <w:vAlign w:val="top"/>
            <w:gridSpan w:val="6"/>
            <w:tcBorders>
              <w:bottom w:val="single" w:color="FFFFFF" w:sz="6" w:space="0"/>
              <w:top w:val="single" w:color="FFFFFF" w:sz="6" w:space="0"/>
              <w:left w:val="single" w:color="FFFFFF" w:sz="2" w:space="0"/>
              <w:right w:val="single" w:color="FFFFFF" w:sz="2" w:space="0"/>
            </w:tcBorders>
          </w:tcPr>
          <w:p>
            <w:pPr>
              <w:ind w:left="7527"/>
              <w:spacing w:before="175" w:line="219" w:lineRule="auto"/>
              <w:rPr>
                <w:rFonts w:ascii="SimSun" w:hAnsi="SimSun" w:eastAsia="SimSun" w:cs="SimSun"/>
                <w:sz w:val="18"/>
                <w:szCs w:val="18"/>
              </w:rPr>
            </w:pPr>
            <w:r>
              <w:rPr>
                <w:rFonts w:ascii="SimSun" w:hAnsi="SimSun" w:eastAsia="SimSun" w:cs="SimSun"/>
                <w:sz w:val="18"/>
                <w:szCs w:val="18"/>
                <w:color w:val="212529"/>
                <w:spacing w:val="-2"/>
              </w:rPr>
              <w:t>预算公开表1</w:t>
            </w:r>
          </w:p>
        </w:tc>
      </w:tr>
      <w:tr>
        <w:trPr>
          <w:trHeight w:val="524" w:hRule="atLeast"/>
        </w:trPr>
        <w:tc>
          <w:tcPr>
            <w:tcW w:w="8550" w:type="dxa"/>
            <w:vAlign w:val="top"/>
            <w:gridSpan w:val="6"/>
            <w:tcBorders>
              <w:left w:val="single" w:color="FFFFFF" w:sz="6" w:space="0"/>
              <w:bottom w:val="single" w:color="FFFFFF" w:sz="6" w:space="0"/>
              <w:right w:val="single" w:color="FFFFFF" w:sz="6" w:space="0"/>
              <w:top w:val="single" w:color="FFFFFF" w:sz="6" w:space="0"/>
            </w:tcBorders>
          </w:tcPr>
          <w:p>
            <w:pPr>
              <w:ind w:left="3184"/>
              <w:spacing w:before="143" w:line="240" w:lineRule="exact"/>
              <w:outlineLvl w:val="1"/>
              <w:rPr>
                <w:rFonts w:ascii="Microsoft YaHei" w:hAnsi="Microsoft YaHei" w:eastAsia="Microsoft YaHei" w:cs="Microsoft YaHei"/>
                <w:sz w:val="23"/>
                <w:szCs w:val="23"/>
              </w:rPr>
            </w:pPr>
            <w:bookmarkStart w:name="bookmark6" w:id="7"/>
            <w:bookmarkEnd w:id="7"/>
            <w:r>
              <w:rPr>
                <w:rFonts w:ascii="Microsoft YaHei" w:hAnsi="Microsoft YaHei" w:eastAsia="Microsoft YaHei" w:cs="Microsoft YaHei"/>
                <w:sz w:val="23"/>
                <w:szCs w:val="23"/>
                <w:color w:val="212529"/>
                <w:position w:val="-1"/>
              </w:rPr>
              <w:t>2025年预算收支总表</w:t>
            </w:r>
          </w:p>
        </w:tc>
      </w:tr>
      <w:tr>
        <w:trPr>
          <w:trHeight w:val="524" w:hRule="atLeast"/>
        </w:trPr>
        <w:tc>
          <w:tcPr>
            <w:tcW w:w="5113" w:type="dxa"/>
            <w:vAlign w:val="top"/>
            <w:gridSpan w:val="3"/>
            <w:tcBorders>
              <w:top w:val="single" w:color="FFFFFF" w:sz="6" w:space="0"/>
              <w:left w:val="single" w:color="FFFFFF" w:sz="2" w:space="0"/>
              <w:right w:val="single" w:color="FFFFFF" w:sz="2" w:space="0"/>
            </w:tcBorders>
          </w:tcPr>
          <w:p>
            <w:pPr>
              <w:ind w:left="14"/>
              <w:spacing w:before="169" w:line="219" w:lineRule="auto"/>
              <w:rPr>
                <w:rFonts w:ascii="SimSun" w:hAnsi="SimSun" w:eastAsia="SimSun" w:cs="SimSun"/>
                <w:sz w:val="18"/>
                <w:szCs w:val="18"/>
              </w:rPr>
            </w:pPr>
            <w:r>
              <w:rPr>
                <w:rFonts w:ascii="SimSun" w:hAnsi="SimSun" w:eastAsia="SimSun" w:cs="SimSun"/>
                <w:sz w:val="18"/>
                <w:szCs w:val="18"/>
                <w:color w:val="212529"/>
                <w:spacing w:val="-1"/>
              </w:rPr>
              <w:t>部门名称：中国共产党山西省兴县委员会组织部</w:t>
            </w:r>
          </w:p>
        </w:tc>
        <w:tc>
          <w:tcPr>
            <w:tcW w:w="3437" w:type="dxa"/>
            <w:vAlign w:val="top"/>
            <w:gridSpan w:val="3"/>
            <w:tcBorders>
              <w:top w:val="single" w:color="FFFFFF" w:sz="6" w:space="0"/>
              <w:left w:val="single" w:color="FFFFFF" w:sz="2" w:space="0"/>
              <w:right w:val="single" w:color="FFFFFF" w:sz="2" w:space="0"/>
            </w:tcBorders>
          </w:tcPr>
          <w:p>
            <w:pPr>
              <w:ind w:left="2505"/>
              <w:spacing w:before="170" w:line="219" w:lineRule="auto"/>
              <w:rPr>
                <w:rFonts w:ascii="SimSun" w:hAnsi="SimSun" w:eastAsia="SimSun" w:cs="SimSun"/>
                <w:sz w:val="18"/>
                <w:szCs w:val="18"/>
              </w:rPr>
            </w:pPr>
            <w:r>
              <w:rPr>
                <w:rFonts w:ascii="SimSun" w:hAnsi="SimSun" w:eastAsia="SimSun" w:cs="SimSun"/>
                <w:sz w:val="18"/>
                <w:szCs w:val="18"/>
                <w:color w:val="212529"/>
                <w:spacing w:val="-2"/>
              </w:rPr>
              <w:t>单位：万元</w:t>
            </w:r>
          </w:p>
        </w:tc>
      </w:tr>
      <w:tr>
        <w:trPr>
          <w:trHeight w:val="524" w:hRule="atLeast"/>
        </w:trPr>
        <w:tc>
          <w:tcPr>
            <w:tcW w:w="3122" w:type="dxa"/>
            <w:vAlign w:val="top"/>
            <w:gridSpan w:val="2"/>
          </w:tcPr>
          <w:p>
            <w:pPr>
              <w:ind w:left="1365"/>
              <w:spacing w:before="168"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4"/>
                <w:position w:val="-1"/>
              </w:rPr>
              <w:t>收入</w:t>
            </w:r>
          </w:p>
        </w:tc>
        <w:tc>
          <w:tcPr>
            <w:tcW w:w="5428" w:type="dxa"/>
            <w:vAlign w:val="top"/>
            <w:gridSpan w:val="4"/>
          </w:tcPr>
          <w:p>
            <w:pPr>
              <w:ind w:left="2513"/>
              <w:spacing w:before="168"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
                <w:position w:val="-1"/>
              </w:rPr>
              <w:t>支出</w:t>
            </w:r>
          </w:p>
        </w:tc>
      </w:tr>
      <w:tr>
        <w:trPr>
          <w:trHeight w:val="524" w:hRule="atLeast"/>
        </w:trPr>
        <w:tc>
          <w:tcPr>
            <w:tcW w:w="1939" w:type="dxa"/>
            <w:vAlign w:val="top"/>
          </w:tcPr>
          <w:p>
            <w:pPr>
              <w:ind w:left="769"/>
              <w:spacing w:before="172"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1183" w:type="dxa"/>
            <w:vAlign w:val="top"/>
          </w:tcPr>
          <w:p>
            <w:pPr>
              <w:ind w:left="302"/>
              <w:spacing w:before="169"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2025年</w:t>
            </w:r>
          </w:p>
        </w:tc>
        <w:tc>
          <w:tcPr>
            <w:tcW w:w="1991" w:type="dxa"/>
            <w:vAlign w:val="top"/>
          </w:tcPr>
          <w:p>
            <w:pPr>
              <w:ind w:left="797"/>
              <w:spacing w:before="172"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1198" w:type="dxa"/>
            <w:vAlign w:val="top"/>
          </w:tcPr>
          <w:p>
            <w:pPr>
              <w:ind w:left="141"/>
              <w:spacing w:before="169"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2"/>
                <w:position w:val="-1"/>
              </w:rPr>
              <w:t>2025年合计</w:t>
            </w:r>
          </w:p>
        </w:tc>
        <w:tc>
          <w:tcPr>
            <w:tcW w:w="1183" w:type="dxa"/>
            <w:vAlign w:val="top"/>
          </w:tcPr>
          <w:p>
            <w:pPr>
              <w:ind w:left="47"/>
              <w:spacing w:before="169"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当年预算安排</w:t>
            </w:r>
          </w:p>
        </w:tc>
        <w:tc>
          <w:tcPr>
            <w:tcW w:w="1056" w:type="dxa"/>
            <w:vAlign w:val="top"/>
          </w:tcPr>
          <w:p>
            <w:pPr>
              <w:ind w:left="61"/>
              <w:spacing w:before="6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上年结转安</w:t>
            </w:r>
          </w:p>
          <w:p>
            <w:pPr>
              <w:ind w:left="420"/>
              <w:spacing w:before="31"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1"/>
                <w:position w:val="-1"/>
              </w:rPr>
              <w:t>排</w:t>
            </w:r>
          </w:p>
        </w:tc>
      </w:tr>
      <w:tr>
        <w:trPr>
          <w:trHeight w:val="524" w:hRule="atLeast"/>
        </w:trPr>
        <w:tc>
          <w:tcPr>
            <w:tcW w:w="1939" w:type="dxa"/>
            <w:vAlign w:val="top"/>
          </w:tcPr>
          <w:p>
            <w:pPr>
              <w:ind w:left="9"/>
              <w:spacing w:before="172" w:line="219" w:lineRule="auto"/>
              <w:rPr>
                <w:rFonts w:ascii="SimSun" w:hAnsi="SimSun" w:eastAsia="SimSun" w:cs="SimSun"/>
                <w:sz w:val="18"/>
                <w:szCs w:val="18"/>
              </w:rPr>
            </w:pPr>
            <w:r>
              <w:rPr>
                <w:rFonts w:ascii="SimSun" w:hAnsi="SimSun" w:eastAsia="SimSun" w:cs="SimSun"/>
                <w:sz w:val="18"/>
                <w:szCs w:val="18"/>
                <w:color w:val="212529"/>
                <w:spacing w:val="-2"/>
              </w:rPr>
              <w:t>一、一般公共预算</w:t>
            </w:r>
          </w:p>
        </w:tc>
        <w:tc>
          <w:tcPr>
            <w:tcW w:w="1183" w:type="dxa"/>
            <w:vAlign w:val="top"/>
          </w:tcPr>
          <w:p>
            <w:pPr>
              <w:ind w:left="510"/>
              <w:spacing w:before="173" w:line="238" w:lineRule="auto"/>
              <w:rPr>
                <w:rFonts w:ascii="SimSun" w:hAnsi="SimSun" w:eastAsia="SimSun" w:cs="SimSun"/>
                <w:sz w:val="18"/>
                <w:szCs w:val="18"/>
              </w:rPr>
            </w:pPr>
            <w:r>
              <w:rPr>
                <w:rFonts w:ascii="SimSun" w:hAnsi="SimSun" w:eastAsia="SimSun" w:cs="SimSun"/>
                <w:sz w:val="18"/>
                <w:szCs w:val="18"/>
                <w:color w:val="212529"/>
                <w:spacing w:val="-2"/>
              </w:rPr>
              <w:t>5774.94</w:t>
            </w:r>
          </w:p>
        </w:tc>
        <w:tc>
          <w:tcPr>
            <w:tcW w:w="1991" w:type="dxa"/>
            <w:vAlign w:val="top"/>
          </w:tcPr>
          <w:p>
            <w:pPr>
              <w:ind w:left="1"/>
              <w:spacing w:before="172" w:line="219" w:lineRule="auto"/>
              <w:rPr>
                <w:rFonts w:ascii="SimSun" w:hAnsi="SimSun" w:eastAsia="SimSun" w:cs="SimSun"/>
                <w:sz w:val="18"/>
                <w:szCs w:val="18"/>
              </w:rPr>
            </w:pPr>
            <w:r>
              <w:rPr>
                <w:rFonts w:ascii="SimSun" w:hAnsi="SimSun" w:eastAsia="SimSun" w:cs="SimSun"/>
                <w:sz w:val="18"/>
                <w:szCs w:val="18"/>
                <w:color w:val="212529"/>
                <w:spacing w:val="-1"/>
              </w:rPr>
              <w:t>一、一般公共服务支出</w:t>
            </w:r>
          </w:p>
        </w:tc>
        <w:tc>
          <w:tcPr>
            <w:tcW w:w="1198" w:type="dxa"/>
            <w:vAlign w:val="top"/>
          </w:tcPr>
          <w:p>
            <w:pPr>
              <w:ind w:right="23"/>
              <w:spacing w:before="173" w:line="238" w:lineRule="auto"/>
              <w:jc w:val="right"/>
              <w:rPr>
                <w:rFonts w:ascii="SimSun" w:hAnsi="SimSun" w:eastAsia="SimSun" w:cs="SimSun"/>
                <w:sz w:val="18"/>
                <w:szCs w:val="18"/>
              </w:rPr>
            </w:pPr>
            <w:r>
              <w:rPr>
                <w:rFonts w:ascii="SimSun" w:hAnsi="SimSun" w:eastAsia="SimSun" w:cs="SimSun"/>
                <w:sz w:val="18"/>
                <w:szCs w:val="18"/>
                <w:color w:val="212529"/>
                <w:spacing w:val="-2"/>
              </w:rPr>
              <w:t>5522.96</w:t>
            </w:r>
          </w:p>
        </w:tc>
        <w:tc>
          <w:tcPr>
            <w:tcW w:w="1183" w:type="dxa"/>
            <w:vAlign w:val="top"/>
          </w:tcPr>
          <w:p>
            <w:pPr>
              <w:ind w:right="22"/>
              <w:spacing w:before="173" w:line="238" w:lineRule="auto"/>
              <w:jc w:val="right"/>
              <w:rPr>
                <w:rFonts w:ascii="SimSun" w:hAnsi="SimSun" w:eastAsia="SimSun" w:cs="SimSun"/>
                <w:sz w:val="18"/>
                <w:szCs w:val="18"/>
              </w:rPr>
            </w:pPr>
            <w:r>
              <w:rPr>
                <w:rFonts w:ascii="SimSun" w:hAnsi="SimSun" w:eastAsia="SimSun" w:cs="SimSun"/>
                <w:sz w:val="18"/>
                <w:szCs w:val="18"/>
                <w:color w:val="212529"/>
                <w:spacing w:val="-2"/>
              </w:rPr>
              <w:t>5302.16</w:t>
            </w:r>
          </w:p>
        </w:tc>
        <w:tc>
          <w:tcPr>
            <w:tcW w:w="1056" w:type="dxa"/>
            <w:vAlign w:val="top"/>
          </w:tcPr>
          <w:p>
            <w:pPr>
              <w:ind w:right="28"/>
              <w:spacing w:before="173" w:line="238" w:lineRule="auto"/>
              <w:jc w:val="right"/>
              <w:rPr>
                <w:rFonts w:ascii="SimSun" w:hAnsi="SimSun" w:eastAsia="SimSun" w:cs="SimSun"/>
                <w:sz w:val="18"/>
                <w:szCs w:val="18"/>
              </w:rPr>
            </w:pPr>
            <w:r>
              <w:rPr>
                <w:rFonts w:ascii="SimSun" w:hAnsi="SimSun" w:eastAsia="SimSun" w:cs="SimSun"/>
                <w:sz w:val="18"/>
                <w:szCs w:val="18"/>
                <w:color w:val="212529"/>
                <w:spacing w:val="-2"/>
              </w:rPr>
              <w:t>220.80</w:t>
            </w:r>
          </w:p>
        </w:tc>
      </w:tr>
      <w:tr>
        <w:trPr>
          <w:trHeight w:val="524" w:hRule="atLeast"/>
        </w:trPr>
        <w:tc>
          <w:tcPr>
            <w:tcW w:w="1939" w:type="dxa"/>
            <w:vAlign w:val="top"/>
          </w:tcPr>
          <w:p>
            <w:pPr>
              <w:ind w:left="9"/>
              <w:spacing w:before="173" w:line="218" w:lineRule="auto"/>
              <w:rPr>
                <w:rFonts w:ascii="SimSun" w:hAnsi="SimSun" w:eastAsia="SimSun" w:cs="SimSun"/>
                <w:sz w:val="18"/>
                <w:szCs w:val="18"/>
              </w:rPr>
            </w:pPr>
            <w:r>
              <w:rPr>
                <w:rFonts w:ascii="SimSun" w:hAnsi="SimSun" w:eastAsia="SimSun" w:cs="SimSun"/>
                <w:sz w:val="18"/>
                <w:szCs w:val="18"/>
                <w:color w:val="212529"/>
                <w:spacing w:val="-1"/>
              </w:rPr>
              <w:t>二、政府性基金预算</w:t>
            </w:r>
          </w:p>
        </w:tc>
        <w:tc>
          <w:tcPr>
            <w:tcW w:w="1183" w:type="dxa"/>
            <w:vAlign w:val="top"/>
          </w:tcPr>
          <w:p>
            <w:pPr>
              <w:pStyle w:val="TableText"/>
              <w:rPr/>
            </w:pPr>
            <w:r/>
          </w:p>
        </w:tc>
        <w:tc>
          <w:tcPr>
            <w:tcW w:w="1991" w:type="dxa"/>
            <w:vAlign w:val="top"/>
          </w:tcPr>
          <w:p>
            <w:pPr>
              <w:ind w:left="1"/>
              <w:spacing w:before="174" w:line="219" w:lineRule="auto"/>
              <w:rPr>
                <w:rFonts w:ascii="SimSun" w:hAnsi="SimSun" w:eastAsia="SimSun" w:cs="SimSun"/>
                <w:sz w:val="18"/>
                <w:szCs w:val="18"/>
              </w:rPr>
            </w:pPr>
            <w:r>
              <w:rPr>
                <w:rFonts w:ascii="SimSun" w:hAnsi="SimSun" w:eastAsia="SimSun" w:cs="SimSun"/>
                <w:sz w:val="18"/>
                <w:szCs w:val="18"/>
                <w:color w:val="212529"/>
                <w:spacing w:val="-2"/>
              </w:rPr>
              <w:t>二、外交支出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ind w:left="6"/>
              <w:spacing w:before="174" w:line="218" w:lineRule="auto"/>
              <w:rPr>
                <w:rFonts w:ascii="SimSun" w:hAnsi="SimSun" w:eastAsia="SimSun" w:cs="SimSun"/>
                <w:sz w:val="18"/>
                <w:szCs w:val="18"/>
              </w:rPr>
            </w:pPr>
            <w:r>
              <w:rPr>
                <w:rFonts w:ascii="SimSun" w:hAnsi="SimSun" w:eastAsia="SimSun" w:cs="SimSun"/>
                <w:sz w:val="18"/>
                <w:szCs w:val="18"/>
                <w:color w:val="212529"/>
                <w:spacing w:val="-1"/>
              </w:rPr>
              <w:t>三、国有资本经营预算</w:t>
            </w:r>
          </w:p>
        </w:tc>
        <w:tc>
          <w:tcPr>
            <w:tcW w:w="1183" w:type="dxa"/>
            <w:vAlign w:val="top"/>
          </w:tcPr>
          <w:p>
            <w:pPr>
              <w:pStyle w:val="TableText"/>
              <w:rPr/>
            </w:pPr>
            <w:r/>
          </w:p>
        </w:tc>
        <w:tc>
          <w:tcPr>
            <w:tcW w:w="1991" w:type="dxa"/>
            <w:vAlign w:val="top"/>
          </w:tcPr>
          <w:p>
            <w:pPr>
              <w:spacing w:before="175" w:line="219" w:lineRule="auto"/>
              <w:rPr>
                <w:rFonts w:ascii="SimSun" w:hAnsi="SimSun" w:eastAsia="SimSun" w:cs="SimSun"/>
                <w:sz w:val="18"/>
                <w:szCs w:val="18"/>
              </w:rPr>
            </w:pPr>
            <w:r>
              <w:rPr>
                <w:rFonts w:ascii="SimSun" w:hAnsi="SimSun" w:eastAsia="SimSun" w:cs="SimSun"/>
                <w:sz w:val="18"/>
                <w:szCs w:val="18"/>
                <w:color w:val="212529"/>
                <w:spacing w:val="-2"/>
              </w:rPr>
              <w:t>三、国防支出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ind w:left="23"/>
              <w:spacing w:before="175" w:line="219" w:lineRule="auto"/>
              <w:rPr>
                <w:rFonts w:ascii="SimSun" w:hAnsi="SimSun" w:eastAsia="SimSun" w:cs="SimSun"/>
                <w:sz w:val="18"/>
                <w:szCs w:val="18"/>
              </w:rPr>
            </w:pPr>
            <w:r>
              <w:rPr>
                <w:rFonts w:ascii="SimSun" w:hAnsi="SimSun" w:eastAsia="SimSun" w:cs="SimSun"/>
                <w:sz w:val="18"/>
                <w:szCs w:val="18"/>
                <w:color w:val="212529"/>
                <w:spacing w:val="-3"/>
              </w:rPr>
              <w:t>四、财政专户管理资金</w:t>
            </w:r>
          </w:p>
        </w:tc>
        <w:tc>
          <w:tcPr>
            <w:tcW w:w="1183" w:type="dxa"/>
            <w:vAlign w:val="top"/>
          </w:tcPr>
          <w:p>
            <w:pPr>
              <w:pStyle w:val="TableText"/>
              <w:rPr/>
            </w:pPr>
            <w:r/>
          </w:p>
        </w:tc>
        <w:tc>
          <w:tcPr>
            <w:tcW w:w="1991" w:type="dxa"/>
            <w:vAlign w:val="top"/>
          </w:tcPr>
          <w:p>
            <w:pPr>
              <w:ind w:left="15"/>
              <w:spacing w:before="175" w:line="219" w:lineRule="auto"/>
              <w:rPr>
                <w:rFonts w:ascii="SimSun" w:hAnsi="SimSun" w:eastAsia="SimSun" w:cs="SimSun"/>
                <w:sz w:val="18"/>
                <w:szCs w:val="18"/>
              </w:rPr>
            </w:pPr>
            <w:r>
              <w:rPr>
                <w:rFonts w:ascii="SimSun" w:hAnsi="SimSun" w:eastAsia="SimSun" w:cs="SimSun"/>
                <w:sz w:val="18"/>
                <w:szCs w:val="18"/>
                <w:color w:val="212529"/>
                <w:spacing w:val="-3"/>
              </w:rPr>
              <w:t>四、公共安全支出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ind w:left="9"/>
              <w:spacing w:before="177" w:line="219" w:lineRule="auto"/>
              <w:rPr>
                <w:rFonts w:ascii="SimSun" w:hAnsi="SimSun" w:eastAsia="SimSun" w:cs="SimSun"/>
                <w:sz w:val="18"/>
                <w:szCs w:val="18"/>
              </w:rPr>
            </w:pPr>
            <w:r>
              <w:rPr>
                <w:rFonts w:ascii="SimSun" w:hAnsi="SimSun" w:eastAsia="SimSun" w:cs="SimSun"/>
                <w:sz w:val="18"/>
                <w:szCs w:val="18"/>
                <w:color w:val="212529"/>
                <w:spacing w:val="-2"/>
              </w:rPr>
              <w:t>五、单位资金</w:t>
            </w:r>
          </w:p>
        </w:tc>
        <w:tc>
          <w:tcPr>
            <w:tcW w:w="1183" w:type="dxa"/>
            <w:vAlign w:val="top"/>
          </w:tcPr>
          <w:p>
            <w:pPr>
              <w:pStyle w:val="TableText"/>
              <w:rPr/>
            </w:pPr>
            <w:r/>
          </w:p>
        </w:tc>
        <w:tc>
          <w:tcPr>
            <w:tcW w:w="1991" w:type="dxa"/>
            <w:vAlign w:val="top"/>
          </w:tcPr>
          <w:p>
            <w:pPr>
              <w:ind w:left="1"/>
              <w:spacing w:before="176" w:line="219" w:lineRule="auto"/>
              <w:rPr>
                <w:rFonts w:ascii="SimSun" w:hAnsi="SimSun" w:eastAsia="SimSun" w:cs="SimSun"/>
                <w:sz w:val="18"/>
                <w:szCs w:val="18"/>
              </w:rPr>
            </w:pPr>
            <w:r>
              <w:rPr>
                <w:rFonts w:ascii="SimSun" w:hAnsi="SimSun" w:eastAsia="SimSun" w:cs="SimSun"/>
                <w:sz w:val="18"/>
                <w:szCs w:val="18"/>
                <w:color w:val="212529"/>
                <w:spacing w:val="-2"/>
              </w:rPr>
              <w:t>五、教育支出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spacing w:before="177" w:line="218" w:lineRule="auto"/>
              <w:rPr>
                <w:rFonts w:ascii="SimSun" w:hAnsi="SimSun" w:eastAsia="SimSun" w:cs="SimSun"/>
                <w:sz w:val="18"/>
                <w:szCs w:val="18"/>
              </w:rPr>
            </w:pPr>
            <w:r>
              <w:rPr>
                <w:rFonts w:ascii="SimSun" w:hAnsi="SimSun" w:eastAsia="SimSun" w:cs="SimSun"/>
                <w:sz w:val="18"/>
                <w:szCs w:val="18"/>
                <w:color w:val="212529"/>
                <w:spacing w:val="-1"/>
              </w:rPr>
              <w:t>六、科学技术支出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right="184"/>
              <w:spacing w:before="74" w:line="217" w:lineRule="auto"/>
              <w:rPr>
                <w:rFonts w:ascii="SimSun" w:hAnsi="SimSun" w:eastAsia="SimSun" w:cs="SimSun"/>
                <w:sz w:val="18"/>
                <w:szCs w:val="18"/>
              </w:rPr>
            </w:pPr>
            <w:r>
              <w:rPr>
                <w:rFonts w:ascii="SimSun" w:hAnsi="SimSun" w:eastAsia="SimSun" w:cs="SimSun"/>
                <w:sz w:val="18"/>
                <w:szCs w:val="18"/>
                <w:color w:val="212529"/>
                <w:spacing w:val="-1"/>
              </w:rPr>
              <w:t>七、文化旅游体育与传</w:t>
            </w:r>
            <w:r>
              <w:rPr>
                <w:rFonts w:ascii="SimSun" w:hAnsi="SimSun" w:eastAsia="SimSun" w:cs="SimSun"/>
                <w:sz w:val="18"/>
                <w:szCs w:val="18"/>
                <w:color w:val="212529"/>
              </w:rPr>
              <w:t xml:space="preserve"> </w:t>
            </w:r>
            <w:r>
              <w:rPr>
                <w:rFonts w:ascii="SimSun" w:hAnsi="SimSun" w:eastAsia="SimSun" w:cs="SimSun"/>
                <w:sz w:val="18"/>
                <w:szCs w:val="18"/>
                <w:color w:val="212529"/>
                <w:spacing w:val="-2"/>
              </w:rPr>
              <w:t>媒支出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13" w:right="184" w:hanging="12"/>
              <w:spacing w:before="75" w:line="219" w:lineRule="auto"/>
              <w:rPr>
                <w:rFonts w:ascii="SimSun" w:hAnsi="SimSun" w:eastAsia="SimSun" w:cs="SimSun"/>
                <w:sz w:val="18"/>
                <w:szCs w:val="18"/>
              </w:rPr>
            </w:pPr>
            <w:r>
              <w:rPr>
                <w:rFonts w:ascii="SimSun" w:hAnsi="SimSun" w:eastAsia="SimSun" w:cs="SimSun"/>
                <w:sz w:val="18"/>
                <w:szCs w:val="18"/>
                <w:color w:val="212529"/>
                <w:spacing w:val="-1"/>
              </w:rPr>
              <w:t>八、社会保障和就业支</w:t>
            </w:r>
            <w:r>
              <w:rPr>
                <w:rFonts w:ascii="SimSun" w:hAnsi="SimSun" w:eastAsia="SimSun" w:cs="SimSun"/>
                <w:sz w:val="18"/>
                <w:szCs w:val="18"/>
                <w:color w:val="212529"/>
              </w:rPr>
              <w:t xml:space="preserve"> </w:t>
            </w:r>
            <w:r>
              <w:rPr>
                <w:rFonts w:ascii="SimSun" w:hAnsi="SimSun" w:eastAsia="SimSun" w:cs="SimSun"/>
                <w:sz w:val="18"/>
                <w:szCs w:val="18"/>
                <w:color w:val="212529"/>
              </w:rPr>
              <w:t>出</w:t>
            </w:r>
          </w:p>
        </w:tc>
        <w:tc>
          <w:tcPr>
            <w:tcW w:w="1198" w:type="dxa"/>
            <w:vAlign w:val="top"/>
          </w:tcPr>
          <w:p>
            <w:pPr>
              <w:ind w:right="22"/>
              <w:spacing w:before="180" w:line="238" w:lineRule="auto"/>
              <w:jc w:val="right"/>
              <w:rPr>
                <w:rFonts w:ascii="SimSun" w:hAnsi="SimSun" w:eastAsia="SimSun" w:cs="SimSun"/>
                <w:sz w:val="18"/>
                <w:szCs w:val="18"/>
              </w:rPr>
            </w:pPr>
            <w:r>
              <w:rPr>
                <w:rFonts w:ascii="SimSun" w:hAnsi="SimSun" w:eastAsia="SimSun" w:cs="SimSun"/>
                <w:sz w:val="18"/>
                <w:szCs w:val="18"/>
                <w:color w:val="212529"/>
                <w:spacing w:val="-2"/>
              </w:rPr>
              <w:t>50.36</w:t>
            </w:r>
          </w:p>
        </w:tc>
        <w:tc>
          <w:tcPr>
            <w:tcW w:w="1183" w:type="dxa"/>
            <w:vAlign w:val="top"/>
          </w:tcPr>
          <w:p>
            <w:pPr>
              <w:ind w:right="22"/>
              <w:spacing w:before="180" w:line="238" w:lineRule="auto"/>
              <w:jc w:val="right"/>
              <w:rPr>
                <w:rFonts w:ascii="SimSun" w:hAnsi="SimSun" w:eastAsia="SimSun" w:cs="SimSun"/>
                <w:sz w:val="18"/>
                <w:szCs w:val="18"/>
              </w:rPr>
            </w:pPr>
            <w:r>
              <w:rPr>
                <w:rFonts w:ascii="SimSun" w:hAnsi="SimSun" w:eastAsia="SimSun" w:cs="SimSun"/>
                <w:sz w:val="18"/>
                <w:szCs w:val="18"/>
                <w:color w:val="212529"/>
                <w:spacing w:val="-2"/>
              </w:rPr>
              <w:t>50.36</w:t>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1"/>
              <w:spacing w:before="180" w:line="218" w:lineRule="auto"/>
              <w:rPr>
                <w:rFonts w:ascii="SimSun" w:hAnsi="SimSun" w:eastAsia="SimSun" w:cs="SimSun"/>
                <w:sz w:val="18"/>
                <w:szCs w:val="18"/>
              </w:rPr>
            </w:pPr>
            <w:r>
              <w:rPr>
                <w:rFonts w:ascii="SimSun" w:hAnsi="SimSun" w:eastAsia="SimSun" w:cs="SimSun"/>
                <w:sz w:val="18"/>
                <w:szCs w:val="18"/>
                <w:color w:val="212529"/>
                <w:spacing w:val="-1"/>
              </w:rPr>
              <w:t>九、社会保险基金支出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spacing w:before="181" w:line="219" w:lineRule="auto"/>
              <w:rPr>
                <w:rFonts w:ascii="SimSun" w:hAnsi="SimSun" w:eastAsia="SimSun" w:cs="SimSun"/>
                <w:sz w:val="18"/>
                <w:szCs w:val="18"/>
              </w:rPr>
            </w:pPr>
            <w:r>
              <w:rPr>
                <w:rFonts w:ascii="SimSun" w:hAnsi="SimSun" w:eastAsia="SimSun" w:cs="SimSun"/>
                <w:sz w:val="18"/>
                <w:szCs w:val="18"/>
                <w:color w:val="212529"/>
                <w:spacing w:val="-1"/>
              </w:rPr>
              <w:t>十、卫生健康支出</w:t>
            </w:r>
          </w:p>
        </w:tc>
        <w:tc>
          <w:tcPr>
            <w:tcW w:w="1198" w:type="dxa"/>
            <w:vAlign w:val="top"/>
          </w:tcPr>
          <w:p>
            <w:pPr>
              <w:ind w:right="22"/>
              <w:spacing w:before="182" w:line="238" w:lineRule="auto"/>
              <w:jc w:val="right"/>
              <w:rPr>
                <w:rFonts w:ascii="SimSun" w:hAnsi="SimSun" w:eastAsia="SimSun" w:cs="SimSun"/>
                <w:sz w:val="18"/>
                <w:szCs w:val="18"/>
              </w:rPr>
            </w:pPr>
            <w:r>
              <w:rPr>
                <w:rFonts w:ascii="SimSun" w:hAnsi="SimSun" w:eastAsia="SimSun" w:cs="SimSun"/>
                <w:sz w:val="18"/>
                <w:szCs w:val="18"/>
                <w:color w:val="212529"/>
                <w:spacing w:val="-2"/>
              </w:rPr>
              <w:t>20.01</w:t>
            </w:r>
          </w:p>
        </w:tc>
        <w:tc>
          <w:tcPr>
            <w:tcW w:w="1183" w:type="dxa"/>
            <w:vAlign w:val="top"/>
          </w:tcPr>
          <w:p>
            <w:pPr>
              <w:ind w:right="22"/>
              <w:spacing w:before="182" w:line="238" w:lineRule="auto"/>
              <w:jc w:val="right"/>
              <w:rPr>
                <w:rFonts w:ascii="SimSun" w:hAnsi="SimSun" w:eastAsia="SimSun" w:cs="SimSun"/>
                <w:sz w:val="18"/>
                <w:szCs w:val="18"/>
              </w:rPr>
            </w:pPr>
            <w:r>
              <w:rPr>
                <w:rFonts w:ascii="SimSun" w:hAnsi="SimSun" w:eastAsia="SimSun" w:cs="SimSun"/>
                <w:sz w:val="18"/>
                <w:szCs w:val="18"/>
                <w:color w:val="212529"/>
                <w:spacing w:val="-2"/>
              </w:rPr>
              <w:t>20.01</w:t>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spacing w:before="183" w:line="219" w:lineRule="auto"/>
              <w:rPr>
                <w:rFonts w:ascii="SimSun" w:hAnsi="SimSun" w:eastAsia="SimSun" w:cs="SimSun"/>
                <w:sz w:val="18"/>
                <w:szCs w:val="18"/>
              </w:rPr>
            </w:pPr>
            <w:r>
              <w:rPr>
                <w:rFonts w:ascii="SimSun" w:hAnsi="SimSun" w:eastAsia="SimSun" w:cs="SimSun"/>
                <w:sz w:val="18"/>
                <w:szCs w:val="18"/>
                <w:color w:val="212529"/>
                <w:spacing w:val="-3"/>
              </w:rPr>
              <w:t>十一、节能环保支出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5"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spacing w:before="183" w:line="219" w:lineRule="auto"/>
              <w:rPr>
                <w:rFonts w:ascii="SimSun" w:hAnsi="SimSun" w:eastAsia="SimSun" w:cs="SimSun"/>
                <w:sz w:val="18"/>
                <w:szCs w:val="18"/>
              </w:rPr>
            </w:pPr>
            <w:r>
              <w:rPr>
                <w:rFonts w:ascii="SimSun" w:hAnsi="SimSun" w:eastAsia="SimSun" w:cs="SimSun"/>
                <w:sz w:val="18"/>
                <w:szCs w:val="18"/>
                <w:color w:val="212529"/>
                <w:spacing w:val="-1"/>
              </w:rPr>
              <w:t>十二、城乡社区支出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5"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spacing w:before="183" w:line="219" w:lineRule="auto"/>
              <w:rPr>
                <w:rFonts w:ascii="SimSun" w:hAnsi="SimSun" w:eastAsia="SimSun" w:cs="SimSun"/>
                <w:sz w:val="18"/>
                <w:szCs w:val="18"/>
              </w:rPr>
            </w:pPr>
            <w:r>
              <w:rPr>
                <w:rFonts w:ascii="SimSun" w:hAnsi="SimSun" w:eastAsia="SimSun" w:cs="SimSun"/>
                <w:sz w:val="18"/>
                <w:szCs w:val="18"/>
                <w:color w:val="212529"/>
                <w:spacing w:val="-1"/>
              </w:rPr>
              <w:t>十三、农林水支出</w:t>
            </w:r>
          </w:p>
        </w:tc>
        <w:tc>
          <w:tcPr>
            <w:tcW w:w="1198" w:type="dxa"/>
            <w:vAlign w:val="top"/>
          </w:tcPr>
          <w:p>
            <w:pPr>
              <w:ind w:right="22"/>
              <w:spacing w:before="184" w:line="238" w:lineRule="auto"/>
              <w:jc w:val="right"/>
              <w:rPr>
                <w:rFonts w:ascii="SimSun" w:hAnsi="SimSun" w:eastAsia="SimSun" w:cs="SimSun"/>
                <w:sz w:val="18"/>
                <w:szCs w:val="18"/>
              </w:rPr>
            </w:pPr>
            <w:r>
              <w:rPr>
                <w:rFonts w:ascii="SimSun" w:hAnsi="SimSun" w:eastAsia="SimSun" w:cs="SimSun"/>
                <w:sz w:val="18"/>
                <w:szCs w:val="18"/>
                <w:color w:val="212529"/>
                <w:spacing w:val="-2"/>
              </w:rPr>
              <w:t>368.20</w:t>
            </w:r>
          </w:p>
        </w:tc>
        <w:tc>
          <w:tcPr>
            <w:tcW w:w="1183" w:type="dxa"/>
            <w:vAlign w:val="top"/>
          </w:tcPr>
          <w:p>
            <w:pPr>
              <w:ind w:right="22"/>
              <w:spacing w:before="184" w:line="238" w:lineRule="auto"/>
              <w:jc w:val="right"/>
              <w:rPr>
                <w:rFonts w:ascii="SimSun" w:hAnsi="SimSun" w:eastAsia="SimSun" w:cs="SimSun"/>
                <w:sz w:val="18"/>
                <w:szCs w:val="18"/>
              </w:rPr>
            </w:pPr>
            <w:r>
              <w:rPr>
                <w:rFonts w:ascii="SimSun" w:hAnsi="SimSun" w:eastAsia="SimSun" w:cs="SimSun"/>
                <w:sz w:val="18"/>
                <w:szCs w:val="18"/>
                <w:color w:val="212529"/>
                <w:spacing w:val="-2"/>
              </w:rPr>
              <w:t>368.20</w:t>
            </w:r>
          </w:p>
        </w:tc>
        <w:tc>
          <w:tcPr>
            <w:tcW w:w="1056" w:type="dxa"/>
            <w:vAlign w:val="top"/>
          </w:tcPr>
          <w:p>
            <w:pPr>
              <w:pStyle w:val="TableText"/>
              <w:rPr/>
            </w:pPr>
            <w:r/>
          </w:p>
        </w:tc>
      </w:tr>
      <w:tr>
        <w:trPr>
          <w:trHeight w:val="525"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spacing w:before="183" w:line="219" w:lineRule="auto"/>
              <w:rPr>
                <w:rFonts w:ascii="SimSun" w:hAnsi="SimSun" w:eastAsia="SimSun" w:cs="SimSun"/>
                <w:sz w:val="18"/>
                <w:szCs w:val="18"/>
              </w:rPr>
            </w:pPr>
            <w:r>
              <w:rPr>
                <w:rFonts w:ascii="SimSun" w:hAnsi="SimSun" w:eastAsia="SimSun" w:cs="SimSun"/>
                <w:sz w:val="18"/>
                <w:szCs w:val="18"/>
                <w:color w:val="212529"/>
                <w:spacing w:val="-1"/>
              </w:rPr>
              <w:t>十四、交通运输支出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5"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4" w:right="184" w:hanging="4"/>
              <w:spacing w:before="78" w:line="218" w:lineRule="auto"/>
              <w:rPr>
                <w:rFonts w:ascii="SimSun" w:hAnsi="SimSun" w:eastAsia="SimSun" w:cs="SimSun"/>
                <w:sz w:val="18"/>
                <w:szCs w:val="18"/>
              </w:rPr>
            </w:pPr>
            <w:r>
              <w:rPr>
                <w:rFonts w:ascii="SimSun" w:hAnsi="SimSun" w:eastAsia="SimSun" w:cs="SimSun"/>
                <w:sz w:val="18"/>
                <w:szCs w:val="18"/>
                <w:color w:val="212529"/>
                <w:spacing w:val="-1"/>
              </w:rPr>
              <w:t>十五、资源勘探工业信</w:t>
            </w:r>
            <w:r>
              <w:rPr>
                <w:rFonts w:ascii="SimSun" w:hAnsi="SimSun" w:eastAsia="SimSun" w:cs="SimSun"/>
                <w:sz w:val="18"/>
                <w:szCs w:val="18"/>
                <w:color w:val="212529"/>
              </w:rPr>
              <w:t xml:space="preserve"> </w:t>
            </w:r>
            <w:r>
              <w:rPr>
                <w:rFonts w:ascii="SimSun" w:hAnsi="SimSun" w:eastAsia="SimSun" w:cs="SimSun"/>
                <w:sz w:val="18"/>
                <w:szCs w:val="18"/>
                <w:color w:val="212529"/>
                <w:spacing w:val="-3"/>
              </w:rPr>
              <w:t>息等支出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5"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13" w:right="184" w:hanging="14"/>
              <w:spacing w:before="79" w:line="219" w:lineRule="auto"/>
              <w:rPr>
                <w:rFonts w:ascii="SimSun" w:hAnsi="SimSun" w:eastAsia="SimSun" w:cs="SimSun"/>
                <w:sz w:val="18"/>
                <w:szCs w:val="18"/>
              </w:rPr>
            </w:pPr>
            <w:r>
              <w:rPr>
                <w:rFonts w:ascii="SimSun" w:hAnsi="SimSun" w:eastAsia="SimSun" w:cs="SimSun"/>
                <w:sz w:val="18"/>
                <w:szCs w:val="18"/>
                <w:color w:val="212529"/>
                <w:spacing w:val="-1"/>
              </w:rPr>
              <w:t>十六、商业服务业等支</w:t>
            </w:r>
            <w:r>
              <w:rPr>
                <w:rFonts w:ascii="SimSun" w:hAnsi="SimSun" w:eastAsia="SimSun" w:cs="SimSun"/>
                <w:sz w:val="18"/>
                <w:szCs w:val="18"/>
                <w:color w:val="212529"/>
              </w:rPr>
              <w:t xml:space="preserve"> </w:t>
            </w:r>
            <w:r>
              <w:rPr>
                <w:rFonts w:ascii="SimSun" w:hAnsi="SimSun" w:eastAsia="SimSun" w:cs="SimSun"/>
                <w:sz w:val="18"/>
                <w:szCs w:val="18"/>
                <w:color w:val="212529"/>
              </w:rPr>
              <w:t>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5"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spacing w:before="184" w:line="219" w:lineRule="auto"/>
              <w:rPr>
                <w:rFonts w:ascii="SimSun" w:hAnsi="SimSun" w:eastAsia="SimSun" w:cs="SimSun"/>
                <w:sz w:val="18"/>
                <w:szCs w:val="18"/>
              </w:rPr>
            </w:pPr>
            <w:r>
              <w:rPr>
                <w:rFonts w:ascii="SimSun" w:hAnsi="SimSun" w:eastAsia="SimSun" w:cs="SimSun"/>
                <w:sz w:val="18"/>
                <w:szCs w:val="18"/>
                <w:color w:val="212529"/>
                <w:spacing w:val="-1"/>
              </w:rPr>
              <w:t>十七、金融支出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5"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13" w:right="184" w:hanging="14"/>
              <w:spacing w:before="79" w:line="219" w:lineRule="auto"/>
              <w:rPr>
                <w:rFonts w:ascii="SimSun" w:hAnsi="SimSun" w:eastAsia="SimSun" w:cs="SimSun"/>
                <w:sz w:val="18"/>
                <w:szCs w:val="18"/>
              </w:rPr>
            </w:pPr>
            <w:r>
              <w:rPr>
                <w:rFonts w:ascii="SimSun" w:hAnsi="SimSun" w:eastAsia="SimSun" w:cs="SimSun"/>
                <w:sz w:val="18"/>
                <w:szCs w:val="18"/>
                <w:color w:val="212529"/>
                <w:spacing w:val="-1"/>
              </w:rPr>
              <w:t>十八、援助其他地区支</w:t>
            </w:r>
            <w:r>
              <w:rPr>
                <w:rFonts w:ascii="SimSun" w:hAnsi="SimSun" w:eastAsia="SimSun" w:cs="SimSun"/>
                <w:sz w:val="18"/>
                <w:szCs w:val="18"/>
                <w:color w:val="212529"/>
              </w:rPr>
              <w:t xml:space="preserve"> </w:t>
            </w:r>
            <w:r>
              <w:rPr>
                <w:rFonts w:ascii="SimSun" w:hAnsi="SimSun" w:eastAsia="SimSun" w:cs="SimSun"/>
                <w:sz w:val="18"/>
                <w:szCs w:val="18"/>
                <w:color w:val="212529"/>
              </w:rPr>
              <w:t>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5"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right="184"/>
              <w:spacing w:before="78" w:line="218" w:lineRule="auto"/>
              <w:rPr>
                <w:rFonts w:ascii="SimSun" w:hAnsi="SimSun" w:eastAsia="SimSun" w:cs="SimSun"/>
                <w:sz w:val="18"/>
                <w:szCs w:val="18"/>
              </w:rPr>
            </w:pPr>
            <w:r>
              <w:rPr>
                <w:rFonts w:ascii="SimSun" w:hAnsi="SimSun" w:eastAsia="SimSun" w:cs="SimSun"/>
                <w:sz w:val="18"/>
                <w:szCs w:val="18"/>
                <w:color w:val="212529"/>
                <w:spacing w:val="-1"/>
              </w:rPr>
              <w:t>十九、自然资源海洋气</w:t>
            </w:r>
            <w:r>
              <w:rPr>
                <w:rFonts w:ascii="SimSun" w:hAnsi="SimSun" w:eastAsia="SimSun" w:cs="SimSun"/>
                <w:sz w:val="18"/>
                <w:szCs w:val="18"/>
                <w:color w:val="212529"/>
              </w:rPr>
              <w:t xml:space="preserve"> </w:t>
            </w:r>
            <w:r>
              <w:rPr>
                <w:rFonts w:ascii="SimSun" w:hAnsi="SimSun" w:eastAsia="SimSun" w:cs="SimSun"/>
                <w:sz w:val="18"/>
                <w:szCs w:val="18"/>
                <w:color w:val="212529"/>
                <w:spacing w:val="-2"/>
              </w:rPr>
              <w:t>象等支出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5"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1"/>
              <w:spacing w:before="183" w:line="219" w:lineRule="auto"/>
              <w:rPr>
                <w:rFonts w:ascii="SimSun" w:hAnsi="SimSun" w:eastAsia="SimSun" w:cs="SimSun"/>
                <w:sz w:val="18"/>
                <w:szCs w:val="18"/>
              </w:rPr>
            </w:pPr>
            <w:r>
              <w:rPr>
                <w:rFonts w:ascii="SimSun" w:hAnsi="SimSun" w:eastAsia="SimSun" w:cs="SimSun"/>
                <w:sz w:val="18"/>
                <w:szCs w:val="18"/>
                <w:color w:val="212529"/>
                <w:spacing w:val="-1"/>
              </w:rPr>
              <w:t>二十、住房保障支出</w:t>
            </w:r>
          </w:p>
        </w:tc>
        <w:tc>
          <w:tcPr>
            <w:tcW w:w="1198" w:type="dxa"/>
            <w:vAlign w:val="top"/>
          </w:tcPr>
          <w:p>
            <w:pPr>
              <w:ind w:right="22"/>
              <w:spacing w:before="184" w:line="238" w:lineRule="auto"/>
              <w:jc w:val="right"/>
              <w:rPr>
                <w:rFonts w:ascii="SimSun" w:hAnsi="SimSun" w:eastAsia="SimSun" w:cs="SimSun"/>
                <w:sz w:val="18"/>
                <w:szCs w:val="18"/>
              </w:rPr>
            </w:pPr>
            <w:r>
              <w:rPr>
                <w:rFonts w:ascii="SimSun" w:hAnsi="SimSun" w:eastAsia="SimSun" w:cs="SimSun"/>
                <w:sz w:val="18"/>
                <w:szCs w:val="18"/>
                <w:color w:val="212529"/>
                <w:spacing w:val="-2"/>
              </w:rPr>
              <w:t>34.21</w:t>
            </w:r>
          </w:p>
        </w:tc>
        <w:tc>
          <w:tcPr>
            <w:tcW w:w="1183" w:type="dxa"/>
            <w:vAlign w:val="top"/>
          </w:tcPr>
          <w:p>
            <w:pPr>
              <w:ind w:right="22"/>
              <w:spacing w:before="184" w:line="238" w:lineRule="auto"/>
              <w:jc w:val="right"/>
              <w:rPr>
                <w:rFonts w:ascii="SimSun" w:hAnsi="SimSun" w:eastAsia="SimSun" w:cs="SimSun"/>
                <w:sz w:val="18"/>
                <w:szCs w:val="18"/>
              </w:rPr>
            </w:pPr>
            <w:r>
              <w:rPr>
                <w:rFonts w:ascii="SimSun" w:hAnsi="SimSun" w:eastAsia="SimSun" w:cs="SimSun"/>
                <w:sz w:val="18"/>
                <w:szCs w:val="18"/>
                <w:color w:val="212529"/>
                <w:spacing w:val="-2"/>
              </w:rPr>
              <w:t>34.21</w:t>
            </w:r>
          </w:p>
        </w:tc>
        <w:tc>
          <w:tcPr>
            <w:tcW w:w="1056" w:type="dxa"/>
            <w:vAlign w:val="top"/>
          </w:tcPr>
          <w:p>
            <w:pPr>
              <w:pStyle w:val="TableText"/>
              <w:rPr/>
            </w:pPr>
            <w:r/>
          </w:p>
        </w:tc>
      </w:tr>
      <w:tr>
        <w:trPr>
          <w:trHeight w:val="532"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right="192" w:firstLine="2"/>
              <w:spacing w:before="78" w:line="218" w:lineRule="auto"/>
              <w:rPr>
                <w:rFonts w:ascii="SimSun" w:hAnsi="SimSun" w:eastAsia="SimSun" w:cs="SimSun"/>
                <w:sz w:val="18"/>
                <w:szCs w:val="18"/>
              </w:rPr>
            </w:pPr>
            <w:r>
              <w:rPr>
                <w:rFonts w:ascii="SimSun" w:hAnsi="SimSun" w:eastAsia="SimSun" w:cs="SimSun"/>
                <w:sz w:val="18"/>
                <w:szCs w:val="18"/>
                <w:color w:val="212529"/>
                <w:spacing w:val="-2"/>
              </w:rPr>
              <w:t>二十一、粮油物资储备</w:t>
            </w:r>
            <w:r>
              <w:rPr>
                <w:rFonts w:ascii="SimSun" w:hAnsi="SimSun" w:eastAsia="SimSun" w:cs="SimSun"/>
                <w:sz w:val="18"/>
                <w:szCs w:val="18"/>
                <w:color w:val="212529"/>
              </w:rPr>
              <w:t xml:space="preserve"> </w:t>
            </w:r>
            <w:r>
              <w:rPr>
                <w:rFonts w:ascii="SimSun" w:hAnsi="SimSun" w:eastAsia="SimSun" w:cs="SimSun"/>
                <w:sz w:val="18"/>
                <w:szCs w:val="18"/>
                <w:color w:val="212529"/>
                <w:spacing w:val="-2"/>
              </w:rPr>
              <w:t>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bl>
    <w:p>
      <w:pPr>
        <w:pStyle w:val="BodyText"/>
        <w:rPr/>
      </w:pPr>
      <w:r/>
    </w:p>
    <w:p>
      <w:pPr>
        <w:sectPr>
          <w:headerReference w:type="default" r:id="rId7"/>
          <w:footerReference w:type="default" r:id="rId8"/>
          <w:pgSz w:w="11900" w:h="16840"/>
          <w:pgMar w:top="642" w:right="0" w:bottom="340" w:left="0" w:header="326" w:footer="110" w:gutter="0"/>
        </w:sectPr>
        <w:rPr/>
      </w:pPr>
    </w:p>
    <w:p>
      <w:pPr>
        <w:spacing w:before="38"/>
        <w:rPr/>
      </w:pPr>
      <w:r/>
    </w:p>
    <w:p>
      <w:pPr>
        <w:spacing w:before="38"/>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939"/>
        <w:gridCol w:w="1183"/>
        <w:gridCol w:w="1991"/>
        <w:gridCol w:w="1198"/>
        <w:gridCol w:w="1183"/>
        <w:gridCol w:w="1056"/>
      </w:tblGrid>
      <w:tr>
        <w:trPr>
          <w:trHeight w:val="531"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right="184" w:firstLine="2"/>
              <w:spacing w:before="55" w:line="218" w:lineRule="auto"/>
              <w:rPr>
                <w:rFonts w:ascii="SimSun" w:hAnsi="SimSun" w:eastAsia="SimSun" w:cs="SimSun"/>
                <w:sz w:val="18"/>
                <w:szCs w:val="18"/>
              </w:rPr>
            </w:pPr>
            <w:bookmarkStart w:name="bookmark36" w:id="8"/>
            <w:bookmarkEnd w:id="8"/>
            <w:r>
              <w:rPr>
                <w:rFonts w:ascii="SimSun" w:hAnsi="SimSun" w:eastAsia="SimSun" w:cs="SimSun"/>
                <w:sz w:val="18"/>
                <w:szCs w:val="18"/>
                <w:color w:val="212529"/>
                <w:spacing w:val="-2"/>
              </w:rPr>
              <w:t>二十二、国有资本经营</w:t>
            </w:r>
            <w:r>
              <w:rPr>
                <w:rFonts w:ascii="SimSun" w:hAnsi="SimSun" w:eastAsia="SimSun" w:cs="SimSun"/>
                <w:sz w:val="18"/>
                <w:szCs w:val="18"/>
                <w:color w:val="212529"/>
                <w:spacing w:val="8"/>
              </w:rPr>
              <w:t xml:space="preserve"> </w:t>
            </w:r>
            <w:r>
              <w:rPr>
                <w:rFonts w:ascii="SimSun" w:hAnsi="SimSun" w:eastAsia="SimSun" w:cs="SimSun"/>
                <w:sz w:val="18"/>
                <w:szCs w:val="18"/>
                <w:color w:val="212529"/>
                <w:spacing w:val="-2"/>
              </w:rPr>
              <w:t>预算支出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3"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3" w:right="184" w:hanging="2"/>
              <w:spacing w:before="49" w:line="218" w:lineRule="auto"/>
              <w:rPr>
                <w:rFonts w:ascii="SimSun" w:hAnsi="SimSun" w:eastAsia="SimSun" w:cs="SimSun"/>
                <w:sz w:val="18"/>
                <w:szCs w:val="18"/>
              </w:rPr>
            </w:pPr>
            <w:r>
              <w:rPr>
                <w:rFonts w:ascii="SimSun" w:hAnsi="SimSun" w:eastAsia="SimSun" w:cs="SimSun"/>
                <w:sz w:val="18"/>
                <w:szCs w:val="18"/>
                <w:color w:val="212529"/>
                <w:spacing w:val="-1"/>
              </w:rPr>
              <w:t>二十三、灾害防治及应</w:t>
            </w:r>
            <w:r>
              <w:rPr>
                <w:rFonts w:ascii="SimSun" w:hAnsi="SimSun" w:eastAsia="SimSun" w:cs="SimSun"/>
                <w:sz w:val="18"/>
                <w:szCs w:val="18"/>
                <w:color w:val="212529"/>
              </w:rPr>
              <w:t xml:space="preserve"> </w:t>
            </w:r>
            <w:r>
              <w:rPr>
                <w:rFonts w:ascii="SimSun" w:hAnsi="SimSun" w:eastAsia="SimSun" w:cs="SimSun"/>
                <w:sz w:val="18"/>
                <w:szCs w:val="18"/>
                <w:color w:val="212529"/>
                <w:spacing w:val="-3"/>
              </w:rPr>
              <w:t>急管理支出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1"/>
              <w:spacing w:before="157" w:line="219" w:lineRule="auto"/>
              <w:rPr>
                <w:rFonts w:ascii="SimSun" w:hAnsi="SimSun" w:eastAsia="SimSun" w:cs="SimSun"/>
                <w:sz w:val="18"/>
                <w:szCs w:val="18"/>
              </w:rPr>
            </w:pPr>
            <w:r>
              <w:rPr>
                <w:rFonts w:ascii="SimSun" w:hAnsi="SimSun" w:eastAsia="SimSun" w:cs="SimSun"/>
                <w:sz w:val="18"/>
                <w:szCs w:val="18"/>
                <w:color w:val="212529"/>
                <w:spacing w:val="-2"/>
              </w:rPr>
              <w:t>二十四、预备费</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1"/>
              <w:spacing w:before="158" w:line="219" w:lineRule="auto"/>
              <w:rPr>
                <w:rFonts w:ascii="SimSun" w:hAnsi="SimSun" w:eastAsia="SimSun" w:cs="SimSun"/>
                <w:sz w:val="18"/>
                <w:szCs w:val="18"/>
              </w:rPr>
            </w:pPr>
            <w:r>
              <w:rPr>
                <w:rFonts w:ascii="SimSun" w:hAnsi="SimSun" w:eastAsia="SimSun" w:cs="SimSun"/>
                <w:sz w:val="18"/>
                <w:szCs w:val="18"/>
                <w:color w:val="212529"/>
                <w:spacing w:val="-2"/>
              </w:rPr>
              <w:t>二十五、其他支出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1"/>
              <w:spacing w:before="159" w:line="219" w:lineRule="auto"/>
              <w:rPr>
                <w:rFonts w:ascii="SimSun" w:hAnsi="SimSun" w:eastAsia="SimSun" w:cs="SimSun"/>
                <w:sz w:val="18"/>
                <w:szCs w:val="18"/>
              </w:rPr>
            </w:pPr>
            <w:r>
              <w:rPr>
                <w:rFonts w:ascii="SimSun" w:hAnsi="SimSun" w:eastAsia="SimSun" w:cs="SimSun"/>
                <w:sz w:val="18"/>
                <w:szCs w:val="18"/>
                <w:color w:val="212529"/>
                <w:spacing w:val="-1"/>
              </w:rPr>
              <w:t>二十六、转移性支出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1"/>
              <w:spacing w:before="159" w:line="218" w:lineRule="auto"/>
              <w:rPr>
                <w:rFonts w:ascii="SimSun" w:hAnsi="SimSun" w:eastAsia="SimSun" w:cs="SimSun"/>
                <w:sz w:val="18"/>
                <w:szCs w:val="18"/>
              </w:rPr>
            </w:pPr>
            <w:r>
              <w:rPr>
                <w:rFonts w:ascii="SimSun" w:hAnsi="SimSun" w:eastAsia="SimSun" w:cs="SimSun"/>
                <w:sz w:val="18"/>
                <w:szCs w:val="18"/>
                <w:color w:val="212529"/>
                <w:spacing w:val="-1"/>
              </w:rPr>
              <w:t>二十七、债务还本支出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1"/>
              <w:spacing w:before="160" w:line="219" w:lineRule="auto"/>
              <w:rPr>
                <w:rFonts w:ascii="SimSun" w:hAnsi="SimSun" w:eastAsia="SimSun" w:cs="SimSun"/>
                <w:sz w:val="18"/>
                <w:szCs w:val="18"/>
              </w:rPr>
            </w:pPr>
            <w:r>
              <w:rPr>
                <w:rFonts w:ascii="SimSun" w:hAnsi="SimSun" w:eastAsia="SimSun" w:cs="SimSun"/>
                <w:sz w:val="18"/>
                <w:szCs w:val="18"/>
                <w:color w:val="212529"/>
                <w:spacing w:val="-1"/>
              </w:rPr>
              <w:t>二十八、债务付息支出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right="184" w:firstLine="2"/>
              <w:spacing w:before="56" w:line="218" w:lineRule="auto"/>
              <w:rPr>
                <w:rFonts w:ascii="SimSun" w:hAnsi="SimSun" w:eastAsia="SimSun" w:cs="SimSun"/>
                <w:sz w:val="18"/>
                <w:szCs w:val="18"/>
              </w:rPr>
            </w:pPr>
            <w:r>
              <w:rPr>
                <w:rFonts w:ascii="SimSun" w:hAnsi="SimSun" w:eastAsia="SimSun" w:cs="SimSun"/>
                <w:sz w:val="18"/>
                <w:szCs w:val="18"/>
                <w:color w:val="212529"/>
                <w:spacing w:val="-2"/>
              </w:rPr>
              <w:t>二十九、债务发行费用</w:t>
            </w:r>
            <w:r>
              <w:rPr>
                <w:rFonts w:ascii="SimSun" w:hAnsi="SimSun" w:eastAsia="SimSun" w:cs="SimSun"/>
                <w:sz w:val="18"/>
                <w:szCs w:val="18"/>
                <w:color w:val="212529"/>
                <w:spacing w:val="8"/>
              </w:rPr>
              <w:t xml:space="preserve"> </w:t>
            </w:r>
            <w:r>
              <w:rPr>
                <w:rFonts w:ascii="SimSun" w:hAnsi="SimSun" w:eastAsia="SimSun" w:cs="SimSun"/>
                <w:sz w:val="18"/>
                <w:szCs w:val="18"/>
                <w:color w:val="212529"/>
                <w:spacing w:val="-2"/>
              </w:rPr>
              <w:t>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right="184"/>
              <w:spacing w:before="57" w:line="218" w:lineRule="auto"/>
              <w:rPr>
                <w:rFonts w:ascii="SimSun" w:hAnsi="SimSun" w:eastAsia="SimSun" w:cs="SimSun"/>
                <w:sz w:val="18"/>
                <w:szCs w:val="18"/>
              </w:rPr>
            </w:pPr>
            <w:r>
              <w:rPr>
                <w:rFonts w:ascii="SimSun" w:hAnsi="SimSun" w:eastAsia="SimSun" w:cs="SimSun"/>
                <w:sz w:val="18"/>
                <w:szCs w:val="18"/>
                <w:color w:val="212529"/>
                <w:spacing w:val="-1"/>
              </w:rPr>
              <w:t>三十、抗疫特别国债安</w:t>
            </w:r>
            <w:r>
              <w:rPr>
                <w:rFonts w:ascii="SimSun" w:hAnsi="SimSun" w:eastAsia="SimSun" w:cs="SimSun"/>
                <w:sz w:val="18"/>
                <w:szCs w:val="18"/>
                <w:color w:val="212529"/>
              </w:rPr>
              <w:t xml:space="preserve"> </w:t>
            </w:r>
            <w:r>
              <w:rPr>
                <w:rFonts w:ascii="SimSun" w:hAnsi="SimSun" w:eastAsia="SimSun" w:cs="SimSun"/>
                <w:sz w:val="18"/>
                <w:szCs w:val="18"/>
                <w:color w:val="212529"/>
                <w:spacing w:val="-2"/>
              </w:rPr>
              <w:t>排的支出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pStyle w:val="TableText"/>
              <w:rPr/>
            </w:pPr>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ind w:left="7"/>
              <w:spacing w:before="161"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本年收入合计</w:t>
            </w:r>
          </w:p>
        </w:tc>
        <w:tc>
          <w:tcPr>
            <w:tcW w:w="1183" w:type="dxa"/>
            <w:vAlign w:val="top"/>
          </w:tcPr>
          <w:p>
            <w:pPr>
              <w:pStyle w:val="TableText"/>
              <w:ind w:left="510"/>
              <w:spacing w:before="187" w:line="161" w:lineRule="auto"/>
              <w:rPr>
                <w:sz w:val="17"/>
                <w:szCs w:val="17"/>
              </w:rPr>
            </w:pPr>
            <w:r>
              <w:rPr>
                <w:sz w:val="17"/>
                <w:szCs w:val="17"/>
                <w:color w:val="212529"/>
              </w:rPr>
              <w:t>5774.94</w:t>
            </w:r>
          </w:p>
        </w:tc>
        <w:tc>
          <w:tcPr>
            <w:tcW w:w="1991" w:type="dxa"/>
            <w:vAlign w:val="top"/>
          </w:tcPr>
          <w:p>
            <w:pPr>
              <w:spacing w:before="161"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本年支出合计</w:t>
            </w:r>
          </w:p>
        </w:tc>
        <w:tc>
          <w:tcPr>
            <w:tcW w:w="1198" w:type="dxa"/>
            <w:vAlign w:val="top"/>
          </w:tcPr>
          <w:p>
            <w:pPr>
              <w:pStyle w:val="TableText"/>
              <w:ind w:left="538"/>
              <w:spacing w:before="186" w:line="183" w:lineRule="auto"/>
              <w:rPr>
                <w:sz w:val="15"/>
                <w:szCs w:val="15"/>
              </w:rPr>
            </w:pPr>
            <w:r>
              <w:rPr>
                <w:sz w:val="15"/>
                <w:szCs w:val="15"/>
                <w:color w:val="212529"/>
                <w:spacing w:val="3"/>
              </w:rPr>
              <w:t>5995.</w:t>
            </w:r>
            <w:r>
              <w:rPr>
                <w:sz w:val="15"/>
                <w:szCs w:val="15"/>
                <w:color w:val="212529"/>
                <w:spacing w:val="14"/>
                <w:w w:val="101"/>
              </w:rPr>
              <w:t xml:space="preserve"> </w:t>
            </w:r>
            <w:r>
              <w:rPr>
                <w:sz w:val="15"/>
                <w:szCs w:val="15"/>
                <w:color w:val="212529"/>
                <w:spacing w:val="3"/>
              </w:rPr>
              <w:t>74</w:t>
            </w:r>
          </w:p>
        </w:tc>
        <w:tc>
          <w:tcPr>
            <w:tcW w:w="1183" w:type="dxa"/>
            <w:vAlign w:val="top"/>
          </w:tcPr>
          <w:p>
            <w:pPr>
              <w:pStyle w:val="TableText"/>
              <w:ind w:left="524"/>
              <w:spacing w:before="187" w:line="161" w:lineRule="auto"/>
              <w:rPr>
                <w:sz w:val="17"/>
                <w:szCs w:val="17"/>
              </w:rPr>
            </w:pPr>
            <w:r>
              <w:rPr>
                <w:sz w:val="17"/>
                <w:szCs w:val="17"/>
                <w:color w:val="212529"/>
              </w:rPr>
              <w:t>5774.94</w:t>
            </w:r>
          </w:p>
        </w:tc>
        <w:tc>
          <w:tcPr>
            <w:tcW w:w="1056" w:type="dxa"/>
            <w:vAlign w:val="top"/>
          </w:tcPr>
          <w:p>
            <w:pPr>
              <w:pStyle w:val="TableText"/>
              <w:ind w:left="480"/>
              <w:spacing w:before="186" w:line="183" w:lineRule="auto"/>
              <w:rPr>
                <w:sz w:val="15"/>
                <w:szCs w:val="15"/>
              </w:rPr>
            </w:pPr>
            <w:r>
              <w:rPr>
                <w:sz w:val="15"/>
                <w:szCs w:val="15"/>
                <w:color w:val="212529"/>
                <w:spacing w:val="3"/>
              </w:rPr>
              <w:t>220.</w:t>
            </w:r>
            <w:r>
              <w:rPr>
                <w:sz w:val="15"/>
                <w:szCs w:val="15"/>
                <w:color w:val="212529"/>
                <w:spacing w:val="9"/>
              </w:rPr>
              <w:t xml:space="preserve"> </w:t>
            </w:r>
            <w:r>
              <w:rPr>
                <w:sz w:val="15"/>
                <w:szCs w:val="15"/>
                <w:color w:val="212529"/>
                <w:spacing w:val="3"/>
              </w:rPr>
              <w:t>80</w:t>
            </w:r>
          </w:p>
        </w:tc>
      </w:tr>
      <w:tr>
        <w:trPr>
          <w:trHeight w:val="524" w:hRule="atLeast"/>
        </w:trPr>
        <w:tc>
          <w:tcPr>
            <w:tcW w:w="1939" w:type="dxa"/>
            <w:vAlign w:val="top"/>
          </w:tcPr>
          <w:p>
            <w:pPr>
              <w:ind w:left="193"/>
              <w:spacing w:before="165" w:line="219" w:lineRule="auto"/>
              <w:rPr>
                <w:rFonts w:ascii="FangSong" w:hAnsi="FangSong" w:eastAsia="FangSong" w:cs="FangSong"/>
                <w:sz w:val="18"/>
                <w:szCs w:val="18"/>
              </w:rPr>
            </w:pPr>
            <w:r>
              <w:rPr>
                <w:rFonts w:ascii="FangSong" w:hAnsi="FangSong" w:eastAsia="FangSong" w:cs="FangSong"/>
                <w:sz w:val="18"/>
                <w:szCs w:val="18"/>
                <w:color w:val="212529"/>
                <w:spacing w:val="-3"/>
              </w:rPr>
              <w:t>上年结转</w:t>
            </w:r>
          </w:p>
        </w:tc>
        <w:tc>
          <w:tcPr>
            <w:tcW w:w="1183" w:type="dxa"/>
            <w:vAlign w:val="top"/>
          </w:tcPr>
          <w:p>
            <w:pPr>
              <w:ind w:left="638"/>
              <w:spacing w:before="19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color w:val="212529"/>
                <w:spacing w:val="-1"/>
              </w:rPr>
              <w:t>220.80</w:t>
            </w:r>
          </w:p>
        </w:tc>
        <w:tc>
          <w:tcPr>
            <w:tcW w:w="1991" w:type="dxa"/>
            <w:vAlign w:val="top"/>
          </w:tcPr>
          <w:p>
            <w:pPr>
              <w:ind w:left="187"/>
              <w:spacing w:before="165" w:line="219" w:lineRule="auto"/>
              <w:rPr>
                <w:rFonts w:ascii="FangSong" w:hAnsi="FangSong" w:eastAsia="FangSong" w:cs="FangSong"/>
                <w:sz w:val="18"/>
                <w:szCs w:val="18"/>
              </w:rPr>
            </w:pPr>
            <w:r>
              <w:rPr>
                <w:rFonts w:ascii="FangSong" w:hAnsi="FangSong" w:eastAsia="FangSong" w:cs="FangSong"/>
                <w:sz w:val="18"/>
                <w:szCs w:val="18"/>
                <w:color w:val="212529"/>
                <w:spacing w:val="-3"/>
              </w:rPr>
              <w:t>年终结转</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31" w:hRule="atLeast"/>
        </w:trPr>
        <w:tc>
          <w:tcPr>
            <w:tcW w:w="1939" w:type="dxa"/>
            <w:vAlign w:val="top"/>
          </w:tcPr>
          <w:p>
            <w:pPr>
              <w:ind w:left="11"/>
              <w:spacing w:before="164"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收入总计</w:t>
            </w:r>
          </w:p>
        </w:tc>
        <w:tc>
          <w:tcPr>
            <w:tcW w:w="1183" w:type="dxa"/>
            <w:vAlign w:val="top"/>
          </w:tcPr>
          <w:p>
            <w:pPr>
              <w:pStyle w:val="TableText"/>
              <w:ind w:left="510"/>
              <w:spacing w:before="188" w:line="183" w:lineRule="auto"/>
              <w:rPr>
                <w:sz w:val="15"/>
                <w:szCs w:val="15"/>
              </w:rPr>
            </w:pPr>
            <w:r>
              <w:rPr>
                <w:sz w:val="15"/>
                <w:szCs w:val="15"/>
                <w:color w:val="212529"/>
                <w:spacing w:val="3"/>
              </w:rPr>
              <w:t>5995.</w:t>
            </w:r>
            <w:r>
              <w:rPr>
                <w:sz w:val="15"/>
                <w:szCs w:val="15"/>
                <w:color w:val="212529"/>
                <w:spacing w:val="15"/>
              </w:rPr>
              <w:t xml:space="preserve"> </w:t>
            </w:r>
            <w:r>
              <w:rPr>
                <w:sz w:val="15"/>
                <w:szCs w:val="15"/>
                <w:color w:val="212529"/>
                <w:spacing w:val="3"/>
              </w:rPr>
              <w:t>74</w:t>
            </w:r>
          </w:p>
        </w:tc>
        <w:tc>
          <w:tcPr>
            <w:tcW w:w="1991" w:type="dxa"/>
            <w:vAlign w:val="top"/>
          </w:tcPr>
          <w:p>
            <w:pPr>
              <w:spacing w:before="164"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支出总计</w:t>
            </w:r>
          </w:p>
        </w:tc>
        <w:tc>
          <w:tcPr>
            <w:tcW w:w="1198" w:type="dxa"/>
            <w:vAlign w:val="top"/>
          </w:tcPr>
          <w:p>
            <w:pPr>
              <w:pStyle w:val="TableText"/>
              <w:ind w:left="538"/>
              <w:spacing w:before="188" w:line="183" w:lineRule="auto"/>
              <w:rPr>
                <w:sz w:val="15"/>
                <w:szCs w:val="15"/>
              </w:rPr>
            </w:pPr>
            <w:r>
              <w:rPr>
                <w:sz w:val="15"/>
                <w:szCs w:val="15"/>
                <w:color w:val="212529"/>
                <w:spacing w:val="3"/>
              </w:rPr>
              <w:t>5995.</w:t>
            </w:r>
            <w:r>
              <w:rPr>
                <w:sz w:val="15"/>
                <w:szCs w:val="15"/>
                <w:color w:val="212529"/>
                <w:spacing w:val="14"/>
                <w:w w:val="101"/>
              </w:rPr>
              <w:t xml:space="preserve"> </w:t>
            </w:r>
            <w:r>
              <w:rPr>
                <w:sz w:val="15"/>
                <w:szCs w:val="15"/>
                <w:color w:val="212529"/>
                <w:spacing w:val="3"/>
              </w:rPr>
              <w:t>74</w:t>
            </w:r>
          </w:p>
        </w:tc>
        <w:tc>
          <w:tcPr>
            <w:tcW w:w="1183" w:type="dxa"/>
            <w:vAlign w:val="top"/>
          </w:tcPr>
          <w:p>
            <w:pPr>
              <w:pStyle w:val="TableText"/>
              <w:ind w:left="524"/>
              <w:spacing w:before="189" w:line="161" w:lineRule="auto"/>
              <w:rPr>
                <w:sz w:val="17"/>
                <w:szCs w:val="17"/>
              </w:rPr>
            </w:pPr>
            <w:r>
              <w:rPr>
                <w:sz w:val="17"/>
                <w:szCs w:val="17"/>
                <w:color w:val="212529"/>
              </w:rPr>
              <w:t>5774.94</w:t>
            </w:r>
          </w:p>
        </w:tc>
        <w:tc>
          <w:tcPr>
            <w:tcW w:w="1056" w:type="dxa"/>
            <w:vAlign w:val="top"/>
          </w:tcPr>
          <w:p>
            <w:pPr>
              <w:pStyle w:val="TableText"/>
              <w:ind w:left="480"/>
              <w:spacing w:before="188" w:line="183" w:lineRule="auto"/>
              <w:rPr>
                <w:sz w:val="15"/>
                <w:szCs w:val="15"/>
              </w:rPr>
            </w:pPr>
            <w:r>
              <w:rPr>
                <w:sz w:val="15"/>
                <w:szCs w:val="15"/>
                <w:color w:val="212529"/>
                <w:spacing w:val="3"/>
              </w:rPr>
              <w:t>220.</w:t>
            </w:r>
            <w:r>
              <w:rPr>
                <w:sz w:val="15"/>
                <w:szCs w:val="15"/>
                <w:color w:val="212529"/>
                <w:spacing w:val="9"/>
              </w:rPr>
              <w:t xml:space="preserve"> </w:t>
            </w:r>
            <w:r>
              <w:rPr>
                <w:sz w:val="15"/>
                <w:szCs w:val="15"/>
                <w:color w:val="212529"/>
                <w:spacing w:val="3"/>
              </w:rPr>
              <w:t>80</w:t>
            </w:r>
          </w:p>
        </w:tc>
      </w:tr>
    </w:tbl>
    <w:p>
      <w:pPr>
        <w:pStyle w:val="BodyText"/>
        <w:rPr/>
      </w:pPr>
      <w:r/>
    </w:p>
    <w:p>
      <w:pPr>
        <w:sectPr>
          <w:headerReference w:type="default" r:id="rId9"/>
          <w:footerReference w:type="default" r:id="rId10"/>
          <w:pgSz w:w="11900" w:h="16840"/>
          <w:pgMar w:top="642" w:right="0" w:bottom="340" w:left="0" w:header="326" w:footer="111" w:gutter="0"/>
        </w:sectPr>
        <w:rPr/>
      </w:pPr>
    </w:p>
    <w:p>
      <w:pPr>
        <w:spacing w:before="118"/>
        <w:rPr/>
      </w:pPr>
      <w:r/>
    </w:p>
    <w:p>
      <w:pPr>
        <w:spacing w:before="118"/>
        <w:rPr/>
      </w:pPr>
      <w:r/>
    </w:p>
    <w:tbl>
      <w:tblPr>
        <w:tblStyle w:val="TableNormal"/>
        <w:tblW w:w="1346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401"/>
        <w:gridCol w:w="2907"/>
        <w:gridCol w:w="1438"/>
        <w:gridCol w:w="1274"/>
        <w:gridCol w:w="1303"/>
        <w:gridCol w:w="1468"/>
        <w:gridCol w:w="1468"/>
        <w:gridCol w:w="944"/>
        <w:gridCol w:w="1266"/>
      </w:tblGrid>
      <w:tr>
        <w:trPr>
          <w:trHeight w:val="442" w:hRule="atLeast"/>
        </w:trPr>
        <w:tc>
          <w:tcPr>
            <w:tcW w:w="1401"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2907"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438"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274"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303"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468"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468"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2210" w:type="dxa"/>
            <w:vAlign w:val="top"/>
            <w:gridSpan w:val="2"/>
            <w:tcBorders>
              <w:left w:val="single" w:color="FFFFFF" w:sz="2" w:space="0"/>
              <w:right w:val="single" w:color="FFFFFF" w:sz="2" w:space="0"/>
              <w:bottom w:val="single" w:color="FFFFFF" w:sz="6" w:space="0"/>
              <w:top w:val="single" w:color="FFFFFF" w:sz="6" w:space="0"/>
            </w:tcBorders>
          </w:tcPr>
          <w:p>
            <w:pPr>
              <w:ind w:left="1188"/>
              <w:spacing w:before="130" w:line="219" w:lineRule="auto"/>
              <w:rPr>
                <w:rFonts w:ascii="SimSun" w:hAnsi="SimSun" w:eastAsia="SimSun" w:cs="SimSun"/>
                <w:sz w:val="18"/>
                <w:szCs w:val="18"/>
              </w:rPr>
            </w:pPr>
            <w:r>
              <w:rPr>
                <w:rFonts w:ascii="SimSun" w:hAnsi="SimSun" w:eastAsia="SimSun" w:cs="SimSun"/>
                <w:sz w:val="18"/>
                <w:szCs w:val="18"/>
                <w:color w:val="212529"/>
                <w:spacing w:val="-2"/>
              </w:rPr>
              <w:t>预算公开表2</w:t>
            </w:r>
          </w:p>
        </w:tc>
      </w:tr>
      <w:tr>
        <w:trPr>
          <w:trHeight w:val="434" w:hRule="atLeast"/>
        </w:trPr>
        <w:tc>
          <w:tcPr>
            <w:tcW w:w="13469" w:type="dxa"/>
            <w:vAlign w:val="top"/>
            <w:gridSpan w:val="9"/>
            <w:tcBorders>
              <w:left w:val="single" w:color="FFFFFF" w:sz="6" w:space="0"/>
              <w:bottom w:val="single" w:color="FFFFFF" w:sz="6" w:space="0"/>
              <w:right w:val="single" w:color="FFFFFF" w:sz="6" w:space="0"/>
              <w:top w:val="single" w:color="FFFFFF" w:sz="6" w:space="0"/>
            </w:tcBorders>
          </w:tcPr>
          <w:p>
            <w:pPr>
              <w:ind w:left="5644"/>
              <w:spacing w:before="97" w:line="239" w:lineRule="exact"/>
              <w:outlineLvl w:val="1"/>
              <w:rPr>
                <w:rFonts w:ascii="Microsoft YaHei" w:hAnsi="Microsoft YaHei" w:eastAsia="Microsoft YaHei" w:cs="Microsoft YaHei"/>
                <w:sz w:val="23"/>
                <w:szCs w:val="23"/>
              </w:rPr>
            </w:pPr>
            <w:bookmarkStart w:name="bookmark37" w:id="9"/>
            <w:bookmarkEnd w:id="9"/>
            <w:bookmarkStart w:name="bookmark7" w:id="10"/>
            <w:bookmarkEnd w:id="10"/>
            <w:r>
              <w:rPr>
                <w:rFonts w:ascii="Microsoft YaHei" w:hAnsi="Microsoft YaHei" w:eastAsia="Microsoft YaHei" w:cs="Microsoft YaHei"/>
                <w:sz w:val="23"/>
                <w:szCs w:val="23"/>
                <w:color w:val="212529"/>
                <w:position w:val="-1"/>
              </w:rPr>
              <w:t>2025年预算收入总表</w:t>
            </w:r>
          </w:p>
        </w:tc>
      </w:tr>
      <w:tr>
        <w:trPr>
          <w:trHeight w:val="434" w:hRule="atLeast"/>
        </w:trPr>
        <w:tc>
          <w:tcPr>
            <w:tcW w:w="4308" w:type="dxa"/>
            <w:vAlign w:val="top"/>
            <w:gridSpan w:val="2"/>
            <w:tcBorders>
              <w:left w:val="single" w:color="FFFFFF" w:sz="2" w:space="0"/>
              <w:right w:val="single" w:color="FFFFFF" w:sz="2" w:space="0"/>
              <w:top w:val="single" w:color="FFFFFF" w:sz="6" w:space="0"/>
            </w:tcBorders>
          </w:tcPr>
          <w:p>
            <w:pPr>
              <w:ind w:left="14"/>
              <w:spacing w:before="124" w:line="219" w:lineRule="auto"/>
              <w:rPr>
                <w:rFonts w:ascii="SimSun" w:hAnsi="SimSun" w:eastAsia="SimSun" w:cs="SimSun"/>
                <w:sz w:val="18"/>
                <w:szCs w:val="18"/>
              </w:rPr>
            </w:pPr>
            <w:r>
              <w:rPr>
                <w:rFonts w:ascii="SimSun" w:hAnsi="SimSun" w:eastAsia="SimSun" w:cs="SimSun"/>
                <w:sz w:val="18"/>
                <w:szCs w:val="18"/>
                <w:color w:val="212529"/>
                <w:spacing w:val="-1"/>
              </w:rPr>
              <w:t>部门名称：中国共产党山西省兴县委员会组织部</w:t>
            </w:r>
          </w:p>
        </w:tc>
        <w:tc>
          <w:tcPr>
            <w:tcW w:w="1438" w:type="dxa"/>
            <w:vAlign w:val="top"/>
            <w:tcBorders>
              <w:left w:val="single" w:color="FFFFFF" w:sz="2" w:space="0"/>
              <w:right w:val="single" w:color="FFFFFF" w:sz="2" w:space="0"/>
              <w:top w:val="single" w:color="FFFFFF" w:sz="6" w:space="0"/>
            </w:tcBorders>
          </w:tcPr>
          <w:p>
            <w:pPr>
              <w:pStyle w:val="TableText"/>
              <w:rPr/>
            </w:pPr>
            <w:r/>
          </w:p>
        </w:tc>
        <w:tc>
          <w:tcPr>
            <w:tcW w:w="1274" w:type="dxa"/>
            <w:vAlign w:val="top"/>
            <w:tcBorders>
              <w:left w:val="single" w:color="FFFFFF" w:sz="2" w:space="0"/>
              <w:right w:val="single" w:color="FFFFFF" w:sz="2" w:space="0"/>
              <w:top w:val="single" w:color="FFFFFF" w:sz="6" w:space="0"/>
            </w:tcBorders>
          </w:tcPr>
          <w:p>
            <w:pPr>
              <w:pStyle w:val="TableText"/>
              <w:rPr/>
            </w:pPr>
            <w:r/>
          </w:p>
        </w:tc>
        <w:tc>
          <w:tcPr>
            <w:tcW w:w="1303" w:type="dxa"/>
            <w:vAlign w:val="top"/>
            <w:tcBorders>
              <w:left w:val="single" w:color="FFFFFF" w:sz="2" w:space="0"/>
              <w:right w:val="single" w:color="FFFFFF" w:sz="2" w:space="0"/>
              <w:top w:val="single" w:color="FFFFFF" w:sz="6" w:space="0"/>
            </w:tcBorders>
          </w:tcPr>
          <w:p>
            <w:pPr>
              <w:pStyle w:val="TableText"/>
              <w:rPr/>
            </w:pPr>
            <w:r/>
          </w:p>
        </w:tc>
        <w:tc>
          <w:tcPr>
            <w:tcW w:w="1468" w:type="dxa"/>
            <w:vAlign w:val="top"/>
            <w:tcBorders>
              <w:left w:val="single" w:color="FFFFFF" w:sz="2" w:space="0"/>
              <w:right w:val="single" w:color="FFFFFF" w:sz="2" w:space="0"/>
              <w:top w:val="single" w:color="FFFFFF" w:sz="6" w:space="0"/>
            </w:tcBorders>
          </w:tcPr>
          <w:p>
            <w:pPr>
              <w:pStyle w:val="TableText"/>
              <w:rPr/>
            </w:pPr>
            <w:r/>
          </w:p>
        </w:tc>
        <w:tc>
          <w:tcPr>
            <w:tcW w:w="1468" w:type="dxa"/>
            <w:vAlign w:val="top"/>
            <w:tcBorders>
              <w:left w:val="single" w:color="FFFFFF" w:sz="2" w:space="0"/>
              <w:right w:val="single" w:color="FFFFFF" w:sz="2" w:space="0"/>
              <w:top w:val="single" w:color="FFFFFF" w:sz="6" w:space="0"/>
            </w:tcBorders>
          </w:tcPr>
          <w:p>
            <w:pPr>
              <w:pStyle w:val="TableText"/>
              <w:rPr/>
            </w:pPr>
            <w:r/>
          </w:p>
        </w:tc>
        <w:tc>
          <w:tcPr>
            <w:tcW w:w="2210" w:type="dxa"/>
            <w:vAlign w:val="top"/>
            <w:gridSpan w:val="2"/>
            <w:tcBorders>
              <w:left w:val="single" w:color="FFFFFF" w:sz="2" w:space="0"/>
              <w:right w:val="single" w:color="FFFFFF" w:sz="2" w:space="0"/>
              <w:top w:val="single" w:color="FFFFFF" w:sz="6" w:space="0"/>
            </w:tcBorders>
          </w:tcPr>
          <w:p>
            <w:pPr>
              <w:ind w:left="1279"/>
              <w:spacing w:before="125" w:line="219" w:lineRule="auto"/>
              <w:rPr>
                <w:rFonts w:ascii="SimSun" w:hAnsi="SimSun" w:eastAsia="SimSun" w:cs="SimSun"/>
                <w:sz w:val="18"/>
                <w:szCs w:val="18"/>
              </w:rPr>
            </w:pPr>
            <w:r>
              <w:rPr>
                <w:rFonts w:ascii="SimSun" w:hAnsi="SimSun" w:eastAsia="SimSun" w:cs="SimSun"/>
                <w:sz w:val="18"/>
                <w:szCs w:val="18"/>
                <w:color w:val="212529"/>
                <w:spacing w:val="-2"/>
              </w:rPr>
              <w:t>单位：万元</w:t>
            </w:r>
          </w:p>
        </w:tc>
      </w:tr>
      <w:tr>
        <w:trPr>
          <w:trHeight w:val="434" w:hRule="atLeast"/>
        </w:trPr>
        <w:tc>
          <w:tcPr>
            <w:tcW w:w="4308" w:type="dxa"/>
            <w:vAlign w:val="top"/>
            <w:gridSpan w:val="2"/>
          </w:tcPr>
          <w:p>
            <w:pPr>
              <w:ind w:left="1953"/>
              <w:spacing w:before="126"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7895" w:type="dxa"/>
            <w:vAlign w:val="top"/>
            <w:gridSpan w:val="6"/>
          </w:tcPr>
          <w:p>
            <w:pPr>
              <w:ind w:left="3575"/>
              <w:spacing w:before="122"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本年收入</w:t>
            </w:r>
          </w:p>
        </w:tc>
        <w:tc>
          <w:tcPr>
            <w:tcW w:w="1266" w:type="dxa"/>
            <w:vAlign w:val="top"/>
            <w:vMerge w:val="restart"/>
            <w:tcBorders>
              <w:bottom w:val="nil"/>
            </w:tcBorders>
          </w:tcPr>
          <w:p>
            <w:pPr>
              <w:pStyle w:val="TableText"/>
              <w:spacing w:line="273" w:lineRule="auto"/>
              <w:rPr/>
            </w:pPr>
            <w:r/>
          </w:p>
          <w:p>
            <w:pPr>
              <w:ind w:left="259"/>
              <w:spacing w:before="73"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上年结转</w:t>
            </w:r>
          </w:p>
        </w:tc>
      </w:tr>
      <w:tr>
        <w:trPr>
          <w:trHeight w:val="434" w:hRule="atLeast"/>
        </w:trPr>
        <w:tc>
          <w:tcPr>
            <w:tcW w:w="1401" w:type="dxa"/>
            <w:vAlign w:val="top"/>
          </w:tcPr>
          <w:p>
            <w:pPr>
              <w:ind w:left="320"/>
              <w:spacing w:before="12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科目编码</w:t>
            </w:r>
          </w:p>
        </w:tc>
        <w:tc>
          <w:tcPr>
            <w:tcW w:w="2907" w:type="dxa"/>
            <w:vAlign w:val="top"/>
          </w:tcPr>
          <w:p>
            <w:pPr>
              <w:ind w:left="1070"/>
              <w:spacing w:before="12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科目名称</w:t>
            </w:r>
          </w:p>
        </w:tc>
        <w:tc>
          <w:tcPr>
            <w:tcW w:w="1438" w:type="dxa"/>
            <w:vAlign w:val="top"/>
          </w:tcPr>
          <w:p>
            <w:pPr>
              <w:ind w:left="520"/>
              <w:spacing w:before="125"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274" w:type="dxa"/>
            <w:vAlign w:val="top"/>
          </w:tcPr>
          <w:p>
            <w:pPr>
              <w:ind w:left="81"/>
              <w:spacing w:before="123"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一般公共预算</w:t>
            </w:r>
          </w:p>
        </w:tc>
        <w:tc>
          <w:tcPr>
            <w:tcW w:w="1303" w:type="dxa"/>
            <w:vAlign w:val="top"/>
          </w:tcPr>
          <w:p>
            <w:pPr>
              <w:ind w:left="185"/>
              <w:spacing w:before="12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政府性基金</w:t>
            </w:r>
          </w:p>
        </w:tc>
        <w:tc>
          <w:tcPr>
            <w:tcW w:w="1468" w:type="dxa"/>
            <w:vAlign w:val="top"/>
          </w:tcPr>
          <w:p>
            <w:pPr>
              <w:ind w:left="106"/>
              <w:spacing w:before="18"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国有资本经营预</w:t>
            </w:r>
          </w:p>
          <w:p>
            <w:pPr>
              <w:ind w:left="624"/>
              <w:spacing w:before="31"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2"/>
                <w:position w:val="-1"/>
              </w:rPr>
              <w:t>算</w:t>
            </w:r>
          </w:p>
        </w:tc>
        <w:tc>
          <w:tcPr>
            <w:tcW w:w="1468" w:type="dxa"/>
            <w:vAlign w:val="top"/>
          </w:tcPr>
          <w:p>
            <w:pPr>
              <w:ind w:left="94"/>
              <w:spacing w:before="18"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财政专户管理资</w:t>
            </w:r>
          </w:p>
          <w:p>
            <w:pPr>
              <w:ind w:left="630"/>
              <w:spacing w:before="33" w:line="168"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19"/>
                <w:position w:val="-1"/>
              </w:rPr>
              <w:t>金</w:t>
            </w:r>
          </w:p>
        </w:tc>
        <w:tc>
          <w:tcPr>
            <w:tcW w:w="944" w:type="dxa"/>
            <w:vAlign w:val="top"/>
          </w:tcPr>
          <w:p>
            <w:pPr>
              <w:ind w:left="101"/>
              <w:spacing w:before="12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单位资金</w:t>
            </w:r>
          </w:p>
        </w:tc>
        <w:tc>
          <w:tcPr>
            <w:tcW w:w="1266" w:type="dxa"/>
            <w:vAlign w:val="top"/>
            <w:vMerge w:val="continue"/>
            <w:tcBorders>
              <w:top w:val="nil"/>
            </w:tcBorders>
          </w:tcPr>
          <w:p>
            <w:pPr>
              <w:pStyle w:val="TableText"/>
              <w:rPr/>
            </w:pPr>
            <w:r/>
          </w:p>
        </w:tc>
      </w:tr>
      <w:tr>
        <w:trPr>
          <w:trHeight w:val="434" w:hRule="atLeast"/>
        </w:trPr>
        <w:tc>
          <w:tcPr>
            <w:tcW w:w="4308" w:type="dxa"/>
            <w:vAlign w:val="top"/>
            <w:gridSpan w:val="2"/>
          </w:tcPr>
          <w:p>
            <w:pPr>
              <w:ind w:left="1955"/>
              <w:spacing w:before="126"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438" w:type="dxa"/>
            <w:vAlign w:val="top"/>
          </w:tcPr>
          <w:p>
            <w:pPr>
              <w:pStyle w:val="TableText"/>
              <w:ind w:left="773"/>
              <w:spacing w:before="149" w:line="183" w:lineRule="auto"/>
              <w:rPr>
                <w:sz w:val="15"/>
                <w:szCs w:val="15"/>
              </w:rPr>
            </w:pPr>
            <w:r>
              <w:rPr>
                <w:sz w:val="15"/>
                <w:szCs w:val="15"/>
                <w:color w:val="212529"/>
                <w:spacing w:val="3"/>
              </w:rPr>
              <w:t>5774.</w:t>
            </w:r>
            <w:r>
              <w:rPr>
                <w:sz w:val="15"/>
                <w:szCs w:val="15"/>
                <w:color w:val="212529"/>
                <w:spacing w:val="14"/>
                <w:w w:val="101"/>
              </w:rPr>
              <w:t xml:space="preserve"> </w:t>
            </w:r>
            <w:r>
              <w:rPr>
                <w:sz w:val="15"/>
                <w:szCs w:val="15"/>
                <w:color w:val="212529"/>
                <w:spacing w:val="3"/>
              </w:rPr>
              <w:t>94</w:t>
            </w:r>
          </w:p>
        </w:tc>
        <w:tc>
          <w:tcPr>
            <w:tcW w:w="1274" w:type="dxa"/>
            <w:vAlign w:val="top"/>
          </w:tcPr>
          <w:p>
            <w:pPr>
              <w:pStyle w:val="TableText"/>
              <w:ind w:left="615"/>
              <w:spacing w:before="150" w:line="161" w:lineRule="auto"/>
              <w:rPr>
                <w:sz w:val="17"/>
                <w:szCs w:val="17"/>
              </w:rPr>
            </w:pPr>
            <w:r>
              <w:rPr>
                <w:sz w:val="17"/>
                <w:szCs w:val="17"/>
                <w:color w:val="212529"/>
              </w:rPr>
              <w:t>5774.94</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ind w:left="691"/>
              <w:spacing w:before="150" w:line="161" w:lineRule="auto"/>
              <w:rPr>
                <w:sz w:val="17"/>
                <w:szCs w:val="17"/>
              </w:rPr>
            </w:pPr>
            <w:r>
              <w:rPr>
                <w:sz w:val="17"/>
                <w:szCs w:val="17"/>
                <w:color w:val="212529"/>
                <w:spacing w:val="1"/>
              </w:rPr>
              <w:t>220.80</w:t>
            </w:r>
          </w:p>
        </w:tc>
      </w:tr>
      <w:tr>
        <w:trPr>
          <w:trHeight w:val="434" w:hRule="atLeast"/>
        </w:trPr>
        <w:tc>
          <w:tcPr>
            <w:tcW w:w="1401" w:type="dxa"/>
            <w:vAlign w:val="top"/>
          </w:tcPr>
          <w:p>
            <w:pPr>
              <w:ind w:left="9"/>
              <w:spacing w:before="128" w:line="239" w:lineRule="auto"/>
              <w:rPr>
                <w:rFonts w:ascii="SimSun" w:hAnsi="SimSun" w:eastAsia="SimSun" w:cs="SimSun"/>
                <w:sz w:val="18"/>
                <w:szCs w:val="18"/>
              </w:rPr>
            </w:pPr>
            <w:r>
              <w:rPr>
                <w:rFonts w:ascii="SimSun" w:hAnsi="SimSun" w:eastAsia="SimSun" w:cs="SimSun"/>
                <w:sz w:val="18"/>
                <w:szCs w:val="18"/>
                <w:color w:val="212529"/>
                <w:spacing w:val="-3"/>
              </w:rPr>
              <w:t>201</w:t>
            </w:r>
          </w:p>
        </w:tc>
        <w:tc>
          <w:tcPr>
            <w:tcW w:w="2907" w:type="dxa"/>
            <w:vAlign w:val="top"/>
          </w:tcPr>
          <w:p>
            <w:pPr>
              <w:ind w:left="7"/>
              <w:spacing w:before="128" w:line="219" w:lineRule="auto"/>
              <w:rPr>
                <w:rFonts w:ascii="SimSun" w:hAnsi="SimSun" w:eastAsia="SimSun" w:cs="SimSun"/>
                <w:sz w:val="18"/>
                <w:szCs w:val="18"/>
              </w:rPr>
            </w:pPr>
            <w:r>
              <w:rPr>
                <w:rFonts w:ascii="SimSun" w:hAnsi="SimSun" w:eastAsia="SimSun" w:cs="SimSun"/>
                <w:sz w:val="18"/>
                <w:szCs w:val="18"/>
                <w:color w:val="212529"/>
                <w:spacing w:val="-2"/>
              </w:rPr>
              <w:t>一般公共服务支出</w:t>
            </w:r>
          </w:p>
        </w:tc>
        <w:tc>
          <w:tcPr>
            <w:tcW w:w="1438" w:type="dxa"/>
            <w:vAlign w:val="top"/>
          </w:tcPr>
          <w:p>
            <w:pPr>
              <w:ind w:right="28"/>
              <w:spacing w:before="129" w:line="238" w:lineRule="auto"/>
              <w:jc w:val="right"/>
              <w:rPr>
                <w:rFonts w:ascii="SimSun" w:hAnsi="SimSun" w:eastAsia="SimSun" w:cs="SimSun"/>
                <w:sz w:val="18"/>
                <w:szCs w:val="18"/>
              </w:rPr>
            </w:pPr>
            <w:r>
              <w:rPr>
                <w:rFonts w:ascii="SimSun" w:hAnsi="SimSun" w:eastAsia="SimSun" w:cs="SimSun"/>
                <w:sz w:val="18"/>
                <w:szCs w:val="18"/>
                <w:color w:val="212529"/>
                <w:spacing w:val="-2"/>
              </w:rPr>
              <w:t>5302.16</w:t>
            </w:r>
          </w:p>
        </w:tc>
        <w:tc>
          <w:tcPr>
            <w:tcW w:w="1274" w:type="dxa"/>
            <w:vAlign w:val="top"/>
          </w:tcPr>
          <w:p>
            <w:pPr>
              <w:ind w:right="22"/>
              <w:spacing w:before="129" w:line="238" w:lineRule="auto"/>
              <w:jc w:val="right"/>
              <w:rPr>
                <w:rFonts w:ascii="SimSun" w:hAnsi="SimSun" w:eastAsia="SimSun" w:cs="SimSun"/>
                <w:sz w:val="18"/>
                <w:szCs w:val="18"/>
              </w:rPr>
            </w:pPr>
            <w:r>
              <w:rPr>
                <w:rFonts w:ascii="SimSun" w:hAnsi="SimSun" w:eastAsia="SimSun" w:cs="SimSun"/>
                <w:sz w:val="18"/>
                <w:szCs w:val="18"/>
                <w:color w:val="212529"/>
                <w:spacing w:val="-2"/>
              </w:rPr>
              <w:t>5302.16</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ind w:right="27"/>
              <w:spacing w:before="129" w:line="238" w:lineRule="auto"/>
              <w:jc w:val="right"/>
              <w:rPr>
                <w:rFonts w:ascii="SimSun" w:hAnsi="SimSun" w:eastAsia="SimSun" w:cs="SimSun"/>
                <w:sz w:val="18"/>
                <w:szCs w:val="18"/>
              </w:rPr>
            </w:pPr>
            <w:r>
              <w:rPr>
                <w:rFonts w:ascii="SimSun" w:hAnsi="SimSun" w:eastAsia="SimSun" w:cs="SimSun"/>
                <w:sz w:val="18"/>
                <w:szCs w:val="18"/>
                <w:color w:val="212529"/>
                <w:spacing w:val="-2"/>
              </w:rPr>
              <w:t>220.80</w:t>
            </w:r>
          </w:p>
        </w:tc>
      </w:tr>
      <w:tr>
        <w:trPr>
          <w:trHeight w:val="434" w:hRule="atLeast"/>
        </w:trPr>
        <w:tc>
          <w:tcPr>
            <w:tcW w:w="1401" w:type="dxa"/>
            <w:vAlign w:val="top"/>
          </w:tcPr>
          <w:p>
            <w:pPr>
              <w:ind w:left="9"/>
              <w:spacing w:before="129" w:line="239" w:lineRule="auto"/>
              <w:rPr>
                <w:rFonts w:ascii="SimSun" w:hAnsi="SimSun" w:eastAsia="SimSun" w:cs="SimSun"/>
                <w:sz w:val="18"/>
                <w:szCs w:val="18"/>
              </w:rPr>
            </w:pPr>
            <w:r>
              <w:rPr>
                <w:rFonts w:ascii="SimSun" w:hAnsi="SimSun" w:eastAsia="SimSun" w:cs="SimSun"/>
                <w:sz w:val="18"/>
                <w:szCs w:val="18"/>
                <w:color w:val="212529"/>
                <w:spacing w:val="-2"/>
              </w:rPr>
              <w:t>20132</w:t>
            </w:r>
          </w:p>
        </w:tc>
        <w:tc>
          <w:tcPr>
            <w:tcW w:w="2907" w:type="dxa"/>
            <w:vAlign w:val="top"/>
          </w:tcPr>
          <w:p>
            <w:pPr>
              <w:ind w:left="7"/>
              <w:spacing w:before="129" w:line="219" w:lineRule="auto"/>
              <w:rPr>
                <w:rFonts w:ascii="SimSun" w:hAnsi="SimSun" w:eastAsia="SimSun" w:cs="SimSun"/>
                <w:sz w:val="18"/>
                <w:szCs w:val="18"/>
              </w:rPr>
            </w:pPr>
            <w:r>
              <w:rPr>
                <w:rFonts w:ascii="SimSun" w:hAnsi="SimSun" w:eastAsia="SimSun" w:cs="SimSun"/>
                <w:sz w:val="18"/>
                <w:szCs w:val="18"/>
                <w:color w:val="212529"/>
                <w:spacing w:val="-2"/>
              </w:rPr>
              <w:t>组织事务</w:t>
            </w:r>
          </w:p>
        </w:tc>
        <w:tc>
          <w:tcPr>
            <w:tcW w:w="1438" w:type="dxa"/>
            <w:vAlign w:val="top"/>
          </w:tcPr>
          <w:p>
            <w:pPr>
              <w:ind w:right="28"/>
              <w:spacing w:before="130" w:line="238" w:lineRule="auto"/>
              <w:jc w:val="right"/>
              <w:rPr>
                <w:rFonts w:ascii="SimSun" w:hAnsi="SimSun" w:eastAsia="SimSun" w:cs="SimSun"/>
                <w:sz w:val="18"/>
                <w:szCs w:val="18"/>
              </w:rPr>
            </w:pPr>
            <w:r>
              <w:rPr>
                <w:rFonts w:ascii="SimSun" w:hAnsi="SimSun" w:eastAsia="SimSun" w:cs="SimSun"/>
                <w:sz w:val="18"/>
                <w:szCs w:val="18"/>
                <w:color w:val="212529"/>
                <w:spacing w:val="-2"/>
              </w:rPr>
              <w:t>5302.16</w:t>
            </w:r>
          </w:p>
        </w:tc>
        <w:tc>
          <w:tcPr>
            <w:tcW w:w="1274" w:type="dxa"/>
            <w:vAlign w:val="top"/>
          </w:tcPr>
          <w:p>
            <w:pPr>
              <w:ind w:right="22"/>
              <w:spacing w:before="130" w:line="238" w:lineRule="auto"/>
              <w:jc w:val="right"/>
              <w:rPr>
                <w:rFonts w:ascii="SimSun" w:hAnsi="SimSun" w:eastAsia="SimSun" w:cs="SimSun"/>
                <w:sz w:val="18"/>
                <w:szCs w:val="18"/>
              </w:rPr>
            </w:pPr>
            <w:r>
              <w:rPr>
                <w:rFonts w:ascii="SimSun" w:hAnsi="SimSun" w:eastAsia="SimSun" w:cs="SimSun"/>
                <w:sz w:val="18"/>
                <w:szCs w:val="18"/>
                <w:color w:val="212529"/>
                <w:spacing w:val="-2"/>
              </w:rPr>
              <w:t>5302.16</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ind w:right="27"/>
              <w:spacing w:before="130" w:line="238" w:lineRule="auto"/>
              <w:jc w:val="right"/>
              <w:rPr>
                <w:rFonts w:ascii="SimSun" w:hAnsi="SimSun" w:eastAsia="SimSun" w:cs="SimSun"/>
                <w:sz w:val="18"/>
                <w:szCs w:val="18"/>
              </w:rPr>
            </w:pPr>
            <w:r>
              <w:rPr>
                <w:rFonts w:ascii="SimSun" w:hAnsi="SimSun" w:eastAsia="SimSun" w:cs="SimSun"/>
                <w:sz w:val="18"/>
                <w:szCs w:val="18"/>
                <w:color w:val="212529"/>
                <w:spacing w:val="-2"/>
              </w:rPr>
              <w:t>220.80</w:t>
            </w:r>
          </w:p>
        </w:tc>
      </w:tr>
      <w:tr>
        <w:trPr>
          <w:trHeight w:val="434" w:hRule="atLeast"/>
        </w:trPr>
        <w:tc>
          <w:tcPr>
            <w:tcW w:w="1401" w:type="dxa"/>
            <w:vAlign w:val="top"/>
          </w:tcPr>
          <w:p>
            <w:pPr>
              <w:ind w:left="9"/>
              <w:spacing w:before="130" w:line="239" w:lineRule="auto"/>
              <w:rPr>
                <w:rFonts w:ascii="SimSun" w:hAnsi="SimSun" w:eastAsia="SimSun" w:cs="SimSun"/>
                <w:sz w:val="18"/>
                <w:szCs w:val="18"/>
              </w:rPr>
            </w:pPr>
            <w:r>
              <w:rPr>
                <w:rFonts w:ascii="SimSun" w:hAnsi="SimSun" w:eastAsia="SimSun" w:cs="SimSun"/>
                <w:sz w:val="18"/>
                <w:szCs w:val="18"/>
                <w:color w:val="212529"/>
                <w:spacing w:val="-2"/>
              </w:rPr>
              <w:t>2013201</w:t>
            </w:r>
          </w:p>
        </w:tc>
        <w:tc>
          <w:tcPr>
            <w:tcW w:w="2907" w:type="dxa"/>
            <w:vAlign w:val="top"/>
          </w:tcPr>
          <w:p>
            <w:pPr>
              <w:ind w:left="5"/>
              <w:spacing w:before="131" w:line="219" w:lineRule="auto"/>
              <w:rPr>
                <w:rFonts w:ascii="SimSun" w:hAnsi="SimSun" w:eastAsia="SimSun" w:cs="SimSun"/>
                <w:sz w:val="18"/>
                <w:szCs w:val="18"/>
              </w:rPr>
            </w:pPr>
            <w:r>
              <w:rPr>
                <w:rFonts w:ascii="SimSun" w:hAnsi="SimSun" w:eastAsia="SimSun" w:cs="SimSun"/>
                <w:sz w:val="18"/>
                <w:szCs w:val="18"/>
                <w:color w:val="212529"/>
                <w:spacing w:val="-2"/>
              </w:rPr>
              <w:t>行政运行</w:t>
            </w:r>
          </w:p>
        </w:tc>
        <w:tc>
          <w:tcPr>
            <w:tcW w:w="1438" w:type="dxa"/>
            <w:vAlign w:val="top"/>
          </w:tcPr>
          <w:p>
            <w:pPr>
              <w:ind w:right="28"/>
              <w:spacing w:before="131" w:line="238" w:lineRule="auto"/>
              <w:jc w:val="right"/>
              <w:rPr>
                <w:rFonts w:ascii="SimSun" w:hAnsi="SimSun" w:eastAsia="SimSun" w:cs="SimSun"/>
                <w:sz w:val="18"/>
                <w:szCs w:val="18"/>
              </w:rPr>
            </w:pPr>
            <w:r>
              <w:rPr>
                <w:rFonts w:ascii="SimSun" w:hAnsi="SimSun" w:eastAsia="SimSun" w:cs="SimSun"/>
                <w:sz w:val="18"/>
                <w:szCs w:val="18"/>
                <w:color w:val="212529"/>
                <w:spacing w:val="-2"/>
              </w:rPr>
              <w:t>202.09</w:t>
            </w:r>
          </w:p>
        </w:tc>
        <w:tc>
          <w:tcPr>
            <w:tcW w:w="1274" w:type="dxa"/>
            <w:vAlign w:val="top"/>
          </w:tcPr>
          <w:p>
            <w:pPr>
              <w:ind w:right="22"/>
              <w:spacing w:before="131" w:line="238" w:lineRule="auto"/>
              <w:jc w:val="right"/>
              <w:rPr>
                <w:rFonts w:ascii="SimSun" w:hAnsi="SimSun" w:eastAsia="SimSun" w:cs="SimSun"/>
                <w:sz w:val="18"/>
                <w:szCs w:val="18"/>
              </w:rPr>
            </w:pPr>
            <w:r>
              <w:rPr>
                <w:rFonts w:ascii="SimSun" w:hAnsi="SimSun" w:eastAsia="SimSun" w:cs="SimSun"/>
                <w:sz w:val="18"/>
                <w:szCs w:val="18"/>
                <w:color w:val="212529"/>
                <w:spacing w:val="-2"/>
              </w:rPr>
              <w:t>202.09</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4" w:hRule="atLeast"/>
        </w:trPr>
        <w:tc>
          <w:tcPr>
            <w:tcW w:w="1401" w:type="dxa"/>
            <w:vAlign w:val="top"/>
          </w:tcPr>
          <w:p>
            <w:pPr>
              <w:ind w:left="9"/>
              <w:spacing w:before="131" w:line="239" w:lineRule="auto"/>
              <w:rPr>
                <w:rFonts w:ascii="SimSun" w:hAnsi="SimSun" w:eastAsia="SimSun" w:cs="SimSun"/>
                <w:sz w:val="18"/>
                <w:szCs w:val="18"/>
              </w:rPr>
            </w:pPr>
            <w:r>
              <w:rPr>
                <w:rFonts w:ascii="SimSun" w:hAnsi="SimSun" w:eastAsia="SimSun" w:cs="SimSun"/>
                <w:sz w:val="18"/>
                <w:szCs w:val="18"/>
                <w:color w:val="212529"/>
                <w:spacing w:val="-2"/>
              </w:rPr>
              <w:t>2013250</w:t>
            </w:r>
          </w:p>
        </w:tc>
        <w:tc>
          <w:tcPr>
            <w:tcW w:w="2907" w:type="dxa"/>
            <w:vAlign w:val="top"/>
          </w:tcPr>
          <w:p>
            <w:pPr>
              <w:ind w:left="6"/>
              <w:spacing w:before="132" w:line="219" w:lineRule="auto"/>
              <w:rPr>
                <w:rFonts w:ascii="SimSun" w:hAnsi="SimSun" w:eastAsia="SimSun" w:cs="SimSun"/>
                <w:sz w:val="18"/>
                <w:szCs w:val="18"/>
              </w:rPr>
            </w:pPr>
            <w:r>
              <w:rPr>
                <w:rFonts w:ascii="SimSun" w:hAnsi="SimSun" w:eastAsia="SimSun" w:cs="SimSun"/>
                <w:sz w:val="18"/>
                <w:szCs w:val="18"/>
                <w:color w:val="212529"/>
                <w:spacing w:val="-2"/>
              </w:rPr>
              <w:t>事业运行</w:t>
            </w:r>
          </w:p>
        </w:tc>
        <w:tc>
          <w:tcPr>
            <w:tcW w:w="1438" w:type="dxa"/>
            <w:vAlign w:val="top"/>
          </w:tcPr>
          <w:p>
            <w:pPr>
              <w:ind w:right="26"/>
              <w:spacing w:before="132" w:line="238" w:lineRule="auto"/>
              <w:jc w:val="right"/>
              <w:rPr>
                <w:rFonts w:ascii="SimSun" w:hAnsi="SimSun" w:eastAsia="SimSun" w:cs="SimSun"/>
                <w:sz w:val="18"/>
                <w:szCs w:val="18"/>
              </w:rPr>
            </w:pPr>
            <w:r>
              <w:rPr>
                <w:rFonts w:ascii="SimSun" w:hAnsi="SimSun" w:eastAsia="SimSun" w:cs="SimSun"/>
                <w:sz w:val="18"/>
                <w:szCs w:val="18"/>
                <w:color w:val="212529"/>
                <w:spacing w:val="-3"/>
              </w:rPr>
              <w:t>151.90</w:t>
            </w:r>
          </w:p>
        </w:tc>
        <w:tc>
          <w:tcPr>
            <w:tcW w:w="1274" w:type="dxa"/>
            <w:vAlign w:val="top"/>
          </w:tcPr>
          <w:p>
            <w:pPr>
              <w:ind w:right="20"/>
              <w:spacing w:before="132" w:line="238" w:lineRule="auto"/>
              <w:jc w:val="right"/>
              <w:rPr>
                <w:rFonts w:ascii="SimSun" w:hAnsi="SimSun" w:eastAsia="SimSun" w:cs="SimSun"/>
                <w:sz w:val="18"/>
                <w:szCs w:val="18"/>
              </w:rPr>
            </w:pPr>
            <w:r>
              <w:rPr>
                <w:rFonts w:ascii="SimSun" w:hAnsi="SimSun" w:eastAsia="SimSun" w:cs="SimSun"/>
                <w:sz w:val="18"/>
                <w:szCs w:val="18"/>
                <w:color w:val="212529"/>
                <w:spacing w:val="-3"/>
              </w:rPr>
              <w:t>151.90</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4" w:hRule="atLeast"/>
        </w:trPr>
        <w:tc>
          <w:tcPr>
            <w:tcW w:w="1401" w:type="dxa"/>
            <w:vAlign w:val="top"/>
          </w:tcPr>
          <w:p>
            <w:pPr>
              <w:ind w:left="9"/>
              <w:spacing w:before="132" w:line="239" w:lineRule="auto"/>
              <w:rPr>
                <w:rFonts w:ascii="SimSun" w:hAnsi="SimSun" w:eastAsia="SimSun" w:cs="SimSun"/>
                <w:sz w:val="18"/>
                <w:szCs w:val="18"/>
              </w:rPr>
            </w:pPr>
            <w:r>
              <w:rPr>
                <w:rFonts w:ascii="SimSun" w:hAnsi="SimSun" w:eastAsia="SimSun" w:cs="SimSun"/>
                <w:sz w:val="18"/>
                <w:szCs w:val="18"/>
                <w:color w:val="212529"/>
                <w:spacing w:val="-2"/>
              </w:rPr>
              <w:t>2013299</w:t>
            </w:r>
          </w:p>
        </w:tc>
        <w:tc>
          <w:tcPr>
            <w:tcW w:w="2907" w:type="dxa"/>
            <w:vAlign w:val="top"/>
          </w:tcPr>
          <w:p>
            <w:pPr>
              <w:ind w:left="4"/>
              <w:spacing w:before="132" w:line="219" w:lineRule="auto"/>
              <w:rPr>
                <w:rFonts w:ascii="SimSun" w:hAnsi="SimSun" w:eastAsia="SimSun" w:cs="SimSun"/>
                <w:sz w:val="18"/>
                <w:szCs w:val="18"/>
              </w:rPr>
            </w:pPr>
            <w:r>
              <w:rPr>
                <w:rFonts w:ascii="SimSun" w:hAnsi="SimSun" w:eastAsia="SimSun" w:cs="SimSun"/>
                <w:sz w:val="18"/>
                <w:szCs w:val="18"/>
                <w:color w:val="212529"/>
                <w:spacing w:val="-1"/>
              </w:rPr>
              <w:t>其他组织事务支出</w:t>
            </w:r>
          </w:p>
        </w:tc>
        <w:tc>
          <w:tcPr>
            <w:tcW w:w="1438" w:type="dxa"/>
            <w:vAlign w:val="top"/>
          </w:tcPr>
          <w:p>
            <w:pPr>
              <w:ind w:right="29"/>
              <w:spacing w:before="133" w:line="238" w:lineRule="auto"/>
              <w:jc w:val="right"/>
              <w:rPr>
                <w:rFonts w:ascii="SimSun" w:hAnsi="SimSun" w:eastAsia="SimSun" w:cs="SimSun"/>
                <w:sz w:val="18"/>
                <w:szCs w:val="18"/>
              </w:rPr>
            </w:pPr>
            <w:r>
              <w:rPr>
                <w:rFonts w:ascii="SimSun" w:hAnsi="SimSun" w:eastAsia="SimSun" w:cs="SimSun"/>
                <w:sz w:val="18"/>
                <w:szCs w:val="18"/>
                <w:color w:val="212529"/>
                <w:spacing w:val="-1"/>
              </w:rPr>
              <w:t>4948.17</w:t>
            </w:r>
          </w:p>
        </w:tc>
        <w:tc>
          <w:tcPr>
            <w:tcW w:w="1274" w:type="dxa"/>
            <w:vAlign w:val="top"/>
          </w:tcPr>
          <w:p>
            <w:pPr>
              <w:ind w:right="23"/>
              <w:spacing w:before="133" w:line="238" w:lineRule="auto"/>
              <w:jc w:val="right"/>
              <w:rPr>
                <w:rFonts w:ascii="SimSun" w:hAnsi="SimSun" w:eastAsia="SimSun" w:cs="SimSun"/>
                <w:sz w:val="18"/>
                <w:szCs w:val="18"/>
              </w:rPr>
            </w:pPr>
            <w:r>
              <w:rPr>
                <w:rFonts w:ascii="SimSun" w:hAnsi="SimSun" w:eastAsia="SimSun" w:cs="SimSun"/>
                <w:sz w:val="18"/>
                <w:szCs w:val="18"/>
                <w:color w:val="212529"/>
                <w:spacing w:val="-1"/>
              </w:rPr>
              <w:t>4948.17</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ind w:right="27"/>
              <w:spacing w:before="133" w:line="238" w:lineRule="auto"/>
              <w:jc w:val="right"/>
              <w:rPr>
                <w:rFonts w:ascii="SimSun" w:hAnsi="SimSun" w:eastAsia="SimSun" w:cs="SimSun"/>
                <w:sz w:val="18"/>
                <w:szCs w:val="18"/>
              </w:rPr>
            </w:pPr>
            <w:r>
              <w:rPr>
                <w:rFonts w:ascii="SimSun" w:hAnsi="SimSun" w:eastAsia="SimSun" w:cs="SimSun"/>
                <w:sz w:val="18"/>
                <w:szCs w:val="18"/>
                <w:color w:val="212529"/>
                <w:spacing w:val="-2"/>
              </w:rPr>
              <w:t>220.80</w:t>
            </w:r>
          </w:p>
        </w:tc>
      </w:tr>
      <w:tr>
        <w:trPr>
          <w:trHeight w:val="434" w:hRule="atLeast"/>
        </w:trPr>
        <w:tc>
          <w:tcPr>
            <w:tcW w:w="1401" w:type="dxa"/>
            <w:vAlign w:val="top"/>
          </w:tcPr>
          <w:p>
            <w:pPr>
              <w:ind w:left="9"/>
              <w:spacing w:before="133" w:line="239" w:lineRule="auto"/>
              <w:rPr>
                <w:rFonts w:ascii="SimSun" w:hAnsi="SimSun" w:eastAsia="SimSun" w:cs="SimSun"/>
                <w:sz w:val="18"/>
                <w:szCs w:val="18"/>
              </w:rPr>
            </w:pPr>
            <w:r>
              <w:rPr>
                <w:rFonts w:ascii="SimSun" w:hAnsi="SimSun" w:eastAsia="SimSun" w:cs="SimSun"/>
                <w:sz w:val="18"/>
                <w:szCs w:val="18"/>
                <w:color w:val="212529"/>
                <w:spacing w:val="-3"/>
              </w:rPr>
              <w:t>208</w:t>
            </w:r>
          </w:p>
        </w:tc>
        <w:tc>
          <w:tcPr>
            <w:tcW w:w="2907" w:type="dxa"/>
            <w:vAlign w:val="top"/>
          </w:tcPr>
          <w:p>
            <w:pPr>
              <w:ind w:left="6"/>
              <w:spacing w:before="133" w:line="218" w:lineRule="auto"/>
              <w:rPr>
                <w:rFonts w:ascii="SimSun" w:hAnsi="SimSun" w:eastAsia="SimSun" w:cs="SimSun"/>
                <w:sz w:val="18"/>
                <w:szCs w:val="18"/>
              </w:rPr>
            </w:pPr>
            <w:r>
              <w:rPr>
                <w:rFonts w:ascii="SimSun" w:hAnsi="SimSun" w:eastAsia="SimSun" w:cs="SimSun"/>
                <w:sz w:val="18"/>
                <w:szCs w:val="18"/>
                <w:color w:val="212529"/>
                <w:spacing w:val="-1"/>
              </w:rPr>
              <w:t>社会保障和就业支出</w:t>
            </w:r>
          </w:p>
        </w:tc>
        <w:tc>
          <w:tcPr>
            <w:tcW w:w="1438" w:type="dxa"/>
            <w:vAlign w:val="top"/>
          </w:tcPr>
          <w:p>
            <w:pPr>
              <w:ind w:right="27"/>
              <w:spacing w:before="134" w:line="238" w:lineRule="auto"/>
              <w:jc w:val="right"/>
              <w:rPr>
                <w:rFonts w:ascii="SimSun" w:hAnsi="SimSun" w:eastAsia="SimSun" w:cs="SimSun"/>
                <w:sz w:val="18"/>
                <w:szCs w:val="18"/>
              </w:rPr>
            </w:pPr>
            <w:r>
              <w:rPr>
                <w:rFonts w:ascii="SimSun" w:hAnsi="SimSun" w:eastAsia="SimSun" w:cs="SimSun"/>
                <w:sz w:val="18"/>
                <w:szCs w:val="18"/>
                <w:color w:val="212529"/>
                <w:spacing w:val="-2"/>
              </w:rPr>
              <w:t>50.36</w:t>
            </w:r>
          </w:p>
        </w:tc>
        <w:tc>
          <w:tcPr>
            <w:tcW w:w="1274" w:type="dxa"/>
            <w:vAlign w:val="top"/>
          </w:tcPr>
          <w:p>
            <w:pPr>
              <w:ind w:right="21"/>
              <w:spacing w:before="134" w:line="238" w:lineRule="auto"/>
              <w:jc w:val="right"/>
              <w:rPr>
                <w:rFonts w:ascii="SimSun" w:hAnsi="SimSun" w:eastAsia="SimSun" w:cs="SimSun"/>
                <w:sz w:val="18"/>
                <w:szCs w:val="18"/>
              </w:rPr>
            </w:pPr>
            <w:r>
              <w:rPr>
                <w:rFonts w:ascii="SimSun" w:hAnsi="SimSun" w:eastAsia="SimSun" w:cs="SimSun"/>
                <w:sz w:val="18"/>
                <w:szCs w:val="18"/>
                <w:color w:val="212529"/>
                <w:spacing w:val="-2"/>
              </w:rPr>
              <w:t>50.36</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4" w:hRule="atLeast"/>
        </w:trPr>
        <w:tc>
          <w:tcPr>
            <w:tcW w:w="1401" w:type="dxa"/>
            <w:vAlign w:val="top"/>
          </w:tcPr>
          <w:p>
            <w:pPr>
              <w:ind w:left="9"/>
              <w:spacing w:before="134" w:line="239" w:lineRule="auto"/>
              <w:rPr>
                <w:rFonts w:ascii="SimSun" w:hAnsi="SimSun" w:eastAsia="SimSun" w:cs="SimSun"/>
                <w:sz w:val="18"/>
                <w:szCs w:val="18"/>
              </w:rPr>
            </w:pPr>
            <w:r>
              <w:rPr>
                <w:rFonts w:ascii="SimSun" w:hAnsi="SimSun" w:eastAsia="SimSun" w:cs="SimSun"/>
                <w:sz w:val="18"/>
                <w:szCs w:val="18"/>
                <w:color w:val="212529"/>
                <w:spacing w:val="-2"/>
              </w:rPr>
              <w:t>20805</w:t>
            </w:r>
          </w:p>
        </w:tc>
        <w:tc>
          <w:tcPr>
            <w:tcW w:w="2907" w:type="dxa"/>
            <w:vAlign w:val="top"/>
          </w:tcPr>
          <w:p>
            <w:pPr>
              <w:ind w:left="5"/>
              <w:spacing w:before="134" w:line="219" w:lineRule="auto"/>
              <w:rPr>
                <w:rFonts w:ascii="SimSun" w:hAnsi="SimSun" w:eastAsia="SimSun" w:cs="SimSun"/>
                <w:sz w:val="18"/>
                <w:szCs w:val="18"/>
              </w:rPr>
            </w:pPr>
            <w:r>
              <w:rPr>
                <w:rFonts w:ascii="SimSun" w:hAnsi="SimSun" w:eastAsia="SimSun" w:cs="SimSun"/>
                <w:sz w:val="18"/>
                <w:szCs w:val="18"/>
                <w:color w:val="212529"/>
                <w:spacing w:val="-1"/>
              </w:rPr>
              <w:t>行政事业单位养老支出</w:t>
            </w:r>
          </w:p>
        </w:tc>
        <w:tc>
          <w:tcPr>
            <w:tcW w:w="1438" w:type="dxa"/>
            <w:vAlign w:val="top"/>
          </w:tcPr>
          <w:p>
            <w:pPr>
              <w:ind w:right="27"/>
              <w:spacing w:before="135" w:line="238" w:lineRule="auto"/>
              <w:jc w:val="right"/>
              <w:rPr>
                <w:rFonts w:ascii="SimSun" w:hAnsi="SimSun" w:eastAsia="SimSun" w:cs="SimSun"/>
                <w:sz w:val="18"/>
                <w:szCs w:val="18"/>
              </w:rPr>
            </w:pPr>
            <w:r>
              <w:rPr>
                <w:rFonts w:ascii="SimSun" w:hAnsi="SimSun" w:eastAsia="SimSun" w:cs="SimSun"/>
                <w:sz w:val="18"/>
                <w:szCs w:val="18"/>
                <w:color w:val="212529"/>
                <w:spacing w:val="-2"/>
              </w:rPr>
              <w:t>50.36</w:t>
            </w:r>
          </w:p>
        </w:tc>
        <w:tc>
          <w:tcPr>
            <w:tcW w:w="1274" w:type="dxa"/>
            <w:vAlign w:val="top"/>
          </w:tcPr>
          <w:p>
            <w:pPr>
              <w:ind w:right="21"/>
              <w:spacing w:before="135" w:line="238" w:lineRule="auto"/>
              <w:jc w:val="right"/>
              <w:rPr>
                <w:rFonts w:ascii="SimSun" w:hAnsi="SimSun" w:eastAsia="SimSun" w:cs="SimSun"/>
                <w:sz w:val="18"/>
                <w:szCs w:val="18"/>
              </w:rPr>
            </w:pPr>
            <w:r>
              <w:rPr>
                <w:rFonts w:ascii="SimSun" w:hAnsi="SimSun" w:eastAsia="SimSun" w:cs="SimSun"/>
                <w:sz w:val="18"/>
                <w:szCs w:val="18"/>
                <w:color w:val="212529"/>
                <w:spacing w:val="-2"/>
              </w:rPr>
              <w:t>50.36</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4" w:hRule="atLeast"/>
        </w:trPr>
        <w:tc>
          <w:tcPr>
            <w:tcW w:w="1401" w:type="dxa"/>
            <w:vAlign w:val="top"/>
          </w:tcPr>
          <w:p>
            <w:pPr>
              <w:ind w:left="9"/>
              <w:spacing w:before="135" w:line="239" w:lineRule="auto"/>
              <w:rPr>
                <w:rFonts w:ascii="SimSun" w:hAnsi="SimSun" w:eastAsia="SimSun" w:cs="SimSun"/>
                <w:sz w:val="18"/>
                <w:szCs w:val="18"/>
              </w:rPr>
            </w:pPr>
            <w:r>
              <w:rPr>
                <w:rFonts w:ascii="SimSun" w:hAnsi="SimSun" w:eastAsia="SimSun" w:cs="SimSun"/>
                <w:sz w:val="18"/>
                <w:szCs w:val="18"/>
                <w:color w:val="212529"/>
                <w:spacing w:val="-2"/>
              </w:rPr>
              <w:t>2080501</w:t>
            </w:r>
          </w:p>
        </w:tc>
        <w:tc>
          <w:tcPr>
            <w:tcW w:w="2907" w:type="dxa"/>
            <w:vAlign w:val="top"/>
          </w:tcPr>
          <w:p>
            <w:pPr>
              <w:ind w:left="5"/>
              <w:spacing w:before="135" w:line="219" w:lineRule="auto"/>
              <w:rPr>
                <w:rFonts w:ascii="SimSun" w:hAnsi="SimSun" w:eastAsia="SimSun" w:cs="SimSun"/>
                <w:sz w:val="18"/>
                <w:szCs w:val="18"/>
              </w:rPr>
            </w:pPr>
            <w:r>
              <w:rPr>
                <w:rFonts w:ascii="SimSun" w:hAnsi="SimSun" w:eastAsia="SimSun" w:cs="SimSun"/>
                <w:sz w:val="18"/>
                <w:szCs w:val="18"/>
                <w:color w:val="212529"/>
                <w:spacing w:val="-1"/>
              </w:rPr>
              <w:t>行政单位离退休</w:t>
            </w:r>
          </w:p>
        </w:tc>
        <w:tc>
          <w:tcPr>
            <w:tcW w:w="1438" w:type="dxa"/>
            <w:vAlign w:val="top"/>
          </w:tcPr>
          <w:p>
            <w:pPr>
              <w:ind w:right="28"/>
              <w:spacing w:before="136" w:line="238" w:lineRule="auto"/>
              <w:jc w:val="right"/>
              <w:rPr>
                <w:rFonts w:ascii="SimSun" w:hAnsi="SimSun" w:eastAsia="SimSun" w:cs="SimSun"/>
                <w:sz w:val="18"/>
                <w:szCs w:val="18"/>
              </w:rPr>
            </w:pPr>
            <w:r>
              <w:rPr>
                <w:rFonts w:ascii="SimSun" w:hAnsi="SimSun" w:eastAsia="SimSun" w:cs="SimSun"/>
                <w:sz w:val="18"/>
                <w:szCs w:val="18"/>
                <w:color w:val="212529"/>
                <w:spacing w:val="-2"/>
              </w:rPr>
              <w:t>9.86</w:t>
            </w:r>
          </w:p>
        </w:tc>
        <w:tc>
          <w:tcPr>
            <w:tcW w:w="1274" w:type="dxa"/>
            <w:vAlign w:val="top"/>
          </w:tcPr>
          <w:p>
            <w:pPr>
              <w:ind w:right="21"/>
              <w:spacing w:before="136" w:line="238" w:lineRule="auto"/>
              <w:jc w:val="right"/>
              <w:rPr>
                <w:rFonts w:ascii="SimSun" w:hAnsi="SimSun" w:eastAsia="SimSun" w:cs="SimSun"/>
                <w:sz w:val="18"/>
                <w:szCs w:val="18"/>
              </w:rPr>
            </w:pPr>
            <w:r>
              <w:rPr>
                <w:rFonts w:ascii="SimSun" w:hAnsi="SimSun" w:eastAsia="SimSun" w:cs="SimSun"/>
                <w:sz w:val="18"/>
                <w:szCs w:val="18"/>
                <w:color w:val="212529"/>
                <w:spacing w:val="-2"/>
              </w:rPr>
              <w:t>9.86</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4" w:hRule="atLeast"/>
        </w:trPr>
        <w:tc>
          <w:tcPr>
            <w:tcW w:w="1401" w:type="dxa"/>
            <w:vAlign w:val="top"/>
          </w:tcPr>
          <w:p>
            <w:pPr>
              <w:ind w:left="9"/>
              <w:spacing w:before="136" w:line="239" w:lineRule="auto"/>
              <w:rPr>
                <w:rFonts w:ascii="SimSun" w:hAnsi="SimSun" w:eastAsia="SimSun" w:cs="SimSun"/>
                <w:sz w:val="18"/>
                <w:szCs w:val="18"/>
              </w:rPr>
            </w:pPr>
            <w:r>
              <w:rPr>
                <w:rFonts w:ascii="SimSun" w:hAnsi="SimSun" w:eastAsia="SimSun" w:cs="SimSun"/>
                <w:sz w:val="18"/>
                <w:szCs w:val="18"/>
                <w:color w:val="212529"/>
                <w:spacing w:val="-2"/>
              </w:rPr>
              <w:t>2080505</w:t>
            </w:r>
          </w:p>
        </w:tc>
        <w:tc>
          <w:tcPr>
            <w:tcW w:w="2907" w:type="dxa"/>
            <w:vAlign w:val="top"/>
          </w:tcPr>
          <w:p>
            <w:pPr>
              <w:ind w:left="20" w:right="194" w:hanging="16"/>
              <w:spacing w:before="32" w:line="201" w:lineRule="auto"/>
              <w:rPr>
                <w:rFonts w:ascii="SimSun" w:hAnsi="SimSun" w:eastAsia="SimSun" w:cs="SimSun"/>
                <w:sz w:val="18"/>
                <w:szCs w:val="18"/>
              </w:rPr>
            </w:pPr>
            <w:r>
              <w:rPr>
                <w:rFonts w:ascii="SimSun" w:hAnsi="SimSun" w:eastAsia="SimSun" w:cs="SimSun"/>
                <w:sz w:val="18"/>
                <w:szCs w:val="18"/>
                <w:color w:val="212529"/>
                <w:spacing w:val="-1"/>
              </w:rPr>
              <w:t>机关事业单位基本养老保险缴费支</w:t>
            </w:r>
            <w:r>
              <w:rPr>
                <w:rFonts w:ascii="SimSun" w:hAnsi="SimSun" w:eastAsia="SimSun" w:cs="SimSun"/>
                <w:sz w:val="18"/>
                <w:szCs w:val="18"/>
                <w:color w:val="212529"/>
                <w:spacing w:val="7"/>
              </w:rPr>
              <w:t xml:space="preserve"> </w:t>
            </w:r>
            <w:r>
              <w:rPr>
                <w:rFonts w:ascii="SimSun" w:hAnsi="SimSun" w:eastAsia="SimSun" w:cs="SimSun"/>
                <w:sz w:val="18"/>
                <w:szCs w:val="18"/>
                <w:color w:val="212529"/>
              </w:rPr>
              <w:t>出</w:t>
            </w:r>
          </w:p>
        </w:tc>
        <w:tc>
          <w:tcPr>
            <w:tcW w:w="1438" w:type="dxa"/>
            <w:vAlign w:val="top"/>
          </w:tcPr>
          <w:p>
            <w:pPr>
              <w:ind w:right="28"/>
              <w:spacing w:before="137" w:line="238" w:lineRule="auto"/>
              <w:jc w:val="right"/>
              <w:rPr>
                <w:rFonts w:ascii="SimSun" w:hAnsi="SimSun" w:eastAsia="SimSun" w:cs="SimSun"/>
                <w:sz w:val="18"/>
                <w:szCs w:val="18"/>
              </w:rPr>
            </w:pPr>
            <w:r>
              <w:rPr>
                <w:rFonts w:ascii="SimSun" w:hAnsi="SimSun" w:eastAsia="SimSun" w:cs="SimSun"/>
                <w:sz w:val="18"/>
                <w:szCs w:val="18"/>
                <w:color w:val="212529"/>
                <w:spacing w:val="-2"/>
              </w:rPr>
              <w:t>40.20</w:t>
            </w:r>
          </w:p>
        </w:tc>
        <w:tc>
          <w:tcPr>
            <w:tcW w:w="1274" w:type="dxa"/>
            <w:vAlign w:val="top"/>
          </w:tcPr>
          <w:p>
            <w:pPr>
              <w:ind w:right="22"/>
              <w:spacing w:before="137" w:line="238" w:lineRule="auto"/>
              <w:jc w:val="right"/>
              <w:rPr>
                <w:rFonts w:ascii="SimSun" w:hAnsi="SimSun" w:eastAsia="SimSun" w:cs="SimSun"/>
                <w:sz w:val="18"/>
                <w:szCs w:val="18"/>
              </w:rPr>
            </w:pPr>
            <w:r>
              <w:rPr>
                <w:rFonts w:ascii="SimSun" w:hAnsi="SimSun" w:eastAsia="SimSun" w:cs="SimSun"/>
                <w:sz w:val="18"/>
                <w:szCs w:val="18"/>
                <w:color w:val="212529"/>
                <w:spacing w:val="-2"/>
              </w:rPr>
              <w:t>40.20</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4" w:hRule="atLeast"/>
        </w:trPr>
        <w:tc>
          <w:tcPr>
            <w:tcW w:w="1401" w:type="dxa"/>
            <w:vAlign w:val="top"/>
          </w:tcPr>
          <w:p>
            <w:pPr>
              <w:ind w:left="9"/>
              <w:spacing w:before="137" w:line="239" w:lineRule="auto"/>
              <w:rPr>
                <w:rFonts w:ascii="SimSun" w:hAnsi="SimSun" w:eastAsia="SimSun" w:cs="SimSun"/>
                <w:sz w:val="18"/>
                <w:szCs w:val="18"/>
              </w:rPr>
            </w:pPr>
            <w:r>
              <w:rPr>
                <w:rFonts w:ascii="SimSun" w:hAnsi="SimSun" w:eastAsia="SimSun" w:cs="SimSun"/>
                <w:sz w:val="18"/>
                <w:szCs w:val="18"/>
                <w:color w:val="212529"/>
                <w:spacing w:val="-2"/>
              </w:rPr>
              <w:t>2080599</w:t>
            </w:r>
          </w:p>
        </w:tc>
        <w:tc>
          <w:tcPr>
            <w:tcW w:w="2907" w:type="dxa"/>
            <w:vAlign w:val="top"/>
          </w:tcPr>
          <w:p>
            <w:pPr>
              <w:ind w:left="4"/>
              <w:spacing w:before="137" w:line="219" w:lineRule="auto"/>
              <w:rPr>
                <w:rFonts w:ascii="SimSun" w:hAnsi="SimSun" w:eastAsia="SimSun" w:cs="SimSun"/>
                <w:sz w:val="18"/>
                <w:szCs w:val="18"/>
              </w:rPr>
            </w:pPr>
            <w:r>
              <w:rPr>
                <w:rFonts w:ascii="SimSun" w:hAnsi="SimSun" w:eastAsia="SimSun" w:cs="SimSun"/>
                <w:sz w:val="18"/>
                <w:szCs w:val="18"/>
                <w:color w:val="212529"/>
                <w:spacing w:val="-1"/>
              </w:rPr>
              <w:t>其他行政事业单位养老支出</w:t>
            </w:r>
          </w:p>
        </w:tc>
        <w:tc>
          <w:tcPr>
            <w:tcW w:w="1438" w:type="dxa"/>
            <w:vAlign w:val="top"/>
          </w:tcPr>
          <w:p>
            <w:pPr>
              <w:ind w:right="27"/>
              <w:spacing w:before="138" w:line="238" w:lineRule="auto"/>
              <w:jc w:val="right"/>
              <w:rPr>
                <w:rFonts w:ascii="SimSun" w:hAnsi="SimSun" w:eastAsia="SimSun" w:cs="SimSun"/>
                <w:sz w:val="18"/>
                <w:szCs w:val="18"/>
              </w:rPr>
            </w:pPr>
            <w:r>
              <w:rPr>
                <w:rFonts w:ascii="SimSun" w:hAnsi="SimSun" w:eastAsia="SimSun" w:cs="SimSun"/>
                <w:sz w:val="18"/>
                <w:szCs w:val="18"/>
                <w:color w:val="212529"/>
                <w:spacing w:val="-2"/>
              </w:rPr>
              <w:t>0.30</w:t>
            </w:r>
          </w:p>
        </w:tc>
        <w:tc>
          <w:tcPr>
            <w:tcW w:w="1274" w:type="dxa"/>
            <w:vAlign w:val="top"/>
          </w:tcPr>
          <w:p>
            <w:pPr>
              <w:ind w:right="21"/>
              <w:spacing w:before="138" w:line="238" w:lineRule="auto"/>
              <w:jc w:val="right"/>
              <w:rPr>
                <w:rFonts w:ascii="SimSun" w:hAnsi="SimSun" w:eastAsia="SimSun" w:cs="SimSun"/>
                <w:sz w:val="18"/>
                <w:szCs w:val="18"/>
              </w:rPr>
            </w:pPr>
            <w:r>
              <w:rPr>
                <w:rFonts w:ascii="SimSun" w:hAnsi="SimSun" w:eastAsia="SimSun" w:cs="SimSun"/>
                <w:sz w:val="18"/>
                <w:szCs w:val="18"/>
                <w:color w:val="212529"/>
                <w:spacing w:val="-2"/>
              </w:rPr>
              <w:t>0.30</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5" w:hRule="atLeast"/>
        </w:trPr>
        <w:tc>
          <w:tcPr>
            <w:tcW w:w="1401"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3"/>
              </w:rPr>
              <w:t>210</w:t>
            </w:r>
          </w:p>
        </w:tc>
        <w:tc>
          <w:tcPr>
            <w:tcW w:w="2907" w:type="dxa"/>
            <w:vAlign w:val="top"/>
          </w:tcPr>
          <w:p>
            <w:pPr>
              <w:ind w:left="6"/>
              <w:spacing w:before="138" w:line="219" w:lineRule="auto"/>
              <w:rPr>
                <w:rFonts w:ascii="SimSun" w:hAnsi="SimSun" w:eastAsia="SimSun" w:cs="SimSun"/>
                <w:sz w:val="18"/>
                <w:szCs w:val="18"/>
              </w:rPr>
            </w:pPr>
            <w:r>
              <w:rPr>
                <w:rFonts w:ascii="SimSun" w:hAnsi="SimSun" w:eastAsia="SimSun" w:cs="SimSun"/>
                <w:sz w:val="18"/>
                <w:szCs w:val="18"/>
                <w:color w:val="212529"/>
                <w:spacing w:val="-2"/>
              </w:rPr>
              <w:t>卫生健康支出</w:t>
            </w:r>
          </w:p>
        </w:tc>
        <w:tc>
          <w:tcPr>
            <w:tcW w:w="1438" w:type="dxa"/>
            <w:vAlign w:val="top"/>
          </w:tcPr>
          <w:p>
            <w:pPr>
              <w:ind w:right="28"/>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20.01</w:t>
            </w:r>
          </w:p>
        </w:tc>
        <w:tc>
          <w:tcPr>
            <w:tcW w:w="1274" w:type="dxa"/>
            <w:vAlign w:val="top"/>
          </w:tcPr>
          <w:p>
            <w:pPr>
              <w:ind w:right="22"/>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20.01</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5" w:hRule="atLeast"/>
        </w:trPr>
        <w:tc>
          <w:tcPr>
            <w:tcW w:w="1401"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21011</w:t>
            </w:r>
          </w:p>
        </w:tc>
        <w:tc>
          <w:tcPr>
            <w:tcW w:w="2907" w:type="dxa"/>
            <w:vAlign w:val="top"/>
          </w:tcPr>
          <w:p>
            <w:pPr>
              <w:ind w:left="5"/>
              <w:spacing w:before="139" w:line="219" w:lineRule="auto"/>
              <w:rPr>
                <w:rFonts w:ascii="SimSun" w:hAnsi="SimSun" w:eastAsia="SimSun" w:cs="SimSun"/>
                <w:sz w:val="18"/>
                <w:szCs w:val="18"/>
              </w:rPr>
            </w:pPr>
            <w:r>
              <w:rPr>
                <w:rFonts w:ascii="SimSun" w:hAnsi="SimSun" w:eastAsia="SimSun" w:cs="SimSun"/>
                <w:sz w:val="18"/>
                <w:szCs w:val="18"/>
                <w:color w:val="212529"/>
                <w:spacing w:val="-1"/>
              </w:rPr>
              <w:t>行政事业单位医疗</w:t>
            </w:r>
          </w:p>
        </w:tc>
        <w:tc>
          <w:tcPr>
            <w:tcW w:w="1438" w:type="dxa"/>
            <w:vAlign w:val="top"/>
          </w:tcPr>
          <w:p>
            <w:pPr>
              <w:ind w:right="28"/>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20.01</w:t>
            </w:r>
          </w:p>
        </w:tc>
        <w:tc>
          <w:tcPr>
            <w:tcW w:w="1274" w:type="dxa"/>
            <w:vAlign w:val="top"/>
          </w:tcPr>
          <w:p>
            <w:pPr>
              <w:ind w:right="22"/>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20.01</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5" w:hRule="atLeast"/>
        </w:trPr>
        <w:tc>
          <w:tcPr>
            <w:tcW w:w="1401"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2101101</w:t>
            </w:r>
          </w:p>
        </w:tc>
        <w:tc>
          <w:tcPr>
            <w:tcW w:w="2907" w:type="dxa"/>
            <w:vAlign w:val="top"/>
          </w:tcPr>
          <w:p>
            <w:pPr>
              <w:ind w:left="5"/>
              <w:spacing w:before="139" w:line="219" w:lineRule="auto"/>
              <w:rPr>
                <w:rFonts w:ascii="SimSun" w:hAnsi="SimSun" w:eastAsia="SimSun" w:cs="SimSun"/>
                <w:sz w:val="18"/>
                <w:szCs w:val="18"/>
              </w:rPr>
            </w:pPr>
            <w:r>
              <w:rPr>
                <w:rFonts w:ascii="SimSun" w:hAnsi="SimSun" w:eastAsia="SimSun" w:cs="SimSun"/>
                <w:sz w:val="18"/>
                <w:szCs w:val="18"/>
                <w:color w:val="212529"/>
                <w:spacing w:val="-1"/>
              </w:rPr>
              <w:t>行政单位医疗</w:t>
            </w:r>
          </w:p>
        </w:tc>
        <w:tc>
          <w:tcPr>
            <w:tcW w:w="1438" w:type="dxa"/>
            <w:vAlign w:val="top"/>
          </w:tcPr>
          <w:p>
            <w:pPr>
              <w:ind w:right="27"/>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3"/>
              </w:rPr>
              <w:t>7.73</w:t>
            </w:r>
          </w:p>
        </w:tc>
        <w:tc>
          <w:tcPr>
            <w:tcW w:w="1274" w:type="dxa"/>
            <w:vAlign w:val="top"/>
          </w:tcPr>
          <w:p>
            <w:pPr>
              <w:ind w:right="21"/>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3"/>
              </w:rPr>
              <w:t>7.73</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5" w:hRule="atLeast"/>
        </w:trPr>
        <w:tc>
          <w:tcPr>
            <w:tcW w:w="1401"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2101102</w:t>
            </w:r>
          </w:p>
        </w:tc>
        <w:tc>
          <w:tcPr>
            <w:tcW w:w="2907" w:type="dxa"/>
            <w:vAlign w:val="top"/>
          </w:tcPr>
          <w:p>
            <w:pPr>
              <w:ind w:left="6"/>
              <w:spacing w:before="139" w:line="219" w:lineRule="auto"/>
              <w:rPr>
                <w:rFonts w:ascii="SimSun" w:hAnsi="SimSun" w:eastAsia="SimSun" w:cs="SimSun"/>
                <w:sz w:val="18"/>
                <w:szCs w:val="18"/>
              </w:rPr>
            </w:pPr>
            <w:r>
              <w:rPr>
                <w:rFonts w:ascii="SimSun" w:hAnsi="SimSun" w:eastAsia="SimSun" w:cs="SimSun"/>
                <w:sz w:val="18"/>
                <w:szCs w:val="18"/>
                <w:color w:val="212529"/>
                <w:spacing w:val="-2"/>
              </w:rPr>
              <w:t>事业单位医疗</w:t>
            </w:r>
          </w:p>
        </w:tc>
        <w:tc>
          <w:tcPr>
            <w:tcW w:w="1438" w:type="dxa"/>
            <w:vAlign w:val="top"/>
          </w:tcPr>
          <w:p>
            <w:pPr>
              <w:ind w:right="28"/>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8.60</w:t>
            </w:r>
          </w:p>
        </w:tc>
        <w:tc>
          <w:tcPr>
            <w:tcW w:w="1274" w:type="dxa"/>
            <w:vAlign w:val="top"/>
          </w:tcPr>
          <w:p>
            <w:pPr>
              <w:ind w:right="21"/>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8.60</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5" w:hRule="atLeast"/>
        </w:trPr>
        <w:tc>
          <w:tcPr>
            <w:tcW w:w="1401"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2101103</w:t>
            </w:r>
          </w:p>
        </w:tc>
        <w:tc>
          <w:tcPr>
            <w:tcW w:w="2907" w:type="dxa"/>
            <w:vAlign w:val="top"/>
          </w:tcPr>
          <w:p>
            <w:pPr>
              <w:ind w:left="10"/>
              <w:spacing w:before="138" w:line="219" w:lineRule="auto"/>
              <w:rPr>
                <w:rFonts w:ascii="SimSun" w:hAnsi="SimSun" w:eastAsia="SimSun" w:cs="SimSun"/>
                <w:sz w:val="18"/>
                <w:szCs w:val="18"/>
              </w:rPr>
            </w:pPr>
            <w:r>
              <w:rPr>
                <w:rFonts w:ascii="SimSun" w:hAnsi="SimSun" w:eastAsia="SimSun" w:cs="SimSun"/>
                <w:sz w:val="18"/>
                <w:szCs w:val="18"/>
                <w:color w:val="212529"/>
                <w:spacing w:val="-2"/>
              </w:rPr>
              <w:t>公务员医疗补助</w:t>
            </w:r>
          </w:p>
        </w:tc>
        <w:tc>
          <w:tcPr>
            <w:tcW w:w="1438" w:type="dxa"/>
            <w:vAlign w:val="top"/>
          </w:tcPr>
          <w:p>
            <w:pPr>
              <w:ind w:right="27"/>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3.57</w:t>
            </w:r>
          </w:p>
        </w:tc>
        <w:tc>
          <w:tcPr>
            <w:tcW w:w="1274" w:type="dxa"/>
            <w:vAlign w:val="top"/>
          </w:tcPr>
          <w:p>
            <w:pPr>
              <w:ind w:right="21"/>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3.57</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42" w:hRule="atLeast"/>
        </w:trPr>
        <w:tc>
          <w:tcPr>
            <w:tcW w:w="1401"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2101199</w:t>
            </w:r>
          </w:p>
        </w:tc>
        <w:tc>
          <w:tcPr>
            <w:tcW w:w="2907" w:type="dxa"/>
            <w:vAlign w:val="top"/>
          </w:tcPr>
          <w:p>
            <w:pPr>
              <w:ind w:left="4"/>
              <w:spacing w:before="139" w:line="219" w:lineRule="auto"/>
              <w:rPr>
                <w:rFonts w:ascii="SimSun" w:hAnsi="SimSun" w:eastAsia="SimSun" w:cs="SimSun"/>
                <w:sz w:val="18"/>
                <w:szCs w:val="18"/>
              </w:rPr>
            </w:pPr>
            <w:r>
              <w:rPr>
                <w:rFonts w:ascii="SimSun" w:hAnsi="SimSun" w:eastAsia="SimSun" w:cs="SimSun"/>
                <w:sz w:val="18"/>
                <w:szCs w:val="18"/>
                <w:color w:val="212529"/>
                <w:spacing w:val="-1"/>
              </w:rPr>
              <w:t>其他行政事业单位医疗支出</w:t>
            </w:r>
          </w:p>
        </w:tc>
        <w:tc>
          <w:tcPr>
            <w:tcW w:w="1438" w:type="dxa"/>
            <w:vAlign w:val="top"/>
          </w:tcPr>
          <w:p>
            <w:pPr>
              <w:ind w:right="27"/>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0.12</w:t>
            </w:r>
          </w:p>
        </w:tc>
        <w:tc>
          <w:tcPr>
            <w:tcW w:w="1274" w:type="dxa"/>
            <w:vAlign w:val="top"/>
          </w:tcPr>
          <w:p>
            <w:pPr>
              <w:ind w:right="21"/>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0.12</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bl>
    <w:p>
      <w:pPr>
        <w:pStyle w:val="BodyText"/>
        <w:rPr/>
      </w:pPr>
      <w:r/>
    </w:p>
    <w:p>
      <w:pPr>
        <w:sectPr>
          <w:headerReference w:type="default" r:id="rId11"/>
          <w:footerReference w:type="default" r:id="rId12"/>
          <w:pgSz w:w="16840" w:h="11900"/>
          <w:pgMar w:top="642" w:right="0" w:bottom="340" w:left="0" w:header="326" w:footer="110" w:gutter="0"/>
        </w:sectPr>
        <w:rPr/>
      </w:pPr>
    </w:p>
    <w:p>
      <w:pPr>
        <w:spacing w:before="28"/>
        <w:rPr/>
      </w:pPr>
      <w:r/>
    </w:p>
    <w:p>
      <w:pPr>
        <w:spacing w:before="28"/>
        <w:rPr/>
      </w:pPr>
      <w:r/>
    </w:p>
    <w:tbl>
      <w:tblPr>
        <w:tblStyle w:val="TableNormal"/>
        <w:tblW w:w="1346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401"/>
        <w:gridCol w:w="2907"/>
        <w:gridCol w:w="1438"/>
        <w:gridCol w:w="1274"/>
        <w:gridCol w:w="1303"/>
        <w:gridCol w:w="1468"/>
        <w:gridCol w:w="1468"/>
        <w:gridCol w:w="944"/>
        <w:gridCol w:w="1266"/>
      </w:tblGrid>
      <w:tr>
        <w:trPr>
          <w:trHeight w:val="440" w:hRule="atLeast"/>
        </w:trPr>
        <w:tc>
          <w:tcPr>
            <w:tcW w:w="1401" w:type="dxa"/>
            <w:vAlign w:val="top"/>
          </w:tcPr>
          <w:p>
            <w:pPr>
              <w:ind w:left="9"/>
              <w:spacing w:before="115" w:line="239" w:lineRule="auto"/>
              <w:rPr>
                <w:rFonts w:ascii="SimSun" w:hAnsi="SimSun" w:eastAsia="SimSun" w:cs="SimSun"/>
                <w:sz w:val="18"/>
                <w:szCs w:val="18"/>
              </w:rPr>
            </w:pPr>
            <w:r>
              <w:rPr>
                <w:rFonts w:ascii="SimSun" w:hAnsi="SimSun" w:eastAsia="SimSun" w:cs="SimSun"/>
                <w:sz w:val="18"/>
                <w:szCs w:val="18"/>
                <w:color w:val="212529"/>
                <w:spacing w:val="-3"/>
              </w:rPr>
              <w:t>213</w:t>
            </w:r>
          </w:p>
        </w:tc>
        <w:tc>
          <w:tcPr>
            <w:tcW w:w="2907" w:type="dxa"/>
            <w:vAlign w:val="top"/>
          </w:tcPr>
          <w:p>
            <w:pPr>
              <w:ind w:left="6"/>
              <w:spacing w:before="115" w:line="219" w:lineRule="auto"/>
              <w:rPr>
                <w:rFonts w:ascii="SimSun" w:hAnsi="SimSun" w:eastAsia="SimSun" w:cs="SimSun"/>
                <w:sz w:val="18"/>
                <w:szCs w:val="18"/>
              </w:rPr>
            </w:pPr>
            <w:r>
              <w:rPr>
                <w:rFonts w:ascii="SimSun" w:hAnsi="SimSun" w:eastAsia="SimSun" w:cs="SimSun"/>
                <w:sz w:val="18"/>
                <w:szCs w:val="18"/>
                <w:color w:val="212529"/>
                <w:spacing w:val="-2"/>
              </w:rPr>
              <w:t>农林水支出</w:t>
            </w:r>
          </w:p>
        </w:tc>
        <w:tc>
          <w:tcPr>
            <w:tcW w:w="1438" w:type="dxa"/>
            <w:vAlign w:val="top"/>
          </w:tcPr>
          <w:p>
            <w:pPr>
              <w:ind w:right="28"/>
              <w:spacing w:before="116" w:line="238" w:lineRule="auto"/>
              <w:jc w:val="right"/>
              <w:rPr>
                <w:rFonts w:ascii="SimSun" w:hAnsi="SimSun" w:eastAsia="SimSun" w:cs="SimSun"/>
                <w:sz w:val="18"/>
                <w:szCs w:val="18"/>
              </w:rPr>
            </w:pPr>
            <w:r>
              <w:rPr>
                <w:rFonts w:ascii="SimSun" w:hAnsi="SimSun" w:eastAsia="SimSun" w:cs="SimSun"/>
                <w:sz w:val="18"/>
                <w:szCs w:val="18"/>
                <w:color w:val="212529"/>
                <w:spacing w:val="-2"/>
              </w:rPr>
              <w:t>368.20</w:t>
            </w:r>
          </w:p>
        </w:tc>
        <w:tc>
          <w:tcPr>
            <w:tcW w:w="1274" w:type="dxa"/>
            <w:vAlign w:val="top"/>
          </w:tcPr>
          <w:p>
            <w:pPr>
              <w:ind w:right="22"/>
              <w:spacing w:before="116" w:line="238" w:lineRule="auto"/>
              <w:jc w:val="right"/>
              <w:rPr>
                <w:rFonts w:ascii="SimSun" w:hAnsi="SimSun" w:eastAsia="SimSun" w:cs="SimSun"/>
                <w:sz w:val="18"/>
                <w:szCs w:val="18"/>
              </w:rPr>
            </w:pPr>
            <w:r>
              <w:rPr>
                <w:rFonts w:ascii="SimSun" w:hAnsi="SimSun" w:eastAsia="SimSun" w:cs="SimSun"/>
                <w:sz w:val="18"/>
                <w:szCs w:val="18"/>
                <w:color w:val="212529"/>
                <w:spacing w:val="-2"/>
              </w:rPr>
              <w:t>368.20</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2" w:hRule="atLeast"/>
        </w:trPr>
        <w:tc>
          <w:tcPr>
            <w:tcW w:w="1401" w:type="dxa"/>
            <w:vAlign w:val="top"/>
          </w:tcPr>
          <w:p>
            <w:pPr>
              <w:ind w:left="9"/>
              <w:spacing w:before="110" w:line="239" w:lineRule="auto"/>
              <w:rPr>
                <w:rFonts w:ascii="SimSun" w:hAnsi="SimSun" w:eastAsia="SimSun" w:cs="SimSun"/>
                <w:sz w:val="18"/>
                <w:szCs w:val="18"/>
              </w:rPr>
            </w:pPr>
            <w:r>
              <w:rPr>
                <w:rFonts w:ascii="SimSun" w:hAnsi="SimSun" w:eastAsia="SimSun" w:cs="SimSun"/>
                <w:sz w:val="18"/>
                <w:szCs w:val="18"/>
                <w:color w:val="212529"/>
                <w:spacing w:val="-2"/>
              </w:rPr>
              <w:t>21307</w:t>
            </w:r>
          </w:p>
        </w:tc>
        <w:tc>
          <w:tcPr>
            <w:tcW w:w="2907" w:type="dxa"/>
            <w:vAlign w:val="top"/>
          </w:tcPr>
          <w:p>
            <w:pPr>
              <w:ind w:left="6"/>
              <w:spacing w:before="110" w:line="218" w:lineRule="auto"/>
              <w:rPr>
                <w:rFonts w:ascii="SimSun" w:hAnsi="SimSun" w:eastAsia="SimSun" w:cs="SimSun"/>
                <w:sz w:val="18"/>
                <w:szCs w:val="18"/>
              </w:rPr>
            </w:pPr>
            <w:r>
              <w:rPr>
                <w:rFonts w:ascii="SimSun" w:hAnsi="SimSun" w:eastAsia="SimSun" w:cs="SimSun"/>
                <w:sz w:val="18"/>
                <w:szCs w:val="18"/>
                <w:color w:val="212529"/>
                <w:spacing w:val="-2"/>
              </w:rPr>
              <w:t>农村综合改革</w:t>
            </w:r>
          </w:p>
        </w:tc>
        <w:tc>
          <w:tcPr>
            <w:tcW w:w="1438" w:type="dxa"/>
            <w:vAlign w:val="top"/>
          </w:tcPr>
          <w:p>
            <w:pPr>
              <w:ind w:right="28"/>
              <w:spacing w:before="111" w:line="238" w:lineRule="auto"/>
              <w:jc w:val="right"/>
              <w:rPr>
                <w:rFonts w:ascii="SimSun" w:hAnsi="SimSun" w:eastAsia="SimSun" w:cs="SimSun"/>
                <w:sz w:val="18"/>
                <w:szCs w:val="18"/>
              </w:rPr>
            </w:pPr>
            <w:r>
              <w:rPr>
                <w:rFonts w:ascii="SimSun" w:hAnsi="SimSun" w:eastAsia="SimSun" w:cs="SimSun"/>
                <w:sz w:val="18"/>
                <w:szCs w:val="18"/>
                <w:color w:val="212529"/>
                <w:spacing w:val="-2"/>
              </w:rPr>
              <w:t>368.20</w:t>
            </w:r>
          </w:p>
        </w:tc>
        <w:tc>
          <w:tcPr>
            <w:tcW w:w="1274" w:type="dxa"/>
            <w:vAlign w:val="top"/>
          </w:tcPr>
          <w:p>
            <w:pPr>
              <w:ind w:right="22"/>
              <w:spacing w:before="111" w:line="238" w:lineRule="auto"/>
              <w:jc w:val="right"/>
              <w:rPr>
                <w:rFonts w:ascii="SimSun" w:hAnsi="SimSun" w:eastAsia="SimSun" w:cs="SimSun"/>
                <w:sz w:val="18"/>
                <w:szCs w:val="18"/>
              </w:rPr>
            </w:pPr>
            <w:r>
              <w:rPr>
                <w:rFonts w:ascii="SimSun" w:hAnsi="SimSun" w:eastAsia="SimSun" w:cs="SimSun"/>
                <w:sz w:val="18"/>
                <w:szCs w:val="18"/>
                <w:color w:val="212529"/>
                <w:spacing w:val="-2"/>
              </w:rPr>
              <w:t>368.20</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2" w:hRule="atLeast"/>
        </w:trPr>
        <w:tc>
          <w:tcPr>
            <w:tcW w:w="1401" w:type="dxa"/>
            <w:vAlign w:val="top"/>
          </w:tcPr>
          <w:p>
            <w:pPr>
              <w:ind w:left="9"/>
              <w:spacing w:before="113" w:line="239" w:lineRule="auto"/>
              <w:rPr>
                <w:rFonts w:ascii="SimSun" w:hAnsi="SimSun" w:eastAsia="SimSun" w:cs="SimSun"/>
                <w:sz w:val="18"/>
                <w:szCs w:val="18"/>
              </w:rPr>
            </w:pPr>
            <w:r>
              <w:rPr>
                <w:rFonts w:ascii="SimSun" w:hAnsi="SimSun" w:eastAsia="SimSun" w:cs="SimSun"/>
                <w:sz w:val="18"/>
                <w:szCs w:val="18"/>
                <w:color w:val="212529"/>
                <w:spacing w:val="-2"/>
              </w:rPr>
              <w:t>2130705</w:t>
            </w:r>
          </w:p>
        </w:tc>
        <w:tc>
          <w:tcPr>
            <w:tcW w:w="2907" w:type="dxa"/>
            <w:vAlign w:val="top"/>
          </w:tcPr>
          <w:p>
            <w:pPr>
              <w:ind w:left="4"/>
              <w:spacing w:before="113" w:line="218" w:lineRule="auto"/>
              <w:rPr>
                <w:rFonts w:ascii="SimSun" w:hAnsi="SimSun" w:eastAsia="SimSun" w:cs="SimSun"/>
                <w:sz w:val="18"/>
                <w:szCs w:val="18"/>
              </w:rPr>
            </w:pPr>
            <w:r>
              <w:rPr>
                <w:rFonts w:ascii="SimSun" w:hAnsi="SimSun" w:eastAsia="SimSun" w:cs="SimSun"/>
                <w:sz w:val="18"/>
                <w:szCs w:val="18"/>
                <w:color w:val="212529"/>
                <w:spacing w:val="-1"/>
              </w:rPr>
              <w:t>对村民委员会和村党支部的补助</w:t>
            </w:r>
          </w:p>
        </w:tc>
        <w:tc>
          <w:tcPr>
            <w:tcW w:w="1438" w:type="dxa"/>
            <w:vAlign w:val="top"/>
          </w:tcPr>
          <w:p>
            <w:pPr>
              <w:ind w:right="28"/>
              <w:spacing w:before="114" w:line="238" w:lineRule="auto"/>
              <w:jc w:val="right"/>
              <w:rPr>
                <w:rFonts w:ascii="SimSun" w:hAnsi="SimSun" w:eastAsia="SimSun" w:cs="SimSun"/>
                <w:sz w:val="18"/>
                <w:szCs w:val="18"/>
              </w:rPr>
            </w:pPr>
            <w:r>
              <w:rPr>
                <w:rFonts w:ascii="SimSun" w:hAnsi="SimSun" w:eastAsia="SimSun" w:cs="SimSun"/>
                <w:sz w:val="18"/>
                <w:szCs w:val="18"/>
                <w:color w:val="212529"/>
                <w:spacing w:val="-2"/>
              </w:rPr>
              <w:t>368.20</w:t>
            </w:r>
          </w:p>
        </w:tc>
        <w:tc>
          <w:tcPr>
            <w:tcW w:w="1274" w:type="dxa"/>
            <w:vAlign w:val="top"/>
          </w:tcPr>
          <w:p>
            <w:pPr>
              <w:ind w:right="22"/>
              <w:spacing w:before="114" w:line="238" w:lineRule="auto"/>
              <w:jc w:val="right"/>
              <w:rPr>
                <w:rFonts w:ascii="SimSun" w:hAnsi="SimSun" w:eastAsia="SimSun" w:cs="SimSun"/>
                <w:sz w:val="18"/>
                <w:szCs w:val="18"/>
              </w:rPr>
            </w:pPr>
            <w:r>
              <w:rPr>
                <w:rFonts w:ascii="SimSun" w:hAnsi="SimSun" w:eastAsia="SimSun" w:cs="SimSun"/>
                <w:sz w:val="18"/>
                <w:szCs w:val="18"/>
                <w:color w:val="212529"/>
                <w:spacing w:val="-2"/>
              </w:rPr>
              <w:t>368.20</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2" w:hRule="atLeast"/>
        </w:trPr>
        <w:tc>
          <w:tcPr>
            <w:tcW w:w="1401" w:type="dxa"/>
            <w:vAlign w:val="top"/>
          </w:tcPr>
          <w:p>
            <w:pPr>
              <w:ind w:left="9"/>
              <w:spacing w:before="117"/>
              <w:rPr>
                <w:rFonts w:ascii="SimSun" w:hAnsi="SimSun" w:eastAsia="SimSun" w:cs="SimSun"/>
                <w:sz w:val="18"/>
                <w:szCs w:val="18"/>
              </w:rPr>
            </w:pPr>
            <w:r>
              <w:rPr>
                <w:rFonts w:ascii="SimSun" w:hAnsi="SimSun" w:eastAsia="SimSun" w:cs="SimSun"/>
                <w:sz w:val="18"/>
                <w:szCs w:val="18"/>
                <w:color w:val="212529"/>
                <w:spacing w:val="-3"/>
              </w:rPr>
              <w:t>221</w:t>
            </w:r>
          </w:p>
        </w:tc>
        <w:tc>
          <w:tcPr>
            <w:tcW w:w="2907" w:type="dxa"/>
            <w:vAlign w:val="top"/>
          </w:tcPr>
          <w:p>
            <w:pPr>
              <w:ind w:left="5"/>
              <w:spacing w:before="116" w:line="219" w:lineRule="auto"/>
              <w:rPr>
                <w:rFonts w:ascii="SimSun" w:hAnsi="SimSun" w:eastAsia="SimSun" w:cs="SimSun"/>
                <w:sz w:val="18"/>
                <w:szCs w:val="18"/>
              </w:rPr>
            </w:pPr>
            <w:r>
              <w:rPr>
                <w:rFonts w:ascii="SimSun" w:hAnsi="SimSun" w:eastAsia="SimSun" w:cs="SimSun"/>
                <w:sz w:val="18"/>
                <w:szCs w:val="18"/>
                <w:color w:val="212529"/>
                <w:spacing w:val="-2"/>
              </w:rPr>
              <w:t>住房保障支出</w:t>
            </w:r>
          </w:p>
        </w:tc>
        <w:tc>
          <w:tcPr>
            <w:tcW w:w="1438" w:type="dxa"/>
            <w:vAlign w:val="top"/>
          </w:tcPr>
          <w:p>
            <w:pPr>
              <w:ind w:right="27"/>
              <w:spacing w:before="117" w:line="238" w:lineRule="auto"/>
              <w:jc w:val="right"/>
              <w:rPr>
                <w:rFonts w:ascii="SimSun" w:hAnsi="SimSun" w:eastAsia="SimSun" w:cs="SimSun"/>
                <w:sz w:val="18"/>
                <w:szCs w:val="18"/>
              </w:rPr>
            </w:pPr>
            <w:r>
              <w:rPr>
                <w:rFonts w:ascii="SimSun" w:hAnsi="SimSun" w:eastAsia="SimSun" w:cs="SimSun"/>
                <w:sz w:val="18"/>
                <w:szCs w:val="18"/>
                <w:color w:val="212529"/>
                <w:spacing w:val="-2"/>
              </w:rPr>
              <w:t>34.21</w:t>
            </w:r>
          </w:p>
        </w:tc>
        <w:tc>
          <w:tcPr>
            <w:tcW w:w="1274" w:type="dxa"/>
            <w:vAlign w:val="top"/>
          </w:tcPr>
          <w:p>
            <w:pPr>
              <w:ind w:right="21"/>
              <w:spacing w:before="117" w:line="238" w:lineRule="auto"/>
              <w:jc w:val="right"/>
              <w:rPr>
                <w:rFonts w:ascii="SimSun" w:hAnsi="SimSun" w:eastAsia="SimSun" w:cs="SimSun"/>
                <w:sz w:val="18"/>
                <w:szCs w:val="18"/>
              </w:rPr>
            </w:pPr>
            <w:r>
              <w:rPr>
                <w:rFonts w:ascii="SimSun" w:hAnsi="SimSun" w:eastAsia="SimSun" w:cs="SimSun"/>
                <w:sz w:val="18"/>
                <w:szCs w:val="18"/>
                <w:color w:val="212529"/>
                <w:spacing w:val="-2"/>
              </w:rPr>
              <w:t>34.21</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3" w:hRule="atLeast"/>
        </w:trPr>
        <w:tc>
          <w:tcPr>
            <w:tcW w:w="1401" w:type="dxa"/>
            <w:vAlign w:val="top"/>
          </w:tcPr>
          <w:p>
            <w:pPr>
              <w:ind w:left="9"/>
              <w:spacing w:before="119" w:line="239" w:lineRule="auto"/>
              <w:rPr>
                <w:rFonts w:ascii="SimSun" w:hAnsi="SimSun" w:eastAsia="SimSun" w:cs="SimSun"/>
                <w:sz w:val="18"/>
                <w:szCs w:val="18"/>
              </w:rPr>
            </w:pPr>
            <w:r>
              <w:rPr>
                <w:rFonts w:ascii="SimSun" w:hAnsi="SimSun" w:eastAsia="SimSun" w:cs="SimSun"/>
                <w:sz w:val="18"/>
                <w:szCs w:val="18"/>
                <w:color w:val="212529"/>
                <w:spacing w:val="-2"/>
              </w:rPr>
              <w:t>22102</w:t>
            </w:r>
          </w:p>
        </w:tc>
        <w:tc>
          <w:tcPr>
            <w:tcW w:w="2907" w:type="dxa"/>
            <w:vAlign w:val="top"/>
          </w:tcPr>
          <w:p>
            <w:pPr>
              <w:ind w:left="5"/>
              <w:spacing w:before="119" w:line="219" w:lineRule="auto"/>
              <w:rPr>
                <w:rFonts w:ascii="SimSun" w:hAnsi="SimSun" w:eastAsia="SimSun" w:cs="SimSun"/>
                <w:sz w:val="18"/>
                <w:szCs w:val="18"/>
              </w:rPr>
            </w:pPr>
            <w:r>
              <w:rPr>
                <w:rFonts w:ascii="SimSun" w:hAnsi="SimSun" w:eastAsia="SimSun" w:cs="SimSun"/>
                <w:sz w:val="18"/>
                <w:szCs w:val="18"/>
                <w:color w:val="212529"/>
                <w:spacing w:val="-2"/>
              </w:rPr>
              <w:t>住房改革支出</w:t>
            </w:r>
          </w:p>
        </w:tc>
        <w:tc>
          <w:tcPr>
            <w:tcW w:w="1438" w:type="dxa"/>
            <w:vAlign w:val="top"/>
          </w:tcPr>
          <w:p>
            <w:pPr>
              <w:ind w:right="27"/>
              <w:spacing w:before="120" w:line="238" w:lineRule="auto"/>
              <w:jc w:val="right"/>
              <w:rPr>
                <w:rFonts w:ascii="SimSun" w:hAnsi="SimSun" w:eastAsia="SimSun" w:cs="SimSun"/>
                <w:sz w:val="18"/>
                <w:szCs w:val="18"/>
              </w:rPr>
            </w:pPr>
            <w:r>
              <w:rPr>
                <w:rFonts w:ascii="SimSun" w:hAnsi="SimSun" w:eastAsia="SimSun" w:cs="SimSun"/>
                <w:sz w:val="18"/>
                <w:szCs w:val="18"/>
                <w:color w:val="212529"/>
                <w:spacing w:val="-2"/>
              </w:rPr>
              <w:t>34.21</w:t>
            </w:r>
          </w:p>
        </w:tc>
        <w:tc>
          <w:tcPr>
            <w:tcW w:w="1274" w:type="dxa"/>
            <w:vAlign w:val="top"/>
          </w:tcPr>
          <w:p>
            <w:pPr>
              <w:ind w:right="21"/>
              <w:spacing w:before="120" w:line="238" w:lineRule="auto"/>
              <w:jc w:val="right"/>
              <w:rPr>
                <w:rFonts w:ascii="SimSun" w:hAnsi="SimSun" w:eastAsia="SimSun" w:cs="SimSun"/>
                <w:sz w:val="18"/>
                <w:szCs w:val="18"/>
              </w:rPr>
            </w:pPr>
            <w:r>
              <w:rPr>
                <w:rFonts w:ascii="SimSun" w:hAnsi="SimSun" w:eastAsia="SimSun" w:cs="SimSun"/>
                <w:sz w:val="18"/>
                <w:szCs w:val="18"/>
                <w:color w:val="212529"/>
                <w:spacing w:val="-2"/>
              </w:rPr>
              <w:t>34.21</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40" w:hRule="atLeast"/>
        </w:trPr>
        <w:tc>
          <w:tcPr>
            <w:tcW w:w="1401" w:type="dxa"/>
            <w:vAlign w:val="top"/>
          </w:tcPr>
          <w:p>
            <w:pPr>
              <w:ind w:left="9"/>
              <w:spacing w:before="121" w:line="239" w:lineRule="auto"/>
              <w:rPr>
                <w:rFonts w:ascii="SimSun" w:hAnsi="SimSun" w:eastAsia="SimSun" w:cs="SimSun"/>
                <w:sz w:val="18"/>
                <w:szCs w:val="18"/>
              </w:rPr>
            </w:pPr>
            <w:r>
              <w:rPr>
                <w:rFonts w:ascii="SimSun" w:hAnsi="SimSun" w:eastAsia="SimSun" w:cs="SimSun"/>
                <w:sz w:val="18"/>
                <w:szCs w:val="18"/>
                <w:color w:val="212529"/>
                <w:spacing w:val="-2"/>
              </w:rPr>
              <w:t>2210201</w:t>
            </w:r>
          </w:p>
        </w:tc>
        <w:tc>
          <w:tcPr>
            <w:tcW w:w="2907" w:type="dxa"/>
            <w:vAlign w:val="top"/>
          </w:tcPr>
          <w:p>
            <w:pPr>
              <w:ind w:left="5"/>
              <w:spacing w:before="122" w:line="219" w:lineRule="auto"/>
              <w:rPr>
                <w:rFonts w:ascii="SimSun" w:hAnsi="SimSun" w:eastAsia="SimSun" w:cs="SimSun"/>
                <w:sz w:val="18"/>
                <w:szCs w:val="18"/>
              </w:rPr>
            </w:pPr>
            <w:r>
              <w:rPr>
                <w:rFonts w:ascii="SimSun" w:hAnsi="SimSun" w:eastAsia="SimSun" w:cs="SimSun"/>
                <w:sz w:val="18"/>
                <w:szCs w:val="18"/>
                <w:color w:val="212529"/>
                <w:spacing w:val="-2"/>
              </w:rPr>
              <w:t>住房公积金</w:t>
            </w:r>
          </w:p>
        </w:tc>
        <w:tc>
          <w:tcPr>
            <w:tcW w:w="1438" w:type="dxa"/>
            <w:vAlign w:val="top"/>
          </w:tcPr>
          <w:p>
            <w:pPr>
              <w:ind w:right="27"/>
              <w:spacing w:before="122" w:line="238" w:lineRule="auto"/>
              <w:jc w:val="right"/>
              <w:rPr>
                <w:rFonts w:ascii="SimSun" w:hAnsi="SimSun" w:eastAsia="SimSun" w:cs="SimSun"/>
                <w:sz w:val="18"/>
                <w:szCs w:val="18"/>
              </w:rPr>
            </w:pPr>
            <w:r>
              <w:rPr>
                <w:rFonts w:ascii="SimSun" w:hAnsi="SimSun" w:eastAsia="SimSun" w:cs="SimSun"/>
                <w:sz w:val="18"/>
                <w:szCs w:val="18"/>
                <w:color w:val="212529"/>
                <w:spacing w:val="-2"/>
              </w:rPr>
              <w:t>34.21</w:t>
            </w:r>
          </w:p>
        </w:tc>
        <w:tc>
          <w:tcPr>
            <w:tcW w:w="1274" w:type="dxa"/>
            <w:vAlign w:val="top"/>
          </w:tcPr>
          <w:p>
            <w:pPr>
              <w:ind w:right="21"/>
              <w:spacing w:before="122" w:line="238" w:lineRule="auto"/>
              <w:jc w:val="right"/>
              <w:rPr>
                <w:rFonts w:ascii="SimSun" w:hAnsi="SimSun" w:eastAsia="SimSun" w:cs="SimSun"/>
                <w:sz w:val="18"/>
                <w:szCs w:val="18"/>
              </w:rPr>
            </w:pPr>
            <w:r>
              <w:rPr>
                <w:rFonts w:ascii="SimSun" w:hAnsi="SimSun" w:eastAsia="SimSun" w:cs="SimSun"/>
                <w:sz w:val="18"/>
                <w:szCs w:val="18"/>
                <w:color w:val="212529"/>
                <w:spacing w:val="-2"/>
              </w:rPr>
              <w:t>34.21</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bl>
    <w:p>
      <w:pPr>
        <w:pStyle w:val="BodyText"/>
        <w:rPr/>
      </w:pPr>
      <w:r/>
    </w:p>
    <w:p>
      <w:pPr>
        <w:sectPr>
          <w:headerReference w:type="default" r:id="rId13"/>
          <w:footerReference w:type="default" r:id="rId14"/>
          <w:pgSz w:w="16840" w:h="11900"/>
          <w:pgMar w:top="642" w:right="0" w:bottom="340" w:left="0" w:header="326" w:footer="111"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733"/>
        <w:gridCol w:w="3229"/>
        <w:gridCol w:w="1458"/>
        <w:gridCol w:w="1329"/>
        <w:gridCol w:w="1409"/>
      </w:tblGrid>
      <w:tr>
        <w:trPr>
          <w:trHeight w:val="319" w:hRule="atLeast"/>
        </w:trPr>
        <w:tc>
          <w:tcPr>
            <w:tcW w:w="173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3229"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5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29"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09" w:type="dxa"/>
            <w:vAlign w:val="top"/>
            <w:tcBorders>
              <w:bottom w:val="single" w:color="FFFFFF" w:sz="4" w:space="0"/>
              <w:top w:val="single" w:color="FFFFFF" w:sz="4" w:space="0"/>
              <w:left w:val="single" w:color="FFFFFF" w:sz="2" w:space="0"/>
              <w:right w:val="single" w:color="FFFFFF" w:sz="2" w:space="0"/>
            </w:tcBorders>
          </w:tcPr>
          <w:p>
            <w:pPr>
              <w:ind w:left="670"/>
              <w:spacing w:before="94" w:line="234" w:lineRule="auto"/>
              <w:rPr>
                <w:rFonts w:ascii="SimSun" w:hAnsi="SimSun" w:eastAsia="SimSun" w:cs="SimSun"/>
                <w:sz w:val="12"/>
                <w:szCs w:val="12"/>
              </w:rPr>
            </w:pPr>
            <w:r>
              <w:rPr>
                <w:rFonts w:ascii="SimSun" w:hAnsi="SimSun" w:eastAsia="SimSun" w:cs="SimSun"/>
                <w:sz w:val="12"/>
                <w:szCs w:val="12"/>
                <w:color w:val="212529"/>
                <w:spacing w:val="8"/>
              </w:rPr>
              <w:t>预算公开表3</w:t>
            </w:r>
          </w:p>
        </w:tc>
      </w:tr>
      <w:tr>
        <w:trPr>
          <w:trHeight w:val="314"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3665"/>
              <w:spacing w:before="46" w:line="200" w:lineRule="exact"/>
              <w:outlineLvl w:val="1"/>
              <w:rPr>
                <w:rFonts w:ascii="Microsoft YaHei" w:hAnsi="Microsoft YaHei" w:eastAsia="Microsoft YaHei" w:cs="Microsoft YaHei"/>
                <w:sz w:val="19"/>
                <w:szCs w:val="19"/>
              </w:rPr>
            </w:pPr>
            <w:bookmarkStart w:name="bookmark38" w:id="11"/>
            <w:bookmarkEnd w:id="11"/>
            <w:bookmarkStart w:name="bookmark8" w:id="12"/>
            <w:bookmarkEnd w:id="12"/>
            <w:r>
              <w:rPr>
                <w:rFonts w:ascii="Microsoft YaHei" w:hAnsi="Microsoft YaHei" w:eastAsia="Microsoft YaHei" w:cs="Microsoft YaHei"/>
                <w:sz w:val="19"/>
                <w:szCs w:val="19"/>
                <w:color w:val="212529"/>
                <w:spacing w:val="2"/>
                <w:position w:val="-1"/>
              </w:rPr>
              <w:t>2025年预算支出总表</w:t>
            </w:r>
          </w:p>
        </w:tc>
      </w:tr>
      <w:tr>
        <w:trPr>
          <w:trHeight w:val="314" w:hRule="atLeast"/>
        </w:trPr>
        <w:tc>
          <w:tcPr>
            <w:tcW w:w="6420" w:type="dxa"/>
            <w:vAlign w:val="top"/>
            <w:gridSpan w:val="3"/>
            <w:tcBorders>
              <w:top w:val="single" w:color="FFFFFF" w:sz="4" w:space="0"/>
              <w:left w:val="single" w:color="FFFFFF" w:sz="2" w:space="0"/>
              <w:right w:val="single" w:color="FFFFFF" w:sz="2" w:space="0"/>
            </w:tcBorders>
          </w:tcPr>
          <w:p>
            <w:pPr>
              <w:ind w:left="9"/>
              <w:spacing w:before="90" w:line="233" w:lineRule="auto"/>
              <w:rPr>
                <w:rFonts w:ascii="SimSun" w:hAnsi="SimSun" w:eastAsia="SimSun" w:cs="SimSun"/>
                <w:sz w:val="12"/>
                <w:szCs w:val="12"/>
              </w:rPr>
            </w:pPr>
            <w:r>
              <w:rPr>
                <w:rFonts w:ascii="SimSun" w:hAnsi="SimSun" w:eastAsia="SimSun" w:cs="SimSun"/>
                <w:sz w:val="12"/>
                <w:szCs w:val="12"/>
                <w:color w:val="212529"/>
                <w:spacing w:val="9"/>
              </w:rPr>
              <w:t>部门名称：中国共产党山西省兴县委员会组织部</w:t>
            </w:r>
          </w:p>
        </w:tc>
        <w:tc>
          <w:tcPr>
            <w:tcW w:w="1329" w:type="dxa"/>
            <w:vAlign w:val="top"/>
            <w:tcBorders>
              <w:top w:val="single" w:color="FFFFFF" w:sz="4" w:space="0"/>
              <w:left w:val="single" w:color="FFFFFF" w:sz="2" w:space="0"/>
              <w:right w:val="single" w:color="FFFFFF" w:sz="2" w:space="0"/>
            </w:tcBorders>
          </w:tcPr>
          <w:p>
            <w:pPr>
              <w:pStyle w:val="TableText"/>
              <w:rPr/>
            </w:pPr>
            <w:r/>
          </w:p>
        </w:tc>
        <w:tc>
          <w:tcPr>
            <w:tcW w:w="1409" w:type="dxa"/>
            <w:vAlign w:val="top"/>
            <w:tcBorders>
              <w:top w:val="single" w:color="FFFFFF" w:sz="4" w:space="0"/>
              <w:left w:val="single" w:color="FFFFFF" w:sz="2" w:space="0"/>
              <w:right w:val="single" w:color="FFFFFF" w:sz="2" w:space="0"/>
            </w:tcBorders>
          </w:tcPr>
          <w:p>
            <w:pPr>
              <w:ind w:left="736"/>
              <w:spacing w:before="91" w:line="234"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14" w:hRule="atLeast"/>
        </w:trPr>
        <w:tc>
          <w:tcPr>
            <w:tcW w:w="4962" w:type="dxa"/>
            <w:vAlign w:val="top"/>
            <w:gridSpan w:val="2"/>
          </w:tcPr>
          <w:p>
            <w:pPr>
              <w:ind w:left="2309"/>
              <w:spacing w:before="77"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4196" w:type="dxa"/>
            <w:vAlign w:val="top"/>
            <w:gridSpan w:val="3"/>
          </w:tcPr>
          <w:p>
            <w:pPr>
              <w:ind w:left="1605"/>
              <w:spacing w:before="75"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314" w:hRule="atLeast"/>
        </w:trPr>
        <w:tc>
          <w:tcPr>
            <w:tcW w:w="1733" w:type="dxa"/>
            <w:vAlign w:val="top"/>
          </w:tcPr>
          <w:p>
            <w:pPr>
              <w:ind w:left="527"/>
              <w:spacing w:before="75"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3229" w:type="dxa"/>
            <w:vAlign w:val="top"/>
          </w:tcPr>
          <w:p>
            <w:pPr>
              <w:ind w:left="1277"/>
              <w:spacing w:before="75"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458" w:type="dxa"/>
            <w:vAlign w:val="top"/>
          </w:tcPr>
          <w:p>
            <w:pPr>
              <w:ind w:left="560"/>
              <w:spacing w:before="76"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329" w:type="dxa"/>
            <w:vAlign w:val="top"/>
          </w:tcPr>
          <w:p>
            <w:pPr>
              <w:ind w:left="327"/>
              <w:spacing w:before="7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1409" w:type="dxa"/>
            <w:vAlign w:val="top"/>
          </w:tcPr>
          <w:p>
            <w:pPr>
              <w:ind w:left="368"/>
              <w:spacing w:before="7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14" w:hRule="atLeast"/>
        </w:trPr>
        <w:tc>
          <w:tcPr>
            <w:tcW w:w="4962" w:type="dxa"/>
            <w:vAlign w:val="top"/>
            <w:gridSpan w:val="2"/>
          </w:tcPr>
          <w:p>
            <w:pPr>
              <w:ind w:left="2311"/>
              <w:spacing w:before="76"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458" w:type="dxa"/>
            <w:vAlign w:val="top"/>
          </w:tcPr>
          <w:p>
            <w:pPr>
              <w:pStyle w:val="TableText"/>
              <w:ind w:left="870"/>
              <w:spacing w:before="97" w:line="172" w:lineRule="auto"/>
              <w:rPr>
                <w:sz w:val="14"/>
                <w:szCs w:val="14"/>
              </w:rPr>
            </w:pPr>
            <w:r>
              <w:rPr>
                <w:sz w:val="14"/>
                <w:szCs w:val="14"/>
                <w:color w:val="212529"/>
              </w:rPr>
              <w:t>5995.</w:t>
            </w:r>
            <w:r>
              <w:rPr>
                <w:sz w:val="14"/>
                <w:szCs w:val="14"/>
                <w:color w:val="212529"/>
                <w:spacing w:val="11"/>
                <w:w w:val="101"/>
              </w:rPr>
              <w:t xml:space="preserve"> </w:t>
            </w:r>
            <w:r>
              <w:rPr>
                <w:sz w:val="14"/>
                <w:szCs w:val="14"/>
                <w:color w:val="212529"/>
              </w:rPr>
              <w:t>74</w:t>
            </w:r>
          </w:p>
        </w:tc>
        <w:tc>
          <w:tcPr>
            <w:tcW w:w="1329" w:type="dxa"/>
            <w:vAlign w:val="top"/>
          </w:tcPr>
          <w:p>
            <w:pPr>
              <w:pStyle w:val="TableText"/>
              <w:ind w:left="817"/>
              <w:spacing w:before="97" w:line="172" w:lineRule="auto"/>
              <w:rPr>
                <w:sz w:val="14"/>
                <w:szCs w:val="14"/>
              </w:rPr>
            </w:pPr>
            <w:r>
              <w:rPr>
                <w:sz w:val="14"/>
                <w:szCs w:val="14"/>
                <w:color w:val="212529"/>
              </w:rPr>
              <w:t>458.</w:t>
            </w:r>
            <w:r>
              <w:rPr>
                <w:sz w:val="14"/>
                <w:szCs w:val="14"/>
                <w:color w:val="212529"/>
                <w:spacing w:val="8"/>
              </w:rPr>
              <w:t xml:space="preserve"> </w:t>
            </w:r>
            <w:r>
              <w:rPr>
                <w:sz w:val="14"/>
                <w:szCs w:val="14"/>
                <w:color w:val="212529"/>
              </w:rPr>
              <w:t>57</w:t>
            </w:r>
          </w:p>
        </w:tc>
        <w:tc>
          <w:tcPr>
            <w:tcW w:w="1409" w:type="dxa"/>
            <w:vAlign w:val="top"/>
          </w:tcPr>
          <w:p>
            <w:pPr>
              <w:pStyle w:val="TableText"/>
              <w:ind w:left="818"/>
              <w:spacing w:before="97" w:line="186" w:lineRule="auto"/>
              <w:rPr>
                <w:sz w:val="13"/>
                <w:szCs w:val="13"/>
              </w:rPr>
            </w:pPr>
            <w:r>
              <w:rPr>
                <w:sz w:val="13"/>
                <w:szCs w:val="13"/>
                <w:color w:val="212529"/>
                <w:spacing w:val="3"/>
              </w:rPr>
              <w:t>5537.</w:t>
            </w:r>
            <w:r>
              <w:rPr>
                <w:sz w:val="13"/>
                <w:szCs w:val="13"/>
                <w:color w:val="212529"/>
                <w:spacing w:val="25"/>
                <w:w w:val="102"/>
              </w:rPr>
              <w:t xml:space="preserve"> </w:t>
            </w:r>
            <w:r>
              <w:rPr>
                <w:sz w:val="13"/>
                <w:szCs w:val="13"/>
                <w:color w:val="212529"/>
                <w:spacing w:val="3"/>
              </w:rPr>
              <w:t>17</w:t>
            </w:r>
          </w:p>
        </w:tc>
      </w:tr>
      <w:tr>
        <w:trPr>
          <w:trHeight w:val="314" w:hRule="atLeast"/>
        </w:trPr>
        <w:tc>
          <w:tcPr>
            <w:tcW w:w="1733" w:type="dxa"/>
            <w:vAlign w:val="top"/>
          </w:tcPr>
          <w:p>
            <w:pPr>
              <w:ind w:left="8"/>
              <w:spacing w:before="78" w:line="203" w:lineRule="exact"/>
              <w:rPr>
                <w:rFonts w:ascii="SimSun" w:hAnsi="SimSun" w:eastAsia="SimSun" w:cs="SimSun"/>
                <w:sz w:val="15"/>
                <w:szCs w:val="15"/>
              </w:rPr>
            </w:pPr>
            <w:r>
              <w:rPr>
                <w:rFonts w:ascii="SimSun" w:hAnsi="SimSun" w:eastAsia="SimSun" w:cs="SimSun"/>
                <w:sz w:val="15"/>
                <w:szCs w:val="15"/>
                <w:color w:val="212529"/>
                <w:spacing w:val="2"/>
                <w:position w:val="1"/>
              </w:rPr>
              <w:t>201</w:t>
            </w:r>
          </w:p>
        </w:tc>
        <w:tc>
          <w:tcPr>
            <w:tcW w:w="3229" w:type="dxa"/>
            <w:vAlign w:val="top"/>
          </w:tcPr>
          <w:p>
            <w:pPr>
              <w:ind w:left="5"/>
              <w:spacing w:before="78" w:line="229" w:lineRule="auto"/>
              <w:rPr>
                <w:rFonts w:ascii="SimSun" w:hAnsi="SimSun" w:eastAsia="SimSun" w:cs="SimSun"/>
                <w:sz w:val="15"/>
                <w:szCs w:val="15"/>
              </w:rPr>
            </w:pPr>
            <w:r>
              <w:rPr>
                <w:rFonts w:ascii="SimSun" w:hAnsi="SimSun" w:eastAsia="SimSun" w:cs="SimSun"/>
                <w:sz w:val="15"/>
                <w:szCs w:val="15"/>
                <w:color w:val="212529"/>
                <w:spacing w:val="10"/>
              </w:rPr>
              <w:t>一般公共服务支出</w:t>
            </w:r>
          </w:p>
        </w:tc>
        <w:tc>
          <w:tcPr>
            <w:tcW w:w="1458" w:type="dxa"/>
            <w:vAlign w:val="top"/>
          </w:tcPr>
          <w:p>
            <w:pPr>
              <w:ind w:right="20"/>
              <w:spacing w:before="7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5522.96</w:t>
            </w:r>
          </w:p>
        </w:tc>
        <w:tc>
          <w:tcPr>
            <w:tcW w:w="1329" w:type="dxa"/>
            <w:vAlign w:val="top"/>
          </w:tcPr>
          <w:p>
            <w:pPr>
              <w:pStyle w:val="TableText"/>
              <w:ind w:left="821"/>
              <w:spacing w:before="97" w:line="186" w:lineRule="auto"/>
              <w:rPr>
                <w:sz w:val="13"/>
                <w:szCs w:val="13"/>
              </w:rPr>
            </w:pPr>
            <w:r>
              <w:rPr>
                <w:sz w:val="13"/>
                <w:szCs w:val="13"/>
                <w:color w:val="212529"/>
                <w:spacing w:val="5"/>
              </w:rPr>
              <w:t>353.</w:t>
            </w:r>
            <w:r>
              <w:rPr>
                <w:sz w:val="13"/>
                <w:szCs w:val="13"/>
                <w:color w:val="212529"/>
                <w:spacing w:val="9"/>
              </w:rPr>
              <w:t xml:space="preserve"> </w:t>
            </w:r>
            <w:r>
              <w:rPr>
                <w:sz w:val="13"/>
                <w:szCs w:val="13"/>
                <w:color w:val="212529"/>
                <w:spacing w:val="5"/>
              </w:rPr>
              <w:t>99</w:t>
            </w:r>
          </w:p>
        </w:tc>
        <w:tc>
          <w:tcPr>
            <w:tcW w:w="1409" w:type="dxa"/>
            <w:vAlign w:val="top"/>
          </w:tcPr>
          <w:p>
            <w:pPr>
              <w:pStyle w:val="TableText"/>
              <w:ind w:left="818"/>
              <w:spacing w:before="97" w:line="173" w:lineRule="auto"/>
              <w:rPr>
                <w:sz w:val="14"/>
                <w:szCs w:val="14"/>
              </w:rPr>
            </w:pPr>
            <w:r>
              <w:rPr>
                <w:sz w:val="14"/>
                <w:szCs w:val="14"/>
                <w:color w:val="212529"/>
              </w:rPr>
              <w:t>5168.</w:t>
            </w:r>
            <w:r>
              <w:rPr>
                <w:sz w:val="14"/>
                <w:szCs w:val="14"/>
                <w:color w:val="212529"/>
                <w:spacing w:val="7"/>
              </w:rPr>
              <w:t xml:space="preserve"> </w:t>
            </w:r>
            <w:r>
              <w:rPr>
                <w:sz w:val="14"/>
                <w:szCs w:val="14"/>
                <w:color w:val="212529"/>
              </w:rPr>
              <w:t>97</w:t>
            </w:r>
          </w:p>
        </w:tc>
      </w:tr>
      <w:tr>
        <w:trPr>
          <w:trHeight w:val="314" w:hRule="atLeast"/>
        </w:trPr>
        <w:tc>
          <w:tcPr>
            <w:tcW w:w="1733" w:type="dxa"/>
            <w:vAlign w:val="top"/>
          </w:tcPr>
          <w:p>
            <w:pPr>
              <w:ind w:left="8"/>
              <w:spacing w:before="78" w:line="203" w:lineRule="exact"/>
              <w:rPr>
                <w:rFonts w:ascii="SimSun" w:hAnsi="SimSun" w:eastAsia="SimSun" w:cs="SimSun"/>
                <w:sz w:val="15"/>
                <w:szCs w:val="15"/>
              </w:rPr>
            </w:pPr>
            <w:r>
              <w:rPr>
                <w:rFonts w:ascii="SimSun" w:hAnsi="SimSun" w:eastAsia="SimSun" w:cs="SimSun"/>
                <w:sz w:val="15"/>
                <w:szCs w:val="15"/>
                <w:color w:val="212529"/>
                <w:spacing w:val="4"/>
                <w:position w:val="1"/>
              </w:rPr>
              <w:t>20132</w:t>
            </w:r>
          </w:p>
        </w:tc>
        <w:tc>
          <w:tcPr>
            <w:tcW w:w="3229" w:type="dxa"/>
            <w:vAlign w:val="top"/>
          </w:tcPr>
          <w:p>
            <w:pPr>
              <w:ind w:left="6"/>
              <w:spacing w:before="78" w:line="229" w:lineRule="auto"/>
              <w:rPr>
                <w:rFonts w:ascii="SimSun" w:hAnsi="SimSun" w:eastAsia="SimSun" w:cs="SimSun"/>
                <w:sz w:val="15"/>
                <w:szCs w:val="15"/>
              </w:rPr>
            </w:pPr>
            <w:r>
              <w:rPr>
                <w:rFonts w:ascii="SimSun" w:hAnsi="SimSun" w:eastAsia="SimSun" w:cs="SimSun"/>
                <w:sz w:val="15"/>
                <w:szCs w:val="15"/>
                <w:color w:val="212529"/>
                <w:spacing w:val="9"/>
              </w:rPr>
              <w:t>组织事务</w:t>
            </w:r>
          </w:p>
        </w:tc>
        <w:tc>
          <w:tcPr>
            <w:tcW w:w="1458" w:type="dxa"/>
            <w:vAlign w:val="top"/>
          </w:tcPr>
          <w:p>
            <w:pPr>
              <w:ind w:right="20"/>
              <w:spacing w:before="7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5522.96</w:t>
            </w:r>
          </w:p>
        </w:tc>
        <w:tc>
          <w:tcPr>
            <w:tcW w:w="1329" w:type="dxa"/>
            <w:vAlign w:val="top"/>
          </w:tcPr>
          <w:p>
            <w:pPr>
              <w:pStyle w:val="TableText"/>
              <w:ind w:left="821"/>
              <w:spacing w:before="97" w:line="186" w:lineRule="auto"/>
              <w:rPr>
                <w:sz w:val="13"/>
                <w:szCs w:val="13"/>
              </w:rPr>
            </w:pPr>
            <w:r>
              <w:rPr>
                <w:sz w:val="13"/>
                <w:szCs w:val="13"/>
                <w:color w:val="212529"/>
                <w:spacing w:val="5"/>
              </w:rPr>
              <w:t>353.</w:t>
            </w:r>
            <w:r>
              <w:rPr>
                <w:sz w:val="13"/>
                <w:szCs w:val="13"/>
                <w:color w:val="212529"/>
                <w:spacing w:val="9"/>
              </w:rPr>
              <w:t xml:space="preserve"> </w:t>
            </w:r>
            <w:r>
              <w:rPr>
                <w:sz w:val="13"/>
                <w:szCs w:val="13"/>
                <w:color w:val="212529"/>
                <w:spacing w:val="5"/>
              </w:rPr>
              <w:t>99</w:t>
            </w:r>
          </w:p>
        </w:tc>
        <w:tc>
          <w:tcPr>
            <w:tcW w:w="1409" w:type="dxa"/>
            <w:vAlign w:val="top"/>
          </w:tcPr>
          <w:p>
            <w:pPr>
              <w:pStyle w:val="TableText"/>
              <w:ind w:left="818"/>
              <w:spacing w:before="97" w:line="173" w:lineRule="auto"/>
              <w:rPr>
                <w:sz w:val="14"/>
                <w:szCs w:val="14"/>
              </w:rPr>
            </w:pPr>
            <w:r>
              <w:rPr>
                <w:sz w:val="14"/>
                <w:szCs w:val="14"/>
                <w:color w:val="212529"/>
              </w:rPr>
              <w:t>5168.</w:t>
            </w:r>
            <w:r>
              <w:rPr>
                <w:sz w:val="14"/>
                <w:szCs w:val="14"/>
                <w:color w:val="212529"/>
                <w:spacing w:val="7"/>
              </w:rPr>
              <w:t xml:space="preserve"> </w:t>
            </w:r>
            <w:r>
              <w:rPr>
                <w:sz w:val="14"/>
                <w:szCs w:val="14"/>
                <w:color w:val="212529"/>
              </w:rPr>
              <w:t>97</w:t>
            </w:r>
          </w:p>
        </w:tc>
      </w:tr>
      <w:tr>
        <w:trPr>
          <w:trHeight w:val="314" w:hRule="atLeast"/>
        </w:trPr>
        <w:tc>
          <w:tcPr>
            <w:tcW w:w="1733" w:type="dxa"/>
            <w:vAlign w:val="top"/>
          </w:tcPr>
          <w:p>
            <w:pPr>
              <w:ind w:left="8"/>
              <w:spacing w:before="79" w:line="202" w:lineRule="exact"/>
              <w:rPr>
                <w:rFonts w:ascii="SimSun" w:hAnsi="SimSun" w:eastAsia="SimSun" w:cs="SimSun"/>
                <w:sz w:val="15"/>
                <w:szCs w:val="15"/>
              </w:rPr>
            </w:pPr>
            <w:r>
              <w:rPr>
                <w:rFonts w:ascii="SimSun" w:hAnsi="SimSun" w:eastAsia="SimSun" w:cs="SimSun"/>
                <w:sz w:val="15"/>
                <w:szCs w:val="15"/>
                <w:color w:val="212529"/>
                <w:spacing w:val="4"/>
                <w:position w:val="1"/>
              </w:rPr>
              <w:t>2013201</w:t>
            </w:r>
          </w:p>
        </w:tc>
        <w:tc>
          <w:tcPr>
            <w:tcW w:w="3229" w:type="dxa"/>
            <w:vAlign w:val="top"/>
          </w:tcPr>
          <w:p>
            <w:pPr>
              <w:ind w:left="4"/>
              <w:spacing w:before="79" w:line="230" w:lineRule="auto"/>
              <w:rPr>
                <w:rFonts w:ascii="SimSun" w:hAnsi="SimSun" w:eastAsia="SimSun" w:cs="SimSun"/>
                <w:sz w:val="15"/>
                <w:szCs w:val="15"/>
              </w:rPr>
            </w:pPr>
            <w:r>
              <w:rPr>
                <w:rFonts w:ascii="SimSun" w:hAnsi="SimSun" w:eastAsia="SimSun" w:cs="SimSun"/>
                <w:sz w:val="15"/>
                <w:szCs w:val="15"/>
                <w:color w:val="212529"/>
                <w:spacing w:val="9"/>
              </w:rPr>
              <w:t>行政运行</w:t>
            </w:r>
          </w:p>
        </w:tc>
        <w:tc>
          <w:tcPr>
            <w:tcW w:w="1458" w:type="dxa"/>
            <w:vAlign w:val="top"/>
          </w:tcPr>
          <w:p>
            <w:pPr>
              <w:ind w:right="20"/>
              <w:spacing w:before="7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202.09</w:t>
            </w:r>
          </w:p>
        </w:tc>
        <w:tc>
          <w:tcPr>
            <w:tcW w:w="1329" w:type="dxa"/>
            <w:vAlign w:val="top"/>
          </w:tcPr>
          <w:p>
            <w:pPr>
              <w:ind w:right="22"/>
              <w:spacing w:before="7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202.09</w:t>
            </w:r>
          </w:p>
        </w:tc>
        <w:tc>
          <w:tcPr>
            <w:tcW w:w="1409" w:type="dxa"/>
            <w:vAlign w:val="top"/>
          </w:tcPr>
          <w:p>
            <w:pPr>
              <w:pStyle w:val="TableText"/>
              <w:rPr/>
            </w:pPr>
            <w:r/>
          </w:p>
        </w:tc>
      </w:tr>
      <w:tr>
        <w:trPr>
          <w:trHeight w:val="314" w:hRule="atLeast"/>
        </w:trPr>
        <w:tc>
          <w:tcPr>
            <w:tcW w:w="1733" w:type="dxa"/>
            <w:vAlign w:val="top"/>
          </w:tcPr>
          <w:p>
            <w:pPr>
              <w:ind w:left="8"/>
              <w:spacing w:before="79" w:line="203" w:lineRule="exact"/>
              <w:rPr>
                <w:rFonts w:ascii="SimSun" w:hAnsi="SimSun" w:eastAsia="SimSun" w:cs="SimSun"/>
                <w:sz w:val="15"/>
                <w:szCs w:val="15"/>
              </w:rPr>
            </w:pPr>
            <w:r>
              <w:rPr>
                <w:rFonts w:ascii="SimSun" w:hAnsi="SimSun" w:eastAsia="SimSun" w:cs="SimSun"/>
                <w:sz w:val="15"/>
                <w:szCs w:val="15"/>
                <w:color w:val="212529"/>
                <w:spacing w:val="4"/>
                <w:position w:val="1"/>
              </w:rPr>
              <w:t>2013250</w:t>
            </w:r>
          </w:p>
        </w:tc>
        <w:tc>
          <w:tcPr>
            <w:tcW w:w="3229" w:type="dxa"/>
            <w:vAlign w:val="top"/>
          </w:tcPr>
          <w:p>
            <w:pPr>
              <w:ind w:left="5"/>
              <w:spacing w:before="79" w:line="230" w:lineRule="auto"/>
              <w:rPr>
                <w:rFonts w:ascii="SimSun" w:hAnsi="SimSun" w:eastAsia="SimSun" w:cs="SimSun"/>
                <w:sz w:val="15"/>
                <w:szCs w:val="15"/>
              </w:rPr>
            </w:pPr>
            <w:r>
              <w:rPr>
                <w:rFonts w:ascii="SimSun" w:hAnsi="SimSun" w:eastAsia="SimSun" w:cs="SimSun"/>
                <w:sz w:val="15"/>
                <w:szCs w:val="15"/>
                <w:color w:val="212529"/>
                <w:spacing w:val="9"/>
              </w:rPr>
              <w:t>事业运行</w:t>
            </w:r>
          </w:p>
        </w:tc>
        <w:tc>
          <w:tcPr>
            <w:tcW w:w="1458" w:type="dxa"/>
            <w:vAlign w:val="top"/>
          </w:tcPr>
          <w:p>
            <w:pPr>
              <w:ind w:right="20"/>
              <w:spacing w:before="79"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151.90</w:t>
            </w:r>
          </w:p>
        </w:tc>
        <w:tc>
          <w:tcPr>
            <w:tcW w:w="1329" w:type="dxa"/>
            <w:vAlign w:val="top"/>
          </w:tcPr>
          <w:p>
            <w:pPr>
              <w:ind w:right="22"/>
              <w:spacing w:before="79"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151.90</w:t>
            </w:r>
          </w:p>
        </w:tc>
        <w:tc>
          <w:tcPr>
            <w:tcW w:w="1409" w:type="dxa"/>
            <w:vAlign w:val="top"/>
          </w:tcPr>
          <w:p>
            <w:pPr>
              <w:pStyle w:val="TableText"/>
              <w:rPr/>
            </w:pPr>
            <w:r/>
          </w:p>
        </w:tc>
      </w:tr>
      <w:tr>
        <w:trPr>
          <w:trHeight w:val="314" w:hRule="atLeast"/>
        </w:trPr>
        <w:tc>
          <w:tcPr>
            <w:tcW w:w="1733" w:type="dxa"/>
            <w:vAlign w:val="top"/>
          </w:tcPr>
          <w:p>
            <w:pPr>
              <w:ind w:left="8"/>
              <w:spacing w:before="79" w:line="203" w:lineRule="exact"/>
              <w:rPr>
                <w:rFonts w:ascii="SimSun" w:hAnsi="SimSun" w:eastAsia="SimSun" w:cs="SimSun"/>
                <w:sz w:val="15"/>
                <w:szCs w:val="15"/>
              </w:rPr>
            </w:pPr>
            <w:r>
              <w:rPr>
                <w:rFonts w:ascii="SimSun" w:hAnsi="SimSun" w:eastAsia="SimSun" w:cs="SimSun"/>
                <w:sz w:val="15"/>
                <w:szCs w:val="15"/>
                <w:color w:val="212529"/>
                <w:spacing w:val="4"/>
                <w:position w:val="1"/>
              </w:rPr>
              <w:t>2013299</w:t>
            </w:r>
          </w:p>
        </w:tc>
        <w:tc>
          <w:tcPr>
            <w:tcW w:w="3229" w:type="dxa"/>
            <w:vAlign w:val="top"/>
          </w:tcPr>
          <w:p>
            <w:pPr>
              <w:ind w:left="3"/>
              <w:spacing w:before="79" w:line="229" w:lineRule="auto"/>
              <w:rPr>
                <w:rFonts w:ascii="SimSun" w:hAnsi="SimSun" w:eastAsia="SimSun" w:cs="SimSun"/>
                <w:sz w:val="15"/>
                <w:szCs w:val="15"/>
              </w:rPr>
            </w:pPr>
            <w:r>
              <w:rPr>
                <w:rFonts w:ascii="SimSun" w:hAnsi="SimSun" w:eastAsia="SimSun" w:cs="SimSun"/>
                <w:sz w:val="15"/>
                <w:szCs w:val="15"/>
                <w:color w:val="212529"/>
                <w:spacing w:val="11"/>
              </w:rPr>
              <w:t>其他组织事务支出</w:t>
            </w:r>
          </w:p>
        </w:tc>
        <w:tc>
          <w:tcPr>
            <w:tcW w:w="1458" w:type="dxa"/>
            <w:vAlign w:val="top"/>
          </w:tcPr>
          <w:p>
            <w:pPr>
              <w:ind w:right="20"/>
              <w:spacing w:before="7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5168.97</w:t>
            </w:r>
          </w:p>
        </w:tc>
        <w:tc>
          <w:tcPr>
            <w:tcW w:w="1329" w:type="dxa"/>
            <w:vAlign w:val="top"/>
          </w:tcPr>
          <w:p>
            <w:pPr>
              <w:pStyle w:val="TableText"/>
              <w:rPr/>
            </w:pPr>
            <w:r/>
          </w:p>
        </w:tc>
        <w:tc>
          <w:tcPr>
            <w:tcW w:w="1409" w:type="dxa"/>
            <w:vAlign w:val="top"/>
          </w:tcPr>
          <w:p>
            <w:pPr>
              <w:ind w:right="24"/>
              <w:spacing w:before="7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5168.97</w:t>
            </w:r>
          </w:p>
        </w:tc>
      </w:tr>
      <w:tr>
        <w:trPr>
          <w:trHeight w:val="314" w:hRule="atLeast"/>
        </w:trPr>
        <w:tc>
          <w:tcPr>
            <w:tcW w:w="1733" w:type="dxa"/>
            <w:vAlign w:val="top"/>
          </w:tcPr>
          <w:p>
            <w:pPr>
              <w:ind w:left="8"/>
              <w:spacing w:before="80" w:line="202" w:lineRule="exact"/>
              <w:rPr>
                <w:rFonts w:ascii="SimSun" w:hAnsi="SimSun" w:eastAsia="SimSun" w:cs="SimSun"/>
                <w:sz w:val="15"/>
                <w:szCs w:val="15"/>
              </w:rPr>
            </w:pPr>
            <w:r>
              <w:rPr>
                <w:rFonts w:ascii="SimSun" w:hAnsi="SimSun" w:eastAsia="SimSun" w:cs="SimSun"/>
                <w:sz w:val="15"/>
                <w:szCs w:val="15"/>
                <w:color w:val="212529"/>
                <w:spacing w:val="2"/>
                <w:position w:val="1"/>
              </w:rPr>
              <w:t>208</w:t>
            </w:r>
          </w:p>
        </w:tc>
        <w:tc>
          <w:tcPr>
            <w:tcW w:w="3229" w:type="dxa"/>
            <w:vAlign w:val="top"/>
          </w:tcPr>
          <w:p>
            <w:pPr>
              <w:ind w:left="5"/>
              <w:spacing w:before="80" w:line="228" w:lineRule="auto"/>
              <w:rPr>
                <w:rFonts w:ascii="SimSun" w:hAnsi="SimSun" w:eastAsia="SimSun" w:cs="SimSun"/>
                <w:sz w:val="15"/>
                <w:szCs w:val="15"/>
              </w:rPr>
            </w:pPr>
            <w:r>
              <w:rPr>
                <w:rFonts w:ascii="SimSun" w:hAnsi="SimSun" w:eastAsia="SimSun" w:cs="SimSun"/>
                <w:sz w:val="15"/>
                <w:szCs w:val="15"/>
                <w:color w:val="212529"/>
                <w:spacing w:val="10"/>
              </w:rPr>
              <w:t>社会保障和就业支出</w:t>
            </w:r>
          </w:p>
        </w:tc>
        <w:tc>
          <w:tcPr>
            <w:tcW w:w="1458" w:type="dxa"/>
            <w:vAlign w:val="top"/>
          </w:tcPr>
          <w:p>
            <w:pPr>
              <w:ind w:right="20"/>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50.36</w:t>
            </w:r>
          </w:p>
        </w:tc>
        <w:tc>
          <w:tcPr>
            <w:tcW w:w="1329" w:type="dxa"/>
            <w:vAlign w:val="top"/>
          </w:tcPr>
          <w:p>
            <w:pPr>
              <w:pStyle w:val="TableText"/>
              <w:ind w:left="902"/>
              <w:spacing w:before="99" w:line="186" w:lineRule="auto"/>
              <w:rPr>
                <w:sz w:val="13"/>
                <w:szCs w:val="13"/>
              </w:rPr>
            </w:pPr>
            <w:r>
              <w:rPr>
                <w:sz w:val="13"/>
                <w:szCs w:val="13"/>
                <w:color w:val="212529"/>
                <w:spacing w:val="4"/>
              </w:rPr>
              <w:t>50.</w:t>
            </w:r>
            <w:r>
              <w:rPr>
                <w:sz w:val="13"/>
                <w:szCs w:val="13"/>
                <w:color w:val="212529"/>
                <w:spacing w:val="10"/>
                <w:w w:val="101"/>
              </w:rPr>
              <w:t xml:space="preserve"> </w:t>
            </w:r>
            <w:r>
              <w:rPr>
                <w:sz w:val="13"/>
                <w:szCs w:val="13"/>
                <w:color w:val="212529"/>
                <w:spacing w:val="4"/>
              </w:rPr>
              <w:t>36</w:t>
            </w:r>
          </w:p>
        </w:tc>
        <w:tc>
          <w:tcPr>
            <w:tcW w:w="1409" w:type="dxa"/>
            <w:vAlign w:val="top"/>
          </w:tcPr>
          <w:p>
            <w:pPr>
              <w:pStyle w:val="TableText"/>
              <w:rPr/>
            </w:pPr>
            <w:r/>
          </w:p>
        </w:tc>
      </w:tr>
      <w:tr>
        <w:trPr>
          <w:trHeight w:val="314" w:hRule="atLeast"/>
        </w:trPr>
        <w:tc>
          <w:tcPr>
            <w:tcW w:w="1733" w:type="dxa"/>
            <w:vAlign w:val="top"/>
          </w:tcPr>
          <w:p>
            <w:pPr>
              <w:ind w:left="8"/>
              <w:spacing w:before="80" w:line="203" w:lineRule="exact"/>
              <w:rPr>
                <w:rFonts w:ascii="SimSun" w:hAnsi="SimSun" w:eastAsia="SimSun" w:cs="SimSun"/>
                <w:sz w:val="15"/>
                <w:szCs w:val="15"/>
              </w:rPr>
            </w:pPr>
            <w:r>
              <w:rPr>
                <w:rFonts w:ascii="SimSun" w:hAnsi="SimSun" w:eastAsia="SimSun" w:cs="SimSun"/>
                <w:sz w:val="15"/>
                <w:szCs w:val="15"/>
                <w:color w:val="212529"/>
                <w:spacing w:val="4"/>
                <w:position w:val="1"/>
              </w:rPr>
              <w:t>20805</w:t>
            </w:r>
          </w:p>
        </w:tc>
        <w:tc>
          <w:tcPr>
            <w:tcW w:w="3229" w:type="dxa"/>
            <w:vAlign w:val="top"/>
          </w:tcPr>
          <w:p>
            <w:pPr>
              <w:ind w:left="4"/>
              <w:spacing w:before="80" w:line="229" w:lineRule="auto"/>
              <w:rPr>
                <w:rFonts w:ascii="SimSun" w:hAnsi="SimSun" w:eastAsia="SimSun" w:cs="SimSun"/>
                <w:sz w:val="15"/>
                <w:szCs w:val="15"/>
              </w:rPr>
            </w:pPr>
            <w:r>
              <w:rPr>
                <w:rFonts w:ascii="SimSun" w:hAnsi="SimSun" w:eastAsia="SimSun" w:cs="SimSun"/>
                <w:sz w:val="15"/>
                <w:szCs w:val="15"/>
                <w:color w:val="212529"/>
                <w:spacing w:val="11"/>
              </w:rPr>
              <w:t>行政事业单位养老支出</w:t>
            </w:r>
          </w:p>
        </w:tc>
        <w:tc>
          <w:tcPr>
            <w:tcW w:w="1458" w:type="dxa"/>
            <w:vAlign w:val="top"/>
          </w:tcPr>
          <w:p>
            <w:pPr>
              <w:ind w:right="20"/>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50.36</w:t>
            </w:r>
          </w:p>
        </w:tc>
        <w:tc>
          <w:tcPr>
            <w:tcW w:w="1329" w:type="dxa"/>
            <w:vAlign w:val="top"/>
          </w:tcPr>
          <w:p>
            <w:pPr>
              <w:pStyle w:val="TableText"/>
              <w:ind w:left="902"/>
              <w:spacing w:before="99" w:line="186" w:lineRule="auto"/>
              <w:rPr>
                <w:sz w:val="13"/>
                <w:szCs w:val="13"/>
              </w:rPr>
            </w:pPr>
            <w:r>
              <w:rPr>
                <w:sz w:val="13"/>
                <w:szCs w:val="13"/>
                <w:color w:val="212529"/>
                <w:spacing w:val="4"/>
              </w:rPr>
              <w:t>50.</w:t>
            </w:r>
            <w:r>
              <w:rPr>
                <w:sz w:val="13"/>
                <w:szCs w:val="13"/>
                <w:color w:val="212529"/>
                <w:spacing w:val="10"/>
                <w:w w:val="101"/>
              </w:rPr>
              <w:t xml:space="preserve"> </w:t>
            </w:r>
            <w:r>
              <w:rPr>
                <w:sz w:val="13"/>
                <w:szCs w:val="13"/>
                <w:color w:val="212529"/>
                <w:spacing w:val="4"/>
              </w:rPr>
              <w:t>36</w:t>
            </w:r>
          </w:p>
        </w:tc>
        <w:tc>
          <w:tcPr>
            <w:tcW w:w="1409" w:type="dxa"/>
            <w:vAlign w:val="top"/>
          </w:tcPr>
          <w:p>
            <w:pPr>
              <w:pStyle w:val="TableText"/>
              <w:rPr/>
            </w:pPr>
            <w:r/>
          </w:p>
        </w:tc>
      </w:tr>
      <w:tr>
        <w:trPr>
          <w:trHeight w:val="314" w:hRule="atLeast"/>
        </w:trPr>
        <w:tc>
          <w:tcPr>
            <w:tcW w:w="1733" w:type="dxa"/>
            <w:vAlign w:val="top"/>
          </w:tcPr>
          <w:p>
            <w:pPr>
              <w:ind w:left="8"/>
              <w:spacing w:before="81" w:line="202" w:lineRule="exact"/>
              <w:rPr>
                <w:rFonts w:ascii="SimSun" w:hAnsi="SimSun" w:eastAsia="SimSun" w:cs="SimSun"/>
                <w:sz w:val="15"/>
                <w:szCs w:val="15"/>
              </w:rPr>
            </w:pPr>
            <w:r>
              <w:rPr>
                <w:rFonts w:ascii="SimSun" w:hAnsi="SimSun" w:eastAsia="SimSun" w:cs="SimSun"/>
                <w:sz w:val="15"/>
                <w:szCs w:val="15"/>
                <w:color w:val="212529"/>
                <w:spacing w:val="4"/>
                <w:position w:val="1"/>
              </w:rPr>
              <w:t>2080501</w:t>
            </w:r>
          </w:p>
        </w:tc>
        <w:tc>
          <w:tcPr>
            <w:tcW w:w="3229" w:type="dxa"/>
            <w:vAlign w:val="top"/>
          </w:tcPr>
          <w:p>
            <w:pPr>
              <w:ind w:left="4"/>
              <w:spacing w:before="81" w:line="229" w:lineRule="auto"/>
              <w:rPr>
                <w:rFonts w:ascii="SimSun" w:hAnsi="SimSun" w:eastAsia="SimSun" w:cs="SimSun"/>
                <w:sz w:val="15"/>
                <w:szCs w:val="15"/>
              </w:rPr>
            </w:pPr>
            <w:r>
              <w:rPr>
                <w:rFonts w:ascii="SimSun" w:hAnsi="SimSun" w:eastAsia="SimSun" w:cs="SimSun"/>
                <w:sz w:val="15"/>
                <w:szCs w:val="15"/>
                <w:color w:val="212529"/>
                <w:spacing w:val="10"/>
              </w:rPr>
              <w:t>行政单位离退休</w:t>
            </w:r>
          </w:p>
        </w:tc>
        <w:tc>
          <w:tcPr>
            <w:tcW w:w="1458" w:type="dxa"/>
            <w:vAlign w:val="top"/>
          </w:tcPr>
          <w:p>
            <w:pPr>
              <w:ind w:right="20"/>
              <w:spacing w:before="81"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9.86</w:t>
            </w:r>
          </w:p>
        </w:tc>
        <w:tc>
          <w:tcPr>
            <w:tcW w:w="1329" w:type="dxa"/>
            <w:vAlign w:val="top"/>
          </w:tcPr>
          <w:p>
            <w:pPr>
              <w:ind w:right="22"/>
              <w:spacing w:before="81"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9.86</w:t>
            </w:r>
          </w:p>
        </w:tc>
        <w:tc>
          <w:tcPr>
            <w:tcW w:w="1409" w:type="dxa"/>
            <w:vAlign w:val="top"/>
          </w:tcPr>
          <w:p>
            <w:pPr>
              <w:pStyle w:val="TableText"/>
              <w:rPr/>
            </w:pPr>
            <w:r/>
          </w:p>
        </w:tc>
      </w:tr>
      <w:tr>
        <w:trPr>
          <w:trHeight w:val="314" w:hRule="atLeast"/>
        </w:trPr>
        <w:tc>
          <w:tcPr>
            <w:tcW w:w="1733" w:type="dxa"/>
            <w:vAlign w:val="top"/>
          </w:tcPr>
          <w:p>
            <w:pPr>
              <w:ind w:left="8"/>
              <w:spacing w:before="81" w:line="202" w:lineRule="exact"/>
              <w:rPr>
                <w:rFonts w:ascii="SimSun" w:hAnsi="SimSun" w:eastAsia="SimSun" w:cs="SimSun"/>
                <w:sz w:val="15"/>
                <w:szCs w:val="15"/>
              </w:rPr>
            </w:pPr>
            <w:r>
              <w:rPr>
                <w:rFonts w:ascii="SimSun" w:hAnsi="SimSun" w:eastAsia="SimSun" w:cs="SimSun"/>
                <w:sz w:val="15"/>
                <w:szCs w:val="15"/>
                <w:color w:val="212529"/>
                <w:spacing w:val="4"/>
                <w:position w:val="1"/>
              </w:rPr>
              <w:t>2080505</w:t>
            </w:r>
          </w:p>
        </w:tc>
        <w:tc>
          <w:tcPr>
            <w:tcW w:w="3229" w:type="dxa"/>
            <w:vAlign w:val="top"/>
          </w:tcPr>
          <w:p>
            <w:pPr>
              <w:ind w:left="3"/>
              <w:spacing w:before="81" w:line="228" w:lineRule="auto"/>
              <w:rPr>
                <w:rFonts w:ascii="SimSun" w:hAnsi="SimSun" w:eastAsia="SimSun" w:cs="SimSun"/>
                <w:sz w:val="15"/>
                <w:szCs w:val="15"/>
              </w:rPr>
            </w:pPr>
            <w:r>
              <w:rPr>
                <w:rFonts w:ascii="SimSun" w:hAnsi="SimSun" w:eastAsia="SimSun" w:cs="SimSun"/>
                <w:sz w:val="15"/>
                <w:szCs w:val="15"/>
                <w:color w:val="212529"/>
                <w:spacing w:val="11"/>
              </w:rPr>
              <w:t>机关事业单位基本养老保险缴费支出</w:t>
            </w:r>
          </w:p>
        </w:tc>
        <w:tc>
          <w:tcPr>
            <w:tcW w:w="1458" w:type="dxa"/>
            <w:vAlign w:val="top"/>
          </w:tcPr>
          <w:p>
            <w:pPr>
              <w:ind w:right="20"/>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40.20</w:t>
            </w:r>
          </w:p>
        </w:tc>
        <w:tc>
          <w:tcPr>
            <w:tcW w:w="1329" w:type="dxa"/>
            <w:vAlign w:val="top"/>
          </w:tcPr>
          <w:p>
            <w:pPr>
              <w:ind w:right="22"/>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40.20</w:t>
            </w:r>
          </w:p>
        </w:tc>
        <w:tc>
          <w:tcPr>
            <w:tcW w:w="1409" w:type="dxa"/>
            <w:vAlign w:val="top"/>
          </w:tcPr>
          <w:p>
            <w:pPr>
              <w:pStyle w:val="TableText"/>
              <w:rPr/>
            </w:pPr>
            <w:r/>
          </w:p>
        </w:tc>
      </w:tr>
      <w:tr>
        <w:trPr>
          <w:trHeight w:val="314" w:hRule="atLeast"/>
        </w:trPr>
        <w:tc>
          <w:tcPr>
            <w:tcW w:w="1733" w:type="dxa"/>
            <w:vAlign w:val="top"/>
          </w:tcPr>
          <w:p>
            <w:pPr>
              <w:ind w:left="8"/>
              <w:spacing w:before="81" w:line="203" w:lineRule="exact"/>
              <w:rPr>
                <w:rFonts w:ascii="SimSun" w:hAnsi="SimSun" w:eastAsia="SimSun" w:cs="SimSun"/>
                <w:sz w:val="15"/>
                <w:szCs w:val="15"/>
              </w:rPr>
            </w:pPr>
            <w:r>
              <w:rPr>
                <w:rFonts w:ascii="SimSun" w:hAnsi="SimSun" w:eastAsia="SimSun" w:cs="SimSun"/>
                <w:sz w:val="15"/>
                <w:szCs w:val="15"/>
                <w:color w:val="212529"/>
                <w:spacing w:val="4"/>
                <w:position w:val="1"/>
              </w:rPr>
              <w:t>2080599</w:t>
            </w:r>
          </w:p>
        </w:tc>
        <w:tc>
          <w:tcPr>
            <w:tcW w:w="3229" w:type="dxa"/>
            <w:vAlign w:val="top"/>
          </w:tcPr>
          <w:p>
            <w:pPr>
              <w:ind w:left="3"/>
              <w:spacing w:before="81" w:line="229" w:lineRule="auto"/>
              <w:rPr>
                <w:rFonts w:ascii="SimSun" w:hAnsi="SimSun" w:eastAsia="SimSun" w:cs="SimSun"/>
                <w:sz w:val="15"/>
                <w:szCs w:val="15"/>
              </w:rPr>
            </w:pPr>
            <w:r>
              <w:rPr>
                <w:rFonts w:ascii="SimSun" w:hAnsi="SimSun" w:eastAsia="SimSun" w:cs="SimSun"/>
                <w:sz w:val="15"/>
                <w:szCs w:val="15"/>
                <w:color w:val="212529"/>
                <w:spacing w:val="11"/>
              </w:rPr>
              <w:t>其他行政事业单位养老支出</w:t>
            </w:r>
          </w:p>
        </w:tc>
        <w:tc>
          <w:tcPr>
            <w:tcW w:w="1458" w:type="dxa"/>
            <w:vAlign w:val="top"/>
          </w:tcPr>
          <w:p>
            <w:pPr>
              <w:ind w:right="20"/>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0.30</w:t>
            </w:r>
          </w:p>
        </w:tc>
        <w:tc>
          <w:tcPr>
            <w:tcW w:w="1329" w:type="dxa"/>
            <w:vAlign w:val="top"/>
          </w:tcPr>
          <w:p>
            <w:pPr>
              <w:ind w:right="22"/>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0.30</w:t>
            </w:r>
          </w:p>
        </w:tc>
        <w:tc>
          <w:tcPr>
            <w:tcW w:w="1409" w:type="dxa"/>
            <w:vAlign w:val="top"/>
          </w:tcPr>
          <w:p>
            <w:pPr>
              <w:pStyle w:val="TableText"/>
              <w:rPr/>
            </w:pPr>
            <w:r/>
          </w:p>
        </w:tc>
      </w:tr>
      <w:tr>
        <w:trPr>
          <w:trHeight w:val="314" w:hRule="atLeast"/>
        </w:trPr>
        <w:tc>
          <w:tcPr>
            <w:tcW w:w="1733" w:type="dxa"/>
            <w:vAlign w:val="top"/>
          </w:tcPr>
          <w:p>
            <w:pPr>
              <w:ind w:left="8"/>
              <w:spacing w:before="82" w:line="202" w:lineRule="exact"/>
              <w:rPr>
                <w:rFonts w:ascii="SimSun" w:hAnsi="SimSun" w:eastAsia="SimSun" w:cs="SimSun"/>
                <w:sz w:val="15"/>
                <w:szCs w:val="15"/>
              </w:rPr>
            </w:pPr>
            <w:r>
              <w:rPr>
                <w:rFonts w:ascii="SimSun" w:hAnsi="SimSun" w:eastAsia="SimSun" w:cs="SimSun"/>
                <w:sz w:val="15"/>
                <w:szCs w:val="15"/>
                <w:color w:val="212529"/>
                <w:spacing w:val="2"/>
                <w:position w:val="1"/>
              </w:rPr>
              <w:t>210</w:t>
            </w:r>
          </w:p>
        </w:tc>
        <w:tc>
          <w:tcPr>
            <w:tcW w:w="3229" w:type="dxa"/>
            <w:vAlign w:val="top"/>
          </w:tcPr>
          <w:p>
            <w:pPr>
              <w:ind w:left="5"/>
              <w:spacing w:before="82" w:line="229" w:lineRule="auto"/>
              <w:rPr>
                <w:rFonts w:ascii="SimSun" w:hAnsi="SimSun" w:eastAsia="SimSun" w:cs="SimSun"/>
                <w:sz w:val="15"/>
                <w:szCs w:val="15"/>
              </w:rPr>
            </w:pPr>
            <w:r>
              <w:rPr>
                <w:rFonts w:ascii="SimSun" w:hAnsi="SimSun" w:eastAsia="SimSun" w:cs="SimSun"/>
                <w:sz w:val="15"/>
                <w:szCs w:val="15"/>
                <w:color w:val="212529"/>
                <w:spacing w:val="10"/>
              </w:rPr>
              <w:t>卫生健康支出</w:t>
            </w:r>
          </w:p>
        </w:tc>
        <w:tc>
          <w:tcPr>
            <w:tcW w:w="1458" w:type="dxa"/>
            <w:vAlign w:val="top"/>
          </w:tcPr>
          <w:p>
            <w:pPr>
              <w:ind w:right="20"/>
              <w:spacing w:before="82"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20.01</w:t>
            </w:r>
          </w:p>
        </w:tc>
        <w:tc>
          <w:tcPr>
            <w:tcW w:w="1329" w:type="dxa"/>
            <w:vAlign w:val="top"/>
          </w:tcPr>
          <w:p>
            <w:pPr>
              <w:pStyle w:val="TableText"/>
              <w:ind w:left="900"/>
              <w:spacing w:before="101" w:line="186" w:lineRule="auto"/>
              <w:rPr>
                <w:sz w:val="13"/>
                <w:szCs w:val="13"/>
              </w:rPr>
            </w:pPr>
            <w:r>
              <w:rPr>
                <w:sz w:val="13"/>
                <w:szCs w:val="13"/>
                <w:color w:val="212529"/>
                <w:spacing w:val="4"/>
              </w:rPr>
              <w:t>20.</w:t>
            </w:r>
            <w:r>
              <w:rPr>
                <w:sz w:val="13"/>
                <w:szCs w:val="13"/>
                <w:color w:val="212529"/>
                <w:spacing w:val="4"/>
              </w:rPr>
              <w:t xml:space="preserve"> </w:t>
            </w:r>
            <w:r>
              <w:rPr>
                <w:sz w:val="13"/>
                <w:szCs w:val="13"/>
                <w:color w:val="212529"/>
                <w:spacing w:val="4"/>
              </w:rPr>
              <w:t>01</w:t>
            </w:r>
          </w:p>
        </w:tc>
        <w:tc>
          <w:tcPr>
            <w:tcW w:w="1409" w:type="dxa"/>
            <w:vAlign w:val="top"/>
          </w:tcPr>
          <w:p>
            <w:pPr>
              <w:pStyle w:val="TableText"/>
              <w:rPr/>
            </w:pPr>
            <w:r/>
          </w:p>
        </w:tc>
      </w:tr>
      <w:tr>
        <w:trPr>
          <w:trHeight w:val="314" w:hRule="atLeast"/>
        </w:trPr>
        <w:tc>
          <w:tcPr>
            <w:tcW w:w="1733" w:type="dxa"/>
            <w:vAlign w:val="top"/>
          </w:tcPr>
          <w:p>
            <w:pPr>
              <w:ind w:left="8"/>
              <w:spacing w:before="82" w:line="202" w:lineRule="exact"/>
              <w:rPr>
                <w:rFonts w:ascii="SimSun" w:hAnsi="SimSun" w:eastAsia="SimSun" w:cs="SimSun"/>
                <w:sz w:val="15"/>
                <w:szCs w:val="15"/>
              </w:rPr>
            </w:pPr>
            <w:r>
              <w:rPr>
                <w:rFonts w:ascii="SimSun" w:hAnsi="SimSun" w:eastAsia="SimSun" w:cs="SimSun"/>
                <w:sz w:val="15"/>
                <w:szCs w:val="15"/>
                <w:color w:val="212529"/>
                <w:spacing w:val="4"/>
                <w:position w:val="1"/>
              </w:rPr>
              <w:t>21011</w:t>
            </w:r>
          </w:p>
        </w:tc>
        <w:tc>
          <w:tcPr>
            <w:tcW w:w="3229" w:type="dxa"/>
            <w:vAlign w:val="top"/>
          </w:tcPr>
          <w:p>
            <w:pPr>
              <w:ind w:left="4"/>
              <w:spacing w:before="82" w:line="230" w:lineRule="auto"/>
              <w:rPr>
                <w:rFonts w:ascii="SimSun" w:hAnsi="SimSun" w:eastAsia="SimSun" w:cs="SimSun"/>
                <w:sz w:val="15"/>
                <w:szCs w:val="15"/>
              </w:rPr>
            </w:pPr>
            <w:r>
              <w:rPr>
                <w:rFonts w:ascii="SimSun" w:hAnsi="SimSun" w:eastAsia="SimSun" w:cs="SimSun"/>
                <w:sz w:val="15"/>
                <w:szCs w:val="15"/>
                <w:color w:val="212529"/>
                <w:spacing w:val="10"/>
              </w:rPr>
              <w:t>行政事业单位医疗</w:t>
            </w:r>
          </w:p>
        </w:tc>
        <w:tc>
          <w:tcPr>
            <w:tcW w:w="1458" w:type="dxa"/>
            <w:vAlign w:val="top"/>
          </w:tcPr>
          <w:p>
            <w:pPr>
              <w:ind w:right="20"/>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20.01</w:t>
            </w:r>
          </w:p>
        </w:tc>
        <w:tc>
          <w:tcPr>
            <w:tcW w:w="1329" w:type="dxa"/>
            <w:vAlign w:val="top"/>
          </w:tcPr>
          <w:p>
            <w:pPr>
              <w:pStyle w:val="TableText"/>
              <w:ind w:left="900"/>
              <w:spacing w:before="101" w:line="186" w:lineRule="auto"/>
              <w:rPr>
                <w:sz w:val="13"/>
                <w:szCs w:val="13"/>
              </w:rPr>
            </w:pPr>
            <w:r>
              <w:rPr>
                <w:sz w:val="13"/>
                <w:szCs w:val="13"/>
                <w:color w:val="212529"/>
                <w:spacing w:val="4"/>
              </w:rPr>
              <w:t>20.</w:t>
            </w:r>
            <w:r>
              <w:rPr>
                <w:sz w:val="13"/>
                <w:szCs w:val="13"/>
                <w:color w:val="212529"/>
                <w:spacing w:val="4"/>
              </w:rPr>
              <w:t xml:space="preserve"> </w:t>
            </w:r>
            <w:r>
              <w:rPr>
                <w:sz w:val="13"/>
                <w:szCs w:val="13"/>
                <w:color w:val="212529"/>
                <w:spacing w:val="4"/>
              </w:rPr>
              <w:t>01</w:t>
            </w:r>
          </w:p>
        </w:tc>
        <w:tc>
          <w:tcPr>
            <w:tcW w:w="1409" w:type="dxa"/>
            <w:vAlign w:val="top"/>
          </w:tcPr>
          <w:p>
            <w:pPr>
              <w:pStyle w:val="TableText"/>
              <w:rPr/>
            </w:pPr>
            <w:r/>
          </w:p>
        </w:tc>
      </w:tr>
      <w:tr>
        <w:trPr>
          <w:trHeight w:val="314" w:hRule="atLeast"/>
        </w:trPr>
        <w:tc>
          <w:tcPr>
            <w:tcW w:w="1733" w:type="dxa"/>
            <w:vAlign w:val="top"/>
          </w:tcPr>
          <w:p>
            <w:pPr>
              <w:ind w:left="8"/>
              <w:spacing w:before="82" w:line="203" w:lineRule="exact"/>
              <w:rPr>
                <w:rFonts w:ascii="SimSun" w:hAnsi="SimSun" w:eastAsia="SimSun" w:cs="SimSun"/>
                <w:sz w:val="15"/>
                <w:szCs w:val="15"/>
              </w:rPr>
            </w:pPr>
            <w:r>
              <w:rPr>
                <w:rFonts w:ascii="SimSun" w:hAnsi="SimSun" w:eastAsia="SimSun" w:cs="SimSun"/>
                <w:sz w:val="15"/>
                <w:szCs w:val="15"/>
                <w:color w:val="212529"/>
                <w:spacing w:val="4"/>
                <w:position w:val="1"/>
              </w:rPr>
              <w:t>2101101</w:t>
            </w:r>
          </w:p>
        </w:tc>
        <w:tc>
          <w:tcPr>
            <w:tcW w:w="3229" w:type="dxa"/>
            <w:vAlign w:val="top"/>
          </w:tcPr>
          <w:p>
            <w:pPr>
              <w:ind w:left="4"/>
              <w:spacing w:before="82" w:line="230" w:lineRule="auto"/>
              <w:rPr>
                <w:rFonts w:ascii="SimSun" w:hAnsi="SimSun" w:eastAsia="SimSun" w:cs="SimSun"/>
                <w:sz w:val="15"/>
                <w:szCs w:val="15"/>
              </w:rPr>
            </w:pPr>
            <w:r>
              <w:rPr>
                <w:rFonts w:ascii="SimSun" w:hAnsi="SimSun" w:eastAsia="SimSun" w:cs="SimSun"/>
                <w:sz w:val="15"/>
                <w:szCs w:val="15"/>
                <w:color w:val="212529"/>
                <w:spacing w:val="10"/>
              </w:rPr>
              <w:t>行政单位医疗</w:t>
            </w:r>
          </w:p>
        </w:tc>
        <w:tc>
          <w:tcPr>
            <w:tcW w:w="1458" w:type="dxa"/>
            <w:vAlign w:val="top"/>
          </w:tcPr>
          <w:p>
            <w:pPr>
              <w:ind w:right="20"/>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7.73</w:t>
            </w:r>
          </w:p>
        </w:tc>
        <w:tc>
          <w:tcPr>
            <w:tcW w:w="1329" w:type="dxa"/>
            <w:vAlign w:val="top"/>
          </w:tcPr>
          <w:p>
            <w:pPr>
              <w:ind w:right="22"/>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7.73</w:t>
            </w:r>
          </w:p>
        </w:tc>
        <w:tc>
          <w:tcPr>
            <w:tcW w:w="1409" w:type="dxa"/>
            <w:vAlign w:val="top"/>
          </w:tcPr>
          <w:p>
            <w:pPr>
              <w:pStyle w:val="TableText"/>
              <w:rPr/>
            </w:pPr>
            <w:r/>
          </w:p>
        </w:tc>
      </w:tr>
      <w:tr>
        <w:trPr>
          <w:trHeight w:val="314" w:hRule="atLeast"/>
        </w:trPr>
        <w:tc>
          <w:tcPr>
            <w:tcW w:w="1733" w:type="dxa"/>
            <w:vAlign w:val="top"/>
          </w:tcPr>
          <w:p>
            <w:pPr>
              <w:ind w:left="8"/>
              <w:spacing w:before="83" w:line="202" w:lineRule="exact"/>
              <w:rPr>
                <w:rFonts w:ascii="SimSun" w:hAnsi="SimSun" w:eastAsia="SimSun" w:cs="SimSun"/>
                <w:sz w:val="15"/>
                <w:szCs w:val="15"/>
              </w:rPr>
            </w:pPr>
            <w:r>
              <w:rPr>
                <w:rFonts w:ascii="SimSun" w:hAnsi="SimSun" w:eastAsia="SimSun" w:cs="SimSun"/>
                <w:sz w:val="15"/>
                <w:szCs w:val="15"/>
                <w:color w:val="212529"/>
                <w:spacing w:val="4"/>
                <w:position w:val="1"/>
              </w:rPr>
              <w:t>2101102</w:t>
            </w:r>
          </w:p>
        </w:tc>
        <w:tc>
          <w:tcPr>
            <w:tcW w:w="3229" w:type="dxa"/>
            <w:vAlign w:val="top"/>
          </w:tcPr>
          <w:p>
            <w:pPr>
              <w:ind w:left="5"/>
              <w:spacing w:before="82" w:line="230" w:lineRule="auto"/>
              <w:rPr>
                <w:rFonts w:ascii="SimSun" w:hAnsi="SimSun" w:eastAsia="SimSun" w:cs="SimSun"/>
                <w:sz w:val="15"/>
                <w:szCs w:val="15"/>
              </w:rPr>
            </w:pPr>
            <w:r>
              <w:rPr>
                <w:rFonts w:ascii="SimSun" w:hAnsi="SimSun" w:eastAsia="SimSun" w:cs="SimSun"/>
                <w:sz w:val="15"/>
                <w:szCs w:val="15"/>
                <w:color w:val="212529"/>
                <w:spacing w:val="10"/>
              </w:rPr>
              <w:t>事业单位医疗</w:t>
            </w:r>
          </w:p>
        </w:tc>
        <w:tc>
          <w:tcPr>
            <w:tcW w:w="1458" w:type="dxa"/>
            <w:vAlign w:val="top"/>
          </w:tcPr>
          <w:p>
            <w:pPr>
              <w:ind w:right="20"/>
              <w:spacing w:before="83"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8.60</w:t>
            </w:r>
          </w:p>
        </w:tc>
        <w:tc>
          <w:tcPr>
            <w:tcW w:w="1329" w:type="dxa"/>
            <w:vAlign w:val="top"/>
          </w:tcPr>
          <w:p>
            <w:pPr>
              <w:ind w:right="22"/>
              <w:spacing w:before="83"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8.60</w:t>
            </w:r>
          </w:p>
        </w:tc>
        <w:tc>
          <w:tcPr>
            <w:tcW w:w="1409" w:type="dxa"/>
            <w:vAlign w:val="top"/>
          </w:tcPr>
          <w:p>
            <w:pPr>
              <w:pStyle w:val="TableText"/>
              <w:rPr/>
            </w:pPr>
            <w:r/>
          </w:p>
        </w:tc>
      </w:tr>
      <w:tr>
        <w:trPr>
          <w:trHeight w:val="314" w:hRule="atLeast"/>
        </w:trPr>
        <w:tc>
          <w:tcPr>
            <w:tcW w:w="1733" w:type="dxa"/>
            <w:vAlign w:val="top"/>
          </w:tcPr>
          <w:p>
            <w:pPr>
              <w:ind w:left="8"/>
              <w:spacing w:before="83" w:line="202" w:lineRule="exact"/>
              <w:rPr>
                <w:rFonts w:ascii="SimSun" w:hAnsi="SimSun" w:eastAsia="SimSun" w:cs="SimSun"/>
                <w:sz w:val="15"/>
                <w:szCs w:val="15"/>
              </w:rPr>
            </w:pPr>
            <w:r>
              <w:rPr>
                <w:rFonts w:ascii="SimSun" w:hAnsi="SimSun" w:eastAsia="SimSun" w:cs="SimSun"/>
                <w:sz w:val="15"/>
                <w:szCs w:val="15"/>
                <w:color w:val="212529"/>
                <w:spacing w:val="4"/>
                <w:position w:val="1"/>
              </w:rPr>
              <w:t>2101103</w:t>
            </w:r>
          </w:p>
        </w:tc>
        <w:tc>
          <w:tcPr>
            <w:tcW w:w="3229" w:type="dxa"/>
            <w:vAlign w:val="top"/>
          </w:tcPr>
          <w:p>
            <w:pPr>
              <w:ind w:left="8"/>
              <w:spacing w:before="83" w:line="229" w:lineRule="auto"/>
              <w:rPr>
                <w:rFonts w:ascii="SimSun" w:hAnsi="SimSun" w:eastAsia="SimSun" w:cs="SimSun"/>
                <w:sz w:val="15"/>
                <w:szCs w:val="15"/>
              </w:rPr>
            </w:pPr>
            <w:r>
              <w:rPr>
                <w:rFonts w:ascii="SimSun" w:hAnsi="SimSun" w:eastAsia="SimSun" w:cs="SimSun"/>
                <w:sz w:val="15"/>
                <w:szCs w:val="15"/>
                <w:color w:val="212529"/>
                <w:spacing w:val="10"/>
              </w:rPr>
              <w:t>公务员医疗补助</w:t>
            </w:r>
          </w:p>
        </w:tc>
        <w:tc>
          <w:tcPr>
            <w:tcW w:w="1458" w:type="dxa"/>
            <w:vAlign w:val="top"/>
          </w:tcPr>
          <w:p>
            <w:pPr>
              <w:ind w:right="20"/>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3.57</w:t>
            </w:r>
          </w:p>
        </w:tc>
        <w:tc>
          <w:tcPr>
            <w:tcW w:w="1329" w:type="dxa"/>
            <w:vAlign w:val="top"/>
          </w:tcPr>
          <w:p>
            <w:pPr>
              <w:ind w:right="22"/>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3.57</w:t>
            </w:r>
          </w:p>
        </w:tc>
        <w:tc>
          <w:tcPr>
            <w:tcW w:w="1409" w:type="dxa"/>
            <w:vAlign w:val="top"/>
          </w:tcPr>
          <w:p>
            <w:pPr>
              <w:pStyle w:val="TableText"/>
              <w:rPr/>
            </w:pPr>
            <w:r/>
          </w:p>
        </w:tc>
      </w:tr>
      <w:tr>
        <w:trPr>
          <w:trHeight w:val="314" w:hRule="atLeast"/>
        </w:trPr>
        <w:tc>
          <w:tcPr>
            <w:tcW w:w="1733" w:type="dxa"/>
            <w:vAlign w:val="top"/>
          </w:tcPr>
          <w:p>
            <w:pPr>
              <w:ind w:left="8"/>
              <w:spacing w:before="83" w:line="203" w:lineRule="exact"/>
              <w:rPr>
                <w:rFonts w:ascii="SimSun" w:hAnsi="SimSun" w:eastAsia="SimSun" w:cs="SimSun"/>
                <w:sz w:val="15"/>
                <w:szCs w:val="15"/>
              </w:rPr>
            </w:pPr>
            <w:r>
              <w:rPr>
                <w:rFonts w:ascii="SimSun" w:hAnsi="SimSun" w:eastAsia="SimSun" w:cs="SimSun"/>
                <w:sz w:val="15"/>
                <w:szCs w:val="15"/>
                <w:color w:val="212529"/>
                <w:spacing w:val="4"/>
                <w:position w:val="1"/>
              </w:rPr>
              <w:t>2101199</w:t>
            </w:r>
          </w:p>
        </w:tc>
        <w:tc>
          <w:tcPr>
            <w:tcW w:w="3229" w:type="dxa"/>
            <w:vAlign w:val="top"/>
          </w:tcPr>
          <w:p>
            <w:pPr>
              <w:ind w:left="3"/>
              <w:spacing w:before="83" w:line="230" w:lineRule="auto"/>
              <w:rPr>
                <w:rFonts w:ascii="SimSun" w:hAnsi="SimSun" w:eastAsia="SimSun" w:cs="SimSun"/>
                <w:sz w:val="15"/>
                <w:szCs w:val="15"/>
              </w:rPr>
            </w:pPr>
            <w:r>
              <w:rPr>
                <w:rFonts w:ascii="SimSun" w:hAnsi="SimSun" w:eastAsia="SimSun" w:cs="SimSun"/>
                <w:sz w:val="15"/>
                <w:szCs w:val="15"/>
                <w:color w:val="212529"/>
                <w:spacing w:val="11"/>
              </w:rPr>
              <w:t>其他行政事业单位医疗支出</w:t>
            </w:r>
          </w:p>
        </w:tc>
        <w:tc>
          <w:tcPr>
            <w:tcW w:w="1458" w:type="dxa"/>
            <w:vAlign w:val="top"/>
          </w:tcPr>
          <w:p>
            <w:pPr>
              <w:ind w:right="20"/>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0.12</w:t>
            </w:r>
          </w:p>
        </w:tc>
        <w:tc>
          <w:tcPr>
            <w:tcW w:w="1329" w:type="dxa"/>
            <w:vAlign w:val="top"/>
          </w:tcPr>
          <w:p>
            <w:pPr>
              <w:ind w:right="22"/>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0.12</w:t>
            </w:r>
          </w:p>
        </w:tc>
        <w:tc>
          <w:tcPr>
            <w:tcW w:w="1409" w:type="dxa"/>
            <w:vAlign w:val="top"/>
          </w:tcPr>
          <w:p>
            <w:pPr>
              <w:pStyle w:val="TableText"/>
              <w:rPr/>
            </w:pPr>
            <w:r/>
          </w:p>
        </w:tc>
      </w:tr>
      <w:tr>
        <w:trPr>
          <w:trHeight w:val="314" w:hRule="atLeast"/>
        </w:trPr>
        <w:tc>
          <w:tcPr>
            <w:tcW w:w="1733" w:type="dxa"/>
            <w:vAlign w:val="top"/>
          </w:tcPr>
          <w:p>
            <w:pPr>
              <w:ind w:left="8"/>
              <w:spacing w:before="84" w:line="202" w:lineRule="exact"/>
              <w:rPr>
                <w:rFonts w:ascii="SimSun" w:hAnsi="SimSun" w:eastAsia="SimSun" w:cs="SimSun"/>
                <w:sz w:val="15"/>
                <w:szCs w:val="15"/>
              </w:rPr>
            </w:pPr>
            <w:r>
              <w:rPr>
                <w:rFonts w:ascii="SimSun" w:hAnsi="SimSun" w:eastAsia="SimSun" w:cs="SimSun"/>
                <w:sz w:val="15"/>
                <w:szCs w:val="15"/>
                <w:color w:val="212529"/>
                <w:spacing w:val="2"/>
                <w:position w:val="1"/>
              </w:rPr>
              <w:t>213</w:t>
            </w:r>
          </w:p>
        </w:tc>
        <w:tc>
          <w:tcPr>
            <w:tcW w:w="3229" w:type="dxa"/>
            <w:vAlign w:val="top"/>
          </w:tcPr>
          <w:p>
            <w:pPr>
              <w:ind w:left="5"/>
              <w:spacing w:before="84" w:line="229" w:lineRule="auto"/>
              <w:rPr>
                <w:rFonts w:ascii="SimSun" w:hAnsi="SimSun" w:eastAsia="SimSun" w:cs="SimSun"/>
                <w:sz w:val="15"/>
                <w:szCs w:val="15"/>
              </w:rPr>
            </w:pPr>
            <w:r>
              <w:rPr>
                <w:rFonts w:ascii="SimSun" w:hAnsi="SimSun" w:eastAsia="SimSun" w:cs="SimSun"/>
                <w:sz w:val="15"/>
                <w:szCs w:val="15"/>
                <w:color w:val="212529"/>
                <w:spacing w:val="9"/>
              </w:rPr>
              <w:t>农林水支出</w:t>
            </w:r>
          </w:p>
        </w:tc>
        <w:tc>
          <w:tcPr>
            <w:tcW w:w="1458" w:type="dxa"/>
            <w:vAlign w:val="top"/>
          </w:tcPr>
          <w:p>
            <w:pPr>
              <w:ind w:right="20"/>
              <w:spacing w:before="84"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368.20</w:t>
            </w:r>
          </w:p>
        </w:tc>
        <w:tc>
          <w:tcPr>
            <w:tcW w:w="1329" w:type="dxa"/>
            <w:vAlign w:val="top"/>
          </w:tcPr>
          <w:p>
            <w:pPr>
              <w:pStyle w:val="TableText"/>
              <w:rPr/>
            </w:pPr>
            <w:r/>
          </w:p>
        </w:tc>
        <w:tc>
          <w:tcPr>
            <w:tcW w:w="1409" w:type="dxa"/>
            <w:vAlign w:val="top"/>
          </w:tcPr>
          <w:p>
            <w:pPr>
              <w:pStyle w:val="TableText"/>
              <w:ind w:left="899"/>
              <w:spacing w:before="103" w:line="172" w:lineRule="auto"/>
              <w:rPr>
                <w:sz w:val="14"/>
                <w:szCs w:val="14"/>
              </w:rPr>
            </w:pPr>
            <w:r>
              <w:rPr>
                <w:sz w:val="14"/>
                <w:szCs w:val="14"/>
                <w:color w:val="212529"/>
              </w:rPr>
              <w:t>368.</w:t>
            </w:r>
            <w:r>
              <w:rPr>
                <w:sz w:val="14"/>
                <w:szCs w:val="14"/>
                <w:color w:val="212529"/>
                <w:spacing w:val="6"/>
              </w:rPr>
              <w:t xml:space="preserve"> </w:t>
            </w:r>
            <w:r>
              <w:rPr>
                <w:sz w:val="14"/>
                <w:szCs w:val="14"/>
                <w:color w:val="212529"/>
              </w:rPr>
              <w:t>20</w:t>
            </w:r>
          </w:p>
        </w:tc>
      </w:tr>
      <w:tr>
        <w:trPr>
          <w:trHeight w:val="314" w:hRule="atLeast"/>
        </w:trPr>
        <w:tc>
          <w:tcPr>
            <w:tcW w:w="1733" w:type="dxa"/>
            <w:vAlign w:val="top"/>
          </w:tcPr>
          <w:p>
            <w:pPr>
              <w:ind w:left="8"/>
              <w:spacing w:before="84" w:line="202" w:lineRule="exact"/>
              <w:rPr>
                <w:rFonts w:ascii="SimSun" w:hAnsi="SimSun" w:eastAsia="SimSun" w:cs="SimSun"/>
                <w:sz w:val="15"/>
                <w:szCs w:val="15"/>
              </w:rPr>
            </w:pPr>
            <w:r>
              <w:rPr>
                <w:rFonts w:ascii="SimSun" w:hAnsi="SimSun" w:eastAsia="SimSun" w:cs="SimSun"/>
                <w:sz w:val="15"/>
                <w:szCs w:val="15"/>
                <w:color w:val="212529"/>
                <w:spacing w:val="4"/>
                <w:position w:val="1"/>
              </w:rPr>
              <w:t>21307</w:t>
            </w:r>
          </w:p>
        </w:tc>
        <w:tc>
          <w:tcPr>
            <w:tcW w:w="3229" w:type="dxa"/>
            <w:vAlign w:val="top"/>
          </w:tcPr>
          <w:p>
            <w:pPr>
              <w:ind w:left="5"/>
              <w:spacing w:before="84" w:line="228" w:lineRule="auto"/>
              <w:rPr>
                <w:rFonts w:ascii="SimSun" w:hAnsi="SimSun" w:eastAsia="SimSun" w:cs="SimSun"/>
                <w:sz w:val="15"/>
                <w:szCs w:val="15"/>
              </w:rPr>
            </w:pPr>
            <w:r>
              <w:rPr>
                <w:rFonts w:ascii="SimSun" w:hAnsi="SimSun" w:eastAsia="SimSun" w:cs="SimSun"/>
                <w:sz w:val="15"/>
                <w:szCs w:val="15"/>
                <w:color w:val="212529"/>
                <w:spacing w:val="10"/>
              </w:rPr>
              <w:t>农村综合改革</w:t>
            </w:r>
          </w:p>
        </w:tc>
        <w:tc>
          <w:tcPr>
            <w:tcW w:w="1458" w:type="dxa"/>
            <w:vAlign w:val="top"/>
          </w:tcPr>
          <w:p>
            <w:pPr>
              <w:ind w:right="20"/>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368.20</w:t>
            </w:r>
          </w:p>
        </w:tc>
        <w:tc>
          <w:tcPr>
            <w:tcW w:w="1329" w:type="dxa"/>
            <w:vAlign w:val="top"/>
          </w:tcPr>
          <w:p>
            <w:pPr>
              <w:pStyle w:val="TableText"/>
              <w:rPr/>
            </w:pPr>
            <w:r/>
          </w:p>
        </w:tc>
        <w:tc>
          <w:tcPr>
            <w:tcW w:w="1409" w:type="dxa"/>
            <w:vAlign w:val="top"/>
          </w:tcPr>
          <w:p>
            <w:pPr>
              <w:pStyle w:val="TableText"/>
              <w:ind w:left="899"/>
              <w:spacing w:before="103" w:line="172" w:lineRule="auto"/>
              <w:rPr>
                <w:sz w:val="14"/>
                <w:szCs w:val="14"/>
              </w:rPr>
            </w:pPr>
            <w:r>
              <w:rPr>
                <w:sz w:val="14"/>
                <w:szCs w:val="14"/>
                <w:color w:val="212529"/>
              </w:rPr>
              <w:t>368.</w:t>
            </w:r>
            <w:r>
              <w:rPr>
                <w:sz w:val="14"/>
                <w:szCs w:val="14"/>
                <w:color w:val="212529"/>
                <w:spacing w:val="6"/>
              </w:rPr>
              <w:t xml:space="preserve"> </w:t>
            </w:r>
            <w:r>
              <w:rPr>
                <w:sz w:val="14"/>
                <w:szCs w:val="14"/>
                <w:color w:val="212529"/>
              </w:rPr>
              <w:t>20</w:t>
            </w:r>
          </w:p>
        </w:tc>
      </w:tr>
      <w:tr>
        <w:trPr>
          <w:trHeight w:val="314" w:hRule="atLeast"/>
        </w:trPr>
        <w:tc>
          <w:tcPr>
            <w:tcW w:w="1733" w:type="dxa"/>
            <w:vAlign w:val="top"/>
          </w:tcPr>
          <w:p>
            <w:pPr>
              <w:ind w:left="8"/>
              <w:spacing w:before="84" w:line="203" w:lineRule="exact"/>
              <w:rPr>
                <w:rFonts w:ascii="SimSun" w:hAnsi="SimSun" w:eastAsia="SimSun" w:cs="SimSun"/>
                <w:sz w:val="15"/>
                <w:szCs w:val="15"/>
              </w:rPr>
            </w:pPr>
            <w:r>
              <w:rPr>
                <w:rFonts w:ascii="SimSun" w:hAnsi="SimSun" w:eastAsia="SimSun" w:cs="SimSun"/>
                <w:sz w:val="15"/>
                <w:szCs w:val="15"/>
                <w:color w:val="212529"/>
                <w:spacing w:val="4"/>
                <w:position w:val="1"/>
              </w:rPr>
              <w:t>2130705</w:t>
            </w:r>
          </w:p>
        </w:tc>
        <w:tc>
          <w:tcPr>
            <w:tcW w:w="3229" w:type="dxa"/>
            <w:vAlign w:val="top"/>
          </w:tcPr>
          <w:p>
            <w:pPr>
              <w:ind w:left="3"/>
              <w:spacing w:before="85" w:line="228" w:lineRule="auto"/>
              <w:rPr>
                <w:rFonts w:ascii="SimSun" w:hAnsi="SimSun" w:eastAsia="SimSun" w:cs="SimSun"/>
                <w:sz w:val="15"/>
                <w:szCs w:val="15"/>
              </w:rPr>
            </w:pPr>
            <w:r>
              <w:rPr>
                <w:rFonts w:ascii="SimSun" w:hAnsi="SimSun" w:eastAsia="SimSun" w:cs="SimSun"/>
                <w:sz w:val="15"/>
                <w:szCs w:val="15"/>
                <w:color w:val="212529"/>
                <w:spacing w:val="11"/>
              </w:rPr>
              <w:t>对村民委员会和村党支部的补助</w:t>
            </w:r>
          </w:p>
        </w:tc>
        <w:tc>
          <w:tcPr>
            <w:tcW w:w="1458" w:type="dxa"/>
            <w:vAlign w:val="top"/>
          </w:tcPr>
          <w:p>
            <w:pPr>
              <w:ind w:right="20"/>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368.20</w:t>
            </w:r>
          </w:p>
        </w:tc>
        <w:tc>
          <w:tcPr>
            <w:tcW w:w="1329" w:type="dxa"/>
            <w:vAlign w:val="top"/>
          </w:tcPr>
          <w:p>
            <w:pPr>
              <w:pStyle w:val="TableText"/>
              <w:rPr/>
            </w:pPr>
            <w:r/>
          </w:p>
        </w:tc>
        <w:tc>
          <w:tcPr>
            <w:tcW w:w="1409" w:type="dxa"/>
            <w:vAlign w:val="top"/>
          </w:tcPr>
          <w:p>
            <w:pPr>
              <w:ind w:right="24"/>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368.20</w:t>
            </w:r>
          </w:p>
        </w:tc>
      </w:tr>
      <w:tr>
        <w:trPr>
          <w:trHeight w:val="314" w:hRule="atLeast"/>
        </w:trPr>
        <w:tc>
          <w:tcPr>
            <w:tcW w:w="1733" w:type="dxa"/>
            <w:vAlign w:val="top"/>
          </w:tcPr>
          <w:p>
            <w:pPr>
              <w:ind w:left="8"/>
              <w:spacing w:before="85" w:line="203" w:lineRule="exact"/>
              <w:rPr>
                <w:rFonts w:ascii="SimSun" w:hAnsi="SimSun" w:eastAsia="SimSun" w:cs="SimSun"/>
                <w:sz w:val="15"/>
                <w:szCs w:val="15"/>
              </w:rPr>
            </w:pPr>
            <w:r>
              <w:rPr>
                <w:rFonts w:ascii="SimSun" w:hAnsi="SimSun" w:eastAsia="SimSun" w:cs="SimSun"/>
                <w:sz w:val="15"/>
                <w:szCs w:val="15"/>
                <w:color w:val="212529"/>
                <w:spacing w:val="2"/>
                <w:position w:val="1"/>
              </w:rPr>
              <w:t>221</w:t>
            </w:r>
          </w:p>
        </w:tc>
        <w:tc>
          <w:tcPr>
            <w:tcW w:w="3229" w:type="dxa"/>
            <w:vAlign w:val="top"/>
          </w:tcPr>
          <w:p>
            <w:pPr>
              <w:ind w:left="4"/>
              <w:spacing w:before="85" w:line="229" w:lineRule="auto"/>
              <w:rPr>
                <w:rFonts w:ascii="SimSun" w:hAnsi="SimSun" w:eastAsia="SimSun" w:cs="SimSun"/>
                <w:sz w:val="15"/>
                <w:szCs w:val="15"/>
              </w:rPr>
            </w:pPr>
            <w:r>
              <w:rPr>
                <w:rFonts w:ascii="SimSun" w:hAnsi="SimSun" w:eastAsia="SimSun" w:cs="SimSun"/>
                <w:sz w:val="15"/>
                <w:szCs w:val="15"/>
                <w:color w:val="212529"/>
                <w:spacing w:val="10"/>
              </w:rPr>
              <w:t>住房保障支出</w:t>
            </w:r>
          </w:p>
        </w:tc>
        <w:tc>
          <w:tcPr>
            <w:tcW w:w="1458" w:type="dxa"/>
            <w:vAlign w:val="top"/>
          </w:tcPr>
          <w:p>
            <w:pPr>
              <w:ind w:right="20"/>
              <w:spacing w:before="8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34.21</w:t>
            </w:r>
          </w:p>
        </w:tc>
        <w:tc>
          <w:tcPr>
            <w:tcW w:w="1329" w:type="dxa"/>
            <w:vAlign w:val="top"/>
          </w:tcPr>
          <w:p>
            <w:pPr>
              <w:pStyle w:val="TableText"/>
              <w:ind w:left="902"/>
              <w:spacing w:before="103" w:line="187" w:lineRule="auto"/>
              <w:rPr>
                <w:sz w:val="13"/>
                <w:szCs w:val="13"/>
              </w:rPr>
            </w:pPr>
            <w:r>
              <w:rPr>
                <w:sz w:val="13"/>
                <w:szCs w:val="13"/>
                <w:color w:val="212529"/>
                <w:spacing w:val="2"/>
              </w:rPr>
              <w:t>34.</w:t>
            </w:r>
            <w:r>
              <w:rPr>
                <w:sz w:val="13"/>
                <w:szCs w:val="13"/>
                <w:color w:val="212529"/>
                <w:spacing w:val="12"/>
              </w:rPr>
              <w:t xml:space="preserve"> </w:t>
            </w:r>
            <w:r>
              <w:rPr>
                <w:sz w:val="13"/>
                <w:szCs w:val="13"/>
                <w:color w:val="212529"/>
                <w:spacing w:val="2"/>
              </w:rPr>
              <w:t>21</w:t>
            </w:r>
          </w:p>
        </w:tc>
        <w:tc>
          <w:tcPr>
            <w:tcW w:w="1409" w:type="dxa"/>
            <w:vAlign w:val="top"/>
          </w:tcPr>
          <w:p>
            <w:pPr>
              <w:pStyle w:val="TableText"/>
              <w:rPr/>
            </w:pPr>
            <w:r/>
          </w:p>
        </w:tc>
      </w:tr>
      <w:tr>
        <w:trPr>
          <w:trHeight w:val="314" w:hRule="atLeast"/>
        </w:trPr>
        <w:tc>
          <w:tcPr>
            <w:tcW w:w="1733" w:type="dxa"/>
            <w:vAlign w:val="top"/>
          </w:tcPr>
          <w:p>
            <w:pPr>
              <w:ind w:left="8"/>
              <w:spacing w:before="85" w:line="202" w:lineRule="exact"/>
              <w:rPr>
                <w:rFonts w:ascii="SimSun" w:hAnsi="SimSun" w:eastAsia="SimSun" w:cs="SimSun"/>
                <w:sz w:val="15"/>
                <w:szCs w:val="15"/>
              </w:rPr>
            </w:pPr>
            <w:r>
              <w:rPr>
                <w:rFonts w:ascii="SimSun" w:hAnsi="SimSun" w:eastAsia="SimSun" w:cs="SimSun"/>
                <w:sz w:val="15"/>
                <w:szCs w:val="15"/>
                <w:color w:val="212529"/>
                <w:spacing w:val="4"/>
                <w:position w:val="1"/>
              </w:rPr>
              <w:t>22102</w:t>
            </w:r>
          </w:p>
        </w:tc>
        <w:tc>
          <w:tcPr>
            <w:tcW w:w="3229" w:type="dxa"/>
            <w:vAlign w:val="top"/>
          </w:tcPr>
          <w:p>
            <w:pPr>
              <w:ind w:left="4"/>
              <w:spacing w:before="85" w:line="229" w:lineRule="auto"/>
              <w:rPr>
                <w:rFonts w:ascii="SimSun" w:hAnsi="SimSun" w:eastAsia="SimSun" w:cs="SimSun"/>
                <w:sz w:val="15"/>
                <w:szCs w:val="15"/>
              </w:rPr>
            </w:pPr>
            <w:r>
              <w:rPr>
                <w:rFonts w:ascii="SimSun" w:hAnsi="SimSun" w:eastAsia="SimSun" w:cs="SimSun"/>
                <w:sz w:val="15"/>
                <w:szCs w:val="15"/>
                <w:color w:val="212529"/>
                <w:spacing w:val="10"/>
              </w:rPr>
              <w:t>住房改革支出</w:t>
            </w:r>
          </w:p>
        </w:tc>
        <w:tc>
          <w:tcPr>
            <w:tcW w:w="1458" w:type="dxa"/>
            <w:vAlign w:val="top"/>
          </w:tcPr>
          <w:p>
            <w:pPr>
              <w:ind w:right="20"/>
              <w:spacing w:before="8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34.21</w:t>
            </w:r>
          </w:p>
        </w:tc>
        <w:tc>
          <w:tcPr>
            <w:tcW w:w="1329" w:type="dxa"/>
            <w:vAlign w:val="top"/>
          </w:tcPr>
          <w:p>
            <w:pPr>
              <w:pStyle w:val="TableText"/>
              <w:ind w:left="902"/>
              <w:spacing w:before="104" w:line="186" w:lineRule="auto"/>
              <w:rPr>
                <w:sz w:val="13"/>
                <w:szCs w:val="13"/>
              </w:rPr>
            </w:pPr>
            <w:r>
              <w:rPr>
                <w:sz w:val="13"/>
                <w:szCs w:val="13"/>
                <w:color w:val="212529"/>
                <w:spacing w:val="3"/>
              </w:rPr>
              <w:t>34.</w:t>
            </w:r>
            <w:r>
              <w:rPr>
                <w:sz w:val="13"/>
                <w:szCs w:val="13"/>
                <w:color w:val="212529"/>
                <w:spacing w:val="3"/>
              </w:rPr>
              <w:t xml:space="preserve"> </w:t>
            </w:r>
            <w:r>
              <w:rPr>
                <w:sz w:val="13"/>
                <w:szCs w:val="13"/>
                <w:color w:val="212529"/>
                <w:spacing w:val="3"/>
              </w:rPr>
              <w:t>21</w:t>
            </w:r>
          </w:p>
        </w:tc>
        <w:tc>
          <w:tcPr>
            <w:tcW w:w="1409" w:type="dxa"/>
            <w:vAlign w:val="top"/>
          </w:tcPr>
          <w:p>
            <w:pPr>
              <w:pStyle w:val="TableText"/>
              <w:rPr/>
            </w:pPr>
            <w:r/>
          </w:p>
        </w:tc>
      </w:tr>
      <w:tr>
        <w:trPr>
          <w:trHeight w:val="319" w:hRule="atLeast"/>
        </w:trPr>
        <w:tc>
          <w:tcPr>
            <w:tcW w:w="1733" w:type="dxa"/>
            <w:vAlign w:val="top"/>
          </w:tcPr>
          <w:p>
            <w:pPr>
              <w:ind w:left="8"/>
              <w:spacing w:before="85" w:line="203" w:lineRule="exact"/>
              <w:rPr>
                <w:rFonts w:ascii="SimSun" w:hAnsi="SimSun" w:eastAsia="SimSun" w:cs="SimSun"/>
                <w:sz w:val="15"/>
                <w:szCs w:val="15"/>
              </w:rPr>
            </w:pPr>
            <w:r>
              <w:rPr>
                <w:rFonts w:ascii="SimSun" w:hAnsi="SimSun" w:eastAsia="SimSun" w:cs="SimSun"/>
                <w:sz w:val="15"/>
                <w:szCs w:val="15"/>
                <w:color w:val="212529"/>
                <w:spacing w:val="4"/>
                <w:position w:val="1"/>
              </w:rPr>
              <w:t>2210201</w:t>
            </w:r>
          </w:p>
        </w:tc>
        <w:tc>
          <w:tcPr>
            <w:tcW w:w="3229" w:type="dxa"/>
            <w:vAlign w:val="top"/>
          </w:tcPr>
          <w:p>
            <w:pPr>
              <w:ind w:left="4"/>
              <w:spacing w:before="85"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1458" w:type="dxa"/>
            <w:vAlign w:val="top"/>
          </w:tcPr>
          <w:p>
            <w:pPr>
              <w:ind w:right="20"/>
              <w:spacing w:before="8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34.21</w:t>
            </w:r>
          </w:p>
        </w:tc>
        <w:tc>
          <w:tcPr>
            <w:tcW w:w="1329" w:type="dxa"/>
            <w:vAlign w:val="top"/>
          </w:tcPr>
          <w:p>
            <w:pPr>
              <w:ind w:right="22"/>
              <w:spacing w:before="8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34.21</w:t>
            </w:r>
          </w:p>
        </w:tc>
        <w:tc>
          <w:tcPr>
            <w:tcW w:w="1409" w:type="dxa"/>
            <w:vAlign w:val="top"/>
          </w:tcPr>
          <w:p>
            <w:pPr>
              <w:pStyle w:val="TableText"/>
              <w:rPr/>
            </w:pPr>
            <w:r/>
          </w:p>
        </w:tc>
      </w:tr>
    </w:tbl>
    <w:p>
      <w:pPr>
        <w:pStyle w:val="BodyText"/>
        <w:rPr/>
      </w:pPr>
      <w:r/>
    </w:p>
    <w:p>
      <w:pPr>
        <w:sectPr>
          <w:headerReference w:type="default" r:id="rId15"/>
          <w:footerReference w:type="default" r:id="rId16"/>
          <w:pgSz w:w="11900" w:h="16840"/>
          <w:pgMar w:top="642" w:right="0" w:bottom="340" w:left="0" w:header="326" w:footer="111"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895"/>
        <w:gridCol w:w="1102"/>
        <w:gridCol w:w="1966"/>
        <w:gridCol w:w="1112"/>
        <w:gridCol w:w="1123"/>
        <w:gridCol w:w="918"/>
        <w:gridCol w:w="1042"/>
      </w:tblGrid>
      <w:tr>
        <w:trPr>
          <w:trHeight w:val="384" w:hRule="atLeast"/>
        </w:trPr>
        <w:tc>
          <w:tcPr>
            <w:tcW w:w="189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0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96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1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2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960" w:type="dxa"/>
            <w:vAlign w:val="top"/>
            <w:gridSpan w:val="2"/>
            <w:tcBorders>
              <w:bottom w:val="single" w:color="FFFFFF" w:sz="4" w:space="0"/>
              <w:top w:val="single" w:color="FFFFFF" w:sz="4" w:space="0"/>
              <w:left w:val="single" w:color="FFFFFF" w:sz="2" w:space="0"/>
              <w:right w:val="single" w:color="FFFFFF" w:sz="2" w:space="0"/>
            </w:tcBorders>
          </w:tcPr>
          <w:p>
            <w:pPr>
              <w:ind w:right="24"/>
              <w:spacing w:before="114" w:line="225" w:lineRule="auto"/>
              <w:jc w:val="right"/>
              <w:rPr>
                <w:rFonts w:ascii="SimSun" w:hAnsi="SimSun" w:eastAsia="SimSun" w:cs="SimSun"/>
                <w:sz w:val="14"/>
                <w:szCs w:val="14"/>
              </w:rPr>
            </w:pPr>
            <w:r>
              <w:rPr>
                <w:rFonts w:ascii="SimSun" w:hAnsi="SimSun" w:eastAsia="SimSun" w:cs="SimSun"/>
                <w:sz w:val="14"/>
                <w:szCs w:val="14"/>
                <w:color w:val="212529"/>
                <w:spacing w:val="2"/>
              </w:rPr>
              <w:t>预算公开表4</w:t>
            </w:r>
          </w:p>
        </w:tc>
      </w:tr>
      <w:tr>
        <w:trPr>
          <w:trHeight w:val="379" w:hRule="atLeast"/>
        </w:trPr>
        <w:tc>
          <w:tcPr>
            <w:tcW w:w="9158" w:type="dxa"/>
            <w:vAlign w:val="top"/>
            <w:gridSpan w:val="7"/>
            <w:tcBorders>
              <w:left w:val="single" w:color="FFFFFF" w:sz="4" w:space="0"/>
              <w:bottom w:val="single" w:color="FFFFFF" w:sz="4" w:space="0"/>
              <w:right w:val="single" w:color="FFFFFF" w:sz="4" w:space="0"/>
              <w:top w:val="single" w:color="FFFFFF" w:sz="4" w:space="0"/>
            </w:tcBorders>
          </w:tcPr>
          <w:p>
            <w:pPr>
              <w:ind w:left="3464"/>
              <w:spacing w:before="78" w:line="201" w:lineRule="exact"/>
              <w:outlineLvl w:val="1"/>
              <w:rPr>
                <w:rFonts w:ascii="Microsoft YaHei" w:hAnsi="Microsoft YaHei" w:eastAsia="Microsoft YaHei" w:cs="Microsoft YaHei"/>
                <w:sz w:val="20"/>
                <w:szCs w:val="20"/>
              </w:rPr>
            </w:pPr>
            <w:bookmarkStart w:name="bookmark39" w:id="13"/>
            <w:bookmarkEnd w:id="13"/>
            <w:bookmarkStart w:name="bookmark9" w:id="14"/>
            <w:bookmarkEnd w:id="14"/>
            <w:r>
              <w:rPr>
                <w:rFonts w:ascii="Microsoft YaHei" w:hAnsi="Microsoft YaHei" w:eastAsia="Microsoft YaHei" w:cs="Microsoft YaHei"/>
                <w:sz w:val="20"/>
                <w:szCs w:val="20"/>
                <w:color w:val="212529"/>
                <w:spacing w:val="-5"/>
                <w:position w:val="-1"/>
              </w:rPr>
              <w:t>2025年财政拨款收支总表</w:t>
            </w:r>
          </w:p>
        </w:tc>
      </w:tr>
      <w:tr>
        <w:trPr>
          <w:trHeight w:val="379" w:hRule="atLeast"/>
        </w:trPr>
        <w:tc>
          <w:tcPr>
            <w:tcW w:w="8116" w:type="dxa"/>
            <w:vAlign w:val="top"/>
            <w:gridSpan w:val="6"/>
            <w:tcBorders>
              <w:top w:val="single" w:color="FFFFFF" w:sz="4" w:space="0"/>
              <w:left w:val="single" w:color="FFFFFF" w:sz="2" w:space="0"/>
              <w:right w:val="single" w:color="FFFFFF" w:sz="2" w:space="0"/>
            </w:tcBorders>
          </w:tcPr>
          <w:p>
            <w:pPr>
              <w:ind w:left="9"/>
              <w:spacing w:before="123" w:line="233" w:lineRule="auto"/>
              <w:rPr>
                <w:rFonts w:ascii="SimSun" w:hAnsi="SimSun" w:eastAsia="SimSun" w:cs="SimSun"/>
                <w:sz w:val="12"/>
                <w:szCs w:val="12"/>
              </w:rPr>
            </w:pPr>
            <w:r>
              <w:rPr>
                <w:rFonts w:ascii="SimSun" w:hAnsi="SimSun" w:eastAsia="SimSun" w:cs="SimSun"/>
                <w:sz w:val="12"/>
                <w:szCs w:val="12"/>
                <w:color w:val="212529"/>
                <w:spacing w:val="9"/>
              </w:rPr>
              <w:t>部门名称：中国共产党山西省兴县委员会组织部</w:t>
            </w:r>
          </w:p>
        </w:tc>
        <w:tc>
          <w:tcPr>
            <w:tcW w:w="1042" w:type="dxa"/>
            <w:vAlign w:val="top"/>
            <w:tcBorders>
              <w:top w:val="single" w:color="FFFFFF" w:sz="4" w:space="0"/>
              <w:left w:val="single" w:color="FFFFFF" w:sz="2" w:space="0"/>
              <w:right w:val="single" w:color="FFFFFF" w:sz="2" w:space="0"/>
            </w:tcBorders>
          </w:tcPr>
          <w:p>
            <w:pPr>
              <w:ind w:left="369"/>
              <w:spacing w:before="123" w:line="234"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9" w:hRule="atLeast"/>
        </w:trPr>
        <w:tc>
          <w:tcPr>
            <w:tcW w:w="2997" w:type="dxa"/>
            <w:vAlign w:val="top"/>
            <w:gridSpan w:val="2"/>
          </w:tcPr>
          <w:p>
            <w:pPr>
              <w:ind w:left="1331"/>
              <w:spacing w:before="107"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5"/>
                <w:position w:val="-1"/>
              </w:rPr>
              <w:t>收入</w:t>
            </w:r>
          </w:p>
        </w:tc>
        <w:tc>
          <w:tcPr>
            <w:tcW w:w="6161" w:type="dxa"/>
            <w:vAlign w:val="top"/>
            <w:gridSpan w:val="5"/>
          </w:tcPr>
          <w:p>
            <w:pPr>
              <w:ind w:left="2908"/>
              <w:spacing w:before="107"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position w:val="-1"/>
              </w:rPr>
              <w:t>支出</w:t>
            </w:r>
          </w:p>
        </w:tc>
      </w:tr>
      <w:tr>
        <w:trPr>
          <w:trHeight w:val="379" w:hRule="atLeast"/>
        </w:trPr>
        <w:tc>
          <w:tcPr>
            <w:tcW w:w="1895" w:type="dxa"/>
            <w:vAlign w:val="top"/>
            <w:vMerge w:val="restart"/>
            <w:tcBorders>
              <w:bottom w:val="nil"/>
            </w:tcBorders>
          </w:tcPr>
          <w:p>
            <w:pPr>
              <w:ind w:left="771"/>
              <w:spacing w:before="30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1102" w:type="dxa"/>
            <w:vAlign w:val="top"/>
            <w:vMerge w:val="restart"/>
            <w:tcBorders>
              <w:bottom w:val="nil"/>
            </w:tcBorders>
          </w:tcPr>
          <w:p>
            <w:pPr>
              <w:ind w:left="375"/>
              <w:spacing w:before="302"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金额</w:t>
            </w:r>
          </w:p>
        </w:tc>
        <w:tc>
          <w:tcPr>
            <w:tcW w:w="1966" w:type="dxa"/>
            <w:vAlign w:val="top"/>
            <w:vMerge w:val="restart"/>
            <w:tcBorders>
              <w:bottom w:val="nil"/>
            </w:tcBorders>
          </w:tcPr>
          <w:p>
            <w:pPr>
              <w:ind w:left="810"/>
              <w:spacing w:before="30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4195" w:type="dxa"/>
            <w:vAlign w:val="top"/>
            <w:gridSpan w:val="4"/>
          </w:tcPr>
          <w:p>
            <w:pPr>
              <w:ind w:left="1923"/>
              <w:spacing w:before="107"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金额</w:t>
            </w:r>
          </w:p>
        </w:tc>
      </w:tr>
      <w:tr>
        <w:trPr>
          <w:trHeight w:val="379" w:hRule="atLeast"/>
        </w:trPr>
        <w:tc>
          <w:tcPr>
            <w:tcW w:w="1895" w:type="dxa"/>
            <w:vAlign w:val="top"/>
            <w:vMerge w:val="continue"/>
            <w:tcBorders>
              <w:top w:val="nil"/>
            </w:tcBorders>
          </w:tcPr>
          <w:p>
            <w:pPr>
              <w:pStyle w:val="TableText"/>
              <w:rPr/>
            </w:pPr>
            <w:r/>
          </w:p>
        </w:tc>
        <w:tc>
          <w:tcPr>
            <w:tcW w:w="1102" w:type="dxa"/>
            <w:vAlign w:val="top"/>
            <w:vMerge w:val="continue"/>
            <w:tcBorders>
              <w:top w:val="nil"/>
            </w:tcBorders>
          </w:tcPr>
          <w:p>
            <w:pPr>
              <w:pStyle w:val="TableText"/>
              <w:rPr/>
            </w:pPr>
            <w:r/>
          </w:p>
        </w:tc>
        <w:tc>
          <w:tcPr>
            <w:tcW w:w="1966" w:type="dxa"/>
            <w:vAlign w:val="top"/>
            <w:vMerge w:val="continue"/>
            <w:tcBorders>
              <w:top w:val="nil"/>
            </w:tcBorders>
          </w:tcPr>
          <w:p>
            <w:pPr>
              <w:pStyle w:val="TableText"/>
              <w:rPr/>
            </w:pPr>
            <w:r/>
          </w:p>
        </w:tc>
        <w:tc>
          <w:tcPr>
            <w:tcW w:w="1112" w:type="dxa"/>
            <w:vAlign w:val="top"/>
          </w:tcPr>
          <w:p>
            <w:pPr>
              <w:ind w:left="387"/>
              <w:spacing w:before="108"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小计</w:t>
            </w:r>
          </w:p>
        </w:tc>
        <w:tc>
          <w:tcPr>
            <w:tcW w:w="1123" w:type="dxa"/>
            <w:vAlign w:val="top"/>
          </w:tcPr>
          <w:p>
            <w:pPr>
              <w:ind w:left="65"/>
              <w:spacing w:before="107"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918" w:type="dxa"/>
            <w:vAlign w:val="top"/>
          </w:tcPr>
          <w:p>
            <w:pPr>
              <w:ind w:left="46"/>
              <w:spacing w:before="21"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w:t>
            </w:r>
          </w:p>
          <w:p>
            <w:pPr>
              <w:ind w:left="286"/>
              <w:spacing w:before="2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预算</w:t>
            </w:r>
          </w:p>
        </w:tc>
        <w:tc>
          <w:tcPr>
            <w:tcW w:w="1042" w:type="dxa"/>
            <w:vAlign w:val="top"/>
          </w:tcPr>
          <w:p>
            <w:pPr>
              <w:ind w:left="40"/>
              <w:spacing w:before="20"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国有资本经营</w:t>
            </w:r>
          </w:p>
          <w:p>
            <w:pPr>
              <w:ind w:left="344"/>
              <w:spacing w:before="2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预算</w:t>
            </w:r>
          </w:p>
        </w:tc>
      </w:tr>
      <w:tr>
        <w:trPr>
          <w:trHeight w:val="379" w:hRule="atLeast"/>
        </w:trPr>
        <w:tc>
          <w:tcPr>
            <w:tcW w:w="1895" w:type="dxa"/>
            <w:vAlign w:val="top"/>
          </w:tcPr>
          <w:p>
            <w:pPr>
              <w:ind w:left="8"/>
              <w:spacing w:before="110" w:line="229" w:lineRule="auto"/>
              <w:rPr>
                <w:rFonts w:ascii="SimSun" w:hAnsi="SimSun" w:eastAsia="SimSun" w:cs="SimSun"/>
                <w:sz w:val="15"/>
                <w:szCs w:val="15"/>
              </w:rPr>
            </w:pPr>
            <w:r>
              <w:rPr>
                <w:rFonts w:ascii="SimSun" w:hAnsi="SimSun" w:eastAsia="SimSun" w:cs="SimSun"/>
                <w:sz w:val="15"/>
                <w:szCs w:val="15"/>
                <w:color w:val="212529"/>
                <w:spacing w:val="10"/>
              </w:rPr>
              <w:t>一、一般公共预算</w:t>
            </w:r>
          </w:p>
        </w:tc>
        <w:tc>
          <w:tcPr>
            <w:tcW w:w="1102" w:type="dxa"/>
            <w:vAlign w:val="top"/>
          </w:tcPr>
          <w:p>
            <w:pPr>
              <w:ind w:right="21"/>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5774.94</w:t>
            </w:r>
          </w:p>
        </w:tc>
        <w:tc>
          <w:tcPr>
            <w:tcW w:w="1966" w:type="dxa"/>
            <w:vAlign w:val="top"/>
          </w:tcPr>
          <w:p>
            <w:pPr>
              <w:ind w:left="11"/>
              <w:spacing w:before="110" w:line="229" w:lineRule="auto"/>
              <w:rPr>
                <w:rFonts w:ascii="SimSun" w:hAnsi="SimSun" w:eastAsia="SimSun" w:cs="SimSun"/>
                <w:sz w:val="15"/>
                <w:szCs w:val="15"/>
              </w:rPr>
            </w:pPr>
            <w:r>
              <w:rPr>
                <w:rFonts w:ascii="SimSun" w:hAnsi="SimSun" w:eastAsia="SimSun" w:cs="SimSun"/>
                <w:sz w:val="15"/>
                <w:szCs w:val="15"/>
                <w:color w:val="212529"/>
                <w:spacing w:val="10"/>
              </w:rPr>
              <w:t>一、一般公共服务支出</w:t>
            </w:r>
          </w:p>
        </w:tc>
        <w:tc>
          <w:tcPr>
            <w:tcW w:w="1112" w:type="dxa"/>
            <w:vAlign w:val="top"/>
          </w:tcPr>
          <w:p>
            <w:pPr>
              <w:ind w:right="25"/>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5522.96</w:t>
            </w:r>
          </w:p>
        </w:tc>
        <w:tc>
          <w:tcPr>
            <w:tcW w:w="1123" w:type="dxa"/>
            <w:vAlign w:val="top"/>
          </w:tcPr>
          <w:p>
            <w:pPr>
              <w:ind w:right="16"/>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5522.96</w:t>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ind w:left="9"/>
              <w:spacing w:before="110" w:line="228" w:lineRule="auto"/>
              <w:rPr>
                <w:rFonts w:ascii="SimSun" w:hAnsi="SimSun" w:eastAsia="SimSun" w:cs="SimSun"/>
                <w:sz w:val="15"/>
                <w:szCs w:val="15"/>
              </w:rPr>
            </w:pPr>
            <w:r>
              <w:rPr>
                <w:rFonts w:ascii="SimSun" w:hAnsi="SimSun" w:eastAsia="SimSun" w:cs="SimSun"/>
                <w:sz w:val="15"/>
                <w:szCs w:val="15"/>
                <w:color w:val="212529"/>
                <w:spacing w:val="10"/>
              </w:rPr>
              <w:t>二、政府性基金预算</w:t>
            </w:r>
          </w:p>
        </w:tc>
        <w:tc>
          <w:tcPr>
            <w:tcW w:w="1102" w:type="dxa"/>
            <w:vAlign w:val="top"/>
          </w:tcPr>
          <w:p>
            <w:pPr>
              <w:pStyle w:val="TableText"/>
              <w:rPr/>
            </w:pPr>
            <w:r/>
          </w:p>
        </w:tc>
        <w:tc>
          <w:tcPr>
            <w:tcW w:w="1966" w:type="dxa"/>
            <w:vAlign w:val="top"/>
          </w:tcPr>
          <w:p>
            <w:pPr>
              <w:ind w:left="11"/>
              <w:spacing w:before="110" w:line="230" w:lineRule="auto"/>
              <w:rPr>
                <w:rFonts w:ascii="SimSun" w:hAnsi="SimSun" w:eastAsia="SimSun" w:cs="SimSun"/>
                <w:sz w:val="15"/>
                <w:szCs w:val="15"/>
              </w:rPr>
            </w:pPr>
            <w:r>
              <w:rPr>
                <w:rFonts w:ascii="SimSun" w:hAnsi="SimSun" w:eastAsia="SimSun" w:cs="SimSun"/>
                <w:sz w:val="15"/>
                <w:szCs w:val="15"/>
                <w:color w:val="212529"/>
                <w:spacing w:val="10"/>
              </w:rPr>
              <w:t>二、外交支出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ind w:left="6"/>
              <w:spacing w:before="110" w:line="228" w:lineRule="auto"/>
              <w:rPr>
                <w:rFonts w:ascii="SimSun" w:hAnsi="SimSun" w:eastAsia="SimSun" w:cs="SimSun"/>
                <w:sz w:val="15"/>
                <w:szCs w:val="15"/>
              </w:rPr>
            </w:pPr>
            <w:r>
              <w:rPr>
                <w:rFonts w:ascii="SimSun" w:hAnsi="SimSun" w:eastAsia="SimSun" w:cs="SimSun"/>
                <w:sz w:val="15"/>
                <w:szCs w:val="15"/>
                <w:color w:val="212529"/>
                <w:spacing w:val="8"/>
              </w:rPr>
              <w:t>三、</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8"/>
              </w:rPr>
              <w:t>国有资本经营预算</w:t>
            </w:r>
          </w:p>
        </w:tc>
        <w:tc>
          <w:tcPr>
            <w:tcW w:w="1102" w:type="dxa"/>
            <w:vAlign w:val="top"/>
          </w:tcPr>
          <w:p>
            <w:pPr>
              <w:pStyle w:val="TableText"/>
              <w:rPr/>
            </w:pPr>
            <w:r/>
          </w:p>
        </w:tc>
        <w:tc>
          <w:tcPr>
            <w:tcW w:w="1966" w:type="dxa"/>
            <w:vAlign w:val="top"/>
          </w:tcPr>
          <w:p>
            <w:pPr>
              <w:ind w:left="8"/>
              <w:spacing w:before="110" w:line="230" w:lineRule="auto"/>
              <w:rPr>
                <w:rFonts w:ascii="SimSun" w:hAnsi="SimSun" w:eastAsia="SimSun" w:cs="SimSun"/>
                <w:sz w:val="15"/>
                <w:szCs w:val="15"/>
              </w:rPr>
            </w:pPr>
            <w:r>
              <w:rPr>
                <w:rFonts w:ascii="SimSun" w:hAnsi="SimSun" w:eastAsia="SimSun" w:cs="SimSun"/>
                <w:sz w:val="15"/>
                <w:szCs w:val="15"/>
                <w:color w:val="212529"/>
                <w:spacing w:val="5"/>
              </w:rPr>
              <w:t>三、</w:t>
            </w:r>
            <w:r>
              <w:rPr>
                <w:rFonts w:ascii="SimSun" w:hAnsi="SimSun" w:eastAsia="SimSun" w:cs="SimSun"/>
                <w:sz w:val="15"/>
                <w:szCs w:val="15"/>
                <w:color w:val="212529"/>
                <w:spacing w:val="-43"/>
              </w:rPr>
              <w:t xml:space="preserve"> </w:t>
            </w:r>
            <w:r>
              <w:rPr>
                <w:rFonts w:ascii="SimSun" w:hAnsi="SimSun" w:eastAsia="SimSun" w:cs="SimSun"/>
                <w:sz w:val="15"/>
                <w:szCs w:val="15"/>
                <w:color w:val="212529"/>
                <w:spacing w:val="5"/>
              </w:rPr>
              <w:t>国防支出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24"/>
              <w:spacing w:before="110" w:line="229" w:lineRule="auto"/>
              <w:rPr>
                <w:rFonts w:ascii="SimSun" w:hAnsi="SimSun" w:eastAsia="SimSun" w:cs="SimSun"/>
                <w:sz w:val="15"/>
                <w:szCs w:val="15"/>
              </w:rPr>
            </w:pPr>
            <w:r>
              <w:rPr>
                <w:rFonts w:ascii="SimSun" w:hAnsi="SimSun" w:eastAsia="SimSun" w:cs="SimSun"/>
                <w:sz w:val="15"/>
                <w:szCs w:val="15"/>
                <w:color w:val="212529"/>
                <w:spacing w:val="9"/>
              </w:rPr>
              <w:t>四、公共安全支出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1" w:line="229" w:lineRule="auto"/>
              <w:rPr>
                <w:rFonts w:ascii="SimSun" w:hAnsi="SimSun" w:eastAsia="SimSun" w:cs="SimSun"/>
                <w:sz w:val="15"/>
                <w:szCs w:val="15"/>
              </w:rPr>
            </w:pPr>
            <w:r>
              <w:rPr>
                <w:rFonts w:ascii="SimSun" w:hAnsi="SimSun" w:eastAsia="SimSun" w:cs="SimSun"/>
                <w:sz w:val="15"/>
                <w:szCs w:val="15"/>
                <w:color w:val="212529"/>
                <w:spacing w:val="10"/>
              </w:rPr>
              <w:t>五、教育支出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1" w:line="228" w:lineRule="auto"/>
              <w:rPr>
                <w:rFonts w:ascii="SimSun" w:hAnsi="SimSun" w:eastAsia="SimSun" w:cs="SimSun"/>
                <w:sz w:val="15"/>
                <w:szCs w:val="15"/>
              </w:rPr>
            </w:pPr>
            <w:r>
              <w:rPr>
                <w:rFonts w:ascii="SimSun" w:hAnsi="SimSun" w:eastAsia="SimSun" w:cs="SimSun"/>
                <w:sz w:val="15"/>
                <w:szCs w:val="15"/>
                <w:color w:val="212529"/>
                <w:spacing w:val="10"/>
              </w:rPr>
              <w:t>六、科学技术支出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8"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right="172"/>
              <w:spacing w:before="25" w:line="211" w:lineRule="auto"/>
              <w:rPr>
                <w:rFonts w:ascii="SimSun" w:hAnsi="SimSun" w:eastAsia="SimSun" w:cs="SimSun"/>
                <w:sz w:val="15"/>
                <w:szCs w:val="15"/>
              </w:rPr>
            </w:pPr>
            <w:r>
              <w:rPr>
                <w:rFonts w:ascii="SimSun" w:hAnsi="SimSun" w:eastAsia="SimSun" w:cs="SimSun"/>
                <w:sz w:val="15"/>
                <w:szCs w:val="15"/>
                <w:color w:val="212529"/>
                <w:spacing w:val="11"/>
              </w:rPr>
              <w:t>七、文化旅游体育与传媒</w:t>
            </w:r>
            <w:r>
              <w:rPr>
                <w:rFonts w:ascii="SimSun" w:hAnsi="SimSun" w:eastAsia="SimSun" w:cs="SimSun"/>
                <w:sz w:val="15"/>
                <w:szCs w:val="15"/>
                <w:color w:val="212529"/>
                <w:spacing w:val="2"/>
              </w:rPr>
              <w:t xml:space="preserve"> </w:t>
            </w:r>
            <w:r>
              <w:rPr>
                <w:rFonts w:ascii="SimSun" w:hAnsi="SimSun" w:eastAsia="SimSun" w:cs="SimSun"/>
                <w:sz w:val="15"/>
                <w:szCs w:val="15"/>
                <w:color w:val="212529"/>
                <w:spacing w:val="6"/>
              </w:rPr>
              <w:t>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2" w:line="228" w:lineRule="auto"/>
              <w:rPr>
                <w:rFonts w:ascii="SimSun" w:hAnsi="SimSun" w:eastAsia="SimSun" w:cs="SimSun"/>
                <w:sz w:val="15"/>
                <w:szCs w:val="15"/>
              </w:rPr>
            </w:pPr>
            <w:r>
              <w:rPr>
                <w:rFonts w:ascii="SimSun" w:hAnsi="SimSun" w:eastAsia="SimSun" w:cs="SimSun"/>
                <w:sz w:val="15"/>
                <w:szCs w:val="15"/>
                <w:color w:val="212529"/>
                <w:spacing w:val="11"/>
              </w:rPr>
              <w:t>八、社会保障和就业支出</w:t>
            </w:r>
          </w:p>
        </w:tc>
        <w:tc>
          <w:tcPr>
            <w:tcW w:w="1112" w:type="dxa"/>
            <w:vAlign w:val="top"/>
          </w:tcPr>
          <w:p>
            <w:pPr>
              <w:ind w:right="25"/>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50.36</w:t>
            </w:r>
          </w:p>
        </w:tc>
        <w:tc>
          <w:tcPr>
            <w:tcW w:w="1123" w:type="dxa"/>
            <w:vAlign w:val="top"/>
          </w:tcPr>
          <w:p>
            <w:pPr>
              <w:ind w:right="16"/>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50.36</w:t>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3" w:line="228" w:lineRule="auto"/>
              <w:rPr>
                <w:rFonts w:ascii="SimSun" w:hAnsi="SimSun" w:eastAsia="SimSun" w:cs="SimSun"/>
                <w:sz w:val="15"/>
                <w:szCs w:val="15"/>
              </w:rPr>
            </w:pPr>
            <w:r>
              <w:rPr>
                <w:rFonts w:ascii="SimSun" w:hAnsi="SimSun" w:eastAsia="SimSun" w:cs="SimSun"/>
                <w:sz w:val="15"/>
                <w:szCs w:val="15"/>
                <w:color w:val="212529"/>
                <w:spacing w:val="10"/>
              </w:rPr>
              <w:t>九、社会保险基金支出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3" w:line="229" w:lineRule="auto"/>
              <w:rPr>
                <w:rFonts w:ascii="SimSun" w:hAnsi="SimSun" w:eastAsia="SimSun" w:cs="SimSun"/>
                <w:sz w:val="15"/>
                <w:szCs w:val="15"/>
              </w:rPr>
            </w:pPr>
            <w:r>
              <w:rPr>
                <w:rFonts w:ascii="SimSun" w:hAnsi="SimSun" w:eastAsia="SimSun" w:cs="SimSun"/>
                <w:sz w:val="15"/>
                <w:szCs w:val="15"/>
                <w:color w:val="212529"/>
                <w:spacing w:val="10"/>
              </w:rPr>
              <w:t>十、卫生健康支出</w:t>
            </w:r>
          </w:p>
        </w:tc>
        <w:tc>
          <w:tcPr>
            <w:tcW w:w="1112" w:type="dxa"/>
            <w:vAlign w:val="top"/>
          </w:tcPr>
          <w:p>
            <w:pPr>
              <w:ind w:right="25"/>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20.01</w:t>
            </w:r>
          </w:p>
        </w:tc>
        <w:tc>
          <w:tcPr>
            <w:tcW w:w="1123" w:type="dxa"/>
            <w:vAlign w:val="top"/>
          </w:tcPr>
          <w:p>
            <w:pPr>
              <w:ind w:right="16"/>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20.01</w:t>
            </w:r>
          </w:p>
        </w:tc>
        <w:tc>
          <w:tcPr>
            <w:tcW w:w="918" w:type="dxa"/>
            <w:vAlign w:val="top"/>
          </w:tcPr>
          <w:p>
            <w:pPr>
              <w:pStyle w:val="TableText"/>
              <w:rPr/>
            </w:pPr>
            <w:r/>
          </w:p>
        </w:tc>
        <w:tc>
          <w:tcPr>
            <w:tcW w:w="1042" w:type="dxa"/>
            <w:vAlign w:val="top"/>
          </w:tcPr>
          <w:p>
            <w:pPr>
              <w:pStyle w:val="TableText"/>
              <w:rPr/>
            </w:pPr>
            <w:r/>
          </w:p>
        </w:tc>
      </w:tr>
      <w:tr>
        <w:trPr>
          <w:trHeight w:val="378"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3" w:line="230" w:lineRule="auto"/>
              <w:rPr>
                <w:rFonts w:ascii="SimSun" w:hAnsi="SimSun" w:eastAsia="SimSun" w:cs="SimSun"/>
                <w:sz w:val="15"/>
                <w:szCs w:val="15"/>
              </w:rPr>
            </w:pPr>
            <w:r>
              <w:rPr>
                <w:rFonts w:ascii="SimSun" w:hAnsi="SimSun" w:eastAsia="SimSun" w:cs="SimSun"/>
                <w:sz w:val="15"/>
                <w:szCs w:val="15"/>
                <w:color w:val="212529"/>
                <w:spacing w:val="11"/>
              </w:rPr>
              <w:t>十一、节能环保支出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4" w:line="229" w:lineRule="auto"/>
              <w:rPr>
                <w:rFonts w:ascii="SimSun" w:hAnsi="SimSun" w:eastAsia="SimSun" w:cs="SimSun"/>
                <w:sz w:val="15"/>
                <w:szCs w:val="15"/>
              </w:rPr>
            </w:pPr>
            <w:r>
              <w:rPr>
                <w:rFonts w:ascii="SimSun" w:hAnsi="SimSun" w:eastAsia="SimSun" w:cs="SimSun"/>
                <w:sz w:val="15"/>
                <w:szCs w:val="15"/>
                <w:color w:val="212529"/>
                <w:spacing w:val="11"/>
              </w:rPr>
              <w:t>十二、城乡社区支出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4" w:line="229" w:lineRule="auto"/>
              <w:rPr>
                <w:rFonts w:ascii="SimSun" w:hAnsi="SimSun" w:eastAsia="SimSun" w:cs="SimSun"/>
                <w:sz w:val="15"/>
                <w:szCs w:val="15"/>
              </w:rPr>
            </w:pPr>
            <w:r>
              <w:rPr>
                <w:rFonts w:ascii="SimSun" w:hAnsi="SimSun" w:eastAsia="SimSun" w:cs="SimSun"/>
                <w:sz w:val="15"/>
                <w:szCs w:val="15"/>
                <w:color w:val="212529"/>
                <w:spacing w:val="10"/>
              </w:rPr>
              <w:t>十三、农林水支出</w:t>
            </w:r>
          </w:p>
        </w:tc>
        <w:tc>
          <w:tcPr>
            <w:tcW w:w="1112" w:type="dxa"/>
            <w:vAlign w:val="top"/>
          </w:tcPr>
          <w:p>
            <w:pPr>
              <w:ind w:right="25"/>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368.20</w:t>
            </w:r>
          </w:p>
        </w:tc>
        <w:tc>
          <w:tcPr>
            <w:tcW w:w="1123" w:type="dxa"/>
            <w:vAlign w:val="top"/>
          </w:tcPr>
          <w:p>
            <w:pPr>
              <w:ind w:right="16"/>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368.20</w:t>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5" w:line="229" w:lineRule="auto"/>
              <w:rPr>
                <w:rFonts w:ascii="SimSun" w:hAnsi="SimSun" w:eastAsia="SimSun" w:cs="SimSun"/>
                <w:sz w:val="15"/>
                <w:szCs w:val="15"/>
              </w:rPr>
            </w:pPr>
            <w:r>
              <w:rPr>
                <w:rFonts w:ascii="SimSun" w:hAnsi="SimSun" w:eastAsia="SimSun" w:cs="SimSun"/>
                <w:sz w:val="15"/>
                <w:szCs w:val="15"/>
                <w:color w:val="212529"/>
                <w:spacing w:val="11"/>
              </w:rPr>
              <w:t>十四、交通运输支出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right="172"/>
              <w:spacing w:before="29" w:line="209" w:lineRule="auto"/>
              <w:rPr>
                <w:rFonts w:ascii="SimSun" w:hAnsi="SimSun" w:eastAsia="SimSun" w:cs="SimSun"/>
                <w:sz w:val="15"/>
                <w:szCs w:val="15"/>
              </w:rPr>
            </w:pPr>
            <w:r>
              <w:rPr>
                <w:rFonts w:ascii="SimSun" w:hAnsi="SimSun" w:eastAsia="SimSun" w:cs="SimSun"/>
                <w:sz w:val="15"/>
                <w:szCs w:val="15"/>
                <w:color w:val="212529"/>
                <w:spacing w:val="11"/>
              </w:rPr>
              <w:t>十五、资源勘探工业信息</w:t>
            </w:r>
            <w:r>
              <w:rPr>
                <w:rFonts w:ascii="SimSun" w:hAnsi="SimSun" w:eastAsia="SimSun" w:cs="SimSun"/>
                <w:sz w:val="15"/>
                <w:szCs w:val="15"/>
                <w:color w:val="212529"/>
                <w:spacing w:val="1"/>
              </w:rPr>
              <w:t xml:space="preserve"> </w:t>
            </w:r>
            <w:r>
              <w:rPr>
                <w:rFonts w:ascii="SimSun" w:hAnsi="SimSun" w:eastAsia="SimSun" w:cs="SimSun"/>
                <w:sz w:val="15"/>
                <w:szCs w:val="15"/>
                <w:color w:val="212529"/>
                <w:spacing w:val="8"/>
              </w:rPr>
              <w:t>等支出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5" w:line="229" w:lineRule="auto"/>
              <w:rPr>
                <w:rFonts w:ascii="SimSun" w:hAnsi="SimSun" w:eastAsia="SimSun" w:cs="SimSun"/>
                <w:sz w:val="15"/>
                <w:szCs w:val="15"/>
              </w:rPr>
            </w:pPr>
            <w:r>
              <w:rPr>
                <w:rFonts w:ascii="SimSun" w:hAnsi="SimSun" w:eastAsia="SimSun" w:cs="SimSun"/>
                <w:sz w:val="15"/>
                <w:szCs w:val="15"/>
                <w:color w:val="212529"/>
                <w:spacing w:val="11"/>
              </w:rPr>
              <w:t>十六、商业服务业等支出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5" w:line="230" w:lineRule="auto"/>
              <w:rPr>
                <w:rFonts w:ascii="SimSun" w:hAnsi="SimSun" w:eastAsia="SimSun" w:cs="SimSun"/>
                <w:sz w:val="15"/>
                <w:szCs w:val="15"/>
              </w:rPr>
            </w:pPr>
            <w:r>
              <w:rPr>
                <w:rFonts w:ascii="SimSun" w:hAnsi="SimSun" w:eastAsia="SimSun" w:cs="SimSun"/>
                <w:sz w:val="15"/>
                <w:szCs w:val="15"/>
                <w:color w:val="212529"/>
                <w:spacing w:val="10"/>
              </w:rPr>
              <w:t>十七、金融支出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5" w:line="230" w:lineRule="auto"/>
              <w:rPr>
                <w:rFonts w:ascii="SimSun" w:hAnsi="SimSun" w:eastAsia="SimSun" w:cs="SimSun"/>
                <w:sz w:val="15"/>
                <w:szCs w:val="15"/>
              </w:rPr>
            </w:pPr>
            <w:r>
              <w:rPr>
                <w:rFonts w:ascii="SimSun" w:hAnsi="SimSun" w:eastAsia="SimSun" w:cs="SimSun"/>
                <w:sz w:val="15"/>
                <w:szCs w:val="15"/>
                <w:color w:val="212529"/>
                <w:spacing w:val="11"/>
              </w:rPr>
              <w:t>十八、援助其他地区支出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right="172"/>
              <w:spacing w:before="29" w:line="209" w:lineRule="auto"/>
              <w:rPr>
                <w:rFonts w:ascii="SimSun" w:hAnsi="SimSun" w:eastAsia="SimSun" w:cs="SimSun"/>
                <w:sz w:val="15"/>
                <w:szCs w:val="15"/>
              </w:rPr>
            </w:pPr>
            <w:r>
              <w:rPr>
                <w:rFonts w:ascii="SimSun" w:hAnsi="SimSun" w:eastAsia="SimSun" w:cs="SimSun"/>
                <w:sz w:val="15"/>
                <w:szCs w:val="15"/>
                <w:color w:val="212529"/>
                <w:spacing w:val="7"/>
              </w:rPr>
              <w:t>十九、</w:t>
            </w:r>
            <w:r>
              <w:rPr>
                <w:rFonts w:ascii="SimSun" w:hAnsi="SimSun" w:eastAsia="SimSun" w:cs="SimSun"/>
                <w:sz w:val="15"/>
                <w:szCs w:val="15"/>
                <w:color w:val="212529"/>
                <w:spacing w:val="-29"/>
              </w:rPr>
              <w:t xml:space="preserve"> </w:t>
            </w:r>
            <w:r>
              <w:rPr>
                <w:rFonts w:ascii="SimSun" w:hAnsi="SimSun" w:eastAsia="SimSun" w:cs="SimSun"/>
                <w:sz w:val="15"/>
                <w:szCs w:val="15"/>
                <w:color w:val="212529"/>
                <w:spacing w:val="7"/>
              </w:rPr>
              <w:t>自然资源海洋气象</w:t>
            </w:r>
            <w:r>
              <w:rPr>
                <w:rFonts w:ascii="SimSun" w:hAnsi="SimSun" w:eastAsia="SimSun" w:cs="SimSun"/>
                <w:sz w:val="15"/>
                <w:szCs w:val="15"/>
                <w:color w:val="212529"/>
              </w:rPr>
              <w:t xml:space="preserve"> </w:t>
            </w:r>
            <w:r>
              <w:rPr>
                <w:rFonts w:ascii="SimSun" w:hAnsi="SimSun" w:eastAsia="SimSun" w:cs="SimSun"/>
                <w:sz w:val="15"/>
                <w:szCs w:val="15"/>
                <w:color w:val="212529"/>
                <w:spacing w:val="8"/>
              </w:rPr>
              <w:t>等支出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6" w:line="229" w:lineRule="auto"/>
              <w:rPr>
                <w:rFonts w:ascii="SimSun" w:hAnsi="SimSun" w:eastAsia="SimSun" w:cs="SimSun"/>
                <w:sz w:val="15"/>
                <w:szCs w:val="15"/>
              </w:rPr>
            </w:pPr>
            <w:r>
              <w:rPr>
                <w:rFonts w:ascii="SimSun" w:hAnsi="SimSun" w:eastAsia="SimSun" w:cs="SimSun"/>
                <w:sz w:val="15"/>
                <w:szCs w:val="15"/>
                <w:color w:val="212529"/>
                <w:spacing w:val="10"/>
              </w:rPr>
              <w:t>二十、住房保障支出</w:t>
            </w:r>
          </w:p>
        </w:tc>
        <w:tc>
          <w:tcPr>
            <w:tcW w:w="1112" w:type="dxa"/>
            <w:vAlign w:val="top"/>
          </w:tcPr>
          <w:p>
            <w:pPr>
              <w:ind w:right="25"/>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34.21</w:t>
            </w:r>
          </w:p>
        </w:tc>
        <w:tc>
          <w:tcPr>
            <w:tcW w:w="1123" w:type="dxa"/>
            <w:vAlign w:val="top"/>
          </w:tcPr>
          <w:p>
            <w:pPr>
              <w:ind w:right="16"/>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34.21</w:t>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22" w:right="172" w:hanging="11"/>
              <w:spacing w:before="29" w:line="209" w:lineRule="auto"/>
              <w:rPr>
                <w:rFonts w:ascii="SimSun" w:hAnsi="SimSun" w:eastAsia="SimSun" w:cs="SimSun"/>
                <w:sz w:val="15"/>
                <w:szCs w:val="15"/>
              </w:rPr>
            </w:pPr>
            <w:r>
              <w:rPr>
                <w:rFonts w:ascii="SimSun" w:hAnsi="SimSun" w:eastAsia="SimSun" w:cs="SimSun"/>
                <w:sz w:val="15"/>
                <w:szCs w:val="15"/>
                <w:color w:val="212529"/>
                <w:spacing w:val="11"/>
              </w:rPr>
              <w:t>二十一、粮油物资储备支</w:t>
            </w:r>
            <w:r>
              <w:rPr>
                <w:rFonts w:ascii="SimSun" w:hAnsi="SimSun" w:eastAsia="SimSun" w:cs="SimSun"/>
                <w:sz w:val="15"/>
                <w:szCs w:val="15"/>
                <w:color w:val="212529"/>
              </w:rPr>
              <w:t xml:space="preserve"> </w:t>
            </w:r>
            <w:r>
              <w:rPr>
                <w:rFonts w:ascii="SimSun" w:hAnsi="SimSun" w:eastAsia="SimSun" w:cs="SimSun"/>
                <w:sz w:val="15"/>
                <w:szCs w:val="15"/>
                <w:color w:val="212529"/>
              </w:rPr>
              <w:t>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right="172" w:firstLine="2"/>
              <w:spacing w:before="30" w:line="208" w:lineRule="auto"/>
              <w:rPr>
                <w:rFonts w:ascii="SimSun" w:hAnsi="SimSun" w:eastAsia="SimSun" w:cs="SimSun"/>
                <w:sz w:val="15"/>
                <w:szCs w:val="15"/>
              </w:rPr>
            </w:pPr>
            <w:r>
              <w:rPr>
                <w:rFonts w:ascii="SimSun" w:hAnsi="SimSun" w:eastAsia="SimSun" w:cs="SimSun"/>
                <w:sz w:val="15"/>
                <w:szCs w:val="15"/>
                <w:color w:val="212529"/>
                <w:spacing w:val="8"/>
              </w:rPr>
              <w:t>二十二、</w:t>
            </w:r>
            <w:r>
              <w:rPr>
                <w:rFonts w:ascii="SimSun" w:hAnsi="SimSun" w:eastAsia="SimSun" w:cs="SimSun"/>
                <w:sz w:val="15"/>
                <w:szCs w:val="15"/>
                <w:color w:val="212529"/>
                <w:spacing w:val="-43"/>
              </w:rPr>
              <w:t xml:space="preserve"> </w:t>
            </w:r>
            <w:r>
              <w:rPr>
                <w:rFonts w:ascii="SimSun" w:hAnsi="SimSun" w:eastAsia="SimSun" w:cs="SimSun"/>
                <w:sz w:val="15"/>
                <w:szCs w:val="15"/>
                <w:color w:val="212529"/>
                <w:spacing w:val="8"/>
              </w:rPr>
              <w:t>国有资本经营预</w:t>
            </w:r>
            <w:r>
              <w:rPr>
                <w:rFonts w:ascii="SimSun" w:hAnsi="SimSun" w:eastAsia="SimSun" w:cs="SimSun"/>
                <w:sz w:val="15"/>
                <w:szCs w:val="15"/>
                <w:color w:val="212529"/>
              </w:rPr>
              <w:t xml:space="preserve"> </w:t>
            </w:r>
            <w:r>
              <w:rPr>
                <w:rFonts w:ascii="SimSun" w:hAnsi="SimSun" w:eastAsia="SimSun" w:cs="SimSun"/>
                <w:sz w:val="15"/>
                <w:szCs w:val="15"/>
                <w:color w:val="212529"/>
                <w:spacing w:val="8"/>
              </w:rPr>
              <w:t>算支出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30" w:line="226" w:lineRule="auto"/>
              <w:rPr>
                <w:rFonts w:ascii="SimSun" w:hAnsi="SimSun" w:eastAsia="SimSun" w:cs="SimSun"/>
                <w:sz w:val="15"/>
                <w:szCs w:val="15"/>
              </w:rPr>
            </w:pPr>
            <w:r>
              <w:rPr>
                <w:rFonts w:ascii="SimSun" w:hAnsi="SimSun" w:eastAsia="SimSun" w:cs="SimSun"/>
                <w:sz w:val="15"/>
                <w:szCs w:val="15"/>
                <w:color w:val="212529"/>
                <w:spacing w:val="11"/>
              </w:rPr>
              <w:t>二十三、灾害防治及应急</w:t>
            </w:r>
          </w:p>
          <w:p>
            <w:pPr>
              <w:ind w:left="12"/>
              <w:spacing w:line="190" w:lineRule="auto"/>
              <w:rPr>
                <w:rFonts w:ascii="SimSun" w:hAnsi="SimSun" w:eastAsia="SimSun" w:cs="SimSun"/>
                <w:sz w:val="15"/>
                <w:szCs w:val="15"/>
              </w:rPr>
            </w:pPr>
            <w:r>
              <w:rPr>
                <w:rFonts w:ascii="SimSun" w:hAnsi="SimSun" w:eastAsia="SimSun" w:cs="SimSun"/>
                <w:sz w:val="15"/>
                <w:szCs w:val="15"/>
                <w:color w:val="212529"/>
                <w:spacing w:val="8"/>
              </w:rPr>
              <w:t>管理支出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6" w:line="230" w:lineRule="auto"/>
              <w:rPr>
                <w:rFonts w:ascii="SimSun" w:hAnsi="SimSun" w:eastAsia="SimSun" w:cs="SimSun"/>
                <w:sz w:val="15"/>
                <w:szCs w:val="15"/>
              </w:rPr>
            </w:pPr>
            <w:r>
              <w:rPr>
                <w:rFonts w:ascii="SimSun" w:hAnsi="SimSun" w:eastAsia="SimSun" w:cs="SimSun"/>
                <w:sz w:val="15"/>
                <w:szCs w:val="15"/>
                <w:color w:val="212529"/>
                <w:spacing w:val="10"/>
              </w:rPr>
              <w:t>二十四、预备费</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7" w:line="230" w:lineRule="auto"/>
              <w:rPr>
                <w:rFonts w:ascii="SimSun" w:hAnsi="SimSun" w:eastAsia="SimSun" w:cs="SimSun"/>
                <w:sz w:val="15"/>
                <w:szCs w:val="15"/>
              </w:rPr>
            </w:pPr>
            <w:r>
              <w:rPr>
                <w:rFonts w:ascii="SimSun" w:hAnsi="SimSun" w:eastAsia="SimSun" w:cs="SimSun"/>
                <w:sz w:val="15"/>
                <w:szCs w:val="15"/>
                <w:color w:val="212529"/>
                <w:spacing w:val="10"/>
              </w:rPr>
              <w:t>二十五、其他支出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7" w:line="230" w:lineRule="auto"/>
              <w:rPr>
                <w:rFonts w:ascii="SimSun" w:hAnsi="SimSun" w:eastAsia="SimSun" w:cs="SimSun"/>
                <w:sz w:val="15"/>
                <w:szCs w:val="15"/>
              </w:rPr>
            </w:pPr>
            <w:r>
              <w:rPr>
                <w:rFonts w:ascii="SimSun" w:hAnsi="SimSun" w:eastAsia="SimSun" w:cs="SimSun"/>
                <w:sz w:val="15"/>
                <w:szCs w:val="15"/>
                <w:color w:val="212529"/>
                <w:spacing w:val="10"/>
              </w:rPr>
              <w:t>二十六、转移性支出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8" w:line="228" w:lineRule="auto"/>
              <w:rPr>
                <w:rFonts w:ascii="SimSun" w:hAnsi="SimSun" w:eastAsia="SimSun" w:cs="SimSun"/>
                <w:sz w:val="15"/>
                <w:szCs w:val="15"/>
              </w:rPr>
            </w:pPr>
            <w:r>
              <w:rPr>
                <w:rFonts w:ascii="SimSun" w:hAnsi="SimSun" w:eastAsia="SimSun" w:cs="SimSun"/>
                <w:sz w:val="15"/>
                <w:szCs w:val="15"/>
                <w:color w:val="212529"/>
                <w:spacing w:val="10"/>
              </w:rPr>
              <w:t>二十七、债务还本支出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8" w:line="229" w:lineRule="auto"/>
              <w:rPr>
                <w:rFonts w:ascii="SimSun" w:hAnsi="SimSun" w:eastAsia="SimSun" w:cs="SimSun"/>
                <w:sz w:val="15"/>
                <w:szCs w:val="15"/>
              </w:rPr>
            </w:pPr>
            <w:r>
              <w:rPr>
                <w:rFonts w:ascii="SimSun" w:hAnsi="SimSun" w:eastAsia="SimSun" w:cs="SimSun"/>
                <w:sz w:val="15"/>
                <w:szCs w:val="15"/>
                <w:color w:val="212529"/>
                <w:spacing w:val="10"/>
              </w:rPr>
              <w:t>二十八、债务付息支出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22" w:right="172" w:hanging="11"/>
              <w:spacing w:before="30" w:line="208" w:lineRule="auto"/>
              <w:rPr>
                <w:rFonts w:ascii="SimSun" w:hAnsi="SimSun" w:eastAsia="SimSun" w:cs="SimSun"/>
                <w:sz w:val="15"/>
                <w:szCs w:val="15"/>
              </w:rPr>
            </w:pPr>
            <w:r>
              <w:rPr>
                <w:rFonts w:ascii="SimSun" w:hAnsi="SimSun" w:eastAsia="SimSun" w:cs="SimSun"/>
                <w:sz w:val="15"/>
                <w:szCs w:val="15"/>
                <w:color w:val="212529"/>
                <w:spacing w:val="11"/>
              </w:rPr>
              <w:t>二十九、债务发行费用支</w:t>
            </w:r>
            <w:r>
              <w:rPr>
                <w:rFonts w:ascii="SimSun" w:hAnsi="SimSun" w:eastAsia="SimSun" w:cs="SimSun"/>
                <w:sz w:val="15"/>
                <w:szCs w:val="15"/>
                <w:color w:val="212529"/>
              </w:rPr>
              <w:t xml:space="preserve"> </w:t>
            </w:r>
            <w:r>
              <w:rPr>
                <w:rFonts w:ascii="SimSun" w:hAnsi="SimSun" w:eastAsia="SimSun" w:cs="SimSun"/>
                <w:sz w:val="15"/>
                <w:szCs w:val="15"/>
                <w:color w:val="212529"/>
              </w:rPr>
              <w:t>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21" w:right="172" w:hanging="13"/>
              <w:spacing w:before="32" w:line="207" w:lineRule="auto"/>
              <w:rPr>
                <w:rFonts w:ascii="SimSun" w:hAnsi="SimSun" w:eastAsia="SimSun" w:cs="SimSun"/>
                <w:sz w:val="15"/>
                <w:szCs w:val="15"/>
              </w:rPr>
            </w:pPr>
            <w:r>
              <w:rPr>
                <w:rFonts w:ascii="SimSun" w:hAnsi="SimSun" w:eastAsia="SimSun" w:cs="SimSun"/>
                <w:sz w:val="15"/>
                <w:szCs w:val="15"/>
                <w:color w:val="212529"/>
                <w:spacing w:val="11"/>
              </w:rPr>
              <w:t>三十、抗疫特别国债安排</w:t>
            </w:r>
            <w:r>
              <w:rPr>
                <w:rFonts w:ascii="SimSun" w:hAnsi="SimSun" w:eastAsia="SimSun" w:cs="SimSun"/>
                <w:sz w:val="15"/>
                <w:szCs w:val="15"/>
                <w:color w:val="212529"/>
                <w:spacing w:val="2"/>
              </w:rPr>
              <w:t xml:space="preserve"> </w:t>
            </w:r>
            <w:r>
              <w:rPr>
                <w:rFonts w:ascii="SimSun" w:hAnsi="SimSun" w:eastAsia="SimSun" w:cs="SimSun"/>
                <w:sz w:val="15"/>
                <w:szCs w:val="15"/>
                <w:color w:val="212529"/>
                <w:spacing w:val="4"/>
              </w:rPr>
              <w:t>的支出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pStyle w:val="TableText"/>
              <w:rPr/>
            </w:pPr>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84" w:hRule="atLeast"/>
        </w:trPr>
        <w:tc>
          <w:tcPr>
            <w:tcW w:w="1895" w:type="dxa"/>
            <w:vAlign w:val="top"/>
          </w:tcPr>
          <w:p>
            <w:pPr>
              <w:ind w:left="449"/>
              <w:spacing w:before="11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本年收入合计</w:t>
            </w:r>
          </w:p>
        </w:tc>
        <w:tc>
          <w:tcPr>
            <w:tcW w:w="1102" w:type="dxa"/>
            <w:vAlign w:val="top"/>
          </w:tcPr>
          <w:p>
            <w:pPr>
              <w:pStyle w:val="TableText"/>
              <w:ind w:left="259"/>
              <w:spacing w:before="138" w:line="172" w:lineRule="auto"/>
              <w:rPr>
                <w:sz w:val="14"/>
                <w:szCs w:val="14"/>
              </w:rPr>
            </w:pPr>
            <w:r>
              <w:rPr>
                <w:sz w:val="14"/>
                <w:szCs w:val="14"/>
                <w:color w:val="212529"/>
              </w:rPr>
              <w:t>5774.</w:t>
            </w:r>
            <w:r>
              <w:rPr>
                <w:sz w:val="14"/>
                <w:szCs w:val="14"/>
                <w:color w:val="212529"/>
                <w:spacing w:val="11"/>
                <w:w w:val="101"/>
              </w:rPr>
              <w:t xml:space="preserve"> </w:t>
            </w:r>
            <w:r>
              <w:rPr>
                <w:sz w:val="14"/>
                <w:szCs w:val="14"/>
                <w:color w:val="212529"/>
              </w:rPr>
              <w:t>94</w:t>
            </w:r>
          </w:p>
        </w:tc>
        <w:tc>
          <w:tcPr>
            <w:tcW w:w="1966" w:type="dxa"/>
            <w:vAlign w:val="top"/>
          </w:tcPr>
          <w:p>
            <w:pPr>
              <w:ind w:left="488"/>
              <w:spacing w:before="116"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本年支出合计</w:t>
            </w:r>
          </w:p>
        </w:tc>
        <w:tc>
          <w:tcPr>
            <w:tcW w:w="1112" w:type="dxa"/>
            <w:vAlign w:val="top"/>
          </w:tcPr>
          <w:p>
            <w:pPr>
              <w:pStyle w:val="TableText"/>
              <w:ind w:left="265"/>
              <w:spacing w:before="138" w:line="172" w:lineRule="auto"/>
              <w:rPr>
                <w:sz w:val="14"/>
                <w:szCs w:val="14"/>
              </w:rPr>
            </w:pPr>
            <w:r>
              <w:rPr>
                <w:sz w:val="14"/>
                <w:szCs w:val="14"/>
                <w:color w:val="212529"/>
              </w:rPr>
              <w:t>5995.</w:t>
            </w:r>
            <w:r>
              <w:rPr>
                <w:sz w:val="14"/>
                <w:szCs w:val="14"/>
                <w:color w:val="212529"/>
                <w:spacing w:val="11"/>
                <w:w w:val="101"/>
              </w:rPr>
              <w:t xml:space="preserve"> </w:t>
            </w:r>
            <w:r>
              <w:rPr>
                <w:sz w:val="14"/>
                <w:szCs w:val="14"/>
                <w:color w:val="212529"/>
              </w:rPr>
              <w:t>74</w:t>
            </w:r>
          </w:p>
        </w:tc>
        <w:tc>
          <w:tcPr>
            <w:tcW w:w="1123" w:type="dxa"/>
            <w:vAlign w:val="top"/>
          </w:tcPr>
          <w:p>
            <w:pPr>
              <w:pStyle w:val="TableText"/>
              <w:ind w:left="274"/>
              <w:spacing w:before="138" w:line="172" w:lineRule="auto"/>
              <w:rPr>
                <w:sz w:val="14"/>
                <w:szCs w:val="14"/>
              </w:rPr>
            </w:pPr>
            <w:r>
              <w:rPr>
                <w:sz w:val="14"/>
                <w:szCs w:val="14"/>
                <w:color w:val="212529"/>
              </w:rPr>
              <w:t>5995.</w:t>
            </w:r>
            <w:r>
              <w:rPr>
                <w:sz w:val="14"/>
                <w:szCs w:val="14"/>
                <w:color w:val="212529"/>
                <w:spacing w:val="11"/>
                <w:w w:val="101"/>
              </w:rPr>
              <w:t xml:space="preserve"> </w:t>
            </w:r>
            <w:r>
              <w:rPr>
                <w:sz w:val="14"/>
                <w:szCs w:val="14"/>
                <w:color w:val="212529"/>
              </w:rPr>
              <w:t>74</w:t>
            </w:r>
          </w:p>
        </w:tc>
        <w:tc>
          <w:tcPr>
            <w:tcW w:w="918" w:type="dxa"/>
            <w:vAlign w:val="top"/>
          </w:tcPr>
          <w:p>
            <w:pPr>
              <w:pStyle w:val="TableText"/>
              <w:rPr/>
            </w:pPr>
            <w:r/>
          </w:p>
        </w:tc>
        <w:tc>
          <w:tcPr>
            <w:tcW w:w="1042" w:type="dxa"/>
            <w:vAlign w:val="top"/>
          </w:tcPr>
          <w:p>
            <w:pPr>
              <w:pStyle w:val="TableText"/>
              <w:rPr/>
            </w:pPr>
            <w:r/>
          </w:p>
        </w:tc>
      </w:tr>
    </w:tbl>
    <w:p>
      <w:pPr>
        <w:pStyle w:val="BodyText"/>
        <w:rPr/>
      </w:pPr>
      <w:r/>
    </w:p>
    <w:p>
      <w:pPr>
        <w:sectPr>
          <w:headerReference w:type="default" r:id="rId17"/>
          <w:footerReference w:type="default" r:id="rId18"/>
          <w:pgSz w:w="11900" w:h="16840"/>
          <w:pgMar w:top="642" w:right="0" w:bottom="340" w:left="0" w:header="326" w:footer="111" w:gutter="0"/>
        </w:sectPr>
        <w:rPr/>
      </w:pPr>
    </w:p>
    <w:p>
      <w:pPr>
        <w:spacing w:before="38"/>
        <w:rPr/>
      </w:pPr>
      <w:r/>
    </w:p>
    <w:p>
      <w:pPr>
        <w:spacing w:before="38"/>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895"/>
        <w:gridCol w:w="1102"/>
        <w:gridCol w:w="1966"/>
        <w:gridCol w:w="1112"/>
        <w:gridCol w:w="1123"/>
        <w:gridCol w:w="918"/>
        <w:gridCol w:w="1042"/>
      </w:tblGrid>
      <w:tr>
        <w:trPr>
          <w:trHeight w:val="383" w:hRule="atLeast"/>
        </w:trPr>
        <w:tc>
          <w:tcPr>
            <w:tcW w:w="1895" w:type="dxa"/>
            <w:vAlign w:val="top"/>
          </w:tcPr>
          <w:p>
            <w:pPr>
              <w:ind w:left="7"/>
              <w:spacing w:before="113" w:line="229" w:lineRule="auto"/>
              <w:rPr>
                <w:rFonts w:ascii="SimSun" w:hAnsi="SimSun" w:eastAsia="SimSun" w:cs="SimSun"/>
                <w:sz w:val="15"/>
                <w:szCs w:val="15"/>
              </w:rPr>
            </w:pPr>
            <w:bookmarkStart w:name="bookmark40" w:id="15"/>
            <w:bookmarkEnd w:id="15"/>
            <w:r>
              <w:rPr>
                <w:rFonts w:ascii="SimSun" w:hAnsi="SimSun" w:eastAsia="SimSun" w:cs="SimSun"/>
                <w:sz w:val="15"/>
                <w:szCs w:val="15"/>
                <w:color w:val="212529"/>
                <w:spacing w:val="10"/>
              </w:rPr>
              <w:t>上年财政拨款结转</w:t>
            </w:r>
          </w:p>
        </w:tc>
        <w:tc>
          <w:tcPr>
            <w:tcW w:w="1102" w:type="dxa"/>
            <w:vAlign w:val="top"/>
          </w:tcPr>
          <w:p>
            <w:pPr>
              <w:ind w:right="21"/>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220.80</w:t>
            </w:r>
          </w:p>
        </w:tc>
        <w:tc>
          <w:tcPr>
            <w:tcW w:w="1966" w:type="dxa"/>
            <w:vAlign w:val="top"/>
          </w:tcPr>
          <w:p>
            <w:pPr>
              <w:ind w:left="9"/>
              <w:spacing w:before="113" w:line="229" w:lineRule="auto"/>
              <w:rPr>
                <w:rFonts w:ascii="SimSun" w:hAnsi="SimSun" w:eastAsia="SimSun" w:cs="SimSun"/>
                <w:sz w:val="15"/>
                <w:szCs w:val="15"/>
              </w:rPr>
            </w:pPr>
            <w:r>
              <w:rPr>
                <w:rFonts w:ascii="SimSun" w:hAnsi="SimSun" w:eastAsia="SimSun" w:cs="SimSun"/>
                <w:sz w:val="15"/>
                <w:szCs w:val="15"/>
                <w:color w:val="212529"/>
                <w:spacing w:val="9"/>
              </w:rPr>
              <w:t>年终结转</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7" w:hRule="atLeast"/>
        </w:trPr>
        <w:tc>
          <w:tcPr>
            <w:tcW w:w="1895" w:type="dxa"/>
            <w:vAlign w:val="top"/>
          </w:tcPr>
          <w:p>
            <w:pPr>
              <w:ind w:left="8"/>
              <w:spacing w:before="110" w:line="229" w:lineRule="auto"/>
              <w:rPr>
                <w:rFonts w:ascii="SimSun" w:hAnsi="SimSun" w:eastAsia="SimSun" w:cs="SimSun"/>
                <w:sz w:val="15"/>
                <w:szCs w:val="15"/>
              </w:rPr>
            </w:pPr>
            <w:r>
              <w:rPr>
                <w:rFonts w:ascii="SimSun" w:hAnsi="SimSun" w:eastAsia="SimSun" w:cs="SimSun"/>
                <w:sz w:val="15"/>
                <w:szCs w:val="15"/>
                <w:color w:val="212529"/>
                <w:spacing w:val="10"/>
              </w:rPr>
              <w:t>一、一般公共预算</w:t>
            </w:r>
          </w:p>
        </w:tc>
        <w:tc>
          <w:tcPr>
            <w:tcW w:w="1102" w:type="dxa"/>
            <w:vAlign w:val="top"/>
          </w:tcPr>
          <w:p>
            <w:pPr>
              <w:ind w:right="21"/>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220.80</w:t>
            </w:r>
          </w:p>
        </w:tc>
        <w:tc>
          <w:tcPr>
            <w:tcW w:w="1966" w:type="dxa"/>
            <w:vAlign w:val="top"/>
          </w:tcPr>
          <w:p>
            <w:pPr>
              <w:pStyle w:val="TableText"/>
              <w:rPr/>
            </w:pPr>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7" w:hRule="atLeast"/>
        </w:trPr>
        <w:tc>
          <w:tcPr>
            <w:tcW w:w="1895" w:type="dxa"/>
            <w:vAlign w:val="top"/>
          </w:tcPr>
          <w:p>
            <w:pPr>
              <w:ind w:left="9"/>
              <w:spacing w:before="112" w:line="228" w:lineRule="auto"/>
              <w:rPr>
                <w:rFonts w:ascii="SimSun" w:hAnsi="SimSun" w:eastAsia="SimSun" w:cs="SimSun"/>
                <w:sz w:val="15"/>
                <w:szCs w:val="15"/>
              </w:rPr>
            </w:pPr>
            <w:r>
              <w:rPr>
                <w:rFonts w:ascii="SimSun" w:hAnsi="SimSun" w:eastAsia="SimSun" w:cs="SimSun"/>
                <w:sz w:val="15"/>
                <w:szCs w:val="15"/>
                <w:color w:val="212529"/>
                <w:spacing w:val="10"/>
              </w:rPr>
              <w:t>二、政府性基金预算</w:t>
            </w:r>
          </w:p>
        </w:tc>
        <w:tc>
          <w:tcPr>
            <w:tcW w:w="1102" w:type="dxa"/>
            <w:vAlign w:val="top"/>
          </w:tcPr>
          <w:p>
            <w:pPr>
              <w:pStyle w:val="TableText"/>
              <w:rPr/>
            </w:pPr>
            <w:r/>
          </w:p>
        </w:tc>
        <w:tc>
          <w:tcPr>
            <w:tcW w:w="1966" w:type="dxa"/>
            <w:vAlign w:val="top"/>
          </w:tcPr>
          <w:p>
            <w:pPr>
              <w:pStyle w:val="TableText"/>
              <w:rPr/>
            </w:pPr>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8" w:hRule="atLeast"/>
        </w:trPr>
        <w:tc>
          <w:tcPr>
            <w:tcW w:w="1895" w:type="dxa"/>
            <w:vAlign w:val="top"/>
          </w:tcPr>
          <w:p>
            <w:pPr>
              <w:ind w:left="6"/>
              <w:spacing w:before="114" w:line="228" w:lineRule="auto"/>
              <w:rPr>
                <w:rFonts w:ascii="SimSun" w:hAnsi="SimSun" w:eastAsia="SimSun" w:cs="SimSun"/>
                <w:sz w:val="15"/>
                <w:szCs w:val="15"/>
              </w:rPr>
            </w:pPr>
            <w:r>
              <w:rPr>
                <w:rFonts w:ascii="SimSun" w:hAnsi="SimSun" w:eastAsia="SimSun" w:cs="SimSun"/>
                <w:sz w:val="15"/>
                <w:szCs w:val="15"/>
                <w:color w:val="212529"/>
                <w:spacing w:val="8"/>
              </w:rPr>
              <w:t>三、</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8"/>
              </w:rPr>
              <w:t>国有资本经营预算</w:t>
            </w:r>
          </w:p>
        </w:tc>
        <w:tc>
          <w:tcPr>
            <w:tcW w:w="1102" w:type="dxa"/>
            <w:vAlign w:val="top"/>
          </w:tcPr>
          <w:p>
            <w:pPr>
              <w:pStyle w:val="TableText"/>
              <w:rPr/>
            </w:pPr>
            <w:r/>
          </w:p>
        </w:tc>
        <w:tc>
          <w:tcPr>
            <w:tcW w:w="1966" w:type="dxa"/>
            <w:vAlign w:val="top"/>
          </w:tcPr>
          <w:p>
            <w:pPr>
              <w:pStyle w:val="TableText"/>
              <w:rPr/>
            </w:pPr>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8"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pStyle w:val="TableText"/>
              <w:rPr/>
            </w:pPr>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83" w:hRule="atLeast"/>
        </w:trPr>
        <w:tc>
          <w:tcPr>
            <w:tcW w:w="1895" w:type="dxa"/>
            <w:vAlign w:val="top"/>
          </w:tcPr>
          <w:p>
            <w:pPr>
              <w:ind w:left="614"/>
              <w:spacing w:before="114"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收入总计</w:t>
            </w:r>
          </w:p>
        </w:tc>
        <w:tc>
          <w:tcPr>
            <w:tcW w:w="1102" w:type="dxa"/>
            <w:vAlign w:val="top"/>
          </w:tcPr>
          <w:p>
            <w:pPr>
              <w:pStyle w:val="TableText"/>
              <w:ind w:left="259"/>
              <w:spacing w:before="136" w:line="172" w:lineRule="auto"/>
              <w:rPr>
                <w:sz w:val="14"/>
                <w:szCs w:val="14"/>
              </w:rPr>
            </w:pPr>
            <w:r>
              <w:rPr>
                <w:sz w:val="14"/>
                <w:szCs w:val="14"/>
                <w:color w:val="212529"/>
              </w:rPr>
              <w:t>5995.</w:t>
            </w:r>
            <w:r>
              <w:rPr>
                <w:sz w:val="14"/>
                <w:szCs w:val="14"/>
                <w:color w:val="212529"/>
                <w:spacing w:val="11"/>
                <w:w w:val="101"/>
              </w:rPr>
              <w:t xml:space="preserve"> </w:t>
            </w:r>
            <w:r>
              <w:rPr>
                <w:sz w:val="14"/>
                <w:szCs w:val="14"/>
                <w:color w:val="212529"/>
              </w:rPr>
              <w:t>74</w:t>
            </w:r>
          </w:p>
        </w:tc>
        <w:tc>
          <w:tcPr>
            <w:tcW w:w="1966" w:type="dxa"/>
            <w:vAlign w:val="top"/>
          </w:tcPr>
          <w:p>
            <w:pPr>
              <w:ind w:left="649"/>
              <w:spacing w:before="114"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支出总计</w:t>
            </w:r>
          </w:p>
        </w:tc>
        <w:tc>
          <w:tcPr>
            <w:tcW w:w="1112" w:type="dxa"/>
            <w:vAlign w:val="top"/>
          </w:tcPr>
          <w:p>
            <w:pPr>
              <w:pStyle w:val="TableText"/>
              <w:ind w:left="265"/>
              <w:spacing w:before="136" w:line="172" w:lineRule="auto"/>
              <w:rPr>
                <w:sz w:val="14"/>
                <w:szCs w:val="14"/>
              </w:rPr>
            </w:pPr>
            <w:r>
              <w:rPr>
                <w:sz w:val="14"/>
                <w:szCs w:val="14"/>
                <w:color w:val="212529"/>
              </w:rPr>
              <w:t>5995.</w:t>
            </w:r>
            <w:r>
              <w:rPr>
                <w:sz w:val="14"/>
                <w:szCs w:val="14"/>
                <w:color w:val="212529"/>
                <w:spacing w:val="11"/>
                <w:w w:val="101"/>
              </w:rPr>
              <w:t xml:space="preserve"> </w:t>
            </w:r>
            <w:r>
              <w:rPr>
                <w:sz w:val="14"/>
                <w:szCs w:val="14"/>
                <w:color w:val="212529"/>
              </w:rPr>
              <w:t>74</w:t>
            </w:r>
          </w:p>
        </w:tc>
        <w:tc>
          <w:tcPr>
            <w:tcW w:w="1123" w:type="dxa"/>
            <w:vAlign w:val="top"/>
          </w:tcPr>
          <w:p>
            <w:pPr>
              <w:pStyle w:val="TableText"/>
              <w:ind w:left="274"/>
              <w:spacing w:before="136" w:line="172" w:lineRule="auto"/>
              <w:rPr>
                <w:sz w:val="14"/>
                <w:szCs w:val="14"/>
              </w:rPr>
            </w:pPr>
            <w:r>
              <w:rPr>
                <w:sz w:val="14"/>
                <w:szCs w:val="14"/>
                <w:color w:val="212529"/>
              </w:rPr>
              <w:t>5995.</w:t>
            </w:r>
            <w:r>
              <w:rPr>
                <w:sz w:val="14"/>
                <w:szCs w:val="14"/>
                <w:color w:val="212529"/>
                <w:spacing w:val="11"/>
                <w:w w:val="101"/>
              </w:rPr>
              <w:t xml:space="preserve"> </w:t>
            </w:r>
            <w:r>
              <w:rPr>
                <w:sz w:val="14"/>
                <w:szCs w:val="14"/>
                <w:color w:val="212529"/>
              </w:rPr>
              <w:t>74</w:t>
            </w:r>
          </w:p>
        </w:tc>
        <w:tc>
          <w:tcPr>
            <w:tcW w:w="918" w:type="dxa"/>
            <w:vAlign w:val="top"/>
          </w:tcPr>
          <w:p>
            <w:pPr>
              <w:pStyle w:val="TableText"/>
              <w:rPr/>
            </w:pPr>
            <w:r/>
          </w:p>
        </w:tc>
        <w:tc>
          <w:tcPr>
            <w:tcW w:w="1042" w:type="dxa"/>
            <w:vAlign w:val="top"/>
          </w:tcPr>
          <w:p>
            <w:pPr>
              <w:pStyle w:val="TableText"/>
              <w:rPr/>
            </w:pPr>
            <w:r/>
          </w:p>
        </w:tc>
      </w:tr>
    </w:tbl>
    <w:p>
      <w:pPr>
        <w:pStyle w:val="BodyText"/>
        <w:rPr/>
      </w:pPr>
      <w:r/>
    </w:p>
    <w:p>
      <w:pPr>
        <w:sectPr>
          <w:headerReference w:type="default" r:id="rId19"/>
          <w:footerReference w:type="default" r:id="rId20"/>
          <w:pgSz w:w="11900" w:h="16840"/>
          <w:pgMar w:top="642" w:right="0" w:bottom="340" w:left="0" w:header="326" w:footer="111"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636"/>
        <w:gridCol w:w="3045"/>
        <w:gridCol w:w="1588"/>
        <w:gridCol w:w="1382"/>
        <w:gridCol w:w="1507"/>
      </w:tblGrid>
      <w:tr>
        <w:trPr>
          <w:trHeight w:val="298" w:hRule="atLeast"/>
        </w:trPr>
        <w:tc>
          <w:tcPr>
            <w:tcW w:w="9158" w:type="dxa"/>
            <w:vAlign w:val="top"/>
            <w:gridSpan w:val="5"/>
            <w:tcBorders>
              <w:bottom w:val="single" w:color="FFFFFF" w:sz="4" w:space="0"/>
              <w:top w:val="single" w:color="FFFFFF" w:sz="4" w:space="0"/>
              <w:left w:val="single" w:color="FFFFFF" w:sz="2" w:space="0"/>
              <w:right w:val="single" w:color="FFFFFF" w:sz="2" w:space="0"/>
            </w:tcBorders>
          </w:tcPr>
          <w:p>
            <w:pPr>
              <w:ind w:left="8419"/>
              <w:spacing w:before="84" w:line="234" w:lineRule="auto"/>
              <w:rPr>
                <w:rFonts w:ascii="SimSun" w:hAnsi="SimSun" w:eastAsia="SimSun" w:cs="SimSun"/>
                <w:sz w:val="12"/>
                <w:szCs w:val="12"/>
              </w:rPr>
            </w:pPr>
            <w:r>
              <w:rPr>
                <w:rFonts w:ascii="SimSun" w:hAnsi="SimSun" w:eastAsia="SimSun" w:cs="SimSun"/>
                <w:sz w:val="12"/>
                <w:szCs w:val="12"/>
                <w:color w:val="212529"/>
                <w:spacing w:val="8"/>
              </w:rPr>
              <w:t>预算公开表5</w:t>
            </w:r>
          </w:p>
        </w:tc>
      </w:tr>
      <w:tr>
        <w:trPr>
          <w:trHeight w:val="292"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354"/>
              <w:spacing w:before="34" w:line="200" w:lineRule="exact"/>
              <w:outlineLvl w:val="1"/>
              <w:rPr>
                <w:rFonts w:ascii="Microsoft YaHei" w:hAnsi="Microsoft YaHei" w:eastAsia="Microsoft YaHei" w:cs="Microsoft YaHei"/>
                <w:sz w:val="20"/>
                <w:szCs w:val="20"/>
              </w:rPr>
            </w:pPr>
            <w:bookmarkStart w:name="bookmark41" w:id="16"/>
            <w:bookmarkEnd w:id="16"/>
            <w:bookmarkStart w:name="bookmark10" w:id="17"/>
            <w:bookmarkEnd w:id="17"/>
            <w:r>
              <w:rPr>
                <w:rFonts w:ascii="Microsoft YaHei" w:hAnsi="Microsoft YaHei" w:eastAsia="Microsoft YaHei" w:cs="Microsoft YaHei"/>
                <w:sz w:val="20"/>
                <w:szCs w:val="20"/>
                <w:color w:val="212529"/>
                <w:position w:val="-1"/>
              </w:rPr>
              <w:t>2025年一般公共预算支出预算表</w:t>
            </w:r>
            <w:r>
              <w:rPr>
                <w:rFonts w:ascii="Microsoft YaHei" w:hAnsi="Microsoft YaHei" w:eastAsia="Microsoft YaHei" w:cs="Microsoft YaHei"/>
                <w:sz w:val="20"/>
                <w:szCs w:val="20"/>
                <w:color w:val="212529"/>
                <w:spacing w:val="58"/>
                <w:position w:val="-1"/>
              </w:rPr>
              <w:t xml:space="preserve"> </w:t>
            </w:r>
            <w:r>
              <w:rPr>
                <w:rFonts w:ascii="Microsoft YaHei" w:hAnsi="Microsoft YaHei" w:eastAsia="Microsoft YaHei" w:cs="Microsoft YaHei"/>
                <w:sz w:val="20"/>
                <w:szCs w:val="20"/>
                <w:color w:val="212529"/>
                <w:position w:val="-1"/>
              </w:rPr>
              <w:t>(不含上年结转)</w:t>
            </w:r>
          </w:p>
        </w:tc>
      </w:tr>
      <w:tr>
        <w:trPr>
          <w:trHeight w:val="292" w:hRule="atLeast"/>
        </w:trPr>
        <w:tc>
          <w:tcPr>
            <w:tcW w:w="7651" w:type="dxa"/>
            <w:vAlign w:val="top"/>
            <w:gridSpan w:val="4"/>
            <w:tcBorders>
              <w:top w:val="single" w:color="FFFFFF" w:sz="4" w:space="0"/>
              <w:left w:val="single" w:color="FFFFFF" w:sz="2" w:space="0"/>
              <w:right w:val="single" w:color="FFFFFF" w:sz="2" w:space="0"/>
            </w:tcBorders>
          </w:tcPr>
          <w:p>
            <w:pPr>
              <w:ind w:left="9"/>
              <w:spacing w:before="79" w:line="234" w:lineRule="auto"/>
              <w:rPr>
                <w:rFonts w:ascii="SimSun" w:hAnsi="SimSun" w:eastAsia="SimSun" w:cs="SimSun"/>
                <w:sz w:val="12"/>
                <w:szCs w:val="12"/>
              </w:rPr>
            </w:pPr>
            <w:r>
              <w:rPr>
                <w:rFonts w:ascii="SimSun" w:hAnsi="SimSun" w:eastAsia="SimSun" w:cs="SimSun"/>
                <w:sz w:val="12"/>
                <w:szCs w:val="12"/>
                <w:color w:val="212529"/>
                <w:spacing w:val="9"/>
              </w:rPr>
              <w:t>部门名称：中国共产党山西省兴县委员会组织部</w:t>
            </w:r>
          </w:p>
        </w:tc>
        <w:tc>
          <w:tcPr>
            <w:tcW w:w="1507" w:type="dxa"/>
            <w:vAlign w:val="top"/>
            <w:tcBorders>
              <w:top w:val="single" w:color="FFFFFF" w:sz="4" w:space="0"/>
              <w:left w:val="single" w:color="FFFFFF" w:sz="2" w:space="0"/>
              <w:right w:val="single" w:color="FFFFFF" w:sz="2" w:space="0"/>
            </w:tcBorders>
          </w:tcPr>
          <w:p>
            <w:pPr>
              <w:ind w:left="834"/>
              <w:spacing w:before="79"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292" w:hRule="atLeast"/>
        </w:trPr>
        <w:tc>
          <w:tcPr>
            <w:tcW w:w="4681" w:type="dxa"/>
            <w:vAlign w:val="top"/>
            <w:gridSpan w:val="2"/>
          </w:tcPr>
          <w:p>
            <w:pPr>
              <w:ind w:left="2169"/>
              <w:spacing w:before="67" w:line="153"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4477" w:type="dxa"/>
            <w:vAlign w:val="top"/>
            <w:gridSpan w:val="3"/>
          </w:tcPr>
          <w:p>
            <w:pPr>
              <w:ind w:left="1747"/>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292" w:hRule="atLeast"/>
        </w:trPr>
        <w:tc>
          <w:tcPr>
            <w:tcW w:w="1636" w:type="dxa"/>
            <w:vAlign w:val="top"/>
          </w:tcPr>
          <w:p>
            <w:pPr>
              <w:ind w:left="479"/>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3045" w:type="dxa"/>
            <w:vAlign w:val="top"/>
          </w:tcPr>
          <w:p>
            <w:pPr>
              <w:ind w:left="1187"/>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588" w:type="dxa"/>
            <w:vAlign w:val="top"/>
          </w:tcPr>
          <w:p>
            <w:pPr>
              <w:ind w:left="626"/>
              <w:spacing w:before="66"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382" w:type="dxa"/>
            <w:vAlign w:val="top"/>
          </w:tcPr>
          <w:p>
            <w:pPr>
              <w:ind w:left="355"/>
              <w:spacing w:before="64" w:line="157" w:lineRule="exact"/>
              <w:outlineLvl w:val="1"/>
              <w:rPr>
                <w:rFonts w:ascii="Microsoft YaHei" w:hAnsi="Microsoft YaHei" w:eastAsia="Microsoft YaHei" w:cs="Microsoft YaHei"/>
                <w:sz w:val="15"/>
                <w:szCs w:val="15"/>
              </w:rPr>
            </w:pPr>
            <w:bookmarkStart w:name="bookmark11" w:id="18"/>
            <w:bookmarkEnd w:id="18"/>
            <w:r>
              <w:rPr>
                <w:rFonts w:ascii="Microsoft YaHei" w:hAnsi="Microsoft YaHei" w:eastAsia="Microsoft YaHei" w:cs="Microsoft YaHei"/>
                <w:sz w:val="15"/>
                <w:szCs w:val="15"/>
                <w:color w:val="212529"/>
                <w:spacing w:val="8"/>
                <w:position w:val="-1"/>
              </w:rPr>
              <w:t>基本支出</w:t>
            </w:r>
          </w:p>
        </w:tc>
        <w:tc>
          <w:tcPr>
            <w:tcW w:w="1507" w:type="dxa"/>
            <w:vAlign w:val="top"/>
          </w:tcPr>
          <w:p>
            <w:pPr>
              <w:ind w:left="418"/>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292" w:hRule="atLeast"/>
        </w:trPr>
        <w:tc>
          <w:tcPr>
            <w:tcW w:w="4681" w:type="dxa"/>
            <w:vAlign w:val="top"/>
            <w:gridSpan w:val="2"/>
          </w:tcPr>
          <w:p>
            <w:pPr>
              <w:ind w:left="2171"/>
              <w:spacing w:before="66"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588" w:type="dxa"/>
            <w:vAlign w:val="top"/>
          </w:tcPr>
          <w:p>
            <w:pPr>
              <w:pStyle w:val="TableText"/>
              <w:ind w:left="1000"/>
              <w:spacing w:before="87" w:line="172" w:lineRule="auto"/>
              <w:rPr>
                <w:sz w:val="14"/>
                <w:szCs w:val="14"/>
              </w:rPr>
            </w:pPr>
            <w:r>
              <w:rPr>
                <w:sz w:val="14"/>
                <w:szCs w:val="14"/>
                <w:color w:val="212529"/>
              </w:rPr>
              <w:t>5774.</w:t>
            </w:r>
            <w:r>
              <w:rPr>
                <w:sz w:val="14"/>
                <w:szCs w:val="14"/>
                <w:color w:val="212529"/>
                <w:spacing w:val="11"/>
                <w:w w:val="101"/>
              </w:rPr>
              <w:t xml:space="preserve"> </w:t>
            </w:r>
            <w:r>
              <w:rPr>
                <w:sz w:val="14"/>
                <w:szCs w:val="14"/>
                <w:color w:val="212529"/>
              </w:rPr>
              <w:t>94</w:t>
            </w:r>
          </w:p>
        </w:tc>
        <w:tc>
          <w:tcPr>
            <w:tcW w:w="1382" w:type="dxa"/>
            <w:vAlign w:val="top"/>
          </w:tcPr>
          <w:p>
            <w:pPr>
              <w:pStyle w:val="TableText"/>
              <w:ind w:left="872"/>
              <w:spacing w:before="87" w:line="172" w:lineRule="auto"/>
              <w:rPr>
                <w:sz w:val="14"/>
                <w:szCs w:val="14"/>
              </w:rPr>
            </w:pPr>
            <w:r>
              <w:rPr>
                <w:sz w:val="14"/>
                <w:szCs w:val="14"/>
                <w:color w:val="212529"/>
                <w:spacing w:val="1"/>
              </w:rPr>
              <w:t>458.</w:t>
            </w:r>
            <w:r>
              <w:rPr>
                <w:sz w:val="14"/>
                <w:szCs w:val="14"/>
                <w:color w:val="212529"/>
                <w:spacing w:val="1"/>
              </w:rPr>
              <w:t xml:space="preserve"> </w:t>
            </w:r>
            <w:r>
              <w:rPr>
                <w:sz w:val="14"/>
                <w:szCs w:val="14"/>
                <w:color w:val="212529"/>
                <w:spacing w:val="1"/>
              </w:rPr>
              <w:t>57</w:t>
            </w:r>
          </w:p>
        </w:tc>
        <w:tc>
          <w:tcPr>
            <w:tcW w:w="1507" w:type="dxa"/>
            <w:vAlign w:val="top"/>
          </w:tcPr>
          <w:p>
            <w:pPr>
              <w:pStyle w:val="TableText"/>
              <w:ind w:left="916"/>
              <w:spacing w:before="87" w:line="173" w:lineRule="auto"/>
              <w:rPr>
                <w:sz w:val="14"/>
                <w:szCs w:val="14"/>
              </w:rPr>
            </w:pPr>
            <w:r>
              <w:rPr>
                <w:sz w:val="14"/>
                <w:szCs w:val="14"/>
                <w:color w:val="212529"/>
              </w:rPr>
              <w:t>5316.</w:t>
            </w:r>
            <w:r>
              <w:rPr>
                <w:sz w:val="14"/>
                <w:szCs w:val="14"/>
                <w:color w:val="212529"/>
                <w:spacing w:val="7"/>
              </w:rPr>
              <w:t xml:space="preserve"> </w:t>
            </w:r>
            <w:r>
              <w:rPr>
                <w:sz w:val="14"/>
                <w:szCs w:val="14"/>
                <w:color w:val="212529"/>
              </w:rPr>
              <w:t>37</w:t>
            </w:r>
          </w:p>
        </w:tc>
      </w:tr>
      <w:tr>
        <w:trPr>
          <w:trHeight w:val="292" w:hRule="atLeast"/>
        </w:trPr>
        <w:tc>
          <w:tcPr>
            <w:tcW w:w="1636" w:type="dxa"/>
            <w:vAlign w:val="top"/>
          </w:tcPr>
          <w:p>
            <w:pPr>
              <w:ind w:left="8"/>
              <w:spacing w:before="69" w:line="202" w:lineRule="exact"/>
              <w:rPr>
                <w:rFonts w:ascii="SimSun" w:hAnsi="SimSun" w:eastAsia="SimSun" w:cs="SimSun"/>
                <w:sz w:val="15"/>
                <w:szCs w:val="15"/>
              </w:rPr>
            </w:pPr>
            <w:r>
              <w:rPr>
                <w:rFonts w:ascii="SimSun" w:hAnsi="SimSun" w:eastAsia="SimSun" w:cs="SimSun"/>
                <w:sz w:val="15"/>
                <w:szCs w:val="15"/>
                <w:color w:val="212529"/>
                <w:spacing w:val="2"/>
                <w:position w:val="1"/>
              </w:rPr>
              <w:t>201</w:t>
            </w:r>
          </w:p>
        </w:tc>
        <w:tc>
          <w:tcPr>
            <w:tcW w:w="3045" w:type="dxa"/>
            <w:vAlign w:val="top"/>
          </w:tcPr>
          <w:p>
            <w:pPr>
              <w:ind w:left="6"/>
              <w:spacing w:before="69" w:line="229" w:lineRule="auto"/>
              <w:rPr>
                <w:rFonts w:ascii="SimSun" w:hAnsi="SimSun" w:eastAsia="SimSun" w:cs="SimSun"/>
                <w:sz w:val="15"/>
                <w:szCs w:val="15"/>
              </w:rPr>
            </w:pPr>
            <w:r>
              <w:rPr>
                <w:rFonts w:ascii="SimSun" w:hAnsi="SimSun" w:eastAsia="SimSun" w:cs="SimSun"/>
                <w:sz w:val="15"/>
                <w:szCs w:val="15"/>
                <w:color w:val="212529"/>
                <w:spacing w:val="10"/>
              </w:rPr>
              <w:t>一般公共服务支出</w:t>
            </w:r>
          </w:p>
        </w:tc>
        <w:tc>
          <w:tcPr>
            <w:tcW w:w="1588" w:type="dxa"/>
            <w:vAlign w:val="top"/>
          </w:tcPr>
          <w:p>
            <w:pPr>
              <w:ind w:right="20"/>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5302.16</w:t>
            </w:r>
          </w:p>
        </w:tc>
        <w:tc>
          <w:tcPr>
            <w:tcW w:w="1382" w:type="dxa"/>
            <w:vAlign w:val="top"/>
          </w:tcPr>
          <w:p>
            <w:pPr>
              <w:ind w:right="20"/>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353.99</w:t>
            </w:r>
          </w:p>
        </w:tc>
        <w:tc>
          <w:tcPr>
            <w:tcW w:w="1507" w:type="dxa"/>
            <w:vAlign w:val="top"/>
          </w:tcPr>
          <w:p>
            <w:pPr>
              <w:ind w:right="24"/>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5"/>
                <w:position w:val="1"/>
              </w:rPr>
              <w:t>4948.17</w:t>
            </w:r>
          </w:p>
        </w:tc>
      </w:tr>
      <w:tr>
        <w:trPr>
          <w:trHeight w:val="292" w:hRule="atLeast"/>
        </w:trPr>
        <w:tc>
          <w:tcPr>
            <w:tcW w:w="1636" w:type="dxa"/>
            <w:vAlign w:val="top"/>
          </w:tcPr>
          <w:p>
            <w:pPr>
              <w:ind w:left="8"/>
              <w:spacing w:before="69" w:line="203" w:lineRule="exact"/>
              <w:rPr>
                <w:rFonts w:ascii="SimSun" w:hAnsi="SimSun" w:eastAsia="SimSun" w:cs="SimSun"/>
                <w:sz w:val="15"/>
                <w:szCs w:val="15"/>
              </w:rPr>
            </w:pPr>
            <w:r>
              <w:rPr>
                <w:rFonts w:ascii="SimSun" w:hAnsi="SimSun" w:eastAsia="SimSun" w:cs="SimSun"/>
                <w:sz w:val="15"/>
                <w:szCs w:val="15"/>
                <w:color w:val="212529"/>
                <w:spacing w:val="4"/>
                <w:position w:val="1"/>
              </w:rPr>
              <w:t>20132</w:t>
            </w:r>
          </w:p>
        </w:tc>
        <w:tc>
          <w:tcPr>
            <w:tcW w:w="3045" w:type="dxa"/>
            <w:vAlign w:val="top"/>
          </w:tcPr>
          <w:p>
            <w:pPr>
              <w:ind w:left="7"/>
              <w:spacing w:before="69" w:line="229" w:lineRule="auto"/>
              <w:rPr>
                <w:rFonts w:ascii="SimSun" w:hAnsi="SimSun" w:eastAsia="SimSun" w:cs="SimSun"/>
                <w:sz w:val="15"/>
                <w:szCs w:val="15"/>
              </w:rPr>
            </w:pPr>
            <w:r>
              <w:rPr>
                <w:rFonts w:ascii="SimSun" w:hAnsi="SimSun" w:eastAsia="SimSun" w:cs="SimSun"/>
                <w:sz w:val="15"/>
                <w:szCs w:val="15"/>
                <w:color w:val="212529"/>
                <w:spacing w:val="9"/>
              </w:rPr>
              <w:t>组织事务</w:t>
            </w:r>
          </w:p>
        </w:tc>
        <w:tc>
          <w:tcPr>
            <w:tcW w:w="1588" w:type="dxa"/>
            <w:vAlign w:val="top"/>
          </w:tcPr>
          <w:p>
            <w:pPr>
              <w:ind w:right="20"/>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5302.16</w:t>
            </w:r>
          </w:p>
        </w:tc>
        <w:tc>
          <w:tcPr>
            <w:tcW w:w="1382" w:type="dxa"/>
            <w:vAlign w:val="top"/>
          </w:tcPr>
          <w:p>
            <w:pPr>
              <w:ind w:right="20"/>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353.99</w:t>
            </w:r>
          </w:p>
        </w:tc>
        <w:tc>
          <w:tcPr>
            <w:tcW w:w="1507" w:type="dxa"/>
            <w:vAlign w:val="top"/>
          </w:tcPr>
          <w:p>
            <w:pPr>
              <w:ind w:right="24"/>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5"/>
                <w:position w:val="1"/>
              </w:rPr>
              <w:t>4948.17</w:t>
            </w:r>
          </w:p>
        </w:tc>
      </w:tr>
      <w:tr>
        <w:trPr>
          <w:trHeight w:val="292" w:hRule="atLeast"/>
        </w:trPr>
        <w:tc>
          <w:tcPr>
            <w:tcW w:w="1636" w:type="dxa"/>
            <w:vAlign w:val="top"/>
          </w:tcPr>
          <w:p>
            <w:pPr>
              <w:ind w:left="8"/>
              <w:spacing w:before="70" w:line="202" w:lineRule="exact"/>
              <w:rPr>
                <w:rFonts w:ascii="SimSun" w:hAnsi="SimSun" w:eastAsia="SimSun" w:cs="SimSun"/>
                <w:sz w:val="15"/>
                <w:szCs w:val="15"/>
              </w:rPr>
            </w:pPr>
            <w:r>
              <w:rPr>
                <w:rFonts w:ascii="SimSun" w:hAnsi="SimSun" w:eastAsia="SimSun" w:cs="SimSun"/>
                <w:sz w:val="15"/>
                <w:szCs w:val="15"/>
                <w:color w:val="212529"/>
                <w:spacing w:val="4"/>
                <w:position w:val="1"/>
              </w:rPr>
              <w:t>2013201</w:t>
            </w:r>
          </w:p>
        </w:tc>
        <w:tc>
          <w:tcPr>
            <w:tcW w:w="3045" w:type="dxa"/>
            <w:vAlign w:val="top"/>
          </w:tcPr>
          <w:p>
            <w:pPr>
              <w:ind w:left="4"/>
              <w:spacing w:before="70" w:line="230" w:lineRule="auto"/>
              <w:rPr>
                <w:rFonts w:ascii="SimSun" w:hAnsi="SimSun" w:eastAsia="SimSun" w:cs="SimSun"/>
                <w:sz w:val="15"/>
                <w:szCs w:val="15"/>
              </w:rPr>
            </w:pPr>
            <w:r>
              <w:rPr>
                <w:rFonts w:ascii="SimSun" w:hAnsi="SimSun" w:eastAsia="SimSun" w:cs="SimSun"/>
                <w:sz w:val="15"/>
                <w:szCs w:val="15"/>
                <w:color w:val="212529"/>
                <w:spacing w:val="9"/>
              </w:rPr>
              <w:t>行政运行</w:t>
            </w:r>
          </w:p>
        </w:tc>
        <w:tc>
          <w:tcPr>
            <w:tcW w:w="1588" w:type="dxa"/>
            <w:vAlign w:val="top"/>
          </w:tcPr>
          <w:p>
            <w:pPr>
              <w:ind w:right="20"/>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202.09</w:t>
            </w:r>
          </w:p>
        </w:tc>
        <w:tc>
          <w:tcPr>
            <w:tcW w:w="1382" w:type="dxa"/>
            <w:vAlign w:val="top"/>
          </w:tcPr>
          <w:p>
            <w:pPr>
              <w:ind w:right="20"/>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202.09</w:t>
            </w:r>
          </w:p>
        </w:tc>
        <w:tc>
          <w:tcPr>
            <w:tcW w:w="1507" w:type="dxa"/>
            <w:vAlign w:val="top"/>
          </w:tcPr>
          <w:p>
            <w:pPr>
              <w:pStyle w:val="TableText"/>
              <w:rPr/>
            </w:pPr>
            <w:r/>
          </w:p>
        </w:tc>
      </w:tr>
      <w:tr>
        <w:trPr>
          <w:trHeight w:val="292" w:hRule="atLeast"/>
        </w:trPr>
        <w:tc>
          <w:tcPr>
            <w:tcW w:w="1636" w:type="dxa"/>
            <w:vAlign w:val="top"/>
          </w:tcPr>
          <w:p>
            <w:pPr>
              <w:ind w:left="8"/>
              <w:spacing w:before="71" w:line="202" w:lineRule="exact"/>
              <w:rPr>
                <w:rFonts w:ascii="SimSun" w:hAnsi="SimSun" w:eastAsia="SimSun" w:cs="SimSun"/>
                <w:sz w:val="15"/>
                <w:szCs w:val="15"/>
              </w:rPr>
            </w:pPr>
            <w:r>
              <w:rPr>
                <w:rFonts w:ascii="SimSun" w:hAnsi="SimSun" w:eastAsia="SimSun" w:cs="SimSun"/>
                <w:sz w:val="15"/>
                <w:szCs w:val="15"/>
                <w:color w:val="212529"/>
                <w:spacing w:val="4"/>
                <w:position w:val="1"/>
              </w:rPr>
              <w:t>2013250</w:t>
            </w:r>
          </w:p>
        </w:tc>
        <w:tc>
          <w:tcPr>
            <w:tcW w:w="3045" w:type="dxa"/>
            <w:vAlign w:val="top"/>
          </w:tcPr>
          <w:p>
            <w:pPr>
              <w:ind w:left="6"/>
              <w:spacing w:before="70" w:line="230" w:lineRule="auto"/>
              <w:rPr>
                <w:rFonts w:ascii="SimSun" w:hAnsi="SimSun" w:eastAsia="SimSun" w:cs="SimSun"/>
                <w:sz w:val="15"/>
                <w:szCs w:val="15"/>
              </w:rPr>
            </w:pPr>
            <w:r>
              <w:rPr>
                <w:rFonts w:ascii="SimSun" w:hAnsi="SimSun" w:eastAsia="SimSun" w:cs="SimSun"/>
                <w:sz w:val="15"/>
                <w:szCs w:val="15"/>
                <w:color w:val="212529"/>
                <w:spacing w:val="9"/>
              </w:rPr>
              <w:t>事业运行</w:t>
            </w:r>
          </w:p>
        </w:tc>
        <w:tc>
          <w:tcPr>
            <w:tcW w:w="1588" w:type="dxa"/>
            <w:vAlign w:val="top"/>
          </w:tcPr>
          <w:p>
            <w:pPr>
              <w:ind w:right="20"/>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151.90</w:t>
            </w:r>
          </w:p>
        </w:tc>
        <w:tc>
          <w:tcPr>
            <w:tcW w:w="1382" w:type="dxa"/>
            <w:vAlign w:val="top"/>
          </w:tcPr>
          <w:p>
            <w:pPr>
              <w:ind w:right="20"/>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151.90</w:t>
            </w:r>
          </w:p>
        </w:tc>
        <w:tc>
          <w:tcPr>
            <w:tcW w:w="1507" w:type="dxa"/>
            <w:vAlign w:val="top"/>
          </w:tcPr>
          <w:p>
            <w:pPr>
              <w:pStyle w:val="TableText"/>
              <w:rPr/>
            </w:pPr>
            <w:r/>
          </w:p>
        </w:tc>
      </w:tr>
      <w:tr>
        <w:trPr>
          <w:trHeight w:val="292" w:hRule="atLeast"/>
        </w:trPr>
        <w:tc>
          <w:tcPr>
            <w:tcW w:w="1636" w:type="dxa"/>
            <w:vAlign w:val="top"/>
          </w:tcPr>
          <w:p>
            <w:pPr>
              <w:ind w:left="8"/>
              <w:spacing w:before="71" w:line="203" w:lineRule="exact"/>
              <w:rPr>
                <w:rFonts w:ascii="SimSun" w:hAnsi="SimSun" w:eastAsia="SimSun" w:cs="SimSun"/>
                <w:sz w:val="15"/>
                <w:szCs w:val="15"/>
              </w:rPr>
            </w:pPr>
            <w:r>
              <w:rPr>
                <w:rFonts w:ascii="SimSun" w:hAnsi="SimSun" w:eastAsia="SimSun" w:cs="SimSun"/>
                <w:sz w:val="15"/>
                <w:szCs w:val="15"/>
                <w:color w:val="212529"/>
                <w:spacing w:val="4"/>
                <w:position w:val="1"/>
              </w:rPr>
              <w:t>2013299</w:t>
            </w:r>
          </w:p>
        </w:tc>
        <w:tc>
          <w:tcPr>
            <w:tcW w:w="3045" w:type="dxa"/>
            <w:vAlign w:val="top"/>
          </w:tcPr>
          <w:p>
            <w:pPr>
              <w:ind w:left="4"/>
              <w:spacing w:before="71" w:line="229" w:lineRule="auto"/>
              <w:rPr>
                <w:rFonts w:ascii="SimSun" w:hAnsi="SimSun" w:eastAsia="SimSun" w:cs="SimSun"/>
                <w:sz w:val="15"/>
                <w:szCs w:val="15"/>
              </w:rPr>
            </w:pPr>
            <w:r>
              <w:rPr>
                <w:rFonts w:ascii="SimSun" w:hAnsi="SimSun" w:eastAsia="SimSun" w:cs="SimSun"/>
                <w:sz w:val="15"/>
                <w:szCs w:val="15"/>
                <w:color w:val="212529"/>
                <w:spacing w:val="11"/>
              </w:rPr>
              <w:t>其他组织事务支出</w:t>
            </w:r>
          </w:p>
        </w:tc>
        <w:tc>
          <w:tcPr>
            <w:tcW w:w="1588" w:type="dxa"/>
            <w:vAlign w:val="top"/>
          </w:tcPr>
          <w:p>
            <w:pPr>
              <w:ind w:right="20"/>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5"/>
                <w:position w:val="1"/>
              </w:rPr>
              <w:t>4948.17</w:t>
            </w:r>
          </w:p>
        </w:tc>
        <w:tc>
          <w:tcPr>
            <w:tcW w:w="1382" w:type="dxa"/>
            <w:vAlign w:val="top"/>
          </w:tcPr>
          <w:p>
            <w:pPr>
              <w:pStyle w:val="TableText"/>
              <w:rPr/>
            </w:pPr>
            <w:r/>
          </w:p>
        </w:tc>
        <w:tc>
          <w:tcPr>
            <w:tcW w:w="1507" w:type="dxa"/>
            <w:vAlign w:val="top"/>
          </w:tcPr>
          <w:p>
            <w:pPr>
              <w:ind w:right="24"/>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5"/>
                <w:position w:val="1"/>
              </w:rPr>
              <w:t>4948.17</w:t>
            </w:r>
          </w:p>
        </w:tc>
      </w:tr>
      <w:tr>
        <w:trPr>
          <w:trHeight w:val="292" w:hRule="atLeast"/>
        </w:trPr>
        <w:tc>
          <w:tcPr>
            <w:tcW w:w="1636" w:type="dxa"/>
            <w:vAlign w:val="top"/>
          </w:tcPr>
          <w:p>
            <w:pPr>
              <w:ind w:left="8"/>
              <w:spacing w:before="72" w:line="203" w:lineRule="exact"/>
              <w:rPr>
                <w:rFonts w:ascii="SimSun" w:hAnsi="SimSun" w:eastAsia="SimSun" w:cs="SimSun"/>
                <w:sz w:val="15"/>
                <w:szCs w:val="15"/>
              </w:rPr>
            </w:pPr>
            <w:r>
              <w:rPr>
                <w:rFonts w:ascii="SimSun" w:hAnsi="SimSun" w:eastAsia="SimSun" w:cs="SimSun"/>
                <w:sz w:val="15"/>
                <w:szCs w:val="15"/>
                <w:color w:val="212529"/>
                <w:spacing w:val="2"/>
                <w:position w:val="1"/>
              </w:rPr>
              <w:t>208</w:t>
            </w:r>
          </w:p>
        </w:tc>
        <w:tc>
          <w:tcPr>
            <w:tcW w:w="3045" w:type="dxa"/>
            <w:vAlign w:val="top"/>
          </w:tcPr>
          <w:p>
            <w:pPr>
              <w:ind w:left="6"/>
              <w:spacing w:before="72" w:line="228" w:lineRule="auto"/>
              <w:rPr>
                <w:rFonts w:ascii="SimSun" w:hAnsi="SimSun" w:eastAsia="SimSun" w:cs="SimSun"/>
                <w:sz w:val="15"/>
                <w:szCs w:val="15"/>
              </w:rPr>
            </w:pPr>
            <w:r>
              <w:rPr>
                <w:rFonts w:ascii="SimSun" w:hAnsi="SimSun" w:eastAsia="SimSun" w:cs="SimSun"/>
                <w:sz w:val="15"/>
                <w:szCs w:val="15"/>
                <w:color w:val="212529"/>
                <w:spacing w:val="10"/>
              </w:rPr>
              <w:t>社会保障和就业支出</w:t>
            </w:r>
          </w:p>
        </w:tc>
        <w:tc>
          <w:tcPr>
            <w:tcW w:w="1588"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50.36</w:t>
            </w:r>
          </w:p>
        </w:tc>
        <w:tc>
          <w:tcPr>
            <w:tcW w:w="1382"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50.36</w:t>
            </w:r>
          </w:p>
        </w:tc>
        <w:tc>
          <w:tcPr>
            <w:tcW w:w="1507" w:type="dxa"/>
            <w:vAlign w:val="top"/>
          </w:tcPr>
          <w:p>
            <w:pPr>
              <w:pStyle w:val="TableText"/>
              <w:rPr/>
            </w:pPr>
            <w:r/>
          </w:p>
        </w:tc>
      </w:tr>
      <w:tr>
        <w:trPr>
          <w:trHeight w:val="293" w:hRule="atLeast"/>
        </w:trPr>
        <w:tc>
          <w:tcPr>
            <w:tcW w:w="1636" w:type="dxa"/>
            <w:vAlign w:val="top"/>
          </w:tcPr>
          <w:p>
            <w:pPr>
              <w:ind w:left="8"/>
              <w:spacing w:before="73" w:line="202" w:lineRule="exact"/>
              <w:rPr>
                <w:rFonts w:ascii="SimSun" w:hAnsi="SimSun" w:eastAsia="SimSun" w:cs="SimSun"/>
                <w:sz w:val="15"/>
                <w:szCs w:val="15"/>
              </w:rPr>
            </w:pPr>
            <w:r>
              <w:rPr>
                <w:rFonts w:ascii="SimSun" w:hAnsi="SimSun" w:eastAsia="SimSun" w:cs="SimSun"/>
                <w:sz w:val="15"/>
                <w:szCs w:val="15"/>
                <w:color w:val="212529"/>
                <w:spacing w:val="4"/>
                <w:position w:val="1"/>
              </w:rPr>
              <w:t>20805</w:t>
            </w:r>
          </w:p>
        </w:tc>
        <w:tc>
          <w:tcPr>
            <w:tcW w:w="3045" w:type="dxa"/>
            <w:vAlign w:val="top"/>
          </w:tcPr>
          <w:p>
            <w:pPr>
              <w:ind w:left="4"/>
              <w:spacing w:before="73" w:line="229" w:lineRule="auto"/>
              <w:rPr>
                <w:rFonts w:ascii="SimSun" w:hAnsi="SimSun" w:eastAsia="SimSun" w:cs="SimSun"/>
                <w:sz w:val="15"/>
                <w:szCs w:val="15"/>
              </w:rPr>
            </w:pPr>
            <w:r>
              <w:rPr>
                <w:rFonts w:ascii="SimSun" w:hAnsi="SimSun" w:eastAsia="SimSun" w:cs="SimSun"/>
                <w:sz w:val="15"/>
                <w:szCs w:val="15"/>
                <w:color w:val="212529"/>
                <w:spacing w:val="11"/>
              </w:rPr>
              <w:t>行政事业单位养老支出</w:t>
            </w:r>
          </w:p>
        </w:tc>
        <w:tc>
          <w:tcPr>
            <w:tcW w:w="1588" w:type="dxa"/>
            <w:vAlign w:val="top"/>
          </w:tcPr>
          <w:p>
            <w:pPr>
              <w:ind w:right="20"/>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50.36</w:t>
            </w:r>
          </w:p>
        </w:tc>
        <w:tc>
          <w:tcPr>
            <w:tcW w:w="1382" w:type="dxa"/>
            <w:vAlign w:val="top"/>
          </w:tcPr>
          <w:p>
            <w:pPr>
              <w:ind w:right="20"/>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50.36</w:t>
            </w:r>
          </w:p>
        </w:tc>
        <w:tc>
          <w:tcPr>
            <w:tcW w:w="1507" w:type="dxa"/>
            <w:vAlign w:val="top"/>
          </w:tcPr>
          <w:p>
            <w:pPr>
              <w:pStyle w:val="TableText"/>
              <w:rPr/>
            </w:pPr>
            <w:r/>
          </w:p>
        </w:tc>
      </w:tr>
      <w:tr>
        <w:trPr>
          <w:trHeight w:val="293" w:hRule="atLeast"/>
        </w:trPr>
        <w:tc>
          <w:tcPr>
            <w:tcW w:w="1636" w:type="dxa"/>
            <w:vAlign w:val="top"/>
          </w:tcPr>
          <w:p>
            <w:pPr>
              <w:ind w:left="8"/>
              <w:spacing w:before="73" w:line="202" w:lineRule="exact"/>
              <w:rPr>
                <w:rFonts w:ascii="SimSun" w:hAnsi="SimSun" w:eastAsia="SimSun" w:cs="SimSun"/>
                <w:sz w:val="15"/>
                <w:szCs w:val="15"/>
              </w:rPr>
            </w:pPr>
            <w:r>
              <w:rPr>
                <w:rFonts w:ascii="SimSun" w:hAnsi="SimSun" w:eastAsia="SimSun" w:cs="SimSun"/>
                <w:sz w:val="15"/>
                <w:szCs w:val="15"/>
                <w:color w:val="212529"/>
                <w:spacing w:val="4"/>
                <w:position w:val="1"/>
              </w:rPr>
              <w:t>2080501</w:t>
            </w:r>
          </w:p>
        </w:tc>
        <w:tc>
          <w:tcPr>
            <w:tcW w:w="3045" w:type="dxa"/>
            <w:vAlign w:val="top"/>
          </w:tcPr>
          <w:p>
            <w:pPr>
              <w:ind w:left="4"/>
              <w:spacing w:before="73" w:line="229" w:lineRule="auto"/>
              <w:rPr>
                <w:rFonts w:ascii="SimSun" w:hAnsi="SimSun" w:eastAsia="SimSun" w:cs="SimSun"/>
                <w:sz w:val="15"/>
                <w:szCs w:val="15"/>
              </w:rPr>
            </w:pPr>
            <w:r>
              <w:rPr>
                <w:rFonts w:ascii="SimSun" w:hAnsi="SimSun" w:eastAsia="SimSun" w:cs="SimSun"/>
                <w:sz w:val="15"/>
                <w:szCs w:val="15"/>
                <w:color w:val="212529"/>
                <w:spacing w:val="10"/>
              </w:rPr>
              <w:t>行政单位离退休</w:t>
            </w:r>
          </w:p>
        </w:tc>
        <w:tc>
          <w:tcPr>
            <w:tcW w:w="1588" w:type="dxa"/>
            <w:vAlign w:val="top"/>
          </w:tcPr>
          <w:p>
            <w:pPr>
              <w:ind w:right="20"/>
              <w:spacing w:before="73"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9.86</w:t>
            </w:r>
          </w:p>
        </w:tc>
        <w:tc>
          <w:tcPr>
            <w:tcW w:w="1382" w:type="dxa"/>
            <w:vAlign w:val="top"/>
          </w:tcPr>
          <w:p>
            <w:pPr>
              <w:ind w:right="20"/>
              <w:spacing w:before="73"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9.86</w:t>
            </w:r>
          </w:p>
        </w:tc>
        <w:tc>
          <w:tcPr>
            <w:tcW w:w="1507" w:type="dxa"/>
            <w:vAlign w:val="top"/>
          </w:tcPr>
          <w:p>
            <w:pPr>
              <w:pStyle w:val="TableText"/>
              <w:rPr/>
            </w:pPr>
            <w:r/>
          </w:p>
        </w:tc>
      </w:tr>
      <w:tr>
        <w:trPr>
          <w:trHeight w:val="293" w:hRule="atLeast"/>
        </w:trPr>
        <w:tc>
          <w:tcPr>
            <w:tcW w:w="1636" w:type="dxa"/>
            <w:vAlign w:val="top"/>
          </w:tcPr>
          <w:p>
            <w:pPr>
              <w:ind w:left="8"/>
              <w:spacing w:before="72" w:line="203" w:lineRule="exact"/>
              <w:rPr>
                <w:rFonts w:ascii="SimSun" w:hAnsi="SimSun" w:eastAsia="SimSun" w:cs="SimSun"/>
                <w:sz w:val="15"/>
                <w:szCs w:val="15"/>
              </w:rPr>
            </w:pPr>
            <w:r>
              <w:rPr>
                <w:rFonts w:ascii="SimSun" w:hAnsi="SimSun" w:eastAsia="SimSun" w:cs="SimSun"/>
                <w:sz w:val="15"/>
                <w:szCs w:val="15"/>
                <w:color w:val="212529"/>
                <w:spacing w:val="4"/>
                <w:position w:val="1"/>
              </w:rPr>
              <w:t>2080505</w:t>
            </w:r>
          </w:p>
        </w:tc>
        <w:tc>
          <w:tcPr>
            <w:tcW w:w="3045" w:type="dxa"/>
            <w:vAlign w:val="top"/>
          </w:tcPr>
          <w:p>
            <w:pPr>
              <w:ind w:left="4"/>
              <w:spacing w:before="73" w:line="228" w:lineRule="auto"/>
              <w:rPr>
                <w:rFonts w:ascii="SimSun" w:hAnsi="SimSun" w:eastAsia="SimSun" w:cs="SimSun"/>
                <w:sz w:val="15"/>
                <w:szCs w:val="15"/>
              </w:rPr>
            </w:pPr>
            <w:r>
              <w:rPr>
                <w:rFonts w:ascii="SimSun" w:hAnsi="SimSun" w:eastAsia="SimSun" w:cs="SimSun"/>
                <w:sz w:val="15"/>
                <w:szCs w:val="15"/>
                <w:color w:val="212529"/>
                <w:spacing w:val="11"/>
              </w:rPr>
              <w:t>机关事业单位基本养老保险缴费支出</w:t>
            </w:r>
          </w:p>
        </w:tc>
        <w:tc>
          <w:tcPr>
            <w:tcW w:w="1588"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40.20</w:t>
            </w:r>
          </w:p>
        </w:tc>
        <w:tc>
          <w:tcPr>
            <w:tcW w:w="1382"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40.20</w:t>
            </w:r>
          </w:p>
        </w:tc>
        <w:tc>
          <w:tcPr>
            <w:tcW w:w="1507" w:type="dxa"/>
            <w:vAlign w:val="top"/>
          </w:tcPr>
          <w:p>
            <w:pPr>
              <w:pStyle w:val="TableText"/>
              <w:rPr/>
            </w:pPr>
            <w:r/>
          </w:p>
        </w:tc>
      </w:tr>
      <w:tr>
        <w:trPr>
          <w:trHeight w:val="293" w:hRule="atLeast"/>
        </w:trPr>
        <w:tc>
          <w:tcPr>
            <w:tcW w:w="1636" w:type="dxa"/>
            <w:vAlign w:val="top"/>
          </w:tcPr>
          <w:p>
            <w:pPr>
              <w:ind w:left="8"/>
              <w:spacing w:before="72" w:line="203" w:lineRule="exact"/>
              <w:rPr>
                <w:rFonts w:ascii="SimSun" w:hAnsi="SimSun" w:eastAsia="SimSun" w:cs="SimSun"/>
                <w:sz w:val="15"/>
                <w:szCs w:val="15"/>
              </w:rPr>
            </w:pPr>
            <w:r>
              <w:rPr>
                <w:rFonts w:ascii="SimSun" w:hAnsi="SimSun" w:eastAsia="SimSun" w:cs="SimSun"/>
                <w:sz w:val="15"/>
                <w:szCs w:val="15"/>
                <w:color w:val="212529"/>
                <w:spacing w:val="4"/>
                <w:position w:val="1"/>
              </w:rPr>
              <w:t>2080599</w:t>
            </w:r>
          </w:p>
        </w:tc>
        <w:tc>
          <w:tcPr>
            <w:tcW w:w="3045" w:type="dxa"/>
            <w:vAlign w:val="top"/>
          </w:tcPr>
          <w:p>
            <w:pPr>
              <w:ind w:left="4"/>
              <w:spacing w:before="72" w:line="229" w:lineRule="auto"/>
              <w:rPr>
                <w:rFonts w:ascii="SimSun" w:hAnsi="SimSun" w:eastAsia="SimSun" w:cs="SimSun"/>
                <w:sz w:val="15"/>
                <w:szCs w:val="15"/>
              </w:rPr>
            </w:pPr>
            <w:r>
              <w:rPr>
                <w:rFonts w:ascii="SimSun" w:hAnsi="SimSun" w:eastAsia="SimSun" w:cs="SimSun"/>
                <w:sz w:val="15"/>
                <w:szCs w:val="15"/>
                <w:color w:val="212529"/>
                <w:spacing w:val="11"/>
              </w:rPr>
              <w:t>其他行政事业单位养老支出</w:t>
            </w:r>
          </w:p>
        </w:tc>
        <w:tc>
          <w:tcPr>
            <w:tcW w:w="1588"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0.30</w:t>
            </w:r>
          </w:p>
        </w:tc>
        <w:tc>
          <w:tcPr>
            <w:tcW w:w="1382"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0.30</w:t>
            </w:r>
          </w:p>
        </w:tc>
        <w:tc>
          <w:tcPr>
            <w:tcW w:w="1507" w:type="dxa"/>
            <w:vAlign w:val="top"/>
          </w:tcPr>
          <w:p>
            <w:pPr>
              <w:pStyle w:val="TableText"/>
              <w:rPr/>
            </w:pPr>
            <w:r/>
          </w:p>
        </w:tc>
      </w:tr>
      <w:tr>
        <w:trPr>
          <w:trHeight w:val="293" w:hRule="atLeast"/>
        </w:trPr>
        <w:tc>
          <w:tcPr>
            <w:tcW w:w="1636" w:type="dxa"/>
            <w:vAlign w:val="top"/>
          </w:tcPr>
          <w:p>
            <w:pPr>
              <w:ind w:left="8"/>
              <w:spacing w:before="72" w:line="202" w:lineRule="exact"/>
              <w:rPr>
                <w:rFonts w:ascii="SimSun" w:hAnsi="SimSun" w:eastAsia="SimSun" w:cs="SimSun"/>
                <w:sz w:val="15"/>
                <w:szCs w:val="15"/>
              </w:rPr>
            </w:pPr>
            <w:r>
              <w:rPr>
                <w:rFonts w:ascii="SimSun" w:hAnsi="SimSun" w:eastAsia="SimSun" w:cs="SimSun"/>
                <w:sz w:val="15"/>
                <w:szCs w:val="15"/>
                <w:color w:val="212529"/>
                <w:spacing w:val="2"/>
                <w:position w:val="1"/>
              </w:rPr>
              <w:t>210</w:t>
            </w:r>
          </w:p>
        </w:tc>
        <w:tc>
          <w:tcPr>
            <w:tcW w:w="3045" w:type="dxa"/>
            <w:vAlign w:val="top"/>
          </w:tcPr>
          <w:p>
            <w:pPr>
              <w:ind w:left="6"/>
              <w:spacing w:before="72" w:line="229" w:lineRule="auto"/>
              <w:rPr>
                <w:rFonts w:ascii="SimSun" w:hAnsi="SimSun" w:eastAsia="SimSun" w:cs="SimSun"/>
                <w:sz w:val="15"/>
                <w:szCs w:val="15"/>
              </w:rPr>
            </w:pPr>
            <w:r>
              <w:rPr>
                <w:rFonts w:ascii="SimSun" w:hAnsi="SimSun" w:eastAsia="SimSun" w:cs="SimSun"/>
                <w:sz w:val="15"/>
                <w:szCs w:val="15"/>
                <w:color w:val="212529"/>
                <w:spacing w:val="10"/>
              </w:rPr>
              <w:t>卫生健康支出</w:t>
            </w:r>
          </w:p>
        </w:tc>
        <w:tc>
          <w:tcPr>
            <w:tcW w:w="1588"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20.01</w:t>
            </w:r>
          </w:p>
        </w:tc>
        <w:tc>
          <w:tcPr>
            <w:tcW w:w="1382"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20.01</w:t>
            </w:r>
          </w:p>
        </w:tc>
        <w:tc>
          <w:tcPr>
            <w:tcW w:w="1507" w:type="dxa"/>
            <w:vAlign w:val="top"/>
          </w:tcPr>
          <w:p>
            <w:pPr>
              <w:pStyle w:val="TableText"/>
              <w:rPr/>
            </w:pPr>
            <w:r/>
          </w:p>
        </w:tc>
      </w:tr>
      <w:tr>
        <w:trPr>
          <w:trHeight w:val="292" w:hRule="atLeast"/>
        </w:trPr>
        <w:tc>
          <w:tcPr>
            <w:tcW w:w="1636" w:type="dxa"/>
            <w:vAlign w:val="top"/>
          </w:tcPr>
          <w:p>
            <w:pPr>
              <w:ind w:left="8"/>
              <w:spacing w:before="71" w:line="203" w:lineRule="exact"/>
              <w:rPr>
                <w:rFonts w:ascii="SimSun" w:hAnsi="SimSun" w:eastAsia="SimSun" w:cs="SimSun"/>
                <w:sz w:val="15"/>
                <w:szCs w:val="15"/>
              </w:rPr>
            </w:pPr>
            <w:r>
              <w:rPr>
                <w:rFonts w:ascii="SimSun" w:hAnsi="SimSun" w:eastAsia="SimSun" w:cs="SimSun"/>
                <w:sz w:val="15"/>
                <w:szCs w:val="15"/>
                <w:color w:val="212529"/>
                <w:spacing w:val="4"/>
                <w:position w:val="1"/>
              </w:rPr>
              <w:t>21011</w:t>
            </w:r>
          </w:p>
        </w:tc>
        <w:tc>
          <w:tcPr>
            <w:tcW w:w="3045" w:type="dxa"/>
            <w:vAlign w:val="top"/>
          </w:tcPr>
          <w:p>
            <w:pPr>
              <w:ind w:left="4"/>
              <w:spacing w:before="71" w:line="230" w:lineRule="auto"/>
              <w:rPr>
                <w:rFonts w:ascii="SimSun" w:hAnsi="SimSun" w:eastAsia="SimSun" w:cs="SimSun"/>
                <w:sz w:val="15"/>
                <w:szCs w:val="15"/>
              </w:rPr>
            </w:pPr>
            <w:r>
              <w:rPr>
                <w:rFonts w:ascii="SimSun" w:hAnsi="SimSun" w:eastAsia="SimSun" w:cs="SimSun"/>
                <w:sz w:val="15"/>
                <w:szCs w:val="15"/>
                <w:color w:val="212529"/>
                <w:spacing w:val="10"/>
              </w:rPr>
              <w:t>行政事业单位医疗</w:t>
            </w:r>
          </w:p>
        </w:tc>
        <w:tc>
          <w:tcPr>
            <w:tcW w:w="1588" w:type="dxa"/>
            <w:vAlign w:val="top"/>
          </w:tcPr>
          <w:p>
            <w:pPr>
              <w:ind w:right="20"/>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20.01</w:t>
            </w:r>
          </w:p>
        </w:tc>
        <w:tc>
          <w:tcPr>
            <w:tcW w:w="1382" w:type="dxa"/>
            <w:vAlign w:val="top"/>
          </w:tcPr>
          <w:p>
            <w:pPr>
              <w:ind w:right="20"/>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20.01</w:t>
            </w:r>
          </w:p>
        </w:tc>
        <w:tc>
          <w:tcPr>
            <w:tcW w:w="1507" w:type="dxa"/>
            <w:vAlign w:val="top"/>
          </w:tcPr>
          <w:p>
            <w:pPr>
              <w:pStyle w:val="TableText"/>
              <w:rPr/>
            </w:pPr>
            <w:r/>
          </w:p>
        </w:tc>
      </w:tr>
      <w:tr>
        <w:trPr>
          <w:trHeight w:val="293" w:hRule="atLeast"/>
        </w:trPr>
        <w:tc>
          <w:tcPr>
            <w:tcW w:w="1636" w:type="dxa"/>
            <w:vAlign w:val="top"/>
          </w:tcPr>
          <w:p>
            <w:pPr>
              <w:ind w:left="8"/>
              <w:spacing w:before="72" w:line="203" w:lineRule="exact"/>
              <w:rPr>
                <w:rFonts w:ascii="SimSun" w:hAnsi="SimSun" w:eastAsia="SimSun" w:cs="SimSun"/>
                <w:sz w:val="15"/>
                <w:szCs w:val="15"/>
              </w:rPr>
            </w:pPr>
            <w:r>
              <w:rPr>
                <w:rFonts w:ascii="SimSun" w:hAnsi="SimSun" w:eastAsia="SimSun" w:cs="SimSun"/>
                <w:sz w:val="15"/>
                <w:szCs w:val="15"/>
                <w:color w:val="212529"/>
                <w:spacing w:val="4"/>
                <w:position w:val="1"/>
              </w:rPr>
              <w:t>2101101</w:t>
            </w:r>
          </w:p>
        </w:tc>
        <w:tc>
          <w:tcPr>
            <w:tcW w:w="3045" w:type="dxa"/>
            <w:vAlign w:val="top"/>
          </w:tcPr>
          <w:p>
            <w:pPr>
              <w:ind w:left="4"/>
              <w:spacing w:before="72" w:line="230" w:lineRule="auto"/>
              <w:rPr>
                <w:rFonts w:ascii="SimSun" w:hAnsi="SimSun" w:eastAsia="SimSun" w:cs="SimSun"/>
                <w:sz w:val="15"/>
                <w:szCs w:val="15"/>
              </w:rPr>
            </w:pPr>
            <w:r>
              <w:rPr>
                <w:rFonts w:ascii="SimSun" w:hAnsi="SimSun" w:eastAsia="SimSun" w:cs="SimSun"/>
                <w:sz w:val="15"/>
                <w:szCs w:val="15"/>
                <w:color w:val="212529"/>
                <w:spacing w:val="10"/>
              </w:rPr>
              <w:t>行政单位医疗</w:t>
            </w:r>
          </w:p>
        </w:tc>
        <w:tc>
          <w:tcPr>
            <w:tcW w:w="1588"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7.73</w:t>
            </w:r>
          </w:p>
        </w:tc>
        <w:tc>
          <w:tcPr>
            <w:tcW w:w="1382"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7.73</w:t>
            </w:r>
          </w:p>
        </w:tc>
        <w:tc>
          <w:tcPr>
            <w:tcW w:w="1507" w:type="dxa"/>
            <w:vAlign w:val="top"/>
          </w:tcPr>
          <w:p>
            <w:pPr>
              <w:pStyle w:val="TableText"/>
              <w:rPr/>
            </w:pPr>
            <w:r/>
          </w:p>
        </w:tc>
      </w:tr>
      <w:tr>
        <w:trPr>
          <w:trHeight w:val="292" w:hRule="atLeast"/>
        </w:trPr>
        <w:tc>
          <w:tcPr>
            <w:tcW w:w="1636" w:type="dxa"/>
            <w:vAlign w:val="top"/>
          </w:tcPr>
          <w:p>
            <w:pPr>
              <w:ind w:left="8"/>
              <w:spacing w:before="72" w:line="202" w:lineRule="exact"/>
              <w:rPr>
                <w:rFonts w:ascii="SimSun" w:hAnsi="SimSun" w:eastAsia="SimSun" w:cs="SimSun"/>
                <w:sz w:val="15"/>
                <w:szCs w:val="15"/>
              </w:rPr>
            </w:pPr>
            <w:r>
              <w:rPr>
                <w:rFonts w:ascii="SimSun" w:hAnsi="SimSun" w:eastAsia="SimSun" w:cs="SimSun"/>
                <w:sz w:val="15"/>
                <w:szCs w:val="15"/>
                <w:color w:val="212529"/>
                <w:spacing w:val="4"/>
                <w:position w:val="1"/>
              </w:rPr>
              <w:t>2101102</w:t>
            </w:r>
          </w:p>
        </w:tc>
        <w:tc>
          <w:tcPr>
            <w:tcW w:w="3045" w:type="dxa"/>
            <w:vAlign w:val="top"/>
          </w:tcPr>
          <w:p>
            <w:pPr>
              <w:ind w:left="6"/>
              <w:spacing w:before="72" w:line="230" w:lineRule="auto"/>
              <w:rPr>
                <w:rFonts w:ascii="SimSun" w:hAnsi="SimSun" w:eastAsia="SimSun" w:cs="SimSun"/>
                <w:sz w:val="15"/>
                <w:szCs w:val="15"/>
              </w:rPr>
            </w:pPr>
            <w:r>
              <w:rPr>
                <w:rFonts w:ascii="SimSun" w:hAnsi="SimSun" w:eastAsia="SimSun" w:cs="SimSun"/>
                <w:sz w:val="15"/>
                <w:szCs w:val="15"/>
                <w:color w:val="212529"/>
                <w:spacing w:val="10"/>
              </w:rPr>
              <w:t>事业单位医疗</w:t>
            </w:r>
          </w:p>
        </w:tc>
        <w:tc>
          <w:tcPr>
            <w:tcW w:w="1588"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8.60</w:t>
            </w:r>
          </w:p>
        </w:tc>
        <w:tc>
          <w:tcPr>
            <w:tcW w:w="1382"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8.60</w:t>
            </w:r>
          </w:p>
        </w:tc>
        <w:tc>
          <w:tcPr>
            <w:tcW w:w="1507" w:type="dxa"/>
            <w:vAlign w:val="top"/>
          </w:tcPr>
          <w:p>
            <w:pPr>
              <w:pStyle w:val="TableText"/>
              <w:rPr/>
            </w:pPr>
            <w:r/>
          </w:p>
        </w:tc>
      </w:tr>
      <w:tr>
        <w:trPr>
          <w:trHeight w:val="293" w:hRule="atLeast"/>
        </w:trPr>
        <w:tc>
          <w:tcPr>
            <w:tcW w:w="1636" w:type="dxa"/>
            <w:vAlign w:val="top"/>
          </w:tcPr>
          <w:p>
            <w:pPr>
              <w:ind w:left="8"/>
              <w:spacing w:before="73" w:line="202" w:lineRule="exact"/>
              <w:rPr>
                <w:rFonts w:ascii="SimSun" w:hAnsi="SimSun" w:eastAsia="SimSun" w:cs="SimSun"/>
                <w:sz w:val="15"/>
                <w:szCs w:val="15"/>
              </w:rPr>
            </w:pPr>
            <w:r>
              <w:rPr>
                <w:rFonts w:ascii="SimSun" w:hAnsi="SimSun" w:eastAsia="SimSun" w:cs="SimSun"/>
                <w:sz w:val="15"/>
                <w:szCs w:val="15"/>
                <w:color w:val="212529"/>
                <w:spacing w:val="4"/>
                <w:position w:val="1"/>
              </w:rPr>
              <w:t>2101103</w:t>
            </w:r>
          </w:p>
        </w:tc>
        <w:tc>
          <w:tcPr>
            <w:tcW w:w="3045" w:type="dxa"/>
            <w:vAlign w:val="top"/>
          </w:tcPr>
          <w:p>
            <w:pPr>
              <w:ind w:left="9"/>
              <w:spacing w:before="73" w:line="229" w:lineRule="auto"/>
              <w:rPr>
                <w:rFonts w:ascii="SimSun" w:hAnsi="SimSun" w:eastAsia="SimSun" w:cs="SimSun"/>
                <w:sz w:val="15"/>
                <w:szCs w:val="15"/>
              </w:rPr>
            </w:pPr>
            <w:r>
              <w:rPr>
                <w:rFonts w:ascii="SimSun" w:hAnsi="SimSun" w:eastAsia="SimSun" w:cs="SimSun"/>
                <w:sz w:val="15"/>
                <w:szCs w:val="15"/>
                <w:color w:val="212529"/>
                <w:spacing w:val="10"/>
              </w:rPr>
              <w:t>公务员医疗补助</w:t>
            </w:r>
          </w:p>
        </w:tc>
        <w:tc>
          <w:tcPr>
            <w:tcW w:w="1588" w:type="dxa"/>
            <w:vAlign w:val="top"/>
          </w:tcPr>
          <w:p>
            <w:pPr>
              <w:ind w:right="20"/>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3.57</w:t>
            </w:r>
          </w:p>
        </w:tc>
        <w:tc>
          <w:tcPr>
            <w:tcW w:w="1382" w:type="dxa"/>
            <w:vAlign w:val="top"/>
          </w:tcPr>
          <w:p>
            <w:pPr>
              <w:ind w:right="20"/>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3.57</w:t>
            </w:r>
          </w:p>
        </w:tc>
        <w:tc>
          <w:tcPr>
            <w:tcW w:w="1507" w:type="dxa"/>
            <w:vAlign w:val="top"/>
          </w:tcPr>
          <w:p>
            <w:pPr>
              <w:pStyle w:val="TableText"/>
              <w:rPr/>
            </w:pPr>
            <w:r/>
          </w:p>
        </w:tc>
      </w:tr>
      <w:tr>
        <w:trPr>
          <w:trHeight w:val="293" w:hRule="atLeast"/>
        </w:trPr>
        <w:tc>
          <w:tcPr>
            <w:tcW w:w="1636" w:type="dxa"/>
            <w:vAlign w:val="top"/>
          </w:tcPr>
          <w:p>
            <w:pPr>
              <w:ind w:left="8"/>
              <w:spacing w:before="72" w:line="203" w:lineRule="exact"/>
              <w:rPr>
                <w:rFonts w:ascii="SimSun" w:hAnsi="SimSun" w:eastAsia="SimSun" w:cs="SimSun"/>
                <w:sz w:val="15"/>
                <w:szCs w:val="15"/>
              </w:rPr>
            </w:pPr>
            <w:r>
              <w:rPr>
                <w:rFonts w:ascii="SimSun" w:hAnsi="SimSun" w:eastAsia="SimSun" w:cs="SimSun"/>
                <w:sz w:val="15"/>
                <w:szCs w:val="15"/>
                <w:color w:val="212529"/>
                <w:spacing w:val="4"/>
                <w:position w:val="1"/>
              </w:rPr>
              <w:t>2101199</w:t>
            </w:r>
          </w:p>
        </w:tc>
        <w:tc>
          <w:tcPr>
            <w:tcW w:w="3045" w:type="dxa"/>
            <w:vAlign w:val="top"/>
          </w:tcPr>
          <w:p>
            <w:pPr>
              <w:ind w:left="4"/>
              <w:spacing w:before="72" w:line="230" w:lineRule="auto"/>
              <w:rPr>
                <w:rFonts w:ascii="SimSun" w:hAnsi="SimSun" w:eastAsia="SimSun" w:cs="SimSun"/>
                <w:sz w:val="15"/>
                <w:szCs w:val="15"/>
              </w:rPr>
            </w:pPr>
            <w:r>
              <w:rPr>
                <w:rFonts w:ascii="SimSun" w:hAnsi="SimSun" w:eastAsia="SimSun" w:cs="SimSun"/>
                <w:sz w:val="15"/>
                <w:szCs w:val="15"/>
                <w:color w:val="212529"/>
                <w:spacing w:val="11"/>
              </w:rPr>
              <w:t>其他行政事业单位医疗支出</w:t>
            </w:r>
          </w:p>
        </w:tc>
        <w:tc>
          <w:tcPr>
            <w:tcW w:w="1588"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0.12</w:t>
            </w:r>
          </w:p>
        </w:tc>
        <w:tc>
          <w:tcPr>
            <w:tcW w:w="1382"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0.12</w:t>
            </w:r>
          </w:p>
        </w:tc>
        <w:tc>
          <w:tcPr>
            <w:tcW w:w="1507" w:type="dxa"/>
            <w:vAlign w:val="top"/>
          </w:tcPr>
          <w:p>
            <w:pPr>
              <w:pStyle w:val="TableText"/>
              <w:rPr/>
            </w:pPr>
            <w:r/>
          </w:p>
        </w:tc>
      </w:tr>
      <w:tr>
        <w:trPr>
          <w:trHeight w:val="292" w:hRule="atLeast"/>
        </w:trPr>
        <w:tc>
          <w:tcPr>
            <w:tcW w:w="1636" w:type="dxa"/>
            <w:vAlign w:val="top"/>
          </w:tcPr>
          <w:p>
            <w:pPr>
              <w:ind w:left="8"/>
              <w:spacing w:before="72" w:line="203" w:lineRule="exact"/>
              <w:rPr>
                <w:rFonts w:ascii="SimSun" w:hAnsi="SimSun" w:eastAsia="SimSun" w:cs="SimSun"/>
                <w:sz w:val="15"/>
                <w:szCs w:val="15"/>
              </w:rPr>
            </w:pPr>
            <w:r>
              <w:rPr>
                <w:rFonts w:ascii="SimSun" w:hAnsi="SimSun" w:eastAsia="SimSun" w:cs="SimSun"/>
                <w:sz w:val="15"/>
                <w:szCs w:val="15"/>
                <w:color w:val="212529"/>
                <w:spacing w:val="2"/>
                <w:position w:val="1"/>
              </w:rPr>
              <w:t>213</w:t>
            </w:r>
          </w:p>
        </w:tc>
        <w:tc>
          <w:tcPr>
            <w:tcW w:w="3045" w:type="dxa"/>
            <w:vAlign w:val="top"/>
          </w:tcPr>
          <w:p>
            <w:pPr>
              <w:ind w:left="6"/>
              <w:spacing w:before="72" w:line="229" w:lineRule="auto"/>
              <w:rPr>
                <w:rFonts w:ascii="SimSun" w:hAnsi="SimSun" w:eastAsia="SimSun" w:cs="SimSun"/>
                <w:sz w:val="15"/>
                <w:szCs w:val="15"/>
              </w:rPr>
            </w:pPr>
            <w:r>
              <w:rPr>
                <w:rFonts w:ascii="SimSun" w:hAnsi="SimSun" w:eastAsia="SimSun" w:cs="SimSun"/>
                <w:sz w:val="15"/>
                <w:szCs w:val="15"/>
                <w:color w:val="212529"/>
                <w:spacing w:val="9"/>
              </w:rPr>
              <w:t>农林水支出</w:t>
            </w:r>
          </w:p>
        </w:tc>
        <w:tc>
          <w:tcPr>
            <w:tcW w:w="1588"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368.20</w:t>
            </w:r>
          </w:p>
        </w:tc>
        <w:tc>
          <w:tcPr>
            <w:tcW w:w="1382" w:type="dxa"/>
            <w:vAlign w:val="top"/>
          </w:tcPr>
          <w:p>
            <w:pPr>
              <w:pStyle w:val="TableText"/>
              <w:rPr/>
            </w:pPr>
            <w:r/>
          </w:p>
        </w:tc>
        <w:tc>
          <w:tcPr>
            <w:tcW w:w="1507" w:type="dxa"/>
            <w:vAlign w:val="top"/>
          </w:tcPr>
          <w:p>
            <w:pPr>
              <w:ind w:right="24"/>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368.20</w:t>
            </w:r>
          </w:p>
        </w:tc>
      </w:tr>
      <w:tr>
        <w:trPr>
          <w:trHeight w:val="292" w:hRule="atLeast"/>
        </w:trPr>
        <w:tc>
          <w:tcPr>
            <w:tcW w:w="1636" w:type="dxa"/>
            <w:vAlign w:val="top"/>
          </w:tcPr>
          <w:p>
            <w:pPr>
              <w:ind w:left="8"/>
              <w:spacing w:before="73" w:line="202" w:lineRule="exact"/>
              <w:rPr>
                <w:rFonts w:ascii="SimSun" w:hAnsi="SimSun" w:eastAsia="SimSun" w:cs="SimSun"/>
                <w:sz w:val="15"/>
                <w:szCs w:val="15"/>
              </w:rPr>
            </w:pPr>
            <w:r>
              <w:rPr>
                <w:rFonts w:ascii="SimSun" w:hAnsi="SimSun" w:eastAsia="SimSun" w:cs="SimSun"/>
                <w:sz w:val="15"/>
                <w:szCs w:val="15"/>
                <w:color w:val="212529"/>
                <w:spacing w:val="4"/>
                <w:position w:val="1"/>
              </w:rPr>
              <w:t>21307</w:t>
            </w:r>
          </w:p>
        </w:tc>
        <w:tc>
          <w:tcPr>
            <w:tcW w:w="3045" w:type="dxa"/>
            <w:vAlign w:val="top"/>
          </w:tcPr>
          <w:p>
            <w:pPr>
              <w:ind w:left="6"/>
              <w:spacing w:before="73" w:line="228" w:lineRule="auto"/>
              <w:rPr>
                <w:rFonts w:ascii="SimSun" w:hAnsi="SimSun" w:eastAsia="SimSun" w:cs="SimSun"/>
                <w:sz w:val="15"/>
                <w:szCs w:val="15"/>
              </w:rPr>
            </w:pPr>
            <w:r>
              <w:rPr>
                <w:rFonts w:ascii="SimSun" w:hAnsi="SimSun" w:eastAsia="SimSun" w:cs="SimSun"/>
                <w:sz w:val="15"/>
                <w:szCs w:val="15"/>
                <w:color w:val="212529"/>
                <w:spacing w:val="10"/>
              </w:rPr>
              <w:t>农村综合改革</w:t>
            </w:r>
          </w:p>
        </w:tc>
        <w:tc>
          <w:tcPr>
            <w:tcW w:w="1588" w:type="dxa"/>
            <w:vAlign w:val="top"/>
          </w:tcPr>
          <w:p>
            <w:pPr>
              <w:ind w:right="20"/>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368.20</w:t>
            </w:r>
          </w:p>
        </w:tc>
        <w:tc>
          <w:tcPr>
            <w:tcW w:w="1382" w:type="dxa"/>
            <w:vAlign w:val="top"/>
          </w:tcPr>
          <w:p>
            <w:pPr>
              <w:pStyle w:val="TableText"/>
              <w:rPr/>
            </w:pPr>
            <w:r/>
          </w:p>
        </w:tc>
        <w:tc>
          <w:tcPr>
            <w:tcW w:w="1507" w:type="dxa"/>
            <w:vAlign w:val="top"/>
          </w:tcPr>
          <w:p>
            <w:pPr>
              <w:ind w:right="24"/>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368.20</w:t>
            </w:r>
          </w:p>
        </w:tc>
      </w:tr>
      <w:tr>
        <w:trPr>
          <w:trHeight w:val="293" w:hRule="atLeast"/>
        </w:trPr>
        <w:tc>
          <w:tcPr>
            <w:tcW w:w="1636" w:type="dxa"/>
            <w:vAlign w:val="top"/>
          </w:tcPr>
          <w:p>
            <w:pPr>
              <w:ind w:left="8"/>
              <w:spacing w:before="74" w:line="202" w:lineRule="exact"/>
              <w:rPr>
                <w:rFonts w:ascii="SimSun" w:hAnsi="SimSun" w:eastAsia="SimSun" w:cs="SimSun"/>
                <w:sz w:val="15"/>
                <w:szCs w:val="15"/>
              </w:rPr>
            </w:pPr>
            <w:r>
              <w:rPr>
                <w:rFonts w:ascii="SimSun" w:hAnsi="SimSun" w:eastAsia="SimSun" w:cs="SimSun"/>
                <w:sz w:val="15"/>
                <w:szCs w:val="15"/>
                <w:color w:val="212529"/>
                <w:spacing w:val="4"/>
                <w:position w:val="1"/>
              </w:rPr>
              <w:t>2130705</w:t>
            </w:r>
          </w:p>
        </w:tc>
        <w:tc>
          <w:tcPr>
            <w:tcW w:w="3045" w:type="dxa"/>
            <w:vAlign w:val="top"/>
          </w:tcPr>
          <w:p>
            <w:pPr>
              <w:ind w:left="4"/>
              <w:spacing w:before="74" w:line="228" w:lineRule="auto"/>
              <w:rPr>
                <w:rFonts w:ascii="SimSun" w:hAnsi="SimSun" w:eastAsia="SimSun" w:cs="SimSun"/>
                <w:sz w:val="15"/>
                <w:szCs w:val="15"/>
              </w:rPr>
            </w:pPr>
            <w:r>
              <w:rPr>
                <w:rFonts w:ascii="SimSun" w:hAnsi="SimSun" w:eastAsia="SimSun" w:cs="SimSun"/>
                <w:sz w:val="15"/>
                <w:szCs w:val="15"/>
                <w:color w:val="212529"/>
                <w:spacing w:val="11"/>
              </w:rPr>
              <w:t>对村民委员会和村党支部的补助</w:t>
            </w:r>
          </w:p>
        </w:tc>
        <w:tc>
          <w:tcPr>
            <w:tcW w:w="1588" w:type="dxa"/>
            <w:vAlign w:val="top"/>
          </w:tcPr>
          <w:p>
            <w:pPr>
              <w:ind w:right="20"/>
              <w:spacing w:before="74"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368.20</w:t>
            </w:r>
          </w:p>
        </w:tc>
        <w:tc>
          <w:tcPr>
            <w:tcW w:w="1382" w:type="dxa"/>
            <w:vAlign w:val="top"/>
          </w:tcPr>
          <w:p>
            <w:pPr>
              <w:pStyle w:val="TableText"/>
              <w:rPr/>
            </w:pPr>
            <w:r/>
          </w:p>
        </w:tc>
        <w:tc>
          <w:tcPr>
            <w:tcW w:w="1507" w:type="dxa"/>
            <w:vAlign w:val="top"/>
          </w:tcPr>
          <w:p>
            <w:pPr>
              <w:ind w:right="24"/>
              <w:spacing w:before="74"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368.20</w:t>
            </w:r>
          </w:p>
        </w:tc>
      </w:tr>
      <w:tr>
        <w:trPr>
          <w:trHeight w:val="292" w:hRule="atLeast"/>
        </w:trPr>
        <w:tc>
          <w:tcPr>
            <w:tcW w:w="1636" w:type="dxa"/>
            <w:vAlign w:val="top"/>
          </w:tcPr>
          <w:p>
            <w:pPr>
              <w:ind w:left="8"/>
              <w:spacing w:before="73" w:line="204" w:lineRule="exact"/>
              <w:rPr>
                <w:rFonts w:ascii="SimSun" w:hAnsi="SimSun" w:eastAsia="SimSun" w:cs="SimSun"/>
                <w:sz w:val="15"/>
                <w:szCs w:val="15"/>
              </w:rPr>
            </w:pPr>
            <w:r>
              <w:rPr>
                <w:rFonts w:ascii="SimSun" w:hAnsi="SimSun" w:eastAsia="SimSun" w:cs="SimSun"/>
                <w:sz w:val="15"/>
                <w:szCs w:val="15"/>
                <w:color w:val="212529"/>
                <w:spacing w:val="2"/>
                <w:position w:val="1"/>
              </w:rPr>
              <w:t>221</w:t>
            </w:r>
          </w:p>
        </w:tc>
        <w:tc>
          <w:tcPr>
            <w:tcW w:w="3045" w:type="dxa"/>
            <w:vAlign w:val="top"/>
          </w:tcPr>
          <w:p>
            <w:pPr>
              <w:ind w:left="5"/>
              <w:spacing w:before="73" w:line="229" w:lineRule="auto"/>
              <w:rPr>
                <w:rFonts w:ascii="SimSun" w:hAnsi="SimSun" w:eastAsia="SimSun" w:cs="SimSun"/>
                <w:sz w:val="15"/>
                <w:szCs w:val="15"/>
              </w:rPr>
            </w:pPr>
            <w:r>
              <w:rPr>
                <w:rFonts w:ascii="SimSun" w:hAnsi="SimSun" w:eastAsia="SimSun" w:cs="SimSun"/>
                <w:sz w:val="15"/>
                <w:szCs w:val="15"/>
                <w:color w:val="212529"/>
                <w:spacing w:val="10"/>
              </w:rPr>
              <w:t>住房保障支出</w:t>
            </w:r>
          </w:p>
        </w:tc>
        <w:tc>
          <w:tcPr>
            <w:tcW w:w="1588" w:type="dxa"/>
            <w:vAlign w:val="top"/>
          </w:tcPr>
          <w:p>
            <w:pPr>
              <w:ind w:right="20"/>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34.21</w:t>
            </w:r>
          </w:p>
        </w:tc>
        <w:tc>
          <w:tcPr>
            <w:tcW w:w="1382" w:type="dxa"/>
            <w:vAlign w:val="top"/>
          </w:tcPr>
          <w:p>
            <w:pPr>
              <w:ind w:right="20"/>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34.21</w:t>
            </w:r>
          </w:p>
        </w:tc>
        <w:tc>
          <w:tcPr>
            <w:tcW w:w="1507" w:type="dxa"/>
            <w:vAlign w:val="top"/>
          </w:tcPr>
          <w:p>
            <w:pPr>
              <w:pStyle w:val="TableText"/>
              <w:rPr/>
            </w:pPr>
            <w:r/>
          </w:p>
        </w:tc>
      </w:tr>
      <w:tr>
        <w:trPr>
          <w:trHeight w:val="292" w:hRule="atLeast"/>
        </w:trPr>
        <w:tc>
          <w:tcPr>
            <w:tcW w:w="1636" w:type="dxa"/>
            <w:vAlign w:val="top"/>
          </w:tcPr>
          <w:p>
            <w:pPr>
              <w:ind w:left="8"/>
              <w:spacing w:before="74" w:line="202" w:lineRule="exact"/>
              <w:rPr>
                <w:rFonts w:ascii="SimSun" w:hAnsi="SimSun" w:eastAsia="SimSun" w:cs="SimSun"/>
                <w:sz w:val="15"/>
                <w:szCs w:val="15"/>
              </w:rPr>
            </w:pPr>
            <w:r>
              <w:rPr>
                <w:rFonts w:ascii="SimSun" w:hAnsi="SimSun" w:eastAsia="SimSun" w:cs="SimSun"/>
                <w:sz w:val="15"/>
                <w:szCs w:val="15"/>
                <w:color w:val="212529"/>
                <w:spacing w:val="4"/>
                <w:position w:val="1"/>
              </w:rPr>
              <w:t>22102</w:t>
            </w:r>
          </w:p>
        </w:tc>
        <w:tc>
          <w:tcPr>
            <w:tcW w:w="3045" w:type="dxa"/>
            <w:vAlign w:val="top"/>
          </w:tcPr>
          <w:p>
            <w:pPr>
              <w:ind w:left="5"/>
              <w:spacing w:before="74" w:line="229" w:lineRule="auto"/>
              <w:rPr>
                <w:rFonts w:ascii="SimSun" w:hAnsi="SimSun" w:eastAsia="SimSun" w:cs="SimSun"/>
                <w:sz w:val="15"/>
                <w:szCs w:val="15"/>
              </w:rPr>
            </w:pPr>
            <w:r>
              <w:rPr>
                <w:rFonts w:ascii="SimSun" w:hAnsi="SimSun" w:eastAsia="SimSun" w:cs="SimSun"/>
                <w:sz w:val="15"/>
                <w:szCs w:val="15"/>
                <w:color w:val="212529"/>
                <w:spacing w:val="10"/>
              </w:rPr>
              <w:t>住房改革支出</w:t>
            </w:r>
          </w:p>
        </w:tc>
        <w:tc>
          <w:tcPr>
            <w:tcW w:w="1588" w:type="dxa"/>
            <w:vAlign w:val="top"/>
          </w:tcPr>
          <w:p>
            <w:pPr>
              <w:ind w:right="20"/>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34.21</w:t>
            </w:r>
          </w:p>
        </w:tc>
        <w:tc>
          <w:tcPr>
            <w:tcW w:w="1382" w:type="dxa"/>
            <w:vAlign w:val="top"/>
          </w:tcPr>
          <w:p>
            <w:pPr>
              <w:ind w:right="20"/>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34.21</w:t>
            </w:r>
          </w:p>
        </w:tc>
        <w:tc>
          <w:tcPr>
            <w:tcW w:w="1507" w:type="dxa"/>
            <w:vAlign w:val="top"/>
          </w:tcPr>
          <w:p>
            <w:pPr>
              <w:pStyle w:val="TableText"/>
              <w:rPr/>
            </w:pPr>
            <w:r/>
          </w:p>
        </w:tc>
      </w:tr>
      <w:tr>
        <w:trPr>
          <w:trHeight w:val="298" w:hRule="atLeast"/>
        </w:trPr>
        <w:tc>
          <w:tcPr>
            <w:tcW w:w="1636" w:type="dxa"/>
            <w:vAlign w:val="top"/>
          </w:tcPr>
          <w:p>
            <w:pPr>
              <w:ind w:left="8"/>
              <w:spacing w:before="75" w:line="202" w:lineRule="exact"/>
              <w:rPr>
                <w:rFonts w:ascii="SimSun" w:hAnsi="SimSun" w:eastAsia="SimSun" w:cs="SimSun"/>
                <w:sz w:val="15"/>
                <w:szCs w:val="15"/>
              </w:rPr>
            </w:pPr>
            <w:r>
              <w:rPr>
                <w:rFonts w:ascii="SimSun" w:hAnsi="SimSun" w:eastAsia="SimSun" w:cs="SimSun"/>
                <w:sz w:val="15"/>
                <w:szCs w:val="15"/>
                <w:color w:val="212529"/>
                <w:spacing w:val="4"/>
                <w:position w:val="1"/>
              </w:rPr>
              <w:t>2210201</w:t>
            </w:r>
          </w:p>
        </w:tc>
        <w:tc>
          <w:tcPr>
            <w:tcW w:w="3045" w:type="dxa"/>
            <w:vAlign w:val="top"/>
          </w:tcPr>
          <w:p>
            <w:pPr>
              <w:ind w:left="5"/>
              <w:spacing w:before="74"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1588" w:type="dxa"/>
            <w:vAlign w:val="top"/>
          </w:tcPr>
          <w:p>
            <w:pPr>
              <w:ind w:right="20"/>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34.21</w:t>
            </w:r>
          </w:p>
        </w:tc>
        <w:tc>
          <w:tcPr>
            <w:tcW w:w="1382" w:type="dxa"/>
            <w:vAlign w:val="top"/>
          </w:tcPr>
          <w:p>
            <w:pPr>
              <w:ind w:right="20"/>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34.21</w:t>
            </w:r>
          </w:p>
        </w:tc>
        <w:tc>
          <w:tcPr>
            <w:tcW w:w="1507" w:type="dxa"/>
            <w:vAlign w:val="top"/>
          </w:tcPr>
          <w:p>
            <w:pPr>
              <w:pStyle w:val="TableText"/>
              <w:rPr/>
            </w:pPr>
            <w:r/>
          </w:p>
        </w:tc>
      </w:tr>
    </w:tbl>
    <w:p>
      <w:pPr>
        <w:pStyle w:val="BodyText"/>
        <w:rPr/>
      </w:pPr>
      <w:r/>
    </w:p>
    <w:p>
      <w:pPr>
        <w:sectPr>
          <w:headerReference w:type="default" r:id="rId15"/>
          <w:footerReference w:type="default" r:id="rId21"/>
          <w:pgSz w:w="11900" w:h="16840"/>
          <w:pgMar w:top="642" w:right="0" w:bottom="340" w:left="0" w:header="326" w:footer="111" w:gutter="0"/>
        </w:sectPr>
        <w:rPr/>
      </w:pPr>
    </w:p>
    <w:p>
      <w:pPr>
        <w:spacing w:before="103"/>
        <w:rPr/>
      </w:pPr>
      <w:r/>
    </w:p>
    <w:p>
      <w:pPr>
        <w:spacing w:before="103"/>
        <w:rPr/>
      </w:pPr>
      <w:r/>
    </w:p>
    <w:tbl>
      <w:tblPr>
        <w:tblStyle w:val="TableNormal"/>
        <w:tblW w:w="9082"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310"/>
        <w:gridCol w:w="2278"/>
        <w:gridCol w:w="1188"/>
        <w:gridCol w:w="1188"/>
        <w:gridCol w:w="1118"/>
      </w:tblGrid>
      <w:tr>
        <w:trPr>
          <w:trHeight w:val="298" w:hRule="atLeast"/>
        </w:trPr>
        <w:tc>
          <w:tcPr>
            <w:tcW w:w="9082" w:type="dxa"/>
            <w:vAlign w:val="top"/>
            <w:gridSpan w:val="5"/>
            <w:tcBorders>
              <w:bottom w:val="single" w:color="FFFFFF" w:sz="4" w:space="0"/>
              <w:top w:val="single" w:color="FFFFFF" w:sz="4" w:space="0"/>
              <w:left w:val="single" w:color="FFFFFF" w:sz="2" w:space="0"/>
              <w:right w:val="single" w:color="FFFFFF" w:sz="2" w:space="0"/>
            </w:tcBorders>
          </w:tcPr>
          <w:p>
            <w:pPr>
              <w:ind w:left="8345"/>
              <w:spacing w:before="84" w:line="234" w:lineRule="auto"/>
              <w:rPr>
                <w:rFonts w:ascii="SimSun" w:hAnsi="SimSun" w:eastAsia="SimSun" w:cs="SimSun"/>
                <w:sz w:val="12"/>
                <w:szCs w:val="12"/>
              </w:rPr>
            </w:pPr>
            <w:r>
              <w:rPr>
                <w:rFonts w:ascii="SimSun" w:hAnsi="SimSun" w:eastAsia="SimSun" w:cs="SimSun"/>
                <w:sz w:val="12"/>
                <w:szCs w:val="12"/>
                <w:color w:val="212529"/>
                <w:spacing w:val="8"/>
              </w:rPr>
              <w:t>预算公开表6</w:t>
            </w:r>
          </w:p>
        </w:tc>
      </w:tr>
      <w:tr>
        <w:trPr>
          <w:trHeight w:val="292" w:hRule="atLeast"/>
        </w:trPr>
        <w:tc>
          <w:tcPr>
            <w:tcW w:w="9082" w:type="dxa"/>
            <w:vAlign w:val="top"/>
            <w:gridSpan w:val="5"/>
            <w:tcBorders>
              <w:left w:val="single" w:color="FFFFFF" w:sz="4" w:space="0"/>
              <w:bottom w:val="single" w:color="FFFFFF" w:sz="4" w:space="0"/>
              <w:right w:val="single" w:color="FFFFFF" w:sz="4" w:space="0"/>
              <w:top w:val="single" w:color="FFFFFF" w:sz="4" w:space="0"/>
            </w:tcBorders>
          </w:tcPr>
          <w:p>
            <w:pPr>
              <w:ind w:left="1611"/>
              <w:spacing w:before="35" w:line="201" w:lineRule="exact"/>
              <w:outlineLvl w:val="1"/>
              <w:rPr>
                <w:rFonts w:ascii="Microsoft YaHei" w:hAnsi="Microsoft YaHei" w:eastAsia="Microsoft YaHei" w:cs="Microsoft YaHei"/>
                <w:sz w:val="20"/>
                <w:szCs w:val="20"/>
              </w:rPr>
            </w:pPr>
            <w:bookmarkStart w:name="bookmark42" w:id="19"/>
            <w:bookmarkEnd w:id="19"/>
            <w:bookmarkStart w:name="bookmark11" w:id="20"/>
            <w:bookmarkEnd w:id="20"/>
            <w:bookmarkStart w:name="bookmark12" w:id="21"/>
            <w:bookmarkEnd w:id="21"/>
            <w:r>
              <w:rPr>
                <w:rFonts w:ascii="Microsoft YaHei" w:hAnsi="Microsoft YaHei" w:eastAsia="Microsoft YaHei" w:cs="Microsoft YaHei"/>
                <w:sz w:val="20"/>
                <w:szCs w:val="20"/>
                <w:color w:val="212529"/>
                <w:spacing w:val="1"/>
                <w:position w:val="-1"/>
              </w:rPr>
              <w:t>2025年一般公共预算安排基本支出分经济科目表</w:t>
            </w:r>
            <w:r>
              <w:rPr>
                <w:rFonts w:ascii="Microsoft YaHei" w:hAnsi="Microsoft YaHei" w:eastAsia="Microsoft YaHei" w:cs="Microsoft YaHei"/>
                <w:sz w:val="20"/>
                <w:szCs w:val="20"/>
                <w:color w:val="212529"/>
                <w:spacing w:val="46"/>
                <w:position w:val="-1"/>
              </w:rPr>
              <w:t xml:space="preserve"> </w:t>
            </w:r>
            <w:r>
              <w:rPr>
                <w:rFonts w:ascii="Microsoft YaHei" w:hAnsi="Microsoft YaHei" w:eastAsia="Microsoft YaHei" w:cs="Microsoft YaHei"/>
                <w:sz w:val="20"/>
                <w:szCs w:val="20"/>
                <w:color w:val="212529"/>
                <w:spacing w:val="1"/>
                <w:position w:val="-1"/>
              </w:rPr>
              <w:t>(</w:t>
            </w:r>
            <w:r>
              <w:rPr>
                <w:rFonts w:ascii="Microsoft YaHei" w:hAnsi="Microsoft YaHei" w:eastAsia="Microsoft YaHei" w:cs="Microsoft YaHei"/>
                <w:sz w:val="20"/>
                <w:szCs w:val="20"/>
                <w:color w:val="212529"/>
                <w:position w:val="-1"/>
              </w:rPr>
              <w:t>不含上年结转)</w:t>
            </w:r>
          </w:p>
        </w:tc>
      </w:tr>
      <w:tr>
        <w:trPr>
          <w:trHeight w:val="292" w:hRule="atLeast"/>
        </w:trPr>
        <w:tc>
          <w:tcPr>
            <w:tcW w:w="6776" w:type="dxa"/>
            <w:vAlign w:val="top"/>
            <w:gridSpan w:val="3"/>
            <w:tcBorders>
              <w:top w:val="single" w:color="FFFFFF" w:sz="4" w:space="0"/>
              <w:left w:val="single" w:color="FFFFFF" w:sz="2" w:space="0"/>
              <w:right w:val="single" w:color="FFFFFF" w:sz="2" w:space="0"/>
            </w:tcBorders>
          </w:tcPr>
          <w:p>
            <w:pPr>
              <w:ind w:left="9"/>
              <w:spacing w:before="79" w:line="233" w:lineRule="auto"/>
              <w:rPr>
                <w:rFonts w:ascii="SimSun" w:hAnsi="SimSun" w:eastAsia="SimSun" w:cs="SimSun"/>
                <w:sz w:val="12"/>
                <w:szCs w:val="12"/>
              </w:rPr>
            </w:pPr>
            <w:r>
              <w:rPr>
                <w:rFonts w:ascii="SimSun" w:hAnsi="SimSun" w:eastAsia="SimSun" w:cs="SimSun"/>
                <w:sz w:val="12"/>
                <w:szCs w:val="12"/>
                <w:color w:val="212529"/>
                <w:spacing w:val="9"/>
              </w:rPr>
              <w:t>部门名称：中国共产党山西省兴县委员会组织部</w:t>
            </w:r>
          </w:p>
        </w:tc>
        <w:tc>
          <w:tcPr>
            <w:tcW w:w="1188" w:type="dxa"/>
            <w:vAlign w:val="top"/>
            <w:tcBorders>
              <w:top w:val="single" w:color="FFFFFF" w:sz="4" w:space="0"/>
              <w:left w:val="single" w:color="FFFFFF" w:sz="2" w:space="0"/>
              <w:right w:val="single" w:color="FFFFFF" w:sz="2" w:space="0"/>
            </w:tcBorders>
          </w:tcPr>
          <w:p>
            <w:pPr>
              <w:pStyle w:val="TableText"/>
              <w:rPr/>
            </w:pPr>
            <w:r/>
          </w:p>
        </w:tc>
        <w:tc>
          <w:tcPr>
            <w:tcW w:w="1118" w:type="dxa"/>
            <w:vAlign w:val="top"/>
            <w:tcBorders>
              <w:top w:val="single" w:color="FFFFFF" w:sz="4" w:space="0"/>
              <w:left w:val="single" w:color="FFFFFF" w:sz="2" w:space="0"/>
              <w:right w:val="single" w:color="FFFFFF" w:sz="2" w:space="0"/>
            </w:tcBorders>
          </w:tcPr>
          <w:p>
            <w:pPr>
              <w:ind w:left="447"/>
              <w:spacing w:before="80" w:line="234"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292" w:hRule="atLeast"/>
        </w:trPr>
        <w:tc>
          <w:tcPr>
            <w:tcW w:w="3310" w:type="dxa"/>
            <w:vAlign w:val="top"/>
            <w:vMerge w:val="restart"/>
            <w:tcBorders>
              <w:bottom w:val="nil"/>
            </w:tcBorders>
          </w:tcPr>
          <w:p>
            <w:pPr>
              <w:ind w:left="667"/>
              <w:spacing w:before="215"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部门预算支出经济科目名称</w:t>
            </w:r>
          </w:p>
        </w:tc>
        <w:tc>
          <w:tcPr>
            <w:tcW w:w="2278" w:type="dxa"/>
            <w:vAlign w:val="top"/>
            <w:vMerge w:val="restart"/>
            <w:tcBorders>
              <w:bottom w:val="nil"/>
            </w:tcBorders>
          </w:tcPr>
          <w:p>
            <w:pPr>
              <w:ind w:left="152"/>
              <w:spacing w:before="215"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政府预算支出经济科目名称</w:t>
            </w:r>
          </w:p>
        </w:tc>
        <w:tc>
          <w:tcPr>
            <w:tcW w:w="3494" w:type="dxa"/>
            <w:vAlign w:val="top"/>
            <w:gridSpan w:val="3"/>
          </w:tcPr>
          <w:p>
            <w:pPr>
              <w:ind w:left="1253"/>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292" w:hRule="atLeast"/>
        </w:trPr>
        <w:tc>
          <w:tcPr>
            <w:tcW w:w="3310" w:type="dxa"/>
            <w:vAlign w:val="top"/>
            <w:vMerge w:val="continue"/>
            <w:tcBorders>
              <w:top w:val="nil"/>
            </w:tcBorders>
          </w:tcPr>
          <w:p>
            <w:pPr>
              <w:pStyle w:val="TableText"/>
              <w:rPr/>
            </w:pPr>
            <w:r/>
          </w:p>
        </w:tc>
        <w:tc>
          <w:tcPr>
            <w:tcW w:w="2278" w:type="dxa"/>
            <w:vAlign w:val="top"/>
            <w:vMerge w:val="continue"/>
            <w:tcBorders>
              <w:top w:val="nil"/>
            </w:tcBorders>
          </w:tcPr>
          <w:p>
            <w:pPr>
              <w:pStyle w:val="TableText"/>
              <w:rPr/>
            </w:pPr>
            <w:r/>
          </w:p>
        </w:tc>
        <w:tc>
          <w:tcPr>
            <w:tcW w:w="1188" w:type="dxa"/>
            <w:vAlign w:val="top"/>
          </w:tcPr>
          <w:p>
            <w:pPr>
              <w:ind w:left="424"/>
              <w:spacing w:before="66"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88" w:type="dxa"/>
            <w:vAlign w:val="top"/>
          </w:tcPr>
          <w:p>
            <w:pPr>
              <w:ind w:left="264"/>
              <w:spacing w:before="6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人员经费</w:t>
            </w:r>
          </w:p>
        </w:tc>
        <w:tc>
          <w:tcPr>
            <w:tcW w:w="1118" w:type="dxa"/>
            <w:vAlign w:val="top"/>
          </w:tcPr>
          <w:p>
            <w:pPr>
              <w:ind w:left="233"/>
              <w:spacing w:before="6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公用经费</w:t>
            </w:r>
          </w:p>
        </w:tc>
      </w:tr>
      <w:tr>
        <w:trPr>
          <w:trHeight w:val="292" w:hRule="atLeast"/>
        </w:trPr>
        <w:tc>
          <w:tcPr>
            <w:tcW w:w="5588" w:type="dxa"/>
            <w:vAlign w:val="top"/>
            <w:gridSpan w:val="2"/>
          </w:tcPr>
          <w:p>
            <w:pPr>
              <w:ind w:left="2634"/>
              <w:spacing w:before="65"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合计</w:t>
            </w:r>
          </w:p>
        </w:tc>
        <w:tc>
          <w:tcPr>
            <w:tcW w:w="1188" w:type="dxa"/>
            <w:vAlign w:val="top"/>
          </w:tcPr>
          <w:p>
            <w:pPr>
              <w:pStyle w:val="TableText"/>
              <w:ind w:left="679"/>
              <w:spacing w:before="87" w:line="172" w:lineRule="auto"/>
              <w:rPr>
                <w:sz w:val="14"/>
                <w:szCs w:val="14"/>
              </w:rPr>
            </w:pPr>
            <w:r>
              <w:rPr>
                <w:sz w:val="14"/>
                <w:szCs w:val="14"/>
                <w:color w:val="212529"/>
                <w:spacing w:val="1"/>
              </w:rPr>
              <w:t>458.</w:t>
            </w:r>
            <w:r>
              <w:rPr>
                <w:sz w:val="14"/>
                <w:szCs w:val="14"/>
                <w:color w:val="212529"/>
                <w:spacing w:val="1"/>
              </w:rPr>
              <w:t xml:space="preserve"> </w:t>
            </w:r>
            <w:r>
              <w:rPr>
                <w:sz w:val="14"/>
                <w:szCs w:val="14"/>
                <w:color w:val="212529"/>
                <w:spacing w:val="1"/>
              </w:rPr>
              <w:t>57</w:t>
            </w:r>
          </w:p>
        </w:tc>
        <w:tc>
          <w:tcPr>
            <w:tcW w:w="1188" w:type="dxa"/>
            <w:vAlign w:val="top"/>
          </w:tcPr>
          <w:p>
            <w:pPr>
              <w:pStyle w:val="TableText"/>
              <w:ind w:left="682"/>
              <w:spacing w:before="87" w:line="173" w:lineRule="auto"/>
              <w:rPr>
                <w:sz w:val="14"/>
                <w:szCs w:val="14"/>
              </w:rPr>
            </w:pPr>
            <w:r>
              <w:rPr>
                <w:sz w:val="14"/>
                <w:szCs w:val="14"/>
                <w:color w:val="212529"/>
              </w:rPr>
              <w:t>420.</w:t>
            </w:r>
            <w:r>
              <w:rPr>
                <w:sz w:val="14"/>
                <w:szCs w:val="14"/>
                <w:color w:val="212529"/>
              </w:rPr>
              <w:t xml:space="preserve"> </w:t>
            </w:r>
            <w:r>
              <w:rPr>
                <w:sz w:val="14"/>
                <w:szCs w:val="14"/>
                <w:color w:val="212529"/>
              </w:rPr>
              <w:t>51</w:t>
            </w:r>
          </w:p>
        </w:tc>
        <w:tc>
          <w:tcPr>
            <w:tcW w:w="1118" w:type="dxa"/>
            <w:vAlign w:val="top"/>
          </w:tcPr>
          <w:p>
            <w:pPr>
              <w:pStyle w:val="TableText"/>
              <w:ind w:left="691"/>
              <w:spacing w:before="87" w:line="186" w:lineRule="auto"/>
              <w:rPr>
                <w:sz w:val="13"/>
                <w:szCs w:val="13"/>
              </w:rPr>
            </w:pPr>
            <w:r>
              <w:rPr>
                <w:sz w:val="13"/>
                <w:szCs w:val="13"/>
                <w:color w:val="212529"/>
                <w:spacing w:val="3"/>
              </w:rPr>
              <w:t>38.</w:t>
            </w:r>
            <w:r>
              <w:rPr>
                <w:sz w:val="13"/>
                <w:szCs w:val="13"/>
                <w:color w:val="212529"/>
                <w:spacing w:val="14"/>
              </w:rPr>
              <w:t xml:space="preserve"> </w:t>
            </w:r>
            <w:r>
              <w:rPr>
                <w:sz w:val="13"/>
                <w:szCs w:val="13"/>
                <w:color w:val="212529"/>
                <w:spacing w:val="3"/>
              </w:rPr>
              <w:t>07</w:t>
            </w:r>
          </w:p>
        </w:tc>
      </w:tr>
      <w:tr>
        <w:trPr>
          <w:trHeight w:val="292" w:hRule="atLeast"/>
        </w:trPr>
        <w:tc>
          <w:tcPr>
            <w:tcW w:w="3310" w:type="dxa"/>
            <w:vAlign w:val="top"/>
          </w:tcPr>
          <w:p>
            <w:pPr>
              <w:ind w:left="8"/>
              <w:spacing w:before="68"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2278" w:type="dxa"/>
            <w:vAlign w:val="top"/>
          </w:tcPr>
          <w:p>
            <w:pPr>
              <w:pStyle w:val="TableText"/>
              <w:rPr/>
            </w:pPr>
            <w:r/>
          </w:p>
        </w:tc>
        <w:tc>
          <w:tcPr>
            <w:tcW w:w="1188" w:type="dxa"/>
            <w:vAlign w:val="top"/>
          </w:tcPr>
          <w:p>
            <w:pPr>
              <w:ind w:right="19"/>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408.69</w:t>
            </w:r>
          </w:p>
        </w:tc>
        <w:tc>
          <w:tcPr>
            <w:tcW w:w="1188" w:type="dxa"/>
            <w:vAlign w:val="top"/>
          </w:tcPr>
          <w:p>
            <w:pPr>
              <w:ind w:right="16"/>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408.69</w:t>
            </w:r>
          </w:p>
        </w:tc>
        <w:tc>
          <w:tcPr>
            <w:tcW w:w="1118" w:type="dxa"/>
            <w:vAlign w:val="top"/>
          </w:tcPr>
          <w:p>
            <w:pPr>
              <w:pStyle w:val="TableText"/>
              <w:rPr/>
            </w:pPr>
            <w:r/>
          </w:p>
        </w:tc>
      </w:tr>
      <w:tr>
        <w:trPr>
          <w:trHeight w:val="292" w:hRule="atLeast"/>
        </w:trPr>
        <w:tc>
          <w:tcPr>
            <w:tcW w:w="3310" w:type="dxa"/>
            <w:vAlign w:val="top"/>
          </w:tcPr>
          <w:p>
            <w:pPr>
              <w:ind w:left="330"/>
              <w:spacing w:before="69" w:line="228" w:lineRule="auto"/>
              <w:rPr>
                <w:rFonts w:ascii="SimSun" w:hAnsi="SimSun" w:eastAsia="SimSun" w:cs="SimSun"/>
                <w:sz w:val="15"/>
                <w:szCs w:val="15"/>
              </w:rPr>
            </w:pPr>
            <w:r>
              <w:rPr>
                <w:rFonts w:ascii="SimSun" w:hAnsi="SimSun" w:eastAsia="SimSun" w:cs="SimSun"/>
                <w:sz w:val="15"/>
                <w:szCs w:val="15"/>
                <w:color w:val="212529"/>
                <w:spacing w:val="9"/>
              </w:rPr>
              <w:t>基本工资</w:t>
            </w:r>
          </w:p>
        </w:tc>
        <w:tc>
          <w:tcPr>
            <w:tcW w:w="2278" w:type="dxa"/>
            <w:vAlign w:val="top"/>
          </w:tcPr>
          <w:p>
            <w:pPr>
              <w:ind w:left="328"/>
              <w:spacing w:before="69" w:line="229" w:lineRule="auto"/>
              <w:rPr>
                <w:rFonts w:ascii="SimSun" w:hAnsi="SimSun" w:eastAsia="SimSun" w:cs="SimSun"/>
                <w:sz w:val="15"/>
                <w:szCs w:val="15"/>
              </w:rPr>
            </w:pPr>
            <w:r>
              <w:rPr>
                <w:rFonts w:ascii="SimSun" w:hAnsi="SimSun" w:eastAsia="SimSun" w:cs="SimSun"/>
                <w:sz w:val="15"/>
                <w:szCs w:val="15"/>
                <w:color w:val="212529"/>
                <w:spacing w:val="10"/>
              </w:rPr>
              <w:t>工资奖金津补贴</w:t>
            </w:r>
          </w:p>
        </w:tc>
        <w:tc>
          <w:tcPr>
            <w:tcW w:w="1188" w:type="dxa"/>
            <w:vAlign w:val="top"/>
          </w:tcPr>
          <w:p>
            <w:pPr>
              <w:ind w:right="19"/>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67.45</w:t>
            </w:r>
          </w:p>
        </w:tc>
        <w:tc>
          <w:tcPr>
            <w:tcW w:w="1188" w:type="dxa"/>
            <w:vAlign w:val="top"/>
          </w:tcPr>
          <w:p>
            <w:pPr>
              <w:ind w:right="16"/>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67.45</w:t>
            </w:r>
          </w:p>
        </w:tc>
        <w:tc>
          <w:tcPr>
            <w:tcW w:w="1118" w:type="dxa"/>
            <w:vAlign w:val="top"/>
          </w:tcPr>
          <w:p>
            <w:pPr>
              <w:pStyle w:val="TableText"/>
              <w:rPr/>
            </w:pPr>
            <w:r/>
          </w:p>
        </w:tc>
      </w:tr>
      <w:tr>
        <w:trPr>
          <w:trHeight w:val="292" w:hRule="atLeast"/>
        </w:trPr>
        <w:tc>
          <w:tcPr>
            <w:tcW w:w="3310" w:type="dxa"/>
            <w:vAlign w:val="top"/>
          </w:tcPr>
          <w:p>
            <w:pPr>
              <w:ind w:left="330"/>
              <w:spacing w:before="70" w:line="228" w:lineRule="auto"/>
              <w:rPr>
                <w:rFonts w:ascii="SimSun" w:hAnsi="SimSun" w:eastAsia="SimSun" w:cs="SimSun"/>
                <w:sz w:val="15"/>
                <w:szCs w:val="15"/>
              </w:rPr>
            </w:pPr>
            <w:r>
              <w:rPr>
                <w:rFonts w:ascii="SimSun" w:hAnsi="SimSun" w:eastAsia="SimSun" w:cs="SimSun"/>
                <w:sz w:val="15"/>
                <w:szCs w:val="15"/>
                <w:color w:val="212529"/>
                <w:spacing w:val="9"/>
              </w:rPr>
              <w:t>基本工资</w:t>
            </w:r>
          </w:p>
        </w:tc>
        <w:tc>
          <w:tcPr>
            <w:tcW w:w="2278" w:type="dxa"/>
            <w:vAlign w:val="top"/>
          </w:tcPr>
          <w:p>
            <w:pPr>
              <w:ind w:left="328"/>
              <w:spacing w:before="70"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73.28</w:t>
            </w:r>
          </w:p>
        </w:tc>
        <w:tc>
          <w:tcPr>
            <w:tcW w:w="1188" w:type="dxa"/>
            <w:vAlign w:val="top"/>
          </w:tcPr>
          <w:p>
            <w:pPr>
              <w:ind w:right="16"/>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73.28</w:t>
            </w:r>
          </w:p>
        </w:tc>
        <w:tc>
          <w:tcPr>
            <w:tcW w:w="1118" w:type="dxa"/>
            <w:vAlign w:val="top"/>
          </w:tcPr>
          <w:p>
            <w:pPr>
              <w:pStyle w:val="TableText"/>
              <w:rPr/>
            </w:pPr>
            <w:r/>
          </w:p>
        </w:tc>
      </w:tr>
      <w:tr>
        <w:trPr>
          <w:trHeight w:val="293" w:hRule="atLeast"/>
        </w:trPr>
        <w:tc>
          <w:tcPr>
            <w:tcW w:w="3310" w:type="dxa"/>
            <w:vAlign w:val="top"/>
          </w:tcPr>
          <w:p>
            <w:pPr>
              <w:ind w:left="330"/>
              <w:spacing w:before="71" w:line="229" w:lineRule="auto"/>
              <w:rPr>
                <w:rFonts w:ascii="SimSun" w:hAnsi="SimSun" w:eastAsia="SimSun" w:cs="SimSun"/>
                <w:sz w:val="15"/>
                <w:szCs w:val="15"/>
              </w:rPr>
            </w:pPr>
            <w:r>
              <w:rPr>
                <w:rFonts w:ascii="SimSun" w:hAnsi="SimSun" w:eastAsia="SimSun" w:cs="SimSun"/>
                <w:sz w:val="15"/>
                <w:szCs w:val="15"/>
                <w:color w:val="212529"/>
                <w:spacing w:val="9"/>
              </w:rPr>
              <w:t>津贴补贴</w:t>
            </w:r>
          </w:p>
        </w:tc>
        <w:tc>
          <w:tcPr>
            <w:tcW w:w="2278" w:type="dxa"/>
            <w:vAlign w:val="top"/>
          </w:tcPr>
          <w:p>
            <w:pPr>
              <w:ind w:left="328"/>
              <w:spacing w:before="71" w:line="229" w:lineRule="auto"/>
              <w:rPr>
                <w:rFonts w:ascii="SimSun" w:hAnsi="SimSun" w:eastAsia="SimSun" w:cs="SimSun"/>
                <w:sz w:val="15"/>
                <w:szCs w:val="15"/>
              </w:rPr>
            </w:pPr>
            <w:r>
              <w:rPr>
                <w:rFonts w:ascii="SimSun" w:hAnsi="SimSun" w:eastAsia="SimSun" w:cs="SimSun"/>
                <w:sz w:val="15"/>
                <w:szCs w:val="15"/>
                <w:color w:val="212529"/>
                <w:spacing w:val="10"/>
              </w:rPr>
              <w:t>工资奖金津补贴</w:t>
            </w:r>
          </w:p>
        </w:tc>
        <w:tc>
          <w:tcPr>
            <w:tcW w:w="1188" w:type="dxa"/>
            <w:vAlign w:val="top"/>
          </w:tcPr>
          <w:p>
            <w:pPr>
              <w:ind w:right="19"/>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54.37</w:t>
            </w:r>
          </w:p>
        </w:tc>
        <w:tc>
          <w:tcPr>
            <w:tcW w:w="1188" w:type="dxa"/>
            <w:vAlign w:val="top"/>
          </w:tcPr>
          <w:p>
            <w:pPr>
              <w:ind w:right="16"/>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54.37</w:t>
            </w:r>
          </w:p>
        </w:tc>
        <w:tc>
          <w:tcPr>
            <w:tcW w:w="1118" w:type="dxa"/>
            <w:vAlign w:val="top"/>
          </w:tcPr>
          <w:p>
            <w:pPr>
              <w:pStyle w:val="TableText"/>
              <w:rPr/>
            </w:pPr>
            <w:r/>
          </w:p>
        </w:tc>
      </w:tr>
      <w:tr>
        <w:trPr>
          <w:trHeight w:val="293" w:hRule="atLeast"/>
        </w:trPr>
        <w:tc>
          <w:tcPr>
            <w:tcW w:w="3310" w:type="dxa"/>
            <w:vAlign w:val="top"/>
          </w:tcPr>
          <w:p>
            <w:pPr>
              <w:ind w:left="330"/>
              <w:spacing w:before="70" w:line="229" w:lineRule="auto"/>
              <w:rPr>
                <w:rFonts w:ascii="SimSun" w:hAnsi="SimSun" w:eastAsia="SimSun" w:cs="SimSun"/>
                <w:sz w:val="15"/>
                <w:szCs w:val="15"/>
              </w:rPr>
            </w:pPr>
            <w:r>
              <w:rPr>
                <w:rFonts w:ascii="SimSun" w:hAnsi="SimSun" w:eastAsia="SimSun" w:cs="SimSun"/>
                <w:sz w:val="15"/>
                <w:szCs w:val="15"/>
                <w:color w:val="212529"/>
                <w:spacing w:val="9"/>
              </w:rPr>
              <w:t>津贴补贴</w:t>
            </w:r>
          </w:p>
        </w:tc>
        <w:tc>
          <w:tcPr>
            <w:tcW w:w="2278" w:type="dxa"/>
            <w:vAlign w:val="top"/>
          </w:tcPr>
          <w:p>
            <w:pPr>
              <w:ind w:left="328"/>
              <w:spacing w:before="70"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9.46</w:t>
            </w:r>
          </w:p>
        </w:tc>
        <w:tc>
          <w:tcPr>
            <w:tcW w:w="1188" w:type="dxa"/>
            <w:vAlign w:val="top"/>
          </w:tcPr>
          <w:p>
            <w:pPr>
              <w:ind w:right="16"/>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9.46</w:t>
            </w:r>
          </w:p>
        </w:tc>
        <w:tc>
          <w:tcPr>
            <w:tcW w:w="1118" w:type="dxa"/>
            <w:vAlign w:val="top"/>
          </w:tcPr>
          <w:p>
            <w:pPr>
              <w:pStyle w:val="TableText"/>
              <w:rPr/>
            </w:pPr>
            <w:r/>
          </w:p>
        </w:tc>
      </w:tr>
      <w:tr>
        <w:trPr>
          <w:trHeight w:val="292" w:hRule="atLeast"/>
        </w:trPr>
        <w:tc>
          <w:tcPr>
            <w:tcW w:w="3310" w:type="dxa"/>
            <w:vAlign w:val="top"/>
          </w:tcPr>
          <w:p>
            <w:pPr>
              <w:ind w:left="332"/>
              <w:spacing w:before="70" w:line="230" w:lineRule="auto"/>
              <w:rPr>
                <w:rFonts w:ascii="SimSun" w:hAnsi="SimSun" w:eastAsia="SimSun" w:cs="SimSun"/>
                <w:sz w:val="15"/>
                <w:szCs w:val="15"/>
              </w:rPr>
            </w:pPr>
            <w:r>
              <w:rPr>
                <w:rFonts w:ascii="SimSun" w:hAnsi="SimSun" w:eastAsia="SimSun" w:cs="SimSun"/>
                <w:sz w:val="15"/>
                <w:szCs w:val="15"/>
                <w:color w:val="212529"/>
                <w:spacing w:val="6"/>
              </w:rPr>
              <w:t>奖金</w:t>
            </w:r>
          </w:p>
        </w:tc>
        <w:tc>
          <w:tcPr>
            <w:tcW w:w="2278" w:type="dxa"/>
            <w:vAlign w:val="top"/>
          </w:tcPr>
          <w:p>
            <w:pPr>
              <w:ind w:left="328"/>
              <w:spacing w:before="70" w:line="229" w:lineRule="auto"/>
              <w:rPr>
                <w:rFonts w:ascii="SimSun" w:hAnsi="SimSun" w:eastAsia="SimSun" w:cs="SimSun"/>
                <w:sz w:val="15"/>
                <w:szCs w:val="15"/>
              </w:rPr>
            </w:pPr>
            <w:r>
              <w:rPr>
                <w:rFonts w:ascii="SimSun" w:hAnsi="SimSun" w:eastAsia="SimSun" w:cs="SimSun"/>
                <w:sz w:val="15"/>
                <w:szCs w:val="15"/>
                <w:color w:val="212529"/>
                <w:spacing w:val="10"/>
              </w:rPr>
              <w:t>工资奖金津补贴</w:t>
            </w:r>
          </w:p>
        </w:tc>
        <w:tc>
          <w:tcPr>
            <w:tcW w:w="1188" w:type="dxa"/>
            <w:vAlign w:val="top"/>
          </w:tcPr>
          <w:p>
            <w:pPr>
              <w:ind w:right="19"/>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12.52</w:t>
            </w:r>
          </w:p>
        </w:tc>
        <w:tc>
          <w:tcPr>
            <w:tcW w:w="1188" w:type="dxa"/>
            <w:vAlign w:val="top"/>
          </w:tcPr>
          <w:p>
            <w:pPr>
              <w:ind w:right="16"/>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12.52</w:t>
            </w:r>
          </w:p>
        </w:tc>
        <w:tc>
          <w:tcPr>
            <w:tcW w:w="1118" w:type="dxa"/>
            <w:vAlign w:val="top"/>
          </w:tcPr>
          <w:p>
            <w:pPr>
              <w:pStyle w:val="TableText"/>
              <w:rPr/>
            </w:pPr>
            <w:r/>
          </w:p>
        </w:tc>
      </w:tr>
      <w:tr>
        <w:trPr>
          <w:trHeight w:val="293" w:hRule="atLeast"/>
        </w:trPr>
        <w:tc>
          <w:tcPr>
            <w:tcW w:w="3310" w:type="dxa"/>
            <w:vAlign w:val="top"/>
          </w:tcPr>
          <w:p>
            <w:pPr>
              <w:ind w:left="333"/>
              <w:spacing w:before="71" w:line="230" w:lineRule="auto"/>
              <w:rPr>
                <w:rFonts w:ascii="SimSun" w:hAnsi="SimSun" w:eastAsia="SimSun" w:cs="SimSun"/>
                <w:sz w:val="15"/>
                <w:szCs w:val="15"/>
              </w:rPr>
            </w:pPr>
            <w:r>
              <w:rPr>
                <w:rFonts w:ascii="SimSun" w:hAnsi="SimSun" w:eastAsia="SimSun" w:cs="SimSun"/>
                <w:sz w:val="15"/>
                <w:szCs w:val="15"/>
                <w:color w:val="212529"/>
                <w:spacing w:val="9"/>
              </w:rPr>
              <w:t>绩效工资</w:t>
            </w:r>
          </w:p>
        </w:tc>
        <w:tc>
          <w:tcPr>
            <w:tcW w:w="2278" w:type="dxa"/>
            <w:vAlign w:val="top"/>
          </w:tcPr>
          <w:p>
            <w:pPr>
              <w:ind w:left="328"/>
              <w:spacing w:before="71"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56.01</w:t>
            </w:r>
          </w:p>
        </w:tc>
        <w:tc>
          <w:tcPr>
            <w:tcW w:w="1188" w:type="dxa"/>
            <w:vAlign w:val="top"/>
          </w:tcPr>
          <w:p>
            <w:pPr>
              <w:ind w:right="16"/>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56.01</w:t>
            </w:r>
          </w:p>
        </w:tc>
        <w:tc>
          <w:tcPr>
            <w:tcW w:w="1118" w:type="dxa"/>
            <w:vAlign w:val="top"/>
          </w:tcPr>
          <w:p>
            <w:pPr>
              <w:pStyle w:val="TableText"/>
              <w:rPr/>
            </w:pPr>
            <w:r/>
          </w:p>
        </w:tc>
      </w:tr>
      <w:tr>
        <w:trPr>
          <w:trHeight w:val="293" w:hRule="atLeast"/>
        </w:trPr>
        <w:tc>
          <w:tcPr>
            <w:tcW w:w="3310" w:type="dxa"/>
            <w:vAlign w:val="top"/>
          </w:tcPr>
          <w:p>
            <w:pPr>
              <w:ind w:left="330"/>
              <w:spacing w:before="71" w:line="228" w:lineRule="auto"/>
              <w:rPr>
                <w:rFonts w:ascii="SimSun" w:hAnsi="SimSun" w:eastAsia="SimSun" w:cs="SimSun"/>
                <w:sz w:val="15"/>
                <w:szCs w:val="15"/>
              </w:rPr>
            </w:pPr>
            <w:r>
              <w:rPr>
                <w:rFonts w:ascii="SimSun" w:hAnsi="SimSun" w:eastAsia="SimSun" w:cs="SimSun"/>
                <w:sz w:val="15"/>
                <w:szCs w:val="15"/>
                <w:color w:val="212529"/>
                <w:spacing w:val="11"/>
              </w:rPr>
              <w:t>机关事业单位基本养老保险缴费</w:t>
            </w:r>
          </w:p>
        </w:tc>
        <w:tc>
          <w:tcPr>
            <w:tcW w:w="2278" w:type="dxa"/>
            <w:vAlign w:val="top"/>
          </w:tcPr>
          <w:p>
            <w:pPr>
              <w:ind w:left="327"/>
              <w:spacing w:before="71" w:line="228" w:lineRule="auto"/>
              <w:rPr>
                <w:rFonts w:ascii="SimSun" w:hAnsi="SimSun" w:eastAsia="SimSun" w:cs="SimSun"/>
                <w:sz w:val="15"/>
                <w:szCs w:val="15"/>
              </w:rPr>
            </w:pPr>
            <w:r>
              <w:rPr>
                <w:rFonts w:ascii="SimSun" w:hAnsi="SimSun" w:eastAsia="SimSun" w:cs="SimSun"/>
                <w:sz w:val="15"/>
                <w:szCs w:val="15"/>
                <w:color w:val="212529"/>
                <w:spacing w:val="10"/>
              </w:rPr>
              <w:t>社会保障缴费</w:t>
            </w:r>
          </w:p>
        </w:tc>
        <w:tc>
          <w:tcPr>
            <w:tcW w:w="1188" w:type="dxa"/>
            <w:vAlign w:val="top"/>
          </w:tcPr>
          <w:p>
            <w:pPr>
              <w:ind w:right="19"/>
              <w:spacing w:before="71"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19.03</w:t>
            </w:r>
          </w:p>
        </w:tc>
        <w:tc>
          <w:tcPr>
            <w:tcW w:w="1188" w:type="dxa"/>
            <w:vAlign w:val="top"/>
          </w:tcPr>
          <w:p>
            <w:pPr>
              <w:ind w:right="16"/>
              <w:spacing w:before="71"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19.03</w:t>
            </w:r>
          </w:p>
        </w:tc>
        <w:tc>
          <w:tcPr>
            <w:tcW w:w="1118" w:type="dxa"/>
            <w:vAlign w:val="top"/>
          </w:tcPr>
          <w:p>
            <w:pPr>
              <w:pStyle w:val="TableText"/>
              <w:rPr/>
            </w:pPr>
            <w:r/>
          </w:p>
        </w:tc>
      </w:tr>
      <w:tr>
        <w:trPr>
          <w:trHeight w:val="293" w:hRule="atLeast"/>
        </w:trPr>
        <w:tc>
          <w:tcPr>
            <w:tcW w:w="3310" w:type="dxa"/>
            <w:vAlign w:val="top"/>
          </w:tcPr>
          <w:p>
            <w:pPr>
              <w:ind w:left="330"/>
              <w:spacing w:before="71" w:line="228" w:lineRule="auto"/>
              <w:rPr>
                <w:rFonts w:ascii="SimSun" w:hAnsi="SimSun" w:eastAsia="SimSun" w:cs="SimSun"/>
                <w:sz w:val="15"/>
                <w:szCs w:val="15"/>
              </w:rPr>
            </w:pPr>
            <w:r>
              <w:rPr>
                <w:rFonts w:ascii="SimSun" w:hAnsi="SimSun" w:eastAsia="SimSun" w:cs="SimSun"/>
                <w:sz w:val="15"/>
                <w:szCs w:val="15"/>
                <w:color w:val="212529"/>
                <w:spacing w:val="11"/>
              </w:rPr>
              <w:t>机关事业单位基本养老保险缴费</w:t>
            </w:r>
          </w:p>
        </w:tc>
        <w:tc>
          <w:tcPr>
            <w:tcW w:w="2278" w:type="dxa"/>
            <w:vAlign w:val="top"/>
          </w:tcPr>
          <w:p>
            <w:pPr>
              <w:ind w:left="328"/>
              <w:spacing w:before="70"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21.17</w:t>
            </w:r>
          </w:p>
        </w:tc>
        <w:tc>
          <w:tcPr>
            <w:tcW w:w="1188" w:type="dxa"/>
            <w:vAlign w:val="top"/>
          </w:tcPr>
          <w:p>
            <w:pPr>
              <w:ind w:right="16"/>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21.17</w:t>
            </w:r>
          </w:p>
        </w:tc>
        <w:tc>
          <w:tcPr>
            <w:tcW w:w="1118" w:type="dxa"/>
            <w:vAlign w:val="top"/>
          </w:tcPr>
          <w:p>
            <w:pPr>
              <w:pStyle w:val="TableText"/>
              <w:rPr/>
            </w:pPr>
            <w:r/>
          </w:p>
        </w:tc>
      </w:tr>
      <w:tr>
        <w:trPr>
          <w:trHeight w:val="293" w:hRule="atLeast"/>
        </w:trPr>
        <w:tc>
          <w:tcPr>
            <w:tcW w:w="3310" w:type="dxa"/>
            <w:vAlign w:val="top"/>
          </w:tcPr>
          <w:p>
            <w:pPr>
              <w:ind w:left="330"/>
              <w:spacing w:before="70" w:line="228" w:lineRule="auto"/>
              <w:rPr>
                <w:rFonts w:ascii="SimSun" w:hAnsi="SimSun" w:eastAsia="SimSun" w:cs="SimSun"/>
                <w:sz w:val="15"/>
                <w:szCs w:val="15"/>
              </w:rPr>
            </w:pPr>
            <w:r>
              <w:rPr>
                <w:rFonts w:ascii="SimSun" w:hAnsi="SimSun" w:eastAsia="SimSun" w:cs="SimSun"/>
                <w:sz w:val="15"/>
                <w:szCs w:val="15"/>
                <w:color w:val="212529"/>
                <w:spacing w:val="11"/>
              </w:rPr>
              <w:t>职工基本医疗保险缴费</w:t>
            </w:r>
          </w:p>
        </w:tc>
        <w:tc>
          <w:tcPr>
            <w:tcW w:w="2278" w:type="dxa"/>
            <w:vAlign w:val="top"/>
          </w:tcPr>
          <w:p>
            <w:pPr>
              <w:ind w:left="327"/>
              <w:spacing w:before="70" w:line="228" w:lineRule="auto"/>
              <w:rPr>
                <w:rFonts w:ascii="SimSun" w:hAnsi="SimSun" w:eastAsia="SimSun" w:cs="SimSun"/>
                <w:sz w:val="15"/>
                <w:szCs w:val="15"/>
              </w:rPr>
            </w:pPr>
            <w:r>
              <w:rPr>
                <w:rFonts w:ascii="SimSun" w:hAnsi="SimSun" w:eastAsia="SimSun" w:cs="SimSun"/>
                <w:sz w:val="15"/>
                <w:szCs w:val="15"/>
                <w:color w:val="212529"/>
                <w:spacing w:val="10"/>
              </w:rPr>
              <w:t>社会保障缴费</w:t>
            </w:r>
          </w:p>
        </w:tc>
        <w:tc>
          <w:tcPr>
            <w:tcW w:w="1188" w:type="dxa"/>
            <w:vAlign w:val="top"/>
          </w:tcPr>
          <w:p>
            <w:pPr>
              <w:ind w:right="19"/>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7.73</w:t>
            </w:r>
          </w:p>
        </w:tc>
        <w:tc>
          <w:tcPr>
            <w:tcW w:w="1188" w:type="dxa"/>
            <w:vAlign w:val="top"/>
          </w:tcPr>
          <w:p>
            <w:pPr>
              <w:ind w:right="16"/>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7.73</w:t>
            </w:r>
          </w:p>
        </w:tc>
        <w:tc>
          <w:tcPr>
            <w:tcW w:w="1118" w:type="dxa"/>
            <w:vAlign w:val="top"/>
          </w:tcPr>
          <w:p>
            <w:pPr>
              <w:pStyle w:val="TableText"/>
              <w:rPr/>
            </w:pPr>
            <w:r/>
          </w:p>
        </w:tc>
      </w:tr>
      <w:tr>
        <w:trPr>
          <w:trHeight w:val="293" w:hRule="atLeast"/>
        </w:trPr>
        <w:tc>
          <w:tcPr>
            <w:tcW w:w="3310" w:type="dxa"/>
            <w:vAlign w:val="top"/>
          </w:tcPr>
          <w:p>
            <w:pPr>
              <w:ind w:left="330"/>
              <w:spacing w:before="70" w:line="228" w:lineRule="auto"/>
              <w:rPr>
                <w:rFonts w:ascii="SimSun" w:hAnsi="SimSun" w:eastAsia="SimSun" w:cs="SimSun"/>
                <w:sz w:val="15"/>
                <w:szCs w:val="15"/>
              </w:rPr>
            </w:pPr>
            <w:r>
              <w:rPr>
                <w:rFonts w:ascii="SimSun" w:hAnsi="SimSun" w:eastAsia="SimSun" w:cs="SimSun"/>
                <w:sz w:val="15"/>
                <w:szCs w:val="15"/>
                <w:color w:val="212529"/>
                <w:spacing w:val="11"/>
              </w:rPr>
              <w:t>职工基本医疗保险缴费</w:t>
            </w:r>
          </w:p>
        </w:tc>
        <w:tc>
          <w:tcPr>
            <w:tcW w:w="2278" w:type="dxa"/>
            <w:vAlign w:val="top"/>
          </w:tcPr>
          <w:p>
            <w:pPr>
              <w:ind w:left="328"/>
              <w:spacing w:before="70"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8.60</w:t>
            </w:r>
          </w:p>
        </w:tc>
        <w:tc>
          <w:tcPr>
            <w:tcW w:w="1188" w:type="dxa"/>
            <w:vAlign w:val="top"/>
          </w:tcPr>
          <w:p>
            <w:pPr>
              <w:ind w:right="16"/>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8.60</w:t>
            </w:r>
          </w:p>
        </w:tc>
        <w:tc>
          <w:tcPr>
            <w:tcW w:w="1118" w:type="dxa"/>
            <w:vAlign w:val="top"/>
          </w:tcPr>
          <w:p>
            <w:pPr>
              <w:pStyle w:val="TableText"/>
              <w:rPr/>
            </w:pPr>
            <w:r/>
          </w:p>
        </w:tc>
      </w:tr>
      <w:tr>
        <w:trPr>
          <w:trHeight w:val="292" w:hRule="atLeast"/>
        </w:trPr>
        <w:tc>
          <w:tcPr>
            <w:tcW w:w="3310" w:type="dxa"/>
            <w:vAlign w:val="top"/>
          </w:tcPr>
          <w:p>
            <w:pPr>
              <w:ind w:left="336"/>
              <w:spacing w:before="69" w:line="229" w:lineRule="auto"/>
              <w:rPr>
                <w:rFonts w:ascii="SimSun" w:hAnsi="SimSun" w:eastAsia="SimSun" w:cs="SimSun"/>
                <w:sz w:val="15"/>
                <w:szCs w:val="15"/>
              </w:rPr>
            </w:pPr>
            <w:r>
              <w:rPr>
                <w:rFonts w:ascii="SimSun" w:hAnsi="SimSun" w:eastAsia="SimSun" w:cs="SimSun"/>
                <w:sz w:val="15"/>
                <w:szCs w:val="15"/>
                <w:color w:val="212529"/>
                <w:spacing w:val="10"/>
              </w:rPr>
              <w:t>公务员医疗补助缴费</w:t>
            </w:r>
          </w:p>
        </w:tc>
        <w:tc>
          <w:tcPr>
            <w:tcW w:w="2278" w:type="dxa"/>
            <w:vAlign w:val="top"/>
          </w:tcPr>
          <w:p>
            <w:pPr>
              <w:ind w:left="327"/>
              <w:spacing w:before="70" w:line="228" w:lineRule="auto"/>
              <w:rPr>
                <w:rFonts w:ascii="SimSun" w:hAnsi="SimSun" w:eastAsia="SimSun" w:cs="SimSun"/>
                <w:sz w:val="15"/>
                <w:szCs w:val="15"/>
              </w:rPr>
            </w:pPr>
            <w:r>
              <w:rPr>
                <w:rFonts w:ascii="SimSun" w:hAnsi="SimSun" w:eastAsia="SimSun" w:cs="SimSun"/>
                <w:sz w:val="15"/>
                <w:szCs w:val="15"/>
                <w:color w:val="212529"/>
                <w:spacing w:val="10"/>
              </w:rPr>
              <w:t>社会保障缴费</w:t>
            </w:r>
          </w:p>
        </w:tc>
        <w:tc>
          <w:tcPr>
            <w:tcW w:w="1188" w:type="dxa"/>
            <w:vAlign w:val="top"/>
          </w:tcPr>
          <w:p>
            <w:pPr>
              <w:ind w:right="19"/>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3.57</w:t>
            </w:r>
          </w:p>
        </w:tc>
        <w:tc>
          <w:tcPr>
            <w:tcW w:w="1188" w:type="dxa"/>
            <w:vAlign w:val="top"/>
          </w:tcPr>
          <w:p>
            <w:pPr>
              <w:ind w:right="16"/>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3.57</w:t>
            </w:r>
          </w:p>
        </w:tc>
        <w:tc>
          <w:tcPr>
            <w:tcW w:w="1118" w:type="dxa"/>
            <w:vAlign w:val="top"/>
          </w:tcPr>
          <w:p>
            <w:pPr>
              <w:pStyle w:val="TableText"/>
              <w:rPr/>
            </w:pPr>
            <w:r/>
          </w:p>
        </w:tc>
      </w:tr>
      <w:tr>
        <w:trPr>
          <w:trHeight w:val="293" w:hRule="atLeast"/>
        </w:trPr>
        <w:tc>
          <w:tcPr>
            <w:tcW w:w="3310" w:type="dxa"/>
            <w:vAlign w:val="top"/>
          </w:tcPr>
          <w:p>
            <w:pPr>
              <w:ind w:left="330"/>
              <w:spacing w:before="70" w:line="228" w:lineRule="auto"/>
              <w:rPr>
                <w:rFonts w:ascii="SimSun" w:hAnsi="SimSun" w:eastAsia="SimSun" w:cs="SimSun"/>
                <w:sz w:val="15"/>
                <w:szCs w:val="15"/>
              </w:rPr>
            </w:pPr>
            <w:r>
              <w:rPr>
                <w:rFonts w:ascii="SimSun" w:hAnsi="SimSun" w:eastAsia="SimSun" w:cs="SimSun"/>
                <w:sz w:val="15"/>
                <w:szCs w:val="15"/>
                <w:color w:val="212529"/>
                <w:spacing w:val="11"/>
              </w:rPr>
              <w:t>其他社会保障缴费</w:t>
            </w:r>
          </w:p>
        </w:tc>
        <w:tc>
          <w:tcPr>
            <w:tcW w:w="2278" w:type="dxa"/>
            <w:vAlign w:val="top"/>
          </w:tcPr>
          <w:p>
            <w:pPr>
              <w:ind w:left="327"/>
              <w:spacing w:before="70" w:line="228" w:lineRule="auto"/>
              <w:rPr>
                <w:rFonts w:ascii="SimSun" w:hAnsi="SimSun" w:eastAsia="SimSun" w:cs="SimSun"/>
                <w:sz w:val="15"/>
                <w:szCs w:val="15"/>
              </w:rPr>
            </w:pPr>
            <w:r>
              <w:rPr>
                <w:rFonts w:ascii="SimSun" w:hAnsi="SimSun" w:eastAsia="SimSun" w:cs="SimSun"/>
                <w:sz w:val="15"/>
                <w:szCs w:val="15"/>
                <w:color w:val="212529"/>
                <w:spacing w:val="10"/>
              </w:rPr>
              <w:t>社会保障缴费</w:t>
            </w:r>
          </w:p>
        </w:tc>
        <w:tc>
          <w:tcPr>
            <w:tcW w:w="1188" w:type="dxa"/>
            <w:vAlign w:val="top"/>
          </w:tcPr>
          <w:p>
            <w:pPr>
              <w:ind w:right="19"/>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0.77</w:t>
            </w:r>
          </w:p>
        </w:tc>
        <w:tc>
          <w:tcPr>
            <w:tcW w:w="1188" w:type="dxa"/>
            <w:vAlign w:val="top"/>
          </w:tcPr>
          <w:p>
            <w:pPr>
              <w:ind w:right="16"/>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0.77</w:t>
            </w:r>
          </w:p>
        </w:tc>
        <w:tc>
          <w:tcPr>
            <w:tcW w:w="1118" w:type="dxa"/>
            <w:vAlign w:val="top"/>
          </w:tcPr>
          <w:p>
            <w:pPr>
              <w:pStyle w:val="TableText"/>
              <w:rPr/>
            </w:pPr>
            <w:r/>
          </w:p>
        </w:tc>
      </w:tr>
      <w:tr>
        <w:trPr>
          <w:trHeight w:val="292" w:hRule="atLeast"/>
        </w:trPr>
        <w:tc>
          <w:tcPr>
            <w:tcW w:w="3310" w:type="dxa"/>
            <w:vAlign w:val="top"/>
          </w:tcPr>
          <w:p>
            <w:pPr>
              <w:ind w:left="330"/>
              <w:spacing w:before="70" w:line="228" w:lineRule="auto"/>
              <w:rPr>
                <w:rFonts w:ascii="SimSun" w:hAnsi="SimSun" w:eastAsia="SimSun" w:cs="SimSun"/>
                <w:sz w:val="15"/>
                <w:szCs w:val="15"/>
              </w:rPr>
            </w:pPr>
            <w:r>
              <w:rPr>
                <w:rFonts w:ascii="SimSun" w:hAnsi="SimSun" w:eastAsia="SimSun" w:cs="SimSun"/>
                <w:sz w:val="15"/>
                <w:szCs w:val="15"/>
                <w:color w:val="212529"/>
                <w:spacing w:val="11"/>
              </w:rPr>
              <w:t>其他社会保障缴费</w:t>
            </w:r>
          </w:p>
        </w:tc>
        <w:tc>
          <w:tcPr>
            <w:tcW w:w="2278" w:type="dxa"/>
            <w:vAlign w:val="top"/>
          </w:tcPr>
          <w:p>
            <w:pPr>
              <w:ind w:left="328"/>
              <w:spacing w:before="70"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0.40</w:t>
            </w:r>
          </w:p>
        </w:tc>
        <w:tc>
          <w:tcPr>
            <w:tcW w:w="1188" w:type="dxa"/>
            <w:vAlign w:val="top"/>
          </w:tcPr>
          <w:p>
            <w:pPr>
              <w:ind w:right="16"/>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0.40</w:t>
            </w:r>
          </w:p>
        </w:tc>
        <w:tc>
          <w:tcPr>
            <w:tcW w:w="1118" w:type="dxa"/>
            <w:vAlign w:val="top"/>
          </w:tcPr>
          <w:p>
            <w:pPr>
              <w:pStyle w:val="TableText"/>
              <w:rPr/>
            </w:pPr>
            <w:r/>
          </w:p>
        </w:tc>
      </w:tr>
      <w:tr>
        <w:trPr>
          <w:trHeight w:val="293" w:hRule="atLeast"/>
        </w:trPr>
        <w:tc>
          <w:tcPr>
            <w:tcW w:w="3310" w:type="dxa"/>
            <w:vAlign w:val="top"/>
          </w:tcPr>
          <w:p>
            <w:pPr>
              <w:ind w:left="331"/>
              <w:spacing w:before="70"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2278" w:type="dxa"/>
            <w:vAlign w:val="top"/>
          </w:tcPr>
          <w:p>
            <w:pPr>
              <w:ind w:left="326"/>
              <w:spacing w:before="70"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1188" w:type="dxa"/>
            <w:vAlign w:val="top"/>
          </w:tcPr>
          <w:p>
            <w:pPr>
              <w:ind w:right="19"/>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34.21</w:t>
            </w:r>
          </w:p>
        </w:tc>
        <w:tc>
          <w:tcPr>
            <w:tcW w:w="1188" w:type="dxa"/>
            <w:vAlign w:val="top"/>
          </w:tcPr>
          <w:p>
            <w:pPr>
              <w:ind w:right="16"/>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34.21</w:t>
            </w:r>
          </w:p>
        </w:tc>
        <w:tc>
          <w:tcPr>
            <w:tcW w:w="1118" w:type="dxa"/>
            <w:vAlign w:val="top"/>
          </w:tcPr>
          <w:p>
            <w:pPr>
              <w:pStyle w:val="TableText"/>
              <w:rPr/>
            </w:pPr>
            <w:r/>
          </w:p>
        </w:tc>
      </w:tr>
      <w:tr>
        <w:trPr>
          <w:trHeight w:val="293" w:hRule="atLeast"/>
        </w:trPr>
        <w:tc>
          <w:tcPr>
            <w:tcW w:w="3310" w:type="dxa"/>
            <w:vAlign w:val="top"/>
          </w:tcPr>
          <w:p>
            <w:pPr>
              <w:ind w:left="330"/>
              <w:spacing w:before="70" w:line="230" w:lineRule="auto"/>
              <w:rPr>
                <w:rFonts w:ascii="SimSun" w:hAnsi="SimSun" w:eastAsia="SimSun" w:cs="SimSun"/>
                <w:sz w:val="15"/>
                <w:szCs w:val="15"/>
              </w:rPr>
            </w:pPr>
            <w:r>
              <w:rPr>
                <w:rFonts w:ascii="SimSun" w:hAnsi="SimSun" w:eastAsia="SimSun" w:cs="SimSun"/>
                <w:sz w:val="15"/>
                <w:szCs w:val="15"/>
                <w:color w:val="212529"/>
                <w:spacing w:val="11"/>
              </w:rPr>
              <w:t>其他工资福利支出</w:t>
            </w:r>
          </w:p>
        </w:tc>
        <w:tc>
          <w:tcPr>
            <w:tcW w:w="2278" w:type="dxa"/>
            <w:vAlign w:val="top"/>
          </w:tcPr>
          <w:p>
            <w:pPr>
              <w:ind w:left="325"/>
              <w:spacing w:before="70" w:line="230" w:lineRule="auto"/>
              <w:rPr>
                <w:rFonts w:ascii="SimSun" w:hAnsi="SimSun" w:eastAsia="SimSun" w:cs="SimSun"/>
                <w:sz w:val="15"/>
                <w:szCs w:val="15"/>
              </w:rPr>
            </w:pPr>
            <w:r>
              <w:rPr>
                <w:rFonts w:ascii="SimSun" w:hAnsi="SimSun" w:eastAsia="SimSun" w:cs="SimSun"/>
                <w:sz w:val="15"/>
                <w:szCs w:val="15"/>
                <w:color w:val="212529"/>
                <w:spacing w:val="11"/>
              </w:rPr>
              <w:t>其他工资福利支出</w:t>
            </w:r>
          </w:p>
        </w:tc>
        <w:tc>
          <w:tcPr>
            <w:tcW w:w="1188" w:type="dxa"/>
            <w:vAlign w:val="top"/>
          </w:tcPr>
          <w:p>
            <w:pPr>
              <w:ind w:right="19"/>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40.13</w:t>
            </w:r>
          </w:p>
        </w:tc>
        <w:tc>
          <w:tcPr>
            <w:tcW w:w="1188" w:type="dxa"/>
            <w:vAlign w:val="top"/>
          </w:tcPr>
          <w:p>
            <w:pPr>
              <w:ind w:right="16"/>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40.13</w:t>
            </w:r>
          </w:p>
        </w:tc>
        <w:tc>
          <w:tcPr>
            <w:tcW w:w="1118" w:type="dxa"/>
            <w:vAlign w:val="top"/>
          </w:tcPr>
          <w:p>
            <w:pPr>
              <w:pStyle w:val="TableText"/>
              <w:rPr/>
            </w:pPr>
            <w:r/>
          </w:p>
        </w:tc>
      </w:tr>
      <w:tr>
        <w:trPr>
          <w:trHeight w:val="292" w:hRule="atLeast"/>
        </w:trPr>
        <w:tc>
          <w:tcPr>
            <w:tcW w:w="3310" w:type="dxa"/>
            <w:vAlign w:val="top"/>
          </w:tcPr>
          <w:p>
            <w:pPr>
              <w:ind w:left="9"/>
              <w:spacing w:before="70"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2278" w:type="dxa"/>
            <w:vAlign w:val="top"/>
          </w:tcPr>
          <w:p>
            <w:pPr>
              <w:pStyle w:val="TableText"/>
              <w:rPr/>
            </w:pPr>
            <w:r/>
          </w:p>
        </w:tc>
        <w:tc>
          <w:tcPr>
            <w:tcW w:w="1188" w:type="dxa"/>
            <w:vAlign w:val="top"/>
          </w:tcPr>
          <w:p>
            <w:pPr>
              <w:ind w:right="19"/>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38.07</w:t>
            </w:r>
          </w:p>
        </w:tc>
        <w:tc>
          <w:tcPr>
            <w:tcW w:w="1188" w:type="dxa"/>
            <w:vAlign w:val="top"/>
          </w:tcPr>
          <w:p>
            <w:pPr>
              <w:pStyle w:val="TableText"/>
              <w:rPr/>
            </w:pPr>
            <w:r/>
          </w:p>
        </w:tc>
        <w:tc>
          <w:tcPr>
            <w:tcW w:w="1118" w:type="dxa"/>
            <w:vAlign w:val="top"/>
          </w:tcPr>
          <w:p>
            <w:pPr>
              <w:ind w:right="22"/>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38.07</w:t>
            </w:r>
          </w:p>
        </w:tc>
      </w:tr>
      <w:tr>
        <w:trPr>
          <w:trHeight w:val="292" w:hRule="atLeast"/>
        </w:trPr>
        <w:tc>
          <w:tcPr>
            <w:tcW w:w="3310" w:type="dxa"/>
            <w:vAlign w:val="top"/>
          </w:tcPr>
          <w:p>
            <w:pPr>
              <w:ind w:left="334"/>
              <w:spacing w:before="71" w:line="229" w:lineRule="auto"/>
              <w:rPr>
                <w:rFonts w:ascii="SimSun" w:hAnsi="SimSun" w:eastAsia="SimSun" w:cs="SimSun"/>
                <w:sz w:val="15"/>
                <w:szCs w:val="15"/>
              </w:rPr>
            </w:pPr>
            <w:r>
              <w:rPr>
                <w:rFonts w:ascii="SimSun" w:hAnsi="SimSun" w:eastAsia="SimSun" w:cs="SimSun"/>
                <w:sz w:val="15"/>
                <w:szCs w:val="15"/>
                <w:color w:val="212529"/>
                <w:spacing w:val="7"/>
              </w:rPr>
              <w:t>办公费</w:t>
            </w:r>
          </w:p>
        </w:tc>
        <w:tc>
          <w:tcPr>
            <w:tcW w:w="2278" w:type="dxa"/>
            <w:vAlign w:val="top"/>
          </w:tcPr>
          <w:p>
            <w:pPr>
              <w:ind w:left="329"/>
              <w:spacing w:before="71"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4.50</w:t>
            </w:r>
          </w:p>
        </w:tc>
        <w:tc>
          <w:tcPr>
            <w:tcW w:w="1188" w:type="dxa"/>
            <w:vAlign w:val="top"/>
          </w:tcPr>
          <w:p>
            <w:pPr>
              <w:pStyle w:val="TableText"/>
              <w:rPr/>
            </w:pPr>
            <w:r/>
          </w:p>
        </w:tc>
        <w:tc>
          <w:tcPr>
            <w:tcW w:w="1118" w:type="dxa"/>
            <w:vAlign w:val="top"/>
          </w:tcPr>
          <w:p>
            <w:pPr>
              <w:ind w:right="22"/>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4.50</w:t>
            </w:r>
          </w:p>
        </w:tc>
      </w:tr>
      <w:tr>
        <w:trPr>
          <w:trHeight w:val="293" w:hRule="atLeast"/>
        </w:trPr>
        <w:tc>
          <w:tcPr>
            <w:tcW w:w="3310" w:type="dxa"/>
            <w:vAlign w:val="top"/>
          </w:tcPr>
          <w:p>
            <w:pPr>
              <w:ind w:left="344"/>
              <w:spacing w:before="72" w:line="229" w:lineRule="auto"/>
              <w:rPr>
                <w:rFonts w:ascii="SimSun" w:hAnsi="SimSun" w:eastAsia="SimSun" w:cs="SimSun"/>
                <w:sz w:val="15"/>
                <w:szCs w:val="15"/>
              </w:rPr>
            </w:pPr>
            <w:r>
              <w:rPr>
                <w:rFonts w:ascii="SimSun" w:hAnsi="SimSun" w:eastAsia="SimSun" w:cs="SimSun"/>
                <w:sz w:val="15"/>
                <w:szCs w:val="15"/>
                <w:color w:val="212529"/>
                <w:spacing w:val="4"/>
              </w:rPr>
              <w:t>印刷费</w:t>
            </w:r>
          </w:p>
        </w:tc>
        <w:tc>
          <w:tcPr>
            <w:tcW w:w="2278" w:type="dxa"/>
            <w:vAlign w:val="top"/>
          </w:tcPr>
          <w:p>
            <w:pPr>
              <w:ind w:left="329"/>
              <w:spacing w:before="72"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2"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1188" w:type="dxa"/>
            <w:vAlign w:val="top"/>
          </w:tcPr>
          <w:p>
            <w:pPr>
              <w:pStyle w:val="TableText"/>
              <w:rPr/>
            </w:pPr>
            <w:r/>
          </w:p>
        </w:tc>
        <w:tc>
          <w:tcPr>
            <w:tcW w:w="1118" w:type="dxa"/>
            <w:vAlign w:val="top"/>
          </w:tcPr>
          <w:p>
            <w:pPr>
              <w:ind w:right="22"/>
              <w:spacing w:before="72"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r>
      <w:tr>
        <w:trPr>
          <w:trHeight w:val="292" w:hRule="atLeast"/>
        </w:trPr>
        <w:tc>
          <w:tcPr>
            <w:tcW w:w="3310" w:type="dxa"/>
            <w:vAlign w:val="top"/>
          </w:tcPr>
          <w:p>
            <w:pPr>
              <w:ind w:left="333"/>
              <w:spacing w:before="71" w:line="230" w:lineRule="auto"/>
              <w:rPr>
                <w:rFonts w:ascii="SimSun" w:hAnsi="SimSun" w:eastAsia="SimSun" w:cs="SimSun"/>
                <w:sz w:val="15"/>
                <w:szCs w:val="15"/>
              </w:rPr>
            </w:pPr>
            <w:r>
              <w:rPr>
                <w:rFonts w:ascii="SimSun" w:hAnsi="SimSun" w:eastAsia="SimSun" w:cs="SimSun"/>
                <w:sz w:val="15"/>
                <w:szCs w:val="15"/>
                <w:color w:val="212529"/>
                <w:spacing w:val="8"/>
              </w:rPr>
              <w:t>差旅费</w:t>
            </w:r>
          </w:p>
        </w:tc>
        <w:tc>
          <w:tcPr>
            <w:tcW w:w="2278" w:type="dxa"/>
            <w:vAlign w:val="top"/>
          </w:tcPr>
          <w:p>
            <w:pPr>
              <w:ind w:left="329"/>
              <w:spacing w:before="71"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0.77</w:t>
            </w:r>
          </w:p>
        </w:tc>
        <w:tc>
          <w:tcPr>
            <w:tcW w:w="1188" w:type="dxa"/>
            <w:vAlign w:val="top"/>
          </w:tcPr>
          <w:p>
            <w:pPr>
              <w:pStyle w:val="TableText"/>
              <w:rPr/>
            </w:pPr>
            <w:r/>
          </w:p>
        </w:tc>
        <w:tc>
          <w:tcPr>
            <w:tcW w:w="1118" w:type="dxa"/>
            <w:vAlign w:val="top"/>
          </w:tcPr>
          <w:p>
            <w:pPr>
              <w:ind w:right="22"/>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0.77</w:t>
            </w:r>
          </w:p>
        </w:tc>
      </w:tr>
      <w:tr>
        <w:trPr>
          <w:trHeight w:val="292" w:hRule="atLeast"/>
        </w:trPr>
        <w:tc>
          <w:tcPr>
            <w:tcW w:w="3310" w:type="dxa"/>
            <w:vAlign w:val="top"/>
          </w:tcPr>
          <w:p>
            <w:pPr>
              <w:ind w:left="333"/>
              <w:spacing w:before="72" w:line="228" w:lineRule="auto"/>
              <w:rPr>
                <w:rFonts w:ascii="SimSun" w:hAnsi="SimSun" w:eastAsia="SimSun" w:cs="SimSun"/>
                <w:sz w:val="15"/>
                <w:szCs w:val="15"/>
              </w:rPr>
            </w:pPr>
            <w:r>
              <w:rPr>
                <w:rFonts w:ascii="SimSun" w:hAnsi="SimSun" w:eastAsia="SimSun" w:cs="SimSun"/>
                <w:sz w:val="15"/>
                <w:szCs w:val="15"/>
                <w:color w:val="212529"/>
                <w:spacing w:val="9"/>
              </w:rPr>
              <w:t>工会经费</w:t>
            </w:r>
          </w:p>
        </w:tc>
        <w:tc>
          <w:tcPr>
            <w:tcW w:w="2278" w:type="dxa"/>
            <w:vAlign w:val="top"/>
          </w:tcPr>
          <w:p>
            <w:pPr>
              <w:ind w:left="329"/>
              <w:spacing w:before="72"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2.38</w:t>
            </w:r>
          </w:p>
        </w:tc>
        <w:tc>
          <w:tcPr>
            <w:tcW w:w="1188" w:type="dxa"/>
            <w:vAlign w:val="top"/>
          </w:tcPr>
          <w:p>
            <w:pPr>
              <w:pStyle w:val="TableText"/>
              <w:rPr/>
            </w:pPr>
            <w:r/>
          </w:p>
        </w:tc>
        <w:tc>
          <w:tcPr>
            <w:tcW w:w="1118" w:type="dxa"/>
            <w:vAlign w:val="top"/>
          </w:tcPr>
          <w:p>
            <w:pPr>
              <w:ind w:right="22"/>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2.38</w:t>
            </w:r>
          </w:p>
        </w:tc>
      </w:tr>
      <w:tr>
        <w:trPr>
          <w:trHeight w:val="293" w:hRule="atLeast"/>
        </w:trPr>
        <w:tc>
          <w:tcPr>
            <w:tcW w:w="3310" w:type="dxa"/>
            <w:vAlign w:val="top"/>
          </w:tcPr>
          <w:p>
            <w:pPr>
              <w:ind w:left="333"/>
              <w:spacing w:before="73" w:line="228" w:lineRule="auto"/>
              <w:rPr>
                <w:rFonts w:ascii="SimSun" w:hAnsi="SimSun" w:eastAsia="SimSun" w:cs="SimSun"/>
                <w:sz w:val="15"/>
                <w:szCs w:val="15"/>
              </w:rPr>
            </w:pPr>
            <w:r>
              <w:rPr>
                <w:rFonts w:ascii="SimSun" w:hAnsi="SimSun" w:eastAsia="SimSun" w:cs="SimSun"/>
                <w:sz w:val="15"/>
                <w:szCs w:val="15"/>
                <w:color w:val="212529"/>
                <w:spacing w:val="9"/>
              </w:rPr>
              <w:t>工会经费</w:t>
            </w:r>
          </w:p>
        </w:tc>
        <w:tc>
          <w:tcPr>
            <w:tcW w:w="2278" w:type="dxa"/>
            <w:vAlign w:val="top"/>
          </w:tcPr>
          <w:p>
            <w:pPr>
              <w:ind w:left="328"/>
              <w:spacing w:before="73"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1188" w:type="dxa"/>
            <w:vAlign w:val="top"/>
          </w:tcPr>
          <w:p>
            <w:pPr>
              <w:ind w:right="19"/>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2.65</w:t>
            </w:r>
          </w:p>
        </w:tc>
        <w:tc>
          <w:tcPr>
            <w:tcW w:w="1188" w:type="dxa"/>
            <w:vAlign w:val="top"/>
          </w:tcPr>
          <w:p>
            <w:pPr>
              <w:pStyle w:val="TableText"/>
              <w:rPr/>
            </w:pPr>
            <w:r/>
          </w:p>
        </w:tc>
        <w:tc>
          <w:tcPr>
            <w:tcW w:w="1118" w:type="dxa"/>
            <w:vAlign w:val="top"/>
          </w:tcPr>
          <w:p>
            <w:pPr>
              <w:ind w:right="22"/>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2.65</w:t>
            </w:r>
          </w:p>
        </w:tc>
      </w:tr>
      <w:tr>
        <w:trPr>
          <w:trHeight w:val="292" w:hRule="atLeast"/>
        </w:trPr>
        <w:tc>
          <w:tcPr>
            <w:tcW w:w="3310" w:type="dxa"/>
            <w:vAlign w:val="top"/>
          </w:tcPr>
          <w:p>
            <w:pPr>
              <w:ind w:left="330"/>
              <w:spacing w:before="72" w:line="230" w:lineRule="auto"/>
              <w:rPr>
                <w:rFonts w:ascii="SimSun" w:hAnsi="SimSun" w:eastAsia="SimSun" w:cs="SimSun"/>
                <w:sz w:val="15"/>
                <w:szCs w:val="15"/>
              </w:rPr>
            </w:pPr>
            <w:r>
              <w:rPr>
                <w:rFonts w:ascii="SimSun" w:hAnsi="SimSun" w:eastAsia="SimSun" w:cs="SimSun"/>
                <w:sz w:val="15"/>
                <w:szCs w:val="15"/>
                <w:color w:val="212529"/>
                <w:spacing w:val="9"/>
              </w:rPr>
              <w:t>福利费</w:t>
            </w:r>
          </w:p>
        </w:tc>
        <w:tc>
          <w:tcPr>
            <w:tcW w:w="2278" w:type="dxa"/>
            <w:vAlign w:val="top"/>
          </w:tcPr>
          <w:p>
            <w:pPr>
              <w:ind w:left="329"/>
              <w:spacing w:before="72"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4.16</w:t>
            </w:r>
          </w:p>
        </w:tc>
        <w:tc>
          <w:tcPr>
            <w:tcW w:w="1188" w:type="dxa"/>
            <w:vAlign w:val="top"/>
          </w:tcPr>
          <w:p>
            <w:pPr>
              <w:pStyle w:val="TableText"/>
              <w:rPr/>
            </w:pPr>
            <w:r/>
          </w:p>
        </w:tc>
        <w:tc>
          <w:tcPr>
            <w:tcW w:w="1118" w:type="dxa"/>
            <w:vAlign w:val="top"/>
          </w:tcPr>
          <w:p>
            <w:pPr>
              <w:ind w:right="22"/>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4.16</w:t>
            </w:r>
          </w:p>
        </w:tc>
      </w:tr>
      <w:tr>
        <w:trPr>
          <w:trHeight w:val="292" w:hRule="atLeast"/>
        </w:trPr>
        <w:tc>
          <w:tcPr>
            <w:tcW w:w="3310" w:type="dxa"/>
            <w:vAlign w:val="top"/>
          </w:tcPr>
          <w:p>
            <w:pPr>
              <w:ind w:left="330"/>
              <w:spacing w:before="73" w:line="230" w:lineRule="auto"/>
              <w:rPr>
                <w:rFonts w:ascii="SimSun" w:hAnsi="SimSun" w:eastAsia="SimSun" w:cs="SimSun"/>
                <w:sz w:val="15"/>
                <w:szCs w:val="15"/>
              </w:rPr>
            </w:pPr>
            <w:r>
              <w:rPr>
                <w:rFonts w:ascii="SimSun" w:hAnsi="SimSun" w:eastAsia="SimSun" w:cs="SimSun"/>
                <w:sz w:val="15"/>
                <w:szCs w:val="15"/>
                <w:color w:val="212529"/>
                <w:spacing w:val="9"/>
              </w:rPr>
              <w:t>福利费</w:t>
            </w:r>
          </w:p>
        </w:tc>
        <w:tc>
          <w:tcPr>
            <w:tcW w:w="2278" w:type="dxa"/>
            <w:vAlign w:val="top"/>
          </w:tcPr>
          <w:p>
            <w:pPr>
              <w:ind w:left="328"/>
              <w:spacing w:before="73"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1188" w:type="dxa"/>
            <w:vAlign w:val="top"/>
          </w:tcPr>
          <w:p>
            <w:pPr>
              <w:ind w:right="19"/>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4.63</w:t>
            </w:r>
          </w:p>
        </w:tc>
        <w:tc>
          <w:tcPr>
            <w:tcW w:w="1188" w:type="dxa"/>
            <w:vAlign w:val="top"/>
          </w:tcPr>
          <w:p>
            <w:pPr>
              <w:pStyle w:val="TableText"/>
              <w:rPr/>
            </w:pPr>
            <w:r/>
          </w:p>
        </w:tc>
        <w:tc>
          <w:tcPr>
            <w:tcW w:w="1118" w:type="dxa"/>
            <w:vAlign w:val="top"/>
          </w:tcPr>
          <w:p>
            <w:pPr>
              <w:ind w:right="22"/>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4.63</w:t>
            </w:r>
          </w:p>
        </w:tc>
      </w:tr>
      <w:tr>
        <w:trPr>
          <w:trHeight w:val="293" w:hRule="atLeast"/>
        </w:trPr>
        <w:tc>
          <w:tcPr>
            <w:tcW w:w="3310" w:type="dxa"/>
            <w:vAlign w:val="top"/>
          </w:tcPr>
          <w:p>
            <w:pPr>
              <w:ind w:left="336"/>
              <w:spacing w:before="74" w:line="229" w:lineRule="auto"/>
              <w:rPr>
                <w:rFonts w:ascii="SimSun" w:hAnsi="SimSun" w:eastAsia="SimSun" w:cs="SimSun"/>
                <w:sz w:val="15"/>
                <w:szCs w:val="15"/>
              </w:rPr>
            </w:pPr>
            <w:r>
              <w:rPr>
                <w:rFonts w:ascii="SimSun" w:hAnsi="SimSun" w:eastAsia="SimSun" w:cs="SimSun"/>
                <w:sz w:val="15"/>
                <w:szCs w:val="15"/>
                <w:color w:val="212529"/>
                <w:spacing w:val="10"/>
              </w:rPr>
              <w:t>公务用车运行维护费</w:t>
            </w:r>
          </w:p>
        </w:tc>
        <w:tc>
          <w:tcPr>
            <w:tcW w:w="2278" w:type="dxa"/>
            <w:vAlign w:val="top"/>
          </w:tcPr>
          <w:p>
            <w:pPr>
              <w:ind w:left="331"/>
              <w:spacing w:before="74" w:line="229" w:lineRule="auto"/>
              <w:rPr>
                <w:rFonts w:ascii="SimSun" w:hAnsi="SimSun" w:eastAsia="SimSun" w:cs="SimSun"/>
                <w:sz w:val="15"/>
                <w:szCs w:val="15"/>
              </w:rPr>
            </w:pPr>
            <w:r>
              <w:rPr>
                <w:rFonts w:ascii="SimSun" w:hAnsi="SimSun" w:eastAsia="SimSun" w:cs="SimSun"/>
                <w:sz w:val="15"/>
                <w:szCs w:val="15"/>
                <w:color w:val="212529"/>
                <w:spacing w:val="10"/>
              </w:rPr>
              <w:t>公务用车运行维护费</w:t>
            </w:r>
          </w:p>
        </w:tc>
        <w:tc>
          <w:tcPr>
            <w:tcW w:w="1188" w:type="dxa"/>
            <w:vAlign w:val="top"/>
          </w:tcPr>
          <w:p>
            <w:pPr>
              <w:ind w:right="19"/>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c>
          <w:tcPr>
            <w:tcW w:w="1188" w:type="dxa"/>
            <w:vAlign w:val="top"/>
          </w:tcPr>
          <w:p>
            <w:pPr>
              <w:pStyle w:val="TableText"/>
              <w:rPr/>
            </w:pPr>
            <w:r/>
          </w:p>
        </w:tc>
        <w:tc>
          <w:tcPr>
            <w:tcW w:w="1118" w:type="dxa"/>
            <w:vAlign w:val="top"/>
          </w:tcPr>
          <w:p>
            <w:pPr>
              <w:ind w:right="22"/>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r>
      <w:tr>
        <w:trPr>
          <w:trHeight w:val="292" w:hRule="atLeast"/>
        </w:trPr>
        <w:tc>
          <w:tcPr>
            <w:tcW w:w="3310" w:type="dxa"/>
            <w:vAlign w:val="top"/>
          </w:tcPr>
          <w:p>
            <w:pPr>
              <w:ind w:left="330"/>
              <w:spacing w:before="73" w:line="230" w:lineRule="auto"/>
              <w:rPr>
                <w:rFonts w:ascii="SimSun" w:hAnsi="SimSun" w:eastAsia="SimSun" w:cs="SimSun"/>
                <w:sz w:val="15"/>
                <w:szCs w:val="15"/>
              </w:rPr>
            </w:pPr>
            <w:r>
              <w:rPr>
                <w:rFonts w:ascii="SimSun" w:hAnsi="SimSun" w:eastAsia="SimSun" w:cs="SimSun"/>
                <w:sz w:val="15"/>
                <w:szCs w:val="15"/>
                <w:color w:val="212529"/>
                <w:spacing w:val="10"/>
              </w:rPr>
              <w:t>其他交通费用</w:t>
            </w:r>
          </w:p>
        </w:tc>
        <w:tc>
          <w:tcPr>
            <w:tcW w:w="2278" w:type="dxa"/>
            <w:vAlign w:val="top"/>
          </w:tcPr>
          <w:p>
            <w:pPr>
              <w:ind w:left="329"/>
              <w:spacing w:before="74"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4"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10.98</w:t>
            </w:r>
          </w:p>
        </w:tc>
        <w:tc>
          <w:tcPr>
            <w:tcW w:w="1188" w:type="dxa"/>
            <w:vAlign w:val="top"/>
          </w:tcPr>
          <w:p>
            <w:pPr>
              <w:pStyle w:val="TableText"/>
              <w:rPr/>
            </w:pPr>
            <w:r/>
          </w:p>
        </w:tc>
        <w:tc>
          <w:tcPr>
            <w:tcW w:w="1118" w:type="dxa"/>
            <w:vAlign w:val="top"/>
          </w:tcPr>
          <w:p>
            <w:pPr>
              <w:ind w:right="22"/>
              <w:spacing w:before="74"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10.98</w:t>
            </w:r>
          </w:p>
        </w:tc>
      </w:tr>
      <w:tr>
        <w:trPr>
          <w:trHeight w:val="292" w:hRule="atLeast"/>
        </w:trPr>
        <w:tc>
          <w:tcPr>
            <w:tcW w:w="3310" w:type="dxa"/>
            <w:vAlign w:val="top"/>
          </w:tcPr>
          <w:p>
            <w:pPr>
              <w:ind w:left="330"/>
              <w:spacing w:before="74" w:line="229" w:lineRule="auto"/>
              <w:rPr>
                <w:rFonts w:ascii="SimSun" w:hAnsi="SimSun" w:eastAsia="SimSun" w:cs="SimSun"/>
                <w:sz w:val="15"/>
                <w:szCs w:val="15"/>
              </w:rPr>
            </w:pPr>
            <w:r>
              <w:rPr>
                <w:rFonts w:ascii="SimSun" w:hAnsi="SimSun" w:eastAsia="SimSun" w:cs="SimSun"/>
                <w:sz w:val="15"/>
                <w:szCs w:val="15"/>
                <w:color w:val="212529"/>
                <w:spacing w:val="11"/>
              </w:rPr>
              <w:t>其他商品和服务支出</w:t>
            </w:r>
          </w:p>
        </w:tc>
        <w:tc>
          <w:tcPr>
            <w:tcW w:w="2278" w:type="dxa"/>
            <w:vAlign w:val="top"/>
          </w:tcPr>
          <w:p>
            <w:pPr>
              <w:ind w:left="325"/>
              <w:spacing w:before="74" w:line="229" w:lineRule="auto"/>
              <w:rPr>
                <w:rFonts w:ascii="SimSun" w:hAnsi="SimSun" w:eastAsia="SimSun" w:cs="SimSun"/>
                <w:sz w:val="15"/>
                <w:szCs w:val="15"/>
              </w:rPr>
            </w:pPr>
            <w:r>
              <w:rPr>
                <w:rFonts w:ascii="SimSun" w:hAnsi="SimSun" w:eastAsia="SimSun" w:cs="SimSun"/>
                <w:sz w:val="15"/>
                <w:szCs w:val="15"/>
                <w:color w:val="212529"/>
                <w:spacing w:val="11"/>
              </w:rPr>
              <w:t>其他商品和服务支出</w:t>
            </w:r>
          </w:p>
        </w:tc>
        <w:tc>
          <w:tcPr>
            <w:tcW w:w="1188" w:type="dxa"/>
            <w:vAlign w:val="top"/>
          </w:tcPr>
          <w:p>
            <w:pPr>
              <w:ind w:right="19"/>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1.00</w:t>
            </w:r>
          </w:p>
        </w:tc>
        <w:tc>
          <w:tcPr>
            <w:tcW w:w="1188" w:type="dxa"/>
            <w:vAlign w:val="top"/>
          </w:tcPr>
          <w:p>
            <w:pPr>
              <w:pStyle w:val="TableText"/>
              <w:rPr/>
            </w:pPr>
            <w:r/>
          </w:p>
        </w:tc>
        <w:tc>
          <w:tcPr>
            <w:tcW w:w="1118" w:type="dxa"/>
            <w:vAlign w:val="top"/>
          </w:tcPr>
          <w:p>
            <w:pPr>
              <w:ind w:right="22"/>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1.00</w:t>
            </w:r>
          </w:p>
        </w:tc>
      </w:tr>
      <w:tr>
        <w:trPr>
          <w:trHeight w:val="293" w:hRule="atLeast"/>
        </w:trPr>
        <w:tc>
          <w:tcPr>
            <w:tcW w:w="3310" w:type="dxa"/>
            <w:vAlign w:val="top"/>
          </w:tcPr>
          <w:p>
            <w:pPr>
              <w:ind w:left="6"/>
              <w:spacing w:before="75" w:line="229" w:lineRule="auto"/>
              <w:rPr>
                <w:rFonts w:ascii="SimSun" w:hAnsi="SimSun" w:eastAsia="SimSun" w:cs="SimSun"/>
                <w:sz w:val="15"/>
                <w:szCs w:val="15"/>
              </w:rPr>
            </w:pPr>
            <w:r>
              <w:rPr>
                <w:rFonts w:ascii="SimSun" w:hAnsi="SimSun" w:eastAsia="SimSun" w:cs="SimSun"/>
                <w:sz w:val="15"/>
                <w:szCs w:val="15"/>
                <w:color w:val="212529"/>
                <w:spacing w:val="11"/>
              </w:rPr>
              <w:t>对个人和家庭的补助</w:t>
            </w:r>
          </w:p>
        </w:tc>
        <w:tc>
          <w:tcPr>
            <w:tcW w:w="2278" w:type="dxa"/>
            <w:vAlign w:val="top"/>
          </w:tcPr>
          <w:p>
            <w:pPr>
              <w:pStyle w:val="TableText"/>
              <w:rPr/>
            </w:pPr>
            <w:r/>
          </w:p>
        </w:tc>
        <w:tc>
          <w:tcPr>
            <w:tcW w:w="1188" w:type="dxa"/>
            <w:vAlign w:val="top"/>
          </w:tcPr>
          <w:p>
            <w:pPr>
              <w:ind w:right="19"/>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11.82</w:t>
            </w:r>
          </w:p>
        </w:tc>
        <w:tc>
          <w:tcPr>
            <w:tcW w:w="1188" w:type="dxa"/>
            <w:vAlign w:val="top"/>
          </w:tcPr>
          <w:p>
            <w:pPr>
              <w:ind w:right="16"/>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11.82</w:t>
            </w:r>
          </w:p>
        </w:tc>
        <w:tc>
          <w:tcPr>
            <w:tcW w:w="1118" w:type="dxa"/>
            <w:vAlign w:val="top"/>
          </w:tcPr>
          <w:p>
            <w:pPr>
              <w:pStyle w:val="TableText"/>
              <w:rPr/>
            </w:pPr>
            <w:r/>
          </w:p>
        </w:tc>
      </w:tr>
      <w:tr>
        <w:trPr>
          <w:trHeight w:val="292" w:hRule="atLeast"/>
        </w:trPr>
        <w:tc>
          <w:tcPr>
            <w:tcW w:w="3310" w:type="dxa"/>
            <w:vAlign w:val="top"/>
          </w:tcPr>
          <w:p>
            <w:pPr>
              <w:ind w:left="331"/>
              <w:spacing w:before="75" w:line="229" w:lineRule="auto"/>
              <w:rPr>
                <w:rFonts w:ascii="SimSun" w:hAnsi="SimSun" w:eastAsia="SimSun" w:cs="SimSun"/>
                <w:sz w:val="15"/>
                <w:szCs w:val="15"/>
              </w:rPr>
            </w:pPr>
            <w:r>
              <w:rPr>
                <w:rFonts w:ascii="SimSun" w:hAnsi="SimSun" w:eastAsia="SimSun" w:cs="SimSun"/>
                <w:sz w:val="15"/>
                <w:szCs w:val="15"/>
                <w:color w:val="212529"/>
                <w:spacing w:val="8"/>
              </w:rPr>
              <w:t>退休费</w:t>
            </w:r>
          </w:p>
        </w:tc>
        <w:tc>
          <w:tcPr>
            <w:tcW w:w="2278" w:type="dxa"/>
            <w:vAlign w:val="top"/>
          </w:tcPr>
          <w:p>
            <w:pPr>
              <w:ind w:left="328"/>
              <w:spacing w:before="75" w:line="229" w:lineRule="auto"/>
              <w:rPr>
                <w:rFonts w:ascii="SimSun" w:hAnsi="SimSun" w:eastAsia="SimSun" w:cs="SimSun"/>
                <w:sz w:val="15"/>
                <w:szCs w:val="15"/>
              </w:rPr>
            </w:pPr>
            <w:r>
              <w:rPr>
                <w:rFonts w:ascii="SimSun" w:hAnsi="SimSun" w:eastAsia="SimSun" w:cs="SimSun"/>
                <w:sz w:val="15"/>
                <w:szCs w:val="15"/>
                <w:color w:val="212529"/>
                <w:spacing w:val="9"/>
              </w:rPr>
              <w:t>离退休费</w:t>
            </w:r>
          </w:p>
        </w:tc>
        <w:tc>
          <w:tcPr>
            <w:tcW w:w="1188" w:type="dxa"/>
            <w:vAlign w:val="top"/>
          </w:tcPr>
          <w:p>
            <w:pPr>
              <w:ind w:right="19"/>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9.86</w:t>
            </w:r>
          </w:p>
        </w:tc>
        <w:tc>
          <w:tcPr>
            <w:tcW w:w="1188" w:type="dxa"/>
            <w:vAlign w:val="top"/>
          </w:tcPr>
          <w:p>
            <w:pPr>
              <w:ind w:right="16"/>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9.86</w:t>
            </w:r>
          </w:p>
        </w:tc>
        <w:tc>
          <w:tcPr>
            <w:tcW w:w="1118" w:type="dxa"/>
            <w:vAlign w:val="top"/>
          </w:tcPr>
          <w:p>
            <w:pPr>
              <w:pStyle w:val="TableText"/>
              <w:rPr/>
            </w:pPr>
            <w:r/>
          </w:p>
        </w:tc>
      </w:tr>
      <w:tr>
        <w:trPr>
          <w:trHeight w:val="298" w:hRule="atLeast"/>
        </w:trPr>
        <w:tc>
          <w:tcPr>
            <w:tcW w:w="3310" w:type="dxa"/>
            <w:vAlign w:val="top"/>
          </w:tcPr>
          <w:p>
            <w:pPr>
              <w:ind w:left="330"/>
              <w:spacing w:before="75" w:line="229" w:lineRule="auto"/>
              <w:rPr>
                <w:rFonts w:ascii="SimSun" w:hAnsi="SimSun" w:eastAsia="SimSun" w:cs="SimSun"/>
                <w:sz w:val="15"/>
                <w:szCs w:val="15"/>
              </w:rPr>
            </w:pPr>
            <w:r>
              <w:rPr>
                <w:rFonts w:ascii="SimSun" w:hAnsi="SimSun" w:eastAsia="SimSun" w:cs="SimSun"/>
                <w:sz w:val="15"/>
                <w:szCs w:val="15"/>
                <w:color w:val="212529"/>
                <w:spacing w:val="11"/>
              </w:rPr>
              <w:t>其他对个人和家庭的补助</w:t>
            </w:r>
          </w:p>
        </w:tc>
        <w:tc>
          <w:tcPr>
            <w:tcW w:w="2278" w:type="dxa"/>
            <w:vAlign w:val="top"/>
          </w:tcPr>
          <w:p>
            <w:pPr>
              <w:ind w:left="325"/>
              <w:spacing w:before="75" w:line="229" w:lineRule="auto"/>
              <w:rPr>
                <w:rFonts w:ascii="SimSun" w:hAnsi="SimSun" w:eastAsia="SimSun" w:cs="SimSun"/>
                <w:sz w:val="15"/>
                <w:szCs w:val="15"/>
              </w:rPr>
            </w:pPr>
            <w:r>
              <w:rPr>
                <w:rFonts w:ascii="SimSun" w:hAnsi="SimSun" w:eastAsia="SimSun" w:cs="SimSun"/>
                <w:sz w:val="15"/>
                <w:szCs w:val="15"/>
                <w:color w:val="212529"/>
                <w:spacing w:val="11"/>
              </w:rPr>
              <w:t>其他对个人和家庭的补助</w:t>
            </w:r>
          </w:p>
        </w:tc>
        <w:tc>
          <w:tcPr>
            <w:tcW w:w="1188" w:type="dxa"/>
            <w:vAlign w:val="top"/>
          </w:tcPr>
          <w:p>
            <w:pPr>
              <w:ind w:right="19"/>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1.96</w:t>
            </w:r>
          </w:p>
        </w:tc>
        <w:tc>
          <w:tcPr>
            <w:tcW w:w="1188" w:type="dxa"/>
            <w:vAlign w:val="top"/>
          </w:tcPr>
          <w:p>
            <w:pPr>
              <w:ind w:right="16"/>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1.96</w:t>
            </w:r>
          </w:p>
        </w:tc>
        <w:tc>
          <w:tcPr>
            <w:tcW w:w="1118" w:type="dxa"/>
            <w:vAlign w:val="top"/>
          </w:tcPr>
          <w:p>
            <w:pPr>
              <w:pStyle w:val="TableText"/>
              <w:rPr/>
            </w:pPr>
            <w:r/>
          </w:p>
        </w:tc>
      </w:tr>
    </w:tbl>
    <w:p>
      <w:pPr>
        <w:pStyle w:val="BodyText"/>
        <w:rPr/>
      </w:pPr>
      <w:r/>
    </w:p>
    <w:p>
      <w:pPr>
        <w:sectPr>
          <w:headerReference w:type="default" r:id="rId5"/>
          <w:footerReference w:type="default" r:id="rId22"/>
          <w:pgSz w:w="11900" w:h="16840"/>
          <w:pgMar w:top="642" w:right="0" w:bottom="340" w:left="0" w:header="326" w:footer="111"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468"/>
        <w:gridCol w:w="4795"/>
        <w:gridCol w:w="1895"/>
      </w:tblGrid>
      <w:tr>
        <w:trPr>
          <w:trHeight w:val="383" w:hRule="atLeast"/>
        </w:trPr>
        <w:tc>
          <w:tcPr>
            <w:tcW w:w="246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479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895" w:type="dxa"/>
            <w:vAlign w:val="top"/>
            <w:tcBorders>
              <w:bottom w:val="single" w:color="FFFFFF" w:sz="4" w:space="0"/>
              <w:top w:val="single" w:color="FFFFFF" w:sz="4" w:space="0"/>
              <w:left w:val="single" w:color="FFFFFF" w:sz="2" w:space="0"/>
              <w:right w:val="single" w:color="FFFFFF" w:sz="2" w:space="0"/>
            </w:tcBorders>
          </w:tcPr>
          <w:p>
            <w:pPr>
              <w:ind w:left="1157"/>
              <w:spacing w:before="127" w:line="234" w:lineRule="auto"/>
              <w:rPr>
                <w:rFonts w:ascii="SimSun" w:hAnsi="SimSun" w:eastAsia="SimSun" w:cs="SimSun"/>
                <w:sz w:val="12"/>
                <w:szCs w:val="12"/>
              </w:rPr>
            </w:pPr>
            <w:r>
              <w:rPr>
                <w:rFonts w:ascii="SimSun" w:hAnsi="SimSun" w:eastAsia="SimSun" w:cs="SimSun"/>
                <w:sz w:val="12"/>
                <w:szCs w:val="12"/>
                <w:color w:val="212529"/>
                <w:spacing w:val="7"/>
              </w:rPr>
              <w:t>预算公开表7</w:t>
            </w:r>
          </w:p>
        </w:tc>
      </w:tr>
      <w:tr>
        <w:trPr>
          <w:trHeight w:val="378" w:hRule="atLeast"/>
        </w:trPr>
        <w:tc>
          <w:tcPr>
            <w:tcW w:w="9158" w:type="dxa"/>
            <w:vAlign w:val="top"/>
            <w:gridSpan w:val="3"/>
            <w:tcBorders>
              <w:left w:val="single" w:color="FFFFFF" w:sz="4" w:space="0"/>
              <w:bottom w:val="single" w:color="FFFFFF" w:sz="4" w:space="0"/>
              <w:right w:val="single" w:color="FFFFFF" w:sz="4" w:space="0"/>
              <w:top w:val="single" w:color="FFFFFF" w:sz="4" w:space="0"/>
            </w:tcBorders>
          </w:tcPr>
          <w:p>
            <w:pPr>
              <w:ind w:left="2455"/>
              <w:spacing w:before="79" w:line="201" w:lineRule="exact"/>
              <w:outlineLvl w:val="1"/>
              <w:rPr>
                <w:rFonts w:ascii="Microsoft YaHei" w:hAnsi="Microsoft YaHei" w:eastAsia="Microsoft YaHei" w:cs="Microsoft YaHei"/>
                <w:sz w:val="20"/>
                <w:szCs w:val="20"/>
              </w:rPr>
            </w:pPr>
            <w:bookmarkStart w:name="bookmark43" w:id="22"/>
            <w:bookmarkEnd w:id="22"/>
            <w:bookmarkStart w:name="bookmark13" w:id="23"/>
            <w:bookmarkEnd w:id="23"/>
            <w:r>
              <w:rPr>
                <w:rFonts w:ascii="Microsoft YaHei" w:hAnsi="Microsoft YaHei" w:eastAsia="Microsoft YaHei" w:cs="Microsoft YaHei"/>
                <w:sz w:val="20"/>
                <w:szCs w:val="20"/>
                <w:color w:val="212529"/>
                <w:position w:val="-1"/>
              </w:rPr>
              <w:t>2025年政府性基金预算收入表</w:t>
            </w:r>
            <w:r>
              <w:rPr>
                <w:rFonts w:ascii="Microsoft YaHei" w:hAnsi="Microsoft YaHei" w:eastAsia="Microsoft YaHei" w:cs="Microsoft YaHei"/>
                <w:sz w:val="20"/>
                <w:szCs w:val="20"/>
                <w:color w:val="212529"/>
                <w:spacing w:val="56"/>
                <w:w w:val="101"/>
                <w:position w:val="-1"/>
              </w:rPr>
              <w:t xml:space="preserve"> </w:t>
            </w:r>
            <w:r>
              <w:rPr>
                <w:rFonts w:ascii="Microsoft YaHei" w:hAnsi="Microsoft YaHei" w:eastAsia="Microsoft YaHei" w:cs="Microsoft YaHei"/>
                <w:sz w:val="20"/>
                <w:szCs w:val="20"/>
                <w:color w:val="212529"/>
                <w:position w:val="-1"/>
              </w:rPr>
              <w:t>(不含上年结转)</w:t>
            </w:r>
          </w:p>
        </w:tc>
      </w:tr>
      <w:tr>
        <w:trPr>
          <w:trHeight w:val="378" w:hRule="atLeast"/>
        </w:trPr>
        <w:tc>
          <w:tcPr>
            <w:tcW w:w="7263" w:type="dxa"/>
            <w:vAlign w:val="top"/>
            <w:gridSpan w:val="2"/>
            <w:tcBorders>
              <w:top w:val="single" w:color="FFFFFF" w:sz="4" w:space="0"/>
              <w:left w:val="single" w:color="FFFFFF" w:sz="2" w:space="0"/>
              <w:right w:val="single" w:color="FFFFFF" w:sz="2" w:space="0"/>
            </w:tcBorders>
          </w:tcPr>
          <w:p>
            <w:pPr>
              <w:ind w:left="9"/>
              <w:spacing w:before="124" w:line="234" w:lineRule="auto"/>
              <w:rPr>
                <w:rFonts w:ascii="SimSun" w:hAnsi="SimSun" w:eastAsia="SimSun" w:cs="SimSun"/>
                <w:sz w:val="12"/>
                <w:szCs w:val="12"/>
              </w:rPr>
            </w:pPr>
            <w:r>
              <w:rPr>
                <w:rFonts w:ascii="SimSun" w:hAnsi="SimSun" w:eastAsia="SimSun" w:cs="SimSun"/>
                <w:sz w:val="12"/>
                <w:szCs w:val="12"/>
                <w:color w:val="212529"/>
                <w:spacing w:val="9"/>
              </w:rPr>
              <w:t>部门名称：中国共产党山西省兴县委员会组织部</w:t>
            </w:r>
          </w:p>
        </w:tc>
        <w:tc>
          <w:tcPr>
            <w:tcW w:w="1895" w:type="dxa"/>
            <w:vAlign w:val="top"/>
            <w:tcBorders>
              <w:top w:val="single" w:color="FFFFFF" w:sz="4" w:space="0"/>
              <w:left w:val="single" w:color="FFFFFF" w:sz="2" w:space="0"/>
              <w:right w:val="single" w:color="FFFFFF" w:sz="2" w:space="0"/>
            </w:tcBorders>
          </w:tcPr>
          <w:p>
            <w:pPr>
              <w:ind w:left="1287"/>
              <w:spacing w:before="124" w:line="235"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8" w:hRule="atLeast"/>
        </w:trPr>
        <w:tc>
          <w:tcPr>
            <w:tcW w:w="7263" w:type="dxa"/>
            <w:vAlign w:val="top"/>
            <w:gridSpan w:val="2"/>
          </w:tcPr>
          <w:p>
            <w:pPr>
              <w:ind w:left="3458"/>
              <w:spacing w:before="112"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1895" w:type="dxa"/>
            <w:vAlign w:val="top"/>
            <w:vMerge w:val="restart"/>
            <w:tcBorders>
              <w:bottom w:val="nil"/>
            </w:tcBorders>
          </w:tcPr>
          <w:p>
            <w:pPr>
              <w:ind w:left="207"/>
              <w:spacing w:before="304"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政府性基金收入预算</w:t>
            </w:r>
          </w:p>
        </w:tc>
      </w:tr>
      <w:tr>
        <w:trPr>
          <w:trHeight w:val="378" w:hRule="atLeast"/>
        </w:trPr>
        <w:tc>
          <w:tcPr>
            <w:tcW w:w="2468" w:type="dxa"/>
            <w:vAlign w:val="top"/>
          </w:tcPr>
          <w:p>
            <w:pPr>
              <w:ind w:left="742"/>
              <w:spacing w:before="111"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收入科目编码</w:t>
            </w:r>
          </w:p>
        </w:tc>
        <w:tc>
          <w:tcPr>
            <w:tcW w:w="4795" w:type="dxa"/>
            <w:vAlign w:val="top"/>
          </w:tcPr>
          <w:p>
            <w:pPr>
              <w:ind w:left="2062"/>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895" w:type="dxa"/>
            <w:vAlign w:val="top"/>
            <w:vMerge w:val="continue"/>
            <w:tcBorders>
              <w:top w:val="nil"/>
            </w:tcBorders>
          </w:tcPr>
          <w:p>
            <w:pPr>
              <w:pStyle w:val="TableText"/>
              <w:rPr/>
            </w:pPr>
            <w:r/>
          </w:p>
        </w:tc>
      </w:tr>
      <w:tr>
        <w:trPr>
          <w:trHeight w:val="378" w:hRule="atLeast"/>
        </w:trPr>
        <w:tc>
          <w:tcPr>
            <w:tcW w:w="7263" w:type="dxa"/>
            <w:vAlign w:val="top"/>
            <w:gridSpan w:val="2"/>
          </w:tcPr>
          <w:p>
            <w:pPr>
              <w:ind w:left="3460"/>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895" w:type="dxa"/>
            <w:vAlign w:val="top"/>
          </w:tcPr>
          <w:p>
            <w:pPr>
              <w:pStyle w:val="TableText"/>
              <w:rPr/>
            </w:pPr>
            <w:r/>
          </w:p>
        </w:tc>
      </w:tr>
      <w:tr>
        <w:trPr>
          <w:trHeight w:val="378" w:hRule="atLeast"/>
        </w:trPr>
        <w:tc>
          <w:tcPr>
            <w:tcW w:w="2468" w:type="dxa"/>
            <w:vAlign w:val="top"/>
          </w:tcPr>
          <w:p>
            <w:pPr>
              <w:pStyle w:val="TableText"/>
              <w:rPr/>
            </w:pPr>
            <w:r/>
          </w:p>
        </w:tc>
        <w:tc>
          <w:tcPr>
            <w:tcW w:w="4795" w:type="dxa"/>
            <w:vAlign w:val="top"/>
          </w:tcPr>
          <w:p>
            <w:pPr>
              <w:pStyle w:val="TableText"/>
              <w:rPr/>
            </w:pPr>
            <w:r/>
          </w:p>
        </w:tc>
        <w:tc>
          <w:tcPr>
            <w:tcW w:w="1895" w:type="dxa"/>
            <w:vAlign w:val="top"/>
          </w:tcPr>
          <w:p>
            <w:pPr>
              <w:pStyle w:val="TableText"/>
              <w:rPr/>
            </w:pPr>
            <w:r/>
          </w:p>
        </w:tc>
      </w:tr>
      <w:tr>
        <w:trPr>
          <w:trHeight w:val="383" w:hRule="atLeast"/>
        </w:trPr>
        <w:tc>
          <w:tcPr>
            <w:tcW w:w="9158" w:type="dxa"/>
            <w:vAlign w:val="top"/>
            <w:gridSpan w:val="3"/>
            <w:tcBorders>
              <w:left w:val="single" w:color="FFFFFF" w:sz="4" w:space="0"/>
              <w:bottom w:val="single" w:color="FFFFFF" w:sz="4" w:space="0"/>
              <w:right w:val="single" w:color="FFFFFF" w:sz="4" w:space="0"/>
            </w:tcBorders>
          </w:tcPr>
          <w:p>
            <w:pPr>
              <w:ind w:left="5"/>
              <w:spacing w:before="11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注:</w:t>
            </w:r>
            <w:r>
              <w:rPr>
                <w:rFonts w:ascii="Microsoft YaHei" w:hAnsi="Microsoft YaHei" w:eastAsia="Microsoft YaHei" w:cs="Microsoft YaHei"/>
                <w:sz w:val="15"/>
                <w:szCs w:val="15"/>
                <w:color w:val="212529"/>
                <w:spacing w:val="12"/>
                <w:w w:val="102"/>
              </w:rPr>
              <w:t xml:space="preserve">  </w:t>
            </w:r>
            <w:r>
              <w:rPr>
                <w:rFonts w:ascii="Microsoft YaHei" w:hAnsi="Microsoft YaHei" w:eastAsia="Microsoft YaHei" w:cs="Microsoft YaHei"/>
                <w:sz w:val="15"/>
                <w:szCs w:val="15"/>
                <w:color w:val="212529"/>
                <w:spacing w:val="11"/>
              </w:rPr>
              <w:t>本表无数据</w:t>
            </w:r>
          </w:p>
        </w:tc>
      </w:tr>
    </w:tbl>
    <w:p>
      <w:pPr>
        <w:pStyle w:val="BodyText"/>
        <w:rPr/>
      </w:pPr>
      <w:r/>
    </w:p>
    <w:p>
      <w:pPr>
        <w:sectPr>
          <w:headerReference w:type="default" r:id="rId19"/>
          <w:footerReference w:type="default" r:id="rId23"/>
          <w:pgSz w:w="11900" w:h="16840"/>
          <w:pgMar w:top="642" w:right="0" w:bottom="340" w:left="0" w:header="326" w:footer="110"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208"/>
        <w:gridCol w:w="3521"/>
        <w:gridCol w:w="1134"/>
        <w:gridCol w:w="1145"/>
        <w:gridCol w:w="1150"/>
      </w:tblGrid>
      <w:tr>
        <w:trPr>
          <w:trHeight w:val="383" w:hRule="atLeast"/>
        </w:trPr>
        <w:tc>
          <w:tcPr>
            <w:tcW w:w="220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352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34"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4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50" w:type="dxa"/>
            <w:vAlign w:val="top"/>
            <w:tcBorders>
              <w:bottom w:val="single" w:color="FFFFFF" w:sz="4" w:space="0"/>
              <w:top w:val="single" w:color="FFFFFF" w:sz="4" w:space="0"/>
              <w:left w:val="single" w:color="FFFFFF" w:sz="2" w:space="0"/>
              <w:right w:val="single" w:color="FFFFFF" w:sz="2" w:space="0"/>
            </w:tcBorders>
          </w:tcPr>
          <w:p>
            <w:pPr>
              <w:ind w:left="411"/>
              <w:spacing w:before="127" w:line="234" w:lineRule="auto"/>
              <w:rPr>
                <w:rFonts w:ascii="SimSun" w:hAnsi="SimSun" w:eastAsia="SimSun" w:cs="SimSun"/>
                <w:sz w:val="12"/>
                <w:szCs w:val="12"/>
              </w:rPr>
            </w:pPr>
            <w:r>
              <w:rPr>
                <w:rFonts w:ascii="SimSun" w:hAnsi="SimSun" w:eastAsia="SimSun" w:cs="SimSun"/>
                <w:sz w:val="12"/>
                <w:szCs w:val="12"/>
                <w:color w:val="212529"/>
                <w:spacing w:val="8"/>
              </w:rPr>
              <w:t>预算公开表8</w:t>
            </w:r>
          </w:p>
        </w:tc>
      </w:tr>
      <w:tr>
        <w:trPr>
          <w:trHeight w:val="377"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455"/>
              <w:spacing w:before="79" w:line="201" w:lineRule="exact"/>
              <w:outlineLvl w:val="1"/>
              <w:rPr>
                <w:rFonts w:ascii="Microsoft YaHei" w:hAnsi="Microsoft YaHei" w:eastAsia="Microsoft YaHei" w:cs="Microsoft YaHei"/>
                <w:sz w:val="20"/>
                <w:szCs w:val="20"/>
              </w:rPr>
            </w:pPr>
            <w:bookmarkStart w:name="bookmark44" w:id="24"/>
            <w:bookmarkEnd w:id="24"/>
            <w:bookmarkStart w:name="bookmark14" w:id="25"/>
            <w:bookmarkEnd w:id="25"/>
            <w:r>
              <w:rPr>
                <w:rFonts w:ascii="Microsoft YaHei" w:hAnsi="Microsoft YaHei" w:eastAsia="Microsoft YaHei" w:cs="Microsoft YaHei"/>
                <w:sz w:val="20"/>
                <w:szCs w:val="20"/>
                <w:color w:val="212529"/>
                <w:position w:val="-1"/>
              </w:rPr>
              <w:t>2025年政府性基金预算支出表</w:t>
            </w:r>
            <w:r>
              <w:rPr>
                <w:rFonts w:ascii="Microsoft YaHei" w:hAnsi="Microsoft YaHei" w:eastAsia="Microsoft YaHei" w:cs="Microsoft YaHei"/>
                <w:sz w:val="20"/>
                <w:szCs w:val="20"/>
                <w:color w:val="212529"/>
                <w:spacing w:val="56"/>
                <w:w w:val="101"/>
                <w:position w:val="-1"/>
              </w:rPr>
              <w:t xml:space="preserve"> </w:t>
            </w:r>
            <w:r>
              <w:rPr>
                <w:rFonts w:ascii="Microsoft YaHei" w:hAnsi="Microsoft YaHei" w:eastAsia="Microsoft YaHei" w:cs="Microsoft YaHei"/>
                <w:sz w:val="20"/>
                <w:szCs w:val="20"/>
                <w:color w:val="212529"/>
                <w:position w:val="-1"/>
              </w:rPr>
              <w:t>(不含上年结转)</w:t>
            </w:r>
          </w:p>
        </w:tc>
      </w:tr>
      <w:tr>
        <w:trPr>
          <w:trHeight w:val="378" w:hRule="atLeast"/>
        </w:trPr>
        <w:tc>
          <w:tcPr>
            <w:tcW w:w="5729" w:type="dxa"/>
            <w:vAlign w:val="top"/>
            <w:gridSpan w:val="2"/>
            <w:tcBorders>
              <w:top w:val="single" w:color="FFFFFF" w:sz="4" w:space="0"/>
              <w:left w:val="single" w:color="FFFFFF" w:sz="2" w:space="0"/>
              <w:right w:val="single" w:color="FFFFFF" w:sz="2" w:space="0"/>
            </w:tcBorders>
          </w:tcPr>
          <w:p>
            <w:pPr>
              <w:ind w:left="9"/>
              <w:spacing w:before="125" w:line="234" w:lineRule="auto"/>
              <w:rPr>
                <w:rFonts w:ascii="SimSun" w:hAnsi="SimSun" w:eastAsia="SimSun" w:cs="SimSun"/>
                <w:sz w:val="12"/>
                <w:szCs w:val="12"/>
              </w:rPr>
            </w:pPr>
            <w:r>
              <w:rPr>
                <w:rFonts w:ascii="SimSun" w:hAnsi="SimSun" w:eastAsia="SimSun" w:cs="SimSun"/>
                <w:sz w:val="12"/>
                <w:szCs w:val="12"/>
                <w:color w:val="212529"/>
                <w:spacing w:val="9"/>
              </w:rPr>
              <w:t>部门名称：中国共产党山西省兴县委员会组织部</w:t>
            </w:r>
          </w:p>
        </w:tc>
        <w:tc>
          <w:tcPr>
            <w:tcW w:w="1134" w:type="dxa"/>
            <w:vAlign w:val="top"/>
            <w:tcBorders>
              <w:top w:val="single" w:color="FFFFFF" w:sz="4" w:space="0"/>
              <w:left w:val="single" w:color="FFFFFF" w:sz="2" w:space="0"/>
              <w:right w:val="single" w:color="FFFFFF" w:sz="2" w:space="0"/>
            </w:tcBorders>
          </w:tcPr>
          <w:p>
            <w:pPr>
              <w:pStyle w:val="TableText"/>
              <w:rPr/>
            </w:pPr>
            <w:r/>
          </w:p>
        </w:tc>
        <w:tc>
          <w:tcPr>
            <w:tcW w:w="1145" w:type="dxa"/>
            <w:vAlign w:val="top"/>
            <w:tcBorders>
              <w:top w:val="single" w:color="FFFFFF" w:sz="4" w:space="0"/>
              <w:left w:val="single" w:color="FFFFFF" w:sz="2" w:space="0"/>
              <w:right w:val="single" w:color="FFFFFF" w:sz="2" w:space="0"/>
            </w:tcBorders>
          </w:tcPr>
          <w:p>
            <w:pPr>
              <w:pStyle w:val="TableText"/>
              <w:rPr/>
            </w:pPr>
            <w:r/>
          </w:p>
        </w:tc>
        <w:tc>
          <w:tcPr>
            <w:tcW w:w="1150" w:type="dxa"/>
            <w:vAlign w:val="top"/>
            <w:tcBorders>
              <w:top w:val="single" w:color="FFFFFF" w:sz="4" w:space="0"/>
              <w:left w:val="single" w:color="FFFFFF" w:sz="2" w:space="0"/>
              <w:right w:val="single" w:color="FFFFFF" w:sz="2" w:space="0"/>
            </w:tcBorders>
          </w:tcPr>
          <w:p>
            <w:pPr>
              <w:ind w:left="542"/>
              <w:spacing w:before="125" w:line="235"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8" w:hRule="atLeast"/>
        </w:trPr>
        <w:tc>
          <w:tcPr>
            <w:tcW w:w="2208" w:type="dxa"/>
            <w:vAlign w:val="top"/>
          </w:tcPr>
          <w:p>
            <w:pPr>
              <w:ind w:left="767"/>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3521" w:type="dxa"/>
            <w:vAlign w:val="top"/>
          </w:tcPr>
          <w:p>
            <w:pPr>
              <w:ind w:left="1422"/>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134" w:type="dxa"/>
            <w:vAlign w:val="top"/>
          </w:tcPr>
          <w:p>
            <w:pPr>
              <w:ind w:left="398"/>
              <w:spacing w:before="112"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45" w:type="dxa"/>
            <w:vAlign w:val="top"/>
          </w:tcPr>
          <w:p>
            <w:pPr>
              <w:ind w:left="240"/>
              <w:spacing w:before="110"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1150" w:type="dxa"/>
            <w:vAlign w:val="top"/>
          </w:tcPr>
          <w:p>
            <w:pPr>
              <w:ind w:left="241"/>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78" w:hRule="atLeast"/>
        </w:trPr>
        <w:tc>
          <w:tcPr>
            <w:tcW w:w="5729" w:type="dxa"/>
            <w:vAlign w:val="top"/>
            <w:gridSpan w:val="2"/>
          </w:tcPr>
          <w:p>
            <w:pPr>
              <w:ind w:left="2692"/>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34" w:type="dxa"/>
            <w:vAlign w:val="top"/>
          </w:tcPr>
          <w:p>
            <w:pPr>
              <w:pStyle w:val="TableText"/>
              <w:rPr/>
            </w:pPr>
            <w:r/>
          </w:p>
        </w:tc>
        <w:tc>
          <w:tcPr>
            <w:tcW w:w="1145" w:type="dxa"/>
            <w:vAlign w:val="top"/>
          </w:tcPr>
          <w:p>
            <w:pPr>
              <w:pStyle w:val="TableText"/>
              <w:rPr/>
            </w:pPr>
            <w:r/>
          </w:p>
        </w:tc>
        <w:tc>
          <w:tcPr>
            <w:tcW w:w="1150" w:type="dxa"/>
            <w:vAlign w:val="top"/>
          </w:tcPr>
          <w:p>
            <w:pPr>
              <w:pStyle w:val="TableText"/>
              <w:rPr/>
            </w:pPr>
            <w:r/>
          </w:p>
        </w:tc>
      </w:tr>
      <w:tr>
        <w:trPr>
          <w:trHeight w:val="378" w:hRule="atLeast"/>
        </w:trPr>
        <w:tc>
          <w:tcPr>
            <w:tcW w:w="2208" w:type="dxa"/>
            <w:vAlign w:val="top"/>
          </w:tcPr>
          <w:p>
            <w:pPr>
              <w:pStyle w:val="TableText"/>
              <w:rPr/>
            </w:pPr>
            <w:r/>
          </w:p>
        </w:tc>
        <w:tc>
          <w:tcPr>
            <w:tcW w:w="3521" w:type="dxa"/>
            <w:vAlign w:val="top"/>
          </w:tcPr>
          <w:p>
            <w:pPr>
              <w:pStyle w:val="TableText"/>
              <w:rPr/>
            </w:pPr>
            <w:r/>
          </w:p>
        </w:tc>
        <w:tc>
          <w:tcPr>
            <w:tcW w:w="1134" w:type="dxa"/>
            <w:vAlign w:val="top"/>
          </w:tcPr>
          <w:p>
            <w:pPr>
              <w:pStyle w:val="TableText"/>
              <w:rPr/>
            </w:pPr>
            <w:r/>
          </w:p>
        </w:tc>
        <w:tc>
          <w:tcPr>
            <w:tcW w:w="1145" w:type="dxa"/>
            <w:vAlign w:val="top"/>
          </w:tcPr>
          <w:p>
            <w:pPr>
              <w:pStyle w:val="TableText"/>
              <w:rPr/>
            </w:pPr>
            <w:r/>
          </w:p>
        </w:tc>
        <w:tc>
          <w:tcPr>
            <w:tcW w:w="1150" w:type="dxa"/>
            <w:vAlign w:val="top"/>
          </w:tcPr>
          <w:p>
            <w:pPr>
              <w:pStyle w:val="TableText"/>
              <w:rPr/>
            </w:pPr>
            <w:r/>
          </w:p>
        </w:tc>
      </w:tr>
      <w:tr>
        <w:trPr>
          <w:trHeight w:val="383" w:hRule="atLeast"/>
        </w:trPr>
        <w:tc>
          <w:tcPr>
            <w:tcW w:w="9158" w:type="dxa"/>
            <w:vAlign w:val="top"/>
            <w:gridSpan w:val="5"/>
            <w:tcBorders>
              <w:left w:val="single" w:color="FFFFFF" w:sz="4" w:space="0"/>
              <w:bottom w:val="single" w:color="FFFFFF" w:sz="4" w:space="0"/>
              <w:right w:val="single" w:color="FFFFFF" w:sz="4" w:space="0"/>
            </w:tcBorders>
          </w:tcPr>
          <w:p>
            <w:pPr>
              <w:ind w:left="5"/>
              <w:spacing w:before="11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注:</w:t>
            </w:r>
            <w:r>
              <w:rPr>
                <w:rFonts w:ascii="Microsoft YaHei" w:hAnsi="Microsoft YaHei" w:eastAsia="Microsoft YaHei" w:cs="Microsoft YaHei"/>
                <w:sz w:val="15"/>
                <w:szCs w:val="15"/>
                <w:color w:val="212529"/>
                <w:spacing w:val="12"/>
                <w:w w:val="102"/>
              </w:rPr>
              <w:t xml:space="preserve">  </w:t>
            </w:r>
            <w:r>
              <w:rPr>
                <w:rFonts w:ascii="Microsoft YaHei" w:hAnsi="Microsoft YaHei" w:eastAsia="Microsoft YaHei" w:cs="Microsoft YaHei"/>
                <w:sz w:val="15"/>
                <w:szCs w:val="15"/>
                <w:color w:val="212529"/>
                <w:spacing w:val="11"/>
              </w:rPr>
              <w:t>本表无数据</w:t>
            </w:r>
          </w:p>
        </w:tc>
      </w:tr>
    </w:tbl>
    <w:p>
      <w:pPr>
        <w:pStyle w:val="BodyText"/>
        <w:rPr/>
      </w:pPr>
      <w:r/>
    </w:p>
    <w:p>
      <w:pPr>
        <w:sectPr>
          <w:footerReference w:type="default" r:id="rId24"/>
          <w:pgSz w:w="11900" w:h="16840"/>
          <w:pgMar w:top="642" w:right="0" w:bottom="340" w:left="0" w:header="326" w:footer="110"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150"/>
        <w:gridCol w:w="1717"/>
        <w:gridCol w:w="983"/>
        <w:gridCol w:w="972"/>
        <w:gridCol w:w="1436"/>
        <w:gridCol w:w="1005"/>
        <w:gridCol w:w="961"/>
        <w:gridCol w:w="934"/>
      </w:tblGrid>
      <w:tr>
        <w:trPr>
          <w:trHeight w:val="383" w:hRule="atLeast"/>
        </w:trPr>
        <w:tc>
          <w:tcPr>
            <w:tcW w:w="115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717"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8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7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3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00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6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34" w:type="dxa"/>
            <w:vAlign w:val="top"/>
            <w:tcBorders>
              <w:bottom w:val="single" w:color="FFFFFF" w:sz="4" w:space="0"/>
              <w:top w:val="single" w:color="FFFFFF" w:sz="4" w:space="0"/>
              <w:left w:val="single" w:color="FFFFFF" w:sz="2" w:space="0"/>
              <w:right w:val="single" w:color="FFFFFF" w:sz="2" w:space="0"/>
            </w:tcBorders>
          </w:tcPr>
          <w:p>
            <w:pPr>
              <w:ind w:left="197"/>
              <w:spacing w:before="235" w:line="211" w:lineRule="auto"/>
              <w:rPr>
                <w:rFonts w:ascii="SimSun" w:hAnsi="SimSun" w:eastAsia="SimSun" w:cs="SimSun"/>
                <w:sz w:val="12"/>
                <w:szCs w:val="12"/>
              </w:rPr>
            </w:pPr>
            <w:r>
              <w:rPr>
                <w:rFonts w:ascii="SimSun" w:hAnsi="SimSun" w:eastAsia="SimSun" w:cs="SimSun"/>
                <w:sz w:val="12"/>
                <w:szCs w:val="12"/>
                <w:color w:val="212529"/>
                <w:spacing w:val="7"/>
              </w:rPr>
              <w:t>部门公开表9</w:t>
            </w:r>
          </w:p>
        </w:tc>
      </w:tr>
      <w:tr>
        <w:trPr>
          <w:trHeight w:val="378" w:hRule="atLeast"/>
        </w:trPr>
        <w:tc>
          <w:tcPr>
            <w:tcW w:w="9158" w:type="dxa"/>
            <w:vAlign w:val="top"/>
            <w:gridSpan w:val="8"/>
            <w:tcBorders>
              <w:left w:val="single" w:color="FFFFFF" w:sz="4" w:space="0"/>
              <w:bottom w:val="single" w:color="FFFFFF" w:sz="4" w:space="0"/>
              <w:right w:val="single" w:color="FFFFFF" w:sz="4" w:space="0"/>
              <w:top w:val="single" w:color="FFFFFF" w:sz="4" w:space="0"/>
            </w:tcBorders>
          </w:tcPr>
          <w:p>
            <w:pPr>
              <w:ind w:left="2153"/>
              <w:spacing w:before="80" w:line="201" w:lineRule="exact"/>
              <w:rPr>
                <w:rFonts w:ascii="Microsoft YaHei" w:hAnsi="Microsoft YaHei" w:eastAsia="Microsoft YaHei" w:cs="Microsoft YaHei"/>
                <w:sz w:val="20"/>
                <w:szCs w:val="20"/>
              </w:rPr>
            </w:pPr>
            <w:r>
              <w:rPr>
                <w:rFonts w:ascii="Microsoft YaHei" w:hAnsi="Microsoft YaHei" w:eastAsia="Microsoft YaHei" w:cs="Microsoft YaHei"/>
                <w:sz w:val="20"/>
                <w:szCs w:val="20"/>
                <w:color w:val="212529"/>
                <w:position w:val="-1"/>
              </w:rPr>
              <w:t>2025年国有资本经营预算收支预算表</w:t>
            </w:r>
            <w:r>
              <w:rPr>
                <w:rFonts w:ascii="Microsoft YaHei" w:hAnsi="Microsoft YaHei" w:eastAsia="Microsoft YaHei" w:cs="Microsoft YaHei"/>
                <w:sz w:val="20"/>
                <w:szCs w:val="20"/>
                <w:color w:val="212529"/>
                <w:spacing w:val="61"/>
                <w:w w:val="101"/>
                <w:position w:val="-1"/>
              </w:rPr>
              <w:t xml:space="preserve"> </w:t>
            </w:r>
            <w:r>
              <w:rPr>
                <w:rFonts w:ascii="Microsoft YaHei" w:hAnsi="Microsoft YaHei" w:eastAsia="Microsoft YaHei" w:cs="Microsoft YaHei"/>
                <w:sz w:val="20"/>
                <w:szCs w:val="20"/>
                <w:color w:val="212529"/>
                <w:position w:val="-1"/>
              </w:rPr>
              <w:t>(不含上年结转)</w:t>
            </w:r>
          </w:p>
        </w:tc>
      </w:tr>
      <w:tr>
        <w:trPr>
          <w:trHeight w:val="378" w:hRule="atLeast"/>
        </w:trPr>
        <w:tc>
          <w:tcPr>
            <w:tcW w:w="8224" w:type="dxa"/>
            <w:vAlign w:val="top"/>
            <w:gridSpan w:val="7"/>
            <w:tcBorders>
              <w:top w:val="single" w:color="FFFFFF" w:sz="4" w:space="0"/>
              <w:left w:val="single" w:color="FFFFFF" w:sz="2" w:space="0"/>
              <w:right w:val="single" w:color="FFFFFF" w:sz="2" w:space="0"/>
            </w:tcBorders>
          </w:tcPr>
          <w:p>
            <w:pPr>
              <w:ind w:left="9"/>
              <w:spacing w:before="124" w:line="234" w:lineRule="auto"/>
              <w:rPr>
                <w:rFonts w:ascii="SimSun" w:hAnsi="SimSun" w:eastAsia="SimSun" w:cs="SimSun"/>
                <w:sz w:val="12"/>
                <w:szCs w:val="12"/>
              </w:rPr>
            </w:pPr>
            <w:r>
              <w:rPr>
                <w:rFonts w:ascii="SimSun" w:hAnsi="SimSun" w:eastAsia="SimSun" w:cs="SimSun"/>
                <w:sz w:val="12"/>
                <w:szCs w:val="12"/>
                <w:color w:val="212529"/>
                <w:spacing w:val="9"/>
              </w:rPr>
              <w:t>部门名称：中国共产党山西省兴县委员会组织部</w:t>
            </w:r>
          </w:p>
        </w:tc>
        <w:tc>
          <w:tcPr>
            <w:tcW w:w="934" w:type="dxa"/>
            <w:vAlign w:val="top"/>
            <w:tcBorders>
              <w:top w:val="single" w:color="FFFFFF" w:sz="4" w:space="0"/>
              <w:left w:val="single" w:color="FFFFFF" w:sz="2" w:space="0"/>
              <w:right w:val="single" w:color="FFFFFF" w:sz="2" w:space="0"/>
            </w:tcBorders>
          </w:tcPr>
          <w:p>
            <w:pPr>
              <w:ind w:left="261"/>
              <w:spacing w:before="124"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8" w:hRule="atLeast"/>
        </w:trPr>
        <w:tc>
          <w:tcPr>
            <w:tcW w:w="3850" w:type="dxa"/>
            <w:vAlign w:val="top"/>
            <w:gridSpan w:val="3"/>
          </w:tcPr>
          <w:p>
            <w:pPr>
              <w:ind w:left="1118"/>
              <w:spacing w:before="109"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国有资本经营预算收入</w:t>
            </w:r>
          </w:p>
        </w:tc>
        <w:tc>
          <w:tcPr>
            <w:tcW w:w="5308" w:type="dxa"/>
            <w:vAlign w:val="top"/>
            <w:gridSpan w:val="5"/>
          </w:tcPr>
          <w:p>
            <w:pPr>
              <w:ind w:left="1847"/>
              <w:spacing w:before="109"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国有资本经营预算支出</w:t>
            </w:r>
          </w:p>
        </w:tc>
      </w:tr>
      <w:tr>
        <w:trPr>
          <w:trHeight w:val="378" w:hRule="atLeast"/>
        </w:trPr>
        <w:tc>
          <w:tcPr>
            <w:tcW w:w="2867" w:type="dxa"/>
            <w:vAlign w:val="top"/>
            <w:gridSpan w:val="2"/>
          </w:tcPr>
          <w:p>
            <w:pPr>
              <w:ind w:left="1259"/>
              <w:spacing w:before="114" w:line="153"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983" w:type="dxa"/>
            <w:vAlign w:val="top"/>
            <w:vMerge w:val="restart"/>
            <w:tcBorders>
              <w:bottom w:val="nil"/>
            </w:tcBorders>
          </w:tcPr>
          <w:p>
            <w:pPr>
              <w:ind w:left="90"/>
              <w:spacing w:before="21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国有资本经</w:t>
            </w:r>
          </w:p>
          <w:p>
            <w:pPr>
              <w:ind w:left="75"/>
              <w:spacing w:before="2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营收入预算</w:t>
            </w:r>
          </w:p>
        </w:tc>
        <w:tc>
          <w:tcPr>
            <w:tcW w:w="972" w:type="dxa"/>
            <w:vAlign w:val="top"/>
            <w:vMerge w:val="restart"/>
            <w:tcBorders>
              <w:bottom w:val="nil"/>
            </w:tcBorders>
          </w:tcPr>
          <w:p>
            <w:pPr>
              <w:pStyle w:val="TableText"/>
              <w:rPr/>
            </w:pPr>
            <w:r/>
          </w:p>
          <w:p>
            <w:pPr>
              <w:ind w:left="149"/>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1436" w:type="dxa"/>
            <w:vAlign w:val="top"/>
            <w:vMerge w:val="restart"/>
            <w:tcBorders>
              <w:bottom w:val="nil"/>
            </w:tcBorders>
          </w:tcPr>
          <w:p>
            <w:pPr>
              <w:pStyle w:val="TableText"/>
              <w:rPr/>
            </w:pPr>
            <w:r/>
          </w:p>
          <w:p>
            <w:pPr>
              <w:ind w:left="382"/>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005" w:type="dxa"/>
            <w:vAlign w:val="top"/>
            <w:vMerge w:val="restart"/>
            <w:tcBorders>
              <w:bottom w:val="nil"/>
            </w:tcBorders>
          </w:tcPr>
          <w:p>
            <w:pPr>
              <w:pStyle w:val="TableText"/>
              <w:spacing w:line="241" w:lineRule="auto"/>
              <w:rPr/>
            </w:pPr>
            <w:r/>
          </w:p>
          <w:p>
            <w:pPr>
              <w:ind w:left="331"/>
              <w:spacing w:before="6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961" w:type="dxa"/>
            <w:vAlign w:val="top"/>
            <w:vMerge w:val="restart"/>
            <w:tcBorders>
              <w:bottom w:val="nil"/>
            </w:tcBorders>
          </w:tcPr>
          <w:p>
            <w:pPr>
              <w:ind w:left="142"/>
              <w:spacing w:before="305"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934" w:type="dxa"/>
            <w:vAlign w:val="top"/>
            <w:vMerge w:val="restart"/>
            <w:tcBorders>
              <w:bottom w:val="nil"/>
            </w:tcBorders>
          </w:tcPr>
          <w:p>
            <w:pPr>
              <w:pStyle w:val="TableText"/>
              <w:rPr/>
            </w:pPr>
            <w:r/>
          </w:p>
          <w:p>
            <w:pPr>
              <w:ind w:left="130"/>
              <w:spacing w:before="6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78" w:hRule="atLeast"/>
        </w:trPr>
        <w:tc>
          <w:tcPr>
            <w:tcW w:w="1150" w:type="dxa"/>
            <w:vAlign w:val="top"/>
          </w:tcPr>
          <w:p>
            <w:pPr>
              <w:ind w:left="78"/>
              <w:spacing w:before="112"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收入科目编码</w:t>
            </w:r>
          </w:p>
        </w:tc>
        <w:tc>
          <w:tcPr>
            <w:tcW w:w="1717" w:type="dxa"/>
            <w:vAlign w:val="top"/>
          </w:tcPr>
          <w:p>
            <w:pPr>
              <w:ind w:left="517"/>
              <w:spacing w:before="112"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983" w:type="dxa"/>
            <w:vAlign w:val="top"/>
            <w:vMerge w:val="continue"/>
            <w:tcBorders>
              <w:top w:val="nil"/>
            </w:tcBorders>
          </w:tcPr>
          <w:p>
            <w:pPr>
              <w:pStyle w:val="TableText"/>
              <w:rPr/>
            </w:pPr>
            <w:r/>
          </w:p>
        </w:tc>
        <w:tc>
          <w:tcPr>
            <w:tcW w:w="972" w:type="dxa"/>
            <w:vAlign w:val="top"/>
            <w:vMerge w:val="continue"/>
            <w:tcBorders>
              <w:top w:val="nil"/>
            </w:tcBorders>
          </w:tcPr>
          <w:p>
            <w:pPr>
              <w:pStyle w:val="TableText"/>
              <w:rPr/>
            </w:pPr>
            <w:r/>
          </w:p>
        </w:tc>
        <w:tc>
          <w:tcPr>
            <w:tcW w:w="1436" w:type="dxa"/>
            <w:vAlign w:val="top"/>
            <w:vMerge w:val="continue"/>
            <w:tcBorders>
              <w:top w:val="nil"/>
            </w:tcBorders>
          </w:tcPr>
          <w:p>
            <w:pPr>
              <w:pStyle w:val="TableText"/>
              <w:rPr/>
            </w:pPr>
            <w:r/>
          </w:p>
        </w:tc>
        <w:tc>
          <w:tcPr>
            <w:tcW w:w="1005" w:type="dxa"/>
            <w:vAlign w:val="top"/>
            <w:vMerge w:val="continue"/>
            <w:tcBorders>
              <w:top w:val="nil"/>
            </w:tcBorders>
          </w:tcPr>
          <w:p>
            <w:pPr>
              <w:pStyle w:val="TableText"/>
              <w:rPr/>
            </w:pPr>
            <w:r/>
          </w:p>
        </w:tc>
        <w:tc>
          <w:tcPr>
            <w:tcW w:w="961" w:type="dxa"/>
            <w:vAlign w:val="top"/>
            <w:vMerge w:val="continue"/>
            <w:tcBorders>
              <w:top w:val="nil"/>
            </w:tcBorders>
          </w:tcPr>
          <w:p>
            <w:pPr>
              <w:pStyle w:val="TableText"/>
              <w:rPr/>
            </w:pPr>
            <w:r/>
          </w:p>
        </w:tc>
        <w:tc>
          <w:tcPr>
            <w:tcW w:w="934" w:type="dxa"/>
            <w:vAlign w:val="top"/>
            <w:vMerge w:val="continue"/>
            <w:tcBorders>
              <w:top w:val="nil"/>
            </w:tcBorders>
          </w:tcPr>
          <w:p>
            <w:pPr>
              <w:pStyle w:val="TableText"/>
              <w:rPr/>
            </w:pPr>
            <w:r/>
          </w:p>
        </w:tc>
      </w:tr>
      <w:tr>
        <w:trPr>
          <w:trHeight w:val="378" w:hRule="atLeast"/>
        </w:trPr>
        <w:tc>
          <w:tcPr>
            <w:tcW w:w="2867" w:type="dxa"/>
            <w:vAlign w:val="top"/>
            <w:gridSpan w:val="2"/>
          </w:tcPr>
          <w:p>
            <w:pPr>
              <w:ind w:left="1262"/>
              <w:spacing w:before="11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983" w:type="dxa"/>
            <w:vAlign w:val="top"/>
          </w:tcPr>
          <w:p>
            <w:pPr>
              <w:pStyle w:val="TableText"/>
              <w:rPr/>
            </w:pPr>
            <w:r/>
          </w:p>
        </w:tc>
        <w:tc>
          <w:tcPr>
            <w:tcW w:w="972" w:type="dxa"/>
            <w:vAlign w:val="top"/>
          </w:tcPr>
          <w:p>
            <w:pPr>
              <w:pStyle w:val="TableText"/>
              <w:rPr/>
            </w:pPr>
            <w:r/>
          </w:p>
        </w:tc>
        <w:tc>
          <w:tcPr>
            <w:tcW w:w="1436" w:type="dxa"/>
            <w:vAlign w:val="top"/>
          </w:tcPr>
          <w:p>
            <w:pPr>
              <w:pStyle w:val="TableText"/>
              <w:rPr/>
            </w:pPr>
            <w:r/>
          </w:p>
        </w:tc>
        <w:tc>
          <w:tcPr>
            <w:tcW w:w="1005" w:type="dxa"/>
            <w:vAlign w:val="top"/>
          </w:tcPr>
          <w:p>
            <w:pPr>
              <w:pStyle w:val="TableText"/>
              <w:rPr/>
            </w:pPr>
            <w:r/>
          </w:p>
        </w:tc>
        <w:tc>
          <w:tcPr>
            <w:tcW w:w="961" w:type="dxa"/>
            <w:vAlign w:val="top"/>
          </w:tcPr>
          <w:p>
            <w:pPr>
              <w:pStyle w:val="TableText"/>
              <w:rPr/>
            </w:pPr>
            <w:r/>
          </w:p>
        </w:tc>
        <w:tc>
          <w:tcPr>
            <w:tcW w:w="934" w:type="dxa"/>
            <w:vAlign w:val="top"/>
          </w:tcPr>
          <w:p>
            <w:pPr>
              <w:pStyle w:val="TableText"/>
              <w:rPr/>
            </w:pPr>
            <w:r/>
          </w:p>
        </w:tc>
      </w:tr>
      <w:tr>
        <w:trPr>
          <w:trHeight w:val="378" w:hRule="atLeast"/>
        </w:trPr>
        <w:tc>
          <w:tcPr>
            <w:tcW w:w="1150" w:type="dxa"/>
            <w:vAlign w:val="top"/>
          </w:tcPr>
          <w:p>
            <w:pPr>
              <w:pStyle w:val="TableText"/>
              <w:rPr/>
            </w:pPr>
            <w:r/>
          </w:p>
        </w:tc>
        <w:tc>
          <w:tcPr>
            <w:tcW w:w="1717" w:type="dxa"/>
            <w:vAlign w:val="top"/>
          </w:tcPr>
          <w:p>
            <w:pPr>
              <w:pStyle w:val="TableText"/>
              <w:rPr/>
            </w:pPr>
            <w:r/>
          </w:p>
        </w:tc>
        <w:tc>
          <w:tcPr>
            <w:tcW w:w="983" w:type="dxa"/>
            <w:vAlign w:val="top"/>
          </w:tcPr>
          <w:p>
            <w:pPr>
              <w:pStyle w:val="TableText"/>
              <w:rPr/>
            </w:pPr>
            <w:r/>
          </w:p>
        </w:tc>
        <w:tc>
          <w:tcPr>
            <w:tcW w:w="972" w:type="dxa"/>
            <w:vAlign w:val="top"/>
          </w:tcPr>
          <w:p>
            <w:pPr>
              <w:pStyle w:val="TableText"/>
              <w:rPr/>
            </w:pPr>
            <w:r/>
          </w:p>
        </w:tc>
        <w:tc>
          <w:tcPr>
            <w:tcW w:w="1436" w:type="dxa"/>
            <w:vAlign w:val="top"/>
          </w:tcPr>
          <w:p>
            <w:pPr>
              <w:pStyle w:val="TableText"/>
              <w:rPr/>
            </w:pPr>
            <w:r/>
          </w:p>
        </w:tc>
        <w:tc>
          <w:tcPr>
            <w:tcW w:w="1005" w:type="dxa"/>
            <w:vAlign w:val="top"/>
          </w:tcPr>
          <w:p>
            <w:pPr>
              <w:pStyle w:val="TableText"/>
              <w:rPr/>
            </w:pPr>
            <w:r/>
          </w:p>
        </w:tc>
        <w:tc>
          <w:tcPr>
            <w:tcW w:w="961" w:type="dxa"/>
            <w:vAlign w:val="top"/>
          </w:tcPr>
          <w:p>
            <w:pPr>
              <w:pStyle w:val="TableText"/>
              <w:rPr/>
            </w:pPr>
            <w:r/>
          </w:p>
        </w:tc>
        <w:tc>
          <w:tcPr>
            <w:tcW w:w="934" w:type="dxa"/>
            <w:vAlign w:val="top"/>
          </w:tcPr>
          <w:p>
            <w:pPr>
              <w:pStyle w:val="TableText"/>
              <w:rPr/>
            </w:pPr>
            <w:r/>
          </w:p>
        </w:tc>
      </w:tr>
      <w:tr>
        <w:trPr>
          <w:trHeight w:val="384" w:hRule="atLeast"/>
        </w:trPr>
        <w:tc>
          <w:tcPr>
            <w:tcW w:w="9158" w:type="dxa"/>
            <w:vAlign w:val="top"/>
            <w:gridSpan w:val="8"/>
            <w:tcBorders>
              <w:bottom w:val="single" w:color="FFFFFF" w:sz="4" w:space="0"/>
              <w:left w:val="single" w:color="FFFFFF" w:sz="2" w:space="0"/>
              <w:right w:val="single" w:color="FFFFFF" w:sz="2" w:space="0"/>
            </w:tcBorders>
          </w:tcPr>
          <w:p>
            <w:pPr>
              <w:ind w:left="8"/>
              <w:spacing w:before="118" w:line="228" w:lineRule="auto"/>
              <w:rPr>
                <w:rFonts w:ascii="SimSun" w:hAnsi="SimSun" w:eastAsia="SimSun" w:cs="SimSun"/>
                <w:sz w:val="15"/>
                <w:szCs w:val="15"/>
              </w:rPr>
            </w:pPr>
            <w:r>
              <w:rPr>
                <w:rFonts w:ascii="SimSun" w:hAnsi="SimSun" w:eastAsia="SimSun" w:cs="SimSun"/>
                <w:sz w:val="15"/>
                <w:szCs w:val="15"/>
                <w:color w:val="212529"/>
                <w:spacing w:val="10"/>
              </w:rPr>
              <w:t>注：本表无数据</w:t>
            </w:r>
          </w:p>
        </w:tc>
      </w:tr>
    </w:tbl>
    <w:p>
      <w:pPr>
        <w:spacing w:before="17"/>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505"/>
        <w:gridCol w:w="1458"/>
        <w:gridCol w:w="1393"/>
        <w:gridCol w:w="1382"/>
        <w:gridCol w:w="1420"/>
      </w:tblGrid>
      <w:tr>
        <w:trPr>
          <w:trHeight w:val="384" w:hRule="atLeast"/>
        </w:trPr>
        <w:tc>
          <w:tcPr>
            <w:tcW w:w="350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5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9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8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20" w:type="dxa"/>
            <w:vAlign w:val="top"/>
            <w:tcBorders>
              <w:bottom w:val="single" w:color="FFFFFF" w:sz="4" w:space="0"/>
              <w:top w:val="single" w:color="FFFFFF" w:sz="4" w:space="0"/>
              <w:left w:val="single" w:color="FFFFFF" w:sz="2" w:space="0"/>
              <w:right w:val="single" w:color="FFFFFF" w:sz="2" w:space="0"/>
            </w:tcBorders>
          </w:tcPr>
          <w:p>
            <w:pPr>
              <w:ind w:left="616"/>
              <w:spacing w:before="127" w:line="234" w:lineRule="auto"/>
              <w:rPr>
                <w:rFonts w:ascii="SimSun" w:hAnsi="SimSun" w:eastAsia="SimSun" w:cs="SimSun"/>
                <w:sz w:val="12"/>
                <w:szCs w:val="12"/>
              </w:rPr>
            </w:pPr>
            <w:r>
              <w:rPr>
                <w:rFonts w:ascii="SimSun" w:hAnsi="SimSun" w:eastAsia="SimSun" w:cs="SimSun"/>
                <w:sz w:val="12"/>
                <w:szCs w:val="12"/>
                <w:color w:val="212529"/>
                <w:spacing w:val="7"/>
              </w:rPr>
              <w:t>预算公开表10</w:t>
            </w:r>
          </w:p>
        </w:tc>
      </w:tr>
      <w:tr>
        <w:trPr>
          <w:trHeight w:val="378"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556"/>
              <w:spacing w:before="78" w:line="200" w:lineRule="exact"/>
              <w:outlineLvl w:val="1"/>
              <w:rPr>
                <w:rFonts w:ascii="Microsoft YaHei" w:hAnsi="Microsoft YaHei" w:eastAsia="Microsoft YaHei" w:cs="Microsoft YaHei"/>
                <w:sz w:val="19"/>
                <w:szCs w:val="19"/>
              </w:rPr>
            </w:pPr>
            <w:bookmarkStart w:name="bookmark15" w:id="26"/>
            <w:bookmarkEnd w:id="26"/>
            <w:r>
              <w:rPr>
                <w:rFonts w:ascii="Microsoft YaHei" w:hAnsi="Microsoft YaHei" w:eastAsia="Microsoft YaHei" w:cs="Microsoft YaHei"/>
                <w:sz w:val="19"/>
                <w:szCs w:val="19"/>
                <w:color w:val="212529"/>
                <w:spacing w:val="9"/>
                <w:position w:val="-1"/>
              </w:rPr>
              <w:t>2025年财政拨款安排</w:t>
            </w:r>
            <w:r>
              <w:rPr>
                <w:rFonts w:ascii="Microsoft YaHei" w:hAnsi="Microsoft YaHei" w:eastAsia="Microsoft YaHei" w:cs="Microsoft YaHei"/>
                <w:sz w:val="19"/>
                <w:szCs w:val="19"/>
                <w:color w:val="212529"/>
                <w:spacing w:val="23"/>
                <w:w w:val="101"/>
                <w:position w:val="-1"/>
              </w:rPr>
              <w:t xml:space="preserve"> </w:t>
            </w:r>
            <w:r>
              <w:rPr>
                <w:rFonts w:ascii="Microsoft YaHei" w:hAnsi="Microsoft YaHei" w:eastAsia="Microsoft YaHei" w:cs="Microsoft YaHei"/>
                <w:sz w:val="19"/>
                <w:szCs w:val="19"/>
                <w:color w:val="212529"/>
                <w:spacing w:val="9"/>
                <w:position w:val="-1"/>
              </w:rPr>
              <w:t>"三公"</w:t>
            </w:r>
            <w:r>
              <w:rPr>
                <w:rFonts w:ascii="Microsoft YaHei" w:hAnsi="Microsoft YaHei" w:eastAsia="Microsoft YaHei" w:cs="Microsoft YaHei"/>
                <w:sz w:val="19"/>
                <w:szCs w:val="19"/>
                <w:color w:val="212529"/>
                <w:spacing w:val="39"/>
                <w:w w:val="101"/>
                <w:position w:val="-1"/>
              </w:rPr>
              <w:t xml:space="preserve"> </w:t>
            </w:r>
            <w:r>
              <w:rPr>
                <w:rFonts w:ascii="Microsoft YaHei" w:hAnsi="Microsoft YaHei" w:eastAsia="Microsoft YaHei" w:cs="Microsoft YaHei"/>
                <w:sz w:val="19"/>
                <w:szCs w:val="19"/>
                <w:color w:val="212529"/>
                <w:spacing w:val="9"/>
                <w:position w:val="-1"/>
              </w:rPr>
              <w:t>经费支出预算表</w:t>
            </w:r>
          </w:p>
        </w:tc>
      </w:tr>
      <w:tr>
        <w:trPr>
          <w:trHeight w:val="378" w:hRule="atLeast"/>
        </w:trPr>
        <w:tc>
          <w:tcPr>
            <w:tcW w:w="6356" w:type="dxa"/>
            <w:vAlign w:val="top"/>
            <w:gridSpan w:val="3"/>
            <w:tcBorders>
              <w:top w:val="single" w:color="FFFFFF" w:sz="4" w:space="0"/>
              <w:left w:val="single" w:color="FFFFFF" w:sz="2" w:space="0"/>
              <w:right w:val="single" w:color="FFFFFF" w:sz="2" w:space="0"/>
            </w:tcBorders>
          </w:tcPr>
          <w:p>
            <w:pPr>
              <w:ind w:left="9"/>
              <w:spacing w:before="124" w:line="233" w:lineRule="auto"/>
              <w:rPr>
                <w:rFonts w:ascii="SimSun" w:hAnsi="SimSun" w:eastAsia="SimSun" w:cs="SimSun"/>
                <w:sz w:val="12"/>
                <w:szCs w:val="12"/>
              </w:rPr>
            </w:pPr>
            <w:r>
              <w:rPr>
                <w:rFonts w:ascii="SimSun" w:hAnsi="SimSun" w:eastAsia="SimSun" w:cs="SimSun"/>
                <w:sz w:val="12"/>
                <w:szCs w:val="12"/>
                <w:color w:val="212529"/>
                <w:spacing w:val="9"/>
              </w:rPr>
              <w:t>部门名称：中国共产党山西省兴县委员会组织部</w:t>
            </w:r>
          </w:p>
        </w:tc>
        <w:tc>
          <w:tcPr>
            <w:tcW w:w="1382" w:type="dxa"/>
            <w:vAlign w:val="top"/>
            <w:tcBorders>
              <w:top w:val="single" w:color="FFFFFF" w:sz="4" w:space="0"/>
              <w:left w:val="single" w:color="FFFFFF" w:sz="2" w:space="0"/>
              <w:right w:val="single" w:color="FFFFFF" w:sz="2" w:space="0"/>
            </w:tcBorders>
          </w:tcPr>
          <w:p>
            <w:pPr>
              <w:pStyle w:val="TableText"/>
              <w:rPr/>
            </w:pPr>
            <w:r/>
          </w:p>
        </w:tc>
        <w:tc>
          <w:tcPr>
            <w:tcW w:w="1420" w:type="dxa"/>
            <w:vAlign w:val="top"/>
            <w:tcBorders>
              <w:top w:val="single" w:color="FFFFFF" w:sz="4" w:space="0"/>
              <w:left w:val="single" w:color="FFFFFF" w:sz="2" w:space="0"/>
              <w:right w:val="single" w:color="FFFFFF" w:sz="2" w:space="0"/>
            </w:tcBorders>
          </w:tcPr>
          <w:p>
            <w:pPr>
              <w:ind w:left="812"/>
              <w:spacing w:before="124" w:line="234"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9" w:hRule="atLeast"/>
        </w:trPr>
        <w:tc>
          <w:tcPr>
            <w:tcW w:w="3505" w:type="dxa"/>
            <w:vAlign w:val="top"/>
            <w:vMerge w:val="restart"/>
            <w:tcBorders>
              <w:bottom w:val="nil"/>
            </w:tcBorders>
          </w:tcPr>
          <w:p>
            <w:pPr>
              <w:pStyle w:val="TableText"/>
              <w:rPr/>
            </w:pPr>
            <w:r/>
          </w:p>
          <w:p>
            <w:pPr>
              <w:ind w:left="1575"/>
              <w:spacing w:before="6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5653" w:type="dxa"/>
            <w:vAlign w:val="top"/>
            <w:gridSpan w:val="4"/>
          </w:tcPr>
          <w:p>
            <w:pPr>
              <w:ind w:left="2329"/>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378" w:hRule="atLeast"/>
        </w:trPr>
        <w:tc>
          <w:tcPr>
            <w:tcW w:w="3505" w:type="dxa"/>
            <w:vAlign w:val="top"/>
            <w:vMerge w:val="continue"/>
            <w:tcBorders>
              <w:top w:val="nil"/>
            </w:tcBorders>
          </w:tcPr>
          <w:p>
            <w:pPr>
              <w:pStyle w:val="TableText"/>
              <w:rPr/>
            </w:pPr>
            <w:r/>
          </w:p>
        </w:tc>
        <w:tc>
          <w:tcPr>
            <w:tcW w:w="1458" w:type="dxa"/>
            <w:vAlign w:val="top"/>
          </w:tcPr>
          <w:p>
            <w:pPr>
              <w:ind w:left="556"/>
              <w:spacing w:before="110"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393" w:type="dxa"/>
            <w:vAlign w:val="top"/>
          </w:tcPr>
          <w:p>
            <w:pPr>
              <w:ind w:left="197"/>
              <w:spacing w:before="108"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1382" w:type="dxa"/>
            <w:vAlign w:val="top"/>
          </w:tcPr>
          <w:p>
            <w:pPr>
              <w:ind w:left="111"/>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政府性基金预算</w:t>
            </w:r>
          </w:p>
        </w:tc>
        <w:tc>
          <w:tcPr>
            <w:tcW w:w="1420" w:type="dxa"/>
            <w:vAlign w:val="top"/>
          </w:tcPr>
          <w:p>
            <w:pPr>
              <w:ind w:left="68"/>
              <w:spacing w:before="108"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国有资本经营预算</w:t>
            </w:r>
          </w:p>
        </w:tc>
      </w:tr>
      <w:tr>
        <w:trPr>
          <w:trHeight w:val="378" w:hRule="atLeast"/>
        </w:trPr>
        <w:tc>
          <w:tcPr>
            <w:tcW w:w="3505" w:type="dxa"/>
            <w:vAlign w:val="top"/>
          </w:tcPr>
          <w:p>
            <w:pPr>
              <w:ind w:left="1104"/>
              <w:spacing w:before="112" w:line="230" w:lineRule="auto"/>
              <w:rPr>
                <w:rFonts w:ascii="SimSun" w:hAnsi="SimSun" w:eastAsia="SimSun" w:cs="SimSun"/>
                <w:sz w:val="15"/>
                <w:szCs w:val="15"/>
              </w:rPr>
            </w:pPr>
            <w:r>
              <w:rPr>
                <w:rFonts w:ascii="SimSun" w:hAnsi="SimSun" w:eastAsia="SimSun" w:cs="SimSun"/>
                <w:sz w:val="15"/>
                <w:szCs w:val="15"/>
                <w:color w:val="212529"/>
                <w:spacing w:val="6"/>
              </w:rPr>
              <w:t>因公出国（境）</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6"/>
              </w:rPr>
              <w:t>费</w:t>
            </w:r>
          </w:p>
        </w:tc>
        <w:tc>
          <w:tcPr>
            <w:tcW w:w="1458" w:type="dxa"/>
            <w:vAlign w:val="top"/>
          </w:tcPr>
          <w:p>
            <w:pPr>
              <w:pStyle w:val="TableText"/>
              <w:rPr/>
            </w:pPr>
            <w:r/>
          </w:p>
        </w:tc>
        <w:tc>
          <w:tcPr>
            <w:tcW w:w="1393" w:type="dxa"/>
            <w:vAlign w:val="top"/>
          </w:tcPr>
          <w:p>
            <w:pPr>
              <w:pStyle w:val="TableText"/>
              <w:rPr/>
            </w:pPr>
            <w:r/>
          </w:p>
        </w:tc>
        <w:tc>
          <w:tcPr>
            <w:tcW w:w="1382" w:type="dxa"/>
            <w:vAlign w:val="top"/>
          </w:tcPr>
          <w:p>
            <w:pPr>
              <w:pStyle w:val="TableText"/>
              <w:rPr/>
            </w:pPr>
            <w:r/>
          </w:p>
        </w:tc>
        <w:tc>
          <w:tcPr>
            <w:tcW w:w="1420" w:type="dxa"/>
            <w:vAlign w:val="top"/>
          </w:tcPr>
          <w:p>
            <w:pPr>
              <w:pStyle w:val="TableText"/>
              <w:rPr/>
            </w:pPr>
            <w:r/>
          </w:p>
        </w:tc>
      </w:tr>
      <w:tr>
        <w:trPr>
          <w:trHeight w:val="378" w:hRule="atLeast"/>
        </w:trPr>
        <w:tc>
          <w:tcPr>
            <w:tcW w:w="3505" w:type="dxa"/>
            <w:vAlign w:val="top"/>
          </w:tcPr>
          <w:p>
            <w:pPr>
              <w:ind w:left="1339"/>
              <w:spacing w:before="114" w:line="229" w:lineRule="auto"/>
              <w:rPr>
                <w:rFonts w:ascii="SimSun" w:hAnsi="SimSun" w:eastAsia="SimSun" w:cs="SimSun"/>
                <w:sz w:val="15"/>
                <w:szCs w:val="15"/>
              </w:rPr>
            </w:pPr>
            <w:r>
              <w:rPr>
                <w:rFonts w:ascii="SimSun" w:hAnsi="SimSun" w:eastAsia="SimSun" w:cs="SimSun"/>
                <w:sz w:val="15"/>
                <w:szCs w:val="15"/>
                <w:color w:val="212529"/>
                <w:spacing w:val="9"/>
              </w:rPr>
              <w:t>公务接待费</w:t>
            </w:r>
          </w:p>
        </w:tc>
        <w:tc>
          <w:tcPr>
            <w:tcW w:w="1458" w:type="dxa"/>
            <w:vAlign w:val="top"/>
          </w:tcPr>
          <w:p>
            <w:pPr>
              <w:pStyle w:val="TableText"/>
              <w:rPr/>
            </w:pPr>
            <w:r/>
          </w:p>
        </w:tc>
        <w:tc>
          <w:tcPr>
            <w:tcW w:w="1393" w:type="dxa"/>
            <w:vAlign w:val="top"/>
          </w:tcPr>
          <w:p>
            <w:pPr>
              <w:pStyle w:val="TableText"/>
              <w:rPr/>
            </w:pPr>
            <w:r/>
          </w:p>
        </w:tc>
        <w:tc>
          <w:tcPr>
            <w:tcW w:w="1382" w:type="dxa"/>
            <w:vAlign w:val="top"/>
          </w:tcPr>
          <w:p>
            <w:pPr>
              <w:pStyle w:val="TableText"/>
              <w:rPr/>
            </w:pPr>
            <w:r/>
          </w:p>
        </w:tc>
        <w:tc>
          <w:tcPr>
            <w:tcW w:w="1420" w:type="dxa"/>
            <w:vAlign w:val="top"/>
          </w:tcPr>
          <w:p>
            <w:pPr>
              <w:pStyle w:val="TableText"/>
              <w:rPr/>
            </w:pPr>
            <w:r/>
          </w:p>
        </w:tc>
      </w:tr>
      <w:tr>
        <w:trPr>
          <w:trHeight w:val="378" w:hRule="atLeast"/>
        </w:trPr>
        <w:tc>
          <w:tcPr>
            <w:tcW w:w="3505" w:type="dxa"/>
            <w:vAlign w:val="top"/>
          </w:tcPr>
          <w:p>
            <w:pPr>
              <w:ind w:left="934"/>
              <w:spacing w:before="115" w:line="229" w:lineRule="auto"/>
              <w:rPr>
                <w:rFonts w:ascii="SimSun" w:hAnsi="SimSun" w:eastAsia="SimSun" w:cs="SimSun"/>
                <w:sz w:val="15"/>
                <w:szCs w:val="15"/>
              </w:rPr>
            </w:pPr>
            <w:r>
              <w:rPr>
                <w:rFonts w:ascii="SimSun" w:hAnsi="SimSun" w:eastAsia="SimSun" w:cs="SimSun"/>
                <w:sz w:val="15"/>
                <w:szCs w:val="15"/>
                <w:color w:val="212529"/>
                <w:spacing w:val="10"/>
              </w:rPr>
              <w:t>公务用车购置及运行费</w:t>
            </w:r>
          </w:p>
        </w:tc>
        <w:tc>
          <w:tcPr>
            <w:tcW w:w="1458" w:type="dxa"/>
            <w:vAlign w:val="top"/>
          </w:tcPr>
          <w:p>
            <w:pPr>
              <w:ind w:right="19"/>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c>
          <w:tcPr>
            <w:tcW w:w="1393" w:type="dxa"/>
            <w:vAlign w:val="top"/>
          </w:tcPr>
          <w:p>
            <w:pPr>
              <w:ind w:right="27"/>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c>
          <w:tcPr>
            <w:tcW w:w="1382" w:type="dxa"/>
            <w:vAlign w:val="top"/>
          </w:tcPr>
          <w:p>
            <w:pPr>
              <w:pStyle w:val="TableText"/>
              <w:rPr/>
            </w:pPr>
            <w:r/>
          </w:p>
        </w:tc>
        <w:tc>
          <w:tcPr>
            <w:tcW w:w="1420" w:type="dxa"/>
            <w:vAlign w:val="top"/>
          </w:tcPr>
          <w:p>
            <w:pPr>
              <w:pStyle w:val="TableText"/>
              <w:rPr/>
            </w:pPr>
            <w:r/>
          </w:p>
        </w:tc>
      </w:tr>
      <w:tr>
        <w:trPr>
          <w:trHeight w:val="378" w:hRule="atLeast"/>
        </w:trPr>
        <w:tc>
          <w:tcPr>
            <w:tcW w:w="3505" w:type="dxa"/>
            <w:vAlign w:val="top"/>
          </w:tcPr>
          <w:p>
            <w:pPr>
              <w:ind w:left="1131"/>
              <w:spacing w:before="116" w:line="227" w:lineRule="auto"/>
              <w:rPr>
                <w:rFonts w:ascii="SimSun" w:hAnsi="SimSun" w:eastAsia="SimSun" w:cs="SimSun"/>
                <w:sz w:val="15"/>
                <w:szCs w:val="15"/>
              </w:rPr>
            </w:pPr>
            <w:r>
              <w:rPr>
                <w:rFonts w:ascii="SimSun" w:hAnsi="SimSun" w:eastAsia="SimSun" w:cs="SimSun"/>
                <w:sz w:val="15"/>
                <w:szCs w:val="15"/>
                <w:color w:val="212529"/>
                <w:spacing w:val="11"/>
              </w:rPr>
              <w:t>①公务用车购置费</w:t>
            </w:r>
          </w:p>
        </w:tc>
        <w:tc>
          <w:tcPr>
            <w:tcW w:w="1458" w:type="dxa"/>
            <w:vAlign w:val="top"/>
          </w:tcPr>
          <w:p>
            <w:pPr>
              <w:pStyle w:val="TableText"/>
              <w:rPr/>
            </w:pPr>
            <w:r/>
          </w:p>
        </w:tc>
        <w:tc>
          <w:tcPr>
            <w:tcW w:w="1393" w:type="dxa"/>
            <w:vAlign w:val="top"/>
          </w:tcPr>
          <w:p>
            <w:pPr>
              <w:pStyle w:val="TableText"/>
              <w:rPr/>
            </w:pPr>
            <w:r/>
          </w:p>
        </w:tc>
        <w:tc>
          <w:tcPr>
            <w:tcW w:w="1382" w:type="dxa"/>
            <w:vAlign w:val="top"/>
          </w:tcPr>
          <w:p>
            <w:pPr>
              <w:pStyle w:val="TableText"/>
              <w:rPr/>
            </w:pPr>
            <w:r/>
          </w:p>
        </w:tc>
        <w:tc>
          <w:tcPr>
            <w:tcW w:w="1420" w:type="dxa"/>
            <w:vAlign w:val="top"/>
          </w:tcPr>
          <w:p>
            <w:pPr>
              <w:pStyle w:val="TableText"/>
              <w:rPr/>
            </w:pPr>
            <w:r/>
          </w:p>
        </w:tc>
      </w:tr>
      <w:tr>
        <w:trPr>
          <w:trHeight w:val="379" w:hRule="atLeast"/>
        </w:trPr>
        <w:tc>
          <w:tcPr>
            <w:tcW w:w="3505" w:type="dxa"/>
            <w:vAlign w:val="top"/>
          </w:tcPr>
          <w:p>
            <w:pPr>
              <w:ind w:left="968"/>
              <w:spacing w:before="117" w:line="227" w:lineRule="auto"/>
              <w:rPr>
                <w:rFonts w:ascii="SimSun" w:hAnsi="SimSun" w:eastAsia="SimSun" w:cs="SimSun"/>
                <w:sz w:val="15"/>
                <w:szCs w:val="15"/>
              </w:rPr>
            </w:pPr>
            <w:r>
              <w:rPr>
                <w:rFonts w:ascii="SimSun" w:hAnsi="SimSun" w:eastAsia="SimSun" w:cs="SimSun"/>
                <w:sz w:val="15"/>
                <w:szCs w:val="15"/>
                <w:color w:val="212529"/>
                <w:spacing w:val="11"/>
              </w:rPr>
              <w:t>②公务用车运行维护费</w:t>
            </w:r>
          </w:p>
        </w:tc>
        <w:tc>
          <w:tcPr>
            <w:tcW w:w="1458" w:type="dxa"/>
            <w:vAlign w:val="top"/>
          </w:tcPr>
          <w:p>
            <w:pPr>
              <w:ind w:right="19"/>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c>
          <w:tcPr>
            <w:tcW w:w="1393" w:type="dxa"/>
            <w:vAlign w:val="top"/>
          </w:tcPr>
          <w:p>
            <w:pPr>
              <w:ind w:right="27"/>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c>
          <w:tcPr>
            <w:tcW w:w="1382" w:type="dxa"/>
            <w:vAlign w:val="top"/>
          </w:tcPr>
          <w:p>
            <w:pPr>
              <w:pStyle w:val="TableText"/>
              <w:rPr/>
            </w:pPr>
            <w:r/>
          </w:p>
        </w:tc>
        <w:tc>
          <w:tcPr>
            <w:tcW w:w="1420" w:type="dxa"/>
            <w:vAlign w:val="top"/>
          </w:tcPr>
          <w:p>
            <w:pPr>
              <w:pStyle w:val="TableText"/>
              <w:rPr/>
            </w:pPr>
            <w:r/>
          </w:p>
        </w:tc>
      </w:tr>
      <w:tr>
        <w:trPr>
          <w:trHeight w:val="384" w:hRule="atLeast"/>
        </w:trPr>
        <w:tc>
          <w:tcPr>
            <w:tcW w:w="3505" w:type="dxa"/>
            <w:vAlign w:val="top"/>
          </w:tcPr>
          <w:p>
            <w:pPr>
              <w:ind w:left="1578"/>
              <w:spacing w:before="116"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458" w:type="dxa"/>
            <w:vAlign w:val="top"/>
          </w:tcPr>
          <w:p>
            <w:pPr>
              <w:ind w:right="19"/>
              <w:spacing w:before="118"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c>
          <w:tcPr>
            <w:tcW w:w="1393" w:type="dxa"/>
            <w:vAlign w:val="top"/>
          </w:tcPr>
          <w:p>
            <w:pPr>
              <w:ind w:right="27"/>
              <w:spacing w:before="118"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c>
          <w:tcPr>
            <w:tcW w:w="1382" w:type="dxa"/>
            <w:vAlign w:val="top"/>
          </w:tcPr>
          <w:p>
            <w:pPr>
              <w:pStyle w:val="TableText"/>
              <w:rPr/>
            </w:pPr>
            <w:r/>
          </w:p>
        </w:tc>
        <w:tc>
          <w:tcPr>
            <w:tcW w:w="1420" w:type="dxa"/>
            <w:vAlign w:val="top"/>
          </w:tcPr>
          <w:p>
            <w:pPr>
              <w:pStyle w:val="TableText"/>
              <w:rPr/>
            </w:pPr>
            <w:r/>
          </w:p>
        </w:tc>
      </w:tr>
    </w:tbl>
    <w:p>
      <w:pPr>
        <w:pStyle w:val="BodyText"/>
        <w:rPr/>
      </w:pPr>
      <w:r/>
    </w:p>
    <w:p>
      <w:pPr>
        <w:sectPr>
          <w:headerReference w:type="default" r:id="rId9"/>
          <w:footerReference w:type="default" r:id="rId25"/>
          <w:pgSz w:w="11900" w:h="16840"/>
          <w:pgMar w:top="642" w:right="0" w:bottom="340" w:left="0" w:header="326" w:footer="111"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083"/>
        <w:gridCol w:w="1415"/>
        <w:gridCol w:w="1512"/>
        <w:gridCol w:w="1587"/>
        <w:gridCol w:w="1561"/>
      </w:tblGrid>
      <w:tr>
        <w:trPr>
          <w:trHeight w:val="383" w:hRule="atLeast"/>
        </w:trPr>
        <w:tc>
          <w:tcPr>
            <w:tcW w:w="3083"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415" w:type="dxa"/>
            <w:vAlign w:val="top"/>
            <w:tcBorders>
              <w:left w:val="single" w:color="FFFFFF" w:sz="2" w:space="0"/>
              <w:right w:val="single" w:color="FFFFFF" w:sz="2" w:space="0"/>
              <w:bottom w:val="single" w:color="FFFFFF" w:sz="4" w:space="0"/>
              <w:top w:val="nil"/>
            </w:tcBorders>
          </w:tcPr>
          <w:p>
            <w:pPr>
              <w:pStyle w:val="TableText"/>
              <w:rPr/>
            </w:pPr>
            <w:r/>
          </w:p>
        </w:tc>
        <w:tc>
          <w:tcPr>
            <w:tcW w:w="1512"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587"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561" w:type="dxa"/>
            <w:vAlign w:val="top"/>
            <w:tcBorders>
              <w:left w:val="single" w:color="FFFFFF" w:sz="2" w:space="0"/>
              <w:right w:val="single" w:color="FFFFFF" w:sz="2" w:space="0"/>
              <w:bottom w:val="single" w:color="FFFFFF" w:sz="4" w:space="0"/>
              <w:top w:val="single" w:color="FFFFFF" w:sz="4" w:space="0"/>
            </w:tcBorders>
          </w:tcPr>
          <w:p>
            <w:pPr>
              <w:ind w:left="758"/>
              <w:spacing w:before="8" w:line="234" w:lineRule="auto"/>
              <w:rPr>
                <w:rFonts w:ascii="SimSun" w:hAnsi="SimSun" w:eastAsia="SimSun" w:cs="SimSun"/>
                <w:sz w:val="12"/>
                <w:szCs w:val="12"/>
              </w:rPr>
            </w:pPr>
            <w:r>
              <w:rPr>
                <w:rFonts w:ascii="SimSun" w:hAnsi="SimSun" w:eastAsia="SimSun" w:cs="SimSun"/>
                <w:sz w:val="12"/>
                <w:szCs w:val="12"/>
                <w:color w:val="212529"/>
                <w:spacing w:val="7"/>
              </w:rPr>
              <w:t>预算公开表11</w:t>
            </w:r>
          </w:p>
        </w:tc>
      </w:tr>
      <w:tr>
        <w:trPr>
          <w:trHeight w:val="377"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758"/>
              <w:spacing w:before="80" w:line="201" w:lineRule="exact"/>
              <w:outlineLvl w:val="1"/>
              <w:rPr>
                <w:rFonts w:ascii="Microsoft YaHei" w:hAnsi="Microsoft YaHei" w:eastAsia="Microsoft YaHei" w:cs="Microsoft YaHei"/>
                <w:sz w:val="20"/>
                <w:szCs w:val="20"/>
              </w:rPr>
            </w:pPr>
            <w:bookmarkStart w:name="bookmark45" w:id="27"/>
            <w:bookmarkEnd w:id="27"/>
            <w:bookmarkStart w:name="bookmark16" w:id="28"/>
            <w:bookmarkEnd w:id="28"/>
            <w:r>
              <w:rPr>
                <w:rFonts w:ascii="Microsoft YaHei" w:hAnsi="Microsoft YaHei" w:eastAsia="Microsoft YaHei" w:cs="Microsoft YaHei"/>
                <w:sz w:val="20"/>
                <w:szCs w:val="20"/>
                <w:color w:val="212529"/>
                <w:spacing w:val="-3"/>
                <w:position w:val="-1"/>
              </w:rPr>
              <w:t>2025年财政拨款安排机关运行经费预算表</w:t>
            </w:r>
          </w:p>
        </w:tc>
      </w:tr>
      <w:tr>
        <w:trPr>
          <w:trHeight w:val="378" w:hRule="atLeast"/>
        </w:trPr>
        <w:tc>
          <w:tcPr>
            <w:tcW w:w="3083" w:type="dxa"/>
            <w:vAlign w:val="top"/>
            <w:tcBorders>
              <w:left w:val="single" w:color="FFFFFF" w:sz="2" w:space="0"/>
              <w:right w:val="single" w:color="FFFFFF" w:sz="2" w:space="0"/>
              <w:top w:val="single" w:color="FFFFFF" w:sz="4" w:space="0"/>
            </w:tcBorders>
          </w:tcPr>
          <w:p>
            <w:pPr>
              <w:ind w:left="9"/>
              <w:spacing w:before="126" w:line="233" w:lineRule="auto"/>
              <w:rPr>
                <w:rFonts w:ascii="SimSun" w:hAnsi="SimSun" w:eastAsia="SimSun" w:cs="SimSun"/>
                <w:sz w:val="12"/>
                <w:szCs w:val="12"/>
              </w:rPr>
            </w:pPr>
            <w:r>
              <w:rPr>
                <w:rFonts w:ascii="SimSun" w:hAnsi="SimSun" w:eastAsia="SimSun" w:cs="SimSun"/>
                <w:sz w:val="12"/>
                <w:szCs w:val="12"/>
                <w:color w:val="212529"/>
                <w:spacing w:val="9"/>
              </w:rPr>
              <w:t>部门名称：中国共产党山西省兴县委员会组织部</w:t>
            </w:r>
          </w:p>
        </w:tc>
        <w:tc>
          <w:tcPr>
            <w:tcW w:w="1415" w:type="dxa"/>
            <w:vAlign w:val="top"/>
            <w:tcBorders>
              <w:left w:val="single" w:color="FFFFFF" w:sz="2" w:space="0"/>
              <w:right w:val="single" w:color="FFFFFF" w:sz="2" w:space="0"/>
              <w:top w:val="single" w:color="FFFFFF" w:sz="4" w:space="0"/>
            </w:tcBorders>
          </w:tcPr>
          <w:p>
            <w:pPr>
              <w:pStyle w:val="TableText"/>
              <w:rPr/>
            </w:pPr>
            <w:r/>
          </w:p>
        </w:tc>
        <w:tc>
          <w:tcPr>
            <w:tcW w:w="1512" w:type="dxa"/>
            <w:vAlign w:val="top"/>
            <w:tcBorders>
              <w:left w:val="single" w:color="FFFFFF" w:sz="2" w:space="0"/>
              <w:right w:val="single" w:color="FFFFFF" w:sz="2" w:space="0"/>
              <w:top w:val="single" w:color="FFFFFF" w:sz="4" w:space="0"/>
            </w:tcBorders>
          </w:tcPr>
          <w:p>
            <w:pPr>
              <w:pStyle w:val="TableText"/>
              <w:rPr/>
            </w:pPr>
            <w:r/>
          </w:p>
        </w:tc>
        <w:tc>
          <w:tcPr>
            <w:tcW w:w="1587" w:type="dxa"/>
            <w:vAlign w:val="top"/>
            <w:tcBorders>
              <w:left w:val="single" w:color="FFFFFF" w:sz="2" w:space="0"/>
              <w:right w:val="single" w:color="FFFFFF" w:sz="2" w:space="0"/>
              <w:top w:val="single" w:color="FFFFFF" w:sz="4" w:space="0"/>
            </w:tcBorders>
          </w:tcPr>
          <w:p>
            <w:pPr>
              <w:pStyle w:val="TableText"/>
              <w:rPr/>
            </w:pPr>
            <w:r/>
          </w:p>
        </w:tc>
        <w:tc>
          <w:tcPr>
            <w:tcW w:w="1561" w:type="dxa"/>
            <w:vAlign w:val="top"/>
            <w:tcBorders>
              <w:left w:val="single" w:color="FFFFFF" w:sz="2" w:space="0"/>
              <w:right w:val="single" w:color="FFFFFF" w:sz="2" w:space="0"/>
              <w:top w:val="single" w:color="FFFFFF" w:sz="4" w:space="0"/>
            </w:tcBorders>
          </w:tcPr>
          <w:p>
            <w:pPr>
              <w:ind w:left="953"/>
              <w:spacing w:before="126" w:line="234"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8" w:hRule="atLeast"/>
        </w:trPr>
        <w:tc>
          <w:tcPr>
            <w:tcW w:w="3083" w:type="dxa"/>
            <w:vAlign w:val="top"/>
            <w:vMerge w:val="restart"/>
            <w:tcBorders>
              <w:bottom w:val="nil"/>
            </w:tcBorders>
          </w:tcPr>
          <w:p>
            <w:pPr>
              <w:ind w:left="1204"/>
              <w:spacing w:before="304"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单位名称</w:t>
            </w:r>
          </w:p>
        </w:tc>
        <w:tc>
          <w:tcPr>
            <w:tcW w:w="6075" w:type="dxa"/>
            <w:vAlign w:val="top"/>
            <w:gridSpan w:val="4"/>
          </w:tcPr>
          <w:p>
            <w:pPr>
              <w:ind w:left="2624"/>
              <w:spacing w:before="111"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rPr>
              <w:t>2025预算数</w:t>
            </w:r>
          </w:p>
        </w:tc>
      </w:tr>
      <w:tr>
        <w:trPr>
          <w:trHeight w:val="378" w:hRule="atLeast"/>
        </w:trPr>
        <w:tc>
          <w:tcPr>
            <w:tcW w:w="3083" w:type="dxa"/>
            <w:vAlign w:val="top"/>
            <w:vMerge w:val="continue"/>
            <w:tcBorders>
              <w:top w:val="nil"/>
            </w:tcBorders>
          </w:tcPr>
          <w:p>
            <w:pPr>
              <w:pStyle w:val="TableText"/>
              <w:rPr/>
            </w:pPr>
            <w:r/>
          </w:p>
        </w:tc>
        <w:tc>
          <w:tcPr>
            <w:tcW w:w="1415" w:type="dxa"/>
            <w:vAlign w:val="top"/>
          </w:tcPr>
          <w:p>
            <w:pPr>
              <w:ind w:left="536"/>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512" w:type="dxa"/>
            <w:vAlign w:val="top"/>
          </w:tcPr>
          <w:p>
            <w:pPr>
              <w:ind w:left="257"/>
              <w:spacing w:before="111"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1587" w:type="dxa"/>
            <w:vAlign w:val="top"/>
          </w:tcPr>
          <w:p>
            <w:pPr>
              <w:ind w:left="214"/>
              <w:spacing w:before="112"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政府性基金预算</w:t>
            </w:r>
          </w:p>
        </w:tc>
        <w:tc>
          <w:tcPr>
            <w:tcW w:w="1561" w:type="dxa"/>
            <w:vAlign w:val="top"/>
          </w:tcPr>
          <w:p>
            <w:pPr>
              <w:ind w:left="136"/>
              <w:spacing w:before="111"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国有资本经营预算</w:t>
            </w:r>
          </w:p>
        </w:tc>
      </w:tr>
      <w:tr>
        <w:trPr>
          <w:trHeight w:val="378" w:hRule="atLeast"/>
        </w:trPr>
        <w:tc>
          <w:tcPr>
            <w:tcW w:w="3083" w:type="dxa"/>
            <w:vAlign w:val="top"/>
          </w:tcPr>
          <w:p>
            <w:pPr>
              <w:ind w:left="1205"/>
              <w:spacing w:before="11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部门合计</w:t>
            </w:r>
          </w:p>
        </w:tc>
        <w:tc>
          <w:tcPr>
            <w:tcW w:w="1415" w:type="dxa"/>
            <w:vAlign w:val="top"/>
          </w:tcPr>
          <w:p>
            <w:pPr>
              <w:ind w:right="23"/>
              <w:spacing w:before="116"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38.07</w:t>
            </w:r>
          </w:p>
        </w:tc>
        <w:tc>
          <w:tcPr>
            <w:tcW w:w="1512" w:type="dxa"/>
            <w:vAlign w:val="top"/>
          </w:tcPr>
          <w:p>
            <w:pPr>
              <w:ind w:right="22"/>
              <w:spacing w:before="116"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38.07</w:t>
            </w:r>
          </w:p>
        </w:tc>
        <w:tc>
          <w:tcPr>
            <w:tcW w:w="1587" w:type="dxa"/>
            <w:vAlign w:val="top"/>
          </w:tcPr>
          <w:p>
            <w:pPr>
              <w:pStyle w:val="TableText"/>
              <w:rPr/>
            </w:pPr>
            <w:r/>
          </w:p>
        </w:tc>
        <w:tc>
          <w:tcPr>
            <w:tcW w:w="1561" w:type="dxa"/>
            <w:vAlign w:val="top"/>
          </w:tcPr>
          <w:p>
            <w:pPr>
              <w:pStyle w:val="TableText"/>
              <w:rPr/>
            </w:pPr>
            <w:r/>
          </w:p>
        </w:tc>
      </w:tr>
      <w:tr>
        <w:trPr>
          <w:trHeight w:val="383" w:hRule="atLeast"/>
        </w:trPr>
        <w:tc>
          <w:tcPr>
            <w:tcW w:w="3083" w:type="dxa"/>
            <w:vAlign w:val="top"/>
          </w:tcPr>
          <w:p>
            <w:pPr>
              <w:ind w:left="20"/>
              <w:spacing w:before="117" w:line="228" w:lineRule="auto"/>
              <w:rPr>
                <w:rFonts w:ascii="SimSun" w:hAnsi="SimSun" w:eastAsia="SimSun" w:cs="SimSun"/>
                <w:sz w:val="15"/>
                <w:szCs w:val="15"/>
              </w:rPr>
            </w:pPr>
            <w:r>
              <w:rPr>
                <w:rFonts w:ascii="SimSun" w:hAnsi="SimSun" w:eastAsia="SimSun" w:cs="SimSun"/>
                <w:sz w:val="15"/>
                <w:szCs w:val="15"/>
                <w:color w:val="212529"/>
                <w:spacing w:val="10"/>
              </w:rPr>
              <w:t>中国共产党山西省兴县委员会组织部</w:t>
            </w:r>
          </w:p>
        </w:tc>
        <w:tc>
          <w:tcPr>
            <w:tcW w:w="1415" w:type="dxa"/>
            <w:vAlign w:val="top"/>
          </w:tcPr>
          <w:p>
            <w:pPr>
              <w:ind w:right="23"/>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38.07</w:t>
            </w:r>
          </w:p>
        </w:tc>
        <w:tc>
          <w:tcPr>
            <w:tcW w:w="1512" w:type="dxa"/>
            <w:vAlign w:val="top"/>
          </w:tcPr>
          <w:p>
            <w:pPr>
              <w:ind w:right="22"/>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38.07</w:t>
            </w:r>
          </w:p>
        </w:tc>
        <w:tc>
          <w:tcPr>
            <w:tcW w:w="1587" w:type="dxa"/>
            <w:vAlign w:val="top"/>
          </w:tcPr>
          <w:p>
            <w:pPr>
              <w:pStyle w:val="TableText"/>
              <w:rPr/>
            </w:pPr>
            <w:r/>
          </w:p>
        </w:tc>
        <w:tc>
          <w:tcPr>
            <w:tcW w:w="1561" w:type="dxa"/>
            <w:vAlign w:val="top"/>
          </w:tcPr>
          <w:p>
            <w:pPr>
              <w:pStyle w:val="TableText"/>
              <w:rPr/>
            </w:pPr>
            <w:r/>
          </w:p>
        </w:tc>
      </w:tr>
    </w:tbl>
    <w:p>
      <w:pPr>
        <w:pStyle w:val="BodyText"/>
        <w:rPr/>
      </w:pPr>
      <w:r/>
    </w:p>
    <w:p>
      <w:pPr>
        <w:sectPr>
          <w:headerReference w:type="default" r:id="rId19"/>
          <w:footerReference w:type="default" r:id="rId26"/>
          <w:pgSz w:w="11900" w:h="16840"/>
          <w:pgMar w:top="642" w:right="0" w:bottom="340" w:left="0" w:header="326" w:footer="110"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846"/>
        <w:gridCol w:w="1210"/>
        <w:gridCol w:w="1220"/>
        <w:gridCol w:w="799"/>
        <w:gridCol w:w="1220"/>
        <w:gridCol w:w="1037"/>
        <w:gridCol w:w="826"/>
      </w:tblGrid>
      <w:tr>
        <w:trPr>
          <w:trHeight w:val="384" w:hRule="atLeast"/>
        </w:trPr>
        <w:tc>
          <w:tcPr>
            <w:tcW w:w="284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21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22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799"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22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863" w:type="dxa"/>
            <w:vAlign w:val="top"/>
            <w:gridSpan w:val="2"/>
            <w:tcBorders>
              <w:bottom w:val="single" w:color="FFFFFF" w:sz="4" w:space="0"/>
              <w:top w:val="single" w:color="FFFFFF" w:sz="4" w:space="0"/>
              <w:left w:val="single" w:color="FFFFFF" w:sz="2" w:space="0"/>
              <w:right w:val="single" w:color="FFFFFF" w:sz="2" w:space="0"/>
            </w:tcBorders>
          </w:tcPr>
          <w:p>
            <w:pPr>
              <w:ind w:left="1060"/>
              <w:spacing w:before="127" w:line="234" w:lineRule="auto"/>
              <w:rPr>
                <w:rFonts w:ascii="SimSun" w:hAnsi="SimSun" w:eastAsia="SimSun" w:cs="SimSun"/>
                <w:sz w:val="12"/>
                <w:szCs w:val="12"/>
              </w:rPr>
            </w:pPr>
            <w:r>
              <w:rPr>
                <w:rFonts w:ascii="SimSun" w:hAnsi="SimSun" w:eastAsia="SimSun" w:cs="SimSun"/>
                <w:sz w:val="12"/>
                <w:szCs w:val="12"/>
                <w:color w:val="212529"/>
                <w:spacing w:val="7"/>
              </w:rPr>
              <w:t>预算公开表12</w:t>
            </w:r>
          </w:p>
        </w:tc>
      </w:tr>
      <w:tr>
        <w:trPr>
          <w:trHeight w:val="379" w:hRule="atLeast"/>
        </w:trPr>
        <w:tc>
          <w:tcPr>
            <w:tcW w:w="9158" w:type="dxa"/>
            <w:vAlign w:val="top"/>
            <w:gridSpan w:val="7"/>
            <w:tcBorders>
              <w:left w:val="single" w:color="FFFFFF" w:sz="4" w:space="0"/>
              <w:bottom w:val="single" w:color="FFFFFF" w:sz="4" w:space="0"/>
              <w:right w:val="single" w:color="FFFFFF" w:sz="4" w:space="0"/>
              <w:top w:val="single" w:color="FFFFFF" w:sz="4" w:space="0"/>
            </w:tcBorders>
          </w:tcPr>
          <w:p>
            <w:pPr>
              <w:ind w:left="2959"/>
              <w:spacing w:before="79" w:line="201" w:lineRule="exact"/>
              <w:outlineLvl w:val="1"/>
              <w:rPr>
                <w:rFonts w:ascii="Microsoft YaHei" w:hAnsi="Microsoft YaHei" w:eastAsia="Microsoft YaHei" w:cs="Microsoft YaHei"/>
                <w:sz w:val="20"/>
                <w:szCs w:val="20"/>
              </w:rPr>
            </w:pPr>
            <w:bookmarkStart w:name="bookmark46" w:id="29"/>
            <w:bookmarkEnd w:id="29"/>
            <w:bookmarkStart w:name="bookmark17" w:id="30"/>
            <w:bookmarkEnd w:id="30"/>
            <w:r>
              <w:rPr>
                <w:rFonts w:ascii="Microsoft YaHei" w:hAnsi="Microsoft YaHei" w:eastAsia="Microsoft YaHei" w:cs="Microsoft YaHei"/>
                <w:sz w:val="20"/>
                <w:szCs w:val="20"/>
                <w:color w:val="212529"/>
                <w:spacing w:val="-1"/>
                <w:position w:val="-1"/>
              </w:rPr>
              <w:t>2025年项目支出预算表</w:t>
            </w:r>
            <w:r>
              <w:rPr>
                <w:rFonts w:ascii="Microsoft YaHei" w:hAnsi="Microsoft YaHei" w:eastAsia="Microsoft YaHei" w:cs="Microsoft YaHei"/>
                <w:sz w:val="20"/>
                <w:szCs w:val="20"/>
                <w:color w:val="212529"/>
                <w:spacing w:val="66"/>
                <w:position w:val="-1"/>
              </w:rPr>
              <w:t xml:space="preserve"> </w:t>
            </w:r>
            <w:r>
              <w:rPr>
                <w:rFonts w:ascii="Microsoft YaHei" w:hAnsi="Microsoft YaHei" w:eastAsia="Microsoft YaHei" w:cs="Microsoft YaHei"/>
                <w:sz w:val="20"/>
                <w:szCs w:val="20"/>
                <w:color w:val="212529"/>
                <w:spacing w:val="-1"/>
                <w:position w:val="-1"/>
              </w:rPr>
              <w:t>(本年预算)</w:t>
            </w:r>
          </w:p>
        </w:tc>
      </w:tr>
      <w:tr>
        <w:trPr>
          <w:trHeight w:val="379" w:hRule="atLeast"/>
        </w:trPr>
        <w:tc>
          <w:tcPr>
            <w:tcW w:w="7295" w:type="dxa"/>
            <w:vAlign w:val="top"/>
            <w:gridSpan w:val="5"/>
            <w:tcBorders>
              <w:top w:val="single" w:color="FFFFFF" w:sz="4" w:space="0"/>
              <w:left w:val="single" w:color="FFFFFF" w:sz="2" w:space="0"/>
              <w:right w:val="single" w:color="FFFFFF" w:sz="2" w:space="0"/>
            </w:tcBorders>
          </w:tcPr>
          <w:p>
            <w:pPr>
              <w:ind w:left="9"/>
              <w:spacing w:before="122" w:line="234" w:lineRule="auto"/>
              <w:rPr>
                <w:rFonts w:ascii="SimSun" w:hAnsi="SimSun" w:eastAsia="SimSun" w:cs="SimSun"/>
                <w:sz w:val="12"/>
                <w:szCs w:val="12"/>
              </w:rPr>
            </w:pPr>
            <w:r>
              <w:rPr>
                <w:rFonts w:ascii="SimSun" w:hAnsi="SimSun" w:eastAsia="SimSun" w:cs="SimSun"/>
                <w:sz w:val="12"/>
                <w:szCs w:val="12"/>
                <w:color w:val="212529"/>
                <w:spacing w:val="9"/>
              </w:rPr>
              <w:t>部门名称：中国共产党山西省兴县委员会组织部</w:t>
            </w:r>
          </w:p>
        </w:tc>
        <w:tc>
          <w:tcPr>
            <w:tcW w:w="1863" w:type="dxa"/>
            <w:vAlign w:val="top"/>
            <w:gridSpan w:val="2"/>
            <w:tcBorders>
              <w:top w:val="single" w:color="FFFFFF" w:sz="4" w:space="0"/>
              <w:left w:val="single" w:color="FFFFFF" w:sz="2" w:space="0"/>
              <w:right w:val="single" w:color="FFFFFF" w:sz="2" w:space="0"/>
            </w:tcBorders>
          </w:tcPr>
          <w:p>
            <w:pPr>
              <w:ind w:left="1190"/>
              <w:spacing w:before="122"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9" w:hRule="atLeast"/>
        </w:trPr>
        <w:tc>
          <w:tcPr>
            <w:tcW w:w="2846" w:type="dxa"/>
            <w:vAlign w:val="top"/>
            <w:vMerge w:val="restart"/>
            <w:tcBorders>
              <w:bottom w:val="nil"/>
            </w:tcBorders>
          </w:tcPr>
          <w:p>
            <w:pPr>
              <w:ind w:left="1086"/>
              <w:spacing w:before="302"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项目名称</w:t>
            </w:r>
          </w:p>
        </w:tc>
        <w:tc>
          <w:tcPr>
            <w:tcW w:w="1210" w:type="dxa"/>
            <w:vAlign w:val="top"/>
            <w:vMerge w:val="restart"/>
            <w:tcBorders>
              <w:bottom w:val="nil"/>
            </w:tcBorders>
          </w:tcPr>
          <w:p>
            <w:pPr>
              <w:ind w:left="434"/>
              <w:spacing w:before="302"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3239" w:type="dxa"/>
            <w:vAlign w:val="top"/>
            <w:gridSpan w:val="3"/>
          </w:tcPr>
          <w:p>
            <w:pPr>
              <w:ind w:left="1044"/>
              <w:spacing w:before="106"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position w:val="-1"/>
              </w:rPr>
              <w:t>2025年财政拨款</w:t>
            </w:r>
          </w:p>
        </w:tc>
        <w:tc>
          <w:tcPr>
            <w:tcW w:w="1037" w:type="dxa"/>
            <w:vAlign w:val="top"/>
            <w:vMerge w:val="restart"/>
            <w:tcBorders>
              <w:bottom w:val="nil"/>
            </w:tcBorders>
          </w:tcPr>
          <w:p>
            <w:pPr>
              <w:ind w:left="23"/>
              <w:spacing w:before="21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财政专户管理</w:t>
            </w:r>
          </w:p>
          <w:p>
            <w:pPr>
              <w:ind w:left="353"/>
              <w:spacing w:before="27"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5"/>
                <w:position w:val="-1"/>
              </w:rPr>
              <w:t>资金</w:t>
            </w:r>
          </w:p>
        </w:tc>
        <w:tc>
          <w:tcPr>
            <w:tcW w:w="826" w:type="dxa"/>
            <w:vAlign w:val="top"/>
            <w:vMerge w:val="restart"/>
            <w:tcBorders>
              <w:bottom w:val="nil"/>
            </w:tcBorders>
          </w:tcPr>
          <w:p>
            <w:pPr>
              <w:ind w:left="78"/>
              <w:spacing w:before="300"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单位资金</w:t>
            </w:r>
          </w:p>
        </w:tc>
      </w:tr>
      <w:tr>
        <w:trPr>
          <w:trHeight w:val="379" w:hRule="atLeast"/>
        </w:trPr>
        <w:tc>
          <w:tcPr>
            <w:tcW w:w="2846" w:type="dxa"/>
            <w:vAlign w:val="top"/>
            <w:vMerge w:val="continue"/>
            <w:tcBorders>
              <w:top w:val="nil"/>
            </w:tcBorders>
          </w:tcPr>
          <w:p>
            <w:pPr>
              <w:pStyle w:val="TableText"/>
              <w:rPr/>
            </w:pPr>
            <w:r/>
          </w:p>
        </w:tc>
        <w:tc>
          <w:tcPr>
            <w:tcW w:w="1210" w:type="dxa"/>
            <w:vAlign w:val="top"/>
            <w:vMerge w:val="continue"/>
            <w:tcBorders>
              <w:top w:val="nil"/>
            </w:tcBorders>
          </w:tcPr>
          <w:p>
            <w:pPr>
              <w:pStyle w:val="TableText"/>
              <w:rPr/>
            </w:pPr>
            <w:r/>
          </w:p>
        </w:tc>
        <w:tc>
          <w:tcPr>
            <w:tcW w:w="1220" w:type="dxa"/>
            <w:vAlign w:val="top"/>
          </w:tcPr>
          <w:p>
            <w:pPr>
              <w:ind w:left="110"/>
              <w:spacing w:before="10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799" w:type="dxa"/>
            <w:vAlign w:val="top"/>
          </w:tcPr>
          <w:p>
            <w:pPr>
              <w:ind w:left="144" w:right="80" w:hanging="79"/>
              <w:spacing w:before="21"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政府性基</w:t>
            </w:r>
            <w:r>
              <w:rPr>
                <w:rFonts w:ascii="Microsoft YaHei" w:hAnsi="Microsoft YaHei" w:eastAsia="Microsoft YaHei" w:cs="Microsoft YaHei"/>
                <w:sz w:val="15"/>
                <w:szCs w:val="15"/>
                <w:color w:val="212529"/>
                <w:spacing w:val="2"/>
              </w:rPr>
              <w:t xml:space="preserve"> </w:t>
            </w:r>
            <w:r>
              <w:rPr>
                <w:rFonts w:ascii="Microsoft YaHei" w:hAnsi="Microsoft YaHei" w:eastAsia="Microsoft YaHei" w:cs="Microsoft YaHei"/>
                <w:sz w:val="15"/>
                <w:szCs w:val="15"/>
                <w:color w:val="212529"/>
                <w:spacing w:val="11"/>
              </w:rPr>
              <w:t>金预算</w:t>
            </w:r>
          </w:p>
        </w:tc>
        <w:tc>
          <w:tcPr>
            <w:tcW w:w="1220" w:type="dxa"/>
            <w:vAlign w:val="top"/>
          </w:tcPr>
          <w:p>
            <w:pPr>
              <w:ind w:left="50"/>
              <w:spacing w:before="20"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国有资本经营预</w:t>
            </w:r>
          </w:p>
          <w:p>
            <w:pPr>
              <w:ind w:left="517"/>
              <w:spacing w:before="26"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算</w:t>
            </w:r>
          </w:p>
        </w:tc>
        <w:tc>
          <w:tcPr>
            <w:tcW w:w="1037" w:type="dxa"/>
            <w:vAlign w:val="top"/>
            <w:vMerge w:val="continue"/>
            <w:tcBorders>
              <w:top w:val="nil"/>
            </w:tcBorders>
          </w:tcPr>
          <w:p>
            <w:pPr>
              <w:pStyle w:val="TableText"/>
              <w:rPr/>
            </w:pPr>
            <w:r/>
          </w:p>
        </w:tc>
        <w:tc>
          <w:tcPr>
            <w:tcW w:w="826" w:type="dxa"/>
            <w:vAlign w:val="top"/>
            <w:vMerge w:val="continue"/>
            <w:tcBorders>
              <w:top w:val="nil"/>
            </w:tcBorders>
          </w:tcPr>
          <w:p>
            <w:pPr>
              <w:pStyle w:val="TableText"/>
              <w:rPr/>
            </w:pPr>
            <w:r/>
          </w:p>
        </w:tc>
      </w:tr>
      <w:tr>
        <w:trPr>
          <w:trHeight w:val="379" w:hRule="atLeast"/>
        </w:trPr>
        <w:tc>
          <w:tcPr>
            <w:tcW w:w="2846" w:type="dxa"/>
            <w:vAlign w:val="top"/>
          </w:tcPr>
          <w:p>
            <w:pPr>
              <w:ind w:left="1384"/>
              <w:spacing w:before="110" w:line="203" w:lineRule="exact"/>
              <w:rPr>
                <w:rFonts w:ascii="SimSun" w:hAnsi="SimSun" w:eastAsia="SimSun" w:cs="SimSun"/>
                <w:sz w:val="15"/>
                <w:szCs w:val="15"/>
              </w:rPr>
            </w:pPr>
            <w:r>
              <w:rPr>
                <w:rFonts w:ascii="SimSun" w:hAnsi="SimSun" w:eastAsia="SimSun" w:cs="SimSun"/>
                <w:sz w:val="15"/>
                <w:szCs w:val="15"/>
                <w:color w:val="212529"/>
                <w:position w:val="1"/>
              </w:rPr>
              <w:t>1</w:t>
            </w:r>
          </w:p>
        </w:tc>
        <w:tc>
          <w:tcPr>
            <w:tcW w:w="1210" w:type="dxa"/>
            <w:vAlign w:val="top"/>
          </w:tcPr>
          <w:p>
            <w:pPr>
              <w:ind w:left="557"/>
              <w:spacing w:before="110" w:line="203" w:lineRule="exact"/>
              <w:rPr>
                <w:rFonts w:ascii="SimSun" w:hAnsi="SimSun" w:eastAsia="SimSun" w:cs="SimSun"/>
                <w:sz w:val="15"/>
                <w:szCs w:val="15"/>
              </w:rPr>
            </w:pPr>
            <w:r>
              <w:rPr>
                <w:rFonts w:ascii="SimSun" w:hAnsi="SimSun" w:eastAsia="SimSun" w:cs="SimSun"/>
                <w:sz w:val="15"/>
                <w:szCs w:val="15"/>
                <w:color w:val="212529"/>
                <w:position w:val="1"/>
              </w:rPr>
              <w:t>2</w:t>
            </w:r>
          </w:p>
        </w:tc>
        <w:tc>
          <w:tcPr>
            <w:tcW w:w="1220" w:type="dxa"/>
            <w:vAlign w:val="top"/>
          </w:tcPr>
          <w:p>
            <w:pPr>
              <w:ind w:left="562"/>
              <w:spacing w:before="110" w:line="202" w:lineRule="exact"/>
              <w:rPr>
                <w:rFonts w:ascii="SimSun" w:hAnsi="SimSun" w:eastAsia="SimSun" w:cs="SimSun"/>
                <w:sz w:val="15"/>
                <w:szCs w:val="15"/>
              </w:rPr>
            </w:pPr>
            <w:r>
              <w:rPr>
                <w:rFonts w:ascii="SimSun" w:hAnsi="SimSun" w:eastAsia="SimSun" w:cs="SimSun"/>
                <w:sz w:val="15"/>
                <w:szCs w:val="15"/>
                <w:color w:val="212529"/>
                <w:position w:val="1"/>
              </w:rPr>
              <w:t>3</w:t>
            </w:r>
          </w:p>
        </w:tc>
        <w:tc>
          <w:tcPr>
            <w:tcW w:w="799" w:type="dxa"/>
            <w:vAlign w:val="top"/>
          </w:tcPr>
          <w:p>
            <w:pPr>
              <w:ind w:left="349"/>
              <w:spacing w:before="110" w:line="203" w:lineRule="exact"/>
              <w:rPr>
                <w:rFonts w:ascii="SimSun" w:hAnsi="SimSun" w:eastAsia="SimSun" w:cs="SimSun"/>
                <w:sz w:val="15"/>
                <w:szCs w:val="15"/>
              </w:rPr>
            </w:pPr>
            <w:r>
              <w:rPr>
                <w:rFonts w:ascii="SimSun" w:hAnsi="SimSun" w:eastAsia="SimSun" w:cs="SimSun"/>
                <w:sz w:val="15"/>
                <w:szCs w:val="15"/>
                <w:color w:val="212529"/>
                <w:position w:val="1"/>
              </w:rPr>
              <w:t>4</w:t>
            </w:r>
          </w:p>
        </w:tc>
        <w:tc>
          <w:tcPr>
            <w:tcW w:w="1220" w:type="dxa"/>
            <w:vAlign w:val="top"/>
          </w:tcPr>
          <w:p>
            <w:pPr>
              <w:ind w:left="565"/>
              <w:spacing w:before="110" w:line="202" w:lineRule="exact"/>
              <w:rPr>
                <w:rFonts w:ascii="SimSun" w:hAnsi="SimSun" w:eastAsia="SimSun" w:cs="SimSun"/>
                <w:sz w:val="15"/>
                <w:szCs w:val="15"/>
              </w:rPr>
            </w:pPr>
            <w:r>
              <w:rPr>
                <w:rFonts w:ascii="SimSun" w:hAnsi="SimSun" w:eastAsia="SimSun" w:cs="SimSun"/>
                <w:sz w:val="15"/>
                <w:szCs w:val="15"/>
                <w:color w:val="212529"/>
                <w:position w:val="1"/>
              </w:rPr>
              <w:t>5</w:t>
            </w:r>
          </w:p>
        </w:tc>
        <w:tc>
          <w:tcPr>
            <w:tcW w:w="1037" w:type="dxa"/>
            <w:vAlign w:val="top"/>
          </w:tcPr>
          <w:p>
            <w:pPr>
              <w:ind w:left="470"/>
              <w:spacing w:before="110" w:line="202" w:lineRule="exact"/>
              <w:rPr>
                <w:rFonts w:ascii="SimSun" w:hAnsi="SimSun" w:eastAsia="SimSun" w:cs="SimSun"/>
                <w:sz w:val="15"/>
                <w:szCs w:val="15"/>
              </w:rPr>
            </w:pPr>
            <w:r>
              <w:rPr>
                <w:rFonts w:ascii="SimSun" w:hAnsi="SimSun" w:eastAsia="SimSun" w:cs="SimSun"/>
                <w:sz w:val="15"/>
                <w:szCs w:val="15"/>
                <w:color w:val="212529"/>
                <w:position w:val="1"/>
              </w:rPr>
              <w:t>6</w:t>
            </w:r>
          </w:p>
        </w:tc>
        <w:tc>
          <w:tcPr>
            <w:tcW w:w="826" w:type="dxa"/>
            <w:vAlign w:val="top"/>
          </w:tcPr>
          <w:p>
            <w:pPr>
              <w:ind w:left="368"/>
              <w:spacing w:before="110" w:line="202" w:lineRule="exact"/>
              <w:rPr>
                <w:rFonts w:ascii="SimSun" w:hAnsi="SimSun" w:eastAsia="SimSun" w:cs="SimSun"/>
                <w:sz w:val="15"/>
                <w:szCs w:val="15"/>
              </w:rPr>
            </w:pPr>
            <w:r>
              <w:rPr>
                <w:rFonts w:ascii="SimSun" w:hAnsi="SimSun" w:eastAsia="SimSun" w:cs="SimSun"/>
                <w:sz w:val="15"/>
                <w:szCs w:val="15"/>
                <w:color w:val="212529"/>
                <w:position w:val="1"/>
              </w:rPr>
              <w:t>7</w:t>
            </w:r>
          </w:p>
        </w:tc>
      </w:tr>
      <w:tr>
        <w:trPr>
          <w:trHeight w:val="379" w:hRule="atLeast"/>
        </w:trPr>
        <w:tc>
          <w:tcPr>
            <w:tcW w:w="2846" w:type="dxa"/>
            <w:vAlign w:val="top"/>
          </w:tcPr>
          <w:p>
            <w:pPr>
              <w:ind w:left="20"/>
              <w:spacing w:before="110" w:line="228" w:lineRule="auto"/>
              <w:rPr>
                <w:rFonts w:ascii="SimSun" w:hAnsi="SimSun" w:eastAsia="SimSun" w:cs="SimSun"/>
                <w:sz w:val="15"/>
                <w:szCs w:val="15"/>
              </w:rPr>
            </w:pPr>
            <w:r>
              <w:rPr>
                <w:rFonts w:ascii="SimSun" w:hAnsi="SimSun" w:eastAsia="SimSun" w:cs="SimSun"/>
                <w:sz w:val="15"/>
                <w:szCs w:val="15"/>
                <w:color w:val="212529"/>
                <w:spacing w:val="10"/>
              </w:rPr>
              <w:t>中国共产党山西省兴县委员会组织部</w:t>
            </w:r>
          </w:p>
        </w:tc>
        <w:tc>
          <w:tcPr>
            <w:tcW w:w="1210" w:type="dxa"/>
            <w:vAlign w:val="top"/>
          </w:tcPr>
          <w:p>
            <w:pPr>
              <w:ind w:right="21"/>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5316.37</w:t>
            </w:r>
          </w:p>
        </w:tc>
        <w:tc>
          <w:tcPr>
            <w:tcW w:w="1220" w:type="dxa"/>
            <w:vAlign w:val="top"/>
          </w:tcPr>
          <w:p>
            <w:pPr>
              <w:ind w:right="27"/>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5316.37</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79" w:hRule="atLeast"/>
        </w:trPr>
        <w:tc>
          <w:tcPr>
            <w:tcW w:w="2846" w:type="dxa"/>
            <w:vAlign w:val="top"/>
          </w:tcPr>
          <w:p>
            <w:pPr>
              <w:ind w:left="101"/>
              <w:spacing w:before="110" w:line="228" w:lineRule="auto"/>
              <w:rPr>
                <w:rFonts w:ascii="SimSun" w:hAnsi="SimSun" w:eastAsia="SimSun" w:cs="SimSun"/>
                <w:sz w:val="15"/>
                <w:szCs w:val="15"/>
              </w:rPr>
            </w:pPr>
            <w:r>
              <w:rPr>
                <w:rFonts w:ascii="SimSun" w:hAnsi="SimSun" w:eastAsia="SimSun" w:cs="SimSun"/>
                <w:sz w:val="15"/>
                <w:szCs w:val="15"/>
                <w:color w:val="212529"/>
                <w:spacing w:val="10"/>
              </w:rPr>
              <w:t>中国共产党山西省兴县委员会组织部</w:t>
            </w:r>
          </w:p>
        </w:tc>
        <w:tc>
          <w:tcPr>
            <w:tcW w:w="1210" w:type="dxa"/>
            <w:vAlign w:val="top"/>
          </w:tcPr>
          <w:p>
            <w:pPr>
              <w:ind w:right="21"/>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5316.37</w:t>
            </w:r>
          </w:p>
        </w:tc>
        <w:tc>
          <w:tcPr>
            <w:tcW w:w="1220" w:type="dxa"/>
            <w:vAlign w:val="top"/>
          </w:tcPr>
          <w:p>
            <w:pPr>
              <w:ind w:right="27"/>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5316.37</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79" w:hRule="atLeast"/>
        </w:trPr>
        <w:tc>
          <w:tcPr>
            <w:tcW w:w="2846" w:type="dxa"/>
            <w:vAlign w:val="top"/>
          </w:tcPr>
          <w:p>
            <w:pPr>
              <w:ind w:left="6" w:right="81" w:firstLine="164"/>
              <w:spacing w:before="24" w:line="212" w:lineRule="auto"/>
              <w:rPr>
                <w:rFonts w:ascii="SimSun" w:hAnsi="SimSun" w:eastAsia="SimSun" w:cs="SimSun"/>
                <w:sz w:val="15"/>
                <w:szCs w:val="15"/>
              </w:rPr>
            </w:pPr>
            <w:r>
              <w:rPr>
                <w:rFonts w:ascii="SimSun" w:hAnsi="SimSun" w:eastAsia="SimSun" w:cs="SimSun"/>
                <w:sz w:val="15"/>
                <w:szCs w:val="15"/>
                <w:color w:val="212529"/>
                <w:spacing w:val="10"/>
              </w:rPr>
              <w:t>关于提前下达2024年度党员教育培训</w:t>
            </w:r>
            <w:r>
              <w:rPr>
                <w:rFonts w:ascii="SimSun" w:hAnsi="SimSun" w:eastAsia="SimSun" w:cs="SimSun"/>
                <w:sz w:val="15"/>
                <w:szCs w:val="15"/>
                <w:color w:val="212529"/>
                <w:spacing w:val="1"/>
              </w:rPr>
              <w:t xml:space="preserve"> </w:t>
            </w:r>
            <w:r>
              <w:rPr>
                <w:rFonts w:ascii="SimSun" w:hAnsi="SimSun" w:eastAsia="SimSun" w:cs="SimSun"/>
                <w:sz w:val="15"/>
                <w:szCs w:val="15"/>
                <w:color w:val="212529"/>
                <w:spacing w:val="9"/>
              </w:rPr>
              <w:t>专项经费</w:t>
            </w:r>
          </w:p>
        </w:tc>
        <w:tc>
          <w:tcPr>
            <w:tcW w:w="1210" w:type="dxa"/>
            <w:vAlign w:val="top"/>
          </w:tcPr>
          <w:p>
            <w:pPr>
              <w:ind w:right="21"/>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12.55</w:t>
            </w:r>
          </w:p>
        </w:tc>
        <w:tc>
          <w:tcPr>
            <w:tcW w:w="1220" w:type="dxa"/>
            <w:vAlign w:val="top"/>
          </w:tcPr>
          <w:p>
            <w:pPr>
              <w:ind w:right="27"/>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12.55</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79" w:hRule="atLeast"/>
        </w:trPr>
        <w:tc>
          <w:tcPr>
            <w:tcW w:w="2846" w:type="dxa"/>
            <w:vAlign w:val="top"/>
          </w:tcPr>
          <w:p>
            <w:pPr>
              <w:ind w:left="8" w:right="81" w:firstLine="162"/>
              <w:spacing w:before="24" w:line="212" w:lineRule="auto"/>
              <w:rPr>
                <w:rFonts w:ascii="SimSun" w:hAnsi="SimSun" w:eastAsia="SimSun" w:cs="SimSun"/>
                <w:sz w:val="15"/>
                <w:szCs w:val="15"/>
              </w:rPr>
            </w:pPr>
            <w:r>
              <w:rPr>
                <w:rFonts w:ascii="SimSun" w:hAnsi="SimSun" w:eastAsia="SimSun" w:cs="SimSun"/>
                <w:sz w:val="15"/>
                <w:szCs w:val="15"/>
                <w:color w:val="212529"/>
                <w:spacing w:val="10"/>
              </w:rPr>
              <w:t>2025年度选调生到村任职中央补助资</w:t>
            </w:r>
            <w:r>
              <w:rPr>
                <w:rFonts w:ascii="SimSun" w:hAnsi="SimSun" w:eastAsia="SimSun" w:cs="SimSun"/>
                <w:sz w:val="15"/>
                <w:szCs w:val="15"/>
                <w:color w:val="212529"/>
                <w:spacing w:val="1"/>
              </w:rPr>
              <w:t xml:space="preserve"> </w:t>
            </w:r>
            <w:r>
              <w:rPr>
                <w:rFonts w:ascii="SimSun" w:hAnsi="SimSun" w:eastAsia="SimSun" w:cs="SimSun"/>
                <w:sz w:val="15"/>
                <w:szCs w:val="15"/>
                <w:color w:val="212529"/>
                <w:spacing w:val="1"/>
              </w:rPr>
              <w:t>金</w:t>
            </w:r>
          </w:p>
        </w:tc>
        <w:tc>
          <w:tcPr>
            <w:tcW w:w="1210" w:type="dxa"/>
            <w:vAlign w:val="top"/>
          </w:tcPr>
          <w:p>
            <w:pPr>
              <w:ind w:right="21"/>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66.00</w:t>
            </w:r>
          </w:p>
        </w:tc>
        <w:tc>
          <w:tcPr>
            <w:tcW w:w="1220" w:type="dxa"/>
            <w:vAlign w:val="top"/>
          </w:tcPr>
          <w:p>
            <w:pPr>
              <w:ind w:right="27"/>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66.00</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79" w:hRule="atLeast"/>
        </w:trPr>
        <w:tc>
          <w:tcPr>
            <w:tcW w:w="2846" w:type="dxa"/>
            <w:vAlign w:val="top"/>
          </w:tcPr>
          <w:p>
            <w:pPr>
              <w:ind w:left="170"/>
              <w:spacing w:before="111" w:line="229" w:lineRule="auto"/>
              <w:rPr>
                <w:rFonts w:ascii="SimSun" w:hAnsi="SimSun" w:eastAsia="SimSun" w:cs="SimSun"/>
                <w:sz w:val="15"/>
                <w:szCs w:val="15"/>
              </w:rPr>
            </w:pPr>
            <w:r>
              <w:rPr>
                <w:rFonts w:ascii="SimSun" w:hAnsi="SimSun" w:eastAsia="SimSun" w:cs="SimSun"/>
                <w:sz w:val="15"/>
                <w:szCs w:val="15"/>
                <w:color w:val="212529"/>
                <w:spacing w:val="10"/>
              </w:rPr>
              <w:t>社区运转经费</w:t>
            </w:r>
          </w:p>
        </w:tc>
        <w:tc>
          <w:tcPr>
            <w:tcW w:w="1210" w:type="dxa"/>
            <w:vAlign w:val="top"/>
          </w:tcPr>
          <w:p>
            <w:pPr>
              <w:ind w:right="21"/>
              <w:spacing w:before="111"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192.00</w:t>
            </w:r>
          </w:p>
        </w:tc>
        <w:tc>
          <w:tcPr>
            <w:tcW w:w="1220" w:type="dxa"/>
            <w:vAlign w:val="top"/>
          </w:tcPr>
          <w:p>
            <w:pPr>
              <w:ind w:right="27"/>
              <w:spacing w:before="111"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192.00</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79" w:hRule="atLeast"/>
        </w:trPr>
        <w:tc>
          <w:tcPr>
            <w:tcW w:w="2846" w:type="dxa"/>
            <w:vAlign w:val="top"/>
          </w:tcPr>
          <w:p>
            <w:pPr>
              <w:ind w:left="170"/>
              <w:spacing w:before="111" w:line="229" w:lineRule="auto"/>
              <w:rPr>
                <w:rFonts w:ascii="SimSun" w:hAnsi="SimSun" w:eastAsia="SimSun" w:cs="SimSun"/>
                <w:sz w:val="15"/>
                <w:szCs w:val="15"/>
              </w:rPr>
            </w:pPr>
            <w:r>
              <w:rPr>
                <w:rFonts w:ascii="SimSun" w:hAnsi="SimSun" w:eastAsia="SimSun" w:cs="SimSun"/>
                <w:sz w:val="15"/>
                <w:szCs w:val="15"/>
                <w:color w:val="212529"/>
                <w:spacing w:val="9"/>
              </w:rPr>
              <w:t>社区“两委</w:t>
            </w:r>
            <w:r>
              <w:rPr>
                <w:rFonts w:ascii="SimSun" w:hAnsi="SimSun" w:eastAsia="SimSun" w:cs="SimSun"/>
                <w:sz w:val="15"/>
                <w:szCs w:val="15"/>
                <w:color w:val="212529"/>
                <w:spacing w:val="-43"/>
              </w:rPr>
              <w:t xml:space="preserve"> </w:t>
            </w:r>
            <w:r>
              <w:rPr>
                <w:rFonts w:ascii="SimSun" w:hAnsi="SimSun" w:eastAsia="SimSun" w:cs="SimSun"/>
                <w:sz w:val="15"/>
                <w:szCs w:val="15"/>
                <w:color w:val="212529"/>
                <w:spacing w:val="9"/>
              </w:rPr>
              <w:t>”班子成员薪酬待遇</w:t>
            </w:r>
          </w:p>
        </w:tc>
        <w:tc>
          <w:tcPr>
            <w:tcW w:w="1210" w:type="dxa"/>
            <w:vAlign w:val="top"/>
          </w:tcPr>
          <w:p>
            <w:pPr>
              <w:ind w:right="21"/>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374.08</w:t>
            </w:r>
          </w:p>
        </w:tc>
        <w:tc>
          <w:tcPr>
            <w:tcW w:w="1220" w:type="dxa"/>
            <w:vAlign w:val="top"/>
          </w:tcPr>
          <w:p>
            <w:pPr>
              <w:ind w:right="27"/>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374.08</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78" w:hRule="atLeast"/>
        </w:trPr>
        <w:tc>
          <w:tcPr>
            <w:tcW w:w="2846" w:type="dxa"/>
            <w:vAlign w:val="top"/>
          </w:tcPr>
          <w:p>
            <w:pPr>
              <w:ind w:left="161"/>
              <w:spacing w:before="111" w:line="228" w:lineRule="auto"/>
              <w:rPr>
                <w:rFonts w:ascii="SimSun" w:hAnsi="SimSun" w:eastAsia="SimSun" w:cs="SimSun"/>
                <w:sz w:val="15"/>
                <w:szCs w:val="15"/>
              </w:rPr>
            </w:pPr>
            <w:r>
              <w:rPr>
                <w:rFonts w:ascii="SimSun" w:hAnsi="SimSun" w:eastAsia="SimSun" w:cs="SimSun"/>
                <w:sz w:val="15"/>
                <w:szCs w:val="15"/>
                <w:color w:val="212529"/>
                <w:spacing w:val="7"/>
              </w:rPr>
              <w:t>“</w:t>
            </w:r>
            <w:r>
              <w:rPr>
                <w:rFonts w:ascii="SimSun" w:hAnsi="SimSun" w:eastAsia="SimSun" w:cs="SimSun"/>
                <w:sz w:val="15"/>
                <w:szCs w:val="15"/>
                <w:color w:val="212529"/>
                <w:spacing w:val="-41"/>
              </w:rPr>
              <w:t xml:space="preserve"> </w:t>
            </w:r>
            <w:r>
              <w:rPr>
                <w:rFonts w:ascii="SimSun" w:hAnsi="SimSun" w:eastAsia="SimSun" w:cs="SimSun"/>
                <w:sz w:val="15"/>
                <w:szCs w:val="15"/>
                <w:color w:val="212529"/>
                <w:spacing w:val="7"/>
              </w:rPr>
              <w:t>四清借干</w:t>
            </w:r>
            <w:r>
              <w:rPr>
                <w:rFonts w:ascii="SimSun" w:hAnsi="SimSun" w:eastAsia="SimSun" w:cs="SimSun"/>
                <w:sz w:val="15"/>
                <w:szCs w:val="15"/>
                <w:color w:val="212529"/>
                <w:spacing w:val="-50"/>
              </w:rPr>
              <w:t xml:space="preserve"> </w:t>
            </w:r>
            <w:r>
              <w:rPr>
                <w:rFonts w:ascii="SimSun" w:hAnsi="SimSun" w:eastAsia="SimSun" w:cs="SimSun"/>
                <w:sz w:val="15"/>
                <w:szCs w:val="15"/>
                <w:color w:val="212529"/>
                <w:spacing w:val="7"/>
              </w:rPr>
              <w:t>”人员生活补助</w:t>
            </w:r>
          </w:p>
        </w:tc>
        <w:tc>
          <w:tcPr>
            <w:tcW w:w="1210" w:type="dxa"/>
            <w:vAlign w:val="top"/>
          </w:tcPr>
          <w:p>
            <w:pPr>
              <w:ind w:right="21"/>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79.81</w:t>
            </w:r>
          </w:p>
        </w:tc>
        <w:tc>
          <w:tcPr>
            <w:tcW w:w="1220" w:type="dxa"/>
            <w:vAlign w:val="top"/>
          </w:tcPr>
          <w:p>
            <w:pPr>
              <w:ind w:right="27"/>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79.81</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79" w:hRule="atLeast"/>
        </w:trPr>
        <w:tc>
          <w:tcPr>
            <w:tcW w:w="2846" w:type="dxa"/>
            <w:vAlign w:val="top"/>
          </w:tcPr>
          <w:p>
            <w:pPr>
              <w:ind w:left="169"/>
              <w:spacing w:before="112" w:line="228" w:lineRule="auto"/>
              <w:rPr>
                <w:rFonts w:ascii="SimSun" w:hAnsi="SimSun" w:eastAsia="SimSun" w:cs="SimSun"/>
                <w:sz w:val="15"/>
                <w:szCs w:val="15"/>
              </w:rPr>
            </w:pPr>
            <w:r>
              <w:rPr>
                <w:rFonts w:ascii="SimSun" w:hAnsi="SimSun" w:eastAsia="SimSun" w:cs="SimSun"/>
                <w:sz w:val="15"/>
                <w:szCs w:val="15"/>
                <w:color w:val="212529"/>
                <w:spacing w:val="11"/>
              </w:rPr>
              <w:t>老干部党组织工作运转经费</w:t>
            </w:r>
          </w:p>
        </w:tc>
        <w:tc>
          <w:tcPr>
            <w:tcW w:w="1210" w:type="dxa"/>
            <w:vAlign w:val="top"/>
          </w:tcPr>
          <w:p>
            <w:pPr>
              <w:ind w:right="21"/>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w:t>
            </w:r>
          </w:p>
        </w:tc>
        <w:tc>
          <w:tcPr>
            <w:tcW w:w="1220" w:type="dxa"/>
            <w:vAlign w:val="top"/>
          </w:tcPr>
          <w:p>
            <w:pPr>
              <w:ind w:right="27"/>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79" w:hRule="atLeast"/>
        </w:trPr>
        <w:tc>
          <w:tcPr>
            <w:tcW w:w="2846" w:type="dxa"/>
            <w:vAlign w:val="top"/>
          </w:tcPr>
          <w:p>
            <w:pPr>
              <w:ind w:left="171"/>
              <w:spacing w:before="113" w:line="228" w:lineRule="auto"/>
              <w:rPr>
                <w:rFonts w:ascii="SimSun" w:hAnsi="SimSun" w:eastAsia="SimSun" w:cs="SimSun"/>
                <w:sz w:val="15"/>
                <w:szCs w:val="15"/>
              </w:rPr>
            </w:pPr>
            <w:r>
              <w:rPr>
                <w:rFonts w:ascii="SimSun" w:hAnsi="SimSun" w:eastAsia="SimSun" w:cs="SimSun"/>
                <w:sz w:val="15"/>
                <w:szCs w:val="15"/>
                <w:color w:val="212529"/>
                <w:spacing w:val="11"/>
              </w:rPr>
              <w:t>五个好村党组织书记薪酬待遇</w:t>
            </w:r>
          </w:p>
        </w:tc>
        <w:tc>
          <w:tcPr>
            <w:tcW w:w="1210" w:type="dxa"/>
            <w:vAlign w:val="top"/>
          </w:tcPr>
          <w:p>
            <w:pPr>
              <w:ind w:right="21"/>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136.20</w:t>
            </w:r>
          </w:p>
        </w:tc>
        <w:tc>
          <w:tcPr>
            <w:tcW w:w="1220" w:type="dxa"/>
            <w:vAlign w:val="top"/>
          </w:tcPr>
          <w:p>
            <w:pPr>
              <w:ind w:right="27"/>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136.20</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79" w:hRule="atLeast"/>
        </w:trPr>
        <w:tc>
          <w:tcPr>
            <w:tcW w:w="2846" w:type="dxa"/>
            <w:vAlign w:val="top"/>
          </w:tcPr>
          <w:p>
            <w:pPr>
              <w:ind w:left="170"/>
              <w:spacing w:before="113" w:line="228" w:lineRule="auto"/>
              <w:rPr>
                <w:rFonts w:ascii="SimSun" w:hAnsi="SimSun" w:eastAsia="SimSun" w:cs="SimSun"/>
                <w:sz w:val="15"/>
                <w:szCs w:val="15"/>
              </w:rPr>
            </w:pPr>
            <w:r>
              <w:rPr>
                <w:rFonts w:ascii="SimSun" w:hAnsi="SimSun" w:eastAsia="SimSun" w:cs="SimSun"/>
                <w:sz w:val="15"/>
                <w:szCs w:val="15"/>
                <w:color w:val="212529"/>
                <w:spacing w:val="11"/>
              </w:rPr>
              <w:t>社区党组织书记薪酬待遇</w:t>
            </w:r>
          </w:p>
        </w:tc>
        <w:tc>
          <w:tcPr>
            <w:tcW w:w="1210" w:type="dxa"/>
            <w:vAlign w:val="top"/>
          </w:tcPr>
          <w:p>
            <w:pPr>
              <w:ind w:right="21"/>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12.02</w:t>
            </w:r>
          </w:p>
        </w:tc>
        <w:tc>
          <w:tcPr>
            <w:tcW w:w="1220" w:type="dxa"/>
            <w:vAlign w:val="top"/>
          </w:tcPr>
          <w:p>
            <w:pPr>
              <w:ind w:right="27"/>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12.02</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78" w:hRule="atLeast"/>
        </w:trPr>
        <w:tc>
          <w:tcPr>
            <w:tcW w:w="2846" w:type="dxa"/>
            <w:vAlign w:val="top"/>
          </w:tcPr>
          <w:p>
            <w:pPr>
              <w:ind w:left="6" w:right="81" w:firstLine="163"/>
              <w:spacing w:before="26" w:line="210" w:lineRule="auto"/>
              <w:rPr>
                <w:rFonts w:ascii="SimSun" w:hAnsi="SimSun" w:eastAsia="SimSun" w:cs="SimSun"/>
                <w:sz w:val="15"/>
                <w:szCs w:val="15"/>
              </w:rPr>
            </w:pPr>
            <w:r>
              <w:rPr>
                <w:rFonts w:ascii="SimSun" w:hAnsi="SimSun" w:eastAsia="SimSun" w:cs="SimSun"/>
                <w:sz w:val="15"/>
                <w:szCs w:val="15"/>
                <w:color w:val="212529"/>
                <w:spacing w:val="11"/>
              </w:rPr>
              <w:t>社区两委班子成员星级养老保险、医</w:t>
            </w:r>
            <w:r>
              <w:rPr>
                <w:rFonts w:ascii="SimSun" w:hAnsi="SimSun" w:eastAsia="SimSun" w:cs="SimSun"/>
                <w:sz w:val="15"/>
                <w:szCs w:val="15"/>
                <w:color w:val="212529"/>
                <w:spacing w:val="6"/>
              </w:rPr>
              <w:t xml:space="preserve"> </w:t>
            </w:r>
            <w:r>
              <w:rPr>
                <w:rFonts w:ascii="SimSun" w:hAnsi="SimSun" w:eastAsia="SimSun" w:cs="SimSun"/>
                <w:sz w:val="15"/>
                <w:szCs w:val="15"/>
                <w:color w:val="212529"/>
                <w:spacing w:val="9"/>
              </w:rPr>
              <w:t>保缴纳；</w:t>
            </w:r>
            <w:r>
              <w:rPr>
                <w:rFonts w:ascii="SimSun" w:hAnsi="SimSun" w:eastAsia="SimSun" w:cs="SimSun"/>
                <w:sz w:val="15"/>
                <w:szCs w:val="15"/>
                <w:color w:val="212529"/>
                <w:spacing w:val="-36"/>
              </w:rPr>
              <w:t xml:space="preserve"> </w:t>
            </w:r>
            <w:r>
              <w:rPr>
                <w:rFonts w:ascii="SimSun" w:hAnsi="SimSun" w:eastAsia="SimSun" w:cs="SimSun"/>
                <w:sz w:val="15"/>
                <w:szCs w:val="15"/>
                <w:color w:val="212529"/>
                <w:spacing w:val="9"/>
              </w:rPr>
              <w:t>网格员养老保险、医保缴纳</w:t>
            </w:r>
          </w:p>
        </w:tc>
        <w:tc>
          <w:tcPr>
            <w:tcW w:w="1210" w:type="dxa"/>
            <w:vAlign w:val="top"/>
          </w:tcPr>
          <w:p>
            <w:pPr>
              <w:ind w:right="21"/>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398.40</w:t>
            </w:r>
          </w:p>
        </w:tc>
        <w:tc>
          <w:tcPr>
            <w:tcW w:w="1220" w:type="dxa"/>
            <w:vAlign w:val="top"/>
          </w:tcPr>
          <w:p>
            <w:pPr>
              <w:ind w:right="27"/>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398.40</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79" w:hRule="atLeast"/>
        </w:trPr>
        <w:tc>
          <w:tcPr>
            <w:tcW w:w="2846" w:type="dxa"/>
            <w:vAlign w:val="top"/>
          </w:tcPr>
          <w:p>
            <w:pPr>
              <w:ind w:left="6" w:right="244" w:firstLine="164"/>
              <w:spacing w:before="27" w:line="210" w:lineRule="auto"/>
              <w:rPr>
                <w:rFonts w:ascii="SimSun" w:hAnsi="SimSun" w:eastAsia="SimSun" w:cs="SimSun"/>
                <w:sz w:val="15"/>
                <w:szCs w:val="15"/>
              </w:rPr>
            </w:pPr>
            <w:r>
              <w:rPr>
                <w:rFonts w:ascii="SimSun" w:hAnsi="SimSun" w:eastAsia="SimSun" w:cs="SimSun"/>
                <w:sz w:val="15"/>
                <w:szCs w:val="15"/>
                <w:color w:val="212529"/>
                <w:spacing w:val="11"/>
              </w:rPr>
              <w:t>社区党组织书记养老金、医保、工</w:t>
            </w:r>
            <w:r>
              <w:rPr>
                <w:rFonts w:ascii="SimSun" w:hAnsi="SimSun" w:eastAsia="SimSun" w:cs="SimSun"/>
                <w:sz w:val="15"/>
                <w:szCs w:val="15"/>
                <w:color w:val="212529"/>
                <w:spacing w:val="5"/>
              </w:rPr>
              <w:t xml:space="preserve"> </w:t>
            </w:r>
            <w:r>
              <w:rPr>
                <w:rFonts w:ascii="SimSun" w:hAnsi="SimSun" w:eastAsia="SimSun" w:cs="SimSun"/>
                <w:sz w:val="15"/>
                <w:szCs w:val="15"/>
                <w:color w:val="212529"/>
                <w:spacing w:val="10"/>
              </w:rPr>
              <w:t>伤、失业补贴</w:t>
            </w:r>
          </w:p>
        </w:tc>
        <w:tc>
          <w:tcPr>
            <w:tcW w:w="1210" w:type="dxa"/>
            <w:vAlign w:val="top"/>
          </w:tcPr>
          <w:p>
            <w:pPr>
              <w:ind w:right="21"/>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4.50</w:t>
            </w:r>
          </w:p>
        </w:tc>
        <w:tc>
          <w:tcPr>
            <w:tcW w:w="1220" w:type="dxa"/>
            <w:vAlign w:val="top"/>
          </w:tcPr>
          <w:p>
            <w:pPr>
              <w:ind w:right="27"/>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4.50</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79" w:hRule="atLeast"/>
        </w:trPr>
        <w:tc>
          <w:tcPr>
            <w:tcW w:w="2846" w:type="dxa"/>
            <w:vAlign w:val="top"/>
          </w:tcPr>
          <w:p>
            <w:pPr>
              <w:ind w:left="170"/>
              <w:spacing w:before="114" w:line="229" w:lineRule="auto"/>
              <w:rPr>
                <w:rFonts w:ascii="SimSun" w:hAnsi="SimSun" w:eastAsia="SimSun" w:cs="SimSun"/>
                <w:sz w:val="15"/>
                <w:szCs w:val="15"/>
              </w:rPr>
            </w:pPr>
            <w:r>
              <w:rPr>
                <w:rFonts w:ascii="SimSun" w:hAnsi="SimSun" w:eastAsia="SimSun" w:cs="SimSun"/>
                <w:sz w:val="15"/>
                <w:szCs w:val="15"/>
                <w:color w:val="212529"/>
                <w:spacing w:val="6"/>
              </w:rPr>
              <w:t>社区“</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6"/>
              </w:rPr>
              <w:t>网格员</w:t>
            </w:r>
            <w:r>
              <w:rPr>
                <w:rFonts w:ascii="SimSun" w:hAnsi="SimSun" w:eastAsia="SimSun" w:cs="SimSun"/>
                <w:sz w:val="15"/>
                <w:szCs w:val="15"/>
                <w:color w:val="212529"/>
                <w:spacing w:val="-51"/>
              </w:rPr>
              <w:t xml:space="preserve"> </w:t>
            </w:r>
            <w:r>
              <w:rPr>
                <w:rFonts w:ascii="SimSun" w:hAnsi="SimSun" w:eastAsia="SimSun" w:cs="SimSun"/>
                <w:sz w:val="15"/>
                <w:szCs w:val="15"/>
                <w:color w:val="212529"/>
                <w:spacing w:val="6"/>
              </w:rPr>
              <w:t>”薪酬待遇</w:t>
            </w:r>
          </w:p>
        </w:tc>
        <w:tc>
          <w:tcPr>
            <w:tcW w:w="1210" w:type="dxa"/>
            <w:vAlign w:val="top"/>
          </w:tcPr>
          <w:p>
            <w:pPr>
              <w:ind w:right="21"/>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516.60</w:t>
            </w:r>
          </w:p>
        </w:tc>
        <w:tc>
          <w:tcPr>
            <w:tcW w:w="1220" w:type="dxa"/>
            <w:vAlign w:val="top"/>
          </w:tcPr>
          <w:p>
            <w:pPr>
              <w:ind w:right="27"/>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516.60</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79" w:hRule="atLeast"/>
        </w:trPr>
        <w:tc>
          <w:tcPr>
            <w:tcW w:w="2846" w:type="dxa"/>
            <w:vAlign w:val="top"/>
          </w:tcPr>
          <w:p>
            <w:pPr>
              <w:ind w:left="169"/>
              <w:spacing w:before="115" w:line="228" w:lineRule="auto"/>
              <w:rPr>
                <w:rFonts w:ascii="SimSun" w:hAnsi="SimSun" w:eastAsia="SimSun" w:cs="SimSun"/>
                <w:sz w:val="15"/>
                <w:szCs w:val="15"/>
              </w:rPr>
            </w:pPr>
            <w:r>
              <w:rPr>
                <w:rFonts w:ascii="SimSun" w:hAnsi="SimSun" w:eastAsia="SimSun" w:cs="SimSun"/>
                <w:sz w:val="15"/>
                <w:szCs w:val="15"/>
                <w:color w:val="212529"/>
                <w:spacing w:val="11"/>
              </w:rPr>
              <w:t>行政村、社区星级补贴</w:t>
            </w:r>
          </w:p>
        </w:tc>
        <w:tc>
          <w:tcPr>
            <w:tcW w:w="1210" w:type="dxa"/>
            <w:vAlign w:val="top"/>
          </w:tcPr>
          <w:p>
            <w:pPr>
              <w:ind w:right="21"/>
              <w:spacing w:before="115"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145.20</w:t>
            </w:r>
          </w:p>
        </w:tc>
        <w:tc>
          <w:tcPr>
            <w:tcW w:w="1220" w:type="dxa"/>
            <w:vAlign w:val="top"/>
          </w:tcPr>
          <w:p>
            <w:pPr>
              <w:ind w:right="27"/>
              <w:spacing w:before="115"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145.20</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79" w:hRule="atLeast"/>
        </w:trPr>
        <w:tc>
          <w:tcPr>
            <w:tcW w:w="2846" w:type="dxa"/>
            <w:vAlign w:val="top"/>
          </w:tcPr>
          <w:p>
            <w:pPr>
              <w:ind w:left="169"/>
              <w:spacing w:before="115" w:line="228" w:lineRule="auto"/>
              <w:rPr>
                <w:rFonts w:ascii="SimSun" w:hAnsi="SimSun" w:eastAsia="SimSun" w:cs="SimSun"/>
                <w:sz w:val="15"/>
                <w:szCs w:val="15"/>
              </w:rPr>
            </w:pPr>
            <w:r>
              <w:rPr>
                <w:rFonts w:ascii="SimSun" w:hAnsi="SimSun" w:eastAsia="SimSun" w:cs="SimSun"/>
                <w:sz w:val="15"/>
                <w:szCs w:val="15"/>
                <w:color w:val="212529"/>
                <w:spacing w:val="11"/>
              </w:rPr>
              <w:t>村（社区）党组织书记养老金补贴</w:t>
            </w:r>
          </w:p>
        </w:tc>
        <w:tc>
          <w:tcPr>
            <w:tcW w:w="1210" w:type="dxa"/>
            <w:vAlign w:val="top"/>
          </w:tcPr>
          <w:p>
            <w:pPr>
              <w:ind w:right="21"/>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56.16</w:t>
            </w:r>
          </w:p>
        </w:tc>
        <w:tc>
          <w:tcPr>
            <w:tcW w:w="1220" w:type="dxa"/>
            <w:vAlign w:val="top"/>
          </w:tcPr>
          <w:p>
            <w:pPr>
              <w:ind w:right="27"/>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56.16</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79" w:hRule="atLeast"/>
        </w:trPr>
        <w:tc>
          <w:tcPr>
            <w:tcW w:w="2846" w:type="dxa"/>
            <w:vAlign w:val="top"/>
          </w:tcPr>
          <w:p>
            <w:pPr>
              <w:ind w:left="171"/>
              <w:spacing w:before="115" w:line="229" w:lineRule="auto"/>
              <w:rPr>
                <w:rFonts w:ascii="SimSun" w:hAnsi="SimSun" w:eastAsia="SimSun" w:cs="SimSun"/>
                <w:sz w:val="15"/>
                <w:szCs w:val="15"/>
              </w:rPr>
            </w:pPr>
            <w:r>
              <w:rPr>
                <w:rFonts w:ascii="SimSun" w:hAnsi="SimSun" w:eastAsia="SimSun" w:cs="SimSun"/>
                <w:sz w:val="15"/>
                <w:szCs w:val="15"/>
                <w:color w:val="212529"/>
                <w:spacing w:val="9"/>
              </w:rPr>
              <w:t>2024年度嘉奖/三等功奖金</w:t>
            </w:r>
          </w:p>
        </w:tc>
        <w:tc>
          <w:tcPr>
            <w:tcW w:w="1210" w:type="dxa"/>
            <w:vAlign w:val="top"/>
          </w:tcPr>
          <w:p>
            <w:pPr>
              <w:ind w:right="21"/>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180.00</w:t>
            </w:r>
          </w:p>
        </w:tc>
        <w:tc>
          <w:tcPr>
            <w:tcW w:w="1220" w:type="dxa"/>
            <w:vAlign w:val="top"/>
          </w:tcPr>
          <w:p>
            <w:pPr>
              <w:ind w:right="27"/>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180.00</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79" w:hRule="atLeast"/>
        </w:trPr>
        <w:tc>
          <w:tcPr>
            <w:tcW w:w="2846" w:type="dxa"/>
            <w:vAlign w:val="top"/>
          </w:tcPr>
          <w:p>
            <w:pPr>
              <w:ind w:left="171"/>
              <w:spacing w:before="115" w:line="228" w:lineRule="auto"/>
              <w:rPr>
                <w:rFonts w:ascii="SimSun" w:hAnsi="SimSun" w:eastAsia="SimSun" w:cs="SimSun"/>
                <w:sz w:val="15"/>
                <w:szCs w:val="15"/>
              </w:rPr>
            </w:pPr>
            <w:r>
              <w:rPr>
                <w:rFonts w:ascii="SimSun" w:hAnsi="SimSun" w:eastAsia="SimSun" w:cs="SimSun"/>
                <w:sz w:val="15"/>
                <w:szCs w:val="15"/>
                <w:color w:val="212529"/>
                <w:spacing w:val="9"/>
              </w:rPr>
              <w:t>2024年度担当作为干部奖金</w:t>
            </w:r>
          </w:p>
        </w:tc>
        <w:tc>
          <w:tcPr>
            <w:tcW w:w="1210" w:type="dxa"/>
            <w:vAlign w:val="top"/>
          </w:tcPr>
          <w:p>
            <w:pPr>
              <w:ind w:right="21"/>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25.00</w:t>
            </w:r>
          </w:p>
        </w:tc>
        <w:tc>
          <w:tcPr>
            <w:tcW w:w="1220" w:type="dxa"/>
            <w:vAlign w:val="top"/>
          </w:tcPr>
          <w:p>
            <w:pPr>
              <w:ind w:right="27"/>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25.00</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79" w:hRule="atLeast"/>
        </w:trPr>
        <w:tc>
          <w:tcPr>
            <w:tcW w:w="2846" w:type="dxa"/>
            <w:vAlign w:val="top"/>
          </w:tcPr>
          <w:p>
            <w:pPr>
              <w:ind w:left="6" w:right="81" w:firstLine="164"/>
              <w:spacing w:before="29" w:line="209" w:lineRule="auto"/>
              <w:rPr>
                <w:rFonts w:ascii="SimSun" w:hAnsi="SimSun" w:eastAsia="SimSun" w:cs="SimSun"/>
                <w:sz w:val="15"/>
                <w:szCs w:val="15"/>
              </w:rPr>
            </w:pPr>
            <w:r>
              <w:rPr>
                <w:rFonts w:ascii="SimSun" w:hAnsi="SimSun" w:eastAsia="SimSun" w:cs="SimSun"/>
                <w:sz w:val="15"/>
                <w:szCs w:val="15"/>
                <w:color w:val="212529"/>
                <w:spacing w:val="10"/>
              </w:rPr>
              <w:t>2025年度选调生到村任职省级财政补</w:t>
            </w:r>
            <w:r>
              <w:rPr>
                <w:rFonts w:ascii="SimSun" w:hAnsi="SimSun" w:eastAsia="SimSun" w:cs="SimSun"/>
                <w:sz w:val="15"/>
                <w:szCs w:val="15"/>
                <w:color w:val="212529"/>
                <w:spacing w:val="1"/>
              </w:rPr>
              <w:t xml:space="preserve"> </w:t>
            </w:r>
            <w:r>
              <w:rPr>
                <w:rFonts w:ascii="SimSun" w:hAnsi="SimSun" w:eastAsia="SimSun" w:cs="SimSun"/>
                <w:sz w:val="15"/>
                <w:szCs w:val="15"/>
                <w:color w:val="212529"/>
                <w:spacing w:val="8"/>
              </w:rPr>
              <w:t>助资金</w:t>
            </w:r>
          </w:p>
        </w:tc>
        <w:tc>
          <w:tcPr>
            <w:tcW w:w="1210" w:type="dxa"/>
            <w:vAlign w:val="top"/>
          </w:tcPr>
          <w:p>
            <w:pPr>
              <w:ind w:right="21"/>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48.00</w:t>
            </w:r>
          </w:p>
        </w:tc>
        <w:tc>
          <w:tcPr>
            <w:tcW w:w="1220" w:type="dxa"/>
            <w:vAlign w:val="top"/>
          </w:tcPr>
          <w:p>
            <w:pPr>
              <w:ind w:right="27"/>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48.00</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79" w:hRule="atLeast"/>
        </w:trPr>
        <w:tc>
          <w:tcPr>
            <w:tcW w:w="2846" w:type="dxa"/>
            <w:vAlign w:val="top"/>
          </w:tcPr>
          <w:p>
            <w:pPr>
              <w:ind w:left="168"/>
              <w:spacing w:before="116" w:line="228" w:lineRule="auto"/>
              <w:rPr>
                <w:rFonts w:ascii="SimSun" w:hAnsi="SimSun" w:eastAsia="SimSun" w:cs="SimSun"/>
                <w:sz w:val="15"/>
                <w:szCs w:val="15"/>
              </w:rPr>
            </w:pPr>
            <w:r>
              <w:rPr>
                <w:rFonts w:ascii="SimSun" w:hAnsi="SimSun" w:eastAsia="SimSun" w:cs="SimSun"/>
                <w:sz w:val="15"/>
                <w:szCs w:val="15"/>
                <w:color w:val="212529"/>
                <w:spacing w:val="11"/>
              </w:rPr>
              <w:t>选派到村任职干部工作经费</w:t>
            </w:r>
          </w:p>
        </w:tc>
        <w:tc>
          <w:tcPr>
            <w:tcW w:w="1210" w:type="dxa"/>
            <w:vAlign w:val="top"/>
          </w:tcPr>
          <w:p>
            <w:pPr>
              <w:ind w:right="21"/>
              <w:spacing w:before="116"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34.00</w:t>
            </w:r>
          </w:p>
        </w:tc>
        <w:tc>
          <w:tcPr>
            <w:tcW w:w="1220" w:type="dxa"/>
            <w:vAlign w:val="top"/>
          </w:tcPr>
          <w:p>
            <w:pPr>
              <w:ind w:right="27"/>
              <w:spacing w:before="116"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34.00</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79" w:hRule="atLeast"/>
        </w:trPr>
        <w:tc>
          <w:tcPr>
            <w:tcW w:w="2846" w:type="dxa"/>
            <w:vAlign w:val="top"/>
          </w:tcPr>
          <w:p>
            <w:pPr>
              <w:ind w:left="169"/>
              <w:spacing w:before="116" w:line="229" w:lineRule="auto"/>
              <w:rPr>
                <w:rFonts w:ascii="SimSun" w:hAnsi="SimSun" w:eastAsia="SimSun" w:cs="SimSun"/>
                <w:sz w:val="15"/>
                <w:szCs w:val="15"/>
              </w:rPr>
            </w:pPr>
            <w:r>
              <w:rPr>
                <w:rFonts w:ascii="SimSun" w:hAnsi="SimSun" w:eastAsia="SimSun" w:cs="SimSun"/>
                <w:sz w:val="15"/>
                <w:szCs w:val="15"/>
                <w:color w:val="212529"/>
                <w:spacing w:val="10"/>
              </w:rPr>
              <w:t>党员教育培训经费</w:t>
            </w:r>
          </w:p>
        </w:tc>
        <w:tc>
          <w:tcPr>
            <w:tcW w:w="1210" w:type="dxa"/>
            <w:vAlign w:val="top"/>
          </w:tcPr>
          <w:p>
            <w:pPr>
              <w:ind w:right="21"/>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9.41</w:t>
            </w:r>
          </w:p>
        </w:tc>
        <w:tc>
          <w:tcPr>
            <w:tcW w:w="1220" w:type="dxa"/>
            <w:vAlign w:val="top"/>
          </w:tcPr>
          <w:p>
            <w:pPr>
              <w:ind w:right="27"/>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9.41</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79" w:hRule="atLeast"/>
        </w:trPr>
        <w:tc>
          <w:tcPr>
            <w:tcW w:w="2846" w:type="dxa"/>
            <w:vAlign w:val="top"/>
          </w:tcPr>
          <w:p>
            <w:pPr>
              <w:ind w:left="171"/>
              <w:spacing w:before="116" w:line="228" w:lineRule="auto"/>
              <w:rPr>
                <w:rFonts w:ascii="SimSun" w:hAnsi="SimSun" w:eastAsia="SimSun" w:cs="SimSun"/>
                <w:sz w:val="15"/>
                <w:szCs w:val="15"/>
              </w:rPr>
            </w:pPr>
            <w:r>
              <w:rPr>
                <w:rFonts w:ascii="SimSun" w:hAnsi="SimSun" w:eastAsia="SimSun" w:cs="SimSun"/>
                <w:sz w:val="15"/>
                <w:szCs w:val="15"/>
                <w:color w:val="212529"/>
                <w:spacing w:val="9"/>
              </w:rPr>
              <w:t>2025年驻村干部保险经费</w:t>
            </w:r>
          </w:p>
        </w:tc>
        <w:tc>
          <w:tcPr>
            <w:tcW w:w="1210" w:type="dxa"/>
            <w:vAlign w:val="top"/>
          </w:tcPr>
          <w:p>
            <w:pPr>
              <w:ind w:right="21"/>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38.36</w:t>
            </w:r>
          </w:p>
        </w:tc>
        <w:tc>
          <w:tcPr>
            <w:tcW w:w="1220" w:type="dxa"/>
            <w:vAlign w:val="top"/>
          </w:tcPr>
          <w:p>
            <w:pPr>
              <w:ind w:right="27"/>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38.36</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79" w:hRule="atLeast"/>
        </w:trPr>
        <w:tc>
          <w:tcPr>
            <w:tcW w:w="2846" w:type="dxa"/>
            <w:vAlign w:val="top"/>
          </w:tcPr>
          <w:p>
            <w:pPr>
              <w:ind w:left="171"/>
              <w:spacing w:before="116" w:line="228" w:lineRule="auto"/>
              <w:rPr>
                <w:rFonts w:ascii="SimSun" w:hAnsi="SimSun" w:eastAsia="SimSun" w:cs="SimSun"/>
                <w:sz w:val="15"/>
                <w:szCs w:val="15"/>
              </w:rPr>
            </w:pPr>
            <w:r>
              <w:rPr>
                <w:rFonts w:ascii="SimSun" w:hAnsi="SimSun" w:eastAsia="SimSun" w:cs="SimSun"/>
                <w:sz w:val="15"/>
                <w:szCs w:val="15"/>
                <w:color w:val="212529"/>
                <w:spacing w:val="9"/>
              </w:rPr>
              <w:t>2025年驻村干部体检经费</w:t>
            </w:r>
          </w:p>
        </w:tc>
        <w:tc>
          <w:tcPr>
            <w:tcW w:w="1210" w:type="dxa"/>
            <w:vAlign w:val="top"/>
          </w:tcPr>
          <w:p>
            <w:pPr>
              <w:ind w:right="21"/>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54.80</w:t>
            </w:r>
          </w:p>
        </w:tc>
        <w:tc>
          <w:tcPr>
            <w:tcW w:w="1220" w:type="dxa"/>
            <w:vAlign w:val="top"/>
          </w:tcPr>
          <w:p>
            <w:pPr>
              <w:ind w:right="27"/>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54.80</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79" w:hRule="atLeast"/>
        </w:trPr>
        <w:tc>
          <w:tcPr>
            <w:tcW w:w="2846" w:type="dxa"/>
            <w:vAlign w:val="top"/>
          </w:tcPr>
          <w:p>
            <w:pPr>
              <w:ind w:left="171"/>
              <w:spacing w:before="117" w:line="228" w:lineRule="auto"/>
              <w:rPr>
                <w:rFonts w:ascii="SimSun" w:hAnsi="SimSun" w:eastAsia="SimSun" w:cs="SimSun"/>
                <w:sz w:val="15"/>
                <w:szCs w:val="15"/>
              </w:rPr>
            </w:pPr>
            <w:r>
              <w:rPr>
                <w:rFonts w:ascii="SimSun" w:hAnsi="SimSun" w:eastAsia="SimSun" w:cs="SimSun"/>
                <w:sz w:val="15"/>
                <w:szCs w:val="15"/>
                <w:color w:val="212529"/>
                <w:spacing w:val="10"/>
              </w:rPr>
              <w:t>2025年驻村干部艰苦边远地区补助</w:t>
            </w:r>
          </w:p>
        </w:tc>
        <w:tc>
          <w:tcPr>
            <w:tcW w:w="1210" w:type="dxa"/>
            <w:vAlign w:val="top"/>
          </w:tcPr>
          <w:p>
            <w:pPr>
              <w:ind w:right="21"/>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41.28</w:t>
            </w:r>
          </w:p>
        </w:tc>
        <w:tc>
          <w:tcPr>
            <w:tcW w:w="1220" w:type="dxa"/>
            <w:vAlign w:val="top"/>
          </w:tcPr>
          <w:p>
            <w:pPr>
              <w:ind w:right="27"/>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41.28</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79" w:hRule="atLeast"/>
        </w:trPr>
        <w:tc>
          <w:tcPr>
            <w:tcW w:w="2846" w:type="dxa"/>
            <w:vAlign w:val="top"/>
          </w:tcPr>
          <w:p>
            <w:pPr>
              <w:ind w:left="171"/>
              <w:spacing w:before="117" w:line="228" w:lineRule="auto"/>
              <w:rPr>
                <w:rFonts w:ascii="SimSun" w:hAnsi="SimSun" w:eastAsia="SimSun" w:cs="SimSun"/>
                <w:sz w:val="15"/>
                <w:szCs w:val="15"/>
              </w:rPr>
            </w:pPr>
            <w:r>
              <w:rPr>
                <w:rFonts w:ascii="SimSun" w:hAnsi="SimSun" w:eastAsia="SimSun" w:cs="SimSun"/>
                <w:sz w:val="15"/>
                <w:szCs w:val="15"/>
                <w:color w:val="212529"/>
                <w:spacing w:val="9"/>
              </w:rPr>
              <w:t>2025年驻村干部交通和通讯补助</w:t>
            </w:r>
          </w:p>
        </w:tc>
        <w:tc>
          <w:tcPr>
            <w:tcW w:w="1210" w:type="dxa"/>
            <w:vAlign w:val="top"/>
          </w:tcPr>
          <w:p>
            <w:pPr>
              <w:ind w:right="21"/>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219.17</w:t>
            </w:r>
          </w:p>
        </w:tc>
        <w:tc>
          <w:tcPr>
            <w:tcW w:w="1220" w:type="dxa"/>
            <w:vAlign w:val="top"/>
          </w:tcPr>
          <w:p>
            <w:pPr>
              <w:ind w:right="27"/>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219.17</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79" w:hRule="atLeast"/>
        </w:trPr>
        <w:tc>
          <w:tcPr>
            <w:tcW w:w="2846" w:type="dxa"/>
            <w:vAlign w:val="top"/>
          </w:tcPr>
          <w:p>
            <w:pPr>
              <w:ind w:left="171"/>
              <w:spacing w:before="117" w:line="228" w:lineRule="auto"/>
              <w:rPr>
                <w:rFonts w:ascii="SimSun" w:hAnsi="SimSun" w:eastAsia="SimSun" w:cs="SimSun"/>
                <w:sz w:val="15"/>
                <w:szCs w:val="15"/>
              </w:rPr>
            </w:pPr>
            <w:r>
              <w:rPr>
                <w:rFonts w:ascii="SimSun" w:hAnsi="SimSun" w:eastAsia="SimSun" w:cs="SimSun"/>
                <w:sz w:val="15"/>
                <w:szCs w:val="15"/>
                <w:color w:val="212529"/>
                <w:spacing w:val="9"/>
              </w:rPr>
              <w:t>2025年驻村干部生活补助</w:t>
            </w:r>
          </w:p>
        </w:tc>
        <w:tc>
          <w:tcPr>
            <w:tcW w:w="1210" w:type="dxa"/>
            <w:vAlign w:val="top"/>
          </w:tcPr>
          <w:p>
            <w:pPr>
              <w:ind w:right="21"/>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1160.54</w:t>
            </w:r>
          </w:p>
        </w:tc>
        <w:tc>
          <w:tcPr>
            <w:tcW w:w="1220" w:type="dxa"/>
            <w:vAlign w:val="top"/>
          </w:tcPr>
          <w:p>
            <w:pPr>
              <w:ind w:right="27"/>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1160.54</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79" w:hRule="atLeast"/>
        </w:trPr>
        <w:tc>
          <w:tcPr>
            <w:tcW w:w="2846" w:type="dxa"/>
            <w:vAlign w:val="top"/>
          </w:tcPr>
          <w:p>
            <w:pPr>
              <w:ind w:left="171"/>
              <w:spacing w:before="117" w:line="228" w:lineRule="auto"/>
              <w:rPr>
                <w:rFonts w:ascii="SimSun" w:hAnsi="SimSun" w:eastAsia="SimSun" w:cs="SimSun"/>
                <w:sz w:val="15"/>
                <w:szCs w:val="15"/>
              </w:rPr>
            </w:pPr>
            <w:r>
              <w:rPr>
                <w:rFonts w:ascii="SimSun" w:hAnsi="SimSun" w:eastAsia="SimSun" w:cs="SimSun"/>
                <w:sz w:val="15"/>
                <w:szCs w:val="15"/>
                <w:color w:val="212529"/>
                <w:spacing w:val="9"/>
              </w:rPr>
              <w:t>2025年驻村干部基础保障经费</w:t>
            </w:r>
          </w:p>
        </w:tc>
        <w:tc>
          <w:tcPr>
            <w:tcW w:w="1210" w:type="dxa"/>
            <w:vAlign w:val="top"/>
          </w:tcPr>
          <w:p>
            <w:pPr>
              <w:ind w:right="21"/>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403.50</w:t>
            </w:r>
          </w:p>
        </w:tc>
        <w:tc>
          <w:tcPr>
            <w:tcW w:w="1220" w:type="dxa"/>
            <w:vAlign w:val="top"/>
          </w:tcPr>
          <w:p>
            <w:pPr>
              <w:ind w:right="27"/>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403.50</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79" w:hRule="atLeast"/>
        </w:trPr>
        <w:tc>
          <w:tcPr>
            <w:tcW w:w="2846" w:type="dxa"/>
            <w:vAlign w:val="top"/>
          </w:tcPr>
          <w:p>
            <w:pPr>
              <w:ind w:left="171"/>
              <w:spacing w:before="118" w:line="228" w:lineRule="auto"/>
              <w:rPr>
                <w:rFonts w:ascii="SimSun" w:hAnsi="SimSun" w:eastAsia="SimSun" w:cs="SimSun"/>
                <w:sz w:val="15"/>
                <w:szCs w:val="15"/>
              </w:rPr>
            </w:pPr>
            <w:r>
              <w:rPr>
                <w:rFonts w:ascii="SimSun" w:hAnsi="SimSun" w:eastAsia="SimSun" w:cs="SimSun"/>
                <w:sz w:val="15"/>
                <w:szCs w:val="15"/>
                <w:color w:val="212529"/>
                <w:spacing w:val="9"/>
              </w:rPr>
              <w:t>2025年度村级组织运转经费</w:t>
            </w:r>
          </w:p>
        </w:tc>
        <w:tc>
          <w:tcPr>
            <w:tcW w:w="1210" w:type="dxa"/>
            <w:vAlign w:val="top"/>
          </w:tcPr>
          <w:p>
            <w:pPr>
              <w:ind w:right="21"/>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368.20</w:t>
            </w:r>
          </w:p>
        </w:tc>
        <w:tc>
          <w:tcPr>
            <w:tcW w:w="1220" w:type="dxa"/>
            <w:vAlign w:val="top"/>
          </w:tcPr>
          <w:p>
            <w:pPr>
              <w:ind w:right="27"/>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368.20</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79" w:hRule="atLeast"/>
        </w:trPr>
        <w:tc>
          <w:tcPr>
            <w:tcW w:w="2846" w:type="dxa"/>
            <w:vAlign w:val="top"/>
          </w:tcPr>
          <w:p>
            <w:pPr>
              <w:ind w:left="168"/>
              <w:spacing w:before="118" w:line="228" w:lineRule="auto"/>
              <w:rPr>
                <w:rFonts w:ascii="SimSun" w:hAnsi="SimSun" w:eastAsia="SimSun" w:cs="SimSun"/>
                <w:sz w:val="15"/>
                <w:szCs w:val="15"/>
              </w:rPr>
            </w:pPr>
            <w:r>
              <w:rPr>
                <w:rFonts w:ascii="SimSun" w:hAnsi="SimSun" w:eastAsia="SimSun" w:cs="SimSun"/>
                <w:sz w:val="15"/>
                <w:szCs w:val="15"/>
                <w:color w:val="212529"/>
                <w:spacing w:val="11"/>
              </w:rPr>
              <w:t>选派干部报酬、补贴、工作经费</w:t>
            </w:r>
          </w:p>
        </w:tc>
        <w:tc>
          <w:tcPr>
            <w:tcW w:w="1210" w:type="dxa"/>
            <w:vAlign w:val="top"/>
          </w:tcPr>
          <w:p>
            <w:pPr>
              <w:ind w:right="21"/>
              <w:spacing w:before="118"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101.36</w:t>
            </w:r>
          </w:p>
        </w:tc>
        <w:tc>
          <w:tcPr>
            <w:tcW w:w="1220" w:type="dxa"/>
            <w:vAlign w:val="top"/>
          </w:tcPr>
          <w:p>
            <w:pPr>
              <w:ind w:right="27"/>
              <w:spacing w:before="118"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101.36</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79" w:hRule="atLeast"/>
        </w:trPr>
        <w:tc>
          <w:tcPr>
            <w:tcW w:w="2846" w:type="dxa"/>
            <w:vAlign w:val="top"/>
          </w:tcPr>
          <w:p>
            <w:pPr>
              <w:ind w:left="170"/>
              <w:spacing w:before="118" w:line="229" w:lineRule="auto"/>
              <w:rPr>
                <w:rFonts w:ascii="SimSun" w:hAnsi="SimSun" w:eastAsia="SimSun" w:cs="SimSun"/>
                <w:sz w:val="15"/>
                <w:szCs w:val="15"/>
              </w:rPr>
            </w:pPr>
            <w:r>
              <w:rPr>
                <w:rFonts w:ascii="SimSun" w:hAnsi="SimSun" w:eastAsia="SimSun" w:cs="SimSun"/>
                <w:sz w:val="15"/>
                <w:szCs w:val="15"/>
                <w:color w:val="212529"/>
                <w:spacing w:val="10"/>
              </w:rPr>
              <w:t>社区运转经费</w:t>
            </w:r>
          </w:p>
        </w:tc>
        <w:tc>
          <w:tcPr>
            <w:tcW w:w="1210" w:type="dxa"/>
            <w:vAlign w:val="top"/>
          </w:tcPr>
          <w:p>
            <w:pPr>
              <w:ind w:right="21"/>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48.00</w:t>
            </w:r>
          </w:p>
        </w:tc>
        <w:tc>
          <w:tcPr>
            <w:tcW w:w="1220" w:type="dxa"/>
            <w:vAlign w:val="top"/>
          </w:tcPr>
          <w:p>
            <w:pPr>
              <w:ind w:right="27"/>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48.00</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79" w:hRule="atLeast"/>
        </w:trPr>
        <w:tc>
          <w:tcPr>
            <w:tcW w:w="2846" w:type="dxa"/>
            <w:vAlign w:val="top"/>
          </w:tcPr>
          <w:p>
            <w:pPr>
              <w:ind w:left="169"/>
              <w:spacing w:before="118" w:line="228" w:lineRule="auto"/>
              <w:rPr>
                <w:rFonts w:ascii="SimSun" w:hAnsi="SimSun" w:eastAsia="SimSun" w:cs="SimSun"/>
                <w:sz w:val="15"/>
                <w:szCs w:val="15"/>
              </w:rPr>
            </w:pPr>
            <w:r>
              <w:rPr>
                <w:rFonts w:ascii="SimSun" w:hAnsi="SimSun" w:eastAsia="SimSun" w:cs="SimSun"/>
                <w:sz w:val="15"/>
                <w:szCs w:val="15"/>
                <w:color w:val="212529"/>
                <w:spacing w:val="11"/>
              </w:rPr>
              <w:t>村干部学历提升费用</w:t>
            </w:r>
          </w:p>
        </w:tc>
        <w:tc>
          <w:tcPr>
            <w:tcW w:w="1210" w:type="dxa"/>
            <w:vAlign w:val="top"/>
          </w:tcPr>
          <w:p>
            <w:pPr>
              <w:ind w:right="21"/>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w:t>
            </w:r>
          </w:p>
        </w:tc>
        <w:tc>
          <w:tcPr>
            <w:tcW w:w="1220" w:type="dxa"/>
            <w:vAlign w:val="top"/>
          </w:tcPr>
          <w:p>
            <w:pPr>
              <w:ind w:right="27"/>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79" w:hRule="atLeast"/>
        </w:trPr>
        <w:tc>
          <w:tcPr>
            <w:tcW w:w="2846" w:type="dxa"/>
            <w:vAlign w:val="top"/>
          </w:tcPr>
          <w:p>
            <w:pPr>
              <w:ind w:left="171"/>
              <w:spacing w:before="118" w:line="228" w:lineRule="auto"/>
              <w:rPr>
                <w:rFonts w:ascii="SimSun" w:hAnsi="SimSun" w:eastAsia="SimSun" w:cs="SimSun"/>
                <w:sz w:val="15"/>
                <w:szCs w:val="15"/>
              </w:rPr>
            </w:pPr>
            <w:r>
              <w:rPr>
                <w:rFonts w:ascii="SimSun" w:hAnsi="SimSun" w:eastAsia="SimSun" w:cs="SimSun"/>
                <w:sz w:val="15"/>
                <w:szCs w:val="15"/>
                <w:color w:val="212529"/>
                <w:spacing w:val="11"/>
              </w:rPr>
              <w:t>征订习近平著作选读等学习用书</w:t>
            </w:r>
          </w:p>
        </w:tc>
        <w:tc>
          <w:tcPr>
            <w:tcW w:w="1210" w:type="dxa"/>
            <w:vAlign w:val="top"/>
          </w:tcPr>
          <w:p>
            <w:pPr>
              <w:ind w:right="21"/>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96.61</w:t>
            </w:r>
          </w:p>
        </w:tc>
        <w:tc>
          <w:tcPr>
            <w:tcW w:w="1220" w:type="dxa"/>
            <w:vAlign w:val="top"/>
          </w:tcPr>
          <w:p>
            <w:pPr>
              <w:ind w:right="27"/>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96.61</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84" w:hRule="atLeast"/>
        </w:trPr>
        <w:tc>
          <w:tcPr>
            <w:tcW w:w="2846" w:type="dxa"/>
            <w:vAlign w:val="top"/>
          </w:tcPr>
          <w:p>
            <w:pPr>
              <w:ind w:left="170"/>
              <w:spacing w:before="118" w:line="229" w:lineRule="auto"/>
              <w:rPr>
                <w:rFonts w:ascii="SimSun" w:hAnsi="SimSun" w:eastAsia="SimSun" w:cs="SimSun"/>
                <w:sz w:val="15"/>
                <w:szCs w:val="15"/>
              </w:rPr>
            </w:pPr>
            <w:r>
              <w:rPr>
                <w:rFonts w:ascii="SimSun" w:hAnsi="SimSun" w:eastAsia="SimSun" w:cs="SimSun"/>
                <w:sz w:val="15"/>
                <w:szCs w:val="15"/>
                <w:color w:val="212529"/>
                <w:spacing w:val="11"/>
              </w:rPr>
              <w:t>社区班子成员网格员意外保险</w:t>
            </w:r>
          </w:p>
        </w:tc>
        <w:tc>
          <w:tcPr>
            <w:tcW w:w="1210" w:type="dxa"/>
            <w:vAlign w:val="top"/>
          </w:tcPr>
          <w:p>
            <w:pPr>
              <w:ind w:right="21"/>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6.88</w:t>
            </w:r>
          </w:p>
        </w:tc>
        <w:tc>
          <w:tcPr>
            <w:tcW w:w="1220" w:type="dxa"/>
            <w:vAlign w:val="top"/>
          </w:tcPr>
          <w:p>
            <w:pPr>
              <w:ind w:right="27"/>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6.88</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bl>
    <w:p>
      <w:pPr>
        <w:pStyle w:val="BodyText"/>
        <w:rPr/>
      </w:pPr>
      <w:r/>
    </w:p>
    <w:p>
      <w:pPr>
        <w:sectPr>
          <w:headerReference w:type="default" r:id="rId27"/>
          <w:footerReference w:type="default" r:id="rId28"/>
          <w:pgSz w:w="11900" w:h="16840"/>
          <w:pgMar w:top="642" w:right="0" w:bottom="340" w:left="0" w:header="326" w:footer="111" w:gutter="0"/>
        </w:sectPr>
        <w:rPr/>
      </w:pPr>
    </w:p>
    <w:p>
      <w:pPr>
        <w:spacing w:before="38"/>
        <w:rPr/>
      </w:pPr>
      <w:r/>
    </w:p>
    <w:p>
      <w:pPr>
        <w:spacing w:before="38"/>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846"/>
        <w:gridCol w:w="1210"/>
        <w:gridCol w:w="1220"/>
        <w:gridCol w:w="799"/>
        <w:gridCol w:w="1220"/>
        <w:gridCol w:w="1037"/>
        <w:gridCol w:w="826"/>
      </w:tblGrid>
      <w:tr>
        <w:trPr>
          <w:trHeight w:val="384" w:hRule="atLeast"/>
        </w:trPr>
        <w:tc>
          <w:tcPr>
            <w:tcW w:w="2846" w:type="dxa"/>
            <w:vAlign w:val="top"/>
          </w:tcPr>
          <w:p>
            <w:pPr>
              <w:ind w:left="16" w:right="81" w:firstLine="152"/>
              <w:spacing w:before="16" w:line="220" w:lineRule="auto"/>
              <w:rPr>
                <w:rFonts w:ascii="SimSun" w:hAnsi="SimSun" w:eastAsia="SimSun" w:cs="SimSun"/>
                <w:sz w:val="15"/>
                <w:szCs w:val="15"/>
              </w:rPr>
            </w:pPr>
            <w:bookmarkStart w:name="bookmark47" w:id="31"/>
            <w:bookmarkEnd w:id="31"/>
            <w:r>
              <w:rPr>
                <w:rFonts w:ascii="SimSun" w:hAnsi="SimSun" w:eastAsia="SimSun" w:cs="SimSun"/>
                <w:sz w:val="15"/>
                <w:szCs w:val="15"/>
                <w:color w:val="212529"/>
                <w:spacing w:val="10"/>
              </w:rPr>
              <w:t>招聘到村工作大学生2024年度意外保</w:t>
            </w:r>
            <w:r>
              <w:rPr>
                <w:rFonts w:ascii="SimSun" w:hAnsi="SimSun" w:eastAsia="SimSun" w:cs="SimSun"/>
                <w:sz w:val="15"/>
                <w:szCs w:val="15"/>
                <w:color w:val="212529"/>
                <w:spacing w:val="3"/>
              </w:rPr>
              <w:t xml:space="preserve"> </w:t>
            </w:r>
            <w:r>
              <w:rPr>
                <w:rFonts w:ascii="SimSun" w:hAnsi="SimSun" w:eastAsia="SimSun" w:cs="SimSun"/>
                <w:sz w:val="15"/>
                <w:szCs w:val="15"/>
                <w:color w:val="212529"/>
              </w:rPr>
              <w:t>险</w:t>
            </w:r>
          </w:p>
        </w:tc>
        <w:tc>
          <w:tcPr>
            <w:tcW w:w="1210" w:type="dxa"/>
            <w:vAlign w:val="top"/>
          </w:tcPr>
          <w:p>
            <w:pPr>
              <w:ind w:right="21"/>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8.00</w:t>
            </w:r>
          </w:p>
        </w:tc>
        <w:tc>
          <w:tcPr>
            <w:tcW w:w="1220" w:type="dxa"/>
            <w:vAlign w:val="top"/>
          </w:tcPr>
          <w:p>
            <w:pPr>
              <w:ind w:right="27"/>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8.00</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78" w:hRule="atLeast"/>
        </w:trPr>
        <w:tc>
          <w:tcPr>
            <w:tcW w:w="2846" w:type="dxa"/>
            <w:vAlign w:val="top"/>
          </w:tcPr>
          <w:p>
            <w:pPr>
              <w:ind w:left="169"/>
              <w:spacing w:before="109" w:line="228" w:lineRule="auto"/>
              <w:rPr>
                <w:rFonts w:ascii="SimSun" w:hAnsi="SimSun" w:eastAsia="SimSun" w:cs="SimSun"/>
                <w:sz w:val="15"/>
                <w:szCs w:val="15"/>
              </w:rPr>
            </w:pPr>
            <w:r>
              <w:rPr>
                <w:rFonts w:ascii="SimSun" w:hAnsi="SimSun" w:eastAsia="SimSun" w:cs="SimSun"/>
                <w:sz w:val="15"/>
                <w:szCs w:val="15"/>
                <w:color w:val="212529"/>
                <w:spacing w:val="7"/>
              </w:rPr>
              <w:t>村（社区）</w:t>
            </w:r>
            <w:r>
              <w:rPr>
                <w:rFonts w:ascii="SimSun" w:hAnsi="SimSun" w:eastAsia="SimSun" w:cs="SimSun"/>
                <w:sz w:val="15"/>
                <w:szCs w:val="15"/>
                <w:color w:val="212529"/>
                <w:spacing w:val="-45"/>
              </w:rPr>
              <w:t xml:space="preserve"> </w:t>
            </w:r>
            <w:r>
              <w:rPr>
                <w:rFonts w:ascii="SimSun" w:hAnsi="SimSun" w:eastAsia="SimSun" w:cs="SimSun"/>
                <w:sz w:val="15"/>
                <w:szCs w:val="15"/>
                <w:color w:val="212529"/>
                <w:spacing w:val="7"/>
              </w:rPr>
              <w:t>“两委</w:t>
            </w:r>
            <w:r>
              <w:rPr>
                <w:rFonts w:ascii="SimSun" w:hAnsi="SimSun" w:eastAsia="SimSun" w:cs="SimSun"/>
                <w:sz w:val="15"/>
                <w:szCs w:val="15"/>
                <w:color w:val="212529"/>
                <w:spacing w:val="-50"/>
              </w:rPr>
              <w:t xml:space="preserve"> </w:t>
            </w:r>
            <w:r>
              <w:rPr>
                <w:rFonts w:ascii="SimSun" w:hAnsi="SimSun" w:eastAsia="SimSun" w:cs="SimSun"/>
                <w:sz w:val="15"/>
                <w:szCs w:val="15"/>
                <w:color w:val="212529"/>
                <w:spacing w:val="7"/>
              </w:rPr>
              <w:t>”主干体检</w:t>
            </w:r>
          </w:p>
        </w:tc>
        <w:tc>
          <w:tcPr>
            <w:tcW w:w="1210" w:type="dxa"/>
            <w:vAlign w:val="top"/>
          </w:tcPr>
          <w:p>
            <w:pPr>
              <w:ind w:right="21"/>
              <w:spacing w:before="10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31.60</w:t>
            </w:r>
          </w:p>
        </w:tc>
        <w:tc>
          <w:tcPr>
            <w:tcW w:w="1220" w:type="dxa"/>
            <w:vAlign w:val="top"/>
          </w:tcPr>
          <w:p>
            <w:pPr>
              <w:ind w:right="27"/>
              <w:spacing w:before="10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31.60</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78" w:hRule="atLeast"/>
        </w:trPr>
        <w:tc>
          <w:tcPr>
            <w:tcW w:w="2846" w:type="dxa"/>
            <w:vAlign w:val="top"/>
          </w:tcPr>
          <w:p>
            <w:pPr>
              <w:ind w:left="171"/>
              <w:spacing w:before="110" w:line="229" w:lineRule="auto"/>
              <w:rPr>
                <w:rFonts w:ascii="SimSun" w:hAnsi="SimSun" w:eastAsia="SimSun" w:cs="SimSun"/>
                <w:sz w:val="15"/>
                <w:szCs w:val="15"/>
              </w:rPr>
            </w:pPr>
            <w:r>
              <w:rPr>
                <w:rFonts w:ascii="SimSun" w:hAnsi="SimSun" w:eastAsia="SimSun" w:cs="SimSun"/>
                <w:sz w:val="15"/>
                <w:szCs w:val="15"/>
                <w:color w:val="212529"/>
                <w:spacing w:val="9"/>
              </w:rPr>
              <w:t>2024年度组织股办公经费</w:t>
            </w:r>
          </w:p>
        </w:tc>
        <w:tc>
          <w:tcPr>
            <w:tcW w:w="1210" w:type="dxa"/>
            <w:vAlign w:val="top"/>
          </w:tcPr>
          <w:p>
            <w:pPr>
              <w:ind w:right="21"/>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1220" w:type="dxa"/>
            <w:vAlign w:val="top"/>
          </w:tcPr>
          <w:p>
            <w:pPr>
              <w:ind w:right="27"/>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78" w:hRule="atLeast"/>
        </w:trPr>
        <w:tc>
          <w:tcPr>
            <w:tcW w:w="2846" w:type="dxa"/>
            <w:vAlign w:val="top"/>
          </w:tcPr>
          <w:p>
            <w:pPr>
              <w:ind w:left="171"/>
              <w:spacing w:before="111" w:line="229" w:lineRule="auto"/>
              <w:rPr>
                <w:rFonts w:ascii="SimSun" w:hAnsi="SimSun" w:eastAsia="SimSun" w:cs="SimSun"/>
                <w:sz w:val="15"/>
                <w:szCs w:val="15"/>
              </w:rPr>
            </w:pPr>
            <w:r>
              <w:rPr>
                <w:rFonts w:ascii="SimSun" w:hAnsi="SimSun" w:eastAsia="SimSun" w:cs="SimSun"/>
                <w:sz w:val="15"/>
                <w:szCs w:val="15"/>
                <w:color w:val="212529"/>
                <w:spacing w:val="9"/>
              </w:rPr>
              <w:t>2025年主题教育工作经费</w:t>
            </w:r>
          </w:p>
        </w:tc>
        <w:tc>
          <w:tcPr>
            <w:tcW w:w="1210" w:type="dxa"/>
            <w:vAlign w:val="top"/>
          </w:tcPr>
          <w:p>
            <w:pPr>
              <w:ind w:right="21"/>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15.00</w:t>
            </w:r>
          </w:p>
        </w:tc>
        <w:tc>
          <w:tcPr>
            <w:tcW w:w="1220" w:type="dxa"/>
            <w:vAlign w:val="top"/>
          </w:tcPr>
          <w:p>
            <w:pPr>
              <w:ind w:right="27"/>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15.00</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79" w:hRule="atLeast"/>
        </w:trPr>
        <w:tc>
          <w:tcPr>
            <w:tcW w:w="2846" w:type="dxa"/>
            <w:vAlign w:val="top"/>
          </w:tcPr>
          <w:p>
            <w:pPr>
              <w:ind w:left="170"/>
              <w:spacing w:before="112" w:line="229" w:lineRule="auto"/>
              <w:rPr>
                <w:rFonts w:ascii="SimSun" w:hAnsi="SimSun" w:eastAsia="SimSun" w:cs="SimSun"/>
                <w:sz w:val="15"/>
                <w:szCs w:val="15"/>
              </w:rPr>
            </w:pPr>
            <w:r>
              <w:rPr>
                <w:rFonts w:ascii="SimSun" w:hAnsi="SimSun" w:eastAsia="SimSun" w:cs="SimSun"/>
                <w:sz w:val="15"/>
                <w:szCs w:val="15"/>
                <w:color w:val="212529"/>
                <w:spacing w:val="9"/>
              </w:rPr>
              <w:t>农党网费用</w:t>
            </w:r>
          </w:p>
        </w:tc>
        <w:tc>
          <w:tcPr>
            <w:tcW w:w="1210" w:type="dxa"/>
            <w:vAlign w:val="top"/>
          </w:tcPr>
          <w:p>
            <w:pPr>
              <w:ind w:right="21"/>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14.00</w:t>
            </w:r>
          </w:p>
        </w:tc>
        <w:tc>
          <w:tcPr>
            <w:tcW w:w="1220" w:type="dxa"/>
            <w:vAlign w:val="top"/>
          </w:tcPr>
          <w:p>
            <w:pPr>
              <w:ind w:right="27"/>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14.00</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79" w:hRule="atLeast"/>
        </w:trPr>
        <w:tc>
          <w:tcPr>
            <w:tcW w:w="2846" w:type="dxa"/>
            <w:vAlign w:val="top"/>
          </w:tcPr>
          <w:p>
            <w:pPr>
              <w:ind w:left="10" w:right="81" w:firstLine="158"/>
              <w:spacing w:before="16" w:line="217" w:lineRule="auto"/>
              <w:rPr>
                <w:rFonts w:ascii="SimSun" w:hAnsi="SimSun" w:eastAsia="SimSun" w:cs="SimSun"/>
                <w:sz w:val="15"/>
                <w:szCs w:val="15"/>
              </w:rPr>
            </w:pPr>
            <w:r>
              <w:rPr>
                <w:rFonts w:ascii="SimSun" w:hAnsi="SimSun" w:eastAsia="SimSun" w:cs="SimSun"/>
                <w:sz w:val="15"/>
                <w:szCs w:val="15"/>
                <w:color w:val="212529"/>
                <w:spacing w:val="11"/>
              </w:rPr>
              <w:t>积极分子培养考察登记表、结业证鉴</w:t>
            </w:r>
            <w:r>
              <w:rPr>
                <w:rFonts w:ascii="SimSun" w:hAnsi="SimSun" w:eastAsia="SimSun" w:cs="SimSun"/>
                <w:sz w:val="15"/>
                <w:szCs w:val="15"/>
                <w:color w:val="212529"/>
                <w:spacing w:val="7"/>
              </w:rPr>
              <w:t xml:space="preserve"> </w:t>
            </w:r>
            <w:r>
              <w:rPr>
                <w:rFonts w:ascii="SimSun" w:hAnsi="SimSun" w:eastAsia="SimSun" w:cs="SimSun"/>
                <w:sz w:val="15"/>
                <w:szCs w:val="15"/>
                <w:color w:val="212529"/>
                <w:spacing w:val="10"/>
              </w:rPr>
              <w:t>定证书等印制费用</w:t>
            </w:r>
          </w:p>
        </w:tc>
        <w:tc>
          <w:tcPr>
            <w:tcW w:w="1210" w:type="dxa"/>
            <w:vAlign w:val="top"/>
          </w:tcPr>
          <w:p>
            <w:pPr>
              <w:ind w:right="21"/>
              <w:spacing w:before="113"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21.00</w:t>
            </w:r>
          </w:p>
        </w:tc>
        <w:tc>
          <w:tcPr>
            <w:tcW w:w="1220" w:type="dxa"/>
            <w:vAlign w:val="top"/>
          </w:tcPr>
          <w:p>
            <w:pPr>
              <w:ind w:right="27"/>
              <w:spacing w:before="113"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21.00</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79" w:hRule="atLeast"/>
        </w:trPr>
        <w:tc>
          <w:tcPr>
            <w:tcW w:w="2846" w:type="dxa"/>
            <w:vAlign w:val="top"/>
          </w:tcPr>
          <w:p>
            <w:pPr>
              <w:ind w:left="7" w:right="163" w:firstLine="160"/>
              <w:spacing w:before="16" w:line="217" w:lineRule="auto"/>
              <w:rPr>
                <w:rFonts w:ascii="SimSun" w:hAnsi="SimSun" w:eastAsia="SimSun" w:cs="SimSun"/>
                <w:sz w:val="15"/>
                <w:szCs w:val="15"/>
              </w:rPr>
            </w:pPr>
            <w:r>
              <w:rPr>
                <w:rFonts w:ascii="SimSun" w:hAnsi="SimSun" w:eastAsia="SimSun" w:cs="SimSun"/>
                <w:sz w:val="15"/>
                <w:szCs w:val="15"/>
                <w:color w:val="212529"/>
                <w:spacing w:val="10"/>
              </w:rPr>
              <w:t>庆祝中国共产党成立103周年纪念活</w:t>
            </w:r>
            <w:r>
              <w:rPr>
                <w:rFonts w:ascii="SimSun" w:hAnsi="SimSun" w:eastAsia="SimSun" w:cs="SimSun"/>
                <w:sz w:val="15"/>
                <w:szCs w:val="15"/>
                <w:color w:val="212529"/>
                <w:spacing w:val="8"/>
              </w:rPr>
              <w:t xml:space="preserve"> </w:t>
            </w:r>
            <w:r>
              <w:rPr>
                <w:rFonts w:ascii="SimSun" w:hAnsi="SimSun" w:eastAsia="SimSun" w:cs="SimSun"/>
                <w:sz w:val="15"/>
                <w:szCs w:val="15"/>
                <w:color w:val="212529"/>
                <w:spacing w:val="11"/>
              </w:rPr>
              <w:t>动开展七一表彰相关活动经费</w:t>
            </w:r>
          </w:p>
        </w:tc>
        <w:tc>
          <w:tcPr>
            <w:tcW w:w="1210" w:type="dxa"/>
            <w:vAlign w:val="top"/>
          </w:tcPr>
          <w:p>
            <w:pPr>
              <w:ind w:right="21"/>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w:t>
            </w:r>
          </w:p>
        </w:tc>
        <w:tc>
          <w:tcPr>
            <w:tcW w:w="1220" w:type="dxa"/>
            <w:vAlign w:val="top"/>
          </w:tcPr>
          <w:p>
            <w:pPr>
              <w:ind w:right="27"/>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79" w:hRule="atLeast"/>
        </w:trPr>
        <w:tc>
          <w:tcPr>
            <w:tcW w:w="2846" w:type="dxa"/>
            <w:vAlign w:val="top"/>
          </w:tcPr>
          <w:p>
            <w:pPr>
              <w:ind w:left="6" w:right="81" w:firstLine="162"/>
              <w:spacing w:before="16" w:line="217" w:lineRule="auto"/>
              <w:rPr>
                <w:rFonts w:ascii="SimSun" w:hAnsi="SimSun" w:eastAsia="SimSun" w:cs="SimSun"/>
                <w:sz w:val="15"/>
                <w:szCs w:val="15"/>
              </w:rPr>
            </w:pPr>
            <w:r>
              <w:rPr>
                <w:rFonts w:ascii="SimSun" w:hAnsi="SimSun" w:eastAsia="SimSun" w:cs="SimSun"/>
                <w:sz w:val="15"/>
                <w:szCs w:val="15"/>
                <w:color w:val="212529"/>
                <w:spacing w:val="10"/>
              </w:rPr>
              <w:t>破解基层治理“小马拉大车</w:t>
            </w:r>
            <w:r>
              <w:rPr>
                <w:rFonts w:ascii="SimSun" w:hAnsi="SimSun" w:eastAsia="SimSun" w:cs="SimSun"/>
                <w:sz w:val="15"/>
                <w:szCs w:val="15"/>
                <w:color w:val="212529"/>
                <w:spacing w:val="-51"/>
              </w:rPr>
              <w:t xml:space="preserve"> </w:t>
            </w:r>
            <w:r>
              <w:rPr>
                <w:rFonts w:ascii="SimSun" w:hAnsi="SimSun" w:eastAsia="SimSun" w:cs="SimSun"/>
                <w:sz w:val="15"/>
                <w:szCs w:val="15"/>
                <w:color w:val="212529"/>
                <w:spacing w:val="10"/>
              </w:rPr>
              <w:t>”突出问</w:t>
            </w:r>
            <w:r>
              <w:rPr>
                <w:rFonts w:ascii="SimSun" w:hAnsi="SimSun" w:eastAsia="SimSun" w:cs="SimSun"/>
                <w:sz w:val="15"/>
                <w:szCs w:val="15"/>
                <w:color w:val="212529"/>
              </w:rPr>
              <w:t xml:space="preserve"> </w:t>
            </w:r>
            <w:r>
              <w:rPr>
                <w:rFonts w:ascii="SimSun" w:hAnsi="SimSun" w:eastAsia="SimSun" w:cs="SimSun"/>
                <w:sz w:val="15"/>
                <w:szCs w:val="15"/>
                <w:color w:val="212529"/>
                <w:spacing w:val="10"/>
              </w:rPr>
              <w:t>题专项工作经费</w:t>
            </w:r>
          </w:p>
        </w:tc>
        <w:tc>
          <w:tcPr>
            <w:tcW w:w="1210" w:type="dxa"/>
            <w:vAlign w:val="top"/>
          </w:tcPr>
          <w:p>
            <w:pPr>
              <w:ind w:right="21"/>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50.00</w:t>
            </w:r>
          </w:p>
        </w:tc>
        <w:tc>
          <w:tcPr>
            <w:tcW w:w="1220" w:type="dxa"/>
            <w:vAlign w:val="top"/>
          </w:tcPr>
          <w:p>
            <w:pPr>
              <w:ind w:right="27"/>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50.00</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79" w:hRule="atLeast"/>
        </w:trPr>
        <w:tc>
          <w:tcPr>
            <w:tcW w:w="2846" w:type="dxa"/>
            <w:vAlign w:val="top"/>
          </w:tcPr>
          <w:p>
            <w:pPr>
              <w:ind w:left="169"/>
              <w:spacing w:before="113" w:line="229" w:lineRule="auto"/>
              <w:rPr>
                <w:rFonts w:ascii="SimSun" w:hAnsi="SimSun" w:eastAsia="SimSun" w:cs="SimSun"/>
                <w:sz w:val="15"/>
                <w:szCs w:val="15"/>
              </w:rPr>
            </w:pPr>
            <w:r>
              <w:rPr>
                <w:rFonts w:ascii="SimSun" w:hAnsi="SimSun" w:eastAsia="SimSun" w:cs="SimSun"/>
                <w:sz w:val="15"/>
                <w:szCs w:val="15"/>
                <w:color w:val="212529"/>
                <w:spacing w:val="11"/>
              </w:rPr>
              <w:t>党建综合服务中心工作经费</w:t>
            </w:r>
          </w:p>
        </w:tc>
        <w:tc>
          <w:tcPr>
            <w:tcW w:w="1210" w:type="dxa"/>
            <w:vAlign w:val="top"/>
          </w:tcPr>
          <w:p>
            <w:pPr>
              <w:ind w:right="21"/>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1220" w:type="dxa"/>
            <w:vAlign w:val="top"/>
          </w:tcPr>
          <w:p>
            <w:pPr>
              <w:ind w:right="27"/>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79" w:hRule="atLeast"/>
        </w:trPr>
        <w:tc>
          <w:tcPr>
            <w:tcW w:w="2846" w:type="dxa"/>
            <w:vAlign w:val="top"/>
          </w:tcPr>
          <w:p>
            <w:pPr>
              <w:ind w:left="172"/>
              <w:spacing w:before="113" w:line="229" w:lineRule="auto"/>
              <w:rPr>
                <w:rFonts w:ascii="SimSun" w:hAnsi="SimSun" w:eastAsia="SimSun" w:cs="SimSun"/>
                <w:sz w:val="15"/>
                <w:szCs w:val="15"/>
              </w:rPr>
            </w:pPr>
            <w:r>
              <w:rPr>
                <w:rFonts w:ascii="SimSun" w:hAnsi="SimSun" w:eastAsia="SimSun" w:cs="SimSun"/>
                <w:sz w:val="15"/>
                <w:szCs w:val="15"/>
                <w:color w:val="212529"/>
                <w:spacing w:val="10"/>
              </w:rPr>
              <w:t>56个红色小区党组织成员工作补助</w:t>
            </w:r>
          </w:p>
        </w:tc>
        <w:tc>
          <w:tcPr>
            <w:tcW w:w="1210" w:type="dxa"/>
            <w:vAlign w:val="top"/>
          </w:tcPr>
          <w:p>
            <w:pPr>
              <w:ind w:right="21"/>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4.14</w:t>
            </w:r>
          </w:p>
        </w:tc>
        <w:tc>
          <w:tcPr>
            <w:tcW w:w="1220" w:type="dxa"/>
            <w:vAlign w:val="top"/>
          </w:tcPr>
          <w:p>
            <w:pPr>
              <w:ind w:right="27"/>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4.14</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78" w:hRule="atLeast"/>
        </w:trPr>
        <w:tc>
          <w:tcPr>
            <w:tcW w:w="2846" w:type="dxa"/>
            <w:vAlign w:val="top"/>
          </w:tcPr>
          <w:p>
            <w:pPr>
              <w:ind w:left="169"/>
              <w:spacing w:before="114" w:line="229" w:lineRule="auto"/>
              <w:rPr>
                <w:rFonts w:ascii="SimSun" w:hAnsi="SimSun" w:eastAsia="SimSun" w:cs="SimSun"/>
                <w:sz w:val="15"/>
                <w:szCs w:val="15"/>
              </w:rPr>
            </w:pPr>
            <w:r>
              <w:rPr>
                <w:rFonts w:ascii="SimSun" w:hAnsi="SimSun" w:eastAsia="SimSun" w:cs="SimSun"/>
                <w:sz w:val="15"/>
                <w:szCs w:val="15"/>
                <w:color w:val="212529"/>
                <w:spacing w:val="9"/>
              </w:rPr>
              <w:t>年报统计</w:t>
            </w:r>
          </w:p>
        </w:tc>
        <w:tc>
          <w:tcPr>
            <w:tcW w:w="1210" w:type="dxa"/>
            <w:vAlign w:val="top"/>
          </w:tcPr>
          <w:p>
            <w:pPr>
              <w:ind w:right="21"/>
              <w:spacing w:before="114"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8.00</w:t>
            </w:r>
          </w:p>
        </w:tc>
        <w:tc>
          <w:tcPr>
            <w:tcW w:w="1220" w:type="dxa"/>
            <w:vAlign w:val="top"/>
          </w:tcPr>
          <w:p>
            <w:pPr>
              <w:ind w:right="27"/>
              <w:spacing w:before="114"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8.00</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79" w:hRule="atLeast"/>
        </w:trPr>
        <w:tc>
          <w:tcPr>
            <w:tcW w:w="2846" w:type="dxa"/>
            <w:vAlign w:val="top"/>
          </w:tcPr>
          <w:p>
            <w:pPr>
              <w:ind w:left="169"/>
              <w:spacing w:before="115" w:line="228" w:lineRule="auto"/>
              <w:rPr>
                <w:rFonts w:ascii="SimSun" w:hAnsi="SimSun" w:eastAsia="SimSun" w:cs="SimSun"/>
                <w:sz w:val="15"/>
                <w:szCs w:val="15"/>
              </w:rPr>
            </w:pPr>
            <w:r>
              <w:rPr>
                <w:rFonts w:ascii="SimSun" w:hAnsi="SimSun" w:eastAsia="SimSun" w:cs="SimSun"/>
                <w:sz w:val="15"/>
                <w:szCs w:val="15"/>
                <w:color w:val="212529"/>
                <w:spacing w:val="11"/>
              </w:rPr>
              <w:t>驻村帮扶工作日常管理经费</w:t>
            </w:r>
          </w:p>
        </w:tc>
        <w:tc>
          <w:tcPr>
            <w:tcW w:w="1210" w:type="dxa"/>
            <w:vAlign w:val="top"/>
          </w:tcPr>
          <w:p>
            <w:pPr>
              <w:ind w:right="21"/>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45.00</w:t>
            </w:r>
          </w:p>
        </w:tc>
        <w:tc>
          <w:tcPr>
            <w:tcW w:w="1220" w:type="dxa"/>
            <w:vAlign w:val="top"/>
          </w:tcPr>
          <w:p>
            <w:pPr>
              <w:ind w:right="27"/>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45.00</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78" w:hRule="atLeast"/>
        </w:trPr>
        <w:tc>
          <w:tcPr>
            <w:tcW w:w="2846" w:type="dxa"/>
            <w:vAlign w:val="top"/>
          </w:tcPr>
          <w:p>
            <w:pPr>
              <w:ind w:left="169"/>
              <w:spacing w:before="115" w:line="228" w:lineRule="auto"/>
              <w:rPr>
                <w:rFonts w:ascii="SimSun" w:hAnsi="SimSun" w:eastAsia="SimSun" w:cs="SimSun"/>
                <w:sz w:val="15"/>
                <w:szCs w:val="15"/>
              </w:rPr>
            </w:pPr>
            <w:r>
              <w:rPr>
                <w:rFonts w:ascii="SimSun" w:hAnsi="SimSun" w:eastAsia="SimSun" w:cs="SimSun"/>
                <w:sz w:val="15"/>
                <w:szCs w:val="15"/>
                <w:color w:val="212529"/>
                <w:spacing w:val="10"/>
              </w:rPr>
              <w:t>招才引智工作经费</w:t>
            </w:r>
          </w:p>
        </w:tc>
        <w:tc>
          <w:tcPr>
            <w:tcW w:w="1210" w:type="dxa"/>
            <w:vAlign w:val="top"/>
          </w:tcPr>
          <w:p>
            <w:pPr>
              <w:ind w:right="21"/>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15.00</w:t>
            </w:r>
          </w:p>
        </w:tc>
        <w:tc>
          <w:tcPr>
            <w:tcW w:w="1220" w:type="dxa"/>
            <w:vAlign w:val="top"/>
          </w:tcPr>
          <w:p>
            <w:pPr>
              <w:ind w:right="27"/>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15.00</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79" w:hRule="atLeast"/>
        </w:trPr>
        <w:tc>
          <w:tcPr>
            <w:tcW w:w="2846" w:type="dxa"/>
            <w:vAlign w:val="top"/>
          </w:tcPr>
          <w:p>
            <w:pPr>
              <w:ind w:left="177"/>
              <w:spacing w:before="116" w:line="228" w:lineRule="auto"/>
              <w:rPr>
                <w:rFonts w:ascii="SimSun" w:hAnsi="SimSun" w:eastAsia="SimSun" w:cs="SimSun"/>
                <w:sz w:val="15"/>
                <w:szCs w:val="15"/>
              </w:rPr>
            </w:pPr>
            <w:r>
              <w:rPr>
                <w:rFonts w:ascii="SimSun" w:hAnsi="SimSun" w:eastAsia="SimSun" w:cs="SimSun"/>
                <w:sz w:val="15"/>
                <w:szCs w:val="15"/>
                <w:color w:val="212529"/>
                <w:spacing w:val="10"/>
              </w:rPr>
              <w:t>引进硕士研究生住房补贴经费</w:t>
            </w:r>
          </w:p>
        </w:tc>
        <w:tc>
          <w:tcPr>
            <w:tcW w:w="1210" w:type="dxa"/>
            <w:vAlign w:val="top"/>
          </w:tcPr>
          <w:p>
            <w:pPr>
              <w:ind w:right="21"/>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21.00</w:t>
            </w:r>
          </w:p>
        </w:tc>
        <w:tc>
          <w:tcPr>
            <w:tcW w:w="1220" w:type="dxa"/>
            <w:vAlign w:val="top"/>
          </w:tcPr>
          <w:p>
            <w:pPr>
              <w:ind w:right="27"/>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21.00</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78" w:hRule="atLeast"/>
        </w:trPr>
        <w:tc>
          <w:tcPr>
            <w:tcW w:w="2846" w:type="dxa"/>
            <w:vAlign w:val="top"/>
          </w:tcPr>
          <w:p>
            <w:pPr>
              <w:ind w:left="169"/>
              <w:spacing w:before="116" w:line="230" w:lineRule="auto"/>
              <w:rPr>
                <w:rFonts w:ascii="SimSun" w:hAnsi="SimSun" w:eastAsia="SimSun" w:cs="SimSun"/>
                <w:sz w:val="15"/>
                <w:szCs w:val="15"/>
              </w:rPr>
            </w:pPr>
            <w:r>
              <w:rPr>
                <w:rFonts w:ascii="SimSun" w:hAnsi="SimSun" w:eastAsia="SimSun" w:cs="SimSun"/>
                <w:sz w:val="15"/>
                <w:szCs w:val="15"/>
                <w:color w:val="212529"/>
                <w:spacing w:val="11"/>
              </w:rPr>
              <w:t>浙江大学与兴县校地合作经费</w:t>
            </w:r>
          </w:p>
        </w:tc>
        <w:tc>
          <w:tcPr>
            <w:tcW w:w="1210" w:type="dxa"/>
            <w:vAlign w:val="top"/>
          </w:tcPr>
          <w:p>
            <w:pPr>
              <w:ind w:right="21"/>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1220" w:type="dxa"/>
            <w:vAlign w:val="top"/>
          </w:tcPr>
          <w:p>
            <w:pPr>
              <w:ind w:right="27"/>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79" w:hRule="atLeast"/>
        </w:trPr>
        <w:tc>
          <w:tcPr>
            <w:tcW w:w="2846" w:type="dxa"/>
            <w:vAlign w:val="top"/>
          </w:tcPr>
          <w:p>
            <w:pPr>
              <w:ind w:left="171"/>
              <w:spacing w:before="118" w:line="228" w:lineRule="auto"/>
              <w:rPr>
                <w:rFonts w:ascii="SimSun" w:hAnsi="SimSun" w:eastAsia="SimSun" w:cs="SimSun"/>
                <w:sz w:val="15"/>
                <w:szCs w:val="15"/>
              </w:rPr>
            </w:pPr>
            <w:r>
              <w:rPr>
                <w:rFonts w:ascii="SimSun" w:hAnsi="SimSun" w:eastAsia="SimSun" w:cs="SimSun"/>
                <w:sz w:val="15"/>
                <w:szCs w:val="15"/>
                <w:color w:val="212529"/>
                <w:spacing w:val="9"/>
              </w:rPr>
              <w:t>2025年机关运转办公经费</w:t>
            </w:r>
          </w:p>
        </w:tc>
        <w:tc>
          <w:tcPr>
            <w:tcW w:w="1210" w:type="dxa"/>
            <w:vAlign w:val="top"/>
          </w:tcPr>
          <w:p>
            <w:pPr>
              <w:ind w:right="21"/>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w:t>
            </w:r>
          </w:p>
        </w:tc>
        <w:tc>
          <w:tcPr>
            <w:tcW w:w="1220" w:type="dxa"/>
            <w:vAlign w:val="top"/>
          </w:tcPr>
          <w:p>
            <w:pPr>
              <w:ind w:right="27"/>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r>
        <w:trPr>
          <w:trHeight w:val="384" w:hRule="atLeast"/>
        </w:trPr>
        <w:tc>
          <w:tcPr>
            <w:tcW w:w="2846" w:type="dxa"/>
            <w:vAlign w:val="top"/>
          </w:tcPr>
          <w:p>
            <w:pPr>
              <w:ind w:left="169"/>
              <w:spacing w:before="118" w:line="230" w:lineRule="auto"/>
              <w:rPr>
                <w:rFonts w:ascii="SimSun" w:hAnsi="SimSun" w:eastAsia="SimSun" w:cs="SimSun"/>
                <w:sz w:val="15"/>
                <w:szCs w:val="15"/>
              </w:rPr>
            </w:pPr>
            <w:r>
              <w:rPr>
                <w:rFonts w:ascii="SimSun" w:hAnsi="SimSun" w:eastAsia="SimSun" w:cs="SimSun"/>
                <w:sz w:val="15"/>
                <w:szCs w:val="15"/>
                <w:color w:val="212529"/>
                <w:spacing w:val="8"/>
              </w:rPr>
              <w:t>培训费</w:t>
            </w:r>
          </w:p>
        </w:tc>
        <w:tc>
          <w:tcPr>
            <w:tcW w:w="1210" w:type="dxa"/>
            <w:vAlign w:val="top"/>
          </w:tcPr>
          <w:p>
            <w:pPr>
              <w:ind w:right="21"/>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150.00</w:t>
            </w:r>
          </w:p>
        </w:tc>
        <w:tc>
          <w:tcPr>
            <w:tcW w:w="1220" w:type="dxa"/>
            <w:vAlign w:val="top"/>
          </w:tcPr>
          <w:p>
            <w:pPr>
              <w:ind w:right="27"/>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150.00</w:t>
            </w:r>
          </w:p>
        </w:tc>
        <w:tc>
          <w:tcPr>
            <w:tcW w:w="799" w:type="dxa"/>
            <w:vAlign w:val="top"/>
          </w:tcPr>
          <w:p>
            <w:pPr>
              <w:pStyle w:val="TableText"/>
              <w:rPr/>
            </w:pPr>
            <w:r/>
          </w:p>
        </w:tc>
        <w:tc>
          <w:tcPr>
            <w:tcW w:w="1220" w:type="dxa"/>
            <w:vAlign w:val="top"/>
          </w:tcPr>
          <w:p>
            <w:pPr>
              <w:pStyle w:val="TableText"/>
              <w:rPr/>
            </w:pPr>
            <w:r/>
          </w:p>
        </w:tc>
        <w:tc>
          <w:tcPr>
            <w:tcW w:w="1037" w:type="dxa"/>
            <w:vAlign w:val="top"/>
          </w:tcPr>
          <w:p>
            <w:pPr>
              <w:pStyle w:val="TableText"/>
              <w:rPr/>
            </w:pPr>
            <w:r/>
          </w:p>
        </w:tc>
        <w:tc>
          <w:tcPr>
            <w:tcW w:w="826" w:type="dxa"/>
            <w:vAlign w:val="top"/>
          </w:tcPr>
          <w:p>
            <w:pPr>
              <w:pStyle w:val="TableText"/>
              <w:rPr/>
            </w:pPr>
            <w:r/>
          </w:p>
        </w:tc>
      </w:tr>
    </w:tbl>
    <w:p>
      <w:pPr>
        <w:pStyle w:val="BodyText"/>
        <w:rPr/>
      </w:pPr>
      <w:r/>
    </w:p>
    <w:p>
      <w:pPr>
        <w:sectPr>
          <w:headerReference w:type="default" r:id="rId15"/>
          <w:footerReference w:type="default" r:id="rId29"/>
          <w:pgSz w:w="11900" w:h="16840"/>
          <w:pgMar w:top="642" w:right="0" w:bottom="340" w:left="0" w:header="326" w:footer="111"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818"/>
        <w:gridCol w:w="1350"/>
        <w:gridCol w:w="1458"/>
        <w:gridCol w:w="1328"/>
        <w:gridCol w:w="1204"/>
      </w:tblGrid>
      <w:tr>
        <w:trPr>
          <w:trHeight w:val="384" w:hRule="atLeast"/>
        </w:trPr>
        <w:tc>
          <w:tcPr>
            <w:tcW w:w="381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5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5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2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204" w:type="dxa"/>
            <w:vAlign w:val="top"/>
            <w:tcBorders>
              <w:bottom w:val="single" w:color="FFFFFF" w:sz="4" w:space="0"/>
              <w:top w:val="single" w:color="FFFFFF" w:sz="4" w:space="0"/>
              <w:left w:val="single" w:color="FFFFFF" w:sz="2" w:space="0"/>
              <w:right w:val="single" w:color="FFFFFF" w:sz="2" w:space="0"/>
            </w:tcBorders>
          </w:tcPr>
          <w:p>
            <w:pPr>
              <w:ind w:left="401"/>
              <w:spacing w:before="127" w:line="234" w:lineRule="auto"/>
              <w:rPr>
                <w:rFonts w:ascii="SimSun" w:hAnsi="SimSun" w:eastAsia="SimSun" w:cs="SimSun"/>
                <w:sz w:val="12"/>
                <w:szCs w:val="12"/>
              </w:rPr>
            </w:pPr>
            <w:r>
              <w:rPr>
                <w:rFonts w:ascii="SimSun" w:hAnsi="SimSun" w:eastAsia="SimSun" w:cs="SimSun"/>
                <w:sz w:val="12"/>
                <w:szCs w:val="12"/>
                <w:color w:val="212529"/>
                <w:spacing w:val="7"/>
              </w:rPr>
              <w:t>预算公开表13</w:t>
            </w:r>
          </w:p>
        </w:tc>
      </w:tr>
      <w:tr>
        <w:trPr>
          <w:trHeight w:val="378"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959"/>
              <w:spacing w:before="79" w:line="201" w:lineRule="exact"/>
              <w:outlineLvl w:val="1"/>
              <w:rPr>
                <w:rFonts w:ascii="Microsoft YaHei" w:hAnsi="Microsoft YaHei" w:eastAsia="Microsoft YaHei" w:cs="Microsoft YaHei"/>
                <w:sz w:val="20"/>
                <w:szCs w:val="20"/>
              </w:rPr>
            </w:pPr>
            <w:bookmarkStart w:name="bookmark48" w:id="32"/>
            <w:bookmarkEnd w:id="32"/>
            <w:bookmarkStart w:name="bookmark18" w:id="33"/>
            <w:bookmarkEnd w:id="33"/>
            <w:r>
              <w:rPr>
                <w:rFonts w:ascii="Microsoft YaHei" w:hAnsi="Microsoft YaHei" w:eastAsia="Microsoft YaHei" w:cs="Microsoft YaHei"/>
                <w:sz w:val="20"/>
                <w:szCs w:val="20"/>
                <w:color w:val="212529"/>
                <w:position w:val="-1"/>
              </w:rPr>
              <w:t>2025年项目支出预算表</w:t>
            </w:r>
            <w:r>
              <w:rPr>
                <w:rFonts w:ascii="Microsoft YaHei" w:hAnsi="Microsoft YaHei" w:eastAsia="Microsoft YaHei" w:cs="Microsoft YaHei"/>
                <w:sz w:val="20"/>
                <w:szCs w:val="20"/>
                <w:color w:val="212529"/>
                <w:spacing w:val="48"/>
                <w:position w:val="-1"/>
              </w:rPr>
              <w:t xml:space="preserve"> </w:t>
            </w:r>
            <w:r>
              <w:rPr>
                <w:rFonts w:ascii="Microsoft YaHei" w:hAnsi="Microsoft YaHei" w:eastAsia="Microsoft YaHei" w:cs="Microsoft YaHei"/>
                <w:sz w:val="20"/>
                <w:szCs w:val="20"/>
                <w:color w:val="212529"/>
                <w:position w:val="-1"/>
              </w:rPr>
              <w:t>(上年结转)</w:t>
            </w:r>
          </w:p>
        </w:tc>
      </w:tr>
      <w:tr>
        <w:trPr>
          <w:trHeight w:val="378" w:hRule="atLeast"/>
        </w:trPr>
        <w:tc>
          <w:tcPr>
            <w:tcW w:w="7954" w:type="dxa"/>
            <w:vAlign w:val="top"/>
            <w:gridSpan w:val="4"/>
            <w:tcBorders>
              <w:top w:val="single" w:color="FFFFFF" w:sz="4" w:space="0"/>
              <w:left w:val="single" w:color="FFFFFF" w:sz="2" w:space="0"/>
              <w:right w:val="single" w:color="FFFFFF" w:sz="2" w:space="0"/>
            </w:tcBorders>
          </w:tcPr>
          <w:p>
            <w:pPr>
              <w:ind w:left="9"/>
              <w:spacing w:before="123" w:line="234" w:lineRule="auto"/>
              <w:rPr>
                <w:rFonts w:ascii="SimSun" w:hAnsi="SimSun" w:eastAsia="SimSun" w:cs="SimSun"/>
                <w:sz w:val="12"/>
                <w:szCs w:val="12"/>
              </w:rPr>
            </w:pPr>
            <w:r>
              <w:rPr>
                <w:rFonts w:ascii="SimSun" w:hAnsi="SimSun" w:eastAsia="SimSun" w:cs="SimSun"/>
                <w:sz w:val="12"/>
                <w:szCs w:val="12"/>
                <w:color w:val="212529"/>
                <w:spacing w:val="9"/>
              </w:rPr>
              <w:t>部门名称：中国共产党山西省兴县委员会组织部</w:t>
            </w:r>
          </w:p>
        </w:tc>
        <w:tc>
          <w:tcPr>
            <w:tcW w:w="1204" w:type="dxa"/>
            <w:vAlign w:val="top"/>
            <w:tcBorders>
              <w:top w:val="single" w:color="FFFFFF" w:sz="4" w:space="0"/>
              <w:left w:val="single" w:color="FFFFFF" w:sz="2" w:space="0"/>
              <w:right w:val="single" w:color="FFFFFF" w:sz="2" w:space="0"/>
            </w:tcBorders>
          </w:tcPr>
          <w:p>
            <w:pPr>
              <w:ind w:left="531"/>
              <w:spacing w:before="123"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8" w:hRule="atLeast"/>
        </w:trPr>
        <w:tc>
          <w:tcPr>
            <w:tcW w:w="3818" w:type="dxa"/>
            <w:vAlign w:val="top"/>
            <w:vMerge w:val="restart"/>
            <w:tcBorders>
              <w:bottom w:val="nil"/>
            </w:tcBorders>
          </w:tcPr>
          <w:p>
            <w:pPr>
              <w:ind w:left="1573"/>
              <w:spacing w:before="30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项目名称</w:t>
            </w:r>
          </w:p>
        </w:tc>
        <w:tc>
          <w:tcPr>
            <w:tcW w:w="1350" w:type="dxa"/>
            <w:vAlign w:val="top"/>
            <w:vMerge w:val="restart"/>
            <w:tcBorders>
              <w:bottom w:val="nil"/>
            </w:tcBorders>
          </w:tcPr>
          <w:p>
            <w:pPr>
              <w:ind w:left="504"/>
              <w:spacing w:before="30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3990" w:type="dxa"/>
            <w:vAlign w:val="top"/>
            <w:gridSpan w:val="3"/>
          </w:tcPr>
          <w:p>
            <w:pPr>
              <w:ind w:left="1420"/>
              <w:spacing w:before="108"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position w:val="-1"/>
              </w:rPr>
              <w:t>2025年财政拨款</w:t>
            </w:r>
          </w:p>
        </w:tc>
      </w:tr>
      <w:tr>
        <w:trPr>
          <w:trHeight w:val="379" w:hRule="atLeast"/>
        </w:trPr>
        <w:tc>
          <w:tcPr>
            <w:tcW w:w="3818" w:type="dxa"/>
            <w:vAlign w:val="top"/>
            <w:vMerge w:val="continue"/>
            <w:tcBorders>
              <w:top w:val="nil"/>
            </w:tcBorders>
          </w:tcPr>
          <w:p>
            <w:pPr>
              <w:pStyle w:val="TableText"/>
              <w:rPr/>
            </w:pPr>
            <w:r/>
          </w:p>
        </w:tc>
        <w:tc>
          <w:tcPr>
            <w:tcW w:w="1350" w:type="dxa"/>
            <w:vAlign w:val="top"/>
            <w:vMerge w:val="continue"/>
            <w:tcBorders>
              <w:top w:val="nil"/>
            </w:tcBorders>
          </w:tcPr>
          <w:p>
            <w:pPr>
              <w:pStyle w:val="TableText"/>
              <w:rPr/>
            </w:pPr>
            <w:r/>
          </w:p>
        </w:tc>
        <w:tc>
          <w:tcPr>
            <w:tcW w:w="1458" w:type="dxa"/>
            <w:vAlign w:val="top"/>
          </w:tcPr>
          <w:p>
            <w:pPr>
              <w:ind w:left="233"/>
              <w:spacing w:before="109"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1328" w:type="dxa"/>
            <w:vAlign w:val="top"/>
          </w:tcPr>
          <w:p>
            <w:pPr>
              <w:ind w:left="251"/>
              <w:spacing w:before="23"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w:t>
            </w:r>
          </w:p>
          <w:p>
            <w:pPr>
              <w:ind w:left="491"/>
              <w:spacing w:before="2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预算</w:t>
            </w:r>
          </w:p>
        </w:tc>
        <w:tc>
          <w:tcPr>
            <w:tcW w:w="1204" w:type="dxa"/>
            <w:vAlign w:val="top"/>
          </w:tcPr>
          <w:p>
            <w:pPr>
              <w:ind w:left="284"/>
              <w:spacing w:before="23"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5"/>
                <w:position w:val="-1"/>
              </w:rPr>
              <w:t>国有资本</w:t>
            </w:r>
          </w:p>
          <w:p>
            <w:pPr>
              <w:ind w:left="268"/>
              <w:spacing w:before="2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经营预算</w:t>
            </w:r>
          </w:p>
        </w:tc>
      </w:tr>
      <w:tr>
        <w:trPr>
          <w:trHeight w:val="379" w:hRule="atLeast"/>
        </w:trPr>
        <w:tc>
          <w:tcPr>
            <w:tcW w:w="3818" w:type="dxa"/>
            <w:vAlign w:val="top"/>
          </w:tcPr>
          <w:p>
            <w:pPr>
              <w:ind w:left="1871"/>
              <w:spacing w:before="113" w:line="203" w:lineRule="exact"/>
              <w:rPr>
                <w:rFonts w:ascii="SimSun" w:hAnsi="SimSun" w:eastAsia="SimSun" w:cs="SimSun"/>
                <w:sz w:val="15"/>
                <w:szCs w:val="15"/>
              </w:rPr>
            </w:pPr>
            <w:r>
              <w:rPr>
                <w:rFonts w:ascii="SimSun" w:hAnsi="SimSun" w:eastAsia="SimSun" w:cs="SimSun"/>
                <w:sz w:val="15"/>
                <w:szCs w:val="15"/>
                <w:color w:val="212529"/>
                <w:position w:val="1"/>
              </w:rPr>
              <w:t>1</w:t>
            </w:r>
          </w:p>
        </w:tc>
        <w:tc>
          <w:tcPr>
            <w:tcW w:w="1350" w:type="dxa"/>
            <w:vAlign w:val="top"/>
          </w:tcPr>
          <w:p>
            <w:pPr>
              <w:ind w:left="628"/>
              <w:spacing w:before="113" w:line="203" w:lineRule="exact"/>
              <w:rPr>
                <w:rFonts w:ascii="SimSun" w:hAnsi="SimSun" w:eastAsia="SimSun" w:cs="SimSun"/>
                <w:sz w:val="15"/>
                <w:szCs w:val="15"/>
              </w:rPr>
            </w:pPr>
            <w:r>
              <w:rPr>
                <w:rFonts w:ascii="SimSun" w:hAnsi="SimSun" w:eastAsia="SimSun" w:cs="SimSun"/>
                <w:sz w:val="15"/>
                <w:szCs w:val="15"/>
                <w:color w:val="212529"/>
                <w:position w:val="1"/>
              </w:rPr>
              <w:t>2</w:t>
            </w:r>
          </w:p>
        </w:tc>
        <w:tc>
          <w:tcPr>
            <w:tcW w:w="1458" w:type="dxa"/>
            <w:vAlign w:val="top"/>
          </w:tcPr>
          <w:p>
            <w:pPr>
              <w:ind w:left="685"/>
              <w:spacing w:before="113" w:line="202" w:lineRule="exact"/>
              <w:rPr>
                <w:rFonts w:ascii="SimSun" w:hAnsi="SimSun" w:eastAsia="SimSun" w:cs="SimSun"/>
                <w:sz w:val="15"/>
                <w:szCs w:val="15"/>
              </w:rPr>
            </w:pPr>
            <w:r>
              <w:rPr>
                <w:rFonts w:ascii="SimSun" w:hAnsi="SimSun" w:eastAsia="SimSun" w:cs="SimSun"/>
                <w:sz w:val="15"/>
                <w:szCs w:val="15"/>
                <w:color w:val="212529"/>
                <w:position w:val="1"/>
              </w:rPr>
              <w:t>3</w:t>
            </w:r>
          </w:p>
        </w:tc>
        <w:tc>
          <w:tcPr>
            <w:tcW w:w="1328" w:type="dxa"/>
            <w:vAlign w:val="top"/>
          </w:tcPr>
          <w:p>
            <w:pPr>
              <w:ind w:left="616"/>
              <w:spacing w:before="113" w:line="203" w:lineRule="exact"/>
              <w:rPr>
                <w:rFonts w:ascii="SimSun" w:hAnsi="SimSun" w:eastAsia="SimSun" w:cs="SimSun"/>
                <w:sz w:val="15"/>
                <w:szCs w:val="15"/>
              </w:rPr>
            </w:pPr>
            <w:r>
              <w:rPr>
                <w:rFonts w:ascii="SimSun" w:hAnsi="SimSun" w:eastAsia="SimSun" w:cs="SimSun"/>
                <w:sz w:val="15"/>
                <w:szCs w:val="15"/>
                <w:color w:val="212529"/>
                <w:position w:val="1"/>
              </w:rPr>
              <w:t>4</w:t>
            </w:r>
          </w:p>
        </w:tc>
        <w:tc>
          <w:tcPr>
            <w:tcW w:w="1204" w:type="dxa"/>
            <w:vAlign w:val="top"/>
          </w:tcPr>
          <w:p>
            <w:pPr>
              <w:ind w:left="556"/>
              <w:spacing w:before="113" w:line="202" w:lineRule="exact"/>
              <w:rPr>
                <w:rFonts w:ascii="SimSun" w:hAnsi="SimSun" w:eastAsia="SimSun" w:cs="SimSun"/>
                <w:sz w:val="15"/>
                <w:szCs w:val="15"/>
              </w:rPr>
            </w:pPr>
            <w:r>
              <w:rPr>
                <w:rFonts w:ascii="SimSun" w:hAnsi="SimSun" w:eastAsia="SimSun" w:cs="SimSun"/>
                <w:sz w:val="15"/>
                <w:szCs w:val="15"/>
                <w:color w:val="212529"/>
                <w:position w:val="1"/>
              </w:rPr>
              <w:t>5</w:t>
            </w:r>
          </w:p>
        </w:tc>
      </w:tr>
      <w:tr>
        <w:trPr>
          <w:trHeight w:val="379" w:hRule="atLeast"/>
        </w:trPr>
        <w:tc>
          <w:tcPr>
            <w:tcW w:w="3818" w:type="dxa"/>
            <w:vAlign w:val="top"/>
          </w:tcPr>
          <w:p>
            <w:pPr>
              <w:ind w:left="20"/>
              <w:spacing w:before="113" w:line="228" w:lineRule="auto"/>
              <w:rPr>
                <w:rFonts w:ascii="SimSun" w:hAnsi="SimSun" w:eastAsia="SimSun" w:cs="SimSun"/>
                <w:sz w:val="15"/>
                <w:szCs w:val="15"/>
              </w:rPr>
            </w:pPr>
            <w:r>
              <w:rPr>
                <w:rFonts w:ascii="SimSun" w:hAnsi="SimSun" w:eastAsia="SimSun" w:cs="SimSun"/>
                <w:sz w:val="15"/>
                <w:szCs w:val="15"/>
                <w:color w:val="212529"/>
                <w:spacing w:val="10"/>
              </w:rPr>
              <w:t>中国共产党山西省兴县委员会组织部</w:t>
            </w:r>
          </w:p>
        </w:tc>
        <w:tc>
          <w:tcPr>
            <w:tcW w:w="1350" w:type="dxa"/>
            <w:vAlign w:val="top"/>
          </w:tcPr>
          <w:p>
            <w:pPr>
              <w:ind w:right="22"/>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220.80</w:t>
            </w:r>
          </w:p>
        </w:tc>
        <w:tc>
          <w:tcPr>
            <w:tcW w:w="1458" w:type="dxa"/>
            <w:vAlign w:val="top"/>
          </w:tcPr>
          <w:p>
            <w:pPr>
              <w:ind w:right="19"/>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220.80</w:t>
            </w:r>
          </w:p>
        </w:tc>
        <w:tc>
          <w:tcPr>
            <w:tcW w:w="1328" w:type="dxa"/>
            <w:vAlign w:val="top"/>
          </w:tcPr>
          <w:p>
            <w:pPr>
              <w:pStyle w:val="TableText"/>
              <w:rPr/>
            </w:pPr>
            <w:r/>
          </w:p>
        </w:tc>
        <w:tc>
          <w:tcPr>
            <w:tcW w:w="1204" w:type="dxa"/>
            <w:vAlign w:val="top"/>
          </w:tcPr>
          <w:p>
            <w:pPr>
              <w:pStyle w:val="TableText"/>
              <w:rPr/>
            </w:pPr>
            <w:r/>
          </w:p>
        </w:tc>
      </w:tr>
      <w:tr>
        <w:trPr>
          <w:trHeight w:val="379" w:hRule="atLeast"/>
        </w:trPr>
        <w:tc>
          <w:tcPr>
            <w:tcW w:w="3818" w:type="dxa"/>
            <w:vAlign w:val="top"/>
          </w:tcPr>
          <w:p>
            <w:pPr>
              <w:ind w:left="101"/>
              <w:spacing w:before="113" w:line="228" w:lineRule="auto"/>
              <w:rPr>
                <w:rFonts w:ascii="SimSun" w:hAnsi="SimSun" w:eastAsia="SimSun" w:cs="SimSun"/>
                <w:sz w:val="15"/>
                <w:szCs w:val="15"/>
              </w:rPr>
            </w:pPr>
            <w:r>
              <w:rPr>
                <w:rFonts w:ascii="SimSun" w:hAnsi="SimSun" w:eastAsia="SimSun" w:cs="SimSun"/>
                <w:sz w:val="15"/>
                <w:szCs w:val="15"/>
                <w:color w:val="212529"/>
                <w:spacing w:val="10"/>
              </w:rPr>
              <w:t>中国共产党山西省兴县委员会组织部</w:t>
            </w:r>
          </w:p>
        </w:tc>
        <w:tc>
          <w:tcPr>
            <w:tcW w:w="1350" w:type="dxa"/>
            <w:vAlign w:val="top"/>
          </w:tcPr>
          <w:p>
            <w:pPr>
              <w:ind w:right="22"/>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220.80</w:t>
            </w:r>
          </w:p>
        </w:tc>
        <w:tc>
          <w:tcPr>
            <w:tcW w:w="1458" w:type="dxa"/>
            <w:vAlign w:val="top"/>
          </w:tcPr>
          <w:p>
            <w:pPr>
              <w:ind w:right="19"/>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220.80</w:t>
            </w:r>
          </w:p>
        </w:tc>
        <w:tc>
          <w:tcPr>
            <w:tcW w:w="1328" w:type="dxa"/>
            <w:vAlign w:val="top"/>
          </w:tcPr>
          <w:p>
            <w:pPr>
              <w:pStyle w:val="TableText"/>
              <w:rPr/>
            </w:pPr>
            <w:r/>
          </w:p>
        </w:tc>
        <w:tc>
          <w:tcPr>
            <w:tcW w:w="1204" w:type="dxa"/>
            <w:vAlign w:val="top"/>
          </w:tcPr>
          <w:p>
            <w:pPr>
              <w:pStyle w:val="TableText"/>
              <w:rPr/>
            </w:pPr>
            <w:r/>
          </w:p>
        </w:tc>
      </w:tr>
      <w:tr>
        <w:trPr>
          <w:trHeight w:val="379" w:hRule="atLeast"/>
        </w:trPr>
        <w:tc>
          <w:tcPr>
            <w:tcW w:w="3818" w:type="dxa"/>
            <w:vAlign w:val="top"/>
          </w:tcPr>
          <w:p>
            <w:pPr>
              <w:ind w:left="6" w:right="80" w:firstLine="164"/>
              <w:spacing w:before="27" w:line="210" w:lineRule="auto"/>
              <w:rPr>
                <w:rFonts w:ascii="SimSun" w:hAnsi="SimSun" w:eastAsia="SimSun" w:cs="SimSun"/>
                <w:sz w:val="15"/>
                <w:szCs w:val="15"/>
              </w:rPr>
            </w:pPr>
            <w:r>
              <w:rPr>
                <w:rFonts w:ascii="SimSun" w:hAnsi="SimSun" w:eastAsia="SimSun" w:cs="SimSun"/>
                <w:sz w:val="15"/>
                <w:szCs w:val="15"/>
                <w:color w:val="212529"/>
                <w:spacing w:val="10"/>
              </w:rPr>
              <w:t>关于提前下达2024年度选调生到村任职中央财政补</w:t>
            </w:r>
            <w:r>
              <w:rPr>
                <w:rFonts w:ascii="SimSun" w:hAnsi="SimSun" w:eastAsia="SimSun" w:cs="SimSun"/>
                <w:sz w:val="15"/>
                <w:szCs w:val="15"/>
                <w:color w:val="212529"/>
                <w:spacing w:val="14"/>
              </w:rPr>
              <w:t xml:space="preserve"> </w:t>
            </w:r>
            <w:r>
              <w:rPr>
                <w:rFonts w:ascii="SimSun" w:hAnsi="SimSun" w:eastAsia="SimSun" w:cs="SimSun"/>
                <w:sz w:val="15"/>
                <w:szCs w:val="15"/>
                <w:color w:val="212529"/>
                <w:spacing w:val="8"/>
              </w:rPr>
              <w:t>助资金</w:t>
            </w:r>
          </w:p>
        </w:tc>
        <w:tc>
          <w:tcPr>
            <w:tcW w:w="1350" w:type="dxa"/>
            <w:vAlign w:val="top"/>
          </w:tcPr>
          <w:p>
            <w:pPr>
              <w:ind w:right="22"/>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14.00</w:t>
            </w:r>
          </w:p>
        </w:tc>
        <w:tc>
          <w:tcPr>
            <w:tcW w:w="1458" w:type="dxa"/>
            <w:vAlign w:val="top"/>
          </w:tcPr>
          <w:p>
            <w:pPr>
              <w:ind w:right="19"/>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14.00</w:t>
            </w:r>
          </w:p>
        </w:tc>
        <w:tc>
          <w:tcPr>
            <w:tcW w:w="1328" w:type="dxa"/>
            <w:vAlign w:val="top"/>
          </w:tcPr>
          <w:p>
            <w:pPr>
              <w:pStyle w:val="TableText"/>
              <w:rPr/>
            </w:pPr>
            <w:r/>
          </w:p>
        </w:tc>
        <w:tc>
          <w:tcPr>
            <w:tcW w:w="1204" w:type="dxa"/>
            <w:vAlign w:val="top"/>
          </w:tcPr>
          <w:p>
            <w:pPr>
              <w:pStyle w:val="TableText"/>
              <w:rPr/>
            </w:pPr>
            <w:r/>
          </w:p>
        </w:tc>
      </w:tr>
      <w:tr>
        <w:trPr>
          <w:trHeight w:val="379" w:hRule="atLeast"/>
        </w:trPr>
        <w:tc>
          <w:tcPr>
            <w:tcW w:w="3818" w:type="dxa"/>
            <w:vAlign w:val="top"/>
          </w:tcPr>
          <w:p>
            <w:pPr>
              <w:ind w:left="6" w:right="80" w:firstLine="164"/>
              <w:spacing w:before="27" w:line="210" w:lineRule="auto"/>
              <w:rPr>
                <w:rFonts w:ascii="SimSun" w:hAnsi="SimSun" w:eastAsia="SimSun" w:cs="SimSun"/>
                <w:sz w:val="15"/>
                <w:szCs w:val="15"/>
              </w:rPr>
            </w:pPr>
            <w:r>
              <w:rPr>
                <w:rFonts w:ascii="SimSun" w:hAnsi="SimSun" w:eastAsia="SimSun" w:cs="SimSun"/>
                <w:sz w:val="15"/>
                <w:szCs w:val="15"/>
                <w:color w:val="212529"/>
                <w:spacing w:val="10"/>
              </w:rPr>
              <w:t>关于提前下达2024年度选调生到村任职省级财政补</w:t>
            </w:r>
            <w:r>
              <w:rPr>
                <w:rFonts w:ascii="SimSun" w:hAnsi="SimSun" w:eastAsia="SimSun" w:cs="SimSun"/>
                <w:sz w:val="15"/>
                <w:szCs w:val="15"/>
                <w:color w:val="212529"/>
                <w:spacing w:val="14"/>
              </w:rPr>
              <w:t xml:space="preserve"> </w:t>
            </w:r>
            <w:r>
              <w:rPr>
                <w:rFonts w:ascii="SimSun" w:hAnsi="SimSun" w:eastAsia="SimSun" w:cs="SimSun"/>
                <w:sz w:val="15"/>
                <w:szCs w:val="15"/>
                <w:color w:val="212529"/>
                <w:spacing w:val="8"/>
              </w:rPr>
              <w:t>助资金</w:t>
            </w:r>
          </w:p>
        </w:tc>
        <w:tc>
          <w:tcPr>
            <w:tcW w:w="1350" w:type="dxa"/>
            <w:vAlign w:val="top"/>
          </w:tcPr>
          <w:p>
            <w:pPr>
              <w:ind w:right="22"/>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11.90</w:t>
            </w:r>
          </w:p>
        </w:tc>
        <w:tc>
          <w:tcPr>
            <w:tcW w:w="1458" w:type="dxa"/>
            <w:vAlign w:val="top"/>
          </w:tcPr>
          <w:p>
            <w:pPr>
              <w:ind w:right="19"/>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11.90</w:t>
            </w:r>
          </w:p>
        </w:tc>
        <w:tc>
          <w:tcPr>
            <w:tcW w:w="1328" w:type="dxa"/>
            <w:vAlign w:val="top"/>
          </w:tcPr>
          <w:p>
            <w:pPr>
              <w:pStyle w:val="TableText"/>
              <w:rPr/>
            </w:pPr>
            <w:r/>
          </w:p>
        </w:tc>
        <w:tc>
          <w:tcPr>
            <w:tcW w:w="1204" w:type="dxa"/>
            <w:vAlign w:val="top"/>
          </w:tcPr>
          <w:p>
            <w:pPr>
              <w:pStyle w:val="TableText"/>
              <w:rPr/>
            </w:pPr>
            <w:r/>
          </w:p>
        </w:tc>
      </w:tr>
      <w:tr>
        <w:trPr>
          <w:trHeight w:val="379" w:hRule="atLeast"/>
        </w:trPr>
        <w:tc>
          <w:tcPr>
            <w:tcW w:w="3818" w:type="dxa"/>
            <w:vAlign w:val="top"/>
          </w:tcPr>
          <w:p>
            <w:pPr>
              <w:ind w:left="8" w:right="80" w:firstLine="160"/>
              <w:spacing w:before="27" w:line="210" w:lineRule="auto"/>
              <w:rPr>
                <w:rFonts w:ascii="SimSun" w:hAnsi="SimSun" w:eastAsia="SimSun" w:cs="SimSun"/>
                <w:sz w:val="15"/>
                <w:szCs w:val="15"/>
              </w:rPr>
            </w:pPr>
            <w:r>
              <w:rPr>
                <w:rFonts w:ascii="SimSun" w:hAnsi="SimSun" w:eastAsia="SimSun" w:cs="SimSun"/>
                <w:sz w:val="15"/>
                <w:szCs w:val="15"/>
                <w:color w:val="212529"/>
                <w:spacing w:val="11"/>
              </w:rPr>
              <w:t>全省两新组织联合党组织、兼职党建工作指导员工</w:t>
            </w:r>
            <w:r>
              <w:rPr>
                <w:rFonts w:ascii="SimSun" w:hAnsi="SimSun" w:eastAsia="SimSun" w:cs="SimSun"/>
                <w:sz w:val="15"/>
                <w:szCs w:val="15"/>
                <w:color w:val="212529"/>
                <w:spacing w:val="14"/>
              </w:rPr>
              <w:t xml:space="preserve"> </w:t>
            </w:r>
            <w:r>
              <w:rPr>
                <w:rFonts w:ascii="SimSun" w:hAnsi="SimSun" w:eastAsia="SimSun" w:cs="SimSun"/>
                <w:sz w:val="15"/>
                <w:szCs w:val="15"/>
                <w:color w:val="212529"/>
                <w:spacing w:val="10"/>
              </w:rPr>
              <w:t>作经费省级补助资金</w:t>
            </w:r>
          </w:p>
        </w:tc>
        <w:tc>
          <w:tcPr>
            <w:tcW w:w="1350" w:type="dxa"/>
            <w:vAlign w:val="top"/>
          </w:tcPr>
          <w:p>
            <w:pPr>
              <w:ind w:right="22"/>
              <w:spacing w:before="114" w:line="201" w:lineRule="exact"/>
              <w:jc w:val="right"/>
              <w:rPr>
                <w:rFonts w:ascii="SimSun" w:hAnsi="SimSun" w:eastAsia="SimSun" w:cs="SimSun"/>
                <w:sz w:val="15"/>
                <w:szCs w:val="15"/>
              </w:rPr>
            </w:pPr>
            <w:r>
              <w:rPr>
                <w:rFonts w:ascii="SimSun" w:hAnsi="SimSun" w:eastAsia="SimSun" w:cs="SimSun"/>
                <w:sz w:val="15"/>
                <w:szCs w:val="15"/>
                <w:color w:val="212529"/>
                <w:spacing w:val="1"/>
                <w:position w:val="1"/>
              </w:rPr>
              <w:t>1.06</w:t>
            </w:r>
          </w:p>
        </w:tc>
        <w:tc>
          <w:tcPr>
            <w:tcW w:w="1458" w:type="dxa"/>
            <w:vAlign w:val="top"/>
          </w:tcPr>
          <w:p>
            <w:pPr>
              <w:ind w:right="19"/>
              <w:spacing w:before="114" w:line="201" w:lineRule="exact"/>
              <w:jc w:val="right"/>
              <w:rPr>
                <w:rFonts w:ascii="SimSun" w:hAnsi="SimSun" w:eastAsia="SimSun" w:cs="SimSun"/>
                <w:sz w:val="15"/>
                <w:szCs w:val="15"/>
              </w:rPr>
            </w:pPr>
            <w:r>
              <w:rPr>
                <w:rFonts w:ascii="SimSun" w:hAnsi="SimSun" w:eastAsia="SimSun" w:cs="SimSun"/>
                <w:sz w:val="15"/>
                <w:szCs w:val="15"/>
                <w:color w:val="212529"/>
                <w:spacing w:val="1"/>
                <w:position w:val="1"/>
              </w:rPr>
              <w:t>1.06</w:t>
            </w:r>
          </w:p>
        </w:tc>
        <w:tc>
          <w:tcPr>
            <w:tcW w:w="1328" w:type="dxa"/>
            <w:vAlign w:val="top"/>
          </w:tcPr>
          <w:p>
            <w:pPr>
              <w:pStyle w:val="TableText"/>
              <w:rPr/>
            </w:pPr>
            <w:r/>
          </w:p>
        </w:tc>
        <w:tc>
          <w:tcPr>
            <w:tcW w:w="1204" w:type="dxa"/>
            <w:vAlign w:val="top"/>
          </w:tcPr>
          <w:p>
            <w:pPr>
              <w:pStyle w:val="TableText"/>
              <w:rPr/>
            </w:pPr>
            <w:r/>
          </w:p>
        </w:tc>
      </w:tr>
      <w:tr>
        <w:trPr>
          <w:trHeight w:val="379" w:hRule="atLeast"/>
        </w:trPr>
        <w:tc>
          <w:tcPr>
            <w:tcW w:w="3818" w:type="dxa"/>
            <w:vAlign w:val="top"/>
          </w:tcPr>
          <w:p>
            <w:pPr>
              <w:ind w:left="171"/>
              <w:spacing w:before="114" w:line="228" w:lineRule="auto"/>
              <w:rPr>
                <w:rFonts w:ascii="SimSun" w:hAnsi="SimSun" w:eastAsia="SimSun" w:cs="SimSun"/>
                <w:sz w:val="15"/>
                <w:szCs w:val="15"/>
              </w:rPr>
            </w:pPr>
            <w:r>
              <w:rPr>
                <w:rFonts w:ascii="SimSun" w:hAnsi="SimSun" w:eastAsia="SimSun" w:cs="SimSun"/>
                <w:sz w:val="15"/>
                <w:szCs w:val="15"/>
                <w:color w:val="212529"/>
                <w:spacing w:val="10"/>
              </w:rPr>
              <w:t>2024年选派到村任职干部工作经费市级配套资金</w:t>
            </w:r>
          </w:p>
        </w:tc>
        <w:tc>
          <w:tcPr>
            <w:tcW w:w="1350" w:type="dxa"/>
            <w:vAlign w:val="top"/>
          </w:tcPr>
          <w:p>
            <w:pPr>
              <w:ind w:right="22"/>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36.00</w:t>
            </w:r>
          </w:p>
        </w:tc>
        <w:tc>
          <w:tcPr>
            <w:tcW w:w="1458" w:type="dxa"/>
            <w:vAlign w:val="top"/>
          </w:tcPr>
          <w:p>
            <w:pPr>
              <w:ind w:right="19"/>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36.00</w:t>
            </w:r>
          </w:p>
        </w:tc>
        <w:tc>
          <w:tcPr>
            <w:tcW w:w="1328" w:type="dxa"/>
            <w:vAlign w:val="top"/>
          </w:tcPr>
          <w:p>
            <w:pPr>
              <w:pStyle w:val="TableText"/>
              <w:rPr/>
            </w:pPr>
            <w:r/>
          </w:p>
        </w:tc>
        <w:tc>
          <w:tcPr>
            <w:tcW w:w="1204" w:type="dxa"/>
            <w:vAlign w:val="top"/>
          </w:tcPr>
          <w:p>
            <w:pPr>
              <w:pStyle w:val="TableText"/>
              <w:rPr/>
            </w:pPr>
            <w:r/>
          </w:p>
        </w:tc>
      </w:tr>
      <w:tr>
        <w:trPr>
          <w:trHeight w:val="378" w:hRule="atLeast"/>
        </w:trPr>
        <w:tc>
          <w:tcPr>
            <w:tcW w:w="3818" w:type="dxa"/>
            <w:vAlign w:val="top"/>
          </w:tcPr>
          <w:p>
            <w:pPr>
              <w:ind w:left="171"/>
              <w:spacing w:before="114" w:line="228" w:lineRule="auto"/>
              <w:rPr>
                <w:rFonts w:ascii="SimSun" w:hAnsi="SimSun" w:eastAsia="SimSun" w:cs="SimSun"/>
                <w:sz w:val="15"/>
                <w:szCs w:val="15"/>
              </w:rPr>
            </w:pPr>
            <w:r>
              <w:rPr>
                <w:rFonts w:ascii="SimSun" w:hAnsi="SimSun" w:eastAsia="SimSun" w:cs="SimSun"/>
                <w:sz w:val="15"/>
                <w:szCs w:val="15"/>
                <w:color w:val="212529"/>
                <w:spacing w:val="9"/>
              </w:rPr>
              <w:t>2024年选调生到村任职经费</w:t>
            </w:r>
          </w:p>
        </w:tc>
        <w:tc>
          <w:tcPr>
            <w:tcW w:w="1350" w:type="dxa"/>
            <w:vAlign w:val="top"/>
          </w:tcPr>
          <w:p>
            <w:pPr>
              <w:ind w:right="22"/>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53.00</w:t>
            </w:r>
          </w:p>
        </w:tc>
        <w:tc>
          <w:tcPr>
            <w:tcW w:w="1458" w:type="dxa"/>
            <w:vAlign w:val="top"/>
          </w:tcPr>
          <w:p>
            <w:pPr>
              <w:ind w:right="19"/>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53.00</w:t>
            </w:r>
          </w:p>
        </w:tc>
        <w:tc>
          <w:tcPr>
            <w:tcW w:w="1328" w:type="dxa"/>
            <w:vAlign w:val="top"/>
          </w:tcPr>
          <w:p>
            <w:pPr>
              <w:pStyle w:val="TableText"/>
              <w:rPr/>
            </w:pPr>
            <w:r/>
          </w:p>
        </w:tc>
        <w:tc>
          <w:tcPr>
            <w:tcW w:w="1204" w:type="dxa"/>
            <w:vAlign w:val="top"/>
          </w:tcPr>
          <w:p>
            <w:pPr>
              <w:pStyle w:val="TableText"/>
              <w:rPr/>
            </w:pPr>
            <w:r/>
          </w:p>
        </w:tc>
      </w:tr>
      <w:tr>
        <w:trPr>
          <w:trHeight w:val="379" w:hRule="atLeast"/>
        </w:trPr>
        <w:tc>
          <w:tcPr>
            <w:tcW w:w="3818" w:type="dxa"/>
            <w:vAlign w:val="top"/>
          </w:tcPr>
          <w:p>
            <w:pPr>
              <w:ind w:left="168"/>
              <w:spacing w:before="115" w:line="228" w:lineRule="auto"/>
              <w:rPr>
                <w:rFonts w:ascii="SimSun" w:hAnsi="SimSun" w:eastAsia="SimSun" w:cs="SimSun"/>
                <w:sz w:val="15"/>
                <w:szCs w:val="15"/>
              </w:rPr>
            </w:pPr>
            <w:r>
              <w:rPr>
                <w:rFonts w:ascii="SimSun" w:hAnsi="SimSun" w:eastAsia="SimSun" w:cs="SimSun"/>
                <w:sz w:val="15"/>
                <w:szCs w:val="15"/>
                <w:color w:val="212529"/>
                <w:spacing w:val="11"/>
              </w:rPr>
              <w:t>选调生到村任职工作补助资金</w:t>
            </w:r>
          </w:p>
        </w:tc>
        <w:tc>
          <w:tcPr>
            <w:tcW w:w="1350" w:type="dxa"/>
            <w:vAlign w:val="top"/>
          </w:tcPr>
          <w:p>
            <w:pPr>
              <w:ind w:right="22"/>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12.20</w:t>
            </w:r>
          </w:p>
        </w:tc>
        <w:tc>
          <w:tcPr>
            <w:tcW w:w="1458" w:type="dxa"/>
            <w:vAlign w:val="top"/>
          </w:tcPr>
          <w:p>
            <w:pPr>
              <w:ind w:right="19"/>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12.20</w:t>
            </w:r>
          </w:p>
        </w:tc>
        <w:tc>
          <w:tcPr>
            <w:tcW w:w="1328" w:type="dxa"/>
            <w:vAlign w:val="top"/>
          </w:tcPr>
          <w:p>
            <w:pPr>
              <w:pStyle w:val="TableText"/>
              <w:rPr/>
            </w:pPr>
            <w:r/>
          </w:p>
        </w:tc>
        <w:tc>
          <w:tcPr>
            <w:tcW w:w="1204" w:type="dxa"/>
            <w:vAlign w:val="top"/>
          </w:tcPr>
          <w:p>
            <w:pPr>
              <w:pStyle w:val="TableText"/>
              <w:rPr/>
            </w:pPr>
            <w:r/>
          </w:p>
        </w:tc>
      </w:tr>
      <w:tr>
        <w:trPr>
          <w:trHeight w:val="379" w:hRule="atLeast"/>
        </w:trPr>
        <w:tc>
          <w:tcPr>
            <w:tcW w:w="3818" w:type="dxa"/>
            <w:vAlign w:val="top"/>
          </w:tcPr>
          <w:p>
            <w:pPr>
              <w:ind w:left="171"/>
              <w:spacing w:before="115" w:line="229" w:lineRule="auto"/>
              <w:rPr>
                <w:rFonts w:ascii="SimSun" w:hAnsi="SimSun" w:eastAsia="SimSun" w:cs="SimSun"/>
                <w:sz w:val="15"/>
                <w:szCs w:val="15"/>
              </w:rPr>
            </w:pPr>
            <w:r>
              <w:rPr>
                <w:rFonts w:ascii="SimSun" w:hAnsi="SimSun" w:eastAsia="SimSun" w:cs="SimSun"/>
                <w:sz w:val="15"/>
                <w:szCs w:val="15"/>
                <w:color w:val="212529"/>
                <w:spacing w:val="9"/>
              </w:rPr>
              <w:t>2024年选调生工作经费省级资金</w:t>
            </w:r>
          </w:p>
        </w:tc>
        <w:tc>
          <w:tcPr>
            <w:tcW w:w="1350" w:type="dxa"/>
            <w:vAlign w:val="top"/>
          </w:tcPr>
          <w:p>
            <w:pPr>
              <w:ind w:right="22"/>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48.25</w:t>
            </w:r>
          </w:p>
        </w:tc>
        <w:tc>
          <w:tcPr>
            <w:tcW w:w="1458" w:type="dxa"/>
            <w:vAlign w:val="top"/>
          </w:tcPr>
          <w:p>
            <w:pPr>
              <w:ind w:right="19"/>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48.25</w:t>
            </w:r>
          </w:p>
        </w:tc>
        <w:tc>
          <w:tcPr>
            <w:tcW w:w="1328" w:type="dxa"/>
            <w:vAlign w:val="top"/>
          </w:tcPr>
          <w:p>
            <w:pPr>
              <w:pStyle w:val="TableText"/>
              <w:rPr/>
            </w:pPr>
            <w:r/>
          </w:p>
        </w:tc>
        <w:tc>
          <w:tcPr>
            <w:tcW w:w="1204" w:type="dxa"/>
            <w:vAlign w:val="top"/>
          </w:tcPr>
          <w:p>
            <w:pPr>
              <w:pStyle w:val="TableText"/>
              <w:rPr/>
            </w:pPr>
            <w:r/>
          </w:p>
        </w:tc>
      </w:tr>
      <w:tr>
        <w:trPr>
          <w:trHeight w:val="379" w:hRule="atLeast"/>
        </w:trPr>
        <w:tc>
          <w:tcPr>
            <w:tcW w:w="3818" w:type="dxa"/>
            <w:vAlign w:val="top"/>
          </w:tcPr>
          <w:p>
            <w:pPr>
              <w:ind w:left="168"/>
              <w:spacing w:before="116" w:line="228" w:lineRule="auto"/>
              <w:rPr>
                <w:rFonts w:ascii="SimSun" w:hAnsi="SimSun" w:eastAsia="SimSun" w:cs="SimSun"/>
                <w:sz w:val="15"/>
                <w:szCs w:val="15"/>
              </w:rPr>
            </w:pPr>
            <w:r>
              <w:rPr>
                <w:rFonts w:ascii="SimSun" w:hAnsi="SimSun" w:eastAsia="SimSun" w:cs="SimSun"/>
                <w:sz w:val="15"/>
                <w:szCs w:val="15"/>
                <w:color w:val="212529"/>
                <w:spacing w:val="11"/>
              </w:rPr>
              <w:t>选调生到村任职工作补助资金</w:t>
            </w:r>
          </w:p>
        </w:tc>
        <w:tc>
          <w:tcPr>
            <w:tcW w:w="1350" w:type="dxa"/>
            <w:vAlign w:val="top"/>
          </w:tcPr>
          <w:p>
            <w:pPr>
              <w:ind w:right="22"/>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2.80</w:t>
            </w:r>
          </w:p>
        </w:tc>
        <w:tc>
          <w:tcPr>
            <w:tcW w:w="1458" w:type="dxa"/>
            <w:vAlign w:val="top"/>
          </w:tcPr>
          <w:p>
            <w:pPr>
              <w:ind w:right="19"/>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2.80</w:t>
            </w:r>
          </w:p>
        </w:tc>
        <w:tc>
          <w:tcPr>
            <w:tcW w:w="1328" w:type="dxa"/>
            <w:vAlign w:val="top"/>
          </w:tcPr>
          <w:p>
            <w:pPr>
              <w:pStyle w:val="TableText"/>
              <w:rPr/>
            </w:pPr>
            <w:r/>
          </w:p>
        </w:tc>
        <w:tc>
          <w:tcPr>
            <w:tcW w:w="1204" w:type="dxa"/>
            <w:vAlign w:val="top"/>
          </w:tcPr>
          <w:p>
            <w:pPr>
              <w:pStyle w:val="TableText"/>
              <w:rPr/>
            </w:pPr>
            <w:r/>
          </w:p>
        </w:tc>
      </w:tr>
      <w:tr>
        <w:trPr>
          <w:trHeight w:val="378" w:hRule="atLeast"/>
        </w:trPr>
        <w:tc>
          <w:tcPr>
            <w:tcW w:w="3818" w:type="dxa"/>
            <w:vAlign w:val="top"/>
          </w:tcPr>
          <w:p>
            <w:pPr>
              <w:ind w:left="168"/>
              <w:spacing w:before="116" w:line="228" w:lineRule="auto"/>
              <w:rPr>
                <w:rFonts w:ascii="SimSun" w:hAnsi="SimSun" w:eastAsia="SimSun" w:cs="SimSun"/>
                <w:sz w:val="15"/>
                <w:szCs w:val="15"/>
              </w:rPr>
            </w:pPr>
            <w:r>
              <w:rPr>
                <w:rFonts w:ascii="SimSun" w:hAnsi="SimSun" w:eastAsia="SimSun" w:cs="SimSun"/>
                <w:sz w:val="15"/>
                <w:szCs w:val="15"/>
                <w:color w:val="212529"/>
                <w:spacing w:val="11"/>
              </w:rPr>
              <w:t>选派到村任职干部工作经费</w:t>
            </w:r>
          </w:p>
        </w:tc>
        <w:tc>
          <w:tcPr>
            <w:tcW w:w="1350" w:type="dxa"/>
            <w:vAlign w:val="top"/>
          </w:tcPr>
          <w:p>
            <w:pPr>
              <w:ind w:right="22"/>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21.00</w:t>
            </w:r>
          </w:p>
        </w:tc>
        <w:tc>
          <w:tcPr>
            <w:tcW w:w="1458" w:type="dxa"/>
            <w:vAlign w:val="top"/>
          </w:tcPr>
          <w:p>
            <w:pPr>
              <w:ind w:right="19"/>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21.00</w:t>
            </w:r>
          </w:p>
        </w:tc>
        <w:tc>
          <w:tcPr>
            <w:tcW w:w="1328" w:type="dxa"/>
            <w:vAlign w:val="top"/>
          </w:tcPr>
          <w:p>
            <w:pPr>
              <w:pStyle w:val="TableText"/>
              <w:rPr/>
            </w:pPr>
            <w:r/>
          </w:p>
        </w:tc>
        <w:tc>
          <w:tcPr>
            <w:tcW w:w="1204" w:type="dxa"/>
            <w:vAlign w:val="top"/>
          </w:tcPr>
          <w:p>
            <w:pPr>
              <w:pStyle w:val="TableText"/>
              <w:rPr/>
            </w:pPr>
            <w:r/>
          </w:p>
        </w:tc>
      </w:tr>
      <w:tr>
        <w:trPr>
          <w:trHeight w:val="379" w:hRule="atLeast"/>
        </w:trPr>
        <w:tc>
          <w:tcPr>
            <w:tcW w:w="3818" w:type="dxa"/>
            <w:vAlign w:val="top"/>
          </w:tcPr>
          <w:p>
            <w:pPr>
              <w:ind w:left="171"/>
              <w:spacing w:before="117" w:line="228" w:lineRule="auto"/>
              <w:rPr>
                <w:rFonts w:ascii="SimSun" w:hAnsi="SimSun" w:eastAsia="SimSun" w:cs="SimSun"/>
                <w:sz w:val="15"/>
                <w:szCs w:val="15"/>
              </w:rPr>
            </w:pPr>
            <w:r>
              <w:rPr>
                <w:rFonts w:ascii="SimSun" w:hAnsi="SimSun" w:eastAsia="SimSun" w:cs="SimSun"/>
                <w:sz w:val="15"/>
                <w:szCs w:val="15"/>
                <w:color w:val="212529"/>
                <w:spacing w:val="11"/>
              </w:rPr>
              <w:t>非公经济组织和社会组织联合党组织工作经费补助</w:t>
            </w:r>
          </w:p>
        </w:tc>
        <w:tc>
          <w:tcPr>
            <w:tcW w:w="1350" w:type="dxa"/>
            <w:vAlign w:val="top"/>
          </w:tcPr>
          <w:p>
            <w:pPr>
              <w:ind w:right="22"/>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1.06</w:t>
            </w:r>
          </w:p>
        </w:tc>
        <w:tc>
          <w:tcPr>
            <w:tcW w:w="1458" w:type="dxa"/>
            <w:vAlign w:val="top"/>
          </w:tcPr>
          <w:p>
            <w:pPr>
              <w:ind w:right="19"/>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1.06</w:t>
            </w:r>
          </w:p>
        </w:tc>
        <w:tc>
          <w:tcPr>
            <w:tcW w:w="1328" w:type="dxa"/>
            <w:vAlign w:val="top"/>
          </w:tcPr>
          <w:p>
            <w:pPr>
              <w:pStyle w:val="TableText"/>
              <w:rPr/>
            </w:pPr>
            <w:r/>
          </w:p>
        </w:tc>
        <w:tc>
          <w:tcPr>
            <w:tcW w:w="1204" w:type="dxa"/>
            <w:vAlign w:val="top"/>
          </w:tcPr>
          <w:p>
            <w:pPr>
              <w:pStyle w:val="TableText"/>
              <w:rPr/>
            </w:pPr>
            <w:r/>
          </w:p>
        </w:tc>
      </w:tr>
      <w:tr>
        <w:trPr>
          <w:trHeight w:val="379" w:hRule="atLeast"/>
        </w:trPr>
        <w:tc>
          <w:tcPr>
            <w:tcW w:w="3818" w:type="dxa"/>
            <w:vAlign w:val="top"/>
          </w:tcPr>
          <w:p>
            <w:pPr>
              <w:ind w:left="169"/>
              <w:spacing w:before="118" w:line="228" w:lineRule="auto"/>
              <w:rPr>
                <w:rFonts w:ascii="SimSun" w:hAnsi="SimSun" w:eastAsia="SimSun" w:cs="SimSun"/>
                <w:sz w:val="15"/>
                <w:szCs w:val="15"/>
              </w:rPr>
            </w:pPr>
            <w:r>
              <w:rPr>
                <w:rFonts w:ascii="SimSun" w:hAnsi="SimSun" w:eastAsia="SimSun" w:cs="SimSun"/>
                <w:sz w:val="15"/>
                <w:szCs w:val="15"/>
                <w:color w:val="212529"/>
                <w:spacing w:val="11"/>
              </w:rPr>
              <w:t>壮大村集体经济专项奖励资金</w:t>
            </w:r>
          </w:p>
        </w:tc>
        <w:tc>
          <w:tcPr>
            <w:tcW w:w="1350" w:type="dxa"/>
            <w:vAlign w:val="top"/>
          </w:tcPr>
          <w:p>
            <w:pPr>
              <w:ind w:right="22"/>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1458" w:type="dxa"/>
            <w:vAlign w:val="top"/>
          </w:tcPr>
          <w:p>
            <w:pPr>
              <w:ind w:right="19"/>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1328" w:type="dxa"/>
            <w:vAlign w:val="top"/>
          </w:tcPr>
          <w:p>
            <w:pPr>
              <w:pStyle w:val="TableText"/>
              <w:rPr/>
            </w:pPr>
            <w:r/>
          </w:p>
        </w:tc>
        <w:tc>
          <w:tcPr>
            <w:tcW w:w="1204" w:type="dxa"/>
            <w:vAlign w:val="top"/>
          </w:tcPr>
          <w:p>
            <w:pPr>
              <w:pStyle w:val="TableText"/>
              <w:rPr/>
            </w:pPr>
            <w:r/>
          </w:p>
        </w:tc>
      </w:tr>
      <w:tr>
        <w:trPr>
          <w:trHeight w:val="384" w:hRule="atLeast"/>
        </w:trPr>
        <w:tc>
          <w:tcPr>
            <w:tcW w:w="3818" w:type="dxa"/>
            <w:vAlign w:val="top"/>
          </w:tcPr>
          <w:p>
            <w:pPr>
              <w:ind w:left="169"/>
              <w:spacing w:before="118" w:line="229" w:lineRule="auto"/>
              <w:rPr>
                <w:rFonts w:ascii="SimSun" w:hAnsi="SimSun" w:eastAsia="SimSun" w:cs="SimSun"/>
                <w:sz w:val="15"/>
                <w:szCs w:val="15"/>
              </w:rPr>
            </w:pPr>
            <w:r>
              <w:rPr>
                <w:rFonts w:ascii="SimSun" w:hAnsi="SimSun" w:eastAsia="SimSun" w:cs="SimSun"/>
                <w:sz w:val="15"/>
                <w:szCs w:val="15"/>
                <w:color w:val="212529"/>
                <w:spacing w:val="11"/>
              </w:rPr>
              <w:t>党建引领小区治理成效突出的党支部奖补经费</w:t>
            </w:r>
          </w:p>
        </w:tc>
        <w:tc>
          <w:tcPr>
            <w:tcW w:w="1350" w:type="dxa"/>
            <w:vAlign w:val="top"/>
          </w:tcPr>
          <w:p>
            <w:pPr>
              <w:ind w:right="22"/>
              <w:spacing w:before="118"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9.53</w:t>
            </w:r>
          </w:p>
        </w:tc>
        <w:tc>
          <w:tcPr>
            <w:tcW w:w="1458" w:type="dxa"/>
            <w:vAlign w:val="top"/>
          </w:tcPr>
          <w:p>
            <w:pPr>
              <w:ind w:right="19"/>
              <w:spacing w:before="118"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9.53</w:t>
            </w:r>
          </w:p>
        </w:tc>
        <w:tc>
          <w:tcPr>
            <w:tcW w:w="1328" w:type="dxa"/>
            <w:vAlign w:val="top"/>
          </w:tcPr>
          <w:p>
            <w:pPr>
              <w:pStyle w:val="TableText"/>
              <w:rPr/>
            </w:pPr>
            <w:r/>
          </w:p>
        </w:tc>
        <w:tc>
          <w:tcPr>
            <w:tcW w:w="1204" w:type="dxa"/>
            <w:vAlign w:val="top"/>
          </w:tcPr>
          <w:p>
            <w:pPr>
              <w:pStyle w:val="TableText"/>
              <w:rPr/>
            </w:pPr>
            <w:r/>
          </w:p>
        </w:tc>
      </w:tr>
    </w:tbl>
    <w:p>
      <w:pPr>
        <w:pStyle w:val="BodyText"/>
        <w:rPr/>
      </w:pPr>
      <w:r/>
    </w:p>
    <w:p>
      <w:pPr>
        <w:sectPr>
          <w:headerReference w:type="default" r:id="rId9"/>
          <w:footerReference w:type="default" r:id="rId30"/>
          <w:pgSz w:w="11900" w:h="16840"/>
          <w:pgMar w:top="642" w:right="0" w:bottom="340" w:left="0" w:header="326" w:footer="111" w:gutter="0"/>
        </w:sectPr>
        <w:rPr/>
      </w:pPr>
    </w:p>
    <w:p>
      <w:pPr>
        <w:pStyle w:val="BodyText"/>
        <w:spacing w:line="332" w:lineRule="auto"/>
        <w:rPr/>
      </w:pPr>
      <w:r/>
    </w:p>
    <w:p>
      <w:pPr>
        <w:pStyle w:val="BodyText"/>
        <w:spacing w:line="332" w:lineRule="auto"/>
        <w:rPr/>
      </w:pPr>
      <w:r/>
    </w:p>
    <w:p>
      <w:pPr>
        <w:ind w:left="4064"/>
        <w:spacing w:before="99" w:line="230" w:lineRule="exact"/>
        <w:outlineLvl w:val="0"/>
        <w:rPr>
          <w:rFonts w:ascii="Microsoft YaHei" w:hAnsi="Microsoft YaHei" w:eastAsia="Microsoft YaHei" w:cs="Microsoft YaHei"/>
          <w:sz w:val="23"/>
          <w:szCs w:val="23"/>
        </w:rPr>
      </w:pPr>
      <w:bookmarkStart w:name="bookmark19" w:id="34"/>
      <w:bookmarkEnd w:id="34"/>
      <w:r>
        <w:rPr>
          <w:rFonts w:ascii="Microsoft YaHei" w:hAnsi="Microsoft YaHei" w:eastAsia="Microsoft YaHei" w:cs="Microsoft YaHei"/>
          <w:sz w:val="23"/>
          <w:szCs w:val="23"/>
          <w:spacing w:val="-5"/>
          <w:position w:val="-1"/>
        </w:rPr>
        <w:t>第三部分</w:t>
      </w:r>
      <w:r>
        <w:rPr>
          <w:rFonts w:ascii="Microsoft YaHei" w:hAnsi="Microsoft YaHei" w:eastAsia="Microsoft YaHei" w:cs="Microsoft YaHei"/>
          <w:sz w:val="23"/>
          <w:szCs w:val="23"/>
          <w:spacing w:val="56"/>
          <w:position w:val="-1"/>
        </w:rPr>
        <w:t xml:space="preserve"> </w:t>
      </w:r>
      <w:r>
        <w:rPr>
          <w:rFonts w:ascii="Microsoft YaHei" w:hAnsi="Microsoft YaHei" w:eastAsia="Microsoft YaHei" w:cs="Microsoft YaHei"/>
          <w:sz w:val="23"/>
          <w:szCs w:val="23"/>
          <w:spacing w:val="-5"/>
          <w:position w:val="-1"/>
        </w:rPr>
        <w:t>2025年度部门预算情况说明</w:t>
      </w:r>
    </w:p>
    <w:p>
      <w:pPr>
        <w:ind w:left="1261"/>
        <w:spacing w:before="299" w:line="229" w:lineRule="exact"/>
        <w:outlineLvl w:val="1"/>
        <w:rPr>
          <w:rFonts w:ascii="Microsoft YaHei" w:hAnsi="Microsoft YaHei" w:eastAsia="Microsoft YaHei" w:cs="Microsoft YaHei"/>
          <w:sz w:val="22"/>
          <w:szCs w:val="22"/>
        </w:rPr>
      </w:pPr>
      <w:bookmarkStart w:name="bookmark20" w:id="35"/>
      <w:bookmarkEnd w:id="35"/>
      <w:r>
        <w:rPr>
          <w:rFonts w:ascii="Microsoft YaHei" w:hAnsi="Microsoft YaHei" w:eastAsia="Microsoft YaHei" w:cs="Microsoft YaHei"/>
          <w:sz w:val="22"/>
          <w:szCs w:val="22"/>
          <w:spacing w:val="7"/>
          <w:position w:val="-1"/>
        </w:rPr>
        <w:t>一、</w:t>
      </w:r>
      <w:r>
        <w:rPr>
          <w:rFonts w:ascii="Microsoft YaHei" w:hAnsi="Microsoft YaHei" w:eastAsia="Microsoft YaHei" w:cs="Microsoft YaHei"/>
          <w:sz w:val="22"/>
          <w:szCs w:val="22"/>
          <w:spacing w:val="-31"/>
          <w:position w:val="-1"/>
        </w:rPr>
        <w:t xml:space="preserve"> </w:t>
      </w:r>
      <w:r>
        <w:rPr>
          <w:rFonts w:ascii="Microsoft YaHei" w:hAnsi="Microsoft YaHei" w:eastAsia="Microsoft YaHei" w:cs="Microsoft YaHei"/>
          <w:sz w:val="22"/>
          <w:szCs w:val="22"/>
          <w:spacing w:val="7"/>
          <w:position w:val="-1"/>
        </w:rPr>
        <w:t>部门预算收支数据变动情况及原因</w:t>
      </w:r>
    </w:p>
    <w:p>
      <w:pPr>
        <w:ind w:left="1261" w:right="1223" w:firstLine="459"/>
        <w:spacing w:before="190" w:line="323" w:lineRule="auto"/>
        <w:rPr>
          <w:rFonts w:ascii="FangSong" w:hAnsi="FangSong" w:eastAsia="FangSong" w:cs="FangSong"/>
          <w:sz w:val="23"/>
          <w:szCs w:val="23"/>
        </w:rPr>
      </w:pPr>
      <w:r>
        <w:rPr>
          <w:rFonts w:ascii="FangSong" w:hAnsi="FangSong" w:eastAsia="FangSong" w:cs="FangSong"/>
          <w:sz w:val="23"/>
          <w:szCs w:val="23"/>
          <w:spacing w:val="5"/>
        </w:rPr>
        <w:t>2025年度中国共产党山西省兴县委员会组织部预算收入总计5,995.74万元</w:t>
      </w:r>
      <w:r>
        <w:rPr>
          <w:rFonts w:ascii="FangSong" w:hAnsi="FangSong" w:eastAsia="FangSong" w:cs="FangSong"/>
          <w:sz w:val="23"/>
          <w:szCs w:val="23"/>
          <w:spacing w:val="4"/>
        </w:rPr>
        <w:t>，其中：本年</w:t>
      </w:r>
      <w:r>
        <w:rPr>
          <w:rFonts w:ascii="FangSong" w:hAnsi="FangSong" w:eastAsia="FangSong" w:cs="FangSong"/>
          <w:sz w:val="23"/>
          <w:szCs w:val="23"/>
        </w:rPr>
        <w:t xml:space="preserve"> </w:t>
      </w:r>
      <w:r>
        <w:rPr>
          <w:rFonts w:ascii="FangSong" w:hAnsi="FangSong" w:eastAsia="FangSong" w:cs="FangSong"/>
          <w:sz w:val="23"/>
          <w:szCs w:val="23"/>
          <w:spacing w:val="2"/>
        </w:rPr>
        <w:t>收入5,774.94万元，上年结转220.80万元，比上年增加144.87万元，增长2.48</w:t>
      </w:r>
      <w:r>
        <w:rPr>
          <w:rFonts w:ascii="FangSong" w:hAnsi="FangSong" w:eastAsia="FangSong" w:cs="FangSong"/>
          <w:sz w:val="23"/>
          <w:szCs w:val="23"/>
          <w:spacing w:val="1"/>
        </w:rPr>
        <w:t>%，主要原因是</w:t>
      </w:r>
      <w:r>
        <w:rPr>
          <w:rFonts w:ascii="FangSong" w:hAnsi="FangSong" w:eastAsia="FangSong" w:cs="FangSong"/>
          <w:sz w:val="23"/>
          <w:szCs w:val="23"/>
        </w:rPr>
        <w:t xml:space="preserve"> </w:t>
      </w:r>
      <w:r>
        <w:rPr>
          <w:rFonts w:ascii="FangSong" w:hAnsi="FangSong" w:eastAsia="FangSong" w:cs="FangSong"/>
          <w:sz w:val="23"/>
          <w:szCs w:val="23"/>
          <w:spacing w:val="2"/>
        </w:rPr>
        <w:t>本年基本支出较上年减少36.85万元，主要原因为本年有人员调出，工资福利减少；本年项目</w:t>
      </w:r>
      <w:r>
        <w:rPr>
          <w:rFonts w:ascii="FangSong" w:hAnsi="FangSong" w:eastAsia="FangSong" w:cs="FangSong"/>
          <w:sz w:val="23"/>
          <w:szCs w:val="23"/>
          <w:spacing w:val="12"/>
        </w:rPr>
        <w:t xml:space="preserve"> </w:t>
      </w:r>
      <w:r>
        <w:rPr>
          <w:rFonts w:ascii="FangSong" w:hAnsi="FangSong" w:eastAsia="FangSong" w:cs="FangSong"/>
          <w:sz w:val="23"/>
          <w:szCs w:val="23"/>
          <w:spacing w:val="2"/>
        </w:rPr>
        <w:t>支出较上年增加181.72万元，其中新增项目征订习近平著作选读等学习用书经费96.61万元、</w:t>
      </w:r>
      <w:r>
        <w:rPr>
          <w:rFonts w:ascii="FangSong" w:hAnsi="FangSong" w:eastAsia="FangSong" w:cs="FangSong"/>
          <w:sz w:val="23"/>
          <w:szCs w:val="23"/>
          <w:spacing w:val="7"/>
        </w:rPr>
        <w:t xml:space="preserve"> </w:t>
      </w:r>
      <w:r>
        <w:rPr>
          <w:rFonts w:ascii="FangSong" w:hAnsi="FangSong" w:eastAsia="FangSong" w:cs="FangSong"/>
          <w:sz w:val="23"/>
          <w:szCs w:val="23"/>
          <w:spacing w:val="2"/>
        </w:rPr>
        <w:t>五个好村党组织书记薪酬待遇136.2万元，上年五个好村党组织书记薪酬待遇预算项目未批复</w:t>
      </w:r>
      <w:r>
        <w:rPr>
          <w:rFonts w:ascii="FangSong" w:hAnsi="FangSong" w:eastAsia="FangSong" w:cs="FangSong"/>
          <w:sz w:val="23"/>
          <w:szCs w:val="23"/>
          <w:spacing w:val="12"/>
        </w:rPr>
        <w:t xml:space="preserve"> </w:t>
      </w:r>
      <w:r>
        <w:rPr>
          <w:rFonts w:ascii="FangSong" w:hAnsi="FangSong" w:eastAsia="FangSong" w:cs="FangSong"/>
          <w:sz w:val="23"/>
          <w:szCs w:val="23"/>
          <w:spacing w:val="5"/>
        </w:rPr>
        <w:t>未支出；本年部门预算支出总计5,995.74</w:t>
      </w:r>
      <w:r>
        <w:rPr>
          <w:rFonts w:ascii="FangSong" w:hAnsi="FangSong" w:eastAsia="FangSong" w:cs="FangSong"/>
          <w:sz w:val="23"/>
          <w:szCs w:val="23"/>
          <w:spacing w:val="4"/>
        </w:rPr>
        <w:t>万元，其中：本年预算安排5,774.94万元，上年结</w:t>
      </w:r>
      <w:r>
        <w:rPr>
          <w:rFonts w:ascii="FangSong" w:hAnsi="FangSong" w:eastAsia="FangSong" w:cs="FangSong"/>
          <w:sz w:val="23"/>
          <w:szCs w:val="23"/>
        </w:rPr>
        <w:t xml:space="preserve"> </w:t>
      </w:r>
      <w:r>
        <w:rPr>
          <w:rFonts w:ascii="FangSong" w:hAnsi="FangSong" w:eastAsia="FangSong" w:cs="FangSong"/>
          <w:sz w:val="23"/>
          <w:szCs w:val="23"/>
          <w:spacing w:val="6"/>
        </w:rPr>
        <w:t>转220.80万元，</w:t>
      </w:r>
      <w:r>
        <w:rPr>
          <w:rFonts w:ascii="FangSong" w:hAnsi="FangSong" w:eastAsia="FangSong" w:cs="FangSong"/>
          <w:sz w:val="23"/>
          <w:szCs w:val="23"/>
          <w:spacing w:val="-63"/>
        </w:rPr>
        <w:t xml:space="preserve"> </w:t>
      </w:r>
      <w:r>
        <w:rPr>
          <w:rFonts w:ascii="FangSong" w:hAnsi="FangSong" w:eastAsia="FangSong" w:cs="FangSong"/>
          <w:sz w:val="23"/>
          <w:szCs w:val="23"/>
          <w:spacing w:val="6"/>
        </w:rPr>
        <w:t>比上年增加144.87万元，增长2.48%，主要原因是</w:t>
      </w:r>
      <w:r>
        <w:rPr>
          <w:rFonts w:ascii="FangSong" w:hAnsi="FangSong" w:eastAsia="FangSong" w:cs="FangSong"/>
          <w:sz w:val="23"/>
          <w:szCs w:val="23"/>
          <w:spacing w:val="5"/>
        </w:rPr>
        <w:t>本年基本支出较上年减少</w:t>
      </w:r>
      <w:r>
        <w:rPr>
          <w:rFonts w:ascii="FangSong" w:hAnsi="FangSong" w:eastAsia="FangSong" w:cs="FangSong"/>
          <w:sz w:val="23"/>
          <w:szCs w:val="23"/>
        </w:rPr>
        <w:t xml:space="preserve"> </w:t>
      </w:r>
      <w:r>
        <w:rPr>
          <w:rFonts w:ascii="FangSong" w:hAnsi="FangSong" w:eastAsia="FangSong" w:cs="FangSong"/>
          <w:sz w:val="23"/>
          <w:szCs w:val="23"/>
          <w:spacing w:val="2"/>
        </w:rPr>
        <w:t>36.85万元，主要原因为本年有人员调出，工资福利减少；本年项目支出较上年增加181.72万</w:t>
      </w:r>
      <w:r>
        <w:rPr>
          <w:rFonts w:ascii="FangSong" w:hAnsi="FangSong" w:eastAsia="FangSong" w:cs="FangSong"/>
          <w:sz w:val="23"/>
          <w:szCs w:val="23"/>
          <w:spacing w:val="6"/>
        </w:rPr>
        <w:t xml:space="preserve"> </w:t>
      </w:r>
      <w:r>
        <w:rPr>
          <w:rFonts w:ascii="FangSong" w:hAnsi="FangSong" w:eastAsia="FangSong" w:cs="FangSong"/>
          <w:sz w:val="23"/>
          <w:szCs w:val="23"/>
          <w:spacing w:val="2"/>
        </w:rPr>
        <w:t>元，其中新增项目征订习近平著作选读等学习用书经费96.61万元、五个好村党组织书记薪酬</w:t>
      </w:r>
      <w:r>
        <w:rPr>
          <w:rFonts w:ascii="FangSong" w:hAnsi="FangSong" w:eastAsia="FangSong" w:cs="FangSong"/>
          <w:sz w:val="23"/>
          <w:szCs w:val="23"/>
          <w:spacing w:val="12"/>
        </w:rPr>
        <w:t xml:space="preserve"> </w:t>
      </w:r>
      <w:r>
        <w:rPr>
          <w:rFonts w:ascii="FangSong" w:hAnsi="FangSong" w:eastAsia="FangSong" w:cs="FangSong"/>
          <w:sz w:val="23"/>
          <w:szCs w:val="23"/>
        </w:rPr>
        <w:t>待遇136.2万元，上年五个好村党组织书记薪酬待遇预算项目未批复未支出</w:t>
      </w:r>
    </w:p>
    <w:p>
      <w:pPr>
        <w:ind w:left="1261"/>
        <w:spacing w:line="229" w:lineRule="exact"/>
        <w:outlineLvl w:val="1"/>
        <w:rPr>
          <w:rFonts w:ascii="Microsoft YaHei" w:hAnsi="Microsoft YaHei" w:eastAsia="Microsoft YaHei" w:cs="Microsoft YaHei"/>
          <w:sz w:val="22"/>
          <w:szCs w:val="22"/>
        </w:rPr>
      </w:pPr>
      <w:bookmarkStart w:name="bookmark21" w:id="36"/>
      <w:bookmarkEnd w:id="36"/>
      <w:r>
        <w:rPr>
          <w:rFonts w:ascii="Microsoft YaHei" w:hAnsi="Microsoft YaHei" w:eastAsia="Microsoft YaHei" w:cs="Microsoft YaHei"/>
          <w:sz w:val="22"/>
          <w:szCs w:val="22"/>
          <w:spacing w:val="8"/>
          <w:position w:val="-1"/>
        </w:rPr>
        <w:t>二、收入预算情况说明</w:t>
      </w:r>
    </w:p>
    <w:p>
      <w:pPr>
        <w:ind w:left="1258" w:right="1223" w:firstLine="462"/>
        <w:spacing w:before="172" w:line="324" w:lineRule="auto"/>
        <w:jc w:val="both"/>
        <w:rPr>
          <w:rFonts w:ascii="FangSong" w:hAnsi="FangSong" w:eastAsia="FangSong" w:cs="FangSong"/>
          <w:sz w:val="23"/>
          <w:szCs w:val="23"/>
        </w:rPr>
      </w:pPr>
      <w:r>
        <w:rPr>
          <w:rFonts w:ascii="FangSong" w:hAnsi="FangSong" w:eastAsia="FangSong" w:cs="FangSong"/>
          <w:sz w:val="23"/>
          <w:szCs w:val="23"/>
          <w:spacing w:val="5"/>
        </w:rPr>
        <w:t>2025年度中国共产党山西省兴县委员会组织部预算收入5,995.74万元，主</w:t>
      </w:r>
      <w:r>
        <w:rPr>
          <w:rFonts w:ascii="FangSong" w:hAnsi="FangSong" w:eastAsia="FangSong" w:cs="FangSong"/>
          <w:sz w:val="23"/>
          <w:szCs w:val="23"/>
          <w:spacing w:val="4"/>
        </w:rPr>
        <w:t>要包括一般公</w:t>
      </w:r>
      <w:r>
        <w:rPr>
          <w:rFonts w:ascii="FangSong" w:hAnsi="FangSong" w:eastAsia="FangSong" w:cs="FangSong"/>
          <w:sz w:val="23"/>
          <w:szCs w:val="23"/>
        </w:rPr>
        <w:t xml:space="preserve"> </w:t>
      </w:r>
      <w:r>
        <w:rPr>
          <w:rFonts w:ascii="FangSong" w:hAnsi="FangSong" w:eastAsia="FangSong" w:cs="FangSong"/>
          <w:sz w:val="23"/>
          <w:szCs w:val="23"/>
        </w:rPr>
        <w:t>共预算拨款收入5,774.94万元，</w:t>
      </w:r>
      <w:r>
        <w:rPr>
          <w:rFonts w:ascii="FangSong" w:hAnsi="FangSong" w:eastAsia="FangSong" w:cs="FangSong"/>
          <w:sz w:val="23"/>
          <w:szCs w:val="23"/>
          <w:spacing w:val="-57"/>
        </w:rPr>
        <w:t xml:space="preserve"> </w:t>
      </w:r>
      <w:r>
        <w:rPr>
          <w:rFonts w:ascii="FangSong" w:hAnsi="FangSong" w:eastAsia="FangSong" w:cs="FangSong"/>
          <w:sz w:val="23"/>
          <w:szCs w:val="23"/>
        </w:rPr>
        <w:t>占96.32%；政府性基金预算拨</w:t>
      </w:r>
      <w:r>
        <w:rPr>
          <w:rFonts w:ascii="FangSong" w:hAnsi="FangSong" w:eastAsia="FangSong" w:cs="FangSong"/>
          <w:sz w:val="23"/>
          <w:szCs w:val="23"/>
          <w:spacing w:val="-1"/>
        </w:rPr>
        <w:t>款收入0万元，</w:t>
      </w:r>
      <w:r>
        <w:rPr>
          <w:rFonts w:ascii="FangSong" w:hAnsi="FangSong" w:eastAsia="FangSong" w:cs="FangSong"/>
          <w:sz w:val="23"/>
          <w:szCs w:val="23"/>
          <w:spacing w:val="-57"/>
        </w:rPr>
        <w:t xml:space="preserve"> </w:t>
      </w:r>
      <w:r>
        <w:rPr>
          <w:rFonts w:ascii="FangSong" w:hAnsi="FangSong" w:eastAsia="FangSong" w:cs="FangSong"/>
          <w:sz w:val="23"/>
          <w:szCs w:val="23"/>
          <w:spacing w:val="-1"/>
        </w:rPr>
        <w:t>占0%；国有资本</w:t>
      </w:r>
      <w:r>
        <w:rPr>
          <w:rFonts w:ascii="FangSong" w:hAnsi="FangSong" w:eastAsia="FangSong" w:cs="FangSong"/>
          <w:sz w:val="23"/>
          <w:szCs w:val="23"/>
        </w:rPr>
        <w:t xml:space="preserve"> </w:t>
      </w:r>
      <w:r>
        <w:rPr>
          <w:rFonts w:ascii="FangSong" w:hAnsi="FangSong" w:eastAsia="FangSong" w:cs="FangSong"/>
          <w:sz w:val="23"/>
          <w:szCs w:val="23"/>
          <w:spacing w:val="3"/>
        </w:rPr>
        <w:t>经营预算拨款收入0万元，</w:t>
      </w:r>
      <w:r>
        <w:rPr>
          <w:rFonts w:ascii="FangSong" w:hAnsi="FangSong" w:eastAsia="FangSong" w:cs="FangSong"/>
          <w:sz w:val="23"/>
          <w:szCs w:val="23"/>
          <w:spacing w:val="-40"/>
        </w:rPr>
        <w:t xml:space="preserve"> </w:t>
      </w:r>
      <w:r>
        <w:rPr>
          <w:rFonts w:ascii="FangSong" w:hAnsi="FangSong" w:eastAsia="FangSong" w:cs="FangSong"/>
          <w:sz w:val="23"/>
          <w:szCs w:val="23"/>
          <w:spacing w:val="3"/>
        </w:rPr>
        <w:t>占0%；财政专户管理资金收入0万元，</w:t>
      </w:r>
      <w:r>
        <w:rPr>
          <w:rFonts w:ascii="FangSong" w:hAnsi="FangSong" w:eastAsia="FangSong" w:cs="FangSong"/>
          <w:sz w:val="23"/>
          <w:szCs w:val="23"/>
          <w:spacing w:val="-52"/>
        </w:rPr>
        <w:t xml:space="preserve"> </w:t>
      </w:r>
      <w:r>
        <w:rPr>
          <w:rFonts w:ascii="FangSong" w:hAnsi="FangSong" w:eastAsia="FangSong" w:cs="FangSong"/>
          <w:sz w:val="23"/>
          <w:szCs w:val="23"/>
          <w:spacing w:val="3"/>
        </w:rPr>
        <w:t>占0%；单位资金0万元，</w:t>
      </w:r>
      <w:r>
        <w:rPr>
          <w:rFonts w:ascii="FangSong" w:hAnsi="FangSong" w:eastAsia="FangSong" w:cs="FangSong"/>
          <w:sz w:val="23"/>
          <w:szCs w:val="23"/>
          <w:spacing w:val="-51"/>
        </w:rPr>
        <w:t xml:space="preserve"> </w:t>
      </w:r>
      <w:r>
        <w:rPr>
          <w:rFonts w:ascii="FangSong" w:hAnsi="FangSong" w:eastAsia="FangSong" w:cs="FangSong"/>
          <w:sz w:val="23"/>
          <w:szCs w:val="23"/>
          <w:spacing w:val="3"/>
        </w:rPr>
        <w:t>占</w:t>
      </w:r>
      <w:r>
        <w:rPr>
          <w:rFonts w:ascii="FangSong" w:hAnsi="FangSong" w:eastAsia="FangSong" w:cs="FangSong"/>
          <w:sz w:val="23"/>
          <w:szCs w:val="23"/>
        </w:rPr>
        <w:t xml:space="preserve"> </w:t>
      </w:r>
      <w:r>
        <w:rPr>
          <w:rFonts w:ascii="FangSong" w:hAnsi="FangSong" w:eastAsia="FangSong" w:cs="FangSong"/>
          <w:sz w:val="23"/>
          <w:szCs w:val="23"/>
          <w:spacing w:val="-1"/>
        </w:rPr>
        <w:t>0%；上年结转220.80万元，</w:t>
      </w:r>
      <w:r>
        <w:rPr>
          <w:rFonts w:ascii="FangSong" w:hAnsi="FangSong" w:eastAsia="FangSong" w:cs="FangSong"/>
          <w:sz w:val="23"/>
          <w:szCs w:val="23"/>
          <w:spacing w:val="-60"/>
        </w:rPr>
        <w:t xml:space="preserve"> </w:t>
      </w:r>
      <w:r>
        <w:rPr>
          <w:rFonts w:ascii="FangSong" w:hAnsi="FangSong" w:eastAsia="FangSong" w:cs="FangSong"/>
          <w:sz w:val="23"/>
          <w:szCs w:val="23"/>
          <w:spacing w:val="-1"/>
        </w:rPr>
        <w:t>占0%。我单位收入全部为一般公</w:t>
      </w:r>
      <w:r>
        <w:rPr>
          <w:rFonts w:ascii="FangSong" w:hAnsi="FangSong" w:eastAsia="FangSong" w:cs="FangSong"/>
          <w:sz w:val="23"/>
          <w:szCs w:val="23"/>
          <w:spacing w:val="-2"/>
        </w:rPr>
        <w:t>共预算拨款收入。</w:t>
      </w:r>
    </w:p>
    <w:p>
      <w:pPr>
        <w:pStyle w:val="BodyText"/>
        <w:spacing w:line="323" w:lineRule="auto"/>
        <w:rPr/>
      </w:pPr>
      <w:r/>
    </w:p>
    <w:p>
      <w:pPr>
        <w:ind w:firstLine="3465"/>
        <w:spacing w:before="1" w:line="2934" w:lineRule="exact"/>
        <w:rPr/>
      </w:pPr>
      <w:r>
        <w:pict>
          <v:shape id="_x0000_s224" style="position:absolute;margin-left:86.92pt;margin-top:95.8535pt;mso-position-vertical-relative:text;mso-position-horizontal-relative:text;width:119.4pt;height:18.85pt;z-index:251658240;rotation:330;" fillcolor="#404040" filled="true" stroked="false" type="#_x0000_t136">
            <v:fill opacity="0.400000"/>
            <v:textpath style="font-family:&quot;SimSun&quot;;font-size:20;v-text-kern:t;mso-text-shadow:auto" string="仅供内部审核"/>
          </v:shape>
        </w:pict>
      </w:r>
      <w:r>
        <w:rPr>
          <w:position w:val="-58"/>
        </w:rPr>
        <w:drawing>
          <wp:inline distT="0" distB="0" distL="0" distR="0">
            <wp:extent cx="2562036" cy="1863136"/>
            <wp:effectExtent l="0" t="0" r="0" b="0"/>
            <wp:docPr id="4" name="IM 4"/>
            <wp:cNvGraphicFramePr/>
            <a:graphic>
              <a:graphicData uri="http://schemas.openxmlformats.org/drawingml/2006/picture">
                <pic:pic>
                  <pic:nvPicPr>
                    <pic:cNvPr id="4" name="IM 4"/>
                    <pic:cNvPicPr/>
                  </pic:nvPicPr>
                  <pic:blipFill>
                    <a:blip r:embed="rId33"/>
                    <a:stretch>
                      <a:fillRect/>
                    </a:stretch>
                  </pic:blipFill>
                  <pic:spPr>
                    <a:xfrm rot="0">
                      <a:off x="0" y="0"/>
                      <a:ext cx="2562036" cy="1863136"/>
                    </a:xfrm>
                    <a:prstGeom prst="rect">
                      <a:avLst/>
                    </a:prstGeom>
                  </pic:spPr>
                </pic:pic>
              </a:graphicData>
            </a:graphic>
          </wp:inline>
        </w:drawing>
      </w:r>
    </w:p>
    <w:p>
      <w:pPr>
        <w:pStyle w:val="BodyText"/>
        <w:spacing w:line="269" w:lineRule="auto"/>
        <w:rPr/>
      </w:pPr>
      <w:r/>
    </w:p>
    <w:p>
      <w:pPr>
        <w:pStyle w:val="BodyText"/>
        <w:spacing w:line="270" w:lineRule="auto"/>
        <w:rPr/>
      </w:pPr>
      <w:r/>
    </w:p>
    <w:p>
      <w:pPr>
        <w:ind w:left="1262"/>
        <w:spacing w:before="95" w:line="230" w:lineRule="exact"/>
        <w:outlineLvl w:val="1"/>
        <w:rPr>
          <w:rFonts w:ascii="Microsoft YaHei" w:hAnsi="Microsoft YaHei" w:eastAsia="Microsoft YaHei" w:cs="Microsoft YaHei"/>
          <w:sz w:val="22"/>
          <w:szCs w:val="22"/>
        </w:rPr>
      </w:pPr>
      <w:bookmarkStart w:name="bookmark22" w:id="37"/>
      <w:bookmarkEnd w:id="37"/>
      <w:r>
        <w:rPr>
          <w:rFonts w:ascii="Microsoft YaHei" w:hAnsi="Microsoft YaHei" w:eastAsia="Microsoft YaHei" w:cs="Microsoft YaHei"/>
          <w:sz w:val="22"/>
          <w:szCs w:val="22"/>
          <w:spacing w:val="7"/>
          <w:position w:val="-1"/>
        </w:rPr>
        <w:t>三、支出预算情况说明</w:t>
      </w:r>
    </w:p>
    <w:p>
      <w:pPr>
        <w:ind w:left="1255" w:right="1223" w:firstLine="464"/>
        <w:spacing w:before="175" w:line="322" w:lineRule="auto"/>
        <w:rPr>
          <w:rFonts w:ascii="FangSong" w:hAnsi="FangSong" w:eastAsia="FangSong" w:cs="FangSong"/>
          <w:sz w:val="23"/>
          <w:szCs w:val="23"/>
        </w:rPr>
      </w:pPr>
      <w:r>
        <w:rPr>
          <w:rFonts w:ascii="FangSong" w:hAnsi="FangSong" w:eastAsia="FangSong" w:cs="FangSong"/>
          <w:sz w:val="23"/>
          <w:szCs w:val="23"/>
          <w:spacing w:val="8"/>
        </w:rPr>
        <w:t>2025年度中国共产党山西省兴县委员会组织部支出预算59</w:t>
      </w:r>
      <w:r>
        <w:rPr>
          <w:rFonts w:ascii="FangSong" w:hAnsi="FangSong" w:eastAsia="FangSong" w:cs="FangSong"/>
          <w:sz w:val="23"/>
          <w:szCs w:val="23"/>
          <w:spacing w:val="7"/>
        </w:rPr>
        <w:t>95.74万元，其中：基本支出</w:t>
      </w:r>
      <w:r>
        <w:rPr>
          <w:rFonts w:ascii="FangSong" w:hAnsi="FangSong" w:eastAsia="FangSong" w:cs="FangSong"/>
          <w:sz w:val="23"/>
          <w:szCs w:val="23"/>
        </w:rPr>
        <w:t xml:space="preserve"> </w:t>
      </w:r>
      <w:r>
        <w:rPr>
          <w:rFonts w:ascii="FangSong" w:hAnsi="FangSong" w:eastAsia="FangSong" w:cs="FangSong"/>
          <w:sz w:val="23"/>
          <w:szCs w:val="23"/>
          <w:spacing w:val="-3"/>
        </w:rPr>
        <w:t>458.57万元，</w:t>
      </w:r>
      <w:r>
        <w:rPr>
          <w:rFonts w:ascii="FangSong" w:hAnsi="FangSong" w:eastAsia="FangSong" w:cs="FangSong"/>
          <w:sz w:val="23"/>
          <w:szCs w:val="23"/>
          <w:spacing w:val="-50"/>
        </w:rPr>
        <w:t xml:space="preserve"> </w:t>
      </w:r>
      <w:r>
        <w:rPr>
          <w:rFonts w:ascii="FangSong" w:hAnsi="FangSong" w:eastAsia="FangSong" w:cs="FangSong"/>
          <w:sz w:val="23"/>
          <w:szCs w:val="23"/>
          <w:spacing w:val="-3"/>
        </w:rPr>
        <w:t>占7.65%；项目支出5537.17万元，</w:t>
      </w:r>
      <w:r>
        <w:rPr>
          <w:rFonts w:ascii="FangSong" w:hAnsi="FangSong" w:eastAsia="FangSong" w:cs="FangSong"/>
          <w:sz w:val="23"/>
          <w:szCs w:val="23"/>
          <w:spacing w:val="-60"/>
        </w:rPr>
        <w:t xml:space="preserve"> </w:t>
      </w:r>
      <w:r>
        <w:rPr>
          <w:rFonts w:ascii="FangSong" w:hAnsi="FangSong" w:eastAsia="FangSong" w:cs="FangSong"/>
          <w:sz w:val="23"/>
          <w:szCs w:val="23"/>
          <w:spacing w:val="-3"/>
        </w:rPr>
        <w:t>占92.35%。</w:t>
      </w:r>
    </w:p>
    <w:p>
      <w:pPr>
        <w:ind w:left="1271"/>
        <w:spacing w:before="4" w:line="230" w:lineRule="exact"/>
        <w:outlineLvl w:val="1"/>
        <w:rPr>
          <w:rFonts w:ascii="Microsoft YaHei" w:hAnsi="Microsoft YaHei" w:eastAsia="Microsoft YaHei" w:cs="Microsoft YaHei"/>
          <w:sz w:val="22"/>
          <w:szCs w:val="22"/>
        </w:rPr>
      </w:pPr>
      <w:bookmarkStart w:name="bookmark23" w:id="38"/>
      <w:bookmarkEnd w:id="38"/>
      <w:r>
        <w:rPr>
          <w:rFonts w:ascii="Microsoft YaHei" w:hAnsi="Microsoft YaHei" w:eastAsia="Microsoft YaHei" w:cs="Microsoft YaHei"/>
          <w:sz w:val="22"/>
          <w:szCs w:val="22"/>
          <w:spacing w:val="8"/>
          <w:position w:val="-1"/>
        </w:rPr>
        <w:t>四、财政拨款收支预算总体情况说明</w:t>
      </w:r>
    </w:p>
    <w:p>
      <w:pPr>
        <w:ind w:left="1263" w:right="1223" w:firstLine="457"/>
        <w:spacing w:before="176" w:line="323" w:lineRule="auto"/>
        <w:jc w:val="both"/>
        <w:rPr>
          <w:rFonts w:ascii="FangSong" w:hAnsi="FangSong" w:eastAsia="FangSong" w:cs="FangSong"/>
          <w:sz w:val="23"/>
          <w:szCs w:val="23"/>
        </w:rPr>
      </w:pPr>
      <w:r>
        <w:rPr>
          <w:rFonts w:ascii="FangSong" w:hAnsi="FangSong" w:eastAsia="FangSong" w:cs="FangSong"/>
          <w:sz w:val="23"/>
          <w:szCs w:val="23"/>
          <w:spacing w:val="9"/>
        </w:rPr>
        <w:t>2025年度中国共产党山西省兴县委员会组织部财政拨款收支总预算5,995.74万元</w:t>
      </w:r>
      <w:r>
        <w:rPr>
          <w:rFonts w:ascii="FangSong" w:hAnsi="FangSong" w:eastAsia="FangSong" w:cs="FangSong"/>
          <w:sz w:val="23"/>
          <w:szCs w:val="23"/>
          <w:spacing w:val="-58"/>
        </w:rPr>
        <w:t xml:space="preserve"> </w:t>
      </w:r>
      <w:r>
        <w:rPr>
          <w:rFonts w:ascii="FangSong" w:hAnsi="FangSong" w:eastAsia="FangSong" w:cs="FangSong"/>
          <w:sz w:val="23"/>
          <w:szCs w:val="23"/>
          <w:spacing w:val="9"/>
        </w:rPr>
        <w:t>。其</w:t>
      </w:r>
      <w:r>
        <w:rPr>
          <w:rFonts w:ascii="FangSong" w:hAnsi="FangSong" w:eastAsia="FangSong" w:cs="FangSong"/>
          <w:sz w:val="23"/>
          <w:szCs w:val="23"/>
        </w:rPr>
        <w:t xml:space="preserve"> </w:t>
      </w:r>
      <w:r>
        <w:rPr>
          <w:rFonts w:ascii="FangSong" w:hAnsi="FangSong" w:eastAsia="FangSong" w:cs="FangSong"/>
          <w:sz w:val="23"/>
          <w:szCs w:val="23"/>
          <w:spacing w:val="4"/>
        </w:rPr>
        <w:t>中：一般公共预算拨款5,995.74万元，政府性基金预算拨</w:t>
      </w:r>
      <w:r>
        <w:rPr>
          <w:rFonts w:ascii="FangSong" w:hAnsi="FangSong" w:eastAsia="FangSong" w:cs="FangSong"/>
          <w:sz w:val="23"/>
          <w:szCs w:val="23"/>
          <w:spacing w:val="3"/>
        </w:rPr>
        <w:t>款0万元，</w:t>
      </w:r>
      <w:r>
        <w:rPr>
          <w:rFonts w:ascii="FangSong" w:hAnsi="FangSong" w:eastAsia="FangSong" w:cs="FangSong"/>
          <w:sz w:val="23"/>
          <w:szCs w:val="23"/>
          <w:spacing w:val="-67"/>
        </w:rPr>
        <w:t xml:space="preserve"> </w:t>
      </w:r>
      <w:r>
        <w:rPr>
          <w:rFonts w:ascii="FangSong" w:hAnsi="FangSong" w:eastAsia="FangSong" w:cs="FangSong"/>
          <w:sz w:val="23"/>
          <w:szCs w:val="23"/>
          <w:spacing w:val="3"/>
        </w:rPr>
        <w:t>国有资本经营预算拨款0</w:t>
      </w:r>
      <w:r>
        <w:rPr>
          <w:rFonts w:ascii="FangSong" w:hAnsi="FangSong" w:eastAsia="FangSong" w:cs="FangSong"/>
          <w:sz w:val="23"/>
          <w:szCs w:val="23"/>
        </w:rPr>
        <w:t xml:space="preserve"> </w:t>
      </w:r>
      <w:r>
        <w:rPr>
          <w:rFonts w:ascii="FangSong" w:hAnsi="FangSong" w:eastAsia="FangSong" w:cs="FangSong"/>
          <w:sz w:val="23"/>
          <w:szCs w:val="23"/>
          <w:spacing w:val="4"/>
        </w:rPr>
        <w:t>万元。其中：</w:t>
      </w:r>
      <w:r>
        <w:rPr>
          <w:rFonts w:ascii="FangSong" w:hAnsi="FangSong" w:eastAsia="FangSong" w:cs="FangSong"/>
          <w:sz w:val="23"/>
          <w:szCs w:val="23"/>
          <w:spacing w:val="-63"/>
        </w:rPr>
        <w:t xml:space="preserve"> </w:t>
      </w:r>
      <w:r>
        <w:rPr>
          <w:rFonts w:ascii="FangSong" w:hAnsi="FangSong" w:eastAsia="FangSong" w:cs="FangSong"/>
          <w:sz w:val="23"/>
          <w:szCs w:val="23"/>
          <w:spacing w:val="4"/>
        </w:rPr>
        <w:t>当年拨款收入5,774.9</w:t>
      </w:r>
      <w:r>
        <w:rPr>
          <w:rFonts w:ascii="FangSong" w:hAnsi="FangSong" w:eastAsia="FangSong" w:cs="FangSong"/>
          <w:sz w:val="23"/>
          <w:szCs w:val="23"/>
          <w:spacing w:val="3"/>
        </w:rPr>
        <w:t>4万元，上年结转收入220.80万元。支出包括：一般公共</w:t>
      </w:r>
      <w:r>
        <w:rPr>
          <w:rFonts w:ascii="FangSong" w:hAnsi="FangSong" w:eastAsia="FangSong" w:cs="FangSong"/>
          <w:sz w:val="23"/>
          <w:szCs w:val="23"/>
        </w:rPr>
        <w:t xml:space="preserve"> </w:t>
      </w:r>
      <w:r>
        <w:rPr>
          <w:rFonts w:ascii="FangSong" w:hAnsi="FangSong" w:eastAsia="FangSong" w:cs="FangSong"/>
          <w:sz w:val="23"/>
          <w:szCs w:val="23"/>
          <w:spacing w:val="4"/>
        </w:rPr>
        <w:t>服务支出5,522.96万元、社会保障和就业支出50.36万元、卫生健康支出20.01万元、农林水</w:t>
      </w:r>
      <w:r>
        <w:rPr>
          <w:rFonts w:ascii="FangSong" w:hAnsi="FangSong" w:eastAsia="FangSong" w:cs="FangSong"/>
          <w:sz w:val="23"/>
          <w:szCs w:val="23"/>
          <w:spacing w:val="16"/>
        </w:rPr>
        <w:t xml:space="preserve"> </w:t>
      </w:r>
      <w:r>
        <w:rPr>
          <w:rFonts w:ascii="FangSong" w:hAnsi="FangSong" w:eastAsia="FangSong" w:cs="FangSong"/>
          <w:sz w:val="23"/>
          <w:szCs w:val="23"/>
        </w:rPr>
        <w:t>支出368.20万元、住房保障支出34.21</w:t>
      </w:r>
      <w:r>
        <w:rPr>
          <w:rFonts w:ascii="FangSong" w:hAnsi="FangSong" w:eastAsia="FangSong" w:cs="FangSong"/>
          <w:sz w:val="23"/>
          <w:szCs w:val="23"/>
          <w:spacing w:val="-1"/>
        </w:rPr>
        <w:t>万元等。</w:t>
      </w:r>
    </w:p>
    <w:p>
      <w:pPr>
        <w:ind w:left="1264"/>
        <w:spacing w:before="4" w:line="230" w:lineRule="exact"/>
        <w:outlineLvl w:val="1"/>
        <w:rPr>
          <w:rFonts w:ascii="Microsoft YaHei" w:hAnsi="Microsoft YaHei" w:eastAsia="Microsoft YaHei" w:cs="Microsoft YaHei"/>
          <w:sz w:val="22"/>
          <w:szCs w:val="22"/>
        </w:rPr>
      </w:pPr>
      <w:bookmarkStart w:name="bookmark24" w:id="39"/>
      <w:bookmarkEnd w:id="39"/>
      <w:r>
        <w:rPr>
          <w:rFonts w:ascii="Microsoft YaHei" w:hAnsi="Microsoft YaHei" w:eastAsia="Microsoft YaHei" w:cs="Microsoft YaHei"/>
          <w:sz w:val="22"/>
          <w:szCs w:val="22"/>
          <w:spacing w:val="8"/>
          <w:position w:val="-1"/>
        </w:rPr>
        <w:t>五、一般公共预算支出情况说明</w:t>
      </w:r>
    </w:p>
    <w:p>
      <w:pPr>
        <w:spacing w:line="230" w:lineRule="exact"/>
        <w:sectPr>
          <w:headerReference w:type="default" r:id="rId31"/>
          <w:footerReference w:type="default" r:id="rId32"/>
          <w:pgSz w:w="11900" w:h="16840"/>
          <w:pgMar w:top="642" w:right="0" w:bottom="340" w:left="0" w:header="326" w:footer="111" w:gutter="0"/>
        </w:sectPr>
        <w:rPr>
          <w:rFonts w:ascii="Microsoft YaHei" w:hAnsi="Microsoft YaHei" w:eastAsia="Microsoft YaHei" w:cs="Microsoft YaHei"/>
          <w:sz w:val="22"/>
          <w:szCs w:val="22"/>
        </w:rPr>
      </w:pPr>
    </w:p>
    <w:p>
      <w:pPr>
        <w:pStyle w:val="BodyText"/>
        <w:spacing w:line="282" w:lineRule="auto"/>
        <w:rPr/>
      </w:pPr>
      <w:r/>
    </w:p>
    <w:p>
      <w:pPr>
        <w:pStyle w:val="BodyText"/>
        <w:spacing w:line="282" w:lineRule="auto"/>
        <w:rPr/>
      </w:pPr>
      <w:r/>
    </w:p>
    <w:p>
      <w:pPr>
        <w:ind w:left="1725"/>
        <w:spacing w:before="74" w:line="222" w:lineRule="auto"/>
        <w:rPr>
          <w:rFonts w:ascii="FangSong" w:hAnsi="FangSong" w:eastAsia="FangSong" w:cs="FangSong"/>
          <w:sz w:val="23"/>
          <w:szCs w:val="23"/>
        </w:rPr>
      </w:pPr>
      <w:r>
        <w:rPr>
          <w:rFonts w:ascii="FangSong" w:hAnsi="FangSong" w:eastAsia="FangSong" w:cs="FangSong"/>
          <w:sz w:val="23"/>
          <w:szCs w:val="23"/>
          <w:spacing w:val="-1"/>
        </w:rPr>
        <w:t>（一）一般公共预算当年支出规模变化情况</w:t>
      </w:r>
    </w:p>
    <w:p>
      <w:pPr>
        <w:ind w:left="1268" w:right="1223" w:firstLine="452"/>
        <w:spacing w:before="124" w:line="325" w:lineRule="auto"/>
        <w:rPr>
          <w:rFonts w:ascii="FangSong" w:hAnsi="FangSong" w:eastAsia="FangSong" w:cs="FangSong"/>
          <w:sz w:val="23"/>
          <w:szCs w:val="23"/>
        </w:rPr>
      </w:pPr>
      <w:r>
        <w:rPr>
          <w:rFonts w:ascii="FangSong" w:hAnsi="FangSong" w:eastAsia="FangSong" w:cs="FangSong"/>
          <w:sz w:val="23"/>
          <w:szCs w:val="23"/>
          <w:spacing w:val="2"/>
        </w:rPr>
        <w:t>2025年度中国共产党山西省兴县委员会组织部一般公共预算当年支出5,774.94万元,比上</w:t>
      </w:r>
      <w:r>
        <w:rPr>
          <w:rFonts w:ascii="FangSong" w:hAnsi="FangSong" w:eastAsia="FangSong" w:cs="FangSong"/>
          <w:sz w:val="23"/>
          <w:szCs w:val="23"/>
          <w:spacing w:val="9"/>
        </w:rPr>
        <w:t xml:space="preserve"> </w:t>
      </w:r>
      <w:r>
        <w:rPr>
          <w:rFonts w:ascii="FangSong" w:hAnsi="FangSong" w:eastAsia="FangSong" w:cs="FangSong"/>
          <w:sz w:val="23"/>
          <w:szCs w:val="23"/>
          <w:spacing w:val="-1"/>
        </w:rPr>
        <w:t>年增加49.89万元，增长0.87%。</w:t>
      </w:r>
    </w:p>
    <w:p>
      <w:pPr>
        <w:ind w:left="1725"/>
        <w:spacing w:line="222" w:lineRule="auto"/>
        <w:rPr>
          <w:rFonts w:ascii="FangSong" w:hAnsi="FangSong" w:eastAsia="FangSong" w:cs="FangSong"/>
          <w:sz w:val="23"/>
          <w:szCs w:val="23"/>
        </w:rPr>
      </w:pPr>
      <w:r>
        <w:rPr>
          <w:rFonts w:ascii="FangSong" w:hAnsi="FangSong" w:eastAsia="FangSong" w:cs="FangSong"/>
          <w:sz w:val="23"/>
          <w:szCs w:val="23"/>
          <w:spacing w:val="-1"/>
        </w:rPr>
        <w:t>（二）一般公共预算当年支出结构情况</w:t>
      </w:r>
    </w:p>
    <w:p>
      <w:pPr>
        <w:ind w:left="1263" w:right="1223" w:firstLine="456"/>
        <w:spacing w:before="123" w:line="324" w:lineRule="auto"/>
        <w:jc w:val="both"/>
        <w:rPr>
          <w:rFonts w:ascii="FangSong" w:hAnsi="FangSong" w:eastAsia="FangSong" w:cs="FangSong"/>
          <w:sz w:val="23"/>
          <w:szCs w:val="23"/>
        </w:rPr>
      </w:pPr>
      <w:r>
        <w:rPr>
          <w:rFonts w:ascii="FangSong" w:hAnsi="FangSong" w:eastAsia="FangSong" w:cs="FangSong"/>
          <w:sz w:val="23"/>
          <w:szCs w:val="23"/>
          <w:spacing w:val="2"/>
        </w:rPr>
        <w:t>2025年度中国共产党山西省兴县委员会组织部一般公共预算当年支出5,774.94万元,主要</w:t>
      </w:r>
      <w:r>
        <w:rPr>
          <w:rFonts w:ascii="FangSong" w:hAnsi="FangSong" w:eastAsia="FangSong" w:cs="FangSong"/>
          <w:sz w:val="23"/>
          <w:szCs w:val="23"/>
          <w:spacing w:val="9"/>
        </w:rPr>
        <w:t xml:space="preserve"> </w:t>
      </w:r>
      <w:r>
        <w:rPr>
          <w:rFonts w:ascii="FangSong" w:hAnsi="FangSong" w:eastAsia="FangSong" w:cs="FangSong"/>
          <w:sz w:val="23"/>
          <w:szCs w:val="23"/>
          <w:spacing w:val="5"/>
        </w:rPr>
        <w:t>用于以下方面：一般公共服务支出5,302.16万元，</w:t>
      </w:r>
      <w:r>
        <w:rPr>
          <w:rFonts w:ascii="FangSong" w:hAnsi="FangSong" w:eastAsia="FangSong" w:cs="FangSong"/>
          <w:sz w:val="23"/>
          <w:szCs w:val="23"/>
          <w:spacing w:val="-34"/>
        </w:rPr>
        <w:t xml:space="preserve"> </w:t>
      </w:r>
      <w:r>
        <w:rPr>
          <w:rFonts w:ascii="FangSong" w:hAnsi="FangSong" w:eastAsia="FangSong" w:cs="FangSong"/>
          <w:sz w:val="23"/>
          <w:szCs w:val="23"/>
          <w:spacing w:val="5"/>
        </w:rPr>
        <w:t>占91.81%；社会保障和就业支出50.36万</w:t>
      </w:r>
      <w:r>
        <w:rPr>
          <w:rFonts w:ascii="FangSong" w:hAnsi="FangSong" w:eastAsia="FangSong" w:cs="FangSong"/>
          <w:sz w:val="23"/>
          <w:szCs w:val="23"/>
        </w:rPr>
        <w:t xml:space="preserve"> </w:t>
      </w:r>
      <w:r>
        <w:rPr>
          <w:rFonts w:ascii="FangSong" w:hAnsi="FangSong" w:eastAsia="FangSong" w:cs="FangSong"/>
          <w:sz w:val="23"/>
          <w:szCs w:val="23"/>
          <w:spacing w:val="1"/>
        </w:rPr>
        <w:t>元，</w:t>
      </w:r>
      <w:r>
        <w:rPr>
          <w:rFonts w:ascii="FangSong" w:hAnsi="FangSong" w:eastAsia="FangSong" w:cs="FangSong"/>
          <w:sz w:val="23"/>
          <w:szCs w:val="23"/>
          <w:spacing w:val="-52"/>
        </w:rPr>
        <w:t xml:space="preserve"> </w:t>
      </w:r>
      <w:r>
        <w:rPr>
          <w:rFonts w:ascii="FangSong" w:hAnsi="FangSong" w:eastAsia="FangSong" w:cs="FangSong"/>
          <w:sz w:val="23"/>
          <w:szCs w:val="23"/>
          <w:spacing w:val="1"/>
        </w:rPr>
        <w:t>占0.87%；卫生健康支出20.01万元，</w:t>
      </w:r>
      <w:r>
        <w:rPr>
          <w:rFonts w:ascii="FangSong" w:hAnsi="FangSong" w:eastAsia="FangSong" w:cs="FangSong"/>
          <w:sz w:val="23"/>
          <w:szCs w:val="23"/>
          <w:spacing w:val="-52"/>
        </w:rPr>
        <w:t xml:space="preserve"> </w:t>
      </w:r>
      <w:r>
        <w:rPr>
          <w:rFonts w:ascii="FangSong" w:hAnsi="FangSong" w:eastAsia="FangSong" w:cs="FangSong"/>
          <w:sz w:val="23"/>
          <w:szCs w:val="23"/>
        </w:rPr>
        <w:t>占0.35%；农林水支出368.20万元，</w:t>
      </w:r>
      <w:r>
        <w:rPr>
          <w:rFonts w:ascii="FangSong" w:hAnsi="FangSong" w:eastAsia="FangSong" w:cs="FangSong"/>
          <w:sz w:val="23"/>
          <w:szCs w:val="23"/>
          <w:spacing w:val="-53"/>
        </w:rPr>
        <w:t xml:space="preserve"> </w:t>
      </w:r>
      <w:r>
        <w:rPr>
          <w:rFonts w:ascii="FangSong" w:hAnsi="FangSong" w:eastAsia="FangSong" w:cs="FangSong"/>
          <w:sz w:val="23"/>
          <w:szCs w:val="23"/>
        </w:rPr>
        <w:t>占6.38%；住房</w:t>
      </w:r>
      <w:r>
        <w:rPr>
          <w:rFonts w:ascii="FangSong" w:hAnsi="FangSong" w:eastAsia="FangSong" w:cs="FangSong"/>
          <w:sz w:val="23"/>
          <w:szCs w:val="23"/>
        </w:rPr>
        <w:t xml:space="preserve"> </w:t>
      </w:r>
      <w:r>
        <w:rPr>
          <w:rFonts w:ascii="FangSong" w:hAnsi="FangSong" w:eastAsia="FangSong" w:cs="FangSong"/>
          <w:sz w:val="23"/>
          <w:szCs w:val="23"/>
          <w:spacing w:val="-4"/>
        </w:rPr>
        <w:t>保障支出34.21万元，</w:t>
      </w:r>
      <w:r>
        <w:rPr>
          <w:rFonts w:ascii="FangSong" w:hAnsi="FangSong" w:eastAsia="FangSong" w:cs="FangSong"/>
          <w:sz w:val="23"/>
          <w:szCs w:val="23"/>
          <w:spacing w:val="-43"/>
        </w:rPr>
        <w:t xml:space="preserve"> </w:t>
      </w:r>
      <w:r>
        <w:rPr>
          <w:rFonts w:ascii="FangSong" w:hAnsi="FangSong" w:eastAsia="FangSong" w:cs="FangSong"/>
          <w:sz w:val="23"/>
          <w:szCs w:val="23"/>
          <w:spacing w:val="-4"/>
        </w:rPr>
        <w:t>占0.59%等。</w:t>
      </w:r>
    </w:p>
    <w:p>
      <w:pPr>
        <w:ind w:firstLine="3725"/>
        <w:spacing w:before="102" w:line="2508" w:lineRule="exact"/>
        <w:rPr/>
      </w:pPr>
      <w:r>
        <w:rPr>
          <w:position w:val="-50"/>
        </w:rPr>
        <w:drawing>
          <wp:inline distT="0" distB="0" distL="0" distR="0">
            <wp:extent cx="2435202" cy="1592075"/>
            <wp:effectExtent l="0" t="0" r="0" b="0"/>
            <wp:docPr id="6" name="IM 6"/>
            <wp:cNvGraphicFramePr/>
            <a:graphic>
              <a:graphicData uri="http://schemas.openxmlformats.org/drawingml/2006/picture">
                <pic:pic>
                  <pic:nvPicPr>
                    <pic:cNvPr id="6" name="IM 6"/>
                    <pic:cNvPicPr/>
                  </pic:nvPicPr>
                  <pic:blipFill>
                    <a:blip r:embed="rId36"/>
                    <a:stretch>
                      <a:fillRect/>
                    </a:stretch>
                  </pic:blipFill>
                  <pic:spPr>
                    <a:xfrm rot="0">
                      <a:off x="0" y="0"/>
                      <a:ext cx="2435202" cy="1592075"/>
                    </a:xfrm>
                    <a:prstGeom prst="rect">
                      <a:avLst/>
                    </a:prstGeom>
                  </pic:spPr>
                </pic:pic>
              </a:graphicData>
            </a:graphic>
          </wp:inline>
        </w:drawing>
      </w:r>
    </w:p>
    <w:p>
      <w:pPr>
        <w:pStyle w:val="BodyText"/>
        <w:spacing w:line="269" w:lineRule="auto"/>
        <w:rPr/>
      </w:pPr>
      <w:r/>
    </w:p>
    <w:p>
      <w:pPr>
        <w:pStyle w:val="BodyText"/>
        <w:spacing w:line="269" w:lineRule="auto"/>
        <w:rPr/>
      </w:pPr>
      <w:r/>
    </w:p>
    <w:p>
      <w:pPr>
        <w:ind w:left="1262"/>
        <w:spacing w:before="94" w:line="230" w:lineRule="exact"/>
        <w:outlineLvl w:val="1"/>
        <w:rPr>
          <w:rFonts w:ascii="Microsoft YaHei" w:hAnsi="Microsoft YaHei" w:eastAsia="Microsoft YaHei" w:cs="Microsoft YaHei"/>
          <w:sz w:val="22"/>
          <w:szCs w:val="22"/>
        </w:rPr>
      </w:pPr>
      <w:bookmarkStart w:name="bookmark25" w:id="40"/>
      <w:bookmarkEnd w:id="40"/>
      <w:r>
        <w:rPr>
          <w:rFonts w:ascii="Microsoft YaHei" w:hAnsi="Microsoft YaHei" w:eastAsia="Microsoft YaHei" w:cs="Microsoft YaHei"/>
          <w:sz w:val="22"/>
          <w:szCs w:val="22"/>
          <w:spacing w:val="8"/>
          <w:position w:val="-1"/>
        </w:rPr>
        <w:t>六、一般公共预算基本支出情况说明</w:t>
      </w:r>
    </w:p>
    <w:p>
      <w:pPr>
        <w:ind w:left="1265" w:right="1271" w:firstLine="454"/>
        <w:spacing w:before="175" w:line="322" w:lineRule="auto"/>
        <w:rPr>
          <w:rFonts w:ascii="FangSong" w:hAnsi="FangSong" w:eastAsia="FangSong" w:cs="FangSong"/>
          <w:sz w:val="23"/>
          <w:szCs w:val="23"/>
        </w:rPr>
      </w:pPr>
      <w:r>
        <w:rPr>
          <w:rFonts w:ascii="FangSong" w:hAnsi="FangSong" w:eastAsia="FangSong" w:cs="FangSong"/>
          <w:sz w:val="23"/>
          <w:szCs w:val="23"/>
          <w:spacing w:val="4"/>
        </w:rPr>
        <w:t>2025年度中国共产党山西省兴县委员会组织部一般公共预算安排基本支出458</w:t>
      </w:r>
      <w:r>
        <w:rPr>
          <w:rFonts w:ascii="FangSong" w:hAnsi="FangSong" w:eastAsia="FangSong" w:cs="FangSong"/>
          <w:sz w:val="23"/>
          <w:szCs w:val="23"/>
          <w:spacing w:val="3"/>
        </w:rPr>
        <w:t>.57万元，</w:t>
      </w:r>
      <w:r>
        <w:rPr>
          <w:rFonts w:ascii="FangSong" w:hAnsi="FangSong" w:eastAsia="FangSong" w:cs="FangSong"/>
          <w:sz w:val="23"/>
          <w:szCs w:val="23"/>
        </w:rPr>
        <w:t xml:space="preserve"> </w:t>
      </w:r>
      <w:r>
        <w:rPr>
          <w:rFonts w:ascii="FangSong" w:hAnsi="FangSong" w:eastAsia="FangSong" w:cs="FangSong"/>
          <w:sz w:val="23"/>
          <w:szCs w:val="23"/>
          <w:spacing w:val="-6"/>
        </w:rPr>
        <w:t>其中：</w:t>
      </w:r>
    </w:p>
    <w:p>
      <w:pPr>
        <w:ind w:left="1263" w:right="1223" w:firstLine="464"/>
        <w:spacing w:before="8" w:line="321" w:lineRule="auto"/>
        <w:jc w:val="both"/>
        <w:rPr>
          <w:rFonts w:ascii="FangSong" w:hAnsi="FangSong" w:eastAsia="FangSong" w:cs="FangSong"/>
          <w:sz w:val="23"/>
          <w:szCs w:val="23"/>
        </w:rPr>
      </w:pPr>
      <w:r>
        <w:rPr>
          <w:rFonts w:ascii="FangSong" w:hAnsi="FangSong" w:eastAsia="FangSong" w:cs="FangSong"/>
          <w:sz w:val="23"/>
          <w:szCs w:val="23"/>
          <w:spacing w:val="5"/>
        </w:rPr>
        <w:t>人员经费420.51万元，主要包括：其他对个人和家庭的补助、其他工资福利支出、其他</w:t>
      </w:r>
      <w:r>
        <w:rPr>
          <w:rFonts w:ascii="FangSong" w:hAnsi="FangSong" w:eastAsia="FangSong" w:cs="FangSong"/>
          <w:sz w:val="23"/>
          <w:szCs w:val="23"/>
          <w:spacing w:val="1"/>
        </w:rPr>
        <w:t xml:space="preserve"> </w:t>
      </w:r>
      <w:r>
        <w:rPr>
          <w:rFonts w:ascii="FangSong" w:hAnsi="FangSong" w:eastAsia="FangSong" w:cs="FangSong"/>
          <w:sz w:val="23"/>
          <w:szCs w:val="23"/>
          <w:spacing w:val="5"/>
        </w:rPr>
        <w:t>社会保障缴费、公务员医疗补助缴费、绩效工资、基本工资、机关事业单位基本养老保险缴</w:t>
      </w:r>
      <w:r>
        <w:rPr>
          <w:rFonts w:ascii="FangSong" w:hAnsi="FangSong" w:eastAsia="FangSong" w:cs="FangSong"/>
          <w:sz w:val="23"/>
          <w:szCs w:val="23"/>
          <w:spacing w:val="11"/>
        </w:rPr>
        <w:t xml:space="preserve"> </w:t>
      </w:r>
      <w:r>
        <w:rPr>
          <w:rFonts w:ascii="FangSong" w:hAnsi="FangSong" w:eastAsia="FangSong" w:cs="FangSong"/>
          <w:sz w:val="23"/>
          <w:szCs w:val="23"/>
        </w:rPr>
        <w:t>费、奖金、住房公积金、退休费、职工基本医疗保险缴费、津贴补贴等；</w:t>
      </w:r>
    </w:p>
    <w:p>
      <w:pPr>
        <w:ind w:left="1269" w:right="1223" w:firstLine="460"/>
        <w:spacing w:before="11" w:line="320" w:lineRule="auto"/>
        <w:rPr>
          <w:rFonts w:ascii="FangSong" w:hAnsi="FangSong" w:eastAsia="FangSong" w:cs="FangSong"/>
          <w:sz w:val="23"/>
          <w:szCs w:val="23"/>
        </w:rPr>
      </w:pPr>
      <w:r>
        <w:rPr>
          <w:rFonts w:ascii="FangSong" w:hAnsi="FangSong" w:eastAsia="FangSong" w:cs="FangSong"/>
          <w:sz w:val="23"/>
          <w:szCs w:val="23"/>
          <w:spacing w:val="2"/>
        </w:rPr>
        <w:t>公用经费38.07万元，主要包括：印刷费、办公费、公务用车运行维护费、福利费、其他</w:t>
      </w:r>
      <w:r>
        <w:rPr>
          <w:rFonts w:ascii="FangSong" w:hAnsi="FangSong" w:eastAsia="FangSong" w:cs="FangSong"/>
          <w:sz w:val="23"/>
          <w:szCs w:val="23"/>
          <w:spacing w:val="9"/>
        </w:rPr>
        <w:t xml:space="preserve"> </w:t>
      </w:r>
      <w:r>
        <w:rPr>
          <w:rFonts w:ascii="FangSong" w:hAnsi="FangSong" w:eastAsia="FangSong" w:cs="FangSong"/>
          <w:sz w:val="23"/>
          <w:szCs w:val="23"/>
          <w:spacing w:val="-1"/>
        </w:rPr>
        <w:t>交通费用、其他商品和服务支出、差旅费、工会经费等。</w:t>
      </w:r>
    </w:p>
    <w:p>
      <w:pPr>
        <w:ind w:left="1255"/>
        <w:spacing w:line="229" w:lineRule="exact"/>
        <w:outlineLvl w:val="1"/>
        <w:rPr>
          <w:rFonts w:ascii="Microsoft YaHei" w:hAnsi="Microsoft YaHei" w:eastAsia="Microsoft YaHei" w:cs="Microsoft YaHei"/>
          <w:sz w:val="22"/>
          <w:szCs w:val="22"/>
        </w:rPr>
      </w:pPr>
      <w:bookmarkStart w:name="bookmark26" w:id="41"/>
      <w:bookmarkEnd w:id="41"/>
      <w:r>
        <w:rPr>
          <w:rFonts w:ascii="Microsoft YaHei" w:hAnsi="Microsoft YaHei" w:eastAsia="Microsoft YaHei" w:cs="Microsoft YaHei"/>
          <w:sz w:val="22"/>
          <w:szCs w:val="22"/>
          <w:spacing w:val="16"/>
          <w:position w:val="-1"/>
        </w:rPr>
        <w:t>七、</w:t>
      </w:r>
      <w:r>
        <w:rPr>
          <w:rFonts w:ascii="Microsoft YaHei" w:hAnsi="Microsoft YaHei" w:eastAsia="Microsoft YaHei" w:cs="Microsoft YaHei"/>
          <w:sz w:val="22"/>
          <w:szCs w:val="22"/>
          <w:spacing w:val="5"/>
          <w:position w:val="-1"/>
        </w:rPr>
        <w:t xml:space="preserve">  </w:t>
      </w:r>
      <w:r>
        <w:rPr>
          <w:rFonts w:ascii="Microsoft YaHei" w:hAnsi="Microsoft YaHei" w:eastAsia="Microsoft YaHei" w:cs="Microsoft YaHei"/>
          <w:sz w:val="22"/>
          <w:szCs w:val="22"/>
          <w:spacing w:val="16"/>
          <w:position w:val="-1"/>
        </w:rPr>
        <w:t>"三公"经费增减变动原因说明</w:t>
      </w:r>
    </w:p>
    <w:p>
      <w:pPr>
        <w:ind w:left="1265" w:right="1223" w:firstLine="454"/>
        <w:spacing w:before="183" w:line="324" w:lineRule="auto"/>
        <w:jc w:val="both"/>
        <w:rPr>
          <w:rFonts w:ascii="FangSong" w:hAnsi="FangSong" w:eastAsia="FangSong" w:cs="FangSong"/>
          <w:sz w:val="23"/>
          <w:szCs w:val="23"/>
        </w:rPr>
      </w:pPr>
      <w:r>
        <w:rPr>
          <w:rFonts w:ascii="FangSong" w:hAnsi="FangSong" w:eastAsia="FangSong" w:cs="FangSong"/>
          <w:sz w:val="23"/>
          <w:szCs w:val="23"/>
          <w:spacing w:val="4"/>
        </w:rPr>
        <w:t>2025年中国共产党山西省兴县委员会组织部财政拨</w:t>
      </w:r>
      <w:r>
        <w:rPr>
          <w:rFonts w:ascii="FangSong" w:hAnsi="FangSong" w:eastAsia="FangSong" w:cs="FangSong"/>
          <w:sz w:val="23"/>
          <w:szCs w:val="23"/>
          <w:spacing w:val="3"/>
        </w:rPr>
        <w:t>款安排的“</w:t>
      </w:r>
      <w:r>
        <w:rPr>
          <w:rFonts w:ascii="FangSong" w:hAnsi="FangSong" w:eastAsia="FangSong" w:cs="FangSong"/>
          <w:sz w:val="23"/>
          <w:szCs w:val="23"/>
          <w:spacing w:val="-87"/>
        </w:rPr>
        <w:t xml:space="preserve"> </w:t>
      </w:r>
      <w:r>
        <w:rPr>
          <w:rFonts w:ascii="FangSong" w:hAnsi="FangSong" w:eastAsia="FangSong" w:cs="FangSong"/>
          <w:sz w:val="23"/>
          <w:szCs w:val="23"/>
          <w:spacing w:val="3"/>
        </w:rPr>
        <w:t>三公</w:t>
      </w:r>
      <w:r>
        <w:rPr>
          <w:rFonts w:ascii="FangSong" w:hAnsi="FangSong" w:eastAsia="FangSong" w:cs="FangSong"/>
          <w:sz w:val="23"/>
          <w:szCs w:val="23"/>
          <w:spacing w:val="-79"/>
        </w:rPr>
        <w:t xml:space="preserve"> </w:t>
      </w:r>
      <w:r>
        <w:rPr>
          <w:rFonts w:ascii="FangSong" w:hAnsi="FangSong" w:eastAsia="FangSong" w:cs="FangSong"/>
          <w:sz w:val="23"/>
          <w:szCs w:val="23"/>
          <w:spacing w:val="3"/>
        </w:rPr>
        <w:t>”经费预算2.00万元</w:t>
      </w:r>
      <w:r>
        <w:rPr>
          <w:rFonts w:ascii="FangSong" w:hAnsi="FangSong" w:eastAsia="FangSong" w:cs="FangSong"/>
          <w:sz w:val="23"/>
          <w:szCs w:val="23"/>
        </w:rPr>
        <w:t xml:space="preserve"> </w:t>
      </w:r>
      <w:r>
        <w:rPr>
          <w:rFonts w:ascii="FangSong" w:hAnsi="FangSong" w:eastAsia="FangSong" w:cs="FangSong"/>
          <w:sz w:val="23"/>
          <w:szCs w:val="23"/>
          <w:spacing w:val="4"/>
        </w:rPr>
        <w:t>与2024年预算数相同。其中：</w:t>
      </w:r>
      <w:r>
        <w:rPr>
          <w:rFonts w:ascii="FangSong" w:hAnsi="FangSong" w:eastAsia="FangSong" w:cs="FangSong"/>
          <w:sz w:val="23"/>
          <w:szCs w:val="23"/>
          <w:spacing w:val="-65"/>
        </w:rPr>
        <w:t xml:space="preserve"> </w:t>
      </w:r>
      <w:r>
        <w:rPr>
          <w:rFonts w:ascii="FangSong" w:hAnsi="FangSong" w:eastAsia="FangSong" w:cs="FangSong"/>
          <w:sz w:val="23"/>
          <w:szCs w:val="23"/>
          <w:spacing w:val="4"/>
        </w:rPr>
        <w:t>因公出国（境）费0万元，与上年</w:t>
      </w:r>
      <w:r>
        <w:rPr>
          <w:rFonts w:ascii="FangSong" w:hAnsi="FangSong" w:eastAsia="FangSong" w:cs="FangSong"/>
          <w:sz w:val="23"/>
          <w:szCs w:val="23"/>
          <w:spacing w:val="3"/>
        </w:rPr>
        <w:t>预算数相同；公务接待费0万</w:t>
      </w:r>
      <w:r>
        <w:rPr>
          <w:rFonts w:ascii="FangSong" w:hAnsi="FangSong" w:eastAsia="FangSong" w:cs="FangSong"/>
          <w:sz w:val="23"/>
          <w:szCs w:val="23"/>
        </w:rPr>
        <w:t xml:space="preserve"> </w:t>
      </w:r>
      <w:r>
        <w:rPr>
          <w:rFonts w:ascii="FangSong" w:hAnsi="FangSong" w:eastAsia="FangSong" w:cs="FangSong"/>
          <w:sz w:val="23"/>
          <w:szCs w:val="23"/>
          <w:spacing w:val="5"/>
        </w:rPr>
        <w:t>元，与上年预算数相同；公务用车购置及运行费2.00万元，与上年预算数相同。公务用车运</w:t>
      </w:r>
      <w:r>
        <w:rPr>
          <w:rFonts w:ascii="FangSong" w:hAnsi="FangSong" w:eastAsia="FangSong" w:cs="FangSong"/>
          <w:sz w:val="23"/>
          <w:szCs w:val="23"/>
        </w:rPr>
        <w:t xml:space="preserve"> </w:t>
      </w:r>
      <w:r>
        <w:rPr>
          <w:rFonts w:ascii="FangSong" w:hAnsi="FangSong" w:eastAsia="FangSong" w:cs="FangSong"/>
          <w:sz w:val="23"/>
          <w:szCs w:val="23"/>
        </w:rPr>
        <w:t>行维护费2.00万元，与上年预算数相同；公务用车购置费0万元，与上年预算数相同。</w:t>
      </w:r>
    </w:p>
    <w:p>
      <w:pPr>
        <w:spacing w:line="324" w:lineRule="auto"/>
        <w:sectPr>
          <w:headerReference w:type="default" r:id="rId34"/>
          <w:footerReference w:type="default" r:id="rId35"/>
          <w:pgSz w:w="11900" w:h="16840"/>
          <w:pgMar w:top="642" w:right="0" w:bottom="340" w:left="0" w:header="326" w:footer="111" w:gutter="0"/>
        </w:sectPr>
        <w:rPr>
          <w:rFonts w:ascii="FangSong" w:hAnsi="FangSong" w:eastAsia="FangSong" w:cs="FangSong"/>
          <w:sz w:val="23"/>
          <w:szCs w:val="23"/>
        </w:rPr>
      </w:pPr>
    </w:p>
    <w:p>
      <w:pPr>
        <w:pStyle w:val="BodyText"/>
        <w:spacing w:line="291" w:lineRule="auto"/>
        <w:rPr/>
      </w:pPr>
      <w:r/>
    </w:p>
    <w:p>
      <w:pPr>
        <w:pStyle w:val="BodyText"/>
        <w:spacing w:line="291" w:lineRule="auto"/>
        <w:rPr/>
      </w:pPr>
      <w:r/>
    </w:p>
    <w:p>
      <w:pPr>
        <w:pStyle w:val="BodyText"/>
        <w:spacing w:line="291" w:lineRule="auto"/>
        <w:rPr/>
      </w:pPr>
      <w:r/>
    </w:p>
    <w:p>
      <w:pPr>
        <w:ind w:firstLine="2087"/>
        <w:spacing w:line="2614" w:lineRule="exact"/>
        <w:rPr/>
      </w:pPr>
      <w:r>
        <w:rPr>
          <w:position w:val="-52"/>
        </w:rPr>
        <w:drawing>
          <wp:inline distT="0" distB="0" distL="0" distR="0">
            <wp:extent cx="4743571" cy="1660345"/>
            <wp:effectExtent l="0" t="0" r="0" b="0"/>
            <wp:docPr id="8" name="IM 8"/>
            <wp:cNvGraphicFramePr/>
            <a:graphic>
              <a:graphicData uri="http://schemas.openxmlformats.org/drawingml/2006/picture">
                <pic:pic>
                  <pic:nvPicPr>
                    <pic:cNvPr id="8" name="IM 8"/>
                    <pic:cNvPicPr/>
                  </pic:nvPicPr>
                  <pic:blipFill>
                    <a:blip r:embed="rId39"/>
                    <a:stretch>
                      <a:fillRect/>
                    </a:stretch>
                  </pic:blipFill>
                  <pic:spPr>
                    <a:xfrm rot="0">
                      <a:off x="0" y="0"/>
                      <a:ext cx="4743571" cy="1660345"/>
                    </a:xfrm>
                    <a:prstGeom prst="rect">
                      <a:avLst/>
                    </a:prstGeom>
                  </pic:spPr>
                </pic:pic>
              </a:graphicData>
            </a:graphic>
          </wp:inline>
        </w:drawing>
      </w:r>
    </w:p>
    <w:p>
      <w:pPr>
        <w:pStyle w:val="BodyText"/>
        <w:spacing w:line="416" w:lineRule="auto"/>
        <w:rPr/>
      </w:pPr>
      <w:r/>
    </w:p>
    <w:p>
      <w:pPr>
        <w:ind w:left="1253"/>
        <w:spacing w:before="98" w:line="231" w:lineRule="exact"/>
        <w:outlineLvl w:val="1"/>
        <w:rPr>
          <w:rFonts w:ascii="Microsoft YaHei" w:hAnsi="Microsoft YaHei" w:eastAsia="Microsoft YaHei" w:cs="Microsoft YaHei"/>
          <w:sz w:val="23"/>
          <w:szCs w:val="23"/>
        </w:rPr>
      </w:pPr>
      <w:bookmarkStart w:name="bookmark27" w:id="42"/>
      <w:bookmarkEnd w:id="42"/>
      <w:r>
        <w:rPr>
          <w:rFonts w:ascii="Microsoft YaHei" w:hAnsi="Microsoft YaHei" w:eastAsia="Microsoft YaHei" w:cs="Microsoft YaHei"/>
          <w:sz w:val="23"/>
          <w:szCs w:val="23"/>
          <w:spacing w:val="-1"/>
          <w:position w:val="-1"/>
        </w:rPr>
        <w:t>八、机关运行经费增减变动原因说明</w:t>
      </w:r>
    </w:p>
    <w:p>
      <w:pPr>
        <w:ind w:left="1268" w:right="1271" w:firstLine="457"/>
        <w:spacing w:before="175" w:line="324" w:lineRule="auto"/>
        <w:rPr>
          <w:rFonts w:ascii="FangSong" w:hAnsi="FangSong" w:eastAsia="FangSong" w:cs="FangSong"/>
          <w:sz w:val="23"/>
          <w:szCs w:val="23"/>
        </w:rPr>
      </w:pPr>
      <w:r>
        <w:rPr>
          <w:rFonts w:ascii="FangSong" w:hAnsi="FangSong" w:eastAsia="FangSong" w:cs="FangSong"/>
          <w:sz w:val="23"/>
          <w:szCs w:val="23"/>
          <w:spacing w:val="1"/>
        </w:rPr>
        <w:t>本单位机关运行经费财政拨款预算38.07万元，比2024年预算减少3.97万元，降低9.4%，</w:t>
      </w:r>
      <w:r>
        <w:rPr>
          <w:rFonts w:ascii="FangSong" w:hAnsi="FangSong" w:eastAsia="FangSong" w:cs="FangSong"/>
          <w:sz w:val="23"/>
          <w:szCs w:val="23"/>
        </w:rPr>
        <w:t xml:space="preserve"> </w:t>
      </w:r>
      <w:r>
        <w:rPr>
          <w:rFonts w:ascii="FangSong" w:hAnsi="FangSong" w:eastAsia="FangSong" w:cs="FangSong"/>
          <w:sz w:val="23"/>
          <w:szCs w:val="23"/>
          <w:spacing w:val="-1"/>
        </w:rPr>
        <w:t>原因是人员减少，机关运行成本减少。</w:t>
      </w:r>
    </w:p>
    <w:p>
      <w:pPr>
        <w:ind w:left="1258"/>
        <w:spacing w:line="225" w:lineRule="exact"/>
        <w:outlineLvl w:val="1"/>
        <w:rPr>
          <w:rFonts w:ascii="Microsoft YaHei" w:hAnsi="Microsoft YaHei" w:eastAsia="Microsoft YaHei" w:cs="Microsoft YaHei"/>
          <w:sz w:val="22"/>
          <w:szCs w:val="22"/>
        </w:rPr>
      </w:pPr>
      <w:bookmarkStart w:name="bookmark28" w:id="43"/>
      <w:bookmarkEnd w:id="43"/>
      <w:r>
        <w:rPr>
          <w:rFonts w:ascii="Microsoft YaHei" w:hAnsi="Microsoft YaHei" w:eastAsia="Microsoft YaHei" w:cs="Microsoft YaHei"/>
          <w:sz w:val="22"/>
          <w:szCs w:val="22"/>
          <w:spacing w:val="9"/>
          <w:position w:val="-1"/>
        </w:rPr>
        <w:t>九、政府采购情况</w:t>
      </w:r>
    </w:p>
    <w:p>
      <w:pPr>
        <w:ind w:left="1263" w:right="1223" w:firstLine="456"/>
        <w:spacing w:before="178" w:line="323" w:lineRule="auto"/>
        <w:rPr>
          <w:rFonts w:ascii="FangSong" w:hAnsi="FangSong" w:eastAsia="FangSong" w:cs="FangSong"/>
          <w:sz w:val="23"/>
          <w:szCs w:val="23"/>
        </w:rPr>
      </w:pPr>
      <w:r>
        <w:rPr>
          <w:rFonts w:ascii="FangSong" w:hAnsi="FangSong" w:eastAsia="FangSong" w:cs="FangSong"/>
          <w:sz w:val="23"/>
          <w:szCs w:val="23"/>
          <w:spacing w:val="5"/>
        </w:rPr>
        <w:t>2025年中国共产党山西省兴县委员会组织部政府采购预算总额7.70万元。其中：政府采</w:t>
      </w:r>
      <w:r>
        <w:rPr>
          <w:rFonts w:ascii="FangSong" w:hAnsi="FangSong" w:eastAsia="FangSong" w:cs="FangSong"/>
          <w:sz w:val="23"/>
          <w:szCs w:val="23"/>
          <w:spacing w:val="4"/>
        </w:rPr>
        <w:t xml:space="preserve"> </w:t>
      </w:r>
      <w:r>
        <w:rPr>
          <w:rFonts w:ascii="FangSong" w:hAnsi="FangSong" w:eastAsia="FangSong" w:cs="FangSong"/>
          <w:sz w:val="23"/>
          <w:szCs w:val="23"/>
        </w:rPr>
        <w:t>购货物预算3.00万元、政府采购工程预算0万元、政府采购服务预算4.70万元。</w:t>
      </w:r>
    </w:p>
    <w:p>
      <w:pPr>
        <w:ind w:left="1260"/>
        <w:spacing w:line="230" w:lineRule="exact"/>
        <w:outlineLvl w:val="1"/>
        <w:rPr>
          <w:rFonts w:ascii="Microsoft YaHei" w:hAnsi="Microsoft YaHei" w:eastAsia="Microsoft YaHei" w:cs="Microsoft YaHei"/>
          <w:sz w:val="22"/>
          <w:szCs w:val="22"/>
        </w:rPr>
      </w:pPr>
      <w:bookmarkStart w:name="bookmark29" w:id="44"/>
      <w:bookmarkEnd w:id="44"/>
      <w:r>
        <w:rPr>
          <w:rFonts w:ascii="Microsoft YaHei" w:hAnsi="Microsoft YaHei" w:eastAsia="Microsoft YaHei" w:cs="Microsoft YaHei"/>
          <w:sz w:val="22"/>
          <w:szCs w:val="22"/>
          <w:spacing w:val="9"/>
          <w:position w:val="-1"/>
        </w:rPr>
        <w:t>十、绩效管理情况</w:t>
      </w:r>
    </w:p>
    <w:p>
      <w:pPr>
        <w:ind w:left="1735"/>
        <w:spacing w:before="174" w:line="223" w:lineRule="auto"/>
        <w:rPr>
          <w:rFonts w:ascii="FangSong" w:hAnsi="FangSong" w:eastAsia="FangSong" w:cs="FangSong"/>
          <w:sz w:val="23"/>
          <w:szCs w:val="23"/>
        </w:rPr>
      </w:pPr>
      <w:r>
        <w:rPr>
          <w:rFonts w:ascii="FangSong" w:hAnsi="FangSong" w:eastAsia="FangSong" w:cs="FangSong"/>
          <w:sz w:val="23"/>
          <w:szCs w:val="23"/>
          <w:spacing w:val="-3"/>
        </w:rPr>
        <w:t>1、整体绩效目标</w:t>
      </w:r>
    </w:p>
    <w:p>
      <w:pPr>
        <w:ind w:left="1263" w:right="1223" w:hanging="4"/>
        <w:spacing w:before="134" w:line="322" w:lineRule="auto"/>
        <w:jc w:val="both"/>
        <w:rPr>
          <w:rFonts w:ascii="FangSong" w:hAnsi="FangSong" w:eastAsia="FangSong" w:cs="FangSong"/>
          <w:sz w:val="23"/>
          <w:szCs w:val="23"/>
        </w:rPr>
      </w:pPr>
      <w:r>
        <w:rPr>
          <w:rFonts w:ascii="FangSong" w:hAnsi="FangSong" w:eastAsia="FangSong" w:cs="FangSong"/>
          <w:sz w:val="23"/>
          <w:szCs w:val="23"/>
          <w:spacing w:val="5"/>
        </w:rPr>
        <w:t>2025年未编报部门整体支出绩效目标，涉及部门预算资金0万元，其中基本支出0万元，项目</w:t>
      </w:r>
      <w:r>
        <w:rPr>
          <w:rFonts w:ascii="FangSong" w:hAnsi="FangSong" w:eastAsia="FangSong" w:cs="FangSong"/>
          <w:sz w:val="23"/>
          <w:szCs w:val="23"/>
        </w:rPr>
        <w:t xml:space="preserve"> </w:t>
      </w:r>
      <w:r>
        <w:rPr>
          <w:rFonts w:ascii="FangSong" w:hAnsi="FangSong" w:eastAsia="FangSong" w:cs="FangSong"/>
          <w:sz w:val="23"/>
          <w:szCs w:val="23"/>
          <w:spacing w:val="2"/>
        </w:rPr>
        <w:t>支出0万元；机关及下属预算单位0个，其中0个单位（包括机关）编报了单位整体绩效目标，</w:t>
      </w:r>
      <w:r>
        <w:rPr>
          <w:rFonts w:ascii="FangSong" w:hAnsi="FangSong" w:eastAsia="FangSong" w:cs="FangSong"/>
          <w:sz w:val="23"/>
          <w:szCs w:val="23"/>
          <w:spacing w:val="12"/>
        </w:rPr>
        <w:t xml:space="preserve"> </w:t>
      </w:r>
      <w:r>
        <w:rPr>
          <w:rFonts w:ascii="FangSong" w:hAnsi="FangSong" w:eastAsia="FangSong" w:cs="FangSong"/>
          <w:sz w:val="23"/>
          <w:szCs w:val="23"/>
          <w:spacing w:val="-2"/>
        </w:rPr>
        <w:t>涉及资金0万元。</w:t>
      </w:r>
    </w:p>
    <w:p>
      <w:pPr>
        <w:ind w:left="1720"/>
        <w:spacing w:before="7" w:line="223" w:lineRule="auto"/>
        <w:rPr>
          <w:rFonts w:ascii="FangSong" w:hAnsi="FangSong" w:eastAsia="FangSong" w:cs="FangSong"/>
          <w:sz w:val="23"/>
          <w:szCs w:val="23"/>
        </w:rPr>
      </w:pPr>
      <w:r>
        <w:rPr>
          <w:rFonts w:ascii="FangSong" w:hAnsi="FangSong" w:eastAsia="FangSong" w:cs="FangSong"/>
          <w:sz w:val="23"/>
          <w:szCs w:val="23"/>
          <w:spacing w:val="-1"/>
        </w:rPr>
        <w:t>2、项目绩效目标</w:t>
      </w:r>
    </w:p>
    <w:p>
      <w:pPr>
        <w:ind w:left="1263" w:right="1223" w:firstLine="457"/>
        <w:spacing w:before="120" w:line="324" w:lineRule="auto"/>
        <w:rPr>
          <w:rFonts w:ascii="FangSong" w:hAnsi="FangSong" w:eastAsia="FangSong" w:cs="FangSong"/>
          <w:sz w:val="23"/>
          <w:szCs w:val="23"/>
        </w:rPr>
      </w:pPr>
      <w:r>
        <w:rPr>
          <w:rFonts w:ascii="FangSong" w:hAnsi="FangSong" w:eastAsia="FangSong" w:cs="FangSong"/>
          <w:sz w:val="23"/>
          <w:szCs w:val="23"/>
          <w:spacing w:val="5"/>
        </w:rPr>
        <w:t>2025年中国共产党山西省兴县委员会组织部纳入绩效目标管理的二级项目47个，共计金</w:t>
      </w:r>
      <w:r>
        <w:rPr>
          <w:rFonts w:ascii="FangSong" w:hAnsi="FangSong" w:eastAsia="FangSong" w:cs="FangSong"/>
          <w:sz w:val="23"/>
          <w:szCs w:val="23"/>
          <w:spacing w:val="9"/>
        </w:rPr>
        <w:t xml:space="preserve"> </w:t>
      </w:r>
      <w:r>
        <w:rPr>
          <w:rFonts w:ascii="FangSong" w:hAnsi="FangSong" w:eastAsia="FangSong" w:cs="FangSong"/>
          <w:sz w:val="23"/>
          <w:szCs w:val="23"/>
          <w:spacing w:val="5"/>
        </w:rPr>
        <w:t>额5,316.37万元。其中：其他运转类项</w:t>
      </w:r>
      <w:r>
        <w:rPr>
          <w:rFonts w:ascii="FangSong" w:hAnsi="FangSong" w:eastAsia="FangSong" w:cs="FangSong"/>
          <w:sz w:val="23"/>
          <w:szCs w:val="23"/>
          <w:spacing w:val="-46"/>
        </w:rPr>
        <w:t xml:space="preserve"> </w:t>
      </w:r>
      <w:r>
        <w:rPr>
          <w:rFonts w:ascii="FangSong" w:hAnsi="FangSong" w:eastAsia="FangSong" w:cs="FangSong"/>
          <w:sz w:val="23"/>
          <w:szCs w:val="23"/>
          <w:spacing w:val="5"/>
        </w:rPr>
        <w:t>目19个，涉及金额526.23万元；特定</w:t>
      </w:r>
      <w:r>
        <w:rPr>
          <w:rFonts w:ascii="FangSong" w:hAnsi="FangSong" w:eastAsia="FangSong" w:cs="FangSong"/>
          <w:sz w:val="23"/>
          <w:szCs w:val="23"/>
          <w:spacing w:val="-46"/>
        </w:rPr>
        <w:t xml:space="preserve"> </w:t>
      </w:r>
      <w:r>
        <w:rPr>
          <w:rFonts w:ascii="FangSong" w:hAnsi="FangSong" w:eastAsia="FangSong" w:cs="FangSong"/>
          <w:sz w:val="23"/>
          <w:szCs w:val="23"/>
          <w:spacing w:val="5"/>
        </w:rPr>
        <w:t>目标</w:t>
      </w:r>
      <w:r>
        <w:rPr>
          <w:rFonts w:ascii="FangSong" w:hAnsi="FangSong" w:eastAsia="FangSong" w:cs="FangSong"/>
          <w:sz w:val="23"/>
          <w:szCs w:val="23"/>
          <w:spacing w:val="4"/>
        </w:rPr>
        <w:t>类项</w:t>
      </w:r>
      <w:r>
        <w:rPr>
          <w:rFonts w:ascii="FangSong" w:hAnsi="FangSong" w:eastAsia="FangSong" w:cs="FangSong"/>
          <w:sz w:val="23"/>
          <w:szCs w:val="23"/>
          <w:spacing w:val="-46"/>
        </w:rPr>
        <w:t xml:space="preserve"> </w:t>
      </w:r>
      <w:r>
        <w:rPr>
          <w:rFonts w:ascii="FangSong" w:hAnsi="FangSong" w:eastAsia="FangSong" w:cs="FangSong"/>
          <w:sz w:val="23"/>
          <w:szCs w:val="23"/>
          <w:spacing w:val="4"/>
        </w:rPr>
        <w:t>目28</w:t>
      </w:r>
      <w:r>
        <w:rPr>
          <w:rFonts w:ascii="FangSong" w:hAnsi="FangSong" w:eastAsia="FangSong" w:cs="FangSong"/>
          <w:sz w:val="23"/>
          <w:szCs w:val="23"/>
        </w:rPr>
        <w:t xml:space="preserve"> </w:t>
      </w:r>
      <w:r>
        <w:rPr>
          <w:rFonts w:ascii="FangSong" w:hAnsi="FangSong" w:eastAsia="FangSong" w:cs="FangSong"/>
          <w:sz w:val="23"/>
          <w:szCs w:val="23"/>
          <w:spacing w:val="3"/>
        </w:rPr>
        <w:t>个，涉及金额4,790.14万元。公开项目绩效目标47个，涉及项目金额5,316.37万元，</w:t>
      </w:r>
      <w:r>
        <w:rPr>
          <w:rFonts w:ascii="FangSong" w:hAnsi="FangSong" w:eastAsia="FangSong" w:cs="FangSong"/>
          <w:sz w:val="23"/>
          <w:szCs w:val="23"/>
          <w:spacing w:val="-50"/>
        </w:rPr>
        <w:t xml:space="preserve"> </w:t>
      </w:r>
      <w:r>
        <w:rPr>
          <w:rFonts w:ascii="FangSong" w:hAnsi="FangSong" w:eastAsia="FangSong" w:cs="FangSong"/>
          <w:sz w:val="23"/>
          <w:szCs w:val="23"/>
          <w:spacing w:val="3"/>
        </w:rPr>
        <w:t>占部门</w:t>
      </w:r>
      <w:r>
        <w:rPr>
          <w:rFonts w:ascii="FangSong" w:hAnsi="FangSong" w:eastAsia="FangSong" w:cs="FangSong"/>
          <w:sz w:val="23"/>
          <w:szCs w:val="23"/>
        </w:rPr>
        <w:t xml:space="preserve"> </w:t>
      </w:r>
      <w:r>
        <w:rPr>
          <w:rFonts w:ascii="FangSong" w:hAnsi="FangSong" w:eastAsia="FangSong" w:cs="FangSong"/>
          <w:sz w:val="23"/>
          <w:szCs w:val="23"/>
          <w:spacing w:val="5"/>
        </w:rPr>
        <w:t>（单位）项目支出总额的88.67%。其中：其他运</w:t>
      </w:r>
      <w:r>
        <w:rPr>
          <w:rFonts w:ascii="FangSong" w:hAnsi="FangSong" w:eastAsia="FangSong" w:cs="FangSong"/>
          <w:sz w:val="23"/>
          <w:szCs w:val="23"/>
          <w:spacing w:val="4"/>
        </w:rPr>
        <w:t>转类项目19个，涉及项目金额526.23万元；</w:t>
      </w:r>
      <w:r>
        <w:rPr>
          <w:rFonts w:ascii="FangSong" w:hAnsi="FangSong" w:eastAsia="FangSong" w:cs="FangSong"/>
          <w:sz w:val="23"/>
          <w:szCs w:val="23"/>
        </w:rPr>
        <w:t xml:space="preserve"> </w:t>
      </w:r>
      <w:r>
        <w:rPr>
          <w:rFonts w:ascii="FangSong" w:hAnsi="FangSong" w:eastAsia="FangSong" w:cs="FangSong"/>
          <w:sz w:val="23"/>
          <w:szCs w:val="23"/>
        </w:rPr>
        <w:t>特定目标类项目28个，涉及项目金额4,790.14</w:t>
      </w:r>
      <w:r>
        <w:rPr>
          <w:rFonts w:ascii="FangSong" w:hAnsi="FangSong" w:eastAsia="FangSong" w:cs="FangSong"/>
          <w:sz w:val="23"/>
          <w:szCs w:val="23"/>
          <w:spacing w:val="-1"/>
        </w:rPr>
        <w:t>万元。</w:t>
      </w:r>
    </w:p>
    <w:p>
      <w:pPr>
        <w:ind w:left="1264"/>
        <w:spacing w:before="6" w:line="223" w:lineRule="auto"/>
        <w:rPr>
          <w:rFonts w:ascii="FangSong" w:hAnsi="FangSong" w:eastAsia="FangSong" w:cs="FangSong"/>
          <w:sz w:val="23"/>
          <w:szCs w:val="23"/>
        </w:rPr>
      </w:pPr>
      <w:r>
        <w:rPr>
          <w:rFonts w:ascii="FangSong" w:hAnsi="FangSong" w:eastAsia="FangSong" w:cs="FangSong"/>
          <w:sz w:val="23"/>
          <w:szCs w:val="23"/>
          <w:spacing w:val="-1"/>
        </w:rPr>
        <w:t>（项目绩效目标表公开情况见附件）</w:t>
      </w:r>
    </w:p>
    <w:p>
      <w:pPr>
        <w:spacing w:line="223" w:lineRule="auto"/>
        <w:sectPr>
          <w:headerReference w:type="default" r:id="rId37"/>
          <w:footerReference w:type="default" r:id="rId38"/>
          <w:pgSz w:w="11900" w:h="16840"/>
          <w:pgMar w:top="642" w:right="0" w:bottom="340" w:left="0" w:header="326" w:footer="111" w:gutter="0"/>
        </w:sectPr>
        <w:rPr>
          <w:rFonts w:ascii="FangSong" w:hAnsi="FangSong" w:eastAsia="FangSong" w:cs="FangSong"/>
          <w:sz w:val="23"/>
          <w:szCs w:val="23"/>
        </w:rPr>
      </w:pPr>
    </w:p>
    <w:p>
      <w:pPr>
        <w:pStyle w:val="BodyText"/>
        <w:spacing w:line="277" w:lineRule="auto"/>
        <w:rPr/>
      </w:pPr>
      <w:r>
        <w:pict>
          <v:shape id="_x0000_s270" style="position:absolute;margin-left:491.92pt;margin-top:44.1055pt;mso-position-vertical-relative:page;mso-position-horizontal-relative:page;width:119.4pt;height:18.85pt;z-index:251664384;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10520" w:lineRule="exact"/>
        <w:rPr/>
      </w:pPr>
      <w:r>
        <w:pict>
          <v:shape id="_x0000_s272" style="position:absolute;margin-left:86.92pt;margin-top:472.067pt;mso-position-vertical-relative:text;mso-position-horizontal-relative:text;width:119.4pt;height:18.85pt;z-index:251661312;rotation:330;" fillcolor="#404040" filled="true" stroked="false" type="#_x0000_t136">
            <v:fill opacity="0.400000"/>
            <v:textpath style="font-family:&quot;SimSun&quot;;font-size:20;v-text-kern:t;mso-text-shadow:auto" string="仅供内部审核"/>
          </v:shape>
        </w:pict>
      </w:r>
      <w:r>
        <w:pict>
          <v:shape id="_x0000_s274" style="position:absolute;margin-left:-13.08pt;margin-top:228.067pt;mso-position-vertical-relative:text;mso-position-horizontal-relative:text;width:119.4pt;height:18.85pt;z-index:251662336;rotation:330;" fillcolor="#404040" filled="true" stroked="false" type="#_x0000_t136">
            <v:fill opacity="0.400000"/>
            <v:textpath style="font-family:&quot;SimSun&quot;;font-size:20;v-text-kern:t;mso-text-shadow:auto" string="仅供内部审核"/>
          </v:shape>
        </w:pict>
      </w:r>
      <w:r>
        <w:pict>
          <v:shape id="_x0000_s276" style="position:absolute;margin-left:491.92pt;margin-top:472.067pt;mso-position-vertical-relative:text;mso-position-horizontal-relative:text;width:119.4pt;height:18.85pt;z-index:251663360;rotation:330;" fillcolor="#404040" filled="true" stroked="false" type="#_x0000_t136">
            <v:fill opacity="0.400000"/>
            <v:textpath style="font-family:&quot;SimSun&quot;;font-size:20;v-text-kern:t;mso-text-shadow:auto" string="仅供内部审核"/>
          </v:shape>
        </w:pict>
      </w:r>
      <w:r>
        <w:pict>
          <v:shape id="_x0000_s278" style="position:absolute;margin-left:391.92pt;margin-top:228.067pt;mso-position-vertical-relative:text;mso-position-horizontal-relative:text;width:119.4pt;height:18.85pt;z-index:251665408;rotation:330;" fillcolor="#404040" filled="true" stroked="false" type="#_x0000_t136">
            <v:fill opacity="0.400000"/>
            <v:textpath style="font-family:&quot;SimSun&quot;;font-size:20;v-text-kern:t;mso-text-shadow:auto" string="仅供内部审核"/>
          </v:shape>
        </w:pict>
      </w:r>
      <w:r>
        <w:rPr>
          <w:position w:val="-210"/>
        </w:rPr>
        <w:drawing>
          <wp:inline distT="0" distB="0" distL="0" distR="0">
            <wp:extent cx="5045993" cy="6679934"/>
            <wp:effectExtent l="0" t="0" r="0" b="0"/>
            <wp:docPr id="10" name="IM 10"/>
            <wp:cNvGraphicFramePr/>
            <a:graphic>
              <a:graphicData uri="http://schemas.openxmlformats.org/drawingml/2006/picture">
                <pic:pic>
                  <pic:nvPicPr>
                    <pic:cNvPr id="10" name="IM 10"/>
                    <pic:cNvPicPr/>
                  </pic:nvPicPr>
                  <pic:blipFill>
                    <a:blip r:embed="rId42"/>
                    <a:stretch>
                      <a:fillRect/>
                    </a:stretch>
                  </pic:blipFill>
                  <pic:spPr>
                    <a:xfrm rot="0">
                      <a:off x="0" y="0"/>
                      <a:ext cx="5045993" cy="6679934"/>
                    </a:xfrm>
                    <a:prstGeom prst="rect">
                      <a:avLst/>
                    </a:prstGeom>
                  </pic:spPr>
                </pic:pic>
              </a:graphicData>
            </a:graphic>
          </wp:inline>
        </w:drawing>
      </w:r>
    </w:p>
    <w:p>
      <w:pPr>
        <w:spacing w:line="10520" w:lineRule="exact"/>
        <w:sectPr>
          <w:headerReference w:type="default" r:id="rId40"/>
          <w:footerReference w:type="default" r:id="rId41"/>
          <w:pgSz w:w="11900" w:h="16840"/>
          <w:pgMar w:top="642" w:right="0" w:bottom="340" w:left="0" w:header="326" w:footer="110" w:gutter="0"/>
        </w:sectPr>
        <w:rPr/>
      </w:pPr>
    </w:p>
    <w:p>
      <w:pPr>
        <w:pStyle w:val="BodyText"/>
        <w:spacing w:line="277" w:lineRule="auto"/>
        <w:rPr/>
      </w:pPr>
      <w:r>
        <w:pict>
          <v:shape id="_x0000_s280" style="position:absolute;margin-left:491.92pt;margin-top:44.1055pt;mso-position-vertical-relative:page;mso-position-horizontal-relative:page;width:119.4pt;height:18.85pt;z-index:251669504;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282" style="position:absolute;margin-left:-13.08pt;margin-top:228.067pt;mso-position-vertical-relative:text;mso-position-horizontal-relative:text;width:119.4pt;height:18.85pt;z-index:251666432;rotation:330;" fillcolor="#404040" filled="true" stroked="false" type="#_x0000_t136">
            <v:fill opacity="0.400000"/>
            <v:textpath style="font-family:&quot;SimSun&quot;;font-size:20;v-text-kern:t;mso-text-shadow:auto" string="仅供内部审核"/>
          </v:shape>
        </w:pict>
      </w:r>
      <w:r>
        <w:pict>
          <v:shape id="_x0000_s284" style="position:absolute;margin-left:86.92pt;margin-top:472.067pt;mso-position-vertical-relative:text;mso-position-horizontal-relative:text;width:119.4pt;height:18.85pt;z-index:251667456;rotation:330;" fillcolor="#404040" filled="true" stroked="false" type="#_x0000_t136">
            <v:fill opacity="0.400000"/>
            <v:textpath style="font-family:&quot;SimSun&quot;;font-size:20;v-text-kern:t;mso-text-shadow:auto" string="仅供内部审核"/>
          </v:shape>
        </w:pict>
      </w:r>
      <w:r>
        <w:pict>
          <v:shape id="_x0000_s286" style="position:absolute;margin-left:491.92pt;margin-top:472.067pt;mso-position-vertical-relative:text;mso-position-horizontal-relative:text;width:119.4pt;height:18.85pt;z-index:251668480;rotation:330;" fillcolor="#404040" filled="true" stroked="false" type="#_x0000_t136">
            <v:fill opacity="0.400000"/>
            <v:textpath style="font-family:&quot;SimSun&quot;;font-size:20;v-text-kern:t;mso-text-shadow:auto" string="仅供内部审核"/>
          </v:shape>
        </w:pict>
      </w:r>
      <w:r>
        <w:pict>
          <v:shape id="_x0000_s288" style="position:absolute;margin-left:391.92pt;margin-top:228.067pt;mso-position-vertical-relative:text;mso-position-horizontal-relative:text;width:119.4pt;height:18.85pt;z-index:25167052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12" name="IM 12"/>
            <wp:cNvGraphicFramePr/>
            <a:graphic>
              <a:graphicData uri="http://schemas.openxmlformats.org/drawingml/2006/picture">
                <pic:pic>
                  <pic:nvPicPr>
                    <pic:cNvPr id="12" name="IM 12"/>
                    <pic:cNvPicPr/>
                  </pic:nvPicPr>
                  <pic:blipFill>
                    <a:blip r:embed="rId44"/>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43"/>
          <w:pgSz w:w="11900" w:h="16840"/>
          <w:pgMar w:top="642" w:right="0" w:bottom="340" w:left="0" w:header="326" w:footer="110" w:gutter="0"/>
        </w:sectPr>
        <w:rPr/>
      </w:pPr>
    </w:p>
    <w:p>
      <w:pPr>
        <w:pStyle w:val="BodyText"/>
        <w:spacing w:line="277" w:lineRule="auto"/>
        <w:rPr/>
      </w:pPr>
      <w:r>
        <w:pict>
          <v:shape id="_x0000_s290" style="position:absolute;margin-left:491.92pt;margin-top:44.1055pt;mso-position-vertical-relative:page;mso-position-horizontal-relative:page;width:119.4pt;height:18.85pt;z-index:251672576;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10131" w:lineRule="exact"/>
        <w:rPr/>
      </w:pPr>
      <w:r>
        <w:pict>
          <v:shape id="_x0000_s292" style="position:absolute;margin-left:391.92pt;margin-top:228.067pt;mso-position-vertical-relative:text;mso-position-horizontal-relative:text;width:119.4pt;height:18.85pt;z-index:251671552;rotation:330;" fillcolor="#404040" filled="true" stroked="false" type="#_x0000_t136">
            <v:fill opacity="0.400000"/>
            <v:textpath style="font-family:&quot;SimSun&quot;;font-size:20;v-text-kern:t;mso-text-shadow:auto" string="仅供内部审核"/>
          </v:shape>
        </w:pict>
      </w:r>
      <w:r>
        <w:pict>
          <v:shape id="_x0000_s294" style="position:absolute;margin-left:-13.08pt;margin-top:228.067pt;mso-position-vertical-relative:text;mso-position-horizontal-relative:text;width:119.4pt;height:18.85pt;z-index:251673600;rotation:330;" fillcolor="#404040" filled="true" stroked="false" type="#_x0000_t136">
            <v:fill opacity="0.400000"/>
            <v:textpath style="font-family:&quot;SimSun&quot;;font-size:20;v-text-kern:t;mso-text-shadow:auto" string="仅供内部审核"/>
          </v:shape>
        </w:pict>
      </w:r>
      <w:r>
        <w:pict>
          <v:shape id="_x0000_s296" style="position:absolute;margin-left:86.92pt;margin-top:472.067pt;mso-position-vertical-relative:text;mso-position-horizontal-relative:text;width:119.4pt;height:18.85pt;z-index:251674624;rotation:330;" fillcolor="#404040" filled="true" stroked="false" type="#_x0000_t136">
            <v:fill opacity="0.400000"/>
            <v:textpath style="font-family:&quot;SimSun&quot;;font-size:20;v-text-kern:t;mso-text-shadow:auto" string="仅供内部审核"/>
          </v:shape>
        </w:pict>
      </w:r>
      <w:r>
        <w:pict>
          <v:shape id="_x0000_s298" style="position:absolute;margin-left:491.92pt;margin-top:472.067pt;mso-position-vertical-relative:text;mso-position-horizontal-relative:text;width:119.4pt;height:18.85pt;z-index:251675648;rotation:330;" fillcolor="#404040" filled="true" stroked="false" type="#_x0000_t136">
            <v:fill opacity="0.400000"/>
            <v:textpath style="font-family:&quot;SimSun&quot;;font-size:20;v-text-kern:t;mso-text-shadow:auto" string="仅供内部审核"/>
          </v:shape>
        </w:pict>
      </w:r>
      <w:r>
        <w:rPr>
          <w:position w:val="-202"/>
        </w:rPr>
        <w:drawing>
          <wp:inline distT="0" distB="0" distL="0" distR="0">
            <wp:extent cx="5045993" cy="6432783"/>
            <wp:effectExtent l="0" t="0" r="0" b="0"/>
            <wp:docPr id="14" name="IM 14"/>
            <wp:cNvGraphicFramePr/>
            <a:graphic>
              <a:graphicData uri="http://schemas.openxmlformats.org/drawingml/2006/picture">
                <pic:pic>
                  <pic:nvPicPr>
                    <pic:cNvPr id="14" name="IM 14"/>
                    <pic:cNvPicPr/>
                  </pic:nvPicPr>
                  <pic:blipFill>
                    <a:blip r:embed="rId46"/>
                    <a:stretch>
                      <a:fillRect/>
                    </a:stretch>
                  </pic:blipFill>
                  <pic:spPr>
                    <a:xfrm rot="0">
                      <a:off x="0" y="0"/>
                      <a:ext cx="5045993" cy="6432783"/>
                    </a:xfrm>
                    <a:prstGeom prst="rect">
                      <a:avLst/>
                    </a:prstGeom>
                  </pic:spPr>
                </pic:pic>
              </a:graphicData>
            </a:graphic>
          </wp:inline>
        </w:drawing>
      </w:r>
    </w:p>
    <w:p>
      <w:pPr>
        <w:spacing w:line="10131" w:lineRule="exact"/>
        <w:sectPr>
          <w:footerReference w:type="default" r:id="rId45"/>
          <w:pgSz w:w="11900" w:h="16840"/>
          <w:pgMar w:top="642" w:right="0" w:bottom="340" w:left="0" w:header="326" w:footer="111" w:gutter="0"/>
        </w:sectPr>
        <w:rPr/>
      </w:pPr>
    </w:p>
    <w:p>
      <w:pPr>
        <w:pStyle w:val="BodyText"/>
        <w:spacing w:line="277" w:lineRule="auto"/>
        <w:rPr/>
      </w:pPr>
      <w:r>
        <w:pict>
          <v:shape id="_x0000_s300" style="position:absolute;margin-left:491.92pt;margin-top:44.1055pt;mso-position-vertical-relative:page;mso-position-horizontal-relative:page;width:119.4pt;height:18.85pt;z-index:251677696;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302" style="position:absolute;margin-left:-13.08pt;margin-top:228.067pt;mso-position-vertical-relative:text;mso-position-horizontal-relative:text;width:119.4pt;height:18.85pt;z-index:251676672;rotation:330;" fillcolor="#404040" filled="true" stroked="false" type="#_x0000_t136">
            <v:fill opacity="0.400000"/>
            <v:textpath style="font-family:&quot;SimSun&quot;;font-size:20;v-text-kern:t;mso-text-shadow:auto" string="仅供内部审核"/>
          </v:shape>
        </w:pict>
      </w:r>
      <w:r>
        <w:pict>
          <v:shape id="_x0000_s304" style="position:absolute;margin-left:86.92pt;margin-top:472.067pt;mso-position-vertical-relative:text;mso-position-horizontal-relative:text;width:119.4pt;height:18.85pt;z-index:251678720;rotation:330;" fillcolor="#404040" filled="true" stroked="false" type="#_x0000_t136">
            <v:fill opacity="0.400000"/>
            <v:textpath style="font-family:&quot;SimSun&quot;;font-size:20;v-text-kern:t;mso-text-shadow:auto" string="仅供内部审核"/>
          </v:shape>
        </w:pict>
      </w:r>
      <w:r>
        <w:pict>
          <v:shape id="_x0000_s306" style="position:absolute;margin-left:491.92pt;margin-top:472.067pt;mso-position-vertical-relative:text;mso-position-horizontal-relative:text;width:119.4pt;height:18.85pt;z-index:251679744;rotation:330;" fillcolor="#404040" filled="true" stroked="false" type="#_x0000_t136">
            <v:fill opacity="0.400000"/>
            <v:textpath style="font-family:&quot;SimSun&quot;;font-size:20;v-text-kern:t;mso-text-shadow:auto" string="仅供内部审核"/>
          </v:shape>
        </w:pict>
      </w:r>
      <w:r>
        <w:pict>
          <v:shape id="_x0000_s308" style="position:absolute;margin-left:391.92pt;margin-top:228.067pt;mso-position-vertical-relative:text;mso-position-horizontal-relative:text;width:119.4pt;height:18.85pt;z-index:25168076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16" name="IM 16"/>
            <wp:cNvGraphicFramePr/>
            <a:graphic>
              <a:graphicData uri="http://schemas.openxmlformats.org/drawingml/2006/picture">
                <pic:pic>
                  <pic:nvPicPr>
                    <pic:cNvPr id="16" name="IM 16"/>
                    <pic:cNvPicPr/>
                  </pic:nvPicPr>
                  <pic:blipFill>
                    <a:blip r:embed="rId48"/>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47"/>
          <w:pgSz w:w="11900" w:h="16840"/>
          <w:pgMar w:top="642" w:right="0" w:bottom="340" w:left="0" w:header="326" w:footer="110" w:gutter="0"/>
        </w:sectPr>
        <w:rPr/>
      </w:pPr>
    </w:p>
    <w:p>
      <w:pPr>
        <w:pStyle w:val="BodyText"/>
        <w:spacing w:line="277" w:lineRule="auto"/>
        <w:rPr/>
      </w:pPr>
      <w:r>
        <w:pict>
          <v:shape id="_x0000_s310" style="position:absolute;margin-left:491.92pt;margin-top:44.1055pt;mso-position-vertical-relative:page;mso-position-horizontal-relative:page;width:119.4pt;height:18.85pt;z-index:251682816;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312" style="position:absolute;margin-left:-13.08pt;margin-top:228.067pt;mso-position-vertical-relative:text;mso-position-horizontal-relative:text;width:119.4pt;height:18.85pt;z-index:251681792;rotation:330;" fillcolor="#404040" filled="true" stroked="false" type="#_x0000_t136">
            <v:fill opacity="0.400000"/>
            <v:textpath style="font-family:&quot;SimSun&quot;;font-size:20;v-text-kern:t;mso-text-shadow:auto" string="仅供内部审核"/>
          </v:shape>
        </w:pict>
      </w:r>
      <w:r>
        <w:pict>
          <v:shape id="_x0000_s314" style="position:absolute;margin-left:391.92pt;margin-top:228.067pt;mso-position-vertical-relative:text;mso-position-horizontal-relative:text;width:119.4pt;height:18.85pt;z-index:251683840;rotation:330;" fillcolor="#404040" filled="true" stroked="false" type="#_x0000_t136">
            <v:fill opacity="0.400000"/>
            <v:textpath style="font-family:&quot;SimSun&quot;;font-size:20;v-text-kern:t;mso-text-shadow:auto" string="仅供内部审核"/>
          </v:shape>
        </w:pict>
      </w:r>
      <w:r>
        <w:pict>
          <v:shape id="_x0000_s316" style="position:absolute;margin-left:86.92pt;margin-top:472.067pt;mso-position-vertical-relative:text;mso-position-horizontal-relative:text;width:119.4pt;height:18.85pt;z-index:251684864;rotation:330;" fillcolor="#404040" filled="true" stroked="false" type="#_x0000_t136">
            <v:fill opacity="0.400000"/>
            <v:textpath style="font-family:&quot;SimSun&quot;;font-size:20;v-text-kern:t;mso-text-shadow:auto" string="仅供内部审核"/>
          </v:shape>
        </w:pict>
      </w:r>
      <w:r>
        <w:pict>
          <v:shape id="_x0000_s318" style="position:absolute;margin-left:491.92pt;margin-top:472.067pt;mso-position-vertical-relative:text;mso-position-horizontal-relative:text;width:119.4pt;height:18.85pt;z-index:25168588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18" name="IM 18"/>
            <wp:cNvGraphicFramePr/>
            <a:graphic>
              <a:graphicData uri="http://schemas.openxmlformats.org/drawingml/2006/picture">
                <pic:pic>
                  <pic:nvPicPr>
                    <pic:cNvPr id="18" name="IM 18"/>
                    <pic:cNvPicPr/>
                  </pic:nvPicPr>
                  <pic:blipFill>
                    <a:blip r:embed="rId50"/>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49"/>
          <w:pgSz w:w="11900" w:h="16840"/>
          <w:pgMar w:top="642" w:right="0" w:bottom="340" w:left="0" w:header="326" w:footer="111" w:gutter="0"/>
        </w:sectPr>
        <w:rPr/>
      </w:pPr>
    </w:p>
    <w:p>
      <w:pPr>
        <w:pStyle w:val="BodyText"/>
        <w:spacing w:line="277" w:lineRule="auto"/>
        <w:rPr/>
      </w:pPr>
      <w:r>
        <w:pict>
          <v:shape id="_x0000_s320" style="position:absolute;margin-left:491.92pt;margin-top:44.1055pt;mso-position-vertical-relative:page;mso-position-horizontal-relative:page;width:119.4pt;height:18.85pt;z-index:251687936;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322" style="position:absolute;margin-left:86.92pt;margin-top:472.067pt;mso-position-vertical-relative:text;mso-position-horizontal-relative:text;width:119.4pt;height:18.85pt;z-index:251686912;rotation:330;" fillcolor="#404040" filled="true" stroked="false" type="#_x0000_t136">
            <v:fill opacity="0.400000"/>
            <v:textpath style="font-family:&quot;SimSun&quot;;font-size:20;v-text-kern:t;mso-text-shadow:auto" string="仅供内部审核"/>
          </v:shape>
        </w:pict>
      </w:r>
      <w:r>
        <w:pict>
          <v:shape id="_x0000_s324" style="position:absolute;margin-left:-13.08pt;margin-top:228.067pt;mso-position-vertical-relative:text;mso-position-horizontal-relative:text;width:119.4pt;height:18.85pt;z-index:251688960;rotation:330;" fillcolor="#404040" filled="true" stroked="false" type="#_x0000_t136">
            <v:fill opacity="0.400000"/>
            <v:textpath style="font-family:&quot;SimSun&quot;;font-size:20;v-text-kern:t;mso-text-shadow:auto" string="仅供内部审核"/>
          </v:shape>
        </w:pict>
      </w:r>
      <w:r>
        <w:pict>
          <v:shape id="_x0000_s326" style="position:absolute;margin-left:391.92pt;margin-top:228.067pt;mso-position-vertical-relative:text;mso-position-horizontal-relative:text;width:119.4pt;height:18.85pt;z-index:251689984;rotation:330;" fillcolor="#404040" filled="true" stroked="false" type="#_x0000_t136">
            <v:fill opacity="0.400000"/>
            <v:textpath style="font-family:&quot;SimSun&quot;;font-size:20;v-text-kern:t;mso-text-shadow:auto" string="仅供内部审核"/>
          </v:shape>
        </w:pict>
      </w:r>
      <w:r>
        <w:pict>
          <v:shape id="_x0000_s328" style="position:absolute;margin-left:491.92pt;margin-top:472.067pt;mso-position-vertical-relative:text;mso-position-horizontal-relative:text;width:119.4pt;height:18.85pt;z-index:25169100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20" name="IM 20"/>
            <wp:cNvGraphicFramePr/>
            <a:graphic>
              <a:graphicData uri="http://schemas.openxmlformats.org/drawingml/2006/picture">
                <pic:pic>
                  <pic:nvPicPr>
                    <pic:cNvPr id="20" name="IM 20"/>
                    <pic:cNvPicPr/>
                  </pic:nvPicPr>
                  <pic:blipFill>
                    <a:blip r:embed="rId52"/>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51"/>
          <w:pgSz w:w="11900" w:h="16840"/>
          <w:pgMar w:top="642" w:right="0" w:bottom="340" w:left="0" w:header="326" w:footer="111" w:gutter="0"/>
        </w:sectPr>
        <w:rPr/>
      </w:pPr>
    </w:p>
    <w:p>
      <w:pPr>
        <w:pStyle w:val="BodyText"/>
        <w:spacing w:line="277" w:lineRule="auto"/>
        <w:rPr/>
      </w:pPr>
      <w:r>
        <w:pict>
          <v:shape id="_x0000_s330" style="position:absolute;margin-left:491.92pt;margin-top:44.1055pt;mso-position-vertical-relative:page;mso-position-horizontal-relative:page;width:119.4pt;height:18.85pt;z-index:251695104;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332" style="position:absolute;margin-left:491.92pt;margin-top:472.067pt;mso-position-vertical-relative:text;mso-position-horizontal-relative:text;width:119.4pt;height:18.85pt;z-index:251692032;rotation:330;" fillcolor="#404040" filled="true" stroked="false" type="#_x0000_t136">
            <v:fill opacity="0.400000"/>
            <v:textpath style="font-family:&quot;SimSun&quot;;font-size:20;v-text-kern:t;mso-text-shadow:auto" string="仅供内部审核"/>
          </v:shape>
        </w:pict>
      </w:r>
      <w:r>
        <w:pict>
          <v:shape id="_x0000_s334" style="position:absolute;margin-left:-13.08pt;margin-top:228.067pt;mso-position-vertical-relative:text;mso-position-horizontal-relative:text;width:119.4pt;height:18.85pt;z-index:251693056;rotation:330;" fillcolor="#404040" filled="true" stroked="false" type="#_x0000_t136">
            <v:fill opacity="0.400000"/>
            <v:textpath style="font-family:&quot;SimSun&quot;;font-size:20;v-text-kern:t;mso-text-shadow:auto" string="仅供内部审核"/>
          </v:shape>
        </w:pict>
      </w:r>
      <w:r>
        <w:pict>
          <v:shape id="_x0000_s336" style="position:absolute;margin-left:391.92pt;margin-top:228.067pt;mso-position-vertical-relative:text;mso-position-horizontal-relative:text;width:119.4pt;height:18.85pt;z-index:251694080;rotation:330;" fillcolor="#404040" filled="true" stroked="false" type="#_x0000_t136">
            <v:fill opacity="0.400000"/>
            <v:textpath style="font-family:&quot;SimSun&quot;;font-size:20;v-text-kern:t;mso-text-shadow:auto" string="仅供内部审核"/>
          </v:shape>
        </w:pict>
      </w:r>
      <w:r>
        <w:pict>
          <v:shape id="_x0000_s338" style="position:absolute;margin-left:86.92pt;margin-top:472.067pt;mso-position-vertical-relative:text;mso-position-horizontal-relative:text;width:119.4pt;height:18.85pt;z-index:25169612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22" name="IM 22"/>
            <wp:cNvGraphicFramePr/>
            <a:graphic>
              <a:graphicData uri="http://schemas.openxmlformats.org/drawingml/2006/picture">
                <pic:pic>
                  <pic:nvPicPr>
                    <pic:cNvPr id="22" name="IM 22"/>
                    <pic:cNvPicPr/>
                  </pic:nvPicPr>
                  <pic:blipFill>
                    <a:blip r:embed="rId54"/>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53"/>
          <w:pgSz w:w="11900" w:h="16840"/>
          <w:pgMar w:top="642" w:right="0" w:bottom="340" w:left="0" w:header="326" w:footer="111" w:gutter="0"/>
        </w:sectPr>
        <w:rPr/>
      </w:pPr>
    </w:p>
    <w:p>
      <w:pPr>
        <w:pStyle w:val="BodyText"/>
        <w:spacing w:line="277" w:lineRule="auto"/>
        <w:rPr/>
      </w:pPr>
      <w:r>
        <w:pict>
          <v:shape id="_x0000_s340" style="position:absolute;margin-left:491.92pt;margin-top:44.1055pt;mso-position-vertical-relative:page;mso-position-horizontal-relative:page;width:119.4pt;height:18.85pt;z-index:251697152;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342" style="position:absolute;margin-left:-13.08pt;margin-top:228.067pt;mso-position-vertical-relative:text;mso-position-horizontal-relative:text;width:119.4pt;height:18.85pt;z-index:251698176;rotation:330;" fillcolor="#404040" filled="true" stroked="false" type="#_x0000_t136">
            <v:fill opacity="0.400000"/>
            <v:textpath style="font-family:&quot;SimSun&quot;;font-size:20;v-text-kern:t;mso-text-shadow:auto" string="仅供内部审核"/>
          </v:shape>
        </w:pict>
      </w:r>
      <w:r>
        <w:pict>
          <v:shape id="_x0000_s344" style="position:absolute;margin-left:391.92pt;margin-top:228.067pt;mso-position-vertical-relative:text;mso-position-horizontal-relative:text;width:119.4pt;height:18.85pt;z-index:251699200;rotation:330;" fillcolor="#404040" filled="true" stroked="false" type="#_x0000_t136">
            <v:fill opacity="0.400000"/>
            <v:textpath style="font-family:&quot;SimSun&quot;;font-size:20;v-text-kern:t;mso-text-shadow:auto" string="仅供内部审核"/>
          </v:shape>
        </w:pict>
      </w:r>
      <w:r>
        <w:pict>
          <v:shape id="_x0000_s346" style="position:absolute;margin-left:86.92pt;margin-top:472.067pt;mso-position-vertical-relative:text;mso-position-horizontal-relative:text;width:119.4pt;height:18.85pt;z-index:251700224;rotation:330;" fillcolor="#404040" filled="true" stroked="false" type="#_x0000_t136">
            <v:fill opacity="0.400000"/>
            <v:textpath style="font-family:&quot;SimSun&quot;;font-size:20;v-text-kern:t;mso-text-shadow:auto" string="仅供内部审核"/>
          </v:shape>
        </w:pict>
      </w:r>
      <w:r>
        <w:pict>
          <v:shape id="_x0000_s348" style="position:absolute;margin-left:491.92pt;margin-top:472.067pt;mso-position-vertical-relative:text;mso-position-horizontal-relative:text;width:119.4pt;height:18.85pt;z-index:25170124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24" name="IM 24"/>
            <wp:cNvGraphicFramePr/>
            <a:graphic>
              <a:graphicData uri="http://schemas.openxmlformats.org/drawingml/2006/picture">
                <pic:pic>
                  <pic:nvPicPr>
                    <pic:cNvPr id="24" name="IM 24"/>
                    <pic:cNvPicPr/>
                  </pic:nvPicPr>
                  <pic:blipFill>
                    <a:blip r:embed="rId56"/>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55"/>
          <w:pgSz w:w="11900" w:h="16840"/>
          <w:pgMar w:top="642" w:right="0" w:bottom="340" w:left="0" w:header="326" w:footer="111" w:gutter="0"/>
        </w:sectPr>
        <w:rPr/>
      </w:pPr>
    </w:p>
    <w:p>
      <w:pPr>
        <w:pStyle w:val="BodyText"/>
        <w:spacing w:line="277" w:lineRule="auto"/>
        <w:rPr/>
      </w:pPr>
      <w:r>
        <w:pict>
          <v:shape id="_x0000_s350" style="position:absolute;margin-left:491.92pt;margin-top:44.1055pt;mso-position-vertical-relative:page;mso-position-horizontal-relative:page;width:119.4pt;height:18.85pt;z-index:251703296;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352" style="position:absolute;margin-left:-13.08pt;margin-top:228.067pt;mso-position-vertical-relative:text;mso-position-horizontal-relative:text;width:119.4pt;height:18.85pt;z-index:251702272;rotation:330;" fillcolor="#404040" filled="true" stroked="false" type="#_x0000_t136">
            <v:fill opacity="0.400000"/>
            <v:textpath style="font-family:&quot;SimSun&quot;;font-size:20;v-text-kern:t;mso-text-shadow:auto" string="仅供内部审核"/>
          </v:shape>
        </w:pict>
      </w:r>
      <w:r>
        <w:pict>
          <v:shape id="_x0000_s354" style="position:absolute;margin-left:391.92pt;margin-top:228.067pt;mso-position-vertical-relative:text;mso-position-horizontal-relative:text;width:119.4pt;height:18.85pt;z-index:251704320;rotation:330;" fillcolor="#404040" filled="true" stroked="false" type="#_x0000_t136">
            <v:fill opacity="0.400000"/>
            <v:textpath style="font-family:&quot;SimSun&quot;;font-size:20;v-text-kern:t;mso-text-shadow:auto" string="仅供内部审核"/>
          </v:shape>
        </w:pict>
      </w:r>
      <w:r>
        <w:pict>
          <v:shape id="_x0000_s356" style="position:absolute;margin-left:491.92pt;margin-top:472.067pt;mso-position-vertical-relative:text;mso-position-horizontal-relative:text;width:119.4pt;height:18.85pt;z-index:251705344;rotation:330;" fillcolor="#404040" filled="true" stroked="false" type="#_x0000_t136">
            <v:fill opacity="0.400000"/>
            <v:textpath style="font-family:&quot;SimSun&quot;;font-size:20;v-text-kern:t;mso-text-shadow:auto" string="仅供内部审核"/>
          </v:shape>
        </w:pict>
      </w:r>
      <w:r>
        <w:pict>
          <v:shape id="_x0000_s358" style="position:absolute;margin-left:86.92pt;margin-top:472.067pt;mso-position-vertical-relative:text;mso-position-horizontal-relative:text;width:119.4pt;height:18.85pt;z-index:25170636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26" name="IM 26"/>
            <wp:cNvGraphicFramePr/>
            <a:graphic>
              <a:graphicData uri="http://schemas.openxmlformats.org/drawingml/2006/picture">
                <pic:pic>
                  <pic:nvPicPr>
                    <pic:cNvPr id="26" name="IM 26"/>
                    <pic:cNvPicPr/>
                  </pic:nvPicPr>
                  <pic:blipFill>
                    <a:blip r:embed="rId58"/>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57"/>
          <w:pgSz w:w="11900" w:h="16840"/>
          <w:pgMar w:top="642" w:right="0" w:bottom="340" w:left="0" w:header="326" w:footer="111" w:gutter="0"/>
        </w:sectPr>
        <w:rPr/>
      </w:pPr>
    </w:p>
    <w:p>
      <w:pPr>
        <w:pStyle w:val="BodyText"/>
        <w:spacing w:line="277" w:lineRule="auto"/>
        <w:rPr/>
      </w:pPr>
      <w:r>
        <w:pict>
          <v:shape id="_x0000_s360" style="position:absolute;margin-left:491.92pt;margin-top:44.1055pt;mso-position-vertical-relative:page;mso-position-horizontal-relative:page;width:119.4pt;height:18.85pt;z-index:251711488;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362" style="position:absolute;margin-left:86.92pt;margin-top:472.067pt;mso-position-vertical-relative:text;mso-position-horizontal-relative:text;width:119.4pt;height:18.85pt;z-index:251707392;rotation:330;" fillcolor="#404040" filled="true" stroked="false" type="#_x0000_t136">
            <v:fill opacity="0.400000"/>
            <v:textpath style="font-family:&quot;SimSun&quot;;font-size:20;v-text-kern:t;mso-text-shadow:auto" string="仅供内部审核"/>
          </v:shape>
        </w:pict>
      </w:r>
      <w:r>
        <w:pict>
          <v:shape id="_x0000_s364" style="position:absolute;margin-left:-13.08pt;margin-top:228.067pt;mso-position-vertical-relative:text;mso-position-horizontal-relative:text;width:119.4pt;height:18.85pt;z-index:251708416;rotation:330;" fillcolor="#404040" filled="true" stroked="false" type="#_x0000_t136">
            <v:fill opacity="0.400000"/>
            <v:textpath style="font-family:&quot;SimSun&quot;;font-size:20;v-text-kern:t;mso-text-shadow:auto" string="仅供内部审核"/>
          </v:shape>
        </w:pict>
      </w:r>
      <w:r>
        <w:pict>
          <v:shape id="_x0000_s366" style="position:absolute;margin-left:491.92pt;margin-top:472.067pt;mso-position-vertical-relative:text;mso-position-horizontal-relative:text;width:119.4pt;height:18.85pt;z-index:251709440;rotation:330;" fillcolor="#404040" filled="true" stroked="false" type="#_x0000_t136">
            <v:fill opacity="0.400000"/>
            <v:textpath style="font-family:&quot;SimSun&quot;;font-size:20;v-text-kern:t;mso-text-shadow:auto" string="仅供内部审核"/>
          </v:shape>
        </w:pict>
      </w:r>
      <w:r>
        <w:pict>
          <v:shape id="_x0000_s368" style="position:absolute;margin-left:391.92pt;margin-top:228.067pt;mso-position-vertical-relative:text;mso-position-horizontal-relative:text;width:119.4pt;height:18.85pt;z-index:251710464;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28" name="IM 28"/>
            <wp:cNvGraphicFramePr/>
            <a:graphic>
              <a:graphicData uri="http://schemas.openxmlformats.org/drawingml/2006/picture">
                <pic:pic>
                  <pic:nvPicPr>
                    <pic:cNvPr id="28" name="IM 28"/>
                    <pic:cNvPicPr/>
                  </pic:nvPicPr>
                  <pic:blipFill>
                    <a:blip r:embed="rId60"/>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59"/>
          <w:pgSz w:w="11900" w:h="16840"/>
          <w:pgMar w:top="642" w:right="0" w:bottom="340" w:left="0" w:header="326" w:footer="111" w:gutter="0"/>
        </w:sectPr>
        <w:rPr/>
      </w:pPr>
    </w:p>
    <w:p>
      <w:pPr>
        <w:pStyle w:val="BodyText"/>
        <w:spacing w:line="277" w:lineRule="auto"/>
        <w:rPr/>
      </w:pPr>
      <w:r>
        <w:pict>
          <v:shape id="_x0000_s370" style="position:absolute;margin-left:491.92pt;margin-top:44.1055pt;mso-position-vertical-relative:page;mso-position-horizontal-relative:page;width:119.4pt;height:18.85pt;z-index:251713536;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372" style="position:absolute;margin-left:-13.08pt;margin-top:228.067pt;mso-position-vertical-relative:text;mso-position-horizontal-relative:text;width:119.4pt;height:18.85pt;z-index:251712512;rotation:330;" fillcolor="#404040" filled="true" stroked="false" type="#_x0000_t136">
            <v:fill opacity="0.400000"/>
            <v:textpath style="font-family:&quot;SimSun&quot;;font-size:20;v-text-kern:t;mso-text-shadow:auto" string="仅供内部审核"/>
          </v:shape>
        </w:pict>
      </w:r>
      <w:r>
        <w:pict>
          <v:shape id="_x0000_s374" style="position:absolute;margin-left:391.92pt;margin-top:228.067pt;mso-position-vertical-relative:text;mso-position-horizontal-relative:text;width:119.4pt;height:18.85pt;z-index:251714560;rotation:330;" fillcolor="#404040" filled="true" stroked="false" type="#_x0000_t136">
            <v:fill opacity="0.400000"/>
            <v:textpath style="font-family:&quot;SimSun&quot;;font-size:20;v-text-kern:t;mso-text-shadow:auto" string="仅供内部审核"/>
          </v:shape>
        </w:pict>
      </w:r>
      <w:r>
        <w:pict>
          <v:shape id="_x0000_s376" style="position:absolute;margin-left:86.92pt;margin-top:472.067pt;mso-position-vertical-relative:text;mso-position-horizontal-relative:text;width:119.4pt;height:18.85pt;z-index:251715584;rotation:330;" fillcolor="#404040" filled="true" stroked="false" type="#_x0000_t136">
            <v:fill opacity="0.400000"/>
            <v:textpath style="font-family:&quot;SimSun&quot;;font-size:20;v-text-kern:t;mso-text-shadow:auto" string="仅供内部审核"/>
          </v:shape>
        </w:pict>
      </w:r>
      <w:r>
        <w:pict>
          <v:shape id="_x0000_s378" style="position:absolute;margin-left:491.92pt;margin-top:472.067pt;mso-position-vertical-relative:text;mso-position-horizontal-relative:text;width:119.4pt;height:18.85pt;z-index:25171660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30" name="IM 30"/>
            <wp:cNvGraphicFramePr/>
            <a:graphic>
              <a:graphicData uri="http://schemas.openxmlformats.org/drawingml/2006/picture">
                <pic:pic>
                  <pic:nvPicPr>
                    <pic:cNvPr id="30" name="IM 30"/>
                    <pic:cNvPicPr/>
                  </pic:nvPicPr>
                  <pic:blipFill>
                    <a:blip r:embed="rId62"/>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61"/>
          <w:pgSz w:w="11900" w:h="16840"/>
          <w:pgMar w:top="642" w:right="0" w:bottom="340" w:left="0" w:header="326" w:footer="111" w:gutter="0"/>
        </w:sectPr>
        <w:rPr/>
      </w:pPr>
    </w:p>
    <w:p>
      <w:pPr>
        <w:pStyle w:val="BodyText"/>
        <w:spacing w:line="277" w:lineRule="auto"/>
        <w:rPr/>
      </w:pPr>
      <w:r>
        <w:pict>
          <v:shape id="_x0000_s380" style="position:absolute;margin-left:491.92pt;margin-top:44.1055pt;mso-position-vertical-relative:page;mso-position-horizontal-relative:page;width:119.4pt;height:18.85pt;z-index:251717632;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382" style="position:absolute;margin-left:391.92pt;margin-top:228.067pt;mso-position-vertical-relative:text;mso-position-horizontal-relative:text;width:119.4pt;height:18.85pt;z-index:251718656;rotation:330;" fillcolor="#404040" filled="true" stroked="false" type="#_x0000_t136">
            <v:fill opacity="0.400000"/>
            <v:textpath style="font-family:&quot;SimSun&quot;;font-size:20;v-text-kern:t;mso-text-shadow:auto" string="仅供内部审核"/>
          </v:shape>
        </w:pict>
      </w:r>
      <w:r>
        <w:pict>
          <v:shape id="_x0000_s384" style="position:absolute;margin-left:86.92pt;margin-top:472.067pt;mso-position-vertical-relative:text;mso-position-horizontal-relative:text;width:119.4pt;height:18.85pt;z-index:251719680;rotation:330;" fillcolor="#404040" filled="true" stroked="false" type="#_x0000_t136">
            <v:fill opacity="0.400000"/>
            <v:textpath style="font-family:&quot;SimSun&quot;;font-size:20;v-text-kern:t;mso-text-shadow:auto" string="仅供内部审核"/>
          </v:shape>
        </w:pict>
      </w:r>
      <w:r>
        <w:pict>
          <v:shape id="_x0000_s386" style="position:absolute;margin-left:-13.08pt;margin-top:228.067pt;mso-position-vertical-relative:text;mso-position-horizontal-relative:text;width:119.4pt;height:18.85pt;z-index:251720704;rotation:330;" fillcolor="#404040" filled="true" stroked="false" type="#_x0000_t136">
            <v:fill opacity="0.400000"/>
            <v:textpath style="font-family:&quot;SimSun&quot;;font-size:20;v-text-kern:t;mso-text-shadow:auto" string="仅供内部审核"/>
          </v:shape>
        </w:pict>
      </w:r>
      <w:r>
        <w:pict>
          <v:shape id="_x0000_s388" style="position:absolute;margin-left:491.92pt;margin-top:472.067pt;mso-position-vertical-relative:text;mso-position-horizontal-relative:text;width:119.4pt;height:18.85pt;z-index:25172172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32" name="IM 32"/>
            <wp:cNvGraphicFramePr/>
            <a:graphic>
              <a:graphicData uri="http://schemas.openxmlformats.org/drawingml/2006/picture">
                <pic:pic>
                  <pic:nvPicPr>
                    <pic:cNvPr id="32" name="IM 32"/>
                    <pic:cNvPicPr/>
                  </pic:nvPicPr>
                  <pic:blipFill>
                    <a:blip r:embed="rId64"/>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63"/>
          <w:pgSz w:w="11900" w:h="16840"/>
          <w:pgMar w:top="642" w:right="0" w:bottom="340" w:left="0" w:header="326" w:footer="111" w:gutter="0"/>
        </w:sectPr>
        <w:rPr/>
      </w:pPr>
    </w:p>
    <w:p>
      <w:pPr>
        <w:pStyle w:val="BodyText"/>
        <w:spacing w:line="277" w:lineRule="auto"/>
        <w:rPr/>
      </w:pPr>
      <w:r>
        <w:pict>
          <v:shape id="_x0000_s390" style="position:absolute;margin-left:491.92pt;margin-top:44.1055pt;mso-position-vertical-relative:page;mso-position-horizontal-relative:page;width:119.4pt;height:18.85pt;z-index:251724800;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392" style="position:absolute;margin-left:491.92pt;margin-top:472.067pt;mso-position-vertical-relative:text;mso-position-horizontal-relative:text;width:119.4pt;height:18.85pt;z-index:251722752;rotation:330;" fillcolor="#404040" filled="true" stroked="false" type="#_x0000_t136">
            <v:fill opacity="0.400000"/>
            <v:textpath style="font-family:&quot;SimSun&quot;;font-size:20;v-text-kern:t;mso-text-shadow:auto" string="仅供内部审核"/>
          </v:shape>
        </w:pict>
      </w:r>
      <w:r>
        <w:pict>
          <v:shape id="_x0000_s394" style="position:absolute;margin-left:86.92pt;margin-top:472.067pt;mso-position-vertical-relative:text;mso-position-horizontal-relative:text;width:119.4pt;height:18.85pt;z-index:251723776;rotation:330;" fillcolor="#404040" filled="true" stroked="false" type="#_x0000_t136">
            <v:fill opacity="0.400000"/>
            <v:textpath style="font-family:&quot;SimSun&quot;;font-size:20;v-text-kern:t;mso-text-shadow:auto" string="仅供内部审核"/>
          </v:shape>
        </w:pict>
      </w:r>
      <w:r>
        <w:pict>
          <v:shape id="_x0000_s396" style="position:absolute;margin-left:391.92pt;margin-top:228.067pt;mso-position-vertical-relative:text;mso-position-horizontal-relative:text;width:119.4pt;height:18.85pt;z-index:251725824;rotation:330;" fillcolor="#404040" filled="true" stroked="false" type="#_x0000_t136">
            <v:fill opacity="0.400000"/>
            <v:textpath style="font-family:&quot;SimSun&quot;;font-size:20;v-text-kern:t;mso-text-shadow:auto" string="仅供内部审核"/>
          </v:shape>
        </w:pict>
      </w:r>
      <w:r>
        <w:pict>
          <v:shape id="_x0000_s398" style="position:absolute;margin-left:-13.08pt;margin-top:228.067pt;mso-position-vertical-relative:text;mso-position-horizontal-relative:text;width:119.4pt;height:18.85pt;z-index:25172684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34" name="IM 34"/>
            <wp:cNvGraphicFramePr/>
            <a:graphic>
              <a:graphicData uri="http://schemas.openxmlformats.org/drawingml/2006/picture">
                <pic:pic>
                  <pic:nvPicPr>
                    <pic:cNvPr id="34" name="IM 34"/>
                    <pic:cNvPicPr/>
                  </pic:nvPicPr>
                  <pic:blipFill>
                    <a:blip r:embed="rId66"/>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65"/>
          <w:pgSz w:w="11900" w:h="16840"/>
          <w:pgMar w:top="642" w:right="0" w:bottom="340" w:left="0" w:header="326" w:footer="111" w:gutter="0"/>
        </w:sectPr>
        <w:rPr/>
      </w:pPr>
    </w:p>
    <w:p>
      <w:pPr>
        <w:pStyle w:val="BodyText"/>
        <w:spacing w:line="277" w:lineRule="auto"/>
        <w:rPr/>
      </w:pPr>
      <w:r>
        <w:pict>
          <v:shape id="_x0000_s400" style="position:absolute;margin-left:491.92pt;margin-top:44.1055pt;mso-position-vertical-relative:page;mso-position-horizontal-relative:page;width:119.4pt;height:18.85pt;z-index:251728896;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402" style="position:absolute;margin-left:-13.08pt;margin-top:228.067pt;mso-position-vertical-relative:text;mso-position-horizontal-relative:text;width:119.4pt;height:18.85pt;z-index:251727872;rotation:330;" fillcolor="#404040" filled="true" stroked="false" type="#_x0000_t136">
            <v:fill opacity="0.400000"/>
            <v:textpath style="font-family:&quot;SimSun&quot;;font-size:20;v-text-kern:t;mso-text-shadow:auto" string="仅供内部审核"/>
          </v:shape>
        </w:pict>
      </w:r>
      <w:r>
        <w:pict>
          <v:shape id="_x0000_s404" style="position:absolute;margin-left:391.92pt;margin-top:228.067pt;mso-position-vertical-relative:text;mso-position-horizontal-relative:text;width:119.4pt;height:18.85pt;z-index:251729920;rotation:330;" fillcolor="#404040" filled="true" stroked="false" type="#_x0000_t136">
            <v:fill opacity="0.400000"/>
            <v:textpath style="font-family:&quot;SimSun&quot;;font-size:20;v-text-kern:t;mso-text-shadow:auto" string="仅供内部审核"/>
          </v:shape>
        </w:pict>
      </w:r>
      <w:r>
        <w:pict>
          <v:shape id="_x0000_s406" style="position:absolute;margin-left:86.92pt;margin-top:472.067pt;mso-position-vertical-relative:text;mso-position-horizontal-relative:text;width:119.4pt;height:18.85pt;z-index:251730944;rotation:330;" fillcolor="#404040" filled="true" stroked="false" type="#_x0000_t136">
            <v:fill opacity="0.400000"/>
            <v:textpath style="font-family:&quot;SimSun&quot;;font-size:20;v-text-kern:t;mso-text-shadow:auto" string="仅供内部审核"/>
          </v:shape>
        </w:pict>
      </w:r>
      <w:r>
        <w:pict>
          <v:shape id="_x0000_s408" style="position:absolute;margin-left:491.92pt;margin-top:472.067pt;mso-position-vertical-relative:text;mso-position-horizontal-relative:text;width:119.4pt;height:18.85pt;z-index:25173196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36" name="IM 36"/>
            <wp:cNvGraphicFramePr/>
            <a:graphic>
              <a:graphicData uri="http://schemas.openxmlformats.org/drawingml/2006/picture">
                <pic:pic>
                  <pic:nvPicPr>
                    <pic:cNvPr id="36" name="IM 36"/>
                    <pic:cNvPicPr/>
                  </pic:nvPicPr>
                  <pic:blipFill>
                    <a:blip r:embed="rId68"/>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67"/>
          <w:pgSz w:w="11900" w:h="16840"/>
          <w:pgMar w:top="642" w:right="0" w:bottom="340" w:left="0" w:header="326" w:footer="111" w:gutter="0"/>
        </w:sectPr>
        <w:rPr/>
      </w:pPr>
    </w:p>
    <w:p>
      <w:pPr>
        <w:pStyle w:val="BodyText"/>
        <w:spacing w:line="277" w:lineRule="auto"/>
        <w:rPr/>
      </w:pPr>
      <w:r>
        <w:pict>
          <v:shape id="_x0000_s410" style="position:absolute;margin-left:491.92pt;margin-top:44.1055pt;mso-position-vertical-relative:page;mso-position-horizontal-relative:page;width:119.4pt;height:18.85pt;z-index:251737088;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412" style="position:absolute;margin-left:391.92pt;margin-top:228.067pt;mso-position-vertical-relative:text;mso-position-horizontal-relative:text;width:119.4pt;height:18.85pt;z-index:251732992;rotation:330;" fillcolor="#404040" filled="true" stroked="false" type="#_x0000_t136">
            <v:fill opacity="0.400000"/>
            <v:textpath style="font-family:&quot;SimSun&quot;;font-size:20;v-text-kern:t;mso-text-shadow:auto" string="仅供内部审核"/>
          </v:shape>
        </w:pict>
      </w:r>
      <w:r>
        <w:pict>
          <v:shape id="_x0000_s414" style="position:absolute;margin-left:491.92pt;margin-top:472.067pt;mso-position-vertical-relative:text;mso-position-horizontal-relative:text;width:119.4pt;height:18.85pt;z-index:251734016;rotation:330;" fillcolor="#404040" filled="true" stroked="false" type="#_x0000_t136">
            <v:fill opacity="0.400000"/>
            <v:textpath style="font-family:&quot;SimSun&quot;;font-size:20;v-text-kern:t;mso-text-shadow:auto" string="仅供内部审核"/>
          </v:shape>
        </w:pict>
      </w:r>
      <w:r>
        <w:pict>
          <v:shape id="_x0000_s416" style="position:absolute;margin-left:-13.08pt;margin-top:228.067pt;mso-position-vertical-relative:text;mso-position-horizontal-relative:text;width:119.4pt;height:18.85pt;z-index:251735040;rotation:330;" fillcolor="#404040" filled="true" stroked="false" type="#_x0000_t136">
            <v:fill opacity="0.400000"/>
            <v:textpath style="font-family:&quot;SimSun&quot;;font-size:20;v-text-kern:t;mso-text-shadow:auto" string="仅供内部审核"/>
          </v:shape>
        </w:pict>
      </w:r>
      <w:r>
        <w:pict>
          <v:shape id="_x0000_s418" style="position:absolute;margin-left:86.92pt;margin-top:472.067pt;mso-position-vertical-relative:text;mso-position-horizontal-relative:text;width:119.4pt;height:18.85pt;z-index:251736064;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38" name="IM 38"/>
            <wp:cNvGraphicFramePr/>
            <a:graphic>
              <a:graphicData uri="http://schemas.openxmlformats.org/drawingml/2006/picture">
                <pic:pic>
                  <pic:nvPicPr>
                    <pic:cNvPr id="38" name="IM 38"/>
                    <pic:cNvPicPr/>
                  </pic:nvPicPr>
                  <pic:blipFill>
                    <a:blip r:embed="rId70"/>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69"/>
          <w:pgSz w:w="11900" w:h="16840"/>
          <w:pgMar w:top="642" w:right="0" w:bottom="340" w:left="0" w:header="326" w:footer="111" w:gutter="0"/>
        </w:sectPr>
        <w:rPr/>
      </w:pPr>
    </w:p>
    <w:p>
      <w:pPr>
        <w:pStyle w:val="BodyText"/>
        <w:spacing w:line="277" w:lineRule="auto"/>
        <w:rPr/>
      </w:pPr>
      <w:r>
        <w:pict>
          <v:shape id="_x0000_s420" style="position:absolute;margin-left:491.92pt;margin-top:44.1055pt;mso-position-vertical-relative:page;mso-position-horizontal-relative:page;width:119.4pt;height:18.85pt;z-index:251741184;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422" style="position:absolute;margin-left:391.92pt;margin-top:228.067pt;mso-position-vertical-relative:text;mso-position-horizontal-relative:text;width:119.4pt;height:18.85pt;z-index:251738112;rotation:330;" fillcolor="#404040" filled="true" stroked="false" type="#_x0000_t136">
            <v:fill opacity="0.400000"/>
            <v:textpath style="font-family:&quot;SimSun&quot;;font-size:20;v-text-kern:t;mso-text-shadow:auto" string="仅供内部审核"/>
          </v:shape>
        </w:pict>
      </w:r>
      <w:r>
        <w:pict>
          <v:shape id="_x0000_s424" style="position:absolute;margin-left:86.92pt;margin-top:472.067pt;mso-position-vertical-relative:text;mso-position-horizontal-relative:text;width:119.4pt;height:18.85pt;z-index:251739136;rotation:330;" fillcolor="#404040" filled="true" stroked="false" type="#_x0000_t136">
            <v:fill opacity="0.400000"/>
            <v:textpath style="font-family:&quot;SimSun&quot;;font-size:20;v-text-kern:t;mso-text-shadow:auto" string="仅供内部审核"/>
          </v:shape>
        </w:pict>
      </w:r>
      <w:r>
        <w:pict>
          <v:shape id="_x0000_s426" style="position:absolute;margin-left:-13.08pt;margin-top:228.067pt;mso-position-vertical-relative:text;mso-position-horizontal-relative:text;width:119.4pt;height:18.85pt;z-index:251740160;rotation:330;" fillcolor="#404040" filled="true" stroked="false" type="#_x0000_t136">
            <v:fill opacity="0.400000"/>
            <v:textpath style="font-family:&quot;SimSun&quot;;font-size:20;v-text-kern:t;mso-text-shadow:auto" string="仅供内部审核"/>
          </v:shape>
        </w:pict>
      </w:r>
      <w:r>
        <w:pict>
          <v:shape id="_x0000_s428" style="position:absolute;margin-left:491.92pt;margin-top:472.067pt;mso-position-vertical-relative:text;mso-position-horizontal-relative:text;width:119.4pt;height:18.85pt;z-index:25174220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40" name="IM 40"/>
            <wp:cNvGraphicFramePr/>
            <a:graphic>
              <a:graphicData uri="http://schemas.openxmlformats.org/drawingml/2006/picture">
                <pic:pic>
                  <pic:nvPicPr>
                    <pic:cNvPr id="40" name="IM 40"/>
                    <pic:cNvPicPr/>
                  </pic:nvPicPr>
                  <pic:blipFill>
                    <a:blip r:embed="rId72"/>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71"/>
          <w:pgSz w:w="11900" w:h="16840"/>
          <w:pgMar w:top="642" w:right="0" w:bottom="340" w:left="0" w:header="326" w:footer="111" w:gutter="0"/>
        </w:sectPr>
        <w:rPr/>
      </w:pPr>
    </w:p>
    <w:p>
      <w:pPr>
        <w:pStyle w:val="BodyText"/>
        <w:spacing w:line="277" w:lineRule="auto"/>
        <w:rPr/>
      </w:pPr>
      <w:r>
        <w:pict>
          <v:shape id="_x0000_s430" style="position:absolute;margin-left:491.92pt;margin-top:44.1055pt;mso-position-vertical-relative:page;mso-position-horizontal-relative:page;width:119.4pt;height:18.85pt;z-index:251747328;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432" style="position:absolute;margin-left:491.92pt;margin-top:472.067pt;mso-position-vertical-relative:text;mso-position-horizontal-relative:text;width:119.4pt;height:18.85pt;z-index:251743232;rotation:330;" fillcolor="#404040" filled="true" stroked="false" type="#_x0000_t136">
            <v:fill opacity="0.400000"/>
            <v:textpath style="font-family:&quot;SimSun&quot;;font-size:20;v-text-kern:t;mso-text-shadow:auto" string="仅供内部审核"/>
          </v:shape>
        </w:pict>
      </w:r>
      <w:r>
        <w:pict>
          <v:shape id="_x0000_s434" style="position:absolute;margin-left:-13.08pt;margin-top:228.067pt;mso-position-vertical-relative:text;mso-position-horizontal-relative:text;width:119.4pt;height:18.85pt;z-index:251744256;rotation:330;" fillcolor="#404040" filled="true" stroked="false" type="#_x0000_t136">
            <v:fill opacity="0.400000"/>
            <v:textpath style="font-family:&quot;SimSun&quot;;font-size:20;v-text-kern:t;mso-text-shadow:auto" string="仅供内部审核"/>
          </v:shape>
        </w:pict>
      </w:r>
      <w:r>
        <w:pict>
          <v:shape id="_x0000_s436" style="position:absolute;margin-left:86.92pt;margin-top:472.067pt;mso-position-vertical-relative:text;mso-position-horizontal-relative:text;width:119.4pt;height:18.85pt;z-index:251745280;rotation:330;" fillcolor="#404040" filled="true" stroked="false" type="#_x0000_t136">
            <v:fill opacity="0.400000"/>
            <v:textpath style="font-family:&quot;SimSun&quot;;font-size:20;v-text-kern:t;mso-text-shadow:auto" string="仅供内部审核"/>
          </v:shape>
        </w:pict>
      </w:r>
      <w:r>
        <w:pict>
          <v:shape id="_x0000_s438" style="position:absolute;margin-left:391.92pt;margin-top:228.067pt;mso-position-vertical-relative:text;mso-position-horizontal-relative:text;width:119.4pt;height:18.85pt;z-index:251746304;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42" name="IM 42"/>
            <wp:cNvGraphicFramePr/>
            <a:graphic>
              <a:graphicData uri="http://schemas.openxmlformats.org/drawingml/2006/picture">
                <pic:pic>
                  <pic:nvPicPr>
                    <pic:cNvPr id="42" name="IM 42"/>
                    <pic:cNvPicPr/>
                  </pic:nvPicPr>
                  <pic:blipFill>
                    <a:blip r:embed="rId74"/>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73"/>
          <w:pgSz w:w="11900" w:h="16840"/>
          <w:pgMar w:top="642" w:right="0" w:bottom="340" w:left="0" w:header="326" w:footer="111" w:gutter="0"/>
        </w:sectPr>
        <w:rPr/>
      </w:pPr>
    </w:p>
    <w:p>
      <w:pPr>
        <w:pStyle w:val="BodyText"/>
        <w:spacing w:line="277" w:lineRule="auto"/>
        <w:rPr/>
      </w:pPr>
      <w:r>
        <w:pict>
          <v:shape id="_x0000_s440" style="position:absolute;margin-left:491.92pt;margin-top:44.1055pt;mso-position-vertical-relative:page;mso-position-horizontal-relative:page;width:119.4pt;height:18.85pt;z-index:251750400;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442" style="position:absolute;margin-left:391.92pt;margin-top:228.067pt;mso-position-vertical-relative:text;mso-position-horizontal-relative:text;width:119.4pt;height:18.85pt;z-index:251748352;rotation:330;" fillcolor="#404040" filled="true" stroked="false" type="#_x0000_t136">
            <v:fill opacity="0.400000"/>
            <v:textpath style="font-family:&quot;SimSun&quot;;font-size:20;v-text-kern:t;mso-text-shadow:auto" string="仅供内部审核"/>
          </v:shape>
        </w:pict>
      </w:r>
      <w:r>
        <w:pict>
          <v:shape id="_x0000_s444" style="position:absolute;margin-left:-13.08pt;margin-top:228.067pt;mso-position-vertical-relative:text;mso-position-horizontal-relative:text;width:119.4pt;height:18.85pt;z-index:251749376;rotation:330;" fillcolor="#404040" filled="true" stroked="false" type="#_x0000_t136">
            <v:fill opacity="0.400000"/>
            <v:textpath style="font-family:&quot;SimSun&quot;;font-size:20;v-text-kern:t;mso-text-shadow:auto" string="仅供内部审核"/>
          </v:shape>
        </w:pict>
      </w:r>
      <w:r>
        <w:pict>
          <v:shape id="_x0000_s446" style="position:absolute;margin-left:86.92pt;margin-top:472.067pt;mso-position-vertical-relative:text;mso-position-horizontal-relative:text;width:119.4pt;height:18.85pt;z-index:251751424;rotation:330;" fillcolor="#404040" filled="true" stroked="false" type="#_x0000_t136">
            <v:fill opacity="0.400000"/>
            <v:textpath style="font-family:&quot;SimSun&quot;;font-size:20;v-text-kern:t;mso-text-shadow:auto" string="仅供内部审核"/>
          </v:shape>
        </w:pict>
      </w:r>
      <w:r>
        <w:pict>
          <v:shape id="_x0000_s448" style="position:absolute;margin-left:491.92pt;margin-top:472.067pt;mso-position-vertical-relative:text;mso-position-horizontal-relative:text;width:119.4pt;height:18.85pt;z-index:25175244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44" name="IM 44"/>
            <wp:cNvGraphicFramePr/>
            <a:graphic>
              <a:graphicData uri="http://schemas.openxmlformats.org/drawingml/2006/picture">
                <pic:pic>
                  <pic:nvPicPr>
                    <pic:cNvPr id="44" name="IM 44"/>
                    <pic:cNvPicPr/>
                  </pic:nvPicPr>
                  <pic:blipFill>
                    <a:blip r:embed="rId76"/>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75"/>
          <w:pgSz w:w="11900" w:h="16840"/>
          <w:pgMar w:top="642" w:right="0" w:bottom="340" w:left="0" w:header="326" w:footer="111" w:gutter="0"/>
        </w:sectPr>
        <w:rPr/>
      </w:pPr>
    </w:p>
    <w:p>
      <w:pPr>
        <w:pStyle w:val="BodyText"/>
        <w:spacing w:line="277" w:lineRule="auto"/>
        <w:rPr/>
      </w:pPr>
      <w:r>
        <w:pict>
          <v:shape id="_x0000_s450" style="position:absolute;margin-left:491.92pt;margin-top:44.1055pt;mso-position-vertical-relative:page;mso-position-horizontal-relative:page;width:119.4pt;height:18.85pt;z-index:251753472;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10369" w:lineRule="exact"/>
        <w:rPr/>
      </w:pPr>
      <w:r>
        <w:pict>
          <v:shape id="_x0000_s452" style="position:absolute;margin-left:491.92pt;margin-top:472.067pt;mso-position-vertical-relative:text;mso-position-horizontal-relative:text;width:119.4pt;height:18.85pt;z-index:251754496;rotation:330;" fillcolor="#404040" filled="true" stroked="false" type="#_x0000_t136">
            <v:fill opacity="0.400000"/>
            <v:textpath style="font-family:&quot;SimSun&quot;;font-size:20;v-text-kern:t;mso-text-shadow:auto" string="仅供内部审核"/>
          </v:shape>
        </w:pict>
      </w:r>
      <w:r>
        <w:pict>
          <v:shape id="_x0000_s454" style="position:absolute;margin-left:-13.08pt;margin-top:228.067pt;mso-position-vertical-relative:text;mso-position-horizontal-relative:text;width:119.4pt;height:18.85pt;z-index:251755520;rotation:330;" fillcolor="#404040" filled="true" stroked="false" type="#_x0000_t136">
            <v:fill opacity="0.400000"/>
            <v:textpath style="font-family:&quot;SimSun&quot;;font-size:20;v-text-kern:t;mso-text-shadow:auto" string="仅供内部审核"/>
          </v:shape>
        </w:pict>
      </w:r>
      <w:r>
        <w:pict>
          <v:shape id="_x0000_s456" style="position:absolute;margin-left:391.92pt;margin-top:228.067pt;mso-position-vertical-relative:text;mso-position-horizontal-relative:text;width:119.4pt;height:18.85pt;z-index:251756544;rotation:330;" fillcolor="#404040" filled="true" stroked="false" type="#_x0000_t136">
            <v:fill opacity="0.400000"/>
            <v:textpath style="font-family:&quot;SimSun&quot;;font-size:20;v-text-kern:t;mso-text-shadow:auto" string="仅供内部审核"/>
          </v:shape>
        </w:pict>
      </w:r>
      <w:r>
        <w:pict>
          <v:shape id="_x0000_s458" style="position:absolute;margin-left:86.92pt;margin-top:472.067pt;mso-position-vertical-relative:text;mso-position-horizontal-relative:text;width:119.4pt;height:18.85pt;z-index:251757568;rotation:330;" fillcolor="#404040" filled="true" stroked="false" type="#_x0000_t136">
            <v:fill opacity="0.400000"/>
            <v:textpath style="font-family:&quot;SimSun&quot;;font-size:20;v-text-kern:t;mso-text-shadow:auto" string="仅供内部审核"/>
          </v:shape>
        </w:pict>
      </w:r>
      <w:r>
        <w:rPr>
          <w:position w:val="-207"/>
        </w:rPr>
        <w:drawing>
          <wp:inline distT="0" distB="0" distL="0" distR="0">
            <wp:extent cx="5045993" cy="6583820"/>
            <wp:effectExtent l="0" t="0" r="0" b="0"/>
            <wp:docPr id="46" name="IM 46"/>
            <wp:cNvGraphicFramePr/>
            <a:graphic>
              <a:graphicData uri="http://schemas.openxmlformats.org/drawingml/2006/picture">
                <pic:pic>
                  <pic:nvPicPr>
                    <pic:cNvPr id="46" name="IM 46"/>
                    <pic:cNvPicPr/>
                  </pic:nvPicPr>
                  <pic:blipFill>
                    <a:blip r:embed="rId78"/>
                    <a:stretch>
                      <a:fillRect/>
                    </a:stretch>
                  </pic:blipFill>
                  <pic:spPr>
                    <a:xfrm rot="0">
                      <a:off x="0" y="0"/>
                      <a:ext cx="5045993" cy="6583820"/>
                    </a:xfrm>
                    <a:prstGeom prst="rect">
                      <a:avLst/>
                    </a:prstGeom>
                  </pic:spPr>
                </pic:pic>
              </a:graphicData>
            </a:graphic>
          </wp:inline>
        </w:drawing>
      </w:r>
    </w:p>
    <w:p>
      <w:pPr>
        <w:spacing w:line="10369" w:lineRule="exact"/>
        <w:sectPr>
          <w:footerReference w:type="default" r:id="rId77"/>
          <w:pgSz w:w="11900" w:h="16840"/>
          <w:pgMar w:top="642" w:right="0" w:bottom="340" w:left="0" w:header="326" w:footer="111" w:gutter="0"/>
        </w:sectPr>
        <w:rPr/>
      </w:pPr>
    </w:p>
    <w:p>
      <w:pPr>
        <w:pStyle w:val="BodyText"/>
        <w:spacing w:line="277" w:lineRule="auto"/>
        <w:rPr/>
      </w:pPr>
      <w:r>
        <w:pict>
          <v:shape id="_x0000_s460" style="position:absolute;margin-left:491.92pt;margin-top:44.1055pt;mso-position-vertical-relative:page;mso-position-horizontal-relative:page;width:119.4pt;height:18.85pt;z-index:251761664;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462" style="position:absolute;margin-left:491.92pt;margin-top:472.067pt;mso-position-vertical-relative:text;mso-position-horizontal-relative:text;width:119.4pt;height:18.85pt;z-index:251758592;rotation:330;" fillcolor="#404040" filled="true" stroked="false" type="#_x0000_t136">
            <v:fill opacity="0.400000"/>
            <v:textpath style="font-family:&quot;SimSun&quot;;font-size:20;v-text-kern:t;mso-text-shadow:auto" string="仅供内部审核"/>
          </v:shape>
        </w:pict>
      </w:r>
      <w:r>
        <w:pict>
          <v:shape id="_x0000_s464" style="position:absolute;margin-left:391.92pt;margin-top:228.067pt;mso-position-vertical-relative:text;mso-position-horizontal-relative:text;width:119.4pt;height:18.85pt;z-index:251759616;rotation:330;" fillcolor="#404040" filled="true" stroked="false" type="#_x0000_t136">
            <v:fill opacity="0.400000"/>
            <v:textpath style="font-family:&quot;SimSun&quot;;font-size:20;v-text-kern:t;mso-text-shadow:auto" string="仅供内部审核"/>
          </v:shape>
        </w:pict>
      </w:r>
      <w:r>
        <w:pict>
          <v:shape id="_x0000_s466" style="position:absolute;margin-left:-13.08pt;margin-top:228.067pt;mso-position-vertical-relative:text;mso-position-horizontal-relative:text;width:119.4pt;height:18.85pt;z-index:251760640;rotation:330;" fillcolor="#404040" filled="true" stroked="false" type="#_x0000_t136">
            <v:fill opacity="0.400000"/>
            <v:textpath style="font-family:&quot;SimSun&quot;;font-size:20;v-text-kern:t;mso-text-shadow:auto" string="仅供内部审核"/>
          </v:shape>
        </w:pict>
      </w:r>
      <w:r>
        <w:pict>
          <v:shape id="_x0000_s468" style="position:absolute;margin-left:86.92pt;margin-top:472.067pt;mso-position-vertical-relative:text;mso-position-horizontal-relative:text;width:119.4pt;height:18.85pt;z-index:25176268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48" name="IM 48"/>
            <wp:cNvGraphicFramePr/>
            <a:graphic>
              <a:graphicData uri="http://schemas.openxmlformats.org/drawingml/2006/picture">
                <pic:pic>
                  <pic:nvPicPr>
                    <pic:cNvPr id="48" name="IM 48"/>
                    <pic:cNvPicPr/>
                  </pic:nvPicPr>
                  <pic:blipFill>
                    <a:blip r:embed="rId80"/>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79"/>
          <w:pgSz w:w="11900" w:h="16840"/>
          <w:pgMar w:top="642" w:right="0" w:bottom="340" w:left="0" w:header="326" w:footer="111" w:gutter="0"/>
        </w:sectPr>
        <w:rPr/>
      </w:pPr>
    </w:p>
    <w:p>
      <w:pPr>
        <w:pStyle w:val="BodyText"/>
        <w:spacing w:line="277" w:lineRule="auto"/>
        <w:rPr/>
      </w:pPr>
      <w:r>
        <w:pict>
          <v:shape id="_x0000_s470" style="position:absolute;margin-left:491.92pt;margin-top:44.1055pt;mso-position-vertical-relative:page;mso-position-horizontal-relative:page;width:119.4pt;height:18.85pt;z-index:251763712;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10369" w:lineRule="exact"/>
        <w:rPr/>
      </w:pPr>
      <w:r>
        <w:pict>
          <v:shape id="_x0000_s472" style="position:absolute;margin-left:86.92pt;margin-top:472.067pt;mso-position-vertical-relative:text;mso-position-horizontal-relative:text;width:119.4pt;height:18.85pt;z-index:251764736;rotation:330;" fillcolor="#404040" filled="true" stroked="false" type="#_x0000_t136">
            <v:fill opacity="0.400000"/>
            <v:textpath style="font-family:&quot;SimSun&quot;;font-size:20;v-text-kern:t;mso-text-shadow:auto" string="仅供内部审核"/>
          </v:shape>
        </w:pict>
      </w:r>
      <w:r>
        <w:pict>
          <v:shape id="_x0000_s474" style="position:absolute;margin-left:491.92pt;margin-top:472.067pt;mso-position-vertical-relative:text;mso-position-horizontal-relative:text;width:119.4pt;height:18.85pt;z-index:251765760;rotation:330;" fillcolor="#404040" filled="true" stroked="false" type="#_x0000_t136">
            <v:fill opacity="0.400000"/>
            <v:textpath style="font-family:&quot;SimSun&quot;;font-size:20;v-text-kern:t;mso-text-shadow:auto" string="仅供内部审核"/>
          </v:shape>
        </w:pict>
      </w:r>
      <w:r>
        <w:pict>
          <v:shape id="_x0000_s476" style="position:absolute;margin-left:391.92pt;margin-top:228.067pt;mso-position-vertical-relative:text;mso-position-horizontal-relative:text;width:119.4pt;height:18.85pt;z-index:251766784;rotation:330;" fillcolor="#404040" filled="true" stroked="false" type="#_x0000_t136">
            <v:fill opacity="0.400000"/>
            <v:textpath style="font-family:&quot;SimSun&quot;;font-size:20;v-text-kern:t;mso-text-shadow:auto" string="仅供内部审核"/>
          </v:shape>
        </w:pict>
      </w:r>
      <w:r>
        <w:pict>
          <v:shape id="_x0000_s478" style="position:absolute;margin-left:-13.08pt;margin-top:228.067pt;mso-position-vertical-relative:text;mso-position-horizontal-relative:text;width:119.4pt;height:18.85pt;z-index:251767808;rotation:330;" fillcolor="#404040" filled="true" stroked="false" type="#_x0000_t136">
            <v:fill opacity="0.400000"/>
            <v:textpath style="font-family:&quot;SimSun&quot;;font-size:20;v-text-kern:t;mso-text-shadow:auto" string="仅供内部审核"/>
          </v:shape>
        </w:pict>
      </w:r>
      <w:r>
        <w:rPr>
          <w:position w:val="-207"/>
        </w:rPr>
        <w:drawing>
          <wp:inline distT="0" distB="0" distL="0" distR="0">
            <wp:extent cx="5045993" cy="6583820"/>
            <wp:effectExtent l="0" t="0" r="0" b="0"/>
            <wp:docPr id="50" name="IM 50"/>
            <wp:cNvGraphicFramePr/>
            <a:graphic>
              <a:graphicData uri="http://schemas.openxmlformats.org/drawingml/2006/picture">
                <pic:pic>
                  <pic:nvPicPr>
                    <pic:cNvPr id="50" name="IM 50"/>
                    <pic:cNvPicPr/>
                  </pic:nvPicPr>
                  <pic:blipFill>
                    <a:blip r:embed="rId82"/>
                    <a:stretch>
                      <a:fillRect/>
                    </a:stretch>
                  </pic:blipFill>
                  <pic:spPr>
                    <a:xfrm rot="0">
                      <a:off x="0" y="0"/>
                      <a:ext cx="5045993" cy="6583820"/>
                    </a:xfrm>
                    <a:prstGeom prst="rect">
                      <a:avLst/>
                    </a:prstGeom>
                  </pic:spPr>
                </pic:pic>
              </a:graphicData>
            </a:graphic>
          </wp:inline>
        </w:drawing>
      </w:r>
    </w:p>
    <w:p>
      <w:pPr>
        <w:spacing w:line="10369" w:lineRule="exact"/>
        <w:sectPr>
          <w:footerReference w:type="default" r:id="rId81"/>
          <w:pgSz w:w="11900" w:h="16840"/>
          <w:pgMar w:top="642" w:right="0" w:bottom="340" w:left="0" w:header="326" w:footer="110" w:gutter="0"/>
        </w:sectPr>
        <w:rPr/>
      </w:pPr>
    </w:p>
    <w:p>
      <w:pPr>
        <w:pStyle w:val="BodyText"/>
        <w:spacing w:line="277" w:lineRule="auto"/>
        <w:rPr/>
      </w:pPr>
      <w:r>
        <w:pict>
          <v:shape id="_x0000_s480" style="position:absolute;margin-left:491.92pt;margin-top:44.1055pt;mso-position-vertical-relative:page;mso-position-horizontal-relative:page;width:119.4pt;height:18.85pt;z-index:251768832;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10369" w:lineRule="exact"/>
        <w:rPr/>
      </w:pPr>
      <w:r>
        <w:pict>
          <v:shape id="_x0000_s482" style="position:absolute;margin-left:86.92pt;margin-top:472.067pt;mso-position-vertical-relative:text;mso-position-horizontal-relative:text;width:119.4pt;height:18.85pt;z-index:251769856;rotation:330;" fillcolor="#404040" filled="true" stroked="false" type="#_x0000_t136">
            <v:fill opacity="0.400000"/>
            <v:textpath style="font-family:&quot;SimSun&quot;;font-size:20;v-text-kern:t;mso-text-shadow:auto" string="仅供内部审核"/>
          </v:shape>
        </w:pict>
      </w:r>
      <w:r>
        <w:pict>
          <v:shape id="_x0000_s484" style="position:absolute;margin-left:391.92pt;margin-top:228.067pt;mso-position-vertical-relative:text;mso-position-horizontal-relative:text;width:119.4pt;height:18.85pt;z-index:251770880;rotation:330;" fillcolor="#404040" filled="true" stroked="false" type="#_x0000_t136">
            <v:fill opacity="0.400000"/>
            <v:textpath style="font-family:&quot;SimSun&quot;;font-size:20;v-text-kern:t;mso-text-shadow:auto" string="仅供内部审核"/>
          </v:shape>
        </w:pict>
      </w:r>
      <w:r>
        <w:pict>
          <v:shape id="_x0000_s486" style="position:absolute;margin-left:491.92pt;margin-top:472.067pt;mso-position-vertical-relative:text;mso-position-horizontal-relative:text;width:119.4pt;height:18.85pt;z-index:251771904;rotation:330;" fillcolor="#404040" filled="true" stroked="false" type="#_x0000_t136">
            <v:fill opacity="0.400000"/>
            <v:textpath style="font-family:&quot;SimSun&quot;;font-size:20;v-text-kern:t;mso-text-shadow:auto" string="仅供内部审核"/>
          </v:shape>
        </w:pict>
      </w:r>
      <w:r>
        <w:pict>
          <v:shape id="_x0000_s488" style="position:absolute;margin-left:-13.08pt;margin-top:228.067pt;mso-position-vertical-relative:text;mso-position-horizontal-relative:text;width:119.4pt;height:18.85pt;z-index:251772928;rotation:330;" fillcolor="#404040" filled="true" stroked="false" type="#_x0000_t136">
            <v:fill opacity="0.400000"/>
            <v:textpath style="font-family:&quot;SimSun&quot;;font-size:20;v-text-kern:t;mso-text-shadow:auto" string="仅供内部审核"/>
          </v:shape>
        </w:pict>
      </w:r>
      <w:r>
        <w:rPr>
          <w:position w:val="-207"/>
        </w:rPr>
        <w:drawing>
          <wp:inline distT="0" distB="0" distL="0" distR="0">
            <wp:extent cx="5045993" cy="6583820"/>
            <wp:effectExtent l="0" t="0" r="0" b="0"/>
            <wp:docPr id="52" name="IM 52"/>
            <wp:cNvGraphicFramePr/>
            <a:graphic>
              <a:graphicData uri="http://schemas.openxmlformats.org/drawingml/2006/picture">
                <pic:pic>
                  <pic:nvPicPr>
                    <pic:cNvPr id="52" name="IM 52"/>
                    <pic:cNvPicPr/>
                  </pic:nvPicPr>
                  <pic:blipFill>
                    <a:blip r:embed="rId84"/>
                    <a:stretch>
                      <a:fillRect/>
                    </a:stretch>
                  </pic:blipFill>
                  <pic:spPr>
                    <a:xfrm rot="0">
                      <a:off x="0" y="0"/>
                      <a:ext cx="5045993" cy="6583820"/>
                    </a:xfrm>
                    <a:prstGeom prst="rect">
                      <a:avLst/>
                    </a:prstGeom>
                  </pic:spPr>
                </pic:pic>
              </a:graphicData>
            </a:graphic>
          </wp:inline>
        </w:drawing>
      </w:r>
    </w:p>
    <w:p>
      <w:pPr>
        <w:spacing w:line="10369" w:lineRule="exact"/>
        <w:sectPr>
          <w:footerReference w:type="default" r:id="rId83"/>
          <w:pgSz w:w="11900" w:h="16840"/>
          <w:pgMar w:top="642" w:right="0" w:bottom="340" w:left="0" w:header="326" w:footer="110" w:gutter="0"/>
        </w:sectPr>
        <w:rPr/>
      </w:pPr>
    </w:p>
    <w:p>
      <w:pPr>
        <w:pStyle w:val="BodyText"/>
        <w:spacing w:line="277" w:lineRule="auto"/>
        <w:rPr/>
      </w:pPr>
      <w:r>
        <w:pict>
          <v:shape id="_x0000_s490" style="position:absolute;margin-left:491.92pt;margin-top:44.1055pt;mso-position-vertical-relative:page;mso-position-horizontal-relative:page;width:119.4pt;height:18.85pt;z-index:251774976;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492" style="position:absolute;margin-left:491.92pt;margin-top:472.067pt;mso-position-vertical-relative:text;mso-position-horizontal-relative:text;width:119.4pt;height:18.85pt;z-index:251773952;rotation:330;" fillcolor="#404040" filled="true" stroked="false" type="#_x0000_t136">
            <v:fill opacity="0.400000"/>
            <v:textpath style="font-family:&quot;SimSun&quot;;font-size:20;v-text-kern:t;mso-text-shadow:auto" string="仅供内部审核"/>
          </v:shape>
        </w:pict>
      </w:r>
      <w:r>
        <w:pict>
          <v:shape id="_x0000_s494" style="position:absolute;margin-left:-13.08pt;margin-top:228.067pt;mso-position-vertical-relative:text;mso-position-horizontal-relative:text;width:119.4pt;height:18.85pt;z-index:251776000;rotation:330;" fillcolor="#404040" filled="true" stroked="false" type="#_x0000_t136">
            <v:fill opacity="0.400000"/>
            <v:textpath style="font-family:&quot;SimSun&quot;;font-size:20;v-text-kern:t;mso-text-shadow:auto" string="仅供内部审核"/>
          </v:shape>
        </w:pict>
      </w:r>
      <w:r>
        <w:pict>
          <v:shape id="_x0000_s496" style="position:absolute;margin-left:86.92pt;margin-top:472.067pt;mso-position-vertical-relative:text;mso-position-horizontal-relative:text;width:119.4pt;height:18.85pt;z-index:251777024;rotation:330;" fillcolor="#404040" filled="true" stroked="false" type="#_x0000_t136">
            <v:fill opacity="0.400000"/>
            <v:textpath style="font-family:&quot;SimSun&quot;;font-size:20;v-text-kern:t;mso-text-shadow:auto" string="仅供内部审核"/>
          </v:shape>
        </w:pict>
      </w:r>
      <w:r>
        <w:pict>
          <v:shape id="_x0000_s498" style="position:absolute;margin-left:391.92pt;margin-top:228.067pt;mso-position-vertical-relative:text;mso-position-horizontal-relative:text;width:119.4pt;height:18.85pt;z-index:25177804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54" name="IM 54"/>
            <wp:cNvGraphicFramePr/>
            <a:graphic>
              <a:graphicData uri="http://schemas.openxmlformats.org/drawingml/2006/picture">
                <pic:pic>
                  <pic:nvPicPr>
                    <pic:cNvPr id="54" name="IM 54"/>
                    <pic:cNvPicPr/>
                  </pic:nvPicPr>
                  <pic:blipFill>
                    <a:blip r:embed="rId86"/>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85"/>
          <w:pgSz w:w="11900" w:h="16840"/>
          <w:pgMar w:top="642" w:right="0" w:bottom="340" w:left="0" w:header="326" w:footer="111" w:gutter="0"/>
        </w:sectPr>
        <w:rPr/>
      </w:pPr>
    </w:p>
    <w:p>
      <w:pPr>
        <w:pStyle w:val="BodyText"/>
        <w:spacing w:line="277" w:lineRule="auto"/>
        <w:rPr/>
      </w:pPr>
      <w:r>
        <w:pict>
          <v:shape id="_x0000_s500" style="position:absolute;margin-left:491.92pt;margin-top:44.1055pt;mso-position-vertical-relative:page;mso-position-horizontal-relative:page;width:119.4pt;height:18.85pt;z-index:251780096;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502" style="position:absolute;margin-left:-13.08pt;margin-top:228.067pt;mso-position-vertical-relative:text;mso-position-horizontal-relative:text;width:119.4pt;height:18.85pt;z-index:251779072;rotation:330;" fillcolor="#404040" filled="true" stroked="false" type="#_x0000_t136">
            <v:fill opacity="0.400000"/>
            <v:textpath style="font-family:&quot;SimSun&quot;;font-size:20;v-text-kern:t;mso-text-shadow:auto" string="仅供内部审核"/>
          </v:shape>
        </w:pict>
      </w:r>
      <w:r>
        <w:pict>
          <v:shape id="_x0000_s504" style="position:absolute;margin-left:491.92pt;margin-top:472.067pt;mso-position-vertical-relative:text;mso-position-horizontal-relative:text;width:119.4pt;height:18.85pt;z-index:251781120;rotation:330;" fillcolor="#404040" filled="true" stroked="false" type="#_x0000_t136">
            <v:fill opacity="0.400000"/>
            <v:textpath style="font-family:&quot;SimSun&quot;;font-size:20;v-text-kern:t;mso-text-shadow:auto" string="仅供内部审核"/>
          </v:shape>
        </w:pict>
      </w:r>
      <w:r>
        <w:pict>
          <v:shape id="_x0000_s506" style="position:absolute;margin-left:391.92pt;margin-top:228.067pt;mso-position-vertical-relative:text;mso-position-horizontal-relative:text;width:119.4pt;height:18.85pt;z-index:251782144;rotation:330;" fillcolor="#404040" filled="true" stroked="false" type="#_x0000_t136">
            <v:fill opacity="0.400000"/>
            <v:textpath style="font-family:&quot;SimSun&quot;;font-size:20;v-text-kern:t;mso-text-shadow:auto" string="仅供内部审核"/>
          </v:shape>
        </w:pict>
      </w:r>
      <w:r>
        <w:pict>
          <v:shape id="_x0000_s508" style="position:absolute;margin-left:86.92pt;margin-top:472.067pt;mso-position-vertical-relative:text;mso-position-horizontal-relative:text;width:119.4pt;height:18.85pt;z-index:25178316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56" name="IM 56"/>
            <wp:cNvGraphicFramePr/>
            <a:graphic>
              <a:graphicData uri="http://schemas.openxmlformats.org/drawingml/2006/picture">
                <pic:pic>
                  <pic:nvPicPr>
                    <pic:cNvPr id="56" name="IM 56"/>
                    <pic:cNvPicPr/>
                  </pic:nvPicPr>
                  <pic:blipFill>
                    <a:blip r:embed="rId88"/>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87"/>
          <w:pgSz w:w="11900" w:h="16840"/>
          <w:pgMar w:top="642" w:right="0" w:bottom="340" w:left="0" w:header="326" w:footer="110" w:gutter="0"/>
        </w:sectPr>
        <w:rPr/>
      </w:pPr>
    </w:p>
    <w:p>
      <w:pPr>
        <w:pStyle w:val="BodyText"/>
        <w:spacing w:line="277" w:lineRule="auto"/>
        <w:rPr/>
      </w:pPr>
      <w:r>
        <w:pict>
          <v:shape id="_x0000_s510" style="position:absolute;margin-left:491.92pt;margin-top:44.1055pt;mso-position-vertical-relative:page;mso-position-horizontal-relative:page;width:119.4pt;height:18.85pt;z-index:251787264;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512" style="position:absolute;margin-left:-13.08pt;margin-top:228.067pt;mso-position-vertical-relative:text;mso-position-horizontal-relative:text;width:119.4pt;height:18.85pt;z-index:251784192;rotation:330;" fillcolor="#404040" filled="true" stroked="false" type="#_x0000_t136">
            <v:fill opacity="0.400000"/>
            <v:textpath style="font-family:&quot;SimSun&quot;;font-size:20;v-text-kern:t;mso-text-shadow:auto" string="仅供内部审核"/>
          </v:shape>
        </w:pict>
      </w:r>
      <w:r>
        <w:pict>
          <v:shape id="_x0000_s514" style="position:absolute;margin-left:491.92pt;margin-top:472.067pt;mso-position-vertical-relative:text;mso-position-horizontal-relative:text;width:119.4pt;height:18.85pt;z-index:251785216;rotation:330;" fillcolor="#404040" filled="true" stroked="false" type="#_x0000_t136">
            <v:fill opacity="0.400000"/>
            <v:textpath style="font-family:&quot;SimSun&quot;;font-size:20;v-text-kern:t;mso-text-shadow:auto" string="仅供内部审核"/>
          </v:shape>
        </w:pict>
      </w:r>
      <w:r>
        <w:pict>
          <v:shape id="_x0000_s516" style="position:absolute;margin-left:86.92pt;margin-top:472.067pt;mso-position-vertical-relative:text;mso-position-horizontal-relative:text;width:119.4pt;height:18.85pt;z-index:251786240;rotation:330;" fillcolor="#404040" filled="true" stroked="false" type="#_x0000_t136">
            <v:fill opacity="0.400000"/>
            <v:textpath style="font-family:&quot;SimSun&quot;;font-size:20;v-text-kern:t;mso-text-shadow:auto" string="仅供内部审核"/>
          </v:shape>
        </w:pict>
      </w:r>
      <w:r>
        <w:pict>
          <v:shape id="_x0000_s518" style="position:absolute;margin-left:391.92pt;margin-top:228.067pt;mso-position-vertical-relative:text;mso-position-horizontal-relative:text;width:119.4pt;height:18.85pt;z-index:25178828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58" name="IM 58"/>
            <wp:cNvGraphicFramePr/>
            <a:graphic>
              <a:graphicData uri="http://schemas.openxmlformats.org/drawingml/2006/picture">
                <pic:pic>
                  <pic:nvPicPr>
                    <pic:cNvPr id="58" name="IM 58"/>
                    <pic:cNvPicPr/>
                  </pic:nvPicPr>
                  <pic:blipFill>
                    <a:blip r:embed="rId90"/>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89"/>
          <w:pgSz w:w="11900" w:h="16840"/>
          <w:pgMar w:top="642" w:right="0" w:bottom="340" w:left="0" w:header="326" w:footer="111" w:gutter="0"/>
        </w:sectPr>
        <w:rPr/>
      </w:pPr>
    </w:p>
    <w:p>
      <w:pPr>
        <w:pStyle w:val="BodyText"/>
        <w:spacing w:line="277" w:lineRule="auto"/>
        <w:rPr/>
      </w:pPr>
      <w:r>
        <w:pict>
          <v:shape id="_x0000_s520" style="position:absolute;margin-left:491.92pt;margin-top:44.1055pt;mso-position-vertical-relative:page;mso-position-horizontal-relative:page;width:119.4pt;height:18.85pt;z-index:251791360;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522" style="position:absolute;margin-left:-13.08pt;margin-top:228.067pt;mso-position-vertical-relative:text;mso-position-horizontal-relative:text;width:119.4pt;height:18.85pt;z-index:251789312;rotation:330;" fillcolor="#404040" filled="true" stroked="false" type="#_x0000_t136">
            <v:fill opacity="0.400000"/>
            <v:textpath style="font-family:&quot;SimSun&quot;;font-size:20;v-text-kern:t;mso-text-shadow:auto" string="仅供内部审核"/>
          </v:shape>
        </w:pict>
      </w:r>
      <w:r>
        <w:pict>
          <v:shape id="_x0000_s524" style="position:absolute;margin-left:86.92pt;margin-top:472.067pt;mso-position-vertical-relative:text;mso-position-horizontal-relative:text;width:119.4pt;height:18.85pt;z-index:251790336;rotation:330;" fillcolor="#404040" filled="true" stroked="false" type="#_x0000_t136">
            <v:fill opacity="0.400000"/>
            <v:textpath style="font-family:&quot;SimSun&quot;;font-size:20;v-text-kern:t;mso-text-shadow:auto" string="仅供内部审核"/>
          </v:shape>
        </w:pict>
      </w:r>
      <w:r>
        <w:pict>
          <v:shape id="_x0000_s526" style="position:absolute;margin-left:391.92pt;margin-top:228.067pt;mso-position-vertical-relative:text;mso-position-horizontal-relative:text;width:119.4pt;height:18.85pt;z-index:251792384;rotation:330;" fillcolor="#404040" filled="true" stroked="false" type="#_x0000_t136">
            <v:fill opacity="0.400000"/>
            <v:textpath style="font-family:&quot;SimSun&quot;;font-size:20;v-text-kern:t;mso-text-shadow:auto" string="仅供内部审核"/>
          </v:shape>
        </w:pict>
      </w:r>
      <w:r>
        <w:pict>
          <v:shape id="_x0000_s528" style="position:absolute;margin-left:491.92pt;margin-top:472.067pt;mso-position-vertical-relative:text;mso-position-horizontal-relative:text;width:119.4pt;height:18.85pt;z-index:25179340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60" name="IM 60"/>
            <wp:cNvGraphicFramePr/>
            <a:graphic>
              <a:graphicData uri="http://schemas.openxmlformats.org/drawingml/2006/picture">
                <pic:pic>
                  <pic:nvPicPr>
                    <pic:cNvPr id="60" name="IM 60"/>
                    <pic:cNvPicPr/>
                  </pic:nvPicPr>
                  <pic:blipFill>
                    <a:blip r:embed="rId92"/>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91"/>
          <w:pgSz w:w="11900" w:h="16840"/>
          <w:pgMar w:top="642" w:right="0" w:bottom="340" w:left="0" w:header="326" w:footer="111" w:gutter="0"/>
        </w:sectPr>
        <w:rPr/>
      </w:pPr>
    </w:p>
    <w:p>
      <w:pPr>
        <w:pStyle w:val="BodyText"/>
        <w:spacing w:line="277" w:lineRule="auto"/>
        <w:rPr/>
      </w:pPr>
      <w:r>
        <w:pict>
          <v:shape id="_x0000_s530" style="position:absolute;margin-left:491.92pt;margin-top:44.1055pt;mso-position-vertical-relative:page;mso-position-horizontal-relative:page;width:119.4pt;height:18.85pt;z-index:251796480;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532" style="position:absolute;margin-left:-13.08pt;margin-top:228.067pt;mso-position-vertical-relative:text;mso-position-horizontal-relative:text;width:119.4pt;height:18.85pt;z-index:251794432;rotation:330;" fillcolor="#404040" filled="true" stroked="false" type="#_x0000_t136">
            <v:fill opacity="0.400000"/>
            <v:textpath style="font-family:&quot;SimSun&quot;;font-size:20;v-text-kern:t;mso-text-shadow:auto" string="仅供内部审核"/>
          </v:shape>
        </w:pict>
      </w:r>
      <w:r>
        <w:pict>
          <v:shape id="_x0000_s534" style="position:absolute;margin-left:491.92pt;margin-top:472.067pt;mso-position-vertical-relative:text;mso-position-horizontal-relative:text;width:119.4pt;height:18.85pt;z-index:251795456;rotation:330;" fillcolor="#404040" filled="true" stroked="false" type="#_x0000_t136">
            <v:fill opacity="0.400000"/>
            <v:textpath style="font-family:&quot;SimSun&quot;;font-size:20;v-text-kern:t;mso-text-shadow:auto" string="仅供内部审核"/>
          </v:shape>
        </w:pict>
      </w:r>
      <w:r>
        <w:pict>
          <v:shape id="_x0000_s536" style="position:absolute;margin-left:391.92pt;margin-top:228.067pt;mso-position-vertical-relative:text;mso-position-horizontal-relative:text;width:119.4pt;height:18.85pt;z-index:251797504;rotation:330;" fillcolor="#404040" filled="true" stroked="false" type="#_x0000_t136">
            <v:fill opacity="0.400000"/>
            <v:textpath style="font-family:&quot;SimSun&quot;;font-size:20;v-text-kern:t;mso-text-shadow:auto" string="仅供内部审核"/>
          </v:shape>
        </w:pict>
      </w:r>
      <w:r>
        <w:pict>
          <v:shape id="_x0000_s538" style="position:absolute;margin-left:86.92pt;margin-top:472.067pt;mso-position-vertical-relative:text;mso-position-horizontal-relative:text;width:119.4pt;height:18.85pt;z-index:25179852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62" name="IM 62"/>
            <wp:cNvGraphicFramePr/>
            <a:graphic>
              <a:graphicData uri="http://schemas.openxmlformats.org/drawingml/2006/picture">
                <pic:pic>
                  <pic:nvPicPr>
                    <pic:cNvPr id="62" name="IM 62"/>
                    <pic:cNvPicPr/>
                  </pic:nvPicPr>
                  <pic:blipFill>
                    <a:blip r:embed="rId94"/>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93"/>
          <w:pgSz w:w="11900" w:h="16840"/>
          <w:pgMar w:top="642" w:right="0" w:bottom="340" w:left="0" w:header="326" w:footer="111" w:gutter="0"/>
        </w:sectPr>
        <w:rPr/>
      </w:pPr>
    </w:p>
    <w:p>
      <w:pPr>
        <w:pStyle w:val="BodyText"/>
        <w:spacing w:line="277" w:lineRule="auto"/>
        <w:rPr/>
      </w:pPr>
      <w:r>
        <w:pict>
          <v:shape id="_x0000_s540" style="position:absolute;margin-left:491.92pt;margin-top:44.1055pt;mso-position-vertical-relative:page;mso-position-horizontal-relative:page;width:119.4pt;height:18.85pt;z-index:251800576;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542" style="position:absolute;margin-left:-13.08pt;margin-top:228.067pt;mso-position-vertical-relative:text;mso-position-horizontal-relative:text;width:119.4pt;height:18.85pt;z-index:251799552;rotation:330;" fillcolor="#404040" filled="true" stroked="false" type="#_x0000_t136">
            <v:fill opacity="0.400000"/>
            <v:textpath style="font-family:&quot;SimSun&quot;;font-size:20;v-text-kern:t;mso-text-shadow:auto" string="仅供内部审核"/>
          </v:shape>
        </w:pict>
      </w:r>
      <w:r>
        <w:pict>
          <v:shape id="_x0000_s544" style="position:absolute;margin-left:86.92pt;margin-top:472.067pt;mso-position-vertical-relative:text;mso-position-horizontal-relative:text;width:119.4pt;height:18.85pt;z-index:251801600;rotation:330;" fillcolor="#404040" filled="true" stroked="false" type="#_x0000_t136">
            <v:fill opacity="0.400000"/>
            <v:textpath style="font-family:&quot;SimSun&quot;;font-size:20;v-text-kern:t;mso-text-shadow:auto" string="仅供内部审核"/>
          </v:shape>
        </w:pict>
      </w:r>
      <w:r>
        <w:pict>
          <v:shape id="_x0000_s546" style="position:absolute;margin-left:491.92pt;margin-top:472.067pt;mso-position-vertical-relative:text;mso-position-horizontal-relative:text;width:119.4pt;height:18.85pt;z-index:251802624;rotation:330;" fillcolor="#404040" filled="true" stroked="false" type="#_x0000_t136">
            <v:fill opacity="0.400000"/>
            <v:textpath style="font-family:&quot;SimSun&quot;;font-size:20;v-text-kern:t;mso-text-shadow:auto" string="仅供内部审核"/>
          </v:shape>
        </w:pict>
      </w:r>
      <w:r>
        <w:pict>
          <v:shape id="_x0000_s548" style="position:absolute;margin-left:391.92pt;margin-top:228.067pt;mso-position-vertical-relative:text;mso-position-horizontal-relative:text;width:119.4pt;height:18.85pt;z-index:25180364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64" name="IM 64"/>
            <wp:cNvGraphicFramePr/>
            <a:graphic>
              <a:graphicData uri="http://schemas.openxmlformats.org/drawingml/2006/picture">
                <pic:pic>
                  <pic:nvPicPr>
                    <pic:cNvPr id="64" name="IM 64"/>
                    <pic:cNvPicPr/>
                  </pic:nvPicPr>
                  <pic:blipFill>
                    <a:blip r:embed="rId96"/>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95"/>
          <w:pgSz w:w="11900" w:h="16840"/>
          <w:pgMar w:top="642" w:right="0" w:bottom="340" w:left="0" w:header="326" w:footer="111" w:gutter="0"/>
        </w:sectPr>
        <w:rPr/>
      </w:pPr>
    </w:p>
    <w:p>
      <w:pPr>
        <w:pStyle w:val="BodyText"/>
        <w:spacing w:line="277" w:lineRule="auto"/>
        <w:rPr/>
      </w:pPr>
      <w:r>
        <w:pict>
          <v:shape id="_x0000_s550" style="position:absolute;margin-left:491.92pt;margin-top:44.1055pt;mso-position-vertical-relative:page;mso-position-horizontal-relative:page;width:119.4pt;height:18.85pt;z-index:251806720;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552" style="position:absolute;margin-left:391.92pt;margin-top:228.067pt;mso-position-vertical-relative:text;mso-position-horizontal-relative:text;width:119.4pt;height:18.85pt;z-index:251804672;rotation:330;" fillcolor="#404040" filled="true" stroked="false" type="#_x0000_t136">
            <v:fill opacity="0.400000"/>
            <v:textpath style="font-family:&quot;SimSun&quot;;font-size:20;v-text-kern:t;mso-text-shadow:auto" string="仅供内部审核"/>
          </v:shape>
        </w:pict>
      </w:r>
      <w:r>
        <w:pict>
          <v:shape id="_x0000_s554" style="position:absolute;margin-left:-13.08pt;margin-top:228.067pt;mso-position-vertical-relative:text;mso-position-horizontal-relative:text;width:119.4pt;height:18.85pt;z-index:251805696;rotation:330;" fillcolor="#404040" filled="true" stroked="false" type="#_x0000_t136">
            <v:fill opacity="0.400000"/>
            <v:textpath style="font-family:&quot;SimSun&quot;;font-size:20;v-text-kern:t;mso-text-shadow:auto" string="仅供内部审核"/>
          </v:shape>
        </w:pict>
      </w:r>
      <w:r>
        <w:pict>
          <v:shape id="_x0000_s556" style="position:absolute;margin-left:86.92pt;margin-top:472.067pt;mso-position-vertical-relative:text;mso-position-horizontal-relative:text;width:119.4pt;height:18.85pt;z-index:251807744;rotation:330;" fillcolor="#404040" filled="true" stroked="false" type="#_x0000_t136">
            <v:fill opacity="0.400000"/>
            <v:textpath style="font-family:&quot;SimSun&quot;;font-size:20;v-text-kern:t;mso-text-shadow:auto" string="仅供内部审核"/>
          </v:shape>
        </w:pict>
      </w:r>
      <w:r>
        <w:pict>
          <v:shape id="_x0000_s558" style="position:absolute;margin-left:491.92pt;margin-top:472.067pt;mso-position-vertical-relative:text;mso-position-horizontal-relative:text;width:119.4pt;height:18.85pt;z-index:25180876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66" name="IM 66"/>
            <wp:cNvGraphicFramePr/>
            <a:graphic>
              <a:graphicData uri="http://schemas.openxmlformats.org/drawingml/2006/picture">
                <pic:pic>
                  <pic:nvPicPr>
                    <pic:cNvPr id="66" name="IM 66"/>
                    <pic:cNvPicPr/>
                  </pic:nvPicPr>
                  <pic:blipFill>
                    <a:blip r:embed="rId98"/>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97"/>
          <w:pgSz w:w="11900" w:h="16840"/>
          <w:pgMar w:top="642" w:right="0" w:bottom="340" w:left="0" w:header="326" w:footer="111" w:gutter="0"/>
        </w:sectPr>
        <w:rPr/>
      </w:pPr>
    </w:p>
    <w:p>
      <w:pPr>
        <w:pStyle w:val="BodyText"/>
        <w:spacing w:line="277" w:lineRule="auto"/>
        <w:rPr/>
      </w:pPr>
      <w:r>
        <w:pict>
          <v:shape id="_x0000_s560" style="position:absolute;margin-left:491.92pt;margin-top:44.1055pt;mso-position-vertical-relative:page;mso-position-horizontal-relative:page;width:119.4pt;height:18.85pt;z-index:251811840;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562" style="position:absolute;margin-left:86.92pt;margin-top:472.067pt;mso-position-vertical-relative:text;mso-position-horizontal-relative:text;width:119.4pt;height:18.85pt;z-index:251809792;rotation:330;" fillcolor="#404040" filled="true" stroked="false" type="#_x0000_t136">
            <v:fill opacity="0.400000"/>
            <v:textpath style="font-family:&quot;SimSun&quot;;font-size:20;v-text-kern:t;mso-text-shadow:auto" string="仅供内部审核"/>
          </v:shape>
        </w:pict>
      </w:r>
      <w:r>
        <w:pict>
          <v:shape id="_x0000_s564" style="position:absolute;margin-left:-13.08pt;margin-top:228.067pt;mso-position-vertical-relative:text;mso-position-horizontal-relative:text;width:119.4pt;height:18.85pt;z-index:251810816;rotation:330;" fillcolor="#404040" filled="true" stroked="false" type="#_x0000_t136">
            <v:fill opacity="0.400000"/>
            <v:textpath style="font-family:&quot;SimSun&quot;;font-size:20;v-text-kern:t;mso-text-shadow:auto" string="仅供内部审核"/>
          </v:shape>
        </w:pict>
      </w:r>
      <w:r>
        <w:pict>
          <v:shape id="_x0000_s566" style="position:absolute;margin-left:491.92pt;margin-top:472.067pt;mso-position-vertical-relative:text;mso-position-horizontal-relative:text;width:119.4pt;height:18.85pt;z-index:251812864;rotation:330;" fillcolor="#404040" filled="true" stroked="false" type="#_x0000_t136">
            <v:fill opacity="0.400000"/>
            <v:textpath style="font-family:&quot;SimSun&quot;;font-size:20;v-text-kern:t;mso-text-shadow:auto" string="仅供内部审核"/>
          </v:shape>
        </w:pict>
      </w:r>
      <w:r>
        <w:pict>
          <v:shape id="_x0000_s568" style="position:absolute;margin-left:391.92pt;margin-top:228.067pt;mso-position-vertical-relative:text;mso-position-horizontal-relative:text;width:119.4pt;height:18.85pt;z-index:25181388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68" name="IM 68"/>
            <wp:cNvGraphicFramePr/>
            <a:graphic>
              <a:graphicData uri="http://schemas.openxmlformats.org/drawingml/2006/picture">
                <pic:pic>
                  <pic:nvPicPr>
                    <pic:cNvPr id="68" name="IM 68"/>
                    <pic:cNvPicPr/>
                  </pic:nvPicPr>
                  <pic:blipFill>
                    <a:blip r:embed="rId100"/>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99"/>
          <w:pgSz w:w="11900" w:h="16840"/>
          <w:pgMar w:top="642" w:right="0" w:bottom="340" w:left="0" w:header="326" w:footer="111" w:gutter="0"/>
        </w:sectPr>
        <w:rPr/>
      </w:pPr>
    </w:p>
    <w:p>
      <w:pPr>
        <w:pStyle w:val="BodyText"/>
        <w:spacing w:line="277" w:lineRule="auto"/>
        <w:rPr/>
      </w:pPr>
      <w:r>
        <w:pict>
          <v:shape id="_x0000_s570" style="position:absolute;margin-left:491.92pt;margin-top:44.1055pt;mso-position-vertical-relative:page;mso-position-horizontal-relative:page;width:119.4pt;height:18.85pt;z-index:251819008;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572" style="position:absolute;margin-left:-13.08pt;margin-top:228.067pt;mso-position-vertical-relative:text;mso-position-horizontal-relative:text;width:119.4pt;height:18.85pt;z-index:251814912;rotation:330;" fillcolor="#404040" filled="true" stroked="false" type="#_x0000_t136">
            <v:fill opacity="0.400000"/>
            <v:textpath style="font-family:&quot;SimSun&quot;;font-size:20;v-text-kern:t;mso-text-shadow:auto" string="仅供内部审核"/>
          </v:shape>
        </w:pict>
      </w:r>
      <w:r>
        <w:pict>
          <v:shape id="_x0000_s574" style="position:absolute;margin-left:391.92pt;margin-top:228.067pt;mso-position-vertical-relative:text;mso-position-horizontal-relative:text;width:119.4pt;height:18.85pt;z-index:251815936;rotation:330;" fillcolor="#404040" filled="true" stroked="false" type="#_x0000_t136">
            <v:fill opacity="0.400000"/>
            <v:textpath style="font-family:&quot;SimSun&quot;;font-size:20;v-text-kern:t;mso-text-shadow:auto" string="仅供内部审核"/>
          </v:shape>
        </w:pict>
      </w:r>
      <w:r>
        <w:pict>
          <v:shape id="_x0000_s576" style="position:absolute;margin-left:86.92pt;margin-top:472.067pt;mso-position-vertical-relative:text;mso-position-horizontal-relative:text;width:119.4pt;height:18.85pt;z-index:251816960;rotation:330;" fillcolor="#404040" filled="true" stroked="false" type="#_x0000_t136">
            <v:fill opacity="0.400000"/>
            <v:textpath style="font-family:&quot;SimSun&quot;;font-size:20;v-text-kern:t;mso-text-shadow:auto" string="仅供内部审核"/>
          </v:shape>
        </w:pict>
      </w:r>
      <w:r>
        <w:pict>
          <v:shape id="_x0000_s578" style="position:absolute;margin-left:491.92pt;margin-top:472.067pt;mso-position-vertical-relative:text;mso-position-horizontal-relative:text;width:119.4pt;height:18.85pt;z-index:251817984;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70" name="IM 70"/>
            <wp:cNvGraphicFramePr/>
            <a:graphic>
              <a:graphicData uri="http://schemas.openxmlformats.org/drawingml/2006/picture">
                <pic:pic>
                  <pic:nvPicPr>
                    <pic:cNvPr id="70" name="IM 70"/>
                    <pic:cNvPicPr/>
                  </pic:nvPicPr>
                  <pic:blipFill>
                    <a:blip r:embed="rId102"/>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101"/>
          <w:pgSz w:w="11900" w:h="16840"/>
          <w:pgMar w:top="642" w:right="0" w:bottom="340" w:left="0" w:header="326" w:footer="111" w:gutter="0"/>
        </w:sectPr>
        <w:rPr/>
      </w:pPr>
    </w:p>
    <w:p>
      <w:pPr>
        <w:pStyle w:val="BodyText"/>
        <w:spacing w:line="277" w:lineRule="auto"/>
        <w:rPr/>
      </w:pPr>
      <w:r>
        <w:pict>
          <v:shape id="_x0000_s580" style="position:absolute;margin-left:491.92pt;margin-top:44.1055pt;mso-position-vertical-relative:page;mso-position-horizontal-relative:page;width:119.4pt;height:18.85pt;z-index:251820032;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582" style="position:absolute;margin-left:86.92pt;margin-top:472.067pt;mso-position-vertical-relative:text;mso-position-horizontal-relative:text;width:119.4pt;height:18.85pt;z-index:251821056;rotation:330;" fillcolor="#404040" filled="true" stroked="false" type="#_x0000_t136">
            <v:fill opacity="0.400000"/>
            <v:textpath style="font-family:&quot;SimSun&quot;;font-size:20;v-text-kern:t;mso-text-shadow:auto" string="仅供内部审核"/>
          </v:shape>
        </w:pict>
      </w:r>
      <w:r>
        <w:pict>
          <v:shape id="_x0000_s584" style="position:absolute;margin-left:491.92pt;margin-top:472.067pt;mso-position-vertical-relative:text;mso-position-horizontal-relative:text;width:119.4pt;height:18.85pt;z-index:251822080;rotation:330;" fillcolor="#404040" filled="true" stroked="false" type="#_x0000_t136">
            <v:fill opacity="0.400000"/>
            <v:textpath style="font-family:&quot;SimSun&quot;;font-size:20;v-text-kern:t;mso-text-shadow:auto" string="仅供内部审核"/>
          </v:shape>
        </w:pict>
      </w:r>
      <w:r>
        <w:pict>
          <v:shape id="_x0000_s586" style="position:absolute;margin-left:391.92pt;margin-top:228.067pt;mso-position-vertical-relative:text;mso-position-horizontal-relative:text;width:119.4pt;height:18.85pt;z-index:251823104;rotation:330;" fillcolor="#404040" filled="true" stroked="false" type="#_x0000_t136">
            <v:fill opacity="0.400000"/>
            <v:textpath style="font-family:&quot;SimSun&quot;;font-size:20;v-text-kern:t;mso-text-shadow:auto" string="仅供内部审核"/>
          </v:shape>
        </w:pict>
      </w:r>
      <w:r>
        <w:pict>
          <v:shape id="_x0000_s588" style="position:absolute;margin-left:-13.08pt;margin-top:228.067pt;mso-position-vertical-relative:text;mso-position-horizontal-relative:text;width:119.4pt;height:18.85pt;z-index:25182412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72" name="IM 72"/>
            <wp:cNvGraphicFramePr/>
            <a:graphic>
              <a:graphicData uri="http://schemas.openxmlformats.org/drawingml/2006/picture">
                <pic:pic>
                  <pic:nvPicPr>
                    <pic:cNvPr id="72" name="IM 72"/>
                    <pic:cNvPicPr/>
                  </pic:nvPicPr>
                  <pic:blipFill>
                    <a:blip r:embed="rId104"/>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103"/>
          <w:pgSz w:w="11900" w:h="16840"/>
          <w:pgMar w:top="642" w:right="0" w:bottom="340" w:left="0" w:header="326" w:footer="111" w:gutter="0"/>
        </w:sectPr>
        <w:rPr/>
      </w:pPr>
    </w:p>
    <w:p>
      <w:pPr>
        <w:pStyle w:val="BodyText"/>
        <w:spacing w:line="277" w:lineRule="auto"/>
        <w:rPr/>
      </w:pPr>
      <w:r>
        <w:pict>
          <v:shape id="_x0000_s590" style="position:absolute;margin-left:491.92pt;margin-top:44.1055pt;mso-position-vertical-relative:page;mso-position-horizontal-relative:page;width:119.4pt;height:18.85pt;z-index:251828224;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592" style="position:absolute;margin-left:-13.08pt;margin-top:228.067pt;mso-position-vertical-relative:text;mso-position-horizontal-relative:text;width:119.4pt;height:18.85pt;z-index:251825152;rotation:330;" fillcolor="#404040" filled="true" stroked="false" type="#_x0000_t136">
            <v:fill opacity="0.400000"/>
            <v:textpath style="font-family:&quot;SimSun&quot;;font-size:20;v-text-kern:t;mso-text-shadow:auto" string="仅供内部审核"/>
          </v:shape>
        </w:pict>
      </w:r>
      <w:r>
        <w:pict>
          <v:shape id="_x0000_s594" style="position:absolute;margin-left:391.92pt;margin-top:228.067pt;mso-position-vertical-relative:text;mso-position-horizontal-relative:text;width:119.4pt;height:18.85pt;z-index:251826176;rotation:330;" fillcolor="#404040" filled="true" stroked="false" type="#_x0000_t136">
            <v:fill opacity="0.400000"/>
            <v:textpath style="font-family:&quot;SimSun&quot;;font-size:20;v-text-kern:t;mso-text-shadow:auto" string="仅供内部审核"/>
          </v:shape>
        </w:pict>
      </w:r>
      <w:r>
        <w:pict>
          <v:shape id="_x0000_s596" style="position:absolute;margin-left:491.92pt;margin-top:472.067pt;mso-position-vertical-relative:text;mso-position-horizontal-relative:text;width:119.4pt;height:18.85pt;z-index:251827200;rotation:330;" fillcolor="#404040" filled="true" stroked="false" type="#_x0000_t136">
            <v:fill opacity="0.400000"/>
            <v:textpath style="font-family:&quot;SimSun&quot;;font-size:20;v-text-kern:t;mso-text-shadow:auto" string="仅供内部审核"/>
          </v:shape>
        </w:pict>
      </w:r>
      <w:r>
        <w:pict>
          <v:shape id="_x0000_s598" style="position:absolute;margin-left:86.92pt;margin-top:472.067pt;mso-position-vertical-relative:text;mso-position-horizontal-relative:text;width:119.4pt;height:18.85pt;z-index:25182924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74" name="IM 74"/>
            <wp:cNvGraphicFramePr/>
            <a:graphic>
              <a:graphicData uri="http://schemas.openxmlformats.org/drawingml/2006/picture">
                <pic:pic>
                  <pic:nvPicPr>
                    <pic:cNvPr id="74" name="IM 74"/>
                    <pic:cNvPicPr/>
                  </pic:nvPicPr>
                  <pic:blipFill>
                    <a:blip r:embed="rId106"/>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105"/>
          <w:pgSz w:w="11900" w:h="16840"/>
          <w:pgMar w:top="642" w:right="0" w:bottom="340" w:left="0" w:header="326" w:footer="111" w:gutter="0"/>
        </w:sectPr>
        <w:rPr/>
      </w:pPr>
    </w:p>
    <w:p>
      <w:pPr>
        <w:pStyle w:val="BodyText"/>
        <w:spacing w:line="277" w:lineRule="auto"/>
        <w:rPr/>
      </w:pPr>
      <w:r>
        <w:pict>
          <v:shape id="_x0000_s600" style="position:absolute;margin-left:491.92pt;margin-top:44.1055pt;mso-position-vertical-relative:page;mso-position-horizontal-relative:page;width:119.4pt;height:18.85pt;z-index:251830272;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602" style="position:absolute;margin-left:391.92pt;margin-top:228.067pt;mso-position-vertical-relative:text;mso-position-horizontal-relative:text;width:119.4pt;height:18.85pt;z-index:251831296;rotation:330;" fillcolor="#404040" filled="true" stroked="false" type="#_x0000_t136">
            <v:fill opacity="0.400000"/>
            <v:textpath style="font-family:&quot;SimSun&quot;;font-size:20;v-text-kern:t;mso-text-shadow:auto" string="仅供内部审核"/>
          </v:shape>
        </w:pict>
      </w:r>
      <w:r>
        <w:pict>
          <v:shape id="_x0000_s604" style="position:absolute;margin-left:86.92pt;margin-top:472.067pt;mso-position-vertical-relative:text;mso-position-horizontal-relative:text;width:119.4pt;height:18.85pt;z-index:251832320;rotation:330;" fillcolor="#404040" filled="true" stroked="false" type="#_x0000_t136">
            <v:fill opacity="0.400000"/>
            <v:textpath style="font-family:&quot;SimSun&quot;;font-size:20;v-text-kern:t;mso-text-shadow:auto" string="仅供内部审核"/>
          </v:shape>
        </w:pict>
      </w:r>
      <w:r>
        <w:pict>
          <v:shape id="_x0000_s606" style="position:absolute;margin-left:491.92pt;margin-top:472.067pt;mso-position-vertical-relative:text;mso-position-horizontal-relative:text;width:119.4pt;height:18.85pt;z-index:251833344;rotation:330;" fillcolor="#404040" filled="true" stroked="false" type="#_x0000_t136">
            <v:fill opacity="0.400000"/>
            <v:textpath style="font-family:&quot;SimSun&quot;;font-size:20;v-text-kern:t;mso-text-shadow:auto" string="仅供内部审核"/>
          </v:shape>
        </w:pict>
      </w:r>
      <w:r>
        <w:pict>
          <v:shape id="_x0000_s608" style="position:absolute;margin-left:-13.08pt;margin-top:228.067pt;mso-position-vertical-relative:text;mso-position-horizontal-relative:text;width:119.4pt;height:18.85pt;z-index:25183436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76" name="IM 76"/>
            <wp:cNvGraphicFramePr/>
            <a:graphic>
              <a:graphicData uri="http://schemas.openxmlformats.org/drawingml/2006/picture">
                <pic:pic>
                  <pic:nvPicPr>
                    <pic:cNvPr id="76" name="IM 76"/>
                    <pic:cNvPicPr/>
                  </pic:nvPicPr>
                  <pic:blipFill>
                    <a:blip r:embed="rId108"/>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107"/>
          <w:pgSz w:w="11900" w:h="16840"/>
          <w:pgMar w:top="642" w:right="0" w:bottom="340" w:left="0" w:header="326" w:footer="111" w:gutter="0"/>
        </w:sectPr>
        <w:rPr/>
      </w:pPr>
    </w:p>
    <w:p>
      <w:pPr>
        <w:pStyle w:val="BodyText"/>
        <w:spacing w:line="277" w:lineRule="auto"/>
        <w:rPr/>
      </w:pPr>
      <w:r>
        <w:pict>
          <v:shape id="_x0000_s610" style="position:absolute;margin-left:491.92pt;margin-top:44.1055pt;mso-position-vertical-relative:page;mso-position-horizontal-relative:page;width:119.4pt;height:18.85pt;z-index:251836416;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612" style="position:absolute;margin-left:-13.08pt;margin-top:228.067pt;mso-position-vertical-relative:text;mso-position-horizontal-relative:text;width:119.4pt;height:18.85pt;z-index:251835392;rotation:330;" fillcolor="#404040" filled="true" stroked="false" type="#_x0000_t136">
            <v:fill opacity="0.400000"/>
            <v:textpath style="font-family:&quot;SimSun&quot;;font-size:20;v-text-kern:t;mso-text-shadow:auto" string="仅供内部审核"/>
          </v:shape>
        </w:pict>
      </w:r>
      <w:r>
        <w:pict>
          <v:shape id="_x0000_s614" style="position:absolute;margin-left:491.92pt;margin-top:472.067pt;mso-position-vertical-relative:text;mso-position-horizontal-relative:text;width:119.4pt;height:18.85pt;z-index:251837440;rotation:330;" fillcolor="#404040" filled="true" stroked="false" type="#_x0000_t136">
            <v:fill opacity="0.400000"/>
            <v:textpath style="font-family:&quot;SimSun&quot;;font-size:20;v-text-kern:t;mso-text-shadow:auto" string="仅供内部审核"/>
          </v:shape>
        </w:pict>
      </w:r>
      <w:r>
        <w:pict>
          <v:shape id="_x0000_s616" style="position:absolute;margin-left:86.92pt;margin-top:472.067pt;mso-position-vertical-relative:text;mso-position-horizontal-relative:text;width:119.4pt;height:18.85pt;z-index:251838464;rotation:330;" fillcolor="#404040" filled="true" stroked="false" type="#_x0000_t136">
            <v:fill opacity="0.400000"/>
            <v:textpath style="font-family:&quot;SimSun&quot;;font-size:20;v-text-kern:t;mso-text-shadow:auto" string="仅供内部审核"/>
          </v:shape>
        </w:pict>
      </w:r>
      <w:r>
        <w:pict>
          <v:shape id="_x0000_s618" style="position:absolute;margin-left:391.92pt;margin-top:228.067pt;mso-position-vertical-relative:text;mso-position-horizontal-relative:text;width:119.4pt;height:18.85pt;z-index:25183948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78" name="IM 78"/>
            <wp:cNvGraphicFramePr/>
            <a:graphic>
              <a:graphicData uri="http://schemas.openxmlformats.org/drawingml/2006/picture">
                <pic:pic>
                  <pic:nvPicPr>
                    <pic:cNvPr id="78" name="IM 78"/>
                    <pic:cNvPicPr/>
                  </pic:nvPicPr>
                  <pic:blipFill>
                    <a:blip r:embed="rId110"/>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109"/>
          <w:pgSz w:w="11900" w:h="16840"/>
          <w:pgMar w:top="642" w:right="0" w:bottom="340" w:left="0" w:header="326" w:footer="111" w:gutter="0"/>
        </w:sectPr>
        <w:rPr/>
      </w:pPr>
    </w:p>
    <w:p>
      <w:pPr>
        <w:pStyle w:val="BodyText"/>
        <w:spacing w:line="277" w:lineRule="auto"/>
        <w:rPr/>
      </w:pPr>
      <w:r>
        <w:pict>
          <v:shape id="_x0000_s620" style="position:absolute;margin-left:491.92pt;margin-top:44.1055pt;mso-position-vertical-relative:page;mso-position-horizontal-relative:page;width:119.4pt;height:18.85pt;z-index:251840512;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622" style="position:absolute;margin-left:391.92pt;margin-top:228.067pt;mso-position-vertical-relative:text;mso-position-horizontal-relative:text;width:119.4pt;height:18.85pt;z-index:251841536;rotation:330;" fillcolor="#404040" filled="true" stroked="false" type="#_x0000_t136">
            <v:fill opacity="0.400000"/>
            <v:textpath style="font-family:&quot;SimSun&quot;;font-size:20;v-text-kern:t;mso-text-shadow:auto" string="仅供内部审核"/>
          </v:shape>
        </w:pict>
      </w:r>
      <w:r>
        <w:pict>
          <v:shape id="_x0000_s624" style="position:absolute;margin-left:491.92pt;margin-top:472.067pt;mso-position-vertical-relative:text;mso-position-horizontal-relative:text;width:119.4pt;height:18.85pt;z-index:251842560;rotation:330;" fillcolor="#404040" filled="true" stroked="false" type="#_x0000_t136">
            <v:fill opacity="0.400000"/>
            <v:textpath style="font-family:&quot;SimSun&quot;;font-size:20;v-text-kern:t;mso-text-shadow:auto" string="仅供内部审核"/>
          </v:shape>
        </w:pict>
      </w:r>
      <w:r>
        <w:pict>
          <v:shape id="_x0000_s626" style="position:absolute;margin-left:86.92pt;margin-top:472.067pt;mso-position-vertical-relative:text;mso-position-horizontal-relative:text;width:119.4pt;height:18.85pt;z-index:251843584;rotation:330;" fillcolor="#404040" filled="true" stroked="false" type="#_x0000_t136">
            <v:fill opacity="0.400000"/>
            <v:textpath style="font-family:&quot;SimSun&quot;;font-size:20;v-text-kern:t;mso-text-shadow:auto" string="仅供内部审核"/>
          </v:shape>
        </w:pict>
      </w:r>
      <w:r>
        <w:pict>
          <v:shape id="_x0000_s628" style="position:absolute;margin-left:-13.08pt;margin-top:228.067pt;mso-position-vertical-relative:text;mso-position-horizontal-relative:text;width:119.4pt;height:18.85pt;z-index:25184460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80" name="IM 80"/>
            <wp:cNvGraphicFramePr/>
            <a:graphic>
              <a:graphicData uri="http://schemas.openxmlformats.org/drawingml/2006/picture">
                <pic:pic>
                  <pic:nvPicPr>
                    <pic:cNvPr id="80" name="IM 80"/>
                    <pic:cNvPicPr/>
                  </pic:nvPicPr>
                  <pic:blipFill>
                    <a:blip r:embed="rId112"/>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111"/>
          <w:pgSz w:w="11900" w:h="16840"/>
          <w:pgMar w:top="642" w:right="0" w:bottom="340" w:left="0" w:header="326" w:footer="111" w:gutter="0"/>
        </w:sectPr>
        <w:rPr/>
      </w:pPr>
    </w:p>
    <w:p>
      <w:pPr>
        <w:pStyle w:val="BodyText"/>
        <w:spacing w:line="277" w:lineRule="auto"/>
        <w:rPr/>
      </w:pPr>
      <w:r>
        <w:pict>
          <v:shape id="_x0000_s630" style="position:absolute;margin-left:491.92pt;margin-top:44.1055pt;mso-position-vertical-relative:page;mso-position-horizontal-relative:page;width:119.4pt;height:18.85pt;z-index:251846656;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632" style="position:absolute;margin-left:491.92pt;margin-top:472.067pt;mso-position-vertical-relative:text;mso-position-horizontal-relative:text;width:119.4pt;height:18.85pt;z-index:251845632;rotation:330;" fillcolor="#404040" filled="true" stroked="false" type="#_x0000_t136">
            <v:fill opacity="0.400000"/>
            <v:textpath style="font-family:&quot;SimSun&quot;;font-size:20;v-text-kern:t;mso-text-shadow:auto" string="仅供内部审核"/>
          </v:shape>
        </w:pict>
      </w:r>
      <w:r>
        <w:pict>
          <v:shape id="_x0000_s634" style="position:absolute;margin-left:391.92pt;margin-top:228.067pt;mso-position-vertical-relative:text;mso-position-horizontal-relative:text;width:119.4pt;height:18.85pt;z-index:251847680;rotation:330;" fillcolor="#404040" filled="true" stroked="false" type="#_x0000_t136">
            <v:fill opacity="0.400000"/>
            <v:textpath style="font-family:&quot;SimSun&quot;;font-size:20;v-text-kern:t;mso-text-shadow:auto" string="仅供内部审核"/>
          </v:shape>
        </w:pict>
      </w:r>
      <w:r>
        <w:pict>
          <v:shape id="_x0000_s636" style="position:absolute;margin-left:86.92pt;margin-top:472.067pt;mso-position-vertical-relative:text;mso-position-horizontal-relative:text;width:119.4pt;height:18.85pt;z-index:251848704;rotation:330;" fillcolor="#404040" filled="true" stroked="false" type="#_x0000_t136">
            <v:fill opacity="0.400000"/>
            <v:textpath style="font-family:&quot;SimSun&quot;;font-size:20;v-text-kern:t;mso-text-shadow:auto" string="仅供内部审核"/>
          </v:shape>
        </w:pict>
      </w:r>
      <w:r>
        <w:pict>
          <v:shape id="_x0000_s638" style="position:absolute;margin-left:-13.08pt;margin-top:228.067pt;mso-position-vertical-relative:text;mso-position-horizontal-relative:text;width:119.4pt;height:18.85pt;z-index:25184972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82" name="IM 82"/>
            <wp:cNvGraphicFramePr/>
            <a:graphic>
              <a:graphicData uri="http://schemas.openxmlformats.org/drawingml/2006/picture">
                <pic:pic>
                  <pic:nvPicPr>
                    <pic:cNvPr id="82" name="IM 82"/>
                    <pic:cNvPicPr/>
                  </pic:nvPicPr>
                  <pic:blipFill>
                    <a:blip r:embed="rId114"/>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113"/>
          <w:pgSz w:w="11900" w:h="16840"/>
          <w:pgMar w:top="642" w:right="0" w:bottom="340" w:left="0" w:header="326" w:footer="111" w:gutter="0"/>
        </w:sectPr>
        <w:rPr/>
      </w:pPr>
    </w:p>
    <w:p>
      <w:pPr>
        <w:pStyle w:val="BodyText"/>
        <w:spacing w:line="277" w:lineRule="auto"/>
        <w:rPr/>
      </w:pPr>
      <w:r>
        <w:pict>
          <v:shape id="_x0000_s640" style="position:absolute;margin-left:491.92pt;margin-top:44.1055pt;mso-position-vertical-relative:page;mso-position-horizontal-relative:page;width:119.4pt;height:18.85pt;z-index:251853824;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642" style="position:absolute;margin-left:-13.08pt;margin-top:228.067pt;mso-position-vertical-relative:text;mso-position-horizontal-relative:text;width:119.4pt;height:18.85pt;z-index:251850752;rotation:330;" fillcolor="#404040" filled="true" stroked="false" type="#_x0000_t136">
            <v:fill opacity="0.400000"/>
            <v:textpath style="font-family:&quot;SimSun&quot;;font-size:20;v-text-kern:t;mso-text-shadow:auto" string="仅供内部审核"/>
          </v:shape>
        </w:pict>
      </w:r>
      <w:r>
        <w:pict>
          <v:shape id="_x0000_s644" style="position:absolute;margin-left:391.92pt;margin-top:228.067pt;mso-position-vertical-relative:text;mso-position-horizontal-relative:text;width:119.4pt;height:18.85pt;z-index:251851776;rotation:330;" fillcolor="#404040" filled="true" stroked="false" type="#_x0000_t136">
            <v:fill opacity="0.400000"/>
            <v:textpath style="font-family:&quot;SimSun&quot;;font-size:20;v-text-kern:t;mso-text-shadow:auto" string="仅供内部审核"/>
          </v:shape>
        </w:pict>
      </w:r>
      <w:r>
        <w:pict>
          <v:shape id="_x0000_s646" style="position:absolute;margin-left:491.92pt;margin-top:472.067pt;mso-position-vertical-relative:text;mso-position-horizontal-relative:text;width:119.4pt;height:18.85pt;z-index:251852800;rotation:330;" fillcolor="#404040" filled="true" stroked="false" type="#_x0000_t136">
            <v:fill opacity="0.400000"/>
            <v:textpath style="font-family:&quot;SimSun&quot;;font-size:20;v-text-kern:t;mso-text-shadow:auto" string="仅供内部审核"/>
          </v:shape>
        </w:pict>
      </w:r>
      <w:r>
        <w:pict>
          <v:shape id="_x0000_s648" style="position:absolute;margin-left:86.92pt;margin-top:472.067pt;mso-position-vertical-relative:text;mso-position-horizontal-relative:text;width:119.4pt;height:18.85pt;z-index:25185484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84" name="IM 84"/>
            <wp:cNvGraphicFramePr/>
            <a:graphic>
              <a:graphicData uri="http://schemas.openxmlformats.org/drawingml/2006/picture">
                <pic:pic>
                  <pic:nvPicPr>
                    <pic:cNvPr id="84" name="IM 84"/>
                    <pic:cNvPicPr/>
                  </pic:nvPicPr>
                  <pic:blipFill>
                    <a:blip r:embed="rId116"/>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115"/>
          <w:pgSz w:w="11900" w:h="16840"/>
          <w:pgMar w:top="642" w:right="0" w:bottom="340" w:left="0" w:header="326" w:footer="111" w:gutter="0"/>
        </w:sectPr>
        <w:rPr/>
      </w:pPr>
    </w:p>
    <w:p>
      <w:pPr>
        <w:pStyle w:val="BodyText"/>
        <w:spacing w:line="277" w:lineRule="auto"/>
        <w:rPr/>
      </w:pPr>
      <w:r>
        <w:pict>
          <v:shape id="_x0000_s650" style="position:absolute;margin-left:491.92pt;margin-top:44.1055pt;mso-position-vertical-relative:page;mso-position-horizontal-relative:page;width:119.4pt;height:18.85pt;z-index:251856896;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652" style="position:absolute;margin-left:-13.08pt;margin-top:228.067pt;mso-position-vertical-relative:text;mso-position-horizontal-relative:text;width:119.4pt;height:18.85pt;z-index:251855872;rotation:330;" fillcolor="#404040" filled="true" stroked="false" type="#_x0000_t136">
            <v:fill opacity="0.400000"/>
            <v:textpath style="font-family:&quot;SimSun&quot;;font-size:20;v-text-kern:t;mso-text-shadow:auto" string="仅供内部审核"/>
          </v:shape>
        </w:pict>
      </w:r>
      <w:r>
        <w:pict>
          <v:shape id="_x0000_s654" style="position:absolute;margin-left:391.92pt;margin-top:228.067pt;mso-position-vertical-relative:text;mso-position-horizontal-relative:text;width:119.4pt;height:18.85pt;z-index:251857920;rotation:330;" fillcolor="#404040" filled="true" stroked="false" type="#_x0000_t136">
            <v:fill opacity="0.400000"/>
            <v:textpath style="font-family:&quot;SimSun&quot;;font-size:20;v-text-kern:t;mso-text-shadow:auto" string="仅供内部审核"/>
          </v:shape>
        </w:pict>
      </w:r>
      <w:r>
        <w:pict>
          <v:shape id="_x0000_s656" style="position:absolute;margin-left:86.92pt;margin-top:472.067pt;mso-position-vertical-relative:text;mso-position-horizontal-relative:text;width:119.4pt;height:18.85pt;z-index:251858944;rotation:330;" fillcolor="#404040" filled="true" stroked="false" type="#_x0000_t136">
            <v:fill opacity="0.400000"/>
            <v:textpath style="font-family:&quot;SimSun&quot;;font-size:20;v-text-kern:t;mso-text-shadow:auto" string="仅供内部审核"/>
          </v:shape>
        </w:pict>
      </w:r>
      <w:r>
        <w:pict>
          <v:shape id="_x0000_s658" style="position:absolute;margin-left:491.92pt;margin-top:472.067pt;mso-position-vertical-relative:text;mso-position-horizontal-relative:text;width:119.4pt;height:18.85pt;z-index:25185996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86" name="IM 86"/>
            <wp:cNvGraphicFramePr/>
            <a:graphic>
              <a:graphicData uri="http://schemas.openxmlformats.org/drawingml/2006/picture">
                <pic:pic>
                  <pic:nvPicPr>
                    <pic:cNvPr id="86" name="IM 86"/>
                    <pic:cNvPicPr/>
                  </pic:nvPicPr>
                  <pic:blipFill>
                    <a:blip r:embed="rId118"/>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117"/>
          <w:pgSz w:w="11900" w:h="16840"/>
          <w:pgMar w:top="642" w:right="0" w:bottom="340" w:left="0" w:header="326" w:footer="111" w:gutter="0"/>
        </w:sectPr>
        <w:rPr/>
      </w:pPr>
    </w:p>
    <w:p>
      <w:pPr>
        <w:pStyle w:val="BodyText"/>
        <w:spacing w:line="277" w:lineRule="auto"/>
        <w:rPr/>
      </w:pPr>
      <w:r>
        <w:pict>
          <v:shape id="_x0000_s660" style="position:absolute;margin-left:491.92pt;margin-top:44.1055pt;mso-position-vertical-relative:page;mso-position-horizontal-relative:page;width:119.4pt;height:18.85pt;z-index:251865088;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662" style="position:absolute;margin-left:391.92pt;margin-top:228.067pt;mso-position-vertical-relative:text;mso-position-horizontal-relative:text;width:119.4pt;height:18.85pt;z-index:251860992;rotation:330;" fillcolor="#404040" filled="true" stroked="false" type="#_x0000_t136">
            <v:fill opacity="0.400000"/>
            <v:textpath style="font-family:&quot;SimSun&quot;;font-size:20;v-text-kern:t;mso-text-shadow:auto" string="仅供内部审核"/>
          </v:shape>
        </w:pict>
      </w:r>
      <w:r>
        <w:pict>
          <v:shape id="_x0000_s664" style="position:absolute;margin-left:491.92pt;margin-top:472.067pt;mso-position-vertical-relative:text;mso-position-horizontal-relative:text;width:119.4pt;height:18.85pt;z-index:251862016;rotation:330;" fillcolor="#404040" filled="true" stroked="false" type="#_x0000_t136">
            <v:fill opacity="0.400000"/>
            <v:textpath style="font-family:&quot;SimSun&quot;;font-size:20;v-text-kern:t;mso-text-shadow:auto" string="仅供内部审核"/>
          </v:shape>
        </w:pict>
      </w:r>
      <w:r>
        <w:pict>
          <v:shape id="_x0000_s666" style="position:absolute;margin-left:-13.08pt;margin-top:228.067pt;mso-position-vertical-relative:text;mso-position-horizontal-relative:text;width:119.4pt;height:18.85pt;z-index:251863040;rotation:330;" fillcolor="#404040" filled="true" stroked="false" type="#_x0000_t136">
            <v:fill opacity="0.400000"/>
            <v:textpath style="font-family:&quot;SimSun&quot;;font-size:20;v-text-kern:t;mso-text-shadow:auto" string="仅供内部审核"/>
          </v:shape>
        </w:pict>
      </w:r>
      <w:r>
        <w:pict>
          <v:shape id="_x0000_s668" style="position:absolute;margin-left:86.92pt;margin-top:472.067pt;mso-position-vertical-relative:text;mso-position-horizontal-relative:text;width:119.4pt;height:18.85pt;z-index:251864064;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88" name="IM 88"/>
            <wp:cNvGraphicFramePr/>
            <a:graphic>
              <a:graphicData uri="http://schemas.openxmlformats.org/drawingml/2006/picture">
                <pic:pic>
                  <pic:nvPicPr>
                    <pic:cNvPr id="88" name="IM 88"/>
                    <pic:cNvPicPr/>
                  </pic:nvPicPr>
                  <pic:blipFill>
                    <a:blip r:embed="rId120"/>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119"/>
          <w:pgSz w:w="11900" w:h="16840"/>
          <w:pgMar w:top="642" w:right="0" w:bottom="340" w:left="0" w:header="326" w:footer="111" w:gutter="0"/>
        </w:sectPr>
        <w:rPr/>
      </w:pPr>
    </w:p>
    <w:p>
      <w:pPr>
        <w:pStyle w:val="BodyText"/>
        <w:spacing w:line="277" w:lineRule="auto"/>
        <w:rPr/>
      </w:pPr>
      <w:r>
        <w:pict>
          <v:shape id="_x0000_s670" style="position:absolute;margin-left:491.92pt;margin-top:44.1055pt;mso-position-vertical-relative:page;mso-position-horizontal-relative:page;width:119.4pt;height:18.85pt;z-index:251866112;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672" style="position:absolute;margin-left:391.92pt;margin-top:228.067pt;mso-position-vertical-relative:text;mso-position-horizontal-relative:text;width:119.4pt;height:18.85pt;z-index:251867136;rotation:330;" fillcolor="#404040" filled="true" stroked="false" type="#_x0000_t136">
            <v:fill opacity="0.400000"/>
            <v:textpath style="font-family:&quot;SimSun&quot;;font-size:20;v-text-kern:t;mso-text-shadow:auto" string="仅供内部审核"/>
          </v:shape>
        </w:pict>
      </w:r>
      <w:r>
        <w:pict>
          <v:shape id="_x0000_s674" style="position:absolute;margin-left:491.92pt;margin-top:472.067pt;mso-position-vertical-relative:text;mso-position-horizontal-relative:text;width:119.4pt;height:18.85pt;z-index:251868160;rotation:330;" fillcolor="#404040" filled="true" stroked="false" type="#_x0000_t136">
            <v:fill opacity="0.400000"/>
            <v:textpath style="font-family:&quot;SimSun&quot;;font-size:20;v-text-kern:t;mso-text-shadow:auto" string="仅供内部审核"/>
          </v:shape>
        </w:pict>
      </w:r>
      <w:r>
        <w:pict>
          <v:shape id="_x0000_s676" style="position:absolute;margin-left:-13.08pt;margin-top:228.067pt;mso-position-vertical-relative:text;mso-position-horizontal-relative:text;width:119.4pt;height:18.85pt;z-index:251869184;rotation:330;" fillcolor="#404040" filled="true" stroked="false" type="#_x0000_t136">
            <v:fill opacity="0.400000"/>
            <v:textpath style="font-family:&quot;SimSun&quot;;font-size:20;v-text-kern:t;mso-text-shadow:auto" string="仅供内部审核"/>
          </v:shape>
        </w:pict>
      </w:r>
      <w:r>
        <w:pict>
          <v:shape id="_x0000_s678" style="position:absolute;margin-left:86.92pt;margin-top:472.067pt;mso-position-vertical-relative:text;mso-position-horizontal-relative:text;width:119.4pt;height:18.85pt;z-index:25187020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90" name="IM 90"/>
            <wp:cNvGraphicFramePr/>
            <a:graphic>
              <a:graphicData uri="http://schemas.openxmlformats.org/drawingml/2006/picture">
                <pic:pic>
                  <pic:nvPicPr>
                    <pic:cNvPr id="90" name="IM 90"/>
                    <pic:cNvPicPr/>
                  </pic:nvPicPr>
                  <pic:blipFill>
                    <a:blip r:embed="rId122"/>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121"/>
          <w:pgSz w:w="11900" w:h="16840"/>
          <w:pgMar w:top="642" w:right="0" w:bottom="340" w:left="0" w:header="326" w:footer="111" w:gutter="0"/>
        </w:sectPr>
        <w:rPr/>
      </w:pPr>
    </w:p>
    <w:p>
      <w:pPr>
        <w:pStyle w:val="BodyText"/>
        <w:spacing w:line="277" w:lineRule="auto"/>
        <w:rPr/>
      </w:pPr>
      <w:r>
        <w:pict>
          <v:shape id="_x0000_s680" style="position:absolute;margin-left:491.92pt;margin-top:44.1055pt;mso-position-vertical-relative:page;mso-position-horizontal-relative:page;width:119.4pt;height:18.85pt;z-index:251875328;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10606" w:lineRule="exact"/>
        <w:rPr/>
      </w:pPr>
      <w:r>
        <w:pict>
          <v:shape id="_x0000_s682" style="position:absolute;margin-left:391.92pt;margin-top:228.067pt;mso-position-vertical-relative:text;mso-position-horizontal-relative:text;width:119.4pt;height:18.85pt;z-index:251871232;rotation:330;" fillcolor="#404040" filled="true" stroked="false" type="#_x0000_t136">
            <v:fill opacity="0.400000"/>
            <v:textpath style="font-family:&quot;SimSun&quot;;font-size:20;v-text-kern:t;mso-text-shadow:auto" string="仅供内部审核"/>
          </v:shape>
        </w:pict>
      </w:r>
      <w:r>
        <w:pict>
          <v:shape id="_x0000_s684" style="position:absolute;margin-left:86.92pt;margin-top:472.067pt;mso-position-vertical-relative:text;mso-position-horizontal-relative:text;width:119.4pt;height:18.85pt;z-index:251872256;rotation:330;" fillcolor="#404040" filled="true" stroked="false" type="#_x0000_t136">
            <v:fill opacity="0.400000"/>
            <v:textpath style="font-family:&quot;SimSun&quot;;font-size:20;v-text-kern:t;mso-text-shadow:auto" string="仅供内部审核"/>
          </v:shape>
        </w:pict>
      </w:r>
      <w:r>
        <w:pict>
          <v:shape id="_x0000_s686" style="position:absolute;margin-left:491.92pt;margin-top:472.067pt;mso-position-vertical-relative:text;mso-position-horizontal-relative:text;width:119.4pt;height:18.85pt;z-index:251873280;rotation:330;" fillcolor="#404040" filled="true" stroked="false" type="#_x0000_t136">
            <v:fill opacity="0.400000"/>
            <v:textpath style="font-family:&quot;SimSun&quot;;font-size:20;v-text-kern:t;mso-text-shadow:auto" string="仅供内部审核"/>
          </v:shape>
        </w:pict>
      </w:r>
      <w:r>
        <w:pict>
          <v:shape id="_x0000_s688" style="position:absolute;margin-left:-13.08pt;margin-top:228.067pt;mso-position-vertical-relative:text;mso-position-horizontal-relative:text;width:119.4pt;height:18.85pt;z-index:251874304;rotation:330;" fillcolor="#404040" filled="true" stroked="false" type="#_x0000_t136">
            <v:fill opacity="0.400000"/>
            <v:textpath style="font-family:&quot;SimSun&quot;;font-size:20;v-text-kern:t;mso-text-shadow:auto" string="仅供内部审核"/>
          </v:shape>
        </w:pict>
      </w:r>
      <w:r>
        <w:rPr>
          <w:position w:val="-212"/>
        </w:rPr>
        <w:drawing>
          <wp:inline distT="0" distB="0" distL="0" distR="0">
            <wp:extent cx="5045993" cy="6734856"/>
            <wp:effectExtent l="0" t="0" r="0" b="0"/>
            <wp:docPr id="92" name="IM 92"/>
            <wp:cNvGraphicFramePr/>
            <a:graphic>
              <a:graphicData uri="http://schemas.openxmlformats.org/drawingml/2006/picture">
                <pic:pic>
                  <pic:nvPicPr>
                    <pic:cNvPr id="92" name="IM 92"/>
                    <pic:cNvPicPr/>
                  </pic:nvPicPr>
                  <pic:blipFill>
                    <a:blip r:embed="rId124"/>
                    <a:stretch>
                      <a:fillRect/>
                    </a:stretch>
                  </pic:blipFill>
                  <pic:spPr>
                    <a:xfrm rot="0">
                      <a:off x="0" y="0"/>
                      <a:ext cx="5045993" cy="6734856"/>
                    </a:xfrm>
                    <a:prstGeom prst="rect">
                      <a:avLst/>
                    </a:prstGeom>
                  </pic:spPr>
                </pic:pic>
              </a:graphicData>
            </a:graphic>
          </wp:inline>
        </w:drawing>
      </w:r>
    </w:p>
    <w:p>
      <w:pPr>
        <w:spacing w:line="10606" w:lineRule="exact"/>
        <w:sectPr>
          <w:footerReference w:type="default" r:id="rId123"/>
          <w:pgSz w:w="11900" w:h="16840"/>
          <w:pgMar w:top="642" w:right="0" w:bottom="340" w:left="0" w:header="326" w:footer="111" w:gutter="0"/>
        </w:sectPr>
        <w:rPr/>
      </w:pPr>
    </w:p>
    <w:p>
      <w:pPr>
        <w:pStyle w:val="BodyText"/>
        <w:spacing w:line="277" w:lineRule="auto"/>
        <w:rPr/>
      </w:pPr>
      <w:r>
        <w:pict>
          <v:shape id="_x0000_s690" style="position:absolute;margin-left:491.92pt;margin-top:44.1055pt;mso-position-vertical-relative:page;mso-position-horizontal-relative:page;width:119.4pt;height:18.85pt;z-index:251879424;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692" style="position:absolute;margin-left:86.92pt;margin-top:472.067pt;mso-position-vertical-relative:text;mso-position-horizontal-relative:text;width:119.4pt;height:18.85pt;z-index:251876352;rotation:330;" fillcolor="#404040" filled="true" stroked="false" type="#_x0000_t136">
            <v:fill opacity="0.400000"/>
            <v:textpath style="font-family:&quot;SimSun&quot;;font-size:20;v-text-kern:t;mso-text-shadow:auto" string="仅供内部审核"/>
          </v:shape>
        </w:pict>
      </w:r>
      <w:r>
        <w:pict>
          <v:shape id="_x0000_s694" style="position:absolute;margin-left:391.92pt;margin-top:228.067pt;mso-position-vertical-relative:text;mso-position-horizontal-relative:text;width:119.4pt;height:18.85pt;z-index:251877376;rotation:330;" fillcolor="#404040" filled="true" stroked="false" type="#_x0000_t136">
            <v:fill opacity="0.400000"/>
            <v:textpath style="font-family:&quot;SimSun&quot;;font-size:20;v-text-kern:t;mso-text-shadow:auto" string="仅供内部审核"/>
          </v:shape>
        </w:pict>
      </w:r>
      <w:r>
        <w:pict>
          <v:shape id="_x0000_s696" style="position:absolute;margin-left:491.92pt;margin-top:472.067pt;mso-position-vertical-relative:text;mso-position-horizontal-relative:text;width:119.4pt;height:18.85pt;z-index:251878400;rotation:330;" fillcolor="#404040" filled="true" stroked="false" type="#_x0000_t136">
            <v:fill opacity="0.400000"/>
            <v:textpath style="font-family:&quot;SimSun&quot;;font-size:20;v-text-kern:t;mso-text-shadow:auto" string="仅供内部审核"/>
          </v:shape>
        </w:pict>
      </w:r>
      <w:r>
        <w:pict>
          <v:shape id="_x0000_s698" style="position:absolute;margin-left:-13.08pt;margin-top:228.067pt;mso-position-vertical-relative:text;mso-position-horizontal-relative:text;width:119.4pt;height:18.85pt;z-index:25188044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94" name="IM 94"/>
            <wp:cNvGraphicFramePr/>
            <a:graphic>
              <a:graphicData uri="http://schemas.openxmlformats.org/drawingml/2006/picture">
                <pic:pic>
                  <pic:nvPicPr>
                    <pic:cNvPr id="94" name="IM 94"/>
                    <pic:cNvPicPr/>
                  </pic:nvPicPr>
                  <pic:blipFill>
                    <a:blip r:embed="rId126"/>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125"/>
          <w:pgSz w:w="11900" w:h="16840"/>
          <w:pgMar w:top="642" w:right="0" w:bottom="340" w:left="0" w:header="326" w:footer="111" w:gutter="0"/>
        </w:sectPr>
        <w:rPr/>
      </w:pPr>
    </w:p>
    <w:p>
      <w:pPr>
        <w:pStyle w:val="BodyText"/>
        <w:spacing w:line="277" w:lineRule="auto"/>
        <w:rPr/>
      </w:pPr>
      <w:r>
        <w:pict>
          <v:shape id="_x0000_s700" style="position:absolute;margin-left:491.92pt;margin-top:44.1055pt;mso-position-vertical-relative:page;mso-position-horizontal-relative:page;width:119.4pt;height:18.85pt;z-index:251885568;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702" style="position:absolute;margin-left:391.92pt;margin-top:228.067pt;mso-position-vertical-relative:text;mso-position-horizontal-relative:text;width:119.4pt;height:18.85pt;z-index:251881472;rotation:330;" fillcolor="#404040" filled="true" stroked="false" type="#_x0000_t136">
            <v:fill opacity="0.400000"/>
            <v:textpath style="font-family:&quot;SimSun&quot;;font-size:20;v-text-kern:t;mso-text-shadow:auto" string="仅供内部审核"/>
          </v:shape>
        </w:pict>
      </w:r>
      <w:r>
        <w:pict>
          <v:shape id="_x0000_s704" style="position:absolute;margin-left:86.92pt;margin-top:472.067pt;mso-position-vertical-relative:text;mso-position-horizontal-relative:text;width:119.4pt;height:18.85pt;z-index:251882496;rotation:330;" fillcolor="#404040" filled="true" stroked="false" type="#_x0000_t136">
            <v:fill opacity="0.400000"/>
            <v:textpath style="font-family:&quot;SimSun&quot;;font-size:20;v-text-kern:t;mso-text-shadow:auto" string="仅供内部审核"/>
          </v:shape>
        </w:pict>
      </w:r>
      <w:r>
        <w:pict>
          <v:shape id="_x0000_s706" style="position:absolute;margin-left:-13.08pt;margin-top:228.067pt;mso-position-vertical-relative:text;mso-position-horizontal-relative:text;width:119.4pt;height:18.85pt;z-index:251883520;rotation:330;" fillcolor="#404040" filled="true" stroked="false" type="#_x0000_t136">
            <v:fill opacity="0.400000"/>
            <v:textpath style="font-family:&quot;SimSun&quot;;font-size:20;v-text-kern:t;mso-text-shadow:auto" string="仅供内部审核"/>
          </v:shape>
        </w:pict>
      </w:r>
      <w:r>
        <w:pict>
          <v:shape id="_x0000_s708" style="position:absolute;margin-left:491.92pt;margin-top:472.067pt;mso-position-vertical-relative:text;mso-position-horizontal-relative:text;width:119.4pt;height:18.85pt;z-index:251884544;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96" name="IM 96"/>
            <wp:cNvGraphicFramePr/>
            <a:graphic>
              <a:graphicData uri="http://schemas.openxmlformats.org/drawingml/2006/picture">
                <pic:pic>
                  <pic:nvPicPr>
                    <pic:cNvPr id="96" name="IM 96"/>
                    <pic:cNvPicPr/>
                  </pic:nvPicPr>
                  <pic:blipFill>
                    <a:blip r:embed="rId128"/>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127"/>
          <w:pgSz w:w="11900" w:h="16840"/>
          <w:pgMar w:top="642" w:right="0" w:bottom="340" w:left="0" w:header="326" w:footer="111" w:gutter="0"/>
        </w:sectPr>
        <w:rPr/>
      </w:pPr>
    </w:p>
    <w:p>
      <w:pPr>
        <w:pStyle w:val="BodyText"/>
        <w:spacing w:line="277" w:lineRule="auto"/>
        <w:rPr/>
      </w:pPr>
      <w:r>
        <w:pict>
          <v:shape id="_x0000_s710" style="position:absolute;margin-left:491.92pt;margin-top:44.1055pt;mso-position-vertical-relative:page;mso-position-horizontal-relative:page;width:119.4pt;height:18.85pt;z-index:251888640;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10131" w:lineRule="exact"/>
        <w:rPr/>
      </w:pPr>
      <w:r>
        <w:pict>
          <v:shape id="_x0000_s712" style="position:absolute;margin-left:491.92pt;margin-top:472.067pt;mso-position-vertical-relative:text;mso-position-horizontal-relative:text;width:119.4pt;height:18.85pt;z-index:251886592;rotation:330;" fillcolor="#404040" filled="true" stroked="false" type="#_x0000_t136">
            <v:fill opacity="0.400000"/>
            <v:textpath style="font-family:&quot;SimSun&quot;;font-size:20;v-text-kern:t;mso-text-shadow:auto" string="仅供内部审核"/>
          </v:shape>
        </w:pict>
      </w:r>
      <w:r>
        <w:pict>
          <v:shape id="_x0000_s714" style="position:absolute;margin-left:-13.08pt;margin-top:228.067pt;mso-position-vertical-relative:text;mso-position-horizontal-relative:text;width:119.4pt;height:18.85pt;z-index:251887616;rotation:330;" fillcolor="#404040" filled="true" stroked="false" type="#_x0000_t136">
            <v:fill opacity="0.400000"/>
            <v:textpath style="font-family:&quot;SimSun&quot;;font-size:20;v-text-kern:t;mso-text-shadow:auto" string="仅供内部审核"/>
          </v:shape>
        </w:pict>
      </w:r>
      <w:r>
        <w:pict>
          <v:shape id="_x0000_s716" style="position:absolute;margin-left:86.92pt;margin-top:472.067pt;mso-position-vertical-relative:text;mso-position-horizontal-relative:text;width:119.4pt;height:18.85pt;z-index:251889664;rotation:330;" fillcolor="#404040" filled="true" stroked="false" type="#_x0000_t136">
            <v:fill opacity="0.400000"/>
            <v:textpath style="font-family:&quot;SimSun&quot;;font-size:20;v-text-kern:t;mso-text-shadow:auto" string="仅供内部审核"/>
          </v:shape>
        </w:pict>
      </w:r>
      <w:r>
        <w:pict>
          <v:shape id="_x0000_s718" style="position:absolute;margin-left:391.92pt;margin-top:228.067pt;mso-position-vertical-relative:text;mso-position-horizontal-relative:text;width:119.4pt;height:18.85pt;z-index:251890688;rotation:330;" fillcolor="#404040" filled="true" stroked="false" type="#_x0000_t136">
            <v:fill opacity="0.400000"/>
            <v:textpath style="font-family:&quot;SimSun&quot;;font-size:20;v-text-kern:t;mso-text-shadow:auto" string="仅供内部审核"/>
          </v:shape>
        </w:pict>
      </w:r>
      <w:r>
        <w:rPr>
          <w:position w:val="-202"/>
        </w:rPr>
        <w:drawing>
          <wp:inline distT="0" distB="0" distL="0" distR="0">
            <wp:extent cx="5045993" cy="6432783"/>
            <wp:effectExtent l="0" t="0" r="0" b="0"/>
            <wp:docPr id="98" name="IM 98"/>
            <wp:cNvGraphicFramePr/>
            <a:graphic>
              <a:graphicData uri="http://schemas.openxmlformats.org/drawingml/2006/picture">
                <pic:pic>
                  <pic:nvPicPr>
                    <pic:cNvPr id="98" name="IM 98"/>
                    <pic:cNvPicPr/>
                  </pic:nvPicPr>
                  <pic:blipFill>
                    <a:blip r:embed="rId130"/>
                    <a:stretch>
                      <a:fillRect/>
                    </a:stretch>
                  </pic:blipFill>
                  <pic:spPr>
                    <a:xfrm rot="0">
                      <a:off x="0" y="0"/>
                      <a:ext cx="5045993" cy="6432783"/>
                    </a:xfrm>
                    <a:prstGeom prst="rect">
                      <a:avLst/>
                    </a:prstGeom>
                  </pic:spPr>
                </pic:pic>
              </a:graphicData>
            </a:graphic>
          </wp:inline>
        </w:drawing>
      </w:r>
    </w:p>
    <w:p>
      <w:pPr>
        <w:spacing w:line="10131" w:lineRule="exact"/>
        <w:sectPr>
          <w:footerReference w:type="default" r:id="rId129"/>
          <w:pgSz w:w="11900" w:h="16840"/>
          <w:pgMar w:top="642" w:right="0" w:bottom="340" w:left="0" w:header="326" w:footer="111" w:gutter="0"/>
        </w:sectPr>
        <w:rPr/>
      </w:pPr>
    </w:p>
    <w:p>
      <w:pPr>
        <w:pStyle w:val="BodyText"/>
        <w:spacing w:line="277" w:lineRule="auto"/>
        <w:rPr/>
      </w:pPr>
      <w:r>
        <w:pict>
          <v:shape id="_x0000_s720" style="position:absolute;margin-left:491.92pt;margin-top:44.1055pt;mso-position-vertical-relative:page;mso-position-horizontal-relative:page;width:119.4pt;height:18.85pt;z-index:251892736;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10369" w:lineRule="exact"/>
        <w:rPr/>
      </w:pPr>
      <w:r>
        <w:pict>
          <v:shape id="_x0000_s722" style="position:absolute;margin-left:-13.08pt;margin-top:228.067pt;mso-position-vertical-relative:text;mso-position-horizontal-relative:text;width:119.4pt;height:18.85pt;z-index:251891712;rotation:330;" fillcolor="#404040" filled="true" stroked="false" type="#_x0000_t136">
            <v:fill opacity="0.400000"/>
            <v:textpath style="font-family:&quot;SimSun&quot;;font-size:20;v-text-kern:t;mso-text-shadow:auto" string="仅供内部审核"/>
          </v:shape>
        </w:pict>
      </w:r>
      <w:r>
        <w:pict>
          <v:shape id="_x0000_s724" style="position:absolute;margin-left:391.92pt;margin-top:228.067pt;mso-position-vertical-relative:text;mso-position-horizontal-relative:text;width:119.4pt;height:18.85pt;z-index:251893760;rotation:330;" fillcolor="#404040" filled="true" stroked="false" type="#_x0000_t136">
            <v:fill opacity="0.400000"/>
            <v:textpath style="font-family:&quot;SimSun&quot;;font-size:20;v-text-kern:t;mso-text-shadow:auto" string="仅供内部审核"/>
          </v:shape>
        </w:pict>
      </w:r>
      <w:r>
        <w:pict>
          <v:shape id="_x0000_s726" style="position:absolute;margin-left:491.92pt;margin-top:472.067pt;mso-position-vertical-relative:text;mso-position-horizontal-relative:text;width:119.4pt;height:18.85pt;z-index:251894784;rotation:330;" fillcolor="#404040" filled="true" stroked="false" type="#_x0000_t136">
            <v:fill opacity="0.400000"/>
            <v:textpath style="font-family:&quot;SimSun&quot;;font-size:20;v-text-kern:t;mso-text-shadow:auto" string="仅供内部审核"/>
          </v:shape>
        </w:pict>
      </w:r>
      <w:r>
        <w:pict>
          <v:shape id="_x0000_s728" style="position:absolute;margin-left:86.92pt;margin-top:472.067pt;mso-position-vertical-relative:text;mso-position-horizontal-relative:text;width:119.4pt;height:18.85pt;z-index:251895808;rotation:330;" fillcolor="#404040" filled="true" stroked="false" type="#_x0000_t136">
            <v:fill opacity="0.400000"/>
            <v:textpath style="font-family:&quot;SimSun&quot;;font-size:20;v-text-kern:t;mso-text-shadow:auto" string="仅供内部审核"/>
          </v:shape>
        </w:pict>
      </w:r>
      <w:r>
        <w:rPr>
          <w:position w:val="-207"/>
        </w:rPr>
        <w:drawing>
          <wp:inline distT="0" distB="0" distL="0" distR="0">
            <wp:extent cx="5045993" cy="6583820"/>
            <wp:effectExtent l="0" t="0" r="0" b="0"/>
            <wp:docPr id="100" name="IM 100"/>
            <wp:cNvGraphicFramePr/>
            <a:graphic>
              <a:graphicData uri="http://schemas.openxmlformats.org/drawingml/2006/picture">
                <pic:pic>
                  <pic:nvPicPr>
                    <pic:cNvPr id="100" name="IM 100"/>
                    <pic:cNvPicPr/>
                  </pic:nvPicPr>
                  <pic:blipFill>
                    <a:blip r:embed="rId132"/>
                    <a:stretch>
                      <a:fillRect/>
                    </a:stretch>
                  </pic:blipFill>
                  <pic:spPr>
                    <a:xfrm rot="0">
                      <a:off x="0" y="0"/>
                      <a:ext cx="5045993" cy="6583820"/>
                    </a:xfrm>
                    <a:prstGeom prst="rect">
                      <a:avLst/>
                    </a:prstGeom>
                  </pic:spPr>
                </pic:pic>
              </a:graphicData>
            </a:graphic>
          </wp:inline>
        </w:drawing>
      </w:r>
    </w:p>
    <w:p>
      <w:pPr>
        <w:spacing w:line="10369" w:lineRule="exact"/>
        <w:sectPr>
          <w:footerReference w:type="default" r:id="rId131"/>
          <w:pgSz w:w="11900" w:h="16840"/>
          <w:pgMar w:top="642" w:right="0" w:bottom="340" w:left="0" w:header="326" w:footer="111" w:gutter="0"/>
        </w:sectPr>
        <w:rPr/>
      </w:pPr>
    </w:p>
    <w:p>
      <w:pPr>
        <w:pStyle w:val="BodyText"/>
        <w:spacing w:line="277" w:lineRule="auto"/>
        <w:rPr/>
      </w:pPr>
      <w:r>
        <w:pict>
          <v:shape id="_x0000_s730" style="position:absolute;margin-left:491.92pt;margin-top:44.1055pt;mso-position-vertical-relative:page;mso-position-horizontal-relative:page;width:119.4pt;height:18.85pt;z-index:251896832;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732" style="position:absolute;margin-left:391.92pt;margin-top:228.067pt;mso-position-vertical-relative:text;mso-position-horizontal-relative:text;width:119.4pt;height:18.85pt;z-index:251897856;rotation:330;" fillcolor="#404040" filled="true" stroked="false" type="#_x0000_t136">
            <v:fill opacity="0.400000"/>
            <v:textpath style="font-family:&quot;SimSun&quot;;font-size:20;v-text-kern:t;mso-text-shadow:auto" string="仅供内部审核"/>
          </v:shape>
        </w:pict>
      </w:r>
      <w:r>
        <w:pict>
          <v:shape id="_x0000_s734" style="position:absolute;margin-left:491.92pt;margin-top:472.067pt;mso-position-vertical-relative:text;mso-position-horizontal-relative:text;width:119.4pt;height:18.85pt;z-index:251898880;rotation:330;" fillcolor="#404040" filled="true" stroked="false" type="#_x0000_t136">
            <v:fill opacity="0.400000"/>
            <v:textpath style="font-family:&quot;SimSun&quot;;font-size:20;v-text-kern:t;mso-text-shadow:auto" string="仅供内部审核"/>
          </v:shape>
        </w:pict>
      </w:r>
      <w:r>
        <w:pict>
          <v:shape id="_x0000_s736" style="position:absolute;margin-left:-13.08pt;margin-top:228.067pt;mso-position-vertical-relative:text;mso-position-horizontal-relative:text;width:119.4pt;height:18.85pt;z-index:251899904;rotation:330;" fillcolor="#404040" filled="true" stroked="false" type="#_x0000_t136">
            <v:fill opacity="0.400000"/>
            <v:textpath style="font-family:&quot;SimSun&quot;;font-size:20;v-text-kern:t;mso-text-shadow:auto" string="仅供内部审核"/>
          </v:shape>
        </w:pict>
      </w:r>
      <w:r>
        <w:pict>
          <v:shape id="_x0000_s738" style="position:absolute;margin-left:86.92pt;margin-top:472.067pt;mso-position-vertical-relative:text;mso-position-horizontal-relative:text;width:119.4pt;height:18.85pt;z-index:25190092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102" name="IM 102"/>
            <wp:cNvGraphicFramePr/>
            <a:graphic>
              <a:graphicData uri="http://schemas.openxmlformats.org/drawingml/2006/picture">
                <pic:pic>
                  <pic:nvPicPr>
                    <pic:cNvPr id="102" name="IM 102"/>
                    <pic:cNvPicPr/>
                  </pic:nvPicPr>
                  <pic:blipFill>
                    <a:blip r:embed="rId134"/>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133"/>
          <w:pgSz w:w="11900" w:h="16840"/>
          <w:pgMar w:top="642" w:right="0" w:bottom="340" w:left="0" w:header="326" w:footer="111" w:gutter="0"/>
        </w:sectPr>
        <w:rPr/>
      </w:pPr>
    </w:p>
    <w:p>
      <w:pPr>
        <w:pStyle w:val="BodyText"/>
        <w:spacing w:line="277" w:lineRule="auto"/>
        <w:rPr/>
      </w:pPr>
      <w:r>
        <w:pict>
          <v:shape id="_x0000_s740" style="position:absolute;margin-left:491.92pt;margin-top:44.1055pt;mso-position-vertical-relative:page;mso-position-horizontal-relative:page;width:119.4pt;height:18.85pt;z-index:251901952;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742" style="position:absolute;margin-left:86.92pt;margin-top:472.067pt;mso-position-vertical-relative:text;mso-position-horizontal-relative:text;width:119.4pt;height:18.85pt;z-index:251902976;rotation:330;" fillcolor="#404040" filled="true" stroked="false" type="#_x0000_t136">
            <v:fill opacity="0.400000"/>
            <v:textpath style="font-family:&quot;SimSun&quot;;font-size:20;v-text-kern:t;mso-text-shadow:auto" string="仅供内部审核"/>
          </v:shape>
        </w:pict>
      </w:r>
      <w:r>
        <w:pict>
          <v:shape id="_x0000_s744" style="position:absolute;margin-left:391.92pt;margin-top:228.067pt;mso-position-vertical-relative:text;mso-position-horizontal-relative:text;width:119.4pt;height:18.85pt;z-index:251904000;rotation:330;" fillcolor="#404040" filled="true" stroked="false" type="#_x0000_t136">
            <v:fill opacity="0.400000"/>
            <v:textpath style="font-family:&quot;SimSun&quot;;font-size:20;v-text-kern:t;mso-text-shadow:auto" string="仅供内部审核"/>
          </v:shape>
        </w:pict>
      </w:r>
      <w:r>
        <w:pict>
          <v:shape id="_x0000_s746" style="position:absolute;margin-left:-13.08pt;margin-top:228.067pt;mso-position-vertical-relative:text;mso-position-horizontal-relative:text;width:119.4pt;height:18.85pt;z-index:251905024;rotation:330;" fillcolor="#404040" filled="true" stroked="false" type="#_x0000_t136">
            <v:fill opacity="0.400000"/>
            <v:textpath style="font-family:&quot;SimSun&quot;;font-size:20;v-text-kern:t;mso-text-shadow:auto" string="仅供内部审核"/>
          </v:shape>
        </w:pict>
      </w:r>
      <w:r>
        <w:pict>
          <v:shape id="_x0000_s748" style="position:absolute;margin-left:491.92pt;margin-top:472.067pt;mso-position-vertical-relative:text;mso-position-horizontal-relative:text;width:119.4pt;height:18.85pt;z-index:25190604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104" name="IM 104"/>
            <wp:cNvGraphicFramePr/>
            <a:graphic>
              <a:graphicData uri="http://schemas.openxmlformats.org/drawingml/2006/picture">
                <pic:pic>
                  <pic:nvPicPr>
                    <pic:cNvPr id="104" name="IM 104"/>
                    <pic:cNvPicPr/>
                  </pic:nvPicPr>
                  <pic:blipFill>
                    <a:blip r:embed="rId136"/>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135"/>
          <w:pgSz w:w="11900" w:h="16840"/>
          <w:pgMar w:top="642" w:right="0" w:bottom="340" w:left="0" w:header="326" w:footer="111" w:gutter="0"/>
        </w:sectPr>
        <w:rPr/>
      </w:pPr>
    </w:p>
    <w:p>
      <w:pPr>
        <w:pStyle w:val="BodyText"/>
        <w:spacing w:line="277" w:lineRule="auto"/>
        <w:rPr/>
      </w:pPr>
      <w:r>
        <w:pict>
          <v:shape id="_x0000_s750" style="position:absolute;margin-left:491.92pt;margin-top:44.1055pt;mso-position-vertical-relative:page;mso-position-horizontal-relative:page;width:119.4pt;height:18.85pt;z-index:251907072;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752" style="position:absolute;margin-left:-13.08pt;margin-top:228.067pt;mso-position-vertical-relative:text;mso-position-horizontal-relative:text;width:119.4pt;height:18.85pt;z-index:251908096;rotation:330;" fillcolor="#404040" filled="true" stroked="false" type="#_x0000_t136">
            <v:fill opacity="0.400000"/>
            <v:textpath style="font-family:&quot;SimSun&quot;;font-size:20;v-text-kern:t;mso-text-shadow:auto" string="仅供内部审核"/>
          </v:shape>
        </w:pict>
      </w:r>
      <w:r>
        <w:pict>
          <v:shape id="_x0000_s754" style="position:absolute;margin-left:491.92pt;margin-top:472.067pt;mso-position-vertical-relative:text;mso-position-horizontal-relative:text;width:119.4pt;height:18.85pt;z-index:251909120;rotation:330;" fillcolor="#404040" filled="true" stroked="false" type="#_x0000_t136">
            <v:fill opacity="0.400000"/>
            <v:textpath style="font-family:&quot;SimSun&quot;;font-size:20;v-text-kern:t;mso-text-shadow:auto" string="仅供内部审核"/>
          </v:shape>
        </w:pict>
      </w:r>
      <w:r>
        <w:pict>
          <v:shape id="_x0000_s756" style="position:absolute;margin-left:86.92pt;margin-top:472.067pt;mso-position-vertical-relative:text;mso-position-horizontal-relative:text;width:119.4pt;height:18.85pt;z-index:251910144;rotation:330;" fillcolor="#404040" filled="true" stroked="false" type="#_x0000_t136">
            <v:fill opacity="0.400000"/>
            <v:textpath style="font-family:&quot;SimSun&quot;;font-size:20;v-text-kern:t;mso-text-shadow:auto" string="仅供内部审核"/>
          </v:shape>
        </w:pict>
      </w:r>
      <w:r>
        <w:pict>
          <v:shape id="_x0000_s758" style="position:absolute;margin-left:391.92pt;margin-top:228.067pt;mso-position-vertical-relative:text;mso-position-horizontal-relative:text;width:119.4pt;height:18.85pt;z-index:25191116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106" name="IM 106"/>
            <wp:cNvGraphicFramePr/>
            <a:graphic>
              <a:graphicData uri="http://schemas.openxmlformats.org/drawingml/2006/picture">
                <pic:pic>
                  <pic:nvPicPr>
                    <pic:cNvPr id="106" name="IM 106"/>
                    <pic:cNvPicPr/>
                  </pic:nvPicPr>
                  <pic:blipFill>
                    <a:blip r:embed="rId138"/>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137"/>
          <w:pgSz w:w="11900" w:h="16840"/>
          <w:pgMar w:top="642" w:right="0" w:bottom="340" w:left="0" w:header="326" w:footer="111" w:gutter="0"/>
        </w:sectPr>
        <w:rPr/>
      </w:pPr>
    </w:p>
    <w:p>
      <w:pPr>
        <w:pStyle w:val="BodyText"/>
        <w:spacing w:line="277" w:lineRule="auto"/>
        <w:rPr/>
      </w:pPr>
      <w:r>
        <w:pict>
          <v:shape id="_x0000_s760" style="position:absolute;margin-left:491.92pt;margin-top:44.1055pt;mso-position-vertical-relative:page;mso-position-horizontal-relative:page;width:119.4pt;height:18.85pt;z-index:251914240;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762" style="position:absolute;margin-left:-13.08pt;margin-top:228.067pt;mso-position-vertical-relative:text;mso-position-horizontal-relative:text;width:119.4pt;height:18.85pt;z-index:251912192;rotation:330;" fillcolor="#404040" filled="true" stroked="false" type="#_x0000_t136">
            <v:fill opacity="0.400000"/>
            <v:textpath style="font-family:&quot;SimSun&quot;;font-size:20;v-text-kern:t;mso-text-shadow:auto" string="仅供内部审核"/>
          </v:shape>
        </w:pict>
      </w:r>
      <w:r>
        <w:pict>
          <v:shape id="_x0000_s764" style="position:absolute;margin-left:391.92pt;margin-top:228.067pt;mso-position-vertical-relative:text;mso-position-horizontal-relative:text;width:119.4pt;height:18.85pt;z-index:251913216;rotation:330;" fillcolor="#404040" filled="true" stroked="false" type="#_x0000_t136">
            <v:fill opacity="0.400000"/>
            <v:textpath style="font-family:&quot;SimSun&quot;;font-size:20;v-text-kern:t;mso-text-shadow:auto" string="仅供内部审核"/>
          </v:shape>
        </w:pict>
      </w:r>
      <w:r>
        <w:pict>
          <v:shape id="_x0000_s766" style="position:absolute;margin-left:86.92pt;margin-top:472.067pt;mso-position-vertical-relative:text;mso-position-horizontal-relative:text;width:119.4pt;height:18.85pt;z-index:251915264;rotation:330;" fillcolor="#404040" filled="true" stroked="false" type="#_x0000_t136">
            <v:fill opacity="0.400000"/>
            <v:textpath style="font-family:&quot;SimSun&quot;;font-size:20;v-text-kern:t;mso-text-shadow:auto" string="仅供内部审核"/>
          </v:shape>
        </w:pict>
      </w:r>
      <w:r>
        <w:pict>
          <v:shape id="_x0000_s768" style="position:absolute;margin-left:491.92pt;margin-top:472.067pt;mso-position-vertical-relative:text;mso-position-horizontal-relative:text;width:119.4pt;height:18.85pt;z-index:25191628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108" name="IM 108"/>
            <wp:cNvGraphicFramePr/>
            <a:graphic>
              <a:graphicData uri="http://schemas.openxmlformats.org/drawingml/2006/picture">
                <pic:pic>
                  <pic:nvPicPr>
                    <pic:cNvPr id="108" name="IM 108"/>
                    <pic:cNvPicPr/>
                  </pic:nvPicPr>
                  <pic:blipFill>
                    <a:blip r:embed="rId140"/>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139"/>
          <w:pgSz w:w="11900" w:h="16840"/>
          <w:pgMar w:top="642" w:right="0" w:bottom="340" w:left="0" w:header="326" w:footer="111" w:gutter="0"/>
        </w:sectPr>
        <w:rPr/>
      </w:pPr>
    </w:p>
    <w:p>
      <w:pPr>
        <w:pStyle w:val="BodyText"/>
        <w:spacing w:line="277" w:lineRule="auto"/>
        <w:rPr/>
      </w:pPr>
      <w:r>
        <w:pict>
          <v:shape id="_x0000_s770" style="position:absolute;margin-left:491.92pt;margin-top:44.1055pt;mso-position-vertical-relative:page;mso-position-horizontal-relative:page;width:119.4pt;height:18.85pt;z-index:251917312;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772" style="position:absolute;margin-left:391.92pt;margin-top:228.067pt;mso-position-vertical-relative:text;mso-position-horizontal-relative:text;width:119.4pt;height:18.85pt;z-index:251918336;rotation:330;" fillcolor="#404040" filled="true" stroked="false" type="#_x0000_t136">
            <v:fill opacity="0.400000"/>
            <v:textpath style="font-family:&quot;SimSun&quot;;font-size:20;v-text-kern:t;mso-text-shadow:auto" string="仅供内部审核"/>
          </v:shape>
        </w:pict>
      </w:r>
      <w:r>
        <w:pict>
          <v:shape id="_x0000_s774" style="position:absolute;margin-left:-13.08pt;margin-top:228.067pt;mso-position-vertical-relative:text;mso-position-horizontal-relative:text;width:119.4pt;height:18.85pt;z-index:251919360;rotation:330;" fillcolor="#404040" filled="true" stroked="false" type="#_x0000_t136">
            <v:fill opacity="0.400000"/>
            <v:textpath style="font-family:&quot;SimSun&quot;;font-size:20;v-text-kern:t;mso-text-shadow:auto" string="仅供内部审核"/>
          </v:shape>
        </w:pict>
      </w:r>
      <w:r>
        <w:pict>
          <v:shape id="_x0000_s776" style="position:absolute;margin-left:86.92pt;margin-top:472.067pt;mso-position-vertical-relative:text;mso-position-horizontal-relative:text;width:119.4pt;height:18.85pt;z-index:251920384;rotation:330;" fillcolor="#404040" filled="true" stroked="false" type="#_x0000_t136">
            <v:fill opacity="0.400000"/>
            <v:textpath style="font-family:&quot;SimSun&quot;;font-size:20;v-text-kern:t;mso-text-shadow:auto" string="仅供内部审核"/>
          </v:shape>
        </w:pict>
      </w:r>
      <w:r>
        <w:pict>
          <v:shape id="_x0000_s778" style="position:absolute;margin-left:491.92pt;margin-top:472.067pt;mso-position-vertical-relative:text;mso-position-horizontal-relative:text;width:119.4pt;height:18.85pt;z-index:25192140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110" name="IM 110"/>
            <wp:cNvGraphicFramePr/>
            <a:graphic>
              <a:graphicData uri="http://schemas.openxmlformats.org/drawingml/2006/picture">
                <pic:pic>
                  <pic:nvPicPr>
                    <pic:cNvPr id="110" name="IM 110"/>
                    <pic:cNvPicPr/>
                  </pic:nvPicPr>
                  <pic:blipFill>
                    <a:blip r:embed="rId142"/>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141"/>
          <w:pgSz w:w="11900" w:h="16840"/>
          <w:pgMar w:top="642" w:right="0" w:bottom="340" w:left="0" w:header="326" w:footer="111" w:gutter="0"/>
        </w:sectPr>
        <w:rPr/>
      </w:pPr>
    </w:p>
    <w:p>
      <w:pPr>
        <w:pStyle w:val="BodyText"/>
        <w:spacing w:line="277" w:lineRule="auto"/>
        <w:rPr/>
      </w:pPr>
      <w:r>
        <w:pict>
          <v:shape id="_x0000_s780" style="position:absolute;margin-left:491.92pt;margin-top:44.1055pt;mso-position-vertical-relative:page;mso-position-horizontal-relative:page;width:119.4pt;height:18.85pt;z-index:251924480;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782" style="position:absolute;margin-left:391.92pt;margin-top:228.067pt;mso-position-vertical-relative:text;mso-position-horizontal-relative:text;width:119.4pt;height:18.85pt;z-index:251922432;rotation:330;" fillcolor="#404040" filled="true" stroked="false" type="#_x0000_t136">
            <v:fill opacity="0.400000"/>
            <v:textpath style="font-family:&quot;SimSun&quot;;font-size:20;v-text-kern:t;mso-text-shadow:auto" string="仅供内部审核"/>
          </v:shape>
        </w:pict>
      </w:r>
      <w:r>
        <w:pict>
          <v:shape id="_x0000_s784" style="position:absolute;margin-left:-13.08pt;margin-top:228.067pt;mso-position-vertical-relative:text;mso-position-horizontal-relative:text;width:119.4pt;height:18.85pt;z-index:251923456;rotation:330;" fillcolor="#404040" filled="true" stroked="false" type="#_x0000_t136">
            <v:fill opacity="0.400000"/>
            <v:textpath style="font-family:&quot;SimSun&quot;;font-size:20;v-text-kern:t;mso-text-shadow:auto" string="仅供内部审核"/>
          </v:shape>
        </w:pict>
      </w:r>
      <w:r>
        <w:pict>
          <v:shape id="_x0000_s786" style="position:absolute;margin-left:86.92pt;margin-top:472.067pt;mso-position-vertical-relative:text;mso-position-horizontal-relative:text;width:119.4pt;height:18.85pt;z-index:251925504;rotation:330;" fillcolor="#404040" filled="true" stroked="false" type="#_x0000_t136">
            <v:fill opacity="0.400000"/>
            <v:textpath style="font-family:&quot;SimSun&quot;;font-size:20;v-text-kern:t;mso-text-shadow:auto" string="仅供内部审核"/>
          </v:shape>
        </w:pict>
      </w:r>
      <w:r>
        <w:pict>
          <v:shape id="_x0000_s788" style="position:absolute;margin-left:491.92pt;margin-top:472.067pt;mso-position-vertical-relative:text;mso-position-horizontal-relative:text;width:119.4pt;height:18.85pt;z-index:25192652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112" name="IM 112"/>
            <wp:cNvGraphicFramePr/>
            <a:graphic>
              <a:graphicData uri="http://schemas.openxmlformats.org/drawingml/2006/picture">
                <pic:pic>
                  <pic:nvPicPr>
                    <pic:cNvPr id="112" name="IM 112"/>
                    <pic:cNvPicPr/>
                  </pic:nvPicPr>
                  <pic:blipFill>
                    <a:blip r:embed="rId144"/>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143"/>
          <w:pgSz w:w="11900" w:h="16840"/>
          <w:pgMar w:top="642" w:right="0" w:bottom="340" w:left="0" w:header="326" w:footer="111" w:gutter="0"/>
        </w:sectPr>
        <w:rPr/>
      </w:pPr>
    </w:p>
    <w:p>
      <w:pPr>
        <w:pStyle w:val="BodyText"/>
        <w:spacing w:line="277" w:lineRule="auto"/>
        <w:rPr/>
      </w:pPr>
      <w:r>
        <w:pict>
          <v:shape id="_x0000_s790" style="position:absolute;margin-left:491.92pt;margin-top:44.1055pt;mso-position-vertical-relative:page;mso-position-horizontal-relative:page;width:119.4pt;height:18.85pt;z-index:251928576;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792" style="position:absolute;margin-left:-13.08pt;margin-top:228.067pt;mso-position-vertical-relative:text;mso-position-horizontal-relative:text;width:119.4pt;height:18.85pt;z-index:251927552;rotation:330;" fillcolor="#404040" filled="true" stroked="false" type="#_x0000_t136">
            <v:fill opacity="0.400000"/>
            <v:textpath style="font-family:&quot;SimSun&quot;;font-size:20;v-text-kern:t;mso-text-shadow:auto" string="仅供内部审核"/>
          </v:shape>
        </w:pict>
      </w:r>
      <w:r>
        <w:pict>
          <v:shape id="_x0000_s794" style="position:absolute;margin-left:86.92pt;margin-top:472.067pt;mso-position-vertical-relative:text;mso-position-horizontal-relative:text;width:119.4pt;height:18.85pt;z-index:251929600;rotation:330;" fillcolor="#404040" filled="true" stroked="false" type="#_x0000_t136">
            <v:fill opacity="0.400000"/>
            <v:textpath style="font-family:&quot;SimSun&quot;;font-size:20;v-text-kern:t;mso-text-shadow:auto" string="仅供内部审核"/>
          </v:shape>
        </w:pict>
      </w:r>
      <w:r>
        <w:pict>
          <v:shape id="_x0000_s796" style="position:absolute;margin-left:491.92pt;margin-top:472.067pt;mso-position-vertical-relative:text;mso-position-horizontal-relative:text;width:119.4pt;height:18.85pt;z-index:251930624;rotation:330;" fillcolor="#404040" filled="true" stroked="false" type="#_x0000_t136">
            <v:fill opacity="0.400000"/>
            <v:textpath style="font-family:&quot;SimSun&quot;;font-size:20;v-text-kern:t;mso-text-shadow:auto" string="仅供内部审核"/>
          </v:shape>
        </w:pict>
      </w:r>
      <w:r>
        <w:pict>
          <v:shape id="_x0000_s798" style="position:absolute;margin-left:391.92pt;margin-top:228.067pt;mso-position-vertical-relative:text;mso-position-horizontal-relative:text;width:119.4pt;height:18.85pt;z-index:25193164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114" name="IM 114"/>
            <wp:cNvGraphicFramePr/>
            <a:graphic>
              <a:graphicData uri="http://schemas.openxmlformats.org/drawingml/2006/picture">
                <pic:pic>
                  <pic:nvPicPr>
                    <pic:cNvPr id="114" name="IM 114"/>
                    <pic:cNvPicPr/>
                  </pic:nvPicPr>
                  <pic:blipFill>
                    <a:blip r:embed="rId146"/>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145"/>
          <w:pgSz w:w="11900" w:h="16840"/>
          <w:pgMar w:top="642" w:right="0" w:bottom="340" w:left="0" w:header="326" w:footer="111" w:gutter="0"/>
        </w:sectPr>
        <w:rPr/>
      </w:pPr>
    </w:p>
    <w:p>
      <w:pPr>
        <w:pStyle w:val="BodyText"/>
        <w:spacing w:line="277" w:lineRule="auto"/>
        <w:rPr/>
      </w:pPr>
      <w:r>
        <w:pict>
          <v:shape id="_x0000_s800" style="position:absolute;margin-left:491.92pt;margin-top:44.1055pt;mso-position-vertical-relative:page;mso-position-horizontal-relative:page;width:119.4pt;height:18.85pt;z-index:251934720;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802" style="position:absolute;margin-left:391.92pt;margin-top:228.067pt;mso-position-vertical-relative:text;mso-position-horizontal-relative:text;width:119.4pt;height:18.85pt;z-index:251932672;rotation:330;" fillcolor="#404040" filled="true" stroked="false" type="#_x0000_t136">
            <v:fill opacity="0.400000"/>
            <v:textpath style="font-family:&quot;SimSun&quot;;font-size:20;v-text-kern:t;mso-text-shadow:auto" string="仅供内部审核"/>
          </v:shape>
        </w:pict>
      </w:r>
      <w:r>
        <w:pict>
          <v:shape id="_x0000_s804" style="position:absolute;margin-left:-13.08pt;margin-top:228.067pt;mso-position-vertical-relative:text;mso-position-horizontal-relative:text;width:119.4pt;height:18.85pt;z-index:251933696;rotation:330;" fillcolor="#404040" filled="true" stroked="false" type="#_x0000_t136">
            <v:fill opacity="0.400000"/>
            <v:textpath style="font-family:&quot;SimSun&quot;;font-size:20;v-text-kern:t;mso-text-shadow:auto" string="仅供内部审核"/>
          </v:shape>
        </w:pict>
      </w:r>
      <w:r>
        <w:pict>
          <v:shape id="_x0000_s806" style="position:absolute;margin-left:491.92pt;margin-top:472.067pt;mso-position-vertical-relative:text;mso-position-horizontal-relative:text;width:119.4pt;height:18.85pt;z-index:251935744;rotation:330;" fillcolor="#404040" filled="true" stroked="false" type="#_x0000_t136">
            <v:fill opacity="0.400000"/>
            <v:textpath style="font-family:&quot;SimSun&quot;;font-size:20;v-text-kern:t;mso-text-shadow:auto" string="仅供内部审核"/>
          </v:shape>
        </w:pict>
      </w:r>
      <w:r>
        <w:pict>
          <v:shape id="_x0000_s808" style="position:absolute;margin-left:86.92pt;margin-top:472.067pt;mso-position-vertical-relative:text;mso-position-horizontal-relative:text;width:119.4pt;height:18.85pt;z-index:25193676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116" name="IM 116"/>
            <wp:cNvGraphicFramePr/>
            <a:graphic>
              <a:graphicData uri="http://schemas.openxmlformats.org/drawingml/2006/picture">
                <pic:pic>
                  <pic:nvPicPr>
                    <pic:cNvPr id="116" name="IM 116"/>
                    <pic:cNvPicPr/>
                  </pic:nvPicPr>
                  <pic:blipFill>
                    <a:blip r:embed="rId148"/>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147"/>
          <w:pgSz w:w="11900" w:h="16840"/>
          <w:pgMar w:top="642" w:right="0" w:bottom="340" w:left="0" w:header="326" w:footer="111" w:gutter="0"/>
        </w:sectPr>
        <w:rPr/>
      </w:pPr>
    </w:p>
    <w:p>
      <w:pPr>
        <w:pStyle w:val="BodyText"/>
        <w:spacing w:line="277" w:lineRule="auto"/>
        <w:rPr/>
      </w:pPr>
      <w:r>
        <w:pict>
          <v:shape id="_x0000_s810" style="position:absolute;margin-left:491.92pt;margin-top:44.1055pt;mso-position-vertical-relative:page;mso-position-horizontal-relative:page;width:119.4pt;height:18.85pt;z-index:251940864;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812" style="position:absolute;margin-left:-13.08pt;margin-top:228.067pt;mso-position-vertical-relative:text;mso-position-horizontal-relative:text;width:119.4pt;height:18.85pt;z-index:251937792;rotation:330;" fillcolor="#404040" filled="true" stroked="false" type="#_x0000_t136">
            <v:fill opacity="0.400000"/>
            <v:textpath style="font-family:&quot;SimSun&quot;;font-size:20;v-text-kern:t;mso-text-shadow:auto" string="仅供内部审核"/>
          </v:shape>
        </w:pict>
      </w:r>
      <w:r>
        <w:pict>
          <v:shape id="_x0000_s814" style="position:absolute;margin-left:391.92pt;margin-top:228.067pt;mso-position-vertical-relative:text;mso-position-horizontal-relative:text;width:119.4pt;height:18.85pt;z-index:251938816;rotation:330;" fillcolor="#404040" filled="true" stroked="false" type="#_x0000_t136">
            <v:fill opacity="0.400000"/>
            <v:textpath style="font-family:&quot;SimSun&quot;;font-size:20;v-text-kern:t;mso-text-shadow:auto" string="仅供内部审核"/>
          </v:shape>
        </w:pict>
      </w:r>
      <w:r>
        <w:pict>
          <v:shape id="_x0000_s816" style="position:absolute;margin-left:86.92pt;margin-top:472.067pt;mso-position-vertical-relative:text;mso-position-horizontal-relative:text;width:119.4pt;height:18.85pt;z-index:251939840;rotation:330;" fillcolor="#404040" filled="true" stroked="false" type="#_x0000_t136">
            <v:fill opacity="0.400000"/>
            <v:textpath style="font-family:&quot;SimSun&quot;;font-size:20;v-text-kern:t;mso-text-shadow:auto" string="仅供内部审核"/>
          </v:shape>
        </w:pict>
      </w:r>
      <w:r>
        <w:pict>
          <v:shape id="_x0000_s818" style="position:absolute;margin-left:491.92pt;margin-top:472.067pt;mso-position-vertical-relative:text;mso-position-horizontal-relative:text;width:119.4pt;height:18.85pt;z-index:25194188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118" name="IM 118"/>
            <wp:cNvGraphicFramePr/>
            <a:graphic>
              <a:graphicData uri="http://schemas.openxmlformats.org/drawingml/2006/picture">
                <pic:pic>
                  <pic:nvPicPr>
                    <pic:cNvPr id="118" name="IM 118"/>
                    <pic:cNvPicPr/>
                  </pic:nvPicPr>
                  <pic:blipFill>
                    <a:blip r:embed="rId150"/>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149"/>
          <w:pgSz w:w="11900" w:h="16840"/>
          <w:pgMar w:top="642" w:right="0" w:bottom="340" w:left="0" w:header="326" w:footer="111" w:gutter="0"/>
        </w:sectPr>
        <w:rPr/>
      </w:pPr>
    </w:p>
    <w:p>
      <w:pPr>
        <w:pStyle w:val="BodyText"/>
        <w:spacing w:line="277" w:lineRule="auto"/>
        <w:rPr/>
      </w:pPr>
      <w:r>
        <w:pict>
          <v:shape id="_x0000_s820" style="position:absolute;margin-left:491.92pt;margin-top:44.1055pt;mso-position-vertical-relative:page;mso-position-horizontal-relative:page;width:119.4pt;height:18.85pt;z-index:251945984;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822" style="position:absolute;margin-left:86.92pt;margin-top:472.067pt;mso-position-vertical-relative:text;mso-position-horizontal-relative:text;width:119.4pt;height:18.85pt;z-index:251942912;rotation:330;" fillcolor="#404040" filled="true" stroked="false" type="#_x0000_t136">
            <v:fill opacity="0.400000"/>
            <v:textpath style="font-family:&quot;SimSun&quot;;font-size:20;v-text-kern:t;mso-text-shadow:auto" string="仅供内部审核"/>
          </v:shape>
        </w:pict>
      </w:r>
      <w:r>
        <w:pict>
          <v:shape id="_x0000_s824" style="position:absolute;margin-left:491.92pt;margin-top:472.067pt;mso-position-vertical-relative:text;mso-position-horizontal-relative:text;width:119.4pt;height:18.85pt;z-index:251943936;rotation:330;" fillcolor="#404040" filled="true" stroked="false" type="#_x0000_t136">
            <v:fill opacity="0.400000"/>
            <v:textpath style="font-family:&quot;SimSun&quot;;font-size:20;v-text-kern:t;mso-text-shadow:auto" string="仅供内部审核"/>
          </v:shape>
        </w:pict>
      </w:r>
      <w:r>
        <w:pict>
          <v:shape id="_x0000_s826" style="position:absolute;margin-left:-13.08pt;margin-top:228.067pt;mso-position-vertical-relative:text;mso-position-horizontal-relative:text;width:119.4pt;height:18.85pt;z-index:251944960;rotation:330;" fillcolor="#404040" filled="true" stroked="false" type="#_x0000_t136">
            <v:fill opacity="0.400000"/>
            <v:textpath style="font-family:&quot;SimSun&quot;;font-size:20;v-text-kern:t;mso-text-shadow:auto" string="仅供内部审核"/>
          </v:shape>
        </w:pict>
      </w:r>
      <w:r>
        <w:pict>
          <v:shape id="_x0000_s828" style="position:absolute;margin-left:391.92pt;margin-top:228.067pt;mso-position-vertical-relative:text;mso-position-horizontal-relative:text;width:119.4pt;height:18.85pt;z-index:25194700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120" name="IM 120"/>
            <wp:cNvGraphicFramePr/>
            <a:graphic>
              <a:graphicData uri="http://schemas.openxmlformats.org/drawingml/2006/picture">
                <pic:pic>
                  <pic:nvPicPr>
                    <pic:cNvPr id="120" name="IM 120"/>
                    <pic:cNvPicPr/>
                  </pic:nvPicPr>
                  <pic:blipFill>
                    <a:blip r:embed="rId152"/>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151"/>
          <w:pgSz w:w="11900" w:h="16840"/>
          <w:pgMar w:top="642" w:right="0" w:bottom="340" w:left="0" w:header="326" w:footer="111" w:gutter="0"/>
        </w:sectPr>
        <w:rPr/>
      </w:pPr>
    </w:p>
    <w:p>
      <w:pPr>
        <w:pStyle w:val="BodyText"/>
        <w:spacing w:line="277" w:lineRule="auto"/>
        <w:rPr/>
      </w:pPr>
      <w:r>
        <w:pict>
          <v:shape id="_x0000_s830" style="position:absolute;margin-left:491.92pt;margin-top:44.1055pt;mso-position-vertical-relative:page;mso-position-horizontal-relative:page;width:119.4pt;height:18.85pt;z-index:251948032;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10369" w:lineRule="exact"/>
        <w:rPr/>
      </w:pPr>
      <w:r>
        <w:pict>
          <v:shape id="_x0000_s832" style="position:absolute;margin-left:86.92pt;margin-top:472.067pt;mso-position-vertical-relative:text;mso-position-horizontal-relative:text;width:119.4pt;height:18.85pt;z-index:251949056;rotation:330;" fillcolor="#404040" filled="true" stroked="false" type="#_x0000_t136">
            <v:fill opacity="0.400000"/>
            <v:textpath style="font-family:&quot;SimSun&quot;;font-size:20;v-text-kern:t;mso-text-shadow:auto" string="仅供内部审核"/>
          </v:shape>
        </w:pict>
      </w:r>
      <w:r>
        <w:pict>
          <v:shape id="_x0000_s834" style="position:absolute;margin-left:-13.08pt;margin-top:228.067pt;mso-position-vertical-relative:text;mso-position-horizontal-relative:text;width:119.4pt;height:18.85pt;z-index:251950080;rotation:330;" fillcolor="#404040" filled="true" stroked="false" type="#_x0000_t136">
            <v:fill opacity="0.400000"/>
            <v:textpath style="font-family:&quot;SimSun&quot;;font-size:20;v-text-kern:t;mso-text-shadow:auto" string="仅供内部审核"/>
          </v:shape>
        </w:pict>
      </w:r>
      <w:r>
        <w:pict>
          <v:shape id="_x0000_s836" style="position:absolute;margin-left:391.92pt;margin-top:228.067pt;mso-position-vertical-relative:text;mso-position-horizontal-relative:text;width:119.4pt;height:18.85pt;z-index:251951104;rotation:330;" fillcolor="#404040" filled="true" stroked="false" type="#_x0000_t136">
            <v:fill opacity="0.400000"/>
            <v:textpath style="font-family:&quot;SimSun&quot;;font-size:20;v-text-kern:t;mso-text-shadow:auto" string="仅供内部审核"/>
          </v:shape>
        </w:pict>
      </w:r>
      <w:r>
        <w:pict>
          <v:shape id="_x0000_s838" style="position:absolute;margin-left:491.92pt;margin-top:472.067pt;mso-position-vertical-relative:text;mso-position-horizontal-relative:text;width:119.4pt;height:18.85pt;z-index:251952128;rotation:330;" fillcolor="#404040" filled="true" stroked="false" type="#_x0000_t136">
            <v:fill opacity="0.400000"/>
            <v:textpath style="font-family:&quot;SimSun&quot;;font-size:20;v-text-kern:t;mso-text-shadow:auto" string="仅供内部审核"/>
          </v:shape>
        </w:pict>
      </w:r>
      <w:r>
        <w:rPr>
          <w:position w:val="-207"/>
        </w:rPr>
        <w:drawing>
          <wp:inline distT="0" distB="0" distL="0" distR="0">
            <wp:extent cx="5045993" cy="6583820"/>
            <wp:effectExtent l="0" t="0" r="0" b="0"/>
            <wp:docPr id="122" name="IM 122"/>
            <wp:cNvGraphicFramePr/>
            <a:graphic>
              <a:graphicData uri="http://schemas.openxmlformats.org/drawingml/2006/picture">
                <pic:pic>
                  <pic:nvPicPr>
                    <pic:cNvPr id="122" name="IM 122"/>
                    <pic:cNvPicPr/>
                  </pic:nvPicPr>
                  <pic:blipFill>
                    <a:blip r:embed="rId154"/>
                    <a:stretch>
                      <a:fillRect/>
                    </a:stretch>
                  </pic:blipFill>
                  <pic:spPr>
                    <a:xfrm rot="0">
                      <a:off x="0" y="0"/>
                      <a:ext cx="5045993" cy="6583820"/>
                    </a:xfrm>
                    <a:prstGeom prst="rect">
                      <a:avLst/>
                    </a:prstGeom>
                  </pic:spPr>
                </pic:pic>
              </a:graphicData>
            </a:graphic>
          </wp:inline>
        </w:drawing>
      </w:r>
    </w:p>
    <w:p>
      <w:pPr>
        <w:spacing w:line="10369" w:lineRule="exact"/>
        <w:sectPr>
          <w:footerReference w:type="default" r:id="rId153"/>
          <w:pgSz w:w="11900" w:h="16840"/>
          <w:pgMar w:top="642" w:right="0" w:bottom="340" w:left="0" w:header="326" w:footer="111" w:gutter="0"/>
        </w:sectPr>
        <w:rPr/>
      </w:pPr>
    </w:p>
    <w:p>
      <w:pPr>
        <w:pStyle w:val="BodyText"/>
        <w:spacing w:line="277" w:lineRule="auto"/>
        <w:rPr/>
      </w:pPr>
      <w:r>
        <w:pict>
          <v:shape id="_x0000_s840" style="position:absolute;margin-left:491.92pt;margin-top:44.1055pt;mso-position-vertical-relative:page;mso-position-horizontal-relative:page;width:119.4pt;height:18.85pt;z-index:251955200;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842" style="position:absolute;margin-left:-13.08pt;margin-top:228.067pt;mso-position-vertical-relative:text;mso-position-horizontal-relative:text;width:119.4pt;height:18.85pt;z-index:251953152;rotation:330;" fillcolor="#404040" filled="true" stroked="false" type="#_x0000_t136">
            <v:fill opacity="0.400000"/>
            <v:textpath style="font-family:&quot;SimSun&quot;;font-size:20;v-text-kern:t;mso-text-shadow:auto" string="仅供内部审核"/>
          </v:shape>
        </w:pict>
      </w:r>
      <w:r>
        <w:pict>
          <v:shape id="_x0000_s844" style="position:absolute;margin-left:391.92pt;margin-top:228.067pt;mso-position-vertical-relative:text;mso-position-horizontal-relative:text;width:119.4pt;height:18.85pt;z-index:251954176;rotation:330;" fillcolor="#404040" filled="true" stroked="false" type="#_x0000_t136">
            <v:fill opacity="0.400000"/>
            <v:textpath style="font-family:&quot;SimSun&quot;;font-size:20;v-text-kern:t;mso-text-shadow:auto" string="仅供内部审核"/>
          </v:shape>
        </w:pict>
      </w:r>
      <w:r>
        <w:pict>
          <v:shape id="_x0000_s846" style="position:absolute;margin-left:491.92pt;margin-top:472.067pt;mso-position-vertical-relative:text;mso-position-horizontal-relative:text;width:119.4pt;height:18.85pt;z-index:251956224;rotation:330;" fillcolor="#404040" filled="true" stroked="false" type="#_x0000_t136">
            <v:fill opacity="0.400000"/>
            <v:textpath style="font-family:&quot;SimSun&quot;;font-size:20;v-text-kern:t;mso-text-shadow:auto" string="仅供内部审核"/>
          </v:shape>
        </w:pict>
      </w:r>
      <w:r>
        <w:pict>
          <v:shape id="_x0000_s848" style="position:absolute;margin-left:86.92pt;margin-top:472.067pt;mso-position-vertical-relative:text;mso-position-horizontal-relative:text;width:119.4pt;height:18.85pt;z-index:25195724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124" name="IM 124"/>
            <wp:cNvGraphicFramePr/>
            <a:graphic>
              <a:graphicData uri="http://schemas.openxmlformats.org/drawingml/2006/picture">
                <pic:pic>
                  <pic:nvPicPr>
                    <pic:cNvPr id="124" name="IM 124"/>
                    <pic:cNvPicPr/>
                  </pic:nvPicPr>
                  <pic:blipFill>
                    <a:blip r:embed="rId156"/>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155"/>
          <w:pgSz w:w="11900" w:h="16840"/>
          <w:pgMar w:top="642" w:right="0" w:bottom="340" w:left="0" w:header="326" w:footer="111" w:gutter="0"/>
        </w:sectPr>
        <w:rPr/>
      </w:pPr>
    </w:p>
    <w:p>
      <w:pPr>
        <w:pStyle w:val="BodyText"/>
        <w:spacing w:line="277" w:lineRule="auto"/>
        <w:rPr/>
      </w:pPr>
      <w:r>
        <w:pict>
          <v:shape id="_x0000_s850" style="position:absolute;margin-left:491.92pt;margin-top:44.1055pt;mso-position-vertical-relative:page;mso-position-horizontal-relative:page;width:119.4pt;height:18.85pt;z-index:251959296;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852" style="position:absolute;margin-left:86.92pt;margin-top:472.067pt;mso-position-vertical-relative:text;mso-position-horizontal-relative:text;width:119.4pt;height:18.85pt;z-index:251958272;rotation:330;" fillcolor="#404040" filled="true" stroked="false" type="#_x0000_t136">
            <v:fill opacity="0.400000"/>
            <v:textpath style="font-family:&quot;SimSun&quot;;font-size:20;v-text-kern:t;mso-text-shadow:auto" string="仅供内部审核"/>
          </v:shape>
        </w:pict>
      </w:r>
      <w:r>
        <w:pict>
          <v:shape id="_x0000_s854" style="position:absolute;margin-left:-13.08pt;margin-top:228.067pt;mso-position-vertical-relative:text;mso-position-horizontal-relative:text;width:119.4pt;height:18.85pt;z-index:251960320;rotation:330;" fillcolor="#404040" filled="true" stroked="false" type="#_x0000_t136">
            <v:fill opacity="0.400000"/>
            <v:textpath style="font-family:&quot;SimSun&quot;;font-size:20;v-text-kern:t;mso-text-shadow:auto" string="仅供内部审核"/>
          </v:shape>
        </w:pict>
      </w:r>
      <w:r>
        <w:pict>
          <v:shape id="_x0000_s856" style="position:absolute;margin-left:491.92pt;margin-top:472.067pt;mso-position-vertical-relative:text;mso-position-horizontal-relative:text;width:119.4pt;height:18.85pt;z-index:251961344;rotation:330;" fillcolor="#404040" filled="true" stroked="false" type="#_x0000_t136">
            <v:fill opacity="0.400000"/>
            <v:textpath style="font-family:&quot;SimSun&quot;;font-size:20;v-text-kern:t;mso-text-shadow:auto" string="仅供内部审核"/>
          </v:shape>
        </w:pict>
      </w:r>
      <w:r>
        <w:pict>
          <v:shape id="_x0000_s858" style="position:absolute;margin-left:391.92pt;margin-top:228.067pt;mso-position-vertical-relative:text;mso-position-horizontal-relative:text;width:119.4pt;height:18.85pt;z-index:25196236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126" name="IM 126"/>
            <wp:cNvGraphicFramePr/>
            <a:graphic>
              <a:graphicData uri="http://schemas.openxmlformats.org/drawingml/2006/picture">
                <pic:pic>
                  <pic:nvPicPr>
                    <pic:cNvPr id="126" name="IM 126"/>
                    <pic:cNvPicPr/>
                  </pic:nvPicPr>
                  <pic:blipFill>
                    <a:blip r:embed="rId158"/>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157"/>
          <w:pgSz w:w="11900" w:h="16840"/>
          <w:pgMar w:top="642" w:right="0" w:bottom="340" w:left="0" w:header="326" w:footer="111" w:gutter="0"/>
        </w:sectPr>
        <w:rPr/>
      </w:pPr>
    </w:p>
    <w:p>
      <w:pPr>
        <w:pStyle w:val="BodyText"/>
        <w:spacing w:line="277" w:lineRule="auto"/>
        <w:rPr/>
      </w:pPr>
      <w:r>
        <w:pict>
          <v:shape id="_x0000_s860" style="position:absolute;margin-left:491.92pt;margin-top:44.1055pt;mso-position-vertical-relative:page;mso-position-horizontal-relative:page;width:119.4pt;height:18.85pt;z-index:251963392;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862" style="position:absolute;margin-left:491.92pt;margin-top:472.067pt;mso-position-vertical-relative:text;mso-position-horizontal-relative:text;width:119.4pt;height:18.85pt;z-index:251964416;rotation:330;" fillcolor="#404040" filled="true" stroked="false" type="#_x0000_t136">
            <v:fill opacity="0.400000"/>
            <v:textpath style="font-family:&quot;SimSun&quot;;font-size:20;v-text-kern:t;mso-text-shadow:auto" string="仅供内部审核"/>
          </v:shape>
        </w:pict>
      </w:r>
      <w:r>
        <w:pict>
          <v:shape id="_x0000_s864" style="position:absolute;margin-left:391.92pt;margin-top:228.067pt;mso-position-vertical-relative:text;mso-position-horizontal-relative:text;width:119.4pt;height:18.85pt;z-index:251965440;rotation:330;" fillcolor="#404040" filled="true" stroked="false" type="#_x0000_t136">
            <v:fill opacity="0.400000"/>
            <v:textpath style="font-family:&quot;SimSun&quot;;font-size:20;v-text-kern:t;mso-text-shadow:auto" string="仅供内部审核"/>
          </v:shape>
        </w:pict>
      </w:r>
      <w:r>
        <w:pict>
          <v:shape id="_x0000_s866" style="position:absolute;margin-left:-13.08pt;margin-top:228.067pt;mso-position-vertical-relative:text;mso-position-horizontal-relative:text;width:119.4pt;height:18.85pt;z-index:251966464;rotation:330;" fillcolor="#404040" filled="true" stroked="false" type="#_x0000_t136">
            <v:fill opacity="0.400000"/>
            <v:textpath style="font-family:&quot;SimSun&quot;;font-size:20;v-text-kern:t;mso-text-shadow:auto" string="仅供内部审核"/>
          </v:shape>
        </w:pict>
      </w:r>
      <w:r>
        <w:pict>
          <v:shape id="_x0000_s868" style="position:absolute;margin-left:86.92pt;margin-top:472.067pt;mso-position-vertical-relative:text;mso-position-horizontal-relative:text;width:119.4pt;height:18.85pt;z-index:25196748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128" name="IM 128"/>
            <wp:cNvGraphicFramePr/>
            <a:graphic>
              <a:graphicData uri="http://schemas.openxmlformats.org/drawingml/2006/picture">
                <pic:pic>
                  <pic:nvPicPr>
                    <pic:cNvPr id="128" name="IM 128"/>
                    <pic:cNvPicPr/>
                  </pic:nvPicPr>
                  <pic:blipFill>
                    <a:blip r:embed="rId160"/>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159"/>
          <w:pgSz w:w="11900" w:h="16840"/>
          <w:pgMar w:top="642" w:right="0" w:bottom="340" w:left="0" w:header="326" w:footer="111" w:gutter="0"/>
        </w:sectPr>
        <w:rPr/>
      </w:pPr>
    </w:p>
    <w:p>
      <w:pPr>
        <w:pStyle w:val="BodyText"/>
        <w:spacing w:line="277" w:lineRule="auto"/>
        <w:rPr/>
      </w:pPr>
      <w:r>
        <w:pict>
          <v:shape id="_x0000_s870" style="position:absolute;margin-left:491.92pt;margin-top:44.1055pt;mso-position-vertical-relative:page;mso-position-horizontal-relative:page;width:119.4pt;height:18.85pt;z-index:251969536;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872" style="position:absolute;margin-left:-13.08pt;margin-top:228.067pt;mso-position-vertical-relative:text;mso-position-horizontal-relative:text;width:119.4pt;height:18.85pt;z-index:251968512;rotation:330;" fillcolor="#404040" filled="true" stroked="false" type="#_x0000_t136">
            <v:fill opacity="0.400000"/>
            <v:textpath style="font-family:&quot;SimSun&quot;;font-size:20;v-text-kern:t;mso-text-shadow:auto" string="仅供内部审核"/>
          </v:shape>
        </w:pict>
      </w:r>
      <w:r>
        <w:pict>
          <v:shape id="_x0000_s874" style="position:absolute;margin-left:391.92pt;margin-top:228.067pt;mso-position-vertical-relative:text;mso-position-horizontal-relative:text;width:119.4pt;height:18.85pt;z-index:251970560;rotation:330;" fillcolor="#404040" filled="true" stroked="false" type="#_x0000_t136">
            <v:fill opacity="0.400000"/>
            <v:textpath style="font-family:&quot;SimSun&quot;;font-size:20;v-text-kern:t;mso-text-shadow:auto" string="仅供内部审核"/>
          </v:shape>
        </w:pict>
      </w:r>
      <w:r>
        <w:pict>
          <v:shape id="_x0000_s876" style="position:absolute;margin-left:86.92pt;margin-top:472.067pt;mso-position-vertical-relative:text;mso-position-horizontal-relative:text;width:119.4pt;height:18.85pt;z-index:251971584;rotation:330;" fillcolor="#404040" filled="true" stroked="false" type="#_x0000_t136">
            <v:fill opacity="0.400000"/>
            <v:textpath style="font-family:&quot;SimSun&quot;;font-size:20;v-text-kern:t;mso-text-shadow:auto" string="仅供内部审核"/>
          </v:shape>
        </w:pict>
      </w:r>
      <w:r>
        <w:pict>
          <v:shape id="_x0000_s878" style="position:absolute;margin-left:491.92pt;margin-top:472.067pt;mso-position-vertical-relative:text;mso-position-horizontal-relative:text;width:119.4pt;height:18.85pt;z-index:25197260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130" name="IM 130"/>
            <wp:cNvGraphicFramePr/>
            <a:graphic>
              <a:graphicData uri="http://schemas.openxmlformats.org/drawingml/2006/picture">
                <pic:pic>
                  <pic:nvPicPr>
                    <pic:cNvPr id="130" name="IM 130"/>
                    <pic:cNvPicPr/>
                  </pic:nvPicPr>
                  <pic:blipFill>
                    <a:blip r:embed="rId162"/>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161"/>
          <w:pgSz w:w="11900" w:h="16840"/>
          <w:pgMar w:top="642" w:right="0" w:bottom="340" w:left="0" w:header="326" w:footer="111" w:gutter="0"/>
        </w:sectPr>
        <w:rPr/>
      </w:pPr>
    </w:p>
    <w:p>
      <w:pPr>
        <w:pStyle w:val="BodyText"/>
        <w:spacing w:line="277" w:lineRule="auto"/>
        <w:rPr/>
      </w:pPr>
      <w:r>
        <w:pict>
          <v:shape id="_x0000_s880" style="position:absolute;margin-left:491.92pt;margin-top:44.1055pt;mso-position-vertical-relative:page;mso-position-horizontal-relative:page;width:119.4pt;height:18.85pt;z-index:251975680;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882" style="position:absolute;margin-left:-13.08pt;margin-top:228.067pt;mso-position-vertical-relative:text;mso-position-horizontal-relative:text;width:119.4pt;height:18.85pt;z-index:251973632;rotation:330;" fillcolor="#404040" filled="true" stroked="false" type="#_x0000_t136">
            <v:fill opacity="0.400000"/>
            <v:textpath style="font-family:&quot;SimSun&quot;;font-size:20;v-text-kern:t;mso-text-shadow:auto" string="仅供内部审核"/>
          </v:shape>
        </w:pict>
      </w:r>
      <w:r>
        <w:pict>
          <v:shape id="_x0000_s884" style="position:absolute;margin-left:391.92pt;margin-top:228.067pt;mso-position-vertical-relative:text;mso-position-horizontal-relative:text;width:119.4pt;height:18.85pt;z-index:251974656;rotation:330;" fillcolor="#404040" filled="true" stroked="false" type="#_x0000_t136">
            <v:fill opacity="0.400000"/>
            <v:textpath style="font-family:&quot;SimSun&quot;;font-size:20;v-text-kern:t;mso-text-shadow:auto" string="仅供内部审核"/>
          </v:shape>
        </w:pict>
      </w:r>
      <w:r>
        <w:pict>
          <v:shape id="_x0000_s886" style="position:absolute;margin-left:86.92pt;margin-top:472.067pt;mso-position-vertical-relative:text;mso-position-horizontal-relative:text;width:119.4pt;height:18.85pt;z-index:251976704;rotation:330;" fillcolor="#404040" filled="true" stroked="false" type="#_x0000_t136">
            <v:fill opacity="0.400000"/>
            <v:textpath style="font-family:&quot;SimSun&quot;;font-size:20;v-text-kern:t;mso-text-shadow:auto" string="仅供内部审核"/>
          </v:shape>
        </w:pict>
      </w:r>
      <w:r>
        <w:pict>
          <v:shape id="_x0000_s888" style="position:absolute;margin-left:491.92pt;margin-top:472.067pt;mso-position-vertical-relative:text;mso-position-horizontal-relative:text;width:119.4pt;height:18.85pt;z-index:25197772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132" name="IM 132"/>
            <wp:cNvGraphicFramePr/>
            <a:graphic>
              <a:graphicData uri="http://schemas.openxmlformats.org/drawingml/2006/picture">
                <pic:pic>
                  <pic:nvPicPr>
                    <pic:cNvPr id="132" name="IM 132"/>
                    <pic:cNvPicPr/>
                  </pic:nvPicPr>
                  <pic:blipFill>
                    <a:blip r:embed="rId164"/>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163"/>
          <w:pgSz w:w="11900" w:h="16840"/>
          <w:pgMar w:top="642" w:right="0" w:bottom="340" w:left="0" w:header="326" w:footer="111" w:gutter="0"/>
        </w:sectPr>
        <w:rPr/>
      </w:pPr>
    </w:p>
    <w:p>
      <w:pPr>
        <w:pStyle w:val="BodyText"/>
        <w:rPr/>
      </w:pPr>
      <w:r/>
    </w:p>
    <w:p>
      <w:pPr>
        <w:sectPr>
          <w:headerReference w:type="default" r:id="rId19"/>
          <w:footerReference w:type="default" r:id="rId165"/>
          <w:pgSz w:w="11900" w:h="16840"/>
          <w:pgMar w:top="642" w:right="0" w:bottom="340" w:left="0" w:header="326" w:footer="111" w:gutter="0"/>
        </w:sectPr>
        <w:rPr/>
      </w:pPr>
    </w:p>
    <w:p>
      <w:pPr>
        <w:pStyle w:val="BodyText"/>
        <w:spacing w:line="277" w:lineRule="auto"/>
        <w:rPr/>
      </w:pPr>
      <w:r>
        <w:pict>
          <v:shape id="_x0000_s890" style="position:absolute;margin-left:491.92pt;margin-top:44.1055pt;mso-position-vertical-relative:page;mso-position-horizontal-relative:page;width:119.4pt;height:18.85pt;z-index:251984896;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892" style="position:absolute;margin-left:-13.08pt;margin-top:228.067pt;mso-position-vertical-relative:text;mso-position-horizontal-relative:text;width:119.4pt;height:18.85pt;z-index:251983872;rotation:330;" fillcolor="#404040" filled="true" stroked="false" type="#_x0000_t136">
            <v:fill opacity="0.400000"/>
            <v:textpath style="font-family:&quot;SimSun&quot;;font-size:20;v-text-kern:t;mso-text-shadow:auto" string="仅供内部审核"/>
          </v:shape>
        </w:pict>
      </w:r>
      <w:r>
        <w:pict>
          <v:shape id="_x0000_s894" style="position:absolute;margin-left:86.92pt;margin-top:472.067pt;mso-position-vertical-relative:text;mso-position-horizontal-relative:text;width:119.4pt;height:18.85pt;z-index:251985920;rotation:330;" fillcolor="#404040" filled="true" stroked="false" type="#_x0000_t136">
            <v:fill opacity="0.400000"/>
            <v:textpath style="font-family:&quot;SimSun&quot;;font-size:20;v-text-kern:t;mso-text-shadow:auto" string="仅供内部审核"/>
          </v:shape>
        </w:pict>
      </w:r>
      <w:r>
        <w:pict>
          <v:shape id="_x0000_s896" style="position:absolute;margin-left:491.92pt;margin-top:472.067pt;mso-position-vertical-relative:text;mso-position-horizontal-relative:text;width:119.4pt;height:18.85pt;z-index:251986944;rotation:330;" fillcolor="#404040" filled="true" stroked="false" type="#_x0000_t136">
            <v:fill opacity="0.400000"/>
            <v:textpath style="font-family:&quot;SimSun&quot;;font-size:20;v-text-kern:t;mso-text-shadow:auto" string="仅供内部审核"/>
          </v:shape>
        </w:pict>
      </w:r>
      <w:r>
        <w:pict>
          <v:shape id="_x0000_s898" style="position:absolute;margin-left:391.92pt;margin-top:228.067pt;mso-position-vertical-relative:text;mso-position-horizontal-relative:text;width:119.4pt;height:18.85pt;z-index:25198796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134" name="IM 134"/>
            <wp:cNvGraphicFramePr/>
            <a:graphic>
              <a:graphicData uri="http://schemas.openxmlformats.org/drawingml/2006/picture">
                <pic:pic>
                  <pic:nvPicPr>
                    <pic:cNvPr id="134" name="IM 134"/>
                    <pic:cNvPicPr/>
                  </pic:nvPicPr>
                  <pic:blipFill>
                    <a:blip r:embed="rId167"/>
                    <a:stretch>
                      <a:fillRect/>
                    </a:stretch>
                  </pic:blipFill>
                  <pic:spPr>
                    <a:xfrm rot="0">
                      <a:off x="0" y="0"/>
                      <a:ext cx="5045993" cy="6281747"/>
                    </a:xfrm>
                    <a:prstGeom prst="rect">
                      <a:avLst/>
                    </a:prstGeom>
                  </pic:spPr>
                </pic:pic>
              </a:graphicData>
            </a:graphic>
          </wp:inline>
        </w:drawing>
      </w:r>
    </w:p>
    <w:p>
      <w:pPr>
        <w:spacing w:line="9893" w:lineRule="exact"/>
        <w:sectPr>
          <w:headerReference w:type="default" r:id="rId40"/>
          <w:footerReference w:type="default" r:id="rId166"/>
          <w:pgSz w:w="11900" w:h="16840"/>
          <w:pgMar w:top="642" w:right="0" w:bottom="340" w:left="0" w:header="326" w:footer="111" w:gutter="0"/>
        </w:sectPr>
        <w:rPr/>
      </w:pPr>
    </w:p>
    <w:p>
      <w:pPr>
        <w:pStyle w:val="BodyText"/>
        <w:rPr/>
      </w:pPr>
      <w:r/>
    </w:p>
    <w:p>
      <w:pPr>
        <w:sectPr>
          <w:headerReference w:type="default" r:id="rId19"/>
          <w:footerReference w:type="default" r:id="rId168"/>
          <w:pgSz w:w="11900" w:h="16840"/>
          <w:pgMar w:top="642" w:right="0" w:bottom="340" w:left="0" w:header="326" w:footer="111" w:gutter="0"/>
        </w:sectPr>
        <w:rPr/>
      </w:pPr>
    </w:p>
    <w:p>
      <w:pPr>
        <w:pStyle w:val="BodyText"/>
        <w:spacing w:line="277" w:lineRule="auto"/>
        <w:rPr/>
      </w:pPr>
      <w:r>
        <w:pict>
          <v:shape id="_x0000_s900" style="position:absolute;margin-left:491.92pt;margin-top:44.1055pt;mso-position-vertical-relative:page;mso-position-horizontal-relative:page;width:119.4pt;height:18.85pt;z-index:251996160;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902" style="position:absolute;margin-left:86.92pt;margin-top:472.067pt;mso-position-vertical-relative:text;mso-position-horizontal-relative:text;width:119.4pt;height:18.85pt;z-index:251994112;rotation:330;" fillcolor="#404040" filled="true" stroked="false" type="#_x0000_t136">
            <v:fill opacity="0.400000"/>
            <v:textpath style="font-family:&quot;SimSun&quot;;font-size:20;v-text-kern:t;mso-text-shadow:auto" string="仅供内部审核"/>
          </v:shape>
        </w:pict>
      </w:r>
      <w:r>
        <w:pict>
          <v:shape id="_x0000_s904" style="position:absolute;margin-left:-13.08pt;margin-top:228.067pt;mso-position-vertical-relative:text;mso-position-horizontal-relative:text;width:119.4pt;height:18.85pt;z-index:251995136;rotation:330;" fillcolor="#404040" filled="true" stroked="false" type="#_x0000_t136">
            <v:fill opacity="0.400000"/>
            <v:textpath style="font-family:&quot;SimSun&quot;;font-size:20;v-text-kern:t;mso-text-shadow:auto" string="仅供内部审核"/>
          </v:shape>
        </w:pict>
      </w:r>
      <w:r>
        <w:pict>
          <v:shape id="_x0000_s906" style="position:absolute;margin-left:491.92pt;margin-top:472.067pt;mso-position-vertical-relative:text;mso-position-horizontal-relative:text;width:119.4pt;height:18.85pt;z-index:251997184;rotation:330;" fillcolor="#404040" filled="true" stroked="false" type="#_x0000_t136">
            <v:fill opacity="0.400000"/>
            <v:textpath style="font-family:&quot;SimSun&quot;;font-size:20;v-text-kern:t;mso-text-shadow:auto" string="仅供内部审核"/>
          </v:shape>
        </w:pict>
      </w:r>
      <w:r>
        <w:pict>
          <v:shape id="_x0000_s908" style="position:absolute;margin-left:391.92pt;margin-top:228.067pt;mso-position-vertical-relative:text;mso-position-horizontal-relative:text;width:119.4pt;height:18.85pt;z-index:25199820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136" name="IM 136"/>
            <wp:cNvGraphicFramePr/>
            <a:graphic>
              <a:graphicData uri="http://schemas.openxmlformats.org/drawingml/2006/picture">
                <pic:pic>
                  <pic:nvPicPr>
                    <pic:cNvPr id="136" name="IM 136"/>
                    <pic:cNvPicPr/>
                  </pic:nvPicPr>
                  <pic:blipFill>
                    <a:blip r:embed="rId170"/>
                    <a:stretch>
                      <a:fillRect/>
                    </a:stretch>
                  </pic:blipFill>
                  <pic:spPr>
                    <a:xfrm rot="0">
                      <a:off x="0" y="0"/>
                      <a:ext cx="5045993" cy="6281747"/>
                    </a:xfrm>
                    <a:prstGeom prst="rect">
                      <a:avLst/>
                    </a:prstGeom>
                  </pic:spPr>
                </pic:pic>
              </a:graphicData>
            </a:graphic>
          </wp:inline>
        </w:drawing>
      </w:r>
    </w:p>
    <w:p>
      <w:pPr>
        <w:spacing w:line="9893" w:lineRule="exact"/>
        <w:sectPr>
          <w:headerReference w:type="default" r:id="rId40"/>
          <w:footerReference w:type="default" r:id="rId169"/>
          <w:pgSz w:w="11900" w:h="16840"/>
          <w:pgMar w:top="642" w:right="0" w:bottom="340" w:left="0" w:header="326" w:footer="111" w:gutter="0"/>
        </w:sectPr>
        <w:rPr/>
      </w:pPr>
    </w:p>
    <w:p>
      <w:pPr>
        <w:pStyle w:val="BodyText"/>
        <w:spacing w:line="277" w:lineRule="auto"/>
        <w:rPr/>
      </w:pPr>
      <w:r>
        <w:pict>
          <v:shape id="_x0000_s910" style="position:absolute;margin-left:491.92pt;margin-top:44.1055pt;mso-position-vertical-relative:page;mso-position-horizontal-relative:page;width:119.4pt;height:18.85pt;z-index:251999232;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912" style="position:absolute;margin-left:-13.08pt;margin-top:228.067pt;mso-position-vertical-relative:text;mso-position-horizontal-relative:text;width:119.4pt;height:18.85pt;z-index:252000256;rotation:330;" fillcolor="#404040" filled="true" stroked="false" type="#_x0000_t136">
            <v:fill opacity="0.400000"/>
            <v:textpath style="font-family:&quot;SimSun&quot;;font-size:20;v-text-kern:t;mso-text-shadow:auto" string="仅供内部审核"/>
          </v:shape>
        </w:pict>
      </w:r>
      <w:r>
        <w:pict>
          <v:shape id="_x0000_s914" style="position:absolute;margin-left:491.92pt;margin-top:472.067pt;mso-position-vertical-relative:text;mso-position-horizontal-relative:text;width:119.4pt;height:18.85pt;z-index:252001280;rotation:330;" fillcolor="#404040" filled="true" stroked="false" type="#_x0000_t136">
            <v:fill opacity="0.400000"/>
            <v:textpath style="font-family:&quot;SimSun&quot;;font-size:20;v-text-kern:t;mso-text-shadow:auto" string="仅供内部审核"/>
          </v:shape>
        </w:pict>
      </w:r>
      <w:r>
        <w:pict>
          <v:shape id="_x0000_s916" style="position:absolute;margin-left:391.92pt;margin-top:228.067pt;mso-position-vertical-relative:text;mso-position-horizontal-relative:text;width:119.4pt;height:18.85pt;z-index:252002304;rotation:330;" fillcolor="#404040" filled="true" stroked="false" type="#_x0000_t136">
            <v:fill opacity="0.400000"/>
            <v:textpath style="font-family:&quot;SimSun&quot;;font-size:20;v-text-kern:t;mso-text-shadow:auto" string="仅供内部审核"/>
          </v:shape>
        </w:pict>
      </w:r>
      <w:r>
        <w:pict>
          <v:shape id="_x0000_s918" style="position:absolute;margin-left:86.92pt;margin-top:472.067pt;mso-position-vertical-relative:text;mso-position-horizontal-relative:text;width:119.4pt;height:18.85pt;z-index:25200332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138" name="IM 138"/>
            <wp:cNvGraphicFramePr/>
            <a:graphic>
              <a:graphicData uri="http://schemas.openxmlformats.org/drawingml/2006/picture">
                <pic:pic>
                  <pic:nvPicPr>
                    <pic:cNvPr id="138" name="IM 138"/>
                    <pic:cNvPicPr/>
                  </pic:nvPicPr>
                  <pic:blipFill>
                    <a:blip r:embed="rId172"/>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171"/>
          <w:pgSz w:w="11900" w:h="16840"/>
          <w:pgMar w:top="642" w:right="0" w:bottom="340" w:left="0" w:header="326" w:footer="111" w:gutter="0"/>
        </w:sectPr>
        <w:rPr/>
      </w:pPr>
    </w:p>
    <w:p>
      <w:pPr>
        <w:pStyle w:val="BodyText"/>
        <w:spacing w:line="277" w:lineRule="auto"/>
        <w:rPr/>
      </w:pPr>
      <w:r>
        <w:pict>
          <v:shape id="_x0000_s920" style="position:absolute;margin-left:491.92pt;margin-top:44.1055pt;mso-position-vertical-relative:page;mso-position-horizontal-relative:page;width:119.4pt;height:18.85pt;z-index:252007424;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10131" w:lineRule="exact"/>
        <w:rPr/>
      </w:pPr>
      <w:r>
        <w:pict>
          <v:shape id="_x0000_s922" style="position:absolute;margin-left:391.92pt;margin-top:228.067pt;mso-position-vertical-relative:text;mso-position-horizontal-relative:text;width:119.4pt;height:18.85pt;z-index:252004352;rotation:330;" fillcolor="#404040" filled="true" stroked="false" type="#_x0000_t136">
            <v:fill opacity="0.400000"/>
            <v:textpath style="font-family:&quot;SimSun&quot;;font-size:20;v-text-kern:t;mso-text-shadow:auto" string="仅供内部审核"/>
          </v:shape>
        </w:pict>
      </w:r>
      <w:r>
        <w:pict>
          <v:shape id="_x0000_s924" style="position:absolute;margin-left:491.92pt;margin-top:472.067pt;mso-position-vertical-relative:text;mso-position-horizontal-relative:text;width:119.4pt;height:18.85pt;z-index:252005376;rotation:330;" fillcolor="#404040" filled="true" stroked="false" type="#_x0000_t136">
            <v:fill opacity="0.400000"/>
            <v:textpath style="font-family:&quot;SimSun&quot;;font-size:20;v-text-kern:t;mso-text-shadow:auto" string="仅供内部审核"/>
          </v:shape>
        </w:pict>
      </w:r>
      <w:r>
        <w:pict>
          <v:shape id="_x0000_s926" style="position:absolute;margin-left:-13.08pt;margin-top:228.067pt;mso-position-vertical-relative:text;mso-position-horizontal-relative:text;width:119.4pt;height:18.85pt;z-index:252006400;rotation:330;" fillcolor="#404040" filled="true" stroked="false" type="#_x0000_t136">
            <v:fill opacity="0.400000"/>
            <v:textpath style="font-family:&quot;SimSun&quot;;font-size:20;v-text-kern:t;mso-text-shadow:auto" string="仅供内部审核"/>
          </v:shape>
        </w:pict>
      </w:r>
      <w:r>
        <w:pict>
          <v:shape id="_x0000_s928" style="position:absolute;margin-left:86.92pt;margin-top:472.067pt;mso-position-vertical-relative:text;mso-position-horizontal-relative:text;width:119.4pt;height:18.85pt;z-index:252008448;rotation:330;" fillcolor="#404040" filled="true" stroked="false" type="#_x0000_t136">
            <v:fill opacity="0.400000"/>
            <v:textpath style="font-family:&quot;SimSun&quot;;font-size:20;v-text-kern:t;mso-text-shadow:auto" string="仅供内部审核"/>
          </v:shape>
        </w:pict>
      </w:r>
      <w:r>
        <w:rPr>
          <w:position w:val="-202"/>
        </w:rPr>
        <w:drawing>
          <wp:inline distT="0" distB="0" distL="0" distR="0">
            <wp:extent cx="5045993" cy="6432783"/>
            <wp:effectExtent l="0" t="0" r="0" b="0"/>
            <wp:docPr id="140" name="IM 140"/>
            <wp:cNvGraphicFramePr/>
            <a:graphic>
              <a:graphicData uri="http://schemas.openxmlformats.org/drawingml/2006/picture">
                <pic:pic>
                  <pic:nvPicPr>
                    <pic:cNvPr id="140" name="IM 140"/>
                    <pic:cNvPicPr/>
                  </pic:nvPicPr>
                  <pic:blipFill>
                    <a:blip r:embed="rId174"/>
                    <a:stretch>
                      <a:fillRect/>
                    </a:stretch>
                  </pic:blipFill>
                  <pic:spPr>
                    <a:xfrm rot="0">
                      <a:off x="0" y="0"/>
                      <a:ext cx="5045993" cy="6432783"/>
                    </a:xfrm>
                    <a:prstGeom prst="rect">
                      <a:avLst/>
                    </a:prstGeom>
                  </pic:spPr>
                </pic:pic>
              </a:graphicData>
            </a:graphic>
          </wp:inline>
        </w:drawing>
      </w:r>
    </w:p>
    <w:p>
      <w:pPr>
        <w:spacing w:line="10131" w:lineRule="exact"/>
        <w:sectPr>
          <w:footerReference w:type="default" r:id="rId173"/>
          <w:pgSz w:w="11900" w:h="16840"/>
          <w:pgMar w:top="642" w:right="0" w:bottom="340" w:left="0" w:header="326" w:footer="111" w:gutter="0"/>
        </w:sectPr>
        <w:rPr/>
      </w:pPr>
    </w:p>
    <w:p>
      <w:pPr>
        <w:pStyle w:val="BodyText"/>
        <w:rPr/>
      </w:pPr>
      <w:r/>
    </w:p>
    <w:p>
      <w:pPr>
        <w:sectPr>
          <w:headerReference w:type="default" r:id="rId19"/>
          <w:footerReference w:type="default" r:id="rId175"/>
          <w:pgSz w:w="11900" w:h="16840"/>
          <w:pgMar w:top="642" w:right="0" w:bottom="340" w:left="0" w:header="326" w:footer="111" w:gutter="0"/>
        </w:sectPr>
        <w:rPr/>
      </w:pPr>
    </w:p>
    <w:p>
      <w:pPr>
        <w:pStyle w:val="BodyText"/>
        <w:spacing w:line="277" w:lineRule="auto"/>
        <w:rPr/>
      </w:pPr>
      <w:r>
        <w:pict>
          <v:shape id="_x0000_s930" style="position:absolute;margin-left:491.92pt;margin-top:44.1055pt;mso-position-vertical-relative:page;mso-position-horizontal-relative:page;width:119.4pt;height:18.85pt;z-index:252016640;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932" style="position:absolute;margin-left:491.92pt;margin-top:472.067pt;mso-position-vertical-relative:text;mso-position-horizontal-relative:text;width:119.4pt;height:18.85pt;z-index:252014592;rotation:330;" fillcolor="#404040" filled="true" stroked="false" type="#_x0000_t136">
            <v:fill opacity="0.400000"/>
            <v:textpath style="font-family:&quot;SimSun&quot;;font-size:20;v-text-kern:t;mso-text-shadow:auto" string="仅供内部审核"/>
          </v:shape>
        </w:pict>
      </w:r>
      <w:r>
        <w:pict>
          <v:shape id="_x0000_s934" style="position:absolute;margin-left:86.92pt;margin-top:472.067pt;mso-position-vertical-relative:text;mso-position-horizontal-relative:text;width:119.4pt;height:18.85pt;z-index:252015616;rotation:330;" fillcolor="#404040" filled="true" stroked="false" type="#_x0000_t136">
            <v:fill opacity="0.400000"/>
            <v:textpath style="font-family:&quot;SimSun&quot;;font-size:20;v-text-kern:t;mso-text-shadow:auto" string="仅供内部审核"/>
          </v:shape>
        </w:pict>
      </w:r>
      <w:r>
        <w:pict>
          <v:shape id="_x0000_s936" style="position:absolute;margin-left:391.92pt;margin-top:228.067pt;mso-position-vertical-relative:text;mso-position-horizontal-relative:text;width:119.4pt;height:18.85pt;z-index:252017664;rotation:330;" fillcolor="#404040" filled="true" stroked="false" type="#_x0000_t136">
            <v:fill opacity="0.400000"/>
            <v:textpath style="font-family:&quot;SimSun&quot;;font-size:20;v-text-kern:t;mso-text-shadow:auto" string="仅供内部审核"/>
          </v:shape>
        </w:pict>
      </w:r>
      <w:r>
        <w:pict>
          <v:shape id="_x0000_s938" style="position:absolute;margin-left:-13.08pt;margin-top:228.067pt;mso-position-vertical-relative:text;mso-position-horizontal-relative:text;width:119.4pt;height:18.85pt;z-index:25201868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142" name="IM 142"/>
            <wp:cNvGraphicFramePr/>
            <a:graphic>
              <a:graphicData uri="http://schemas.openxmlformats.org/drawingml/2006/picture">
                <pic:pic>
                  <pic:nvPicPr>
                    <pic:cNvPr id="142" name="IM 142"/>
                    <pic:cNvPicPr/>
                  </pic:nvPicPr>
                  <pic:blipFill>
                    <a:blip r:embed="rId177"/>
                    <a:stretch>
                      <a:fillRect/>
                    </a:stretch>
                  </pic:blipFill>
                  <pic:spPr>
                    <a:xfrm rot="0">
                      <a:off x="0" y="0"/>
                      <a:ext cx="5045993" cy="6281747"/>
                    </a:xfrm>
                    <a:prstGeom prst="rect">
                      <a:avLst/>
                    </a:prstGeom>
                  </pic:spPr>
                </pic:pic>
              </a:graphicData>
            </a:graphic>
          </wp:inline>
        </w:drawing>
      </w:r>
    </w:p>
    <w:p>
      <w:pPr>
        <w:spacing w:line="9893" w:lineRule="exact"/>
        <w:sectPr>
          <w:headerReference w:type="default" r:id="rId40"/>
          <w:footerReference w:type="default" r:id="rId176"/>
          <w:pgSz w:w="11900" w:h="16840"/>
          <w:pgMar w:top="642" w:right="0" w:bottom="340" w:left="0" w:header="326" w:footer="111" w:gutter="0"/>
        </w:sectPr>
        <w:rPr/>
      </w:pPr>
    </w:p>
    <w:p>
      <w:pPr>
        <w:pStyle w:val="BodyText"/>
        <w:spacing w:line="277" w:lineRule="auto"/>
        <w:rPr/>
      </w:pPr>
      <w:r>
        <w:pict>
          <v:shape id="_x0000_s940" style="position:absolute;margin-left:491.92pt;margin-top:44.1055pt;mso-position-vertical-relative:page;mso-position-horizontal-relative:page;width:119.4pt;height:18.85pt;z-index:252020736;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942" style="position:absolute;margin-left:-13.08pt;margin-top:228.067pt;mso-position-vertical-relative:text;mso-position-horizontal-relative:text;width:119.4pt;height:18.85pt;z-index:252019712;rotation:330;" fillcolor="#404040" filled="true" stroked="false" type="#_x0000_t136">
            <v:fill opacity="0.400000"/>
            <v:textpath style="font-family:&quot;SimSun&quot;;font-size:20;v-text-kern:t;mso-text-shadow:auto" string="仅供内部审核"/>
          </v:shape>
        </w:pict>
      </w:r>
      <w:r>
        <w:pict>
          <v:shape id="_x0000_s944" style="position:absolute;margin-left:491.92pt;margin-top:472.067pt;mso-position-vertical-relative:text;mso-position-horizontal-relative:text;width:119.4pt;height:18.85pt;z-index:252021760;rotation:330;" fillcolor="#404040" filled="true" stroked="false" type="#_x0000_t136">
            <v:fill opacity="0.400000"/>
            <v:textpath style="font-family:&quot;SimSun&quot;;font-size:20;v-text-kern:t;mso-text-shadow:auto" string="仅供内部审核"/>
          </v:shape>
        </w:pict>
      </w:r>
      <w:r>
        <w:pict>
          <v:shape id="_x0000_s946" style="position:absolute;margin-left:391.92pt;margin-top:228.067pt;mso-position-vertical-relative:text;mso-position-horizontal-relative:text;width:119.4pt;height:18.85pt;z-index:252022784;rotation:330;" fillcolor="#404040" filled="true" stroked="false" type="#_x0000_t136">
            <v:fill opacity="0.400000"/>
            <v:textpath style="font-family:&quot;SimSun&quot;;font-size:20;v-text-kern:t;mso-text-shadow:auto" string="仅供内部审核"/>
          </v:shape>
        </w:pict>
      </w:r>
      <w:r>
        <w:pict>
          <v:shape id="_x0000_s948" style="position:absolute;margin-left:86.92pt;margin-top:472.067pt;mso-position-vertical-relative:text;mso-position-horizontal-relative:text;width:119.4pt;height:18.85pt;z-index:25202380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144" name="IM 144"/>
            <wp:cNvGraphicFramePr/>
            <a:graphic>
              <a:graphicData uri="http://schemas.openxmlformats.org/drawingml/2006/picture">
                <pic:pic>
                  <pic:nvPicPr>
                    <pic:cNvPr id="144" name="IM 144"/>
                    <pic:cNvPicPr/>
                  </pic:nvPicPr>
                  <pic:blipFill>
                    <a:blip r:embed="rId179"/>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178"/>
          <w:pgSz w:w="11900" w:h="16840"/>
          <w:pgMar w:top="642" w:right="0" w:bottom="340" w:left="0" w:header="326" w:footer="111" w:gutter="0"/>
        </w:sectPr>
        <w:rPr/>
      </w:pPr>
    </w:p>
    <w:p>
      <w:pPr>
        <w:pStyle w:val="BodyText"/>
        <w:spacing w:line="277" w:lineRule="auto"/>
        <w:rPr/>
      </w:pPr>
      <w:r>
        <w:pict>
          <v:shape id="_x0000_s950" style="position:absolute;margin-left:491.92pt;margin-top:44.1055pt;mso-position-vertical-relative:page;mso-position-horizontal-relative:page;width:119.4pt;height:18.85pt;z-index:252025856;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952" style="position:absolute;margin-left:491.92pt;margin-top:472.067pt;mso-position-vertical-relative:text;mso-position-horizontal-relative:text;width:119.4pt;height:18.85pt;z-index:252024832;rotation:330;" fillcolor="#404040" filled="true" stroked="false" type="#_x0000_t136">
            <v:fill opacity="0.400000"/>
            <v:textpath style="font-family:&quot;SimSun&quot;;font-size:20;v-text-kern:t;mso-text-shadow:auto" string="仅供内部审核"/>
          </v:shape>
        </w:pict>
      </w:r>
      <w:r>
        <w:pict>
          <v:shape id="_x0000_s954" style="position:absolute;margin-left:391.92pt;margin-top:228.067pt;mso-position-vertical-relative:text;mso-position-horizontal-relative:text;width:119.4pt;height:18.85pt;z-index:252026880;rotation:330;" fillcolor="#404040" filled="true" stroked="false" type="#_x0000_t136">
            <v:fill opacity="0.400000"/>
            <v:textpath style="font-family:&quot;SimSun&quot;;font-size:20;v-text-kern:t;mso-text-shadow:auto" string="仅供内部审核"/>
          </v:shape>
        </w:pict>
      </w:r>
      <w:r>
        <w:pict>
          <v:shape id="_x0000_s956" style="position:absolute;margin-left:-13.08pt;margin-top:228.067pt;mso-position-vertical-relative:text;mso-position-horizontal-relative:text;width:119.4pt;height:18.85pt;z-index:252027904;rotation:330;" fillcolor="#404040" filled="true" stroked="false" type="#_x0000_t136">
            <v:fill opacity="0.400000"/>
            <v:textpath style="font-family:&quot;SimSun&quot;;font-size:20;v-text-kern:t;mso-text-shadow:auto" string="仅供内部审核"/>
          </v:shape>
        </w:pict>
      </w:r>
      <w:r>
        <w:pict>
          <v:shape id="_x0000_s958" style="position:absolute;margin-left:86.92pt;margin-top:472.067pt;mso-position-vertical-relative:text;mso-position-horizontal-relative:text;width:119.4pt;height:18.85pt;z-index:25202892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146" name="IM 146"/>
            <wp:cNvGraphicFramePr/>
            <a:graphic>
              <a:graphicData uri="http://schemas.openxmlformats.org/drawingml/2006/picture">
                <pic:pic>
                  <pic:nvPicPr>
                    <pic:cNvPr id="146" name="IM 146"/>
                    <pic:cNvPicPr/>
                  </pic:nvPicPr>
                  <pic:blipFill>
                    <a:blip r:embed="rId181"/>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180"/>
          <w:pgSz w:w="11900" w:h="16840"/>
          <w:pgMar w:top="642" w:right="0" w:bottom="340" w:left="0" w:header="326" w:footer="111" w:gutter="0"/>
        </w:sectPr>
        <w:rPr/>
      </w:pPr>
    </w:p>
    <w:p>
      <w:pPr>
        <w:pStyle w:val="BodyText"/>
        <w:spacing w:line="277" w:lineRule="auto"/>
        <w:rPr/>
      </w:pPr>
      <w:r>
        <w:pict>
          <v:shape id="_x0000_s960" style="position:absolute;margin-left:491.92pt;margin-top:44.1055pt;mso-position-vertical-relative:page;mso-position-horizontal-relative:page;width:119.4pt;height:18.85pt;z-index:252032000;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10131" w:lineRule="exact"/>
        <w:rPr/>
      </w:pPr>
      <w:r>
        <w:pict>
          <v:shape id="_x0000_s962" style="position:absolute;margin-left:86.92pt;margin-top:472.067pt;mso-position-vertical-relative:text;mso-position-horizontal-relative:text;width:119.4pt;height:18.85pt;z-index:252029952;rotation:330;" fillcolor="#404040" filled="true" stroked="false" type="#_x0000_t136">
            <v:fill opacity="0.400000"/>
            <v:textpath style="font-family:&quot;SimSun&quot;;font-size:20;v-text-kern:t;mso-text-shadow:auto" string="仅供内部审核"/>
          </v:shape>
        </w:pict>
      </w:r>
      <w:r>
        <w:pict>
          <v:shape id="_x0000_s964" style="position:absolute;margin-left:391.92pt;margin-top:228.067pt;mso-position-vertical-relative:text;mso-position-horizontal-relative:text;width:119.4pt;height:18.85pt;z-index:252030976;rotation:330;" fillcolor="#404040" filled="true" stroked="false" type="#_x0000_t136">
            <v:fill opacity="0.400000"/>
            <v:textpath style="font-family:&quot;SimSun&quot;;font-size:20;v-text-kern:t;mso-text-shadow:auto" string="仅供内部审核"/>
          </v:shape>
        </w:pict>
      </w:r>
      <w:r>
        <w:pict>
          <v:shape id="_x0000_s966" style="position:absolute;margin-left:491.92pt;margin-top:472.067pt;mso-position-vertical-relative:text;mso-position-horizontal-relative:text;width:119.4pt;height:18.85pt;z-index:252033024;rotation:330;" fillcolor="#404040" filled="true" stroked="false" type="#_x0000_t136">
            <v:fill opacity="0.400000"/>
            <v:textpath style="font-family:&quot;SimSun&quot;;font-size:20;v-text-kern:t;mso-text-shadow:auto" string="仅供内部审核"/>
          </v:shape>
        </w:pict>
      </w:r>
      <w:r>
        <w:pict>
          <v:shape id="_x0000_s968" style="position:absolute;margin-left:-13.08pt;margin-top:228.067pt;mso-position-vertical-relative:text;mso-position-horizontal-relative:text;width:119.4pt;height:18.85pt;z-index:252034048;rotation:330;" fillcolor="#404040" filled="true" stroked="false" type="#_x0000_t136">
            <v:fill opacity="0.400000"/>
            <v:textpath style="font-family:&quot;SimSun&quot;;font-size:20;v-text-kern:t;mso-text-shadow:auto" string="仅供内部审核"/>
          </v:shape>
        </w:pict>
      </w:r>
      <w:r>
        <w:rPr>
          <w:position w:val="-202"/>
        </w:rPr>
        <w:drawing>
          <wp:inline distT="0" distB="0" distL="0" distR="0">
            <wp:extent cx="5045993" cy="6432783"/>
            <wp:effectExtent l="0" t="0" r="0" b="0"/>
            <wp:docPr id="148" name="IM 148"/>
            <wp:cNvGraphicFramePr/>
            <a:graphic>
              <a:graphicData uri="http://schemas.openxmlformats.org/drawingml/2006/picture">
                <pic:pic>
                  <pic:nvPicPr>
                    <pic:cNvPr id="148" name="IM 148"/>
                    <pic:cNvPicPr/>
                  </pic:nvPicPr>
                  <pic:blipFill>
                    <a:blip r:embed="rId183"/>
                    <a:stretch>
                      <a:fillRect/>
                    </a:stretch>
                  </pic:blipFill>
                  <pic:spPr>
                    <a:xfrm rot="0">
                      <a:off x="0" y="0"/>
                      <a:ext cx="5045993" cy="6432783"/>
                    </a:xfrm>
                    <a:prstGeom prst="rect">
                      <a:avLst/>
                    </a:prstGeom>
                  </pic:spPr>
                </pic:pic>
              </a:graphicData>
            </a:graphic>
          </wp:inline>
        </w:drawing>
      </w:r>
    </w:p>
    <w:p>
      <w:pPr>
        <w:spacing w:line="10131" w:lineRule="exact"/>
        <w:sectPr>
          <w:footerReference w:type="default" r:id="rId182"/>
          <w:pgSz w:w="11900" w:h="16840"/>
          <w:pgMar w:top="642" w:right="0" w:bottom="340" w:left="0" w:header="326" w:footer="111" w:gutter="0"/>
        </w:sectPr>
        <w:rPr/>
      </w:pPr>
    </w:p>
    <w:p>
      <w:pPr>
        <w:pStyle w:val="BodyText"/>
        <w:spacing w:line="277" w:lineRule="auto"/>
        <w:rPr/>
      </w:pPr>
      <w:r>
        <w:pict>
          <v:shape id="_x0000_s970" style="position:absolute;margin-left:491.92pt;margin-top:44.1055pt;mso-position-vertical-relative:page;mso-position-horizontal-relative:page;width:119.4pt;height:18.85pt;z-index:252035072;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972" style="position:absolute;margin-left:-13.08pt;margin-top:228.067pt;mso-position-vertical-relative:text;mso-position-horizontal-relative:text;width:119.4pt;height:18.85pt;z-index:252036096;rotation:330;" fillcolor="#404040" filled="true" stroked="false" type="#_x0000_t136">
            <v:fill opacity="0.400000"/>
            <v:textpath style="font-family:&quot;SimSun&quot;;font-size:20;v-text-kern:t;mso-text-shadow:auto" string="仅供内部审核"/>
          </v:shape>
        </w:pict>
      </w:r>
      <w:r>
        <w:pict>
          <v:shape id="_x0000_s974" style="position:absolute;margin-left:86.92pt;margin-top:472.067pt;mso-position-vertical-relative:text;mso-position-horizontal-relative:text;width:119.4pt;height:18.85pt;z-index:252037120;rotation:330;" fillcolor="#404040" filled="true" stroked="false" type="#_x0000_t136">
            <v:fill opacity="0.400000"/>
            <v:textpath style="font-family:&quot;SimSun&quot;;font-size:20;v-text-kern:t;mso-text-shadow:auto" string="仅供内部审核"/>
          </v:shape>
        </w:pict>
      </w:r>
      <w:r>
        <w:pict>
          <v:shape id="_x0000_s976" style="position:absolute;margin-left:491.92pt;margin-top:472.067pt;mso-position-vertical-relative:text;mso-position-horizontal-relative:text;width:119.4pt;height:18.85pt;z-index:252038144;rotation:330;" fillcolor="#404040" filled="true" stroked="false" type="#_x0000_t136">
            <v:fill opacity="0.400000"/>
            <v:textpath style="font-family:&quot;SimSun&quot;;font-size:20;v-text-kern:t;mso-text-shadow:auto" string="仅供内部审核"/>
          </v:shape>
        </w:pict>
      </w:r>
      <w:r>
        <w:pict>
          <v:shape id="_x0000_s978" style="position:absolute;margin-left:391.92pt;margin-top:228.067pt;mso-position-vertical-relative:text;mso-position-horizontal-relative:text;width:119.4pt;height:18.85pt;z-index:25203916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150" name="IM 150"/>
            <wp:cNvGraphicFramePr/>
            <a:graphic>
              <a:graphicData uri="http://schemas.openxmlformats.org/drawingml/2006/picture">
                <pic:pic>
                  <pic:nvPicPr>
                    <pic:cNvPr id="150" name="IM 150"/>
                    <pic:cNvPicPr/>
                  </pic:nvPicPr>
                  <pic:blipFill>
                    <a:blip r:embed="rId185"/>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184"/>
          <w:pgSz w:w="11900" w:h="16840"/>
          <w:pgMar w:top="642" w:right="0" w:bottom="340" w:left="0" w:header="326" w:footer="111" w:gutter="0"/>
        </w:sectPr>
        <w:rPr/>
      </w:pPr>
    </w:p>
    <w:p>
      <w:pPr>
        <w:pStyle w:val="BodyText"/>
        <w:spacing w:line="277" w:lineRule="auto"/>
        <w:rPr/>
      </w:pPr>
      <w:r>
        <w:pict>
          <v:shape id="_x0000_s980" style="position:absolute;margin-left:491.92pt;margin-top:44.1055pt;mso-position-vertical-relative:page;mso-position-horizontal-relative:page;width:119.4pt;height:18.85pt;z-index:252042240;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982" style="position:absolute;margin-left:491.92pt;margin-top:472.067pt;mso-position-vertical-relative:text;mso-position-horizontal-relative:text;width:119.4pt;height:18.85pt;z-index:252040192;rotation:330;" fillcolor="#404040" filled="true" stroked="false" type="#_x0000_t136">
            <v:fill opacity="0.400000"/>
            <v:textpath style="font-family:&quot;SimSun&quot;;font-size:20;v-text-kern:t;mso-text-shadow:auto" string="仅供内部审核"/>
          </v:shape>
        </w:pict>
      </w:r>
      <w:r>
        <w:pict>
          <v:shape id="_x0000_s984" style="position:absolute;margin-left:-13.08pt;margin-top:228.067pt;mso-position-vertical-relative:text;mso-position-horizontal-relative:text;width:119.4pt;height:18.85pt;z-index:252041216;rotation:330;" fillcolor="#404040" filled="true" stroked="false" type="#_x0000_t136">
            <v:fill opacity="0.400000"/>
            <v:textpath style="font-family:&quot;SimSun&quot;;font-size:20;v-text-kern:t;mso-text-shadow:auto" string="仅供内部审核"/>
          </v:shape>
        </w:pict>
      </w:r>
      <w:r>
        <w:pict>
          <v:shape id="_x0000_s986" style="position:absolute;margin-left:391.92pt;margin-top:228.067pt;mso-position-vertical-relative:text;mso-position-horizontal-relative:text;width:119.4pt;height:18.85pt;z-index:252043264;rotation:330;" fillcolor="#404040" filled="true" stroked="false" type="#_x0000_t136">
            <v:fill opacity="0.400000"/>
            <v:textpath style="font-family:&quot;SimSun&quot;;font-size:20;v-text-kern:t;mso-text-shadow:auto" string="仅供内部审核"/>
          </v:shape>
        </w:pict>
      </w:r>
      <w:r>
        <w:pict>
          <v:shape id="_x0000_s988" style="position:absolute;margin-left:86.92pt;margin-top:472.067pt;mso-position-vertical-relative:text;mso-position-horizontal-relative:text;width:119.4pt;height:18.85pt;z-index:25204428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152" name="IM 152"/>
            <wp:cNvGraphicFramePr/>
            <a:graphic>
              <a:graphicData uri="http://schemas.openxmlformats.org/drawingml/2006/picture">
                <pic:pic>
                  <pic:nvPicPr>
                    <pic:cNvPr id="152" name="IM 152"/>
                    <pic:cNvPicPr/>
                  </pic:nvPicPr>
                  <pic:blipFill>
                    <a:blip r:embed="rId187"/>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186"/>
          <w:pgSz w:w="11900" w:h="16840"/>
          <w:pgMar w:top="642" w:right="0" w:bottom="340" w:left="0" w:header="326" w:footer="111" w:gutter="0"/>
        </w:sectPr>
        <w:rPr/>
      </w:pPr>
    </w:p>
    <w:p>
      <w:pPr>
        <w:pStyle w:val="BodyText"/>
        <w:spacing w:line="277" w:lineRule="auto"/>
        <w:rPr/>
      </w:pPr>
      <w:r>
        <w:pict>
          <v:shape id="_x0000_s990" style="position:absolute;margin-left:491.92pt;margin-top:44.1055pt;mso-position-vertical-relative:page;mso-position-horizontal-relative:page;width:119.4pt;height:18.85pt;z-index:252049408;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992" style="position:absolute;margin-left:-13.08pt;margin-top:228.067pt;mso-position-vertical-relative:text;mso-position-horizontal-relative:text;width:119.4pt;height:18.85pt;z-index:252045312;rotation:330;" fillcolor="#404040" filled="true" stroked="false" type="#_x0000_t136">
            <v:fill opacity="0.400000"/>
            <v:textpath style="font-family:&quot;SimSun&quot;;font-size:20;v-text-kern:t;mso-text-shadow:auto" string="仅供内部审核"/>
          </v:shape>
        </w:pict>
      </w:r>
      <w:r>
        <w:pict>
          <v:shape id="_x0000_s994" style="position:absolute;margin-left:391.92pt;margin-top:228.067pt;mso-position-vertical-relative:text;mso-position-horizontal-relative:text;width:119.4pt;height:18.85pt;z-index:252046336;rotation:330;" fillcolor="#404040" filled="true" stroked="false" type="#_x0000_t136">
            <v:fill opacity="0.400000"/>
            <v:textpath style="font-family:&quot;SimSun&quot;;font-size:20;v-text-kern:t;mso-text-shadow:auto" string="仅供内部审核"/>
          </v:shape>
        </w:pict>
      </w:r>
      <w:r>
        <w:pict>
          <v:shape id="_x0000_s996" style="position:absolute;margin-left:491.92pt;margin-top:472.067pt;mso-position-vertical-relative:text;mso-position-horizontal-relative:text;width:119.4pt;height:18.85pt;z-index:252047360;rotation:330;" fillcolor="#404040" filled="true" stroked="false" type="#_x0000_t136">
            <v:fill opacity="0.400000"/>
            <v:textpath style="font-family:&quot;SimSun&quot;;font-size:20;v-text-kern:t;mso-text-shadow:auto" string="仅供内部审核"/>
          </v:shape>
        </w:pict>
      </w:r>
      <w:r>
        <w:pict>
          <v:shape id="_x0000_s998" style="position:absolute;margin-left:86.92pt;margin-top:472.067pt;mso-position-vertical-relative:text;mso-position-horizontal-relative:text;width:119.4pt;height:18.85pt;z-index:252048384;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154" name="IM 154"/>
            <wp:cNvGraphicFramePr/>
            <a:graphic>
              <a:graphicData uri="http://schemas.openxmlformats.org/drawingml/2006/picture">
                <pic:pic>
                  <pic:nvPicPr>
                    <pic:cNvPr id="154" name="IM 154"/>
                    <pic:cNvPicPr/>
                  </pic:nvPicPr>
                  <pic:blipFill>
                    <a:blip r:embed="rId189"/>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188"/>
          <w:pgSz w:w="11900" w:h="16840"/>
          <w:pgMar w:top="642" w:right="0" w:bottom="340" w:left="0" w:header="326" w:footer="111" w:gutter="0"/>
        </w:sectPr>
        <w:rPr/>
      </w:pPr>
    </w:p>
    <w:p>
      <w:pPr>
        <w:pStyle w:val="BodyText"/>
        <w:spacing w:line="277" w:lineRule="auto"/>
        <w:rPr/>
      </w:pPr>
      <w:r>
        <w:pict>
          <v:shape id="_x0000_s1000" style="position:absolute;margin-left:491.92pt;margin-top:44.1055pt;mso-position-vertical-relative:page;mso-position-horizontal-relative:page;width:119.4pt;height:18.85pt;z-index:252054528;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1002" style="position:absolute;margin-left:86.92pt;margin-top:472.067pt;mso-position-vertical-relative:text;mso-position-horizontal-relative:text;width:119.4pt;height:18.85pt;z-index:252050432;rotation:330;" fillcolor="#404040" filled="true" stroked="false" type="#_x0000_t136">
            <v:fill opacity="0.400000"/>
            <v:textpath style="font-family:&quot;SimSun&quot;;font-size:20;v-text-kern:t;mso-text-shadow:auto" string="仅供内部审核"/>
          </v:shape>
        </w:pict>
      </w:r>
      <w:r>
        <w:pict>
          <v:shape id="_x0000_s1004" style="position:absolute;margin-left:-13.08pt;margin-top:228.067pt;mso-position-vertical-relative:text;mso-position-horizontal-relative:text;width:119.4pt;height:18.85pt;z-index:252051456;rotation:330;" fillcolor="#404040" filled="true" stroked="false" type="#_x0000_t136">
            <v:fill opacity="0.400000"/>
            <v:textpath style="font-family:&quot;SimSun&quot;;font-size:20;v-text-kern:t;mso-text-shadow:auto" string="仅供内部审核"/>
          </v:shape>
        </w:pict>
      </w:r>
      <w:r>
        <w:pict>
          <v:shape id="_x0000_s1006" style="position:absolute;margin-left:391.92pt;margin-top:228.067pt;mso-position-vertical-relative:text;mso-position-horizontal-relative:text;width:119.4pt;height:18.85pt;z-index:252052480;rotation:330;" fillcolor="#404040" filled="true" stroked="false" type="#_x0000_t136">
            <v:fill opacity="0.400000"/>
            <v:textpath style="font-family:&quot;SimSun&quot;;font-size:20;v-text-kern:t;mso-text-shadow:auto" string="仅供内部审核"/>
          </v:shape>
        </w:pict>
      </w:r>
      <w:r>
        <w:pict>
          <v:shape id="_x0000_s1008" style="position:absolute;margin-left:491.92pt;margin-top:472.067pt;mso-position-vertical-relative:text;mso-position-horizontal-relative:text;width:119.4pt;height:18.85pt;z-index:252053504;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156" name="IM 156"/>
            <wp:cNvGraphicFramePr/>
            <a:graphic>
              <a:graphicData uri="http://schemas.openxmlformats.org/drawingml/2006/picture">
                <pic:pic>
                  <pic:nvPicPr>
                    <pic:cNvPr id="156" name="IM 156"/>
                    <pic:cNvPicPr/>
                  </pic:nvPicPr>
                  <pic:blipFill>
                    <a:blip r:embed="rId191"/>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190"/>
          <w:pgSz w:w="11900" w:h="16840"/>
          <w:pgMar w:top="642" w:right="0" w:bottom="340" w:left="0" w:header="326" w:footer="111" w:gutter="0"/>
        </w:sectPr>
        <w:rPr/>
      </w:pPr>
    </w:p>
    <w:p>
      <w:pPr>
        <w:pStyle w:val="BodyText"/>
        <w:spacing w:line="277" w:lineRule="auto"/>
        <w:rPr/>
      </w:pPr>
      <w:r>
        <w:pict>
          <v:shape id="_x0000_s1010" style="position:absolute;margin-left:491.92pt;margin-top:44.1055pt;mso-position-vertical-relative:page;mso-position-horizontal-relative:page;width:119.4pt;height:18.85pt;z-index:252056576;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1012" style="position:absolute;margin-left:-13.08pt;margin-top:228.067pt;mso-position-vertical-relative:text;mso-position-horizontal-relative:text;width:119.4pt;height:18.85pt;z-index:252055552;rotation:330;" fillcolor="#404040" filled="true" stroked="false" type="#_x0000_t136">
            <v:fill opacity="0.400000"/>
            <v:textpath style="font-family:&quot;SimSun&quot;;font-size:20;v-text-kern:t;mso-text-shadow:auto" string="仅供内部审核"/>
          </v:shape>
        </w:pict>
      </w:r>
      <w:r>
        <w:pict>
          <v:shape id="_x0000_s1014" style="position:absolute;margin-left:491.92pt;margin-top:472.067pt;mso-position-vertical-relative:text;mso-position-horizontal-relative:text;width:119.4pt;height:18.85pt;z-index:252057600;rotation:330;" fillcolor="#404040" filled="true" stroked="false" type="#_x0000_t136">
            <v:fill opacity="0.400000"/>
            <v:textpath style="font-family:&quot;SimSun&quot;;font-size:20;v-text-kern:t;mso-text-shadow:auto" string="仅供内部审核"/>
          </v:shape>
        </w:pict>
      </w:r>
      <w:r>
        <w:pict>
          <v:shape id="_x0000_s1016" style="position:absolute;margin-left:86.92pt;margin-top:472.067pt;mso-position-vertical-relative:text;mso-position-horizontal-relative:text;width:119.4pt;height:18.85pt;z-index:252058624;rotation:330;" fillcolor="#404040" filled="true" stroked="false" type="#_x0000_t136">
            <v:fill opacity="0.400000"/>
            <v:textpath style="font-family:&quot;SimSun&quot;;font-size:20;v-text-kern:t;mso-text-shadow:auto" string="仅供内部审核"/>
          </v:shape>
        </w:pict>
      </w:r>
      <w:r>
        <w:pict>
          <v:shape id="_x0000_s1018" style="position:absolute;margin-left:391.92pt;margin-top:228.067pt;mso-position-vertical-relative:text;mso-position-horizontal-relative:text;width:119.4pt;height:18.85pt;z-index:252059648;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158" name="IM 158"/>
            <wp:cNvGraphicFramePr/>
            <a:graphic>
              <a:graphicData uri="http://schemas.openxmlformats.org/drawingml/2006/picture">
                <pic:pic>
                  <pic:nvPicPr>
                    <pic:cNvPr id="158" name="IM 158"/>
                    <pic:cNvPicPr/>
                  </pic:nvPicPr>
                  <pic:blipFill>
                    <a:blip r:embed="rId193"/>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192"/>
          <w:pgSz w:w="11900" w:h="16840"/>
          <w:pgMar w:top="642" w:right="0" w:bottom="340" w:left="0" w:header="326" w:footer="111" w:gutter="0"/>
        </w:sectPr>
        <w:rPr/>
      </w:pPr>
    </w:p>
    <w:p>
      <w:pPr>
        <w:pStyle w:val="BodyText"/>
        <w:spacing w:line="277" w:lineRule="auto"/>
        <w:rPr/>
      </w:pPr>
      <w:r>
        <w:pict>
          <v:shape id="_x0000_s1020" style="position:absolute;margin-left:491.92pt;margin-top:44.1055pt;mso-position-vertical-relative:page;mso-position-horizontal-relative:page;width:119.4pt;height:18.85pt;z-index:252064768;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994"/>
        <w:spacing w:line="9893" w:lineRule="exact"/>
        <w:rPr/>
      </w:pPr>
      <w:r>
        <w:pict>
          <v:shape id="_x0000_s1022" style="position:absolute;margin-left:-13.08pt;margin-top:228.067pt;mso-position-vertical-relative:text;mso-position-horizontal-relative:text;width:119.4pt;height:18.85pt;z-index:252060672;rotation:330;" fillcolor="#404040" filled="true" stroked="false" type="#_x0000_t136">
            <v:fill opacity="0.400000"/>
            <v:textpath style="font-family:&quot;SimSun&quot;;font-size:20;v-text-kern:t;mso-text-shadow:auto" string="仅供内部审核"/>
          </v:shape>
        </w:pict>
      </w:r>
      <w:r>
        <w:pict>
          <v:shape id="_x0000_s1024" style="position:absolute;margin-left:86.92pt;margin-top:472.067pt;mso-position-vertical-relative:text;mso-position-horizontal-relative:text;width:119.4pt;height:18.85pt;z-index:252061696;rotation:330;" fillcolor="#404040" filled="true" stroked="false" type="#_x0000_t136">
            <v:fill opacity="0.400000"/>
            <v:textpath style="font-family:&quot;SimSun&quot;;font-size:20;v-text-kern:t;mso-text-shadow:auto" string="仅供内部审核"/>
          </v:shape>
        </w:pict>
      </w:r>
      <w:r>
        <w:pict>
          <v:shape id="_x0000_s1026" style="position:absolute;margin-left:491.92pt;margin-top:472.067pt;mso-position-vertical-relative:text;mso-position-horizontal-relative:text;width:119.4pt;height:18.85pt;z-index:252062720;rotation:330;" fillcolor="#404040" filled="true" stroked="false" type="#_x0000_t136">
            <v:fill opacity="0.400000"/>
            <v:textpath style="font-family:&quot;SimSun&quot;;font-size:20;v-text-kern:t;mso-text-shadow:auto" string="仅供内部审核"/>
          </v:shape>
        </w:pict>
      </w:r>
      <w:r>
        <w:pict>
          <v:shape id="_x0000_s1028" style="position:absolute;margin-left:391.92pt;margin-top:228.067pt;mso-position-vertical-relative:text;mso-position-horizontal-relative:text;width:119.4pt;height:18.85pt;z-index:252063744;rotation:330;" fillcolor="#404040" filled="true" stroked="false" type="#_x0000_t136">
            <v:fill opacity="0.400000"/>
            <v:textpath style="font-family:&quot;SimSun&quot;;font-size:20;v-text-kern:t;mso-text-shadow:auto" string="仅供内部审核"/>
          </v:shape>
        </w:pict>
      </w:r>
      <w:r>
        <w:rPr>
          <w:position w:val="-197"/>
        </w:rPr>
        <w:drawing>
          <wp:inline distT="0" distB="0" distL="0" distR="0">
            <wp:extent cx="5045993" cy="6281747"/>
            <wp:effectExtent l="0" t="0" r="0" b="0"/>
            <wp:docPr id="160" name="IM 160"/>
            <wp:cNvGraphicFramePr/>
            <a:graphic>
              <a:graphicData uri="http://schemas.openxmlformats.org/drawingml/2006/picture">
                <pic:pic>
                  <pic:nvPicPr>
                    <pic:cNvPr id="160" name="IM 160"/>
                    <pic:cNvPicPr/>
                  </pic:nvPicPr>
                  <pic:blipFill>
                    <a:blip r:embed="rId195"/>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194"/>
          <w:pgSz w:w="11900" w:h="16840"/>
          <w:pgMar w:top="642" w:right="0" w:bottom="340" w:left="0" w:header="326" w:footer="111" w:gutter="0"/>
        </w:sectPr>
        <w:rPr/>
      </w:pPr>
    </w:p>
    <w:p>
      <w:pPr>
        <w:pStyle w:val="BodyText"/>
        <w:spacing w:line="271" w:lineRule="auto"/>
        <w:rPr/>
      </w:pPr>
      <w:r/>
    </w:p>
    <w:p>
      <w:pPr>
        <w:pStyle w:val="BodyText"/>
        <w:spacing w:line="271" w:lineRule="auto"/>
        <w:rPr/>
      </w:pPr>
      <w:r/>
    </w:p>
    <w:p>
      <w:pPr>
        <w:ind w:left="1260"/>
        <w:spacing w:before="94" w:line="227" w:lineRule="exact"/>
        <w:outlineLvl w:val="1"/>
        <w:rPr>
          <w:rFonts w:ascii="Microsoft YaHei" w:hAnsi="Microsoft YaHei" w:eastAsia="Microsoft YaHei" w:cs="Microsoft YaHei"/>
          <w:sz w:val="22"/>
          <w:szCs w:val="22"/>
        </w:rPr>
      </w:pPr>
      <w:bookmarkStart w:name="bookmark30" w:id="46"/>
      <w:bookmarkEnd w:id="46"/>
      <w:r>
        <w:rPr>
          <w:rFonts w:ascii="Microsoft YaHei" w:hAnsi="Microsoft YaHei" w:eastAsia="Microsoft YaHei" w:cs="Microsoft YaHei"/>
          <w:sz w:val="22"/>
          <w:szCs w:val="22"/>
          <w:spacing w:val="7"/>
          <w:position w:val="-1"/>
        </w:rPr>
        <w:t>十一、</w:t>
      </w:r>
      <w:r>
        <w:rPr>
          <w:rFonts w:ascii="Microsoft YaHei" w:hAnsi="Microsoft YaHei" w:eastAsia="Microsoft YaHei" w:cs="Microsoft YaHei"/>
          <w:sz w:val="22"/>
          <w:szCs w:val="22"/>
          <w:spacing w:val="-30"/>
          <w:position w:val="-1"/>
        </w:rPr>
        <w:t xml:space="preserve"> </w:t>
      </w:r>
      <w:r>
        <w:rPr>
          <w:rFonts w:ascii="Microsoft YaHei" w:hAnsi="Microsoft YaHei" w:eastAsia="Microsoft YaHei" w:cs="Microsoft YaHei"/>
          <w:sz w:val="22"/>
          <w:szCs w:val="22"/>
          <w:spacing w:val="7"/>
          <w:position w:val="-1"/>
        </w:rPr>
        <w:t>国有资产占有使用情况</w:t>
      </w:r>
    </w:p>
    <w:p>
      <w:pPr>
        <w:ind w:left="1735"/>
        <w:spacing w:before="175" w:line="220" w:lineRule="auto"/>
        <w:rPr>
          <w:rFonts w:ascii="FangSong" w:hAnsi="FangSong" w:eastAsia="FangSong" w:cs="FangSong"/>
          <w:sz w:val="23"/>
          <w:szCs w:val="23"/>
        </w:rPr>
      </w:pPr>
      <w:r>
        <w:rPr>
          <w:rFonts w:ascii="FangSong" w:hAnsi="FangSong" w:eastAsia="FangSong" w:cs="FangSong"/>
          <w:sz w:val="23"/>
          <w:szCs w:val="23"/>
          <w:spacing w:val="-4"/>
        </w:rPr>
        <w:t>1、车辆情况：</w:t>
      </w:r>
    </w:p>
    <w:p>
      <w:pPr>
        <w:ind w:left="1263" w:right="1223" w:firstLine="461"/>
        <w:spacing w:before="135" w:line="321" w:lineRule="auto"/>
        <w:jc w:val="both"/>
        <w:rPr>
          <w:rFonts w:ascii="FangSong" w:hAnsi="FangSong" w:eastAsia="FangSong" w:cs="FangSong"/>
          <w:sz w:val="23"/>
          <w:szCs w:val="23"/>
        </w:rPr>
      </w:pPr>
      <w:r>
        <w:rPr>
          <w:rFonts w:ascii="FangSong" w:hAnsi="FangSong" w:eastAsia="FangSong" w:cs="FangSong"/>
          <w:sz w:val="23"/>
          <w:szCs w:val="23"/>
          <w:spacing w:val="1"/>
        </w:rPr>
        <w:t>截至2024年12月31日，</w:t>
      </w:r>
      <w:r>
        <w:rPr>
          <w:rFonts w:ascii="FangSong" w:hAnsi="FangSong" w:eastAsia="FangSong" w:cs="FangSong"/>
          <w:sz w:val="23"/>
          <w:szCs w:val="23"/>
          <w:spacing w:val="-63"/>
        </w:rPr>
        <w:t xml:space="preserve"> </w:t>
      </w:r>
      <w:r>
        <w:rPr>
          <w:rFonts w:ascii="FangSong" w:hAnsi="FangSong" w:eastAsia="FangSong" w:cs="FangSong"/>
          <w:sz w:val="23"/>
          <w:szCs w:val="23"/>
          <w:spacing w:val="1"/>
        </w:rPr>
        <w:t>中国共产党山西省兴县委员会组织部共有公务用车编制1辆，实有</w:t>
      </w:r>
      <w:r>
        <w:rPr>
          <w:rFonts w:ascii="FangSong" w:hAnsi="FangSong" w:eastAsia="FangSong" w:cs="FangSong"/>
          <w:sz w:val="23"/>
          <w:szCs w:val="23"/>
        </w:rPr>
        <w:t xml:space="preserve"> </w:t>
      </w:r>
      <w:r>
        <w:rPr>
          <w:rFonts w:ascii="FangSong" w:hAnsi="FangSong" w:eastAsia="FangSong" w:cs="FangSong"/>
          <w:sz w:val="23"/>
          <w:szCs w:val="23"/>
          <w:spacing w:val="2"/>
        </w:rPr>
        <w:t>1辆，其中：领导用车0辆，机要通信用车1辆，应急保障用车0辆，执法执勤用车0辆，特种专</w:t>
      </w:r>
      <w:r>
        <w:rPr>
          <w:rFonts w:ascii="FangSong" w:hAnsi="FangSong" w:eastAsia="FangSong" w:cs="FangSong"/>
          <w:sz w:val="23"/>
          <w:szCs w:val="23"/>
          <w:spacing w:val="10"/>
        </w:rPr>
        <w:t xml:space="preserve"> </w:t>
      </w:r>
      <w:r>
        <w:rPr>
          <w:rFonts w:ascii="FangSong" w:hAnsi="FangSong" w:eastAsia="FangSong" w:cs="FangSong"/>
          <w:sz w:val="23"/>
          <w:szCs w:val="23"/>
        </w:rPr>
        <w:t>业技术用车0辆，事业单位业务用车0辆，其他公务用车0辆。</w:t>
      </w:r>
    </w:p>
    <w:p>
      <w:pPr>
        <w:ind w:left="1720"/>
        <w:spacing w:before="11" w:line="223" w:lineRule="auto"/>
        <w:rPr>
          <w:rFonts w:ascii="FangSong" w:hAnsi="FangSong" w:eastAsia="FangSong" w:cs="FangSong"/>
          <w:sz w:val="23"/>
          <w:szCs w:val="23"/>
        </w:rPr>
      </w:pPr>
      <w:r>
        <w:rPr>
          <w:rFonts w:ascii="FangSong" w:hAnsi="FangSong" w:eastAsia="FangSong" w:cs="FangSong"/>
          <w:sz w:val="23"/>
          <w:szCs w:val="23"/>
          <w:spacing w:val="-2"/>
        </w:rPr>
        <w:t>2、房屋情况：</w:t>
      </w:r>
    </w:p>
    <w:p>
      <w:pPr>
        <w:ind w:left="1259" w:right="1223" w:firstLine="465"/>
        <w:spacing w:before="123" w:line="322" w:lineRule="auto"/>
        <w:rPr>
          <w:rFonts w:ascii="FangSong" w:hAnsi="FangSong" w:eastAsia="FangSong" w:cs="FangSong"/>
          <w:sz w:val="23"/>
          <w:szCs w:val="23"/>
        </w:rPr>
      </w:pPr>
      <w:r>
        <w:rPr>
          <w:rFonts w:ascii="FangSong" w:hAnsi="FangSong" w:eastAsia="FangSong" w:cs="FangSong"/>
          <w:sz w:val="23"/>
          <w:szCs w:val="23"/>
          <w:spacing w:val="4"/>
        </w:rPr>
        <w:t>截至2024年12月31日，</w:t>
      </w:r>
      <w:r>
        <w:rPr>
          <w:rFonts w:ascii="FangSong" w:hAnsi="FangSong" w:eastAsia="FangSong" w:cs="FangSong"/>
          <w:sz w:val="23"/>
          <w:szCs w:val="23"/>
          <w:spacing w:val="-64"/>
        </w:rPr>
        <w:t xml:space="preserve"> </w:t>
      </w:r>
      <w:r>
        <w:rPr>
          <w:rFonts w:ascii="FangSong" w:hAnsi="FangSong" w:eastAsia="FangSong" w:cs="FangSong"/>
          <w:sz w:val="23"/>
          <w:szCs w:val="23"/>
          <w:spacing w:val="4"/>
        </w:rPr>
        <w:t>中国共产党山西省兴县委员会组织部使用的</w:t>
      </w:r>
      <w:r>
        <w:rPr>
          <w:rFonts w:ascii="FangSong" w:hAnsi="FangSong" w:eastAsia="FangSong" w:cs="FangSong"/>
          <w:sz w:val="23"/>
          <w:szCs w:val="23"/>
          <w:spacing w:val="3"/>
        </w:rPr>
        <w:t>办公用房建筑总面积</w:t>
      </w:r>
      <w:r>
        <w:rPr>
          <w:rFonts w:ascii="FangSong" w:hAnsi="FangSong" w:eastAsia="FangSong" w:cs="FangSong"/>
          <w:sz w:val="23"/>
          <w:szCs w:val="23"/>
        </w:rPr>
        <w:t xml:space="preserve"> </w:t>
      </w:r>
      <w:r>
        <w:rPr>
          <w:rFonts w:ascii="FangSong" w:hAnsi="FangSong" w:eastAsia="FangSong" w:cs="FangSong"/>
          <w:sz w:val="23"/>
          <w:szCs w:val="23"/>
          <w:spacing w:val="-2"/>
        </w:rPr>
        <w:t>294平方米。</w:t>
      </w:r>
    </w:p>
    <w:p>
      <w:pPr>
        <w:ind w:left="1722"/>
        <w:spacing w:before="8" w:line="222" w:lineRule="auto"/>
        <w:rPr>
          <w:rFonts w:ascii="FangSong" w:hAnsi="FangSong" w:eastAsia="FangSong" w:cs="FangSong"/>
          <w:sz w:val="23"/>
          <w:szCs w:val="23"/>
        </w:rPr>
      </w:pPr>
      <w:r>
        <w:rPr>
          <w:rFonts w:ascii="FangSong" w:hAnsi="FangSong" w:eastAsia="FangSong" w:cs="FangSong"/>
          <w:sz w:val="23"/>
          <w:szCs w:val="23"/>
          <w:spacing w:val="-1"/>
        </w:rPr>
        <w:t>3、其他国有资产占有使用情况：</w:t>
      </w:r>
    </w:p>
    <w:p>
      <w:pPr>
        <w:ind w:left="1263" w:right="1223" w:firstLine="461"/>
        <w:spacing w:before="125" w:line="323" w:lineRule="auto"/>
        <w:jc w:val="both"/>
        <w:rPr>
          <w:rFonts w:ascii="FangSong" w:hAnsi="FangSong" w:eastAsia="FangSong" w:cs="FangSong"/>
          <w:sz w:val="23"/>
          <w:szCs w:val="23"/>
        </w:rPr>
      </w:pPr>
      <w:r>
        <w:rPr>
          <w:rFonts w:ascii="FangSong" w:hAnsi="FangSong" w:eastAsia="FangSong" w:cs="FangSong"/>
          <w:sz w:val="23"/>
          <w:szCs w:val="23"/>
          <w:spacing w:val="6"/>
        </w:rPr>
        <w:t>截至2024年12月31</w:t>
      </w:r>
      <w:r>
        <w:rPr>
          <w:rFonts w:ascii="FangSong" w:hAnsi="FangSong" w:eastAsia="FangSong" w:cs="FangSong"/>
          <w:sz w:val="23"/>
          <w:szCs w:val="23"/>
          <w:spacing w:val="-38"/>
        </w:rPr>
        <w:t xml:space="preserve"> </w:t>
      </w:r>
      <w:r>
        <w:rPr>
          <w:rFonts w:ascii="FangSong" w:hAnsi="FangSong" w:eastAsia="FangSong" w:cs="FangSong"/>
          <w:sz w:val="23"/>
          <w:szCs w:val="23"/>
          <w:spacing w:val="6"/>
        </w:rPr>
        <w:t>日，</w:t>
      </w:r>
      <w:r>
        <w:rPr>
          <w:rFonts w:ascii="FangSong" w:hAnsi="FangSong" w:eastAsia="FangSong" w:cs="FangSong"/>
          <w:sz w:val="23"/>
          <w:szCs w:val="23"/>
          <w:spacing w:val="-58"/>
        </w:rPr>
        <w:t xml:space="preserve"> </w:t>
      </w:r>
      <w:r>
        <w:rPr>
          <w:rFonts w:ascii="FangSong" w:hAnsi="FangSong" w:eastAsia="FangSong" w:cs="FangSong"/>
          <w:sz w:val="23"/>
          <w:szCs w:val="23"/>
          <w:spacing w:val="6"/>
        </w:rPr>
        <w:t>中</w:t>
      </w:r>
      <w:r>
        <w:rPr>
          <w:rFonts w:ascii="FangSong" w:hAnsi="FangSong" w:eastAsia="FangSong" w:cs="FangSong"/>
          <w:sz w:val="23"/>
          <w:szCs w:val="23"/>
          <w:spacing w:val="-61"/>
        </w:rPr>
        <w:t xml:space="preserve"> </w:t>
      </w:r>
      <w:r>
        <w:rPr>
          <w:rFonts w:ascii="FangSong" w:hAnsi="FangSong" w:eastAsia="FangSong" w:cs="FangSong"/>
          <w:sz w:val="23"/>
          <w:szCs w:val="23"/>
          <w:spacing w:val="6"/>
        </w:rPr>
        <w:t>国共产党山西省兴县委员会组织部占有使用价值50万元（原</w:t>
      </w:r>
      <w:r>
        <w:rPr>
          <w:rFonts w:ascii="FangSong" w:hAnsi="FangSong" w:eastAsia="FangSong" w:cs="FangSong"/>
          <w:sz w:val="23"/>
          <w:szCs w:val="23"/>
        </w:rPr>
        <w:t xml:space="preserve"> </w:t>
      </w:r>
      <w:r>
        <w:rPr>
          <w:rFonts w:ascii="FangSong" w:hAnsi="FangSong" w:eastAsia="FangSong" w:cs="FangSong"/>
          <w:sz w:val="23"/>
          <w:szCs w:val="23"/>
          <w:spacing w:val="3"/>
        </w:rPr>
        <w:t>值）</w:t>
      </w:r>
      <w:r>
        <w:rPr>
          <w:rFonts w:ascii="FangSong" w:hAnsi="FangSong" w:eastAsia="FangSong" w:cs="FangSong"/>
          <w:sz w:val="23"/>
          <w:szCs w:val="23"/>
          <w:spacing w:val="-64"/>
        </w:rPr>
        <w:t xml:space="preserve"> </w:t>
      </w:r>
      <w:r>
        <w:rPr>
          <w:rFonts w:ascii="FangSong" w:hAnsi="FangSong" w:eastAsia="FangSong" w:cs="FangSong"/>
          <w:sz w:val="23"/>
          <w:szCs w:val="23"/>
          <w:spacing w:val="3"/>
        </w:rPr>
        <w:t>以上的通用设备0台（套</w:t>
      </w:r>
      <w:r>
        <w:rPr>
          <w:rFonts w:ascii="FangSong" w:hAnsi="FangSong" w:eastAsia="FangSong" w:cs="FangSong"/>
          <w:sz w:val="23"/>
          <w:szCs w:val="23"/>
          <w:spacing w:val="5"/>
        </w:rPr>
        <w:t>）；</w:t>
      </w:r>
      <w:r>
        <w:rPr>
          <w:rFonts w:ascii="FangSong" w:hAnsi="FangSong" w:eastAsia="FangSong" w:cs="FangSong"/>
          <w:sz w:val="23"/>
          <w:szCs w:val="23"/>
          <w:spacing w:val="-64"/>
        </w:rPr>
        <w:t xml:space="preserve"> </w:t>
      </w:r>
      <w:r>
        <w:rPr>
          <w:rFonts w:ascii="FangSong" w:hAnsi="FangSong" w:eastAsia="FangSong" w:cs="FangSong"/>
          <w:sz w:val="23"/>
          <w:szCs w:val="23"/>
          <w:spacing w:val="3"/>
        </w:rPr>
        <w:t>中国共产党山西</w:t>
      </w:r>
      <w:r>
        <w:rPr>
          <w:rFonts w:ascii="FangSong" w:hAnsi="FangSong" w:eastAsia="FangSong" w:cs="FangSong"/>
          <w:sz w:val="23"/>
          <w:szCs w:val="23"/>
          <w:spacing w:val="2"/>
        </w:rPr>
        <w:t>省兴县委员会组织部占有使用价值100万元</w:t>
      </w:r>
      <w:r>
        <w:rPr>
          <w:rFonts w:ascii="FangSong" w:hAnsi="FangSong" w:eastAsia="FangSong" w:cs="FangSong"/>
          <w:sz w:val="23"/>
          <w:szCs w:val="23"/>
        </w:rPr>
        <w:t xml:space="preserve"> </w:t>
      </w:r>
      <w:r>
        <w:rPr>
          <w:rFonts w:ascii="FangSong" w:hAnsi="FangSong" w:eastAsia="FangSong" w:cs="FangSong"/>
          <w:sz w:val="23"/>
          <w:szCs w:val="23"/>
          <w:spacing w:val="-1"/>
        </w:rPr>
        <w:t>（原值）以上的通用设备0台（套）。</w:t>
      </w:r>
    </w:p>
    <w:p>
      <w:pPr>
        <w:ind w:left="1260"/>
        <w:spacing w:line="228" w:lineRule="exact"/>
        <w:outlineLvl w:val="1"/>
        <w:rPr>
          <w:rFonts w:ascii="Microsoft YaHei" w:hAnsi="Microsoft YaHei" w:eastAsia="Microsoft YaHei" w:cs="Microsoft YaHei"/>
          <w:sz w:val="22"/>
          <w:szCs w:val="22"/>
        </w:rPr>
      </w:pPr>
      <w:bookmarkStart w:name="bookmark31" w:id="47"/>
      <w:bookmarkEnd w:id="47"/>
      <w:r>
        <w:rPr>
          <w:rFonts w:ascii="Microsoft YaHei" w:hAnsi="Microsoft YaHei" w:eastAsia="Microsoft YaHei" w:cs="Microsoft YaHei"/>
          <w:sz w:val="22"/>
          <w:szCs w:val="22"/>
          <w:spacing w:val="7"/>
          <w:position w:val="-1"/>
        </w:rPr>
        <w:t>十二、其他说明</w:t>
      </w:r>
    </w:p>
    <w:p>
      <w:pPr>
        <w:ind w:left="1725"/>
        <w:spacing w:before="174" w:line="221" w:lineRule="auto"/>
        <w:outlineLvl w:val="2"/>
        <w:rPr>
          <w:rFonts w:ascii="FangSong" w:hAnsi="FangSong" w:eastAsia="FangSong" w:cs="FangSong"/>
          <w:sz w:val="23"/>
          <w:szCs w:val="23"/>
        </w:rPr>
      </w:pPr>
      <w:bookmarkStart w:name="bookmark32" w:id="48"/>
      <w:bookmarkEnd w:id="48"/>
      <w:r>
        <w:rPr>
          <w:rFonts w:ascii="FangSong" w:hAnsi="FangSong" w:eastAsia="FangSong" w:cs="FangSong"/>
          <w:sz w:val="23"/>
          <w:szCs w:val="23"/>
          <w:spacing w:val="-1"/>
        </w:rPr>
        <w:t>（一）政府购买服务指导性目录</w:t>
      </w:r>
    </w:p>
    <w:p>
      <w:pPr>
        <w:ind w:left="1726"/>
        <w:spacing w:before="265" w:line="221" w:lineRule="auto"/>
        <w:rPr>
          <w:rFonts w:ascii="FangSong" w:hAnsi="FangSong" w:eastAsia="FangSong" w:cs="FangSong"/>
          <w:sz w:val="23"/>
          <w:szCs w:val="23"/>
        </w:rPr>
      </w:pPr>
      <w:r>
        <w:rPr>
          <w:rFonts w:ascii="FangSong" w:hAnsi="FangSong" w:eastAsia="FangSong" w:cs="FangSong"/>
          <w:sz w:val="23"/>
          <w:szCs w:val="23"/>
        </w:rPr>
        <w:t>根据本单位实际无需对政府购买服务指导性目录进行修改和完善。</w:t>
      </w:r>
    </w:p>
    <w:p>
      <w:pPr>
        <w:ind w:left="1725"/>
        <w:spacing w:before="255" w:line="222" w:lineRule="auto"/>
        <w:outlineLvl w:val="2"/>
        <w:rPr>
          <w:rFonts w:ascii="FangSong" w:hAnsi="FangSong" w:eastAsia="FangSong" w:cs="FangSong"/>
          <w:sz w:val="23"/>
          <w:szCs w:val="23"/>
        </w:rPr>
      </w:pPr>
      <w:bookmarkStart w:name="bookmark33" w:id="49"/>
      <w:bookmarkEnd w:id="49"/>
      <w:r>
        <w:rPr>
          <w:rFonts w:ascii="FangSong" w:hAnsi="FangSong" w:eastAsia="FangSong" w:cs="FangSong"/>
          <w:sz w:val="23"/>
          <w:szCs w:val="23"/>
          <w:spacing w:val="-3"/>
        </w:rPr>
        <w:t>（二）其他</w:t>
      </w:r>
    </w:p>
    <w:p>
      <w:pPr>
        <w:ind w:left="1726"/>
        <w:spacing w:before="254" w:line="221" w:lineRule="auto"/>
        <w:rPr>
          <w:rFonts w:ascii="FangSong" w:hAnsi="FangSong" w:eastAsia="FangSong" w:cs="FangSong"/>
          <w:sz w:val="23"/>
          <w:szCs w:val="23"/>
        </w:rPr>
      </w:pPr>
      <w:r>
        <w:rPr>
          <w:rFonts w:ascii="FangSong" w:hAnsi="FangSong" w:eastAsia="FangSong" w:cs="FangSong"/>
          <w:sz w:val="23"/>
          <w:szCs w:val="23"/>
          <w:spacing w:val="-1"/>
        </w:rPr>
        <w:t>根据本单位实际无其他需要说明的事项。</w:t>
      </w:r>
    </w:p>
    <w:p>
      <w:pPr>
        <w:spacing w:line="221" w:lineRule="auto"/>
        <w:sectPr>
          <w:headerReference w:type="default" r:id="rId9"/>
          <w:footerReference w:type="default" r:id="rId196"/>
          <w:pgSz w:w="11900" w:h="16840"/>
          <w:pgMar w:top="642" w:right="0" w:bottom="340" w:left="0" w:header="326" w:footer="111" w:gutter="0"/>
        </w:sectPr>
        <w:rPr>
          <w:rFonts w:ascii="FangSong" w:hAnsi="FangSong" w:eastAsia="FangSong" w:cs="FangSong"/>
          <w:sz w:val="23"/>
          <w:szCs w:val="23"/>
        </w:rPr>
      </w:pPr>
    </w:p>
    <w:p>
      <w:pPr>
        <w:pStyle w:val="BodyText"/>
        <w:spacing w:line="277" w:lineRule="auto"/>
        <w:rPr/>
      </w:pPr>
      <w:r/>
    </w:p>
    <w:p>
      <w:pPr>
        <w:pStyle w:val="BodyText"/>
        <w:spacing w:line="278" w:lineRule="auto"/>
        <w:rPr/>
      </w:pPr>
      <w:r/>
    </w:p>
    <w:p>
      <w:pPr>
        <w:ind w:firstLine="2210"/>
        <w:spacing w:line="13461" w:lineRule="exact"/>
        <w:rPr/>
      </w:pPr>
      <w:r>
        <w:pict>
          <v:shape id="_x0000_s1044" style="position:absolute;margin-left:391.92pt;margin-top:228.067pt;mso-position-vertical-relative:text;mso-position-horizontal-relative:text;width:119.4pt;height:18.85pt;z-index:252070912;rotation:330;" fillcolor="#404040" filled="true" stroked="false" type="#_x0000_t136">
            <v:fill opacity="0.400000"/>
            <v:textpath style="font-family:&quot;SimSun&quot;;font-size:20;v-text-kern:t;mso-text-shadow:auto" string="仅供内部审核"/>
          </v:shape>
        </w:pict>
      </w:r>
      <w:r>
        <w:pict>
          <v:shape id="_x0000_s1046" style="position:absolute;margin-left:86.92pt;margin-top:472.067pt;mso-position-vertical-relative:text;mso-position-horizontal-relative:text;width:119.4pt;height:18.85pt;z-index:252071936;rotation:330;" fillcolor="#404040" filled="true" stroked="false" type="#_x0000_t136">
            <v:fill opacity="0.400000"/>
            <v:textpath style="font-family:&quot;SimSun&quot;;font-size:20;v-text-kern:t;mso-text-shadow:auto" string="仅供内部审核"/>
          </v:shape>
        </w:pict>
      </w:r>
      <w:r>
        <w:rPr>
          <w:position w:val="-269"/>
        </w:rPr>
        <w:drawing>
          <wp:inline distT="0" distB="0" distL="0" distR="0">
            <wp:extent cx="4764516" cy="8547295"/>
            <wp:effectExtent l="0" t="0" r="0" b="0"/>
            <wp:docPr id="162" name="IM 162"/>
            <wp:cNvGraphicFramePr/>
            <a:graphic>
              <a:graphicData uri="http://schemas.openxmlformats.org/drawingml/2006/picture">
                <pic:pic>
                  <pic:nvPicPr>
                    <pic:cNvPr id="162" name="IM 162"/>
                    <pic:cNvPicPr/>
                  </pic:nvPicPr>
                  <pic:blipFill>
                    <a:blip r:embed="rId199"/>
                    <a:stretch>
                      <a:fillRect/>
                    </a:stretch>
                  </pic:blipFill>
                  <pic:spPr>
                    <a:xfrm rot="0">
                      <a:off x="0" y="0"/>
                      <a:ext cx="4764516" cy="8547295"/>
                    </a:xfrm>
                    <a:prstGeom prst="rect">
                      <a:avLst/>
                    </a:prstGeom>
                  </pic:spPr>
                </pic:pic>
              </a:graphicData>
            </a:graphic>
          </wp:inline>
        </w:drawing>
      </w:r>
    </w:p>
    <w:p>
      <w:pPr>
        <w:spacing w:line="13461" w:lineRule="exact"/>
        <w:sectPr>
          <w:headerReference w:type="default" r:id="rId197"/>
          <w:footerReference w:type="default" r:id="rId198"/>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005"/>
        <w:spacing w:line="13461" w:lineRule="exact"/>
        <w:rPr/>
      </w:pPr>
      <w:r>
        <w:pict>
          <v:shape id="_x0000_s1060" style="position:absolute;margin-left:-13.08pt;margin-top:228.067pt;mso-position-vertical-relative:text;mso-position-horizontal-relative:text;width:119.4pt;height:18.85pt;z-index:252076032;rotation:330;" fillcolor="#404040" filled="true" stroked="false" type="#_x0000_t136">
            <v:fill opacity="0.400000"/>
            <v:textpath style="font-family:&quot;SimSun&quot;;font-size:20;v-text-kern:t;mso-text-shadow:auto" string="仅供内部审核"/>
          </v:shape>
        </w:pict>
      </w:r>
      <w:r>
        <w:pict>
          <v:shape id="_x0000_s1062" style="position:absolute;margin-left:86.92pt;margin-top:472.067pt;mso-position-vertical-relative:text;mso-position-horizontal-relative:text;width:119.4pt;height:18.85pt;z-index:252077056;rotation:330;" fillcolor="#404040" filled="true" stroked="false" type="#_x0000_t136">
            <v:fill opacity="0.400000"/>
            <v:textpath style="font-family:&quot;SimSun&quot;;font-size:20;v-text-kern:t;mso-text-shadow:auto" string="仅供内部审核"/>
          </v:shape>
        </w:pict>
      </w:r>
      <w:r>
        <w:pict>
          <v:shape id="_x0000_s1064" style="position:absolute;margin-left:391.92pt;margin-top:228.067pt;mso-position-vertical-relative:text;mso-position-horizontal-relative:text;width:119.4pt;height:18.85pt;z-index:252078080;rotation:330;" fillcolor="#404040" filled="true" stroked="false" type="#_x0000_t136">
            <v:fill opacity="0.400000"/>
            <v:textpath style="font-family:&quot;SimSun&quot;;font-size:20;v-text-kern:t;mso-text-shadow:auto" string="仅供内部审核"/>
          </v:shape>
        </w:pict>
      </w:r>
      <w:r>
        <w:rPr>
          <w:position w:val="-269"/>
        </w:rPr>
        <w:drawing>
          <wp:inline distT="0" distB="0" distL="0" distR="0">
            <wp:extent cx="5025397" cy="8547295"/>
            <wp:effectExtent l="0" t="0" r="0" b="0"/>
            <wp:docPr id="164" name="IM 164"/>
            <wp:cNvGraphicFramePr/>
            <a:graphic>
              <a:graphicData uri="http://schemas.openxmlformats.org/drawingml/2006/picture">
                <pic:pic>
                  <pic:nvPicPr>
                    <pic:cNvPr id="164" name="IM 164"/>
                    <pic:cNvPicPr/>
                  </pic:nvPicPr>
                  <pic:blipFill>
                    <a:blip r:embed="rId202"/>
                    <a:stretch>
                      <a:fillRect/>
                    </a:stretch>
                  </pic:blipFill>
                  <pic:spPr>
                    <a:xfrm rot="0">
                      <a:off x="0" y="0"/>
                      <a:ext cx="5025397" cy="8547295"/>
                    </a:xfrm>
                    <a:prstGeom prst="rect">
                      <a:avLst/>
                    </a:prstGeom>
                  </pic:spPr>
                </pic:pic>
              </a:graphicData>
            </a:graphic>
          </wp:inline>
        </w:drawing>
      </w:r>
    </w:p>
    <w:p>
      <w:pPr>
        <w:spacing w:line="13461" w:lineRule="exact"/>
        <w:sectPr>
          <w:headerReference w:type="default" r:id="rId200"/>
          <w:footerReference w:type="default" r:id="rId201"/>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091"/>
        <w:spacing w:line="13461" w:lineRule="exact"/>
        <w:rPr/>
      </w:pPr>
      <w:r>
        <w:pict>
          <v:shape id="_x0000_s1066" style="position:absolute;margin-left:391.92pt;margin-top:228.067pt;mso-position-vertical-relative:text;mso-position-horizontal-relative:text;width:119.4pt;height:18.85pt;z-index:252081152;rotation:330;" fillcolor="#404040" filled="true" stroked="false" type="#_x0000_t136">
            <v:fill opacity="0.400000"/>
            <v:textpath style="font-family:&quot;SimSun&quot;;font-size:20;v-text-kern:t;mso-text-shadow:auto" string="仅供内部审核"/>
          </v:shape>
        </w:pict>
      </w:r>
      <w:r>
        <w:pict>
          <v:shape id="_x0000_s1068" style="position:absolute;margin-left:86.92pt;margin-top:472.067pt;mso-position-vertical-relative:text;mso-position-horizontal-relative:text;width:119.4pt;height:18.85pt;z-index:252082176;rotation:330;" fillcolor="#404040" filled="true" stroked="false" type="#_x0000_t136">
            <v:fill opacity="0.400000"/>
            <v:textpath style="font-family:&quot;SimSun&quot;;font-size:20;v-text-kern:t;mso-text-shadow:auto" string="仅供内部审核"/>
          </v:shape>
        </w:pict>
      </w:r>
      <w:r>
        <w:rPr>
          <w:position w:val="-269"/>
        </w:rPr>
        <w:drawing>
          <wp:inline distT="0" distB="0" distL="0" distR="0">
            <wp:extent cx="4915553" cy="8547295"/>
            <wp:effectExtent l="0" t="0" r="0" b="0"/>
            <wp:docPr id="166" name="IM 166"/>
            <wp:cNvGraphicFramePr/>
            <a:graphic>
              <a:graphicData uri="http://schemas.openxmlformats.org/drawingml/2006/picture">
                <pic:pic>
                  <pic:nvPicPr>
                    <pic:cNvPr id="166" name="IM 166"/>
                    <pic:cNvPicPr/>
                  </pic:nvPicPr>
                  <pic:blipFill>
                    <a:blip r:embed="rId204"/>
                    <a:stretch>
                      <a:fillRect/>
                    </a:stretch>
                  </pic:blipFill>
                  <pic:spPr>
                    <a:xfrm rot="0">
                      <a:off x="0" y="0"/>
                      <a:ext cx="4915553" cy="8547295"/>
                    </a:xfrm>
                    <a:prstGeom prst="rect">
                      <a:avLst/>
                    </a:prstGeom>
                  </pic:spPr>
                </pic:pic>
              </a:graphicData>
            </a:graphic>
          </wp:inline>
        </w:drawing>
      </w:r>
    </w:p>
    <w:p>
      <w:pPr>
        <w:spacing w:line="13461" w:lineRule="exact"/>
        <w:sectPr>
          <w:headerReference w:type="default" r:id="rId197"/>
          <w:footerReference w:type="default" r:id="rId203"/>
          <w:pgSz w:w="11900" w:h="16840"/>
          <w:pgMar w:top="642" w:right="0" w:bottom="340" w:left="0" w:header="326" w:footer="111" w:gutter="0"/>
        </w:sectPr>
        <w:rPr/>
      </w:pPr>
    </w:p>
    <w:p>
      <w:pPr>
        <w:pStyle w:val="BodyText"/>
        <w:spacing w:line="277" w:lineRule="auto"/>
        <w:rPr/>
      </w:pPr>
      <w:r>
        <w:pict>
          <v:shape id="_x0000_s1070" style="position:absolute;margin-left:491.92pt;margin-top:44.1055pt;mso-position-vertical-relative:page;mso-position-horizontal-relative:page;width:119.4pt;height:18.85pt;z-index:252086272;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583"/>
        <w:spacing w:line="13461" w:lineRule="exact"/>
        <w:rPr/>
      </w:pPr>
      <w:r>
        <w:pict>
          <v:shape id="_x0000_s1072" style="position:absolute;margin-left:491.92pt;margin-top:472.067pt;mso-position-vertical-relative:text;mso-position-horizontal-relative:text;width:119.4pt;height:18.85pt;z-index:252087296;rotation:330;" fillcolor="#404040" filled="true" stroked="false" type="#_x0000_t136">
            <v:fill opacity="0.400000"/>
            <v:textpath style="font-family:&quot;SimSun&quot;;font-size:20;v-text-kern:t;mso-text-shadow:auto" string="仅供内部审核"/>
          </v:shape>
        </w:pict>
      </w:r>
      <w:r>
        <w:pict>
          <v:shape id="_x0000_s1074" style="position:absolute;margin-left:391.92pt;margin-top:228.067pt;mso-position-vertical-relative:text;mso-position-horizontal-relative:text;width:119.4pt;height:18.85pt;z-index:252088320;rotation:330;" fillcolor="#404040" filled="true" stroked="false" type="#_x0000_t136">
            <v:fill opacity="0.400000"/>
            <v:textpath style="font-family:&quot;SimSun&quot;;font-size:20;v-text-kern:t;mso-text-shadow:auto" string="仅供内部审核"/>
          </v:shape>
        </w:pict>
      </w:r>
      <w:r>
        <w:pict>
          <v:shape id="_x0000_s1076" style="position:absolute;margin-left:-13.08pt;margin-top:228.067pt;mso-position-vertical-relative:text;mso-position-horizontal-relative:text;width:119.4pt;height:18.85pt;z-index:252089344;rotation:330;" fillcolor="#404040" filled="true" stroked="false" type="#_x0000_t136">
            <v:fill opacity="0.400000"/>
            <v:textpath style="font-family:&quot;SimSun&quot;;font-size:20;v-text-kern:t;mso-text-shadow:auto" string="仅供内部审核"/>
          </v:shape>
        </w:pict>
      </w:r>
      <w:r>
        <w:pict>
          <v:shape id="_x0000_s1078" style="position:absolute;margin-left:86.92pt;margin-top:472.067pt;mso-position-vertical-relative:text;mso-position-horizontal-relative:text;width:119.4pt;height:18.85pt;z-index:252090368;rotation:330;" fillcolor="#404040" filled="true" stroked="false" type="#_x0000_t136">
            <v:fill opacity="0.400000"/>
            <v:textpath style="font-family:&quot;SimSun&quot;;font-size:20;v-text-kern:t;mso-text-shadow:auto" string="仅供内部审核"/>
          </v:shape>
        </w:pict>
      </w:r>
      <w:r>
        <w:rPr>
          <w:position w:val="-269"/>
        </w:rPr>
        <w:drawing>
          <wp:inline distT="0" distB="0" distL="0" distR="0">
            <wp:extent cx="5560891" cy="8547295"/>
            <wp:effectExtent l="0" t="0" r="0" b="0"/>
            <wp:docPr id="168" name="IM 168"/>
            <wp:cNvGraphicFramePr/>
            <a:graphic>
              <a:graphicData uri="http://schemas.openxmlformats.org/drawingml/2006/picture">
                <pic:pic>
                  <pic:nvPicPr>
                    <pic:cNvPr id="168" name="IM 168"/>
                    <pic:cNvPicPr/>
                  </pic:nvPicPr>
                  <pic:blipFill>
                    <a:blip r:embed="rId206"/>
                    <a:stretch>
                      <a:fillRect/>
                    </a:stretch>
                  </pic:blipFill>
                  <pic:spPr>
                    <a:xfrm rot="0">
                      <a:off x="0" y="0"/>
                      <a:ext cx="5560891" cy="8547295"/>
                    </a:xfrm>
                    <a:prstGeom prst="rect">
                      <a:avLst/>
                    </a:prstGeom>
                  </pic:spPr>
                </pic:pic>
              </a:graphicData>
            </a:graphic>
          </wp:inline>
        </w:drawing>
      </w:r>
    </w:p>
    <w:p>
      <w:pPr>
        <w:spacing w:line="13461" w:lineRule="exact"/>
        <w:sectPr>
          <w:headerReference w:type="default" r:id="rId40"/>
          <w:footerReference w:type="default" r:id="rId205"/>
          <w:pgSz w:w="11900" w:h="16840"/>
          <w:pgMar w:top="642" w:right="0" w:bottom="340" w:left="0" w:header="326" w:footer="111" w:gutter="0"/>
        </w:sectPr>
        <w:rPr/>
      </w:pPr>
    </w:p>
    <w:p>
      <w:pPr>
        <w:pStyle w:val="BodyText"/>
        <w:spacing w:line="269" w:lineRule="auto"/>
        <w:rPr/>
      </w:pPr>
      <w:r/>
    </w:p>
    <w:p>
      <w:pPr>
        <w:pStyle w:val="BodyText"/>
        <w:spacing w:line="270" w:lineRule="auto"/>
        <w:rPr/>
      </w:pPr>
      <w:r/>
    </w:p>
    <w:p>
      <w:pPr>
        <w:ind w:left="4986"/>
        <w:spacing w:before="94" w:line="228" w:lineRule="exact"/>
        <w:outlineLvl w:val="0"/>
        <w:rPr>
          <w:rFonts w:ascii="Microsoft YaHei" w:hAnsi="Microsoft YaHei" w:eastAsia="Microsoft YaHei" w:cs="Microsoft YaHei"/>
          <w:sz w:val="22"/>
          <w:szCs w:val="22"/>
        </w:rPr>
      </w:pPr>
      <w:bookmarkStart w:name="bookmark34" w:id="51"/>
      <w:bookmarkEnd w:id="51"/>
      <w:r>
        <w:rPr>
          <w:rFonts w:ascii="Microsoft YaHei" w:hAnsi="Microsoft YaHei" w:eastAsia="Microsoft YaHei" w:cs="Microsoft YaHei"/>
          <w:sz w:val="22"/>
          <w:szCs w:val="22"/>
          <w:spacing w:val="15"/>
          <w:position w:val="-1"/>
        </w:rPr>
        <w:t>第四部分</w:t>
      </w:r>
      <w:r>
        <w:rPr>
          <w:rFonts w:ascii="Microsoft YaHei" w:hAnsi="Microsoft YaHei" w:eastAsia="Microsoft YaHei" w:cs="Microsoft YaHei"/>
          <w:sz w:val="22"/>
          <w:szCs w:val="22"/>
          <w:spacing w:val="15"/>
          <w:position w:val="-1"/>
        </w:rPr>
        <w:t xml:space="preserve"> </w:t>
      </w:r>
      <w:r>
        <w:rPr>
          <w:rFonts w:ascii="Microsoft YaHei" w:hAnsi="Microsoft YaHei" w:eastAsia="Microsoft YaHei" w:cs="Microsoft YaHei"/>
          <w:sz w:val="22"/>
          <w:szCs w:val="22"/>
          <w:spacing w:val="15"/>
          <w:position w:val="-1"/>
        </w:rPr>
        <w:t>名词解释</w:t>
      </w:r>
    </w:p>
    <w:p>
      <w:pPr>
        <w:ind w:left="1287" w:right="1223" w:firstLine="435"/>
        <w:spacing w:before="307" w:line="325" w:lineRule="auto"/>
        <w:rPr>
          <w:rFonts w:ascii="FangSong" w:hAnsi="FangSong" w:eastAsia="FangSong" w:cs="FangSong"/>
          <w:sz w:val="23"/>
          <w:szCs w:val="23"/>
        </w:rPr>
      </w:pPr>
      <w:r>
        <w:rPr>
          <w:rFonts w:ascii="SimHei" w:hAnsi="SimHei" w:eastAsia="SimHei" w:cs="SimHei"/>
          <w:sz w:val="23"/>
          <w:szCs w:val="23"/>
          <w:spacing w:val="6"/>
        </w:rPr>
        <w:t>一、基本支出：</w:t>
      </w:r>
      <w:r>
        <w:rPr>
          <w:rFonts w:ascii="FangSong" w:hAnsi="FangSong" w:eastAsia="FangSong" w:cs="FangSong"/>
          <w:sz w:val="23"/>
          <w:szCs w:val="23"/>
          <w:spacing w:val="6"/>
        </w:rPr>
        <w:t>指为保障机构正常运转、完成日常</w:t>
      </w:r>
      <w:r>
        <w:rPr>
          <w:rFonts w:ascii="FangSong" w:hAnsi="FangSong" w:eastAsia="FangSong" w:cs="FangSong"/>
          <w:sz w:val="23"/>
          <w:szCs w:val="23"/>
          <w:spacing w:val="5"/>
        </w:rPr>
        <w:t>工作任务而发生的人员支出和公用支</w:t>
      </w:r>
      <w:r>
        <w:rPr>
          <w:rFonts w:ascii="FangSong" w:hAnsi="FangSong" w:eastAsia="FangSong" w:cs="FangSong"/>
          <w:sz w:val="23"/>
          <w:szCs w:val="23"/>
        </w:rPr>
        <w:t xml:space="preserve"> </w:t>
      </w:r>
      <w:r>
        <w:rPr>
          <w:rFonts w:ascii="FangSong" w:hAnsi="FangSong" w:eastAsia="FangSong" w:cs="FangSong"/>
          <w:sz w:val="23"/>
          <w:szCs w:val="23"/>
          <w:spacing w:val="-20"/>
        </w:rPr>
        <w:t>出。</w:t>
      </w:r>
    </w:p>
    <w:p>
      <w:pPr>
        <w:ind w:left="1722"/>
        <w:spacing w:before="1" w:line="219" w:lineRule="auto"/>
        <w:rPr>
          <w:rFonts w:ascii="FangSong" w:hAnsi="FangSong" w:eastAsia="FangSong" w:cs="FangSong"/>
          <w:sz w:val="23"/>
          <w:szCs w:val="23"/>
        </w:rPr>
      </w:pPr>
      <w:r>
        <w:rPr>
          <w:rFonts w:ascii="SimHei" w:hAnsi="SimHei" w:eastAsia="SimHei" w:cs="SimHei"/>
          <w:sz w:val="23"/>
          <w:szCs w:val="23"/>
        </w:rPr>
        <w:t>二、项目支出：</w:t>
      </w:r>
      <w:r>
        <w:rPr>
          <w:rFonts w:ascii="FangSong" w:hAnsi="FangSong" w:eastAsia="FangSong" w:cs="FangSong"/>
          <w:sz w:val="23"/>
          <w:szCs w:val="23"/>
        </w:rPr>
        <w:t>指在基本支出之外为完成特定行政任务和事业发展目标所发生的支出。</w:t>
      </w:r>
    </w:p>
    <w:p>
      <w:pPr>
        <w:ind w:left="1266" w:right="1223" w:firstLine="456"/>
        <w:spacing w:before="128" w:line="307" w:lineRule="auto"/>
        <w:rPr>
          <w:rFonts w:ascii="FangSong" w:hAnsi="FangSong" w:eastAsia="FangSong" w:cs="FangSong"/>
          <w:sz w:val="23"/>
          <w:szCs w:val="23"/>
        </w:rPr>
      </w:pPr>
      <w:r>
        <w:rPr>
          <w:rFonts w:ascii="SimHei" w:hAnsi="SimHei" w:eastAsia="SimHei" w:cs="SimHei"/>
          <w:sz w:val="23"/>
          <w:szCs w:val="23"/>
          <w:spacing w:val="6"/>
        </w:rPr>
        <w:t>三、“三公”经费：</w:t>
      </w:r>
      <w:r>
        <w:rPr>
          <w:rFonts w:ascii="FangSong" w:hAnsi="FangSong" w:eastAsia="FangSong" w:cs="FangSong"/>
          <w:sz w:val="23"/>
          <w:szCs w:val="23"/>
          <w:spacing w:val="6"/>
        </w:rPr>
        <w:t>指省直部门用财政拨款安排</w:t>
      </w:r>
      <w:r>
        <w:rPr>
          <w:rFonts w:ascii="FangSong" w:hAnsi="FangSong" w:eastAsia="FangSong" w:cs="FangSong"/>
          <w:sz w:val="23"/>
          <w:szCs w:val="23"/>
          <w:spacing w:val="5"/>
        </w:rPr>
        <w:t>的因公出国（境）费用、公务用车购置</w:t>
      </w:r>
      <w:r>
        <w:rPr>
          <w:rFonts w:ascii="FangSong" w:hAnsi="FangSong" w:eastAsia="FangSong" w:cs="FangSong"/>
          <w:sz w:val="23"/>
          <w:szCs w:val="23"/>
        </w:rPr>
        <w:t xml:space="preserve"> </w:t>
      </w:r>
      <w:r>
        <w:rPr>
          <w:rFonts w:ascii="FangSong" w:hAnsi="FangSong" w:eastAsia="FangSong" w:cs="FangSong"/>
          <w:sz w:val="23"/>
          <w:szCs w:val="23"/>
          <w:spacing w:val="4"/>
        </w:rPr>
        <w:t>及运行费和公务接待费。其中：</w:t>
      </w:r>
      <w:r>
        <w:rPr>
          <w:rFonts w:ascii="FangSong" w:hAnsi="FangSong" w:eastAsia="FangSong" w:cs="FangSong"/>
          <w:sz w:val="23"/>
          <w:szCs w:val="23"/>
          <w:spacing w:val="-65"/>
        </w:rPr>
        <w:t xml:space="preserve"> </w:t>
      </w:r>
      <w:r>
        <w:rPr>
          <w:rFonts w:ascii="FangSong" w:hAnsi="FangSong" w:eastAsia="FangSong" w:cs="FangSong"/>
          <w:sz w:val="23"/>
          <w:szCs w:val="23"/>
          <w:spacing w:val="4"/>
        </w:rPr>
        <w:t>因公出国（境）费用反映单位公务出国（境）的国际旅</w:t>
      </w:r>
      <w:r>
        <w:rPr>
          <w:rFonts w:ascii="FangSong" w:hAnsi="FangSong" w:eastAsia="FangSong" w:cs="FangSong"/>
          <w:sz w:val="23"/>
          <w:szCs w:val="23"/>
          <w:spacing w:val="3"/>
        </w:rPr>
        <w:t>费、</w:t>
      </w:r>
      <w:r>
        <w:rPr>
          <w:rFonts w:ascii="FangSong" w:hAnsi="FangSong" w:eastAsia="FangSong" w:cs="FangSong"/>
          <w:sz w:val="23"/>
          <w:szCs w:val="23"/>
        </w:rPr>
        <w:t xml:space="preserve"> </w:t>
      </w:r>
      <w:r>
        <w:rPr>
          <w:rFonts w:ascii="FangSong" w:hAnsi="FangSong" w:eastAsia="FangSong" w:cs="FangSong"/>
          <w:sz w:val="23"/>
          <w:szCs w:val="23"/>
          <w:spacing w:val="5"/>
        </w:rPr>
        <w:t>国外城市间交通费、住宿费、伙食费、培训费、公杂费等支出；公务用车购置费反映公务用</w:t>
      </w:r>
      <w:r>
        <w:rPr>
          <w:rFonts w:ascii="FangSong" w:hAnsi="FangSong" w:eastAsia="FangSong" w:cs="FangSong"/>
          <w:sz w:val="23"/>
          <w:szCs w:val="23"/>
          <w:spacing w:val="8"/>
        </w:rPr>
        <w:t xml:space="preserve"> </w:t>
      </w:r>
      <w:r>
        <w:rPr>
          <w:rFonts w:ascii="FangSong" w:hAnsi="FangSong" w:eastAsia="FangSong" w:cs="FangSong"/>
          <w:sz w:val="23"/>
          <w:szCs w:val="23"/>
          <w:spacing w:val="5"/>
        </w:rPr>
        <w:t>车购置支出（含车辆购置税、牌照费</w:t>
      </w:r>
      <w:r>
        <w:rPr>
          <w:rFonts w:ascii="FangSong" w:hAnsi="FangSong" w:eastAsia="FangSong" w:cs="FangSong"/>
          <w:sz w:val="23"/>
          <w:szCs w:val="23"/>
          <w:spacing w:val="18"/>
        </w:rPr>
        <w:t>）；</w:t>
      </w:r>
      <w:r>
        <w:rPr>
          <w:rFonts w:ascii="FangSong" w:hAnsi="FangSong" w:eastAsia="FangSong" w:cs="FangSong"/>
          <w:sz w:val="23"/>
          <w:szCs w:val="23"/>
          <w:spacing w:val="5"/>
        </w:rPr>
        <w:t>公务用</w:t>
      </w:r>
      <w:r>
        <w:rPr>
          <w:rFonts w:ascii="FangSong" w:hAnsi="FangSong" w:eastAsia="FangSong" w:cs="FangSong"/>
          <w:sz w:val="23"/>
          <w:szCs w:val="23"/>
          <w:spacing w:val="4"/>
        </w:rPr>
        <w:t>车运行维护费反映单位按规定保留的公务用</w:t>
      </w:r>
      <w:r>
        <w:rPr>
          <w:rFonts w:ascii="FangSong" w:hAnsi="FangSong" w:eastAsia="FangSong" w:cs="FangSong"/>
          <w:sz w:val="23"/>
          <w:szCs w:val="23"/>
          <w:spacing w:val="1"/>
        </w:rPr>
        <w:t xml:space="preserve"> </w:t>
      </w:r>
      <w:r>
        <w:rPr>
          <w:rFonts w:ascii="FangSong" w:hAnsi="FangSong" w:eastAsia="FangSong" w:cs="FangSong"/>
          <w:sz w:val="23"/>
          <w:szCs w:val="23"/>
          <w:spacing w:val="5"/>
        </w:rPr>
        <w:t>车燃料费、维修费、过路过桥费、保险费、安全奖励费用等支出；公务接待费反映机关和参</w:t>
      </w:r>
      <w:r>
        <w:rPr>
          <w:rFonts w:ascii="FangSong" w:hAnsi="FangSong" w:eastAsia="FangSong" w:cs="FangSong"/>
          <w:sz w:val="23"/>
          <w:szCs w:val="23"/>
          <w:spacing w:val="8"/>
        </w:rPr>
        <w:t xml:space="preserve"> </w:t>
      </w:r>
      <w:r>
        <w:rPr>
          <w:rFonts w:ascii="FangSong" w:hAnsi="FangSong" w:eastAsia="FangSong" w:cs="FangSong"/>
          <w:sz w:val="23"/>
          <w:szCs w:val="23"/>
        </w:rPr>
        <w:t>公事业单位按规定开支的各类公务接待（含外宾接待</w:t>
      </w:r>
      <w:r>
        <w:rPr>
          <w:rFonts w:ascii="FangSong" w:hAnsi="FangSong" w:eastAsia="FangSong" w:cs="FangSong"/>
          <w:sz w:val="23"/>
          <w:szCs w:val="23"/>
          <w:spacing w:val="-1"/>
        </w:rPr>
        <w:t>）支出。</w:t>
      </w:r>
    </w:p>
    <w:p>
      <w:pPr>
        <w:ind w:left="1264" w:right="1223" w:firstLine="467"/>
        <w:spacing w:before="125" w:line="276" w:lineRule="auto"/>
        <w:rPr>
          <w:rFonts w:ascii="FangSong" w:hAnsi="FangSong" w:eastAsia="FangSong" w:cs="FangSong"/>
          <w:sz w:val="23"/>
          <w:szCs w:val="23"/>
        </w:rPr>
      </w:pPr>
      <w:r>
        <w:rPr>
          <w:rFonts w:ascii="SimHei" w:hAnsi="SimHei" w:eastAsia="SimHei" w:cs="SimHei"/>
          <w:sz w:val="23"/>
          <w:szCs w:val="23"/>
          <w:spacing w:val="5"/>
        </w:rPr>
        <w:t>四、机关运行经费：</w:t>
      </w:r>
      <w:r>
        <w:rPr>
          <w:rFonts w:ascii="FangSong" w:hAnsi="FangSong" w:eastAsia="FangSong" w:cs="FangSong"/>
          <w:sz w:val="23"/>
          <w:szCs w:val="23"/>
          <w:spacing w:val="5"/>
        </w:rPr>
        <w:t>指行政单位和参照公务员法管理的事业单位使用财政拨款安排的基</w:t>
      </w:r>
      <w:r>
        <w:rPr>
          <w:rFonts w:ascii="FangSong" w:hAnsi="FangSong" w:eastAsia="FangSong" w:cs="FangSong"/>
          <w:sz w:val="23"/>
          <w:szCs w:val="23"/>
          <w:spacing w:val="12"/>
        </w:rPr>
        <w:t xml:space="preserve"> </w:t>
      </w:r>
      <w:r>
        <w:rPr>
          <w:rFonts w:ascii="FangSong" w:hAnsi="FangSong" w:eastAsia="FangSong" w:cs="FangSong"/>
          <w:sz w:val="23"/>
          <w:szCs w:val="23"/>
          <w:spacing w:val="-1"/>
        </w:rPr>
        <w:t>本支出中的公用经费支出。</w:t>
      </w:r>
    </w:p>
    <w:p>
      <w:pPr>
        <w:ind w:left="1263" w:right="1223" w:firstLine="461"/>
        <w:spacing w:before="124" w:line="298" w:lineRule="auto"/>
        <w:rPr>
          <w:rFonts w:ascii="FangSong" w:hAnsi="FangSong" w:eastAsia="FangSong" w:cs="FangSong"/>
          <w:sz w:val="23"/>
          <w:szCs w:val="23"/>
        </w:rPr>
      </w:pPr>
      <w:r>
        <w:rPr>
          <w:rFonts w:ascii="SimHei" w:hAnsi="SimHei" w:eastAsia="SimHei" w:cs="SimHei"/>
          <w:sz w:val="23"/>
          <w:szCs w:val="23"/>
          <w:spacing w:val="6"/>
        </w:rPr>
        <w:t>五、政府购买服务：</w:t>
      </w:r>
      <w:r>
        <w:rPr>
          <w:rFonts w:ascii="FangSong" w:hAnsi="FangSong" w:eastAsia="FangSong" w:cs="FangSong"/>
          <w:sz w:val="23"/>
          <w:szCs w:val="23"/>
          <w:spacing w:val="6"/>
        </w:rPr>
        <w:t>根据我国现行政策规定，</w:t>
      </w:r>
      <w:r>
        <w:rPr>
          <w:rFonts w:ascii="FangSong" w:hAnsi="FangSong" w:eastAsia="FangSong" w:cs="FangSong"/>
          <w:sz w:val="23"/>
          <w:szCs w:val="23"/>
          <w:spacing w:val="5"/>
        </w:rPr>
        <w:t>政府购买服务，是指充分发挥市场机制作</w:t>
      </w:r>
      <w:r>
        <w:rPr>
          <w:rFonts w:ascii="FangSong" w:hAnsi="FangSong" w:eastAsia="FangSong" w:cs="FangSong"/>
          <w:sz w:val="23"/>
          <w:szCs w:val="23"/>
        </w:rPr>
        <w:t xml:space="preserve"> </w:t>
      </w:r>
      <w:r>
        <w:rPr>
          <w:rFonts w:ascii="FangSong" w:hAnsi="FangSong" w:eastAsia="FangSong" w:cs="FangSong"/>
          <w:sz w:val="23"/>
          <w:szCs w:val="23"/>
          <w:spacing w:val="5"/>
        </w:rPr>
        <w:t>用，将国家机关属于自身职责范围且适合通过市场化方式提供的服务事项，按照政府采购方</w:t>
      </w:r>
      <w:r>
        <w:rPr>
          <w:rFonts w:ascii="FangSong" w:hAnsi="FangSong" w:eastAsia="FangSong" w:cs="FangSong"/>
          <w:sz w:val="23"/>
          <w:szCs w:val="23"/>
          <w:spacing w:val="11"/>
        </w:rPr>
        <w:t xml:space="preserve"> </w:t>
      </w:r>
      <w:r>
        <w:rPr>
          <w:rFonts w:ascii="FangSong" w:hAnsi="FangSong" w:eastAsia="FangSong" w:cs="FangSong"/>
          <w:sz w:val="23"/>
          <w:szCs w:val="23"/>
          <w:spacing w:val="5"/>
        </w:rPr>
        <w:t>式和程序，交由符合条件的服务供应商承担，并根据服务数量和质量等情况向其支付费用的</w:t>
      </w:r>
      <w:r>
        <w:rPr>
          <w:rFonts w:ascii="FangSong" w:hAnsi="FangSong" w:eastAsia="FangSong" w:cs="FangSong"/>
          <w:sz w:val="23"/>
          <w:szCs w:val="23"/>
          <w:spacing w:val="11"/>
        </w:rPr>
        <w:t xml:space="preserve"> </w:t>
      </w:r>
      <w:r>
        <w:rPr>
          <w:rFonts w:ascii="FangSong" w:hAnsi="FangSong" w:eastAsia="FangSong" w:cs="FangSong"/>
          <w:sz w:val="23"/>
          <w:szCs w:val="23"/>
          <w:spacing w:val="-5"/>
        </w:rPr>
        <w:t>行为。</w:t>
      </w:r>
    </w:p>
    <w:p>
      <w:pPr>
        <w:ind w:left="1726"/>
        <w:spacing w:before="125" w:line="222" w:lineRule="auto"/>
        <w:rPr>
          <w:rFonts w:ascii="SimHei" w:hAnsi="SimHei" w:eastAsia="SimHei" w:cs="SimHei"/>
          <w:sz w:val="23"/>
          <w:szCs w:val="23"/>
        </w:rPr>
      </w:pPr>
      <w:r>
        <w:rPr>
          <w:rFonts w:ascii="SimHei" w:hAnsi="SimHei" w:eastAsia="SimHei" w:cs="SimHei"/>
          <w:sz w:val="23"/>
          <w:szCs w:val="23"/>
          <w:spacing w:val="-1"/>
        </w:rPr>
        <w:t>六、财政专户管理资金：</w:t>
      </w:r>
    </w:p>
    <w:p>
      <w:pPr>
        <w:ind w:left="1269" w:right="1271" w:firstLine="458"/>
        <w:spacing w:before="165" w:line="322" w:lineRule="auto"/>
        <w:rPr>
          <w:rFonts w:ascii="FangSong" w:hAnsi="FangSong" w:eastAsia="FangSong" w:cs="FangSong"/>
          <w:sz w:val="23"/>
          <w:szCs w:val="23"/>
        </w:rPr>
      </w:pPr>
      <w:r>
        <w:rPr>
          <w:rFonts w:ascii="FangSong" w:hAnsi="FangSong" w:eastAsia="FangSong" w:cs="FangSong"/>
          <w:sz w:val="23"/>
          <w:szCs w:val="23"/>
          <w:spacing w:val="4"/>
        </w:rPr>
        <w:t>专指教育收费，包括目前在财政专户管理的高中以上学费、住宿费，高校委托培养费，</w:t>
      </w:r>
      <w:r>
        <w:rPr>
          <w:rFonts w:ascii="FangSong" w:hAnsi="FangSong" w:eastAsia="FangSong" w:cs="FangSong"/>
          <w:sz w:val="23"/>
          <w:szCs w:val="23"/>
          <w:spacing w:val="7"/>
        </w:rPr>
        <w:t xml:space="preserve"> </w:t>
      </w:r>
      <w:r>
        <w:rPr>
          <w:rFonts w:ascii="FangSong" w:hAnsi="FangSong" w:eastAsia="FangSong" w:cs="FangSong"/>
          <w:sz w:val="23"/>
          <w:szCs w:val="23"/>
        </w:rPr>
        <w:t>党校收费，教育考试考务费，函大、电大、夜大及短训班</w:t>
      </w:r>
      <w:r>
        <w:rPr>
          <w:rFonts w:ascii="FangSong" w:hAnsi="FangSong" w:eastAsia="FangSong" w:cs="FangSong"/>
          <w:sz w:val="23"/>
          <w:szCs w:val="23"/>
          <w:spacing w:val="-1"/>
        </w:rPr>
        <w:t>培训费等。</w:t>
      </w:r>
    </w:p>
    <w:p>
      <w:pPr>
        <w:ind w:left="1263" w:right="1260" w:firstLine="454"/>
        <w:spacing w:before="30" w:line="276" w:lineRule="auto"/>
        <w:rPr>
          <w:rFonts w:ascii="FangSong" w:hAnsi="FangSong" w:eastAsia="FangSong" w:cs="FangSong"/>
          <w:sz w:val="23"/>
          <w:szCs w:val="23"/>
        </w:rPr>
      </w:pPr>
      <w:r>
        <w:rPr>
          <w:rFonts w:ascii="SimHei" w:hAnsi="SimHei" w:eastAsia="SimHei" w:cs="SimHei"/>
          <w:sz w:val="23"/>
          <w:szCs w:val="23"/>
          <w:spacing w:val="5"/>
        </w:rPr>
        <w:t>七、单位资金：</w:t>
      </w:r>
      <w:r>
        <w:rPr>
          <w:rFonts w:ascii="FangSong" w:hAnsi="FangSong" w:eastAsia="FangSong" w:cs="FangSong"/>
          <w:sz w:val="23"/>
          <w:szCs w:val="23"/>
          <w:spacing w:val="5"/>
        </w:rPr>
        <w:t>是指除政府预算资金和财政专户管理资金以外的</w:t>
      </w:r>
      <w:r>
        <w:rPr>
          <w:rFonts w:ascii="FangSong" w:hAnsi="FangSong" w:eastAsia="FangSong" w:cs="FangSong"/>
          <w:sz w:val="23"/>
          <w:szCs w:val="23"/>
          <w:spacing w:val="4"/>
        </w:rPr>
        <w:t>资金，包括事业收入、</w:t>
      </w:r>
      <w:r>
        <w:rPr>
          <w:rFonts w:ascii="FangSong" w:hAnsi="FangSong" w:eastAsia="FangSong" w:cs="FangSong"/>
          <w:sz w:val="23"/>
          <w:szCs w:val="23"/>
        </w:rPr>
        <w:t xml:space="preserve"> </w:t>
      </w:r>
      <w:r>
        <w:rPr>
          <w:rFonts w:ascii="FangSong" w:hAnsi="FangSong" w:eastAsia="FangSong" w:cs="FangSong"/>
          <w:sz w:val="23"/>
          <w:szCs w:val="23"/>
        </w:rPr>
        <w:t>事业单位经营收入、上级补助收入、附属单位上缴收入、其他收入。</w:t>
      </w:r>
    </w:p>
    <w:p>
      <w:pPr>
        <w:ind w:left="1718"/>
        <w:spacing w:before="125" w:line="219" w:lineRule="auto"/>
        <w:rPr>
          <w:rFonts w:ascii="FangSong" w:hAnsi="FangSong" w:eastAsia="FangSong" w:cs="FangSong"/>
          <w:sz w:val="23"/>
          <w:szCs w:val="23"/>
        </w:rPr>
      </w:pPr>
      <w:r>
        <w:rPr>
          <w:rFonts w:ascii="SimHei" w:hAnsi="SimHei" w:eastAsia="SimHei" w:cs="SimHei"/>
          <w:sz w:val="23"/>
          <w:szCs w:val="23"/>
        </w:rPr>
        <w:t>八、上年结转：</w:t>
      </w:r>
      <w:r>
        <w:rPr>
          <w:rFonts w:ascii="FangSong" w:hAnsi="FangSong" w:eastAsia="FangSong" w:cs="FangSong"/>
          <w:sz w:val="23"/>
          <w:szCs w:val="23"/>
        </w:rPr>
        <w:t>指以前年度预算安排、结转到本年仍按原规定用途继续使用的资金。</w:t>
      </w:r>
    </w:p>
    <w:p>
      <w:pPr>
        <w:ind w:left="1265" w:right="1223" w:firstLine="458"/>
        <w:spacing w:before="128" w:line="274" w:lineRule="auto"/>
        <w:rPr>
          <w:rFonts w:ascii="FangSong" w:hAnsi="FangSong" w:eastAsia="FangSong" w:cs="FangSong"/>
          <w:sz w:val="23"/>
          <w:szCs w:val="23"/>
        </w:rPr>
      </w:pPr>
      <w:r>
        <w:rPr>
          <w:rFonts w:ascii="SimHei" w:hAnsi="SimHei" w:eastAsia="SimHei" w:cs="SimHei"/>
          <w:sz w:val="23"/>
          <w:szCs w:val="23"/>
          <w:spacing w:val="6"/>
        </w:rPr>
        <w:t>九、一般公共预算：</w:t>
      </w:r>
      <w:r>
        <w:rPr>
          <w:rFonts w:ascii="FangSong" w:hAnsi="FangSong" w:eastAsia="FangSong" w:cs="FangSong"/>
          <w:sz w:val="23"/>
          <w:szCs w:val="23"/>
          <w:spacing w:val="6"/>
        </w:rPr>
        <w:t>是指以税收为主体的财政</w:t>
      </w:r>
      <w:r>
        <w:rPr>
          <w:rFonts w:ascii="FangSong" w:hAnsi="FangSong" w:eastAsia="FangSong" w:cs="FangSong"/>
          <w:sz w:val="23"/>
          <w:szCs w:val="23"/>
          <w:spacing w:val="5"/>
        </w:rPr>
        <w:t>收入，安排用于保障和改善民生、推动经</w:t>
      </w:r>
      <w:r>
        <w:rPr>
          <w:rFonts w:ascii="FangSong" w:hAnsi="FangSong" w:eastAsia="FangSong" w:cs="FangSong"/>
          <w:sz w:val="23"/>
          <w:szCs w:val="23"/>
        </w:rPr>
        <w:t xml:space="preserve"> </w:t>
      </w:r>
      <w:r>
        <w:rPr>
          <w:rFonts w:ascii="FangSong" w:hAnsi="FangSong" w:eastAsia="FangSong" w:cs="FangSong"/>
          <w:sz w:val="23"/>
          <w:szCs w:val="23"/>
        </w:rPr>
        <w:t>济社会发展、维护国家安全、维持国家机构正常运转等方面的收支预算。</w:t>
      </w:r>
    </w:p>
    <w:p>
      <w:pPr>
        <w:ind w:left="1276" w:right="1260" w:firstLine="445"/>
        <w:spacing w:before="126" w:line="272" w:lineRule="auto"/>
        <w:rPr>
          <w:rFonts w:ascii="FangSong" w:hAnsi="FangSong" w:eastAsia="FangSong" w:cs="FangSong"/>
          <w:sz w:val="23"/>
          <w:szCs w:val="23"/>
        </w:rPr>
      </w:pPr>
      <w:r>
        <w:rPr>
          <w:rFonts w:ascii="SimHei" w:hAnsi="SimHei" w:eastAsia="SimHei" w:cs="SimHei"/>
          <w:sz w:val="23"/>
          <w:szCs w:val="23"/>
          <w:spacing w:val="5"/>
        </w:rPr>
        <w:t>十、政府性基金预算：</w:t>
      </w:r>
      <w:r>
        <w:rPr>
          <w:rFonts w:ascii="FangSong" w:hAnsi="FangSong" w:eastAsia="FangSong" w:cs="FangSong"/>
          <w:sz w:val="23"/>
          <w:szCs w:val="23"/>
          <w:spacing w:val="5"/>
        </w:rPr>
        <w:t>是对依照法律、行政法规的规定</w:t>
      </w:r>
      <w:r>
        <w:rPr>
          <w:rFonts w:ascii="FangSong" w:hAnsi="FangSong" w:eastAsia="FangSong" w:cs="FangSong"/>
          <w:sz w:val="23"/>
          <w:szCs w:val="23"/>
          <w:spacing w:val="4"/>
        </w:rPr>
        <w:t>在一定期限内向特定对象征收、</w:t>
      </w:r>
      <w:r>
        <w:rPr>
          <w:rFonts w:ascii="FangSong" w:hAnsi="FangSong" w:eastAsia="FangSong" w:cs="FangSong"/>
          <w:sz w:val="23"/>
          <w:szCs w:val="23"/>
        </w:rPr>
        <w:t xml:space="preserve"> </w:t>
      </w:r>
      <w:r>
        <w:rPr>
          <w:rFonts w:ascii="FangSong" w:hAnsi="FangSong" w:eastAsia="FangSong" w:cs="FangSong"/>
          <w:sz w:val="23"/>
          <w:szCs w:val="23"/>
        </w:rPr>
        <w:t>收取或者以其他方式筹集的资金，专项用于特定公</w:t>
      </w:r>
      <w:r>
        <w:rPr>
          <w:rFonts w:ascii="FangSong" w:hAnsi="FangSong" w:eastAsia="FangSong" w:cs="FangSong"/>
          <w:sz w:val="23"/>
          <w:szCs w:val="23"/>
          <w:spacing w:val="-1"/>
        </w:rPr>
        <w:t>共事业发展的收支预算。</w:t>
      </w:r>
    </w:p>
    <w:p>
      <w:pPr>
        <w:ind w:left="1721"/>
        <w:spacing w:before="134" w:line="221" w:lineRule="auto"/>
        <w:rPr>
          <w:rFonts w:ascii="FangSong" w:hAnsi="FangSong" w:eastAsia="FangSong" w:cs="FangSong"/>
          <w:sz w:val="23"/>
          <w:szCs w:val="23"/>
        </w:rPr>
      </w:pPr>
      <w:r>
        <w:rPr>
          <w:rFonts w:ascii="SimHei" w:hAnsi="SimHei" w:eastAsia="SimHei" w:cs="SimHei"/>
          <w:sz w:val="23"/>
          <w:szCs w:val="23"/>
        </w:rPr>
        <w:t>十一、国有资本经营预算：</w:t>
      </w:r>
      <w:r>
        <w:rPr>
          <w:rFonts w:ascii="FangSong" w:hAnsi="FangSong" w:eastAsia="FangSong" w:cs="FangSong"/>
          <w:sz w:val="23"/>
          <w:szCs w:val="23"/>
        </w:rPr>
        <w:t>是对国有资本收益作出支出安排的收支预算。</w:t>
      </w:r>
    </w:p>
    <w:p>
      <w:pPr>
        <w:ind w:left="1721"/>
        <w:spacing w:before="124" w:line="221" w:lineRule="auto"/>
        <w:rPr>
          <w:rFonts w:ascii="FangSong" w:hAnsi="FangSong" w:eastAsia="FangSong" w:cs="FangSong"/>
          <w:sz w:val="23"/>
          <w:szCs w:val="23"/>
        </w:rPr>
      </w:pPr>
      <w:r>
        <w:rPr>
          <w:rFonts w:ascii="SimHei" w:hAnsi="SimHei" w:eastAsia="SimHei" w:cs="SimHei"/>
          <w:sz w:val="23"/>
          <w:szCs w:val="23"/>
        </w:rPr>
        <w:t>十二、财政拨款：</w:t>
      </w:r>
      <w:r>
        <w:rPr>
          <w:rFonts w:ascii="FangSong" w:hAnsi="FangSong" w:eastAsia="FangSong" w:cs="FangSong"/>
          <w:sz w:val="23"/>
          <w:szCs w:val="23"/>
        </w:rPr>
        <w:t>包含一般公共预算、政府性基金预算、国有资本经营预算。</w:t>
      </w:r>
    </w:p>
    <w:sectPr>
      <w:headerReference w:type="default" r:id="rId9"/>
      <w:footerReference w:type="default" r:id="rId207"/>
      <w:pgSz w:w="11900" w:h="16840"/>
      <w:pgMar w:top="642" w:right="0" w:bottom="340" w:left="0" w:header="326" w:footer="111"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T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default"/>
    <w:sig w:usb0="00000003" w:usb1="288F0000" w:usb2="00000006"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altName w:val="SimHei"/>
    <w:panose1 w:val="02010609060101010101"/>
    <w:charset w:val="86"/>
    <w:family w:val="auto"/>
    <w:pitch w:val="default"/>
    <w:sig w:usb0="800002BF" w:usb1="38CF7CFA" w:usb2="00000016" w:usb3="00000000" w:csb0="00040001" w:csb1="00000000"/>
  </w:font>
  <w:font w:name="SimHei">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86"/>
    <w:family w:val="auto"/>
    <w:pitch w:val="default"/>
    <w:sig w:usb0="E0002EFF" w:usb1="C000785B" w:usb2="00000009" w:usb3="00000000" w:csb0="400001FF" w:csb1="FFFF0000"/>
  </w:font>
  <w:font w:name="微软雅黑">
    <w:panose1 w:val="020B0503020204020204"/>
    <w:charset w:val="86"/>
    <w:family w:val="auto"/>
    <w:pitch w:val="default"/>
    <w:sig w:usb0="80000287" w:usb1="2ACF3C50" w:usb2="00000016" w:usb3="00000000" w:csb0="0004001F" w:csb1="FFFF0000"/>
  </w:font>
  <w:font w:name="Microsoft JhengHei">
    <w:panose1 w:val="020B0604030504040204"/>
    <w:charset w:val="88"/>
    <w:family w:val="auto"/>
    <w:pitch w:val="default"/>
    <w:sig w:usb0="000002A7" w:usb1="28CF4400" w:usb2="00000016" w:usb3="00000000" w:csb0="00100009" w:csb1="00000000"/>
  </w:font>
  <w:font w:name="FangSong">
    <w:panose1 w:val="02010609060101010101"/>
    <w:charset w:val="86"/>
    <w:family w:val="auto"/>
    <w:pitch w:val="default"/>
    <w:sig w:usb0="800002BF" w:usb1="38CF7CFA" w:usb2="00000016" w:usb3="00000000" w:csb0="00040001" w:csb1="00000000"/>
  </w:font>
  <w:font w:name="Microsoft YaHei">
    <w:panose1 w:val="020B0503020204020204"/>
    <w:charset w:val="86"/>
    <w:family w:val="auto"/>
    <w:pitch w:val="variable"/>
    <w:sig w:usb0="80000287" w:usb1="2ACF3C50" w:usb2="00000016" w:usb3="00000000" w:csb0="0004001F" w:csb1="00000000"/>
  </w:font>
  <w:font w:name="Times New Roman">
    <w:panose1 w:val="02020603050405020304"/>
    <w:charset w:val="00"/>
    <w:family w:val="auto"/>
    <w:pitch w:val="variable"/>
    <w:sig w:usb0="E0002EFF" w:usb1="C000785B" w:usb2="00000009" w:usb3="00000000" w:csb0="400001FF" w:csb1="FFFF000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20" w:lineRule="exact"/>
      <w:rPr>
        <w:rFonts w:ascii="SimSun" w:hAnsi="SimSun" w:eastAsia="SimSun" w:cs="SimSun"/>
        <w:sz w:val="16"/>
        <w:szCs w:val="16"/>
      </w:rPr>
    </w:pPr>
    <w:r>
      <w:rPr>
        <w:rFonts w:ascii="SimSun" w:hAnsi="SimSun" w:eastAsia="SimSun" w:cs="SimSun"/>
        <w:sz w:val="16"/>
        <w:szCs w:val="16"/>
        <w:spacing w:val="-9"/>
        <w:position w:val="1"/>
      </w:rPr>
      <w:t>-1-</w:t>
    </w:r>
  </w:p>
</w:ftr>
</file>

<file path=word/footer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-10-</w:t>
    </w:r>
  </w:p>
</w:ftr>
</file>

<file path=word/footer10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-100-</w:t>
    </w:r>
  </w:p>
</w:ftr>
</file>

<file path=word/footer10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-101-</w:t>
    </w:r>
  </w:p>
</w:ftr>
</file>

<file path=word/footer10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bookmarkStart w:name="bookmark50" w:id="50"/>
    <w:bookmarkEnd w:id="50"/>
    <w:r>
      <w:rPr>
        <w:rFonts w:ascii="SimSun" w:hAnsi="SimSun" w:eastAsia="SimSun" w:cs="SimSun"/>
        <w:sz w:val="16"/>
        <w:szCs w:val="16"/>
        <w:spacing w:val="-10"/>
        <w:position w:val="1"/>
      </w:rPr>
      <w:t>-102-</w:t>
    </w:r>
  </w:p>
</w:ftr>
</file>

<file path=word/footer10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-103-</w:t>
    </w:r>
  </w:p>
</w:ftr>
</file>

<file path=word/footer10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-104-</w:t>
    </w:r>
  </w:p>
</w:ftr>
</file>

<file path=word/footer10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-105-</w:t>
    </w:r>
  </w:p>
</w:ftr>
</file>

<file path=word/footer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20" w:lineRule="exact"/>
      <w:rPr>
        <w:rFonts w:ascii="SimSun" w:hAnsi="SimSun" w:eastAsia="SimSun" w:cs="SimSun"/>
        <w:sz w:val="16"/>
        <w:szCs w:val="16"/>
      </w:rPr>
    </w:pPr>
    <w:r>
      <w:rPr>
        <w:rFonts w:ascii="SimSun" w:hAnsi="SimSun" w:eastAsia="SimSun" w:cs="SimSun"/>
        <w:sz w:val="16"/>
        <w:szCs w:val="16"/>
        <w:spacing w:val="-10"/>
        <w:position w:val="1"/>
      </w:rPr>
      <w:t>-11-</w:t>
    </w:r>
  </w:p>
</w:ftr>
</file>

<file path=word/footer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20" w:lineRule="exact"/>
      <w:rPr>
        <w:rFonts w:ascii="SimSun" w:hAnsi="SimSun" w:eastAsia="SimSun" w:cs="SimSun"/>
        <w:sz w:val="16"/>
        <w:szCs w:val="16"/>
      </w:rPr>
    </w:pPr>
    <w:r>
      <w:rPr>
        <w:rFonts w:ascii="SimSun" w:hAnsi="SimSun" w:eastAsia="SimSun" w:cs="SimSun"/>
        <w:sz w:val="16"/>
        <w:szCs w:val="16"/>
        <w:spacing w:val="-10"/>
        <w:position w:val="1"/>
      </w:rPr>
      <w:t>-12-</w:t>
    </w:r>
  </w:p>
</w:ftr>
</file>

<file path=word/footer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-13-</w:t>
    </w:r>
  </w:p>
</w:ftr>
</file>

<file path=word/footer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20" w:lineRule="exact"/>
      <w:rPr>
        <w:rFonts w:ascii="SimSun" w:hAnsi="SimSun" w:eastAsia="SimSun" w:cs="SimSun"/>
        <w:sz w:val="16"/>
        <w:szCs w:val="16"/>
      </w:rPr>
    </w:pPr>
    <w:r>
      <w:rPr>
        <w:rFonts w:ascii="SimSun" w:hAnsi="SimSun" w:eastAsia="SimSun" w:cs="SimSun"/>
        <w:sz w:val="16"/>
        <w:szCs w:val="16"/>
        <w:spacing w:val="-10"/>
        <w:position w:val="1"/>
      </w:rPr>
      <w:t>-14-</w:t>
    </w:r>
  </w:p>
</w:ftr>
</file>

<file path=word/footer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-15-</w:t>
    </w:r>
  </w:p>
</w:ftr>
</file>

<file path=word/footer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-16-</w:t>
    </w:r>
  </w:p>
</w:ftr>
</file>

<file path=word/footer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-17-</w:t>
    </w:r>
  </w:p>
</w:ftr>
</file>

<file path=word/footer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-18-</w:t>
    </w:r>
  </w:p>
</w:ftr>
</file>

<file path=word/footer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-19-</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20" w:lineRule="exact"/>
      <w:rPr>
        <w:rFonts w:ascii="SimSun" w:hAnsi="SimSun" w:eastAsia="SimSun" w:cs="SimSun"/>
        <w:sz w:val="16"/>
        <w:szCs w:val="16"/>
      </w:rPr>
    </w:pPr>
    <w:r>
      <w:rPr>
        <w:rFonts w:ascii="SimSun" w:hAnsi="SimSun" w:eastAsia="SimSun" w:cs="SimSun"/>
        <w:sz w:val="16"/>
        <w:szCs w:val="16"/>
        <w:spacing w:val="-9"/>
        <w:position w:val="1"/>
      </w:rPr>
      <w:t>-2-</w:t>
    </w:r>
  </w:p>
</w:ftr>
</file>

<file path=word/footer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-20-</w:t>
    </w:r>
  </w:p>
</w:ftr>
</file>

<file path=word/footer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20" w:lineRule="exact"/>
      <w:rPr>
        <w:rFonts w:ascii="SimSun" w:hAnsi="SimSun" w:eastAsia="SimSun" w:cs="SimSun"/>
        <w:sz w:val="16"/>
        <w:szCs w:val="16"/>
      </w:rPr>
    </w:pPr>
    <w:r>
      <w:rPr>
        <w:rFonts w:ascii="SimSun" w:hAnsi="SimSun" w:eastAsia="SimSun" w:cs="SimSun"/>
        <w:sz w:val="16"/>
        <w:szCs w:val="16"/>
        <w:spacing w:val="-10"/>
        <w:position w:val="1"/>
      </w:rPr>
      <w:t>-21-</w:t>
    </w:r>
  </w:p>
</w:ftr>
</file>

<file path=word/footer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20" w:lineRule="exact"/>
      <w:rPr>
        <w:rFonts w:ascii="SimSun" w:hAnsi="SimSun" w:eastAsia="SimSun" w:cs="SimSun"/>
        <w:sz w:val="16"/>
        <w:szCs w:val="16"/>
      </w:rPr>
    </w:pPr>
    <w:r>
      <w:rPr>
        <w:rFonts w:ascii="SimSun" w:hAnsi="SimSun" w:eastAsia="SimSun" w:cs="SimSun"/>
        <w:sz w:val="16"/>
        <w:szCs w:val="16"/>
        <w:spacing w:val="-10"/>
        <w:position w:val="1"/>
      </w:rPr>
      <w:t>-22-</w:t>
    </w:r>
  </w:p>
</w:ftr>
</file>

<file path=word/footer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-23-</w:t>
    </w:r>
  </w:p>
</w:ftr>
</file>

<file path=word/footer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20" w:lineRule="exact"/>
      <w:rPr>
        <w:rFonts w:ascii="SimSun" w:hAnsi="SimSun" w:eastAsia="SimSun" w:cs="SimSun"/>
        <w:sz w:val="16"/>
        <w:szCs w:val="16"/>
      </w:rPr>
    </w:pPr>
    <w:r>
      <w:rPr>
        <w:rFonts w:ascii="SimSun" w:hAnsi="SimSun" w:eastAsia="SimSun" w:cs="SimSun"/>
        <w:sz w:val="16"/>
        <w:szCs w:val="16"/>
        <w:spacing w:val="-10"/>
        <w:position w:val="1"/>
      </w:rPr>
      <w:t>-24-</w:t>
    </w:r>
  </w:p>
</w:ftr>
</file>

<file path=word/footer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-25-</w:t>
    </w:r>
  </w:p>
</w:ftr>
</file>

<file path=word/footer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-26-</w:t>
    </w:r>
  </w:p>
</w:ftr>
</file>

<file path=word/footer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-27-</w:t>
    </w:r>
  </w:p>
</w:ftr>
</file>

<file path=word/footer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-28-</w:t>
    </w:r>
  </w:p>
</w:ftr>
</file>

<file path=word/footer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-29-</w: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9"/>
        <w:position w:val="1"/>
      </w:rPr>
      <w:t>-3-</w:t>
    </w:r>
  </w:p>
</w:ftr>
</file>

<file path=word/footer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-30-</w:t>
    </w:r>
  </w:p>
</w:ftr>
</file>

<file path=word/footer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-31-</w:t>
    </w:r>
  </w:p>
</w:ftr>
</file>

<file path=word/footer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-32-</w:t>
    </w:r>
  </w:p>
</w:ftr>
</file>

<file path=word/footer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-33-</w:t>
    </w:r>
  </w:p>
</w:ftr>
</file>

<file path=word/footer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-34-</w:t>
    </w:r>
  </w:p>
</w:ftr>
</file>

<file path=word/footer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-35-</w:t>
    </w:r>
  </w:p>
</w:ftr>
</file>

<file path=word/footer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-36-</w:t>
    </w:r>
  </w:p>
</w:ftr>
</file>

<file path=word/footer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-37-</w:t>
    </w:r>
  </w:p>
</w:ftr>
</file>

<file path=word/footer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-38-</w:t>
    </w:r>
  </w:p>
</w:ftr>
</file>

<file path=word/footer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-39-</w:t>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20" w:lineRule="exact"/>
      <w:rPr>
        <w:rFonts w:ascii="SimSun" w:hAnsi="SimSun" w:eastAsia="SimSun" w:cs="SimSun"/>
        <w:sz w:val="16"/>
        <w:szCs w:val="16"/>
      </w:rPr>
    </w:pPr>
    <w:r>
      <w:rPr>
        <w:rFonts w:ascii="SimSun" w:hAnsi="SimSun" w:eastAsia="SimSun" w:cs="SimSun"/>
        <w:sz w:val="16"/>
        <w:szCs w:val="16"/>
        <w:spacing w:val="-9"/>
        <w:position w:val="1"/>
      </w:rPr>
      <w:t>-4-</w:t>
    </w:r>
  </w:p>
</w:ftr>
</file>

<file path=word/footer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-40-</w:t>
    </w:r>
  </w:p>
</w:ftr>
</file>

<file path=word/footer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20" w:lineRule="exact"/>
      <w:rPr>
        <w:rFonts w:ascii="SimSun" w:hAnsi="SimSun" w:eastAsia="SimSun" w:cs="SimSun"/>
        <w:sz w:val="16"/>
        <w:szCs w:val="16"/>
      </w:rPr>
    </w:pPr>
    <w:r>
      <w:rPr>
        <w:rFonts w:ascii="SimSun" w:hAnsi="SimSun" w:eastAsia="SimSun" w:cs="SimSun"/>
        <w:sz w:val="16"/>
        <w:szCs w:val="16"/>
        <w:spacing w:val="-10"/>
        <w:position w:val="1"/>
      </w:rPr>
      <w:t>-41-</w:t>
    </w:r>
  </w:p>
</w:ftr>
</file>

<file path=word/footer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20" w:lineRule="exact"/>
      <w:rPr>
        <w:rFonts w:ascii="SimSun" w:hAnsi="SimSun" w:eastAsia="SimSun" w:cs="SimSun"/>
        <w:sz w:val="16"/>
        <w:szCs w:val="16"/>
      </w:rPr>
    </w:pPr>
    <w:r>
      <w:rPr>
        <w:rFonts w:ascii="SimSun" w:hAnsi="SimSun" w:eastAsia="SimSun" w:cs="SimSun"/>
        <w:sz w:val="16"/>
        <w:szCs w:val="16"/>
        <w:spacing w:val="-10"/>
        <w:position w:val="1"/>
      </w:rPr>
      <w:t>-42-</w:t>
    </w:r>
  </w:p>
</w:ftr>
</file>

<file path=word/footer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-43-</w:t>
    </w:r>
  </w:p>
</w:ftr>
</file>

<file path=word/footer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20" w:lineRule="exact"/>
      <w:rPr>
        <w:rFonts w:ascii="SimSun" w:hAnsi="SimSun" w:eastAsia="SimSun" w:cs="SimSun"/>
        <w:sz w:val="16"/>
        <w:szCs w:val="16"/>
      </w:rPr>
    </w:pPr>
    <w:r>
      <w:rPr>
        <w:rFonts w:ascii="SimSun" w:hAnsi="SimSun" w:eastAsia="SimSun" w:cs="SimSun"/>
        <w:sz w:val="16"/>
        <w:szCs w:val="16"/>
        <w:spacing w:val="-10"/>
        <w:position w:val="1"/>
      </w:rPr>
      <w:t>-44-</w:t>
    </w:r>
  </w:p>
</w:ftr>
</file>

<file path=word/footer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-45-</w:t>
    </w:r>
  </w:p>
</w:ftr>
</file>

<file path=word/footer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-46-</w:t>
    </w:r>
  </w:p>
</w:ftr>
</file>

<file path=word/footer4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-47-</w:t>
    </w:r>
  </w:p>
</w:ftr>
</file>

<file path=word/footer4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-48-</w:t>
    </w:r>
  </w:p>
</w:ftr>
</file>

<file path=word/footer4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-49-</w:t>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19" w:lineRule="exact"/>
      <w:rPr>
        <w:rFonts w:ascii="SimSun" w:hAnsi="SimSun" w:eastAsia="SimSun" w:cs="SimSun"/>
        <w:sz w:val="16"/>
        <w:szCs w:val="16"/>
      </w:rPr>
    </w:pPr>
    <w:r>
      <w:rPr>
        <w:rFonts w:ascii="SimSun" w:hAnsi="SimSun" w:eastAsia="SimSun" w:cs="SimSun"/>
        <w:sz w:val="16"/>
        <w:szCs w:val="16"/>
        <w:spacing w:val="-9"/>
        <w:position w:val="1"/>
      </w:rPr>
      <w:t>-5-</w:t>
    </w:r>
  </w:p>
</w:ftr>
</file>

<file path=word/footer5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-50-</w:t>
    </w:r>
  </w:p>
</w:ftr>
</file>

<file path=word/footer5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-51-</w:t>
    </w:r>
  </w:p>
</w:ftr>
</file>

<file path=word/footer5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-52-</w:t>
    </w:r>
  </w:p>
</w:ftr>
</file>

<file path=word/footer5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-53-</w:t>
    </w:r>
  </w:p>
</w:ftr>
</file>

<file path=word/footer5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-54-</w:t>
    </w:r>
  </w:p>
</w:ftr>
</file>

<file path=word/footer5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-55-</w:t>
    </w:r>
  </w:p>
</w:ftr>
</file>

<file path=word/footer5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-56-</w:t>
    </w:r>
  </w:p>
</w:ftr>
</file>

<file path=word/footer5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-57-</w:t>
    </w:r>
  </w:p>
</w:ftr>
</file>

<file path=word/footer5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-58-</w:t>
    </w:r>
  </w:p>
</w:ftr>
</file>

<file path=word/footer5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-59-</w:t>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9"/>
        <w:position w:val="1"/>
      </w:rPr>
      <w:t>-6-</w:t>
    </w:r>
  </w:p>
</w:ftr>
</file>

<file path=word/footer6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-60-</w:t>
    </w:r>
  </w:p>
</w:ftr>
</file>

<file path=word/footer6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-61-</w:t>
    </w:r>
  </w:p>
</w:ftr>
</file>

<file path=word/footer6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-62-</w:t>
    </w:r>
  </w:p>
</w:ftr>
</file>

<file path=word/footer6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-63-</w:t>
    </w:r>
  </w:p>
</w:ftr>
</file>

<file path=word/footer6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-64-</w:t>
    </w:r>
  </w:p>
</w:ftr>
</file>

<file path=word/footer6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-65-</w:t>
    </w:r>
  </w:p>
</w:ftr>
</file>

<file path=word/footer6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-66-</w:t>
    </w:r>
  </w:p>
</w:ftr>
</file>

<file path=word/footer6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-67-</w:t>
    </w:r>
  </w:p>
</w:ftr>
</file>

<file path=word/footer6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-68-</w:t>
    </w:r>
  </w:p>
</w:ftr>
</file>

<file path=word/footer6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-69-</w:t>
    </w:r>
  </w:p>
</w:ftr>
</file>

<file path=word/footer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9"/>
        <w:position w:val="1"/>
      </w:rPr>
      <w:t>-7-</w:t>
    </w:r>
  </w:p>
</w:ftr>
</file>

<file path=word/footer7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-70-</w:t>
    </w:r>
  </w:p>
</w:ftr>
</file>

<file path=word/footer7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-71-</w:t>
    </w:r>
  </w:p>
</w:ftr>
</file>

<file path=word/footer7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-72-</w:t>
    </w:r>
  </w:p>
</w:ftr>
</file>

<file path=word/footer7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-73-</w:t>
    </w:r>
  </w:p>
</w:ftr>
</file>

<file path=word/footer7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-74-</w:t>
    </w:r>
  </w:p>
</w:ftr>
</file>

<file path=word/footer7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-75-</w:t>
    </w:r>
  </w:p>
</w:ftr>
</file>

<file path=word/footer7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-76-</w:t>
    </w:r>
  </w:p>
</w:ftr>
</file>

<file path=word/footer7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-77-</w:t>
    </w:r>
  </w:p>
</w:ftr>
</file>

<file path=word/footer7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-78-</w:t>
    </w:r>
  </w:p>
</w:ftr>
</file>

<file path=word/footer7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-79-</w:t>
    </w:r>
  </w:p>
</w:ftr>
</file>

<file path=word/footer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9"/>
        <w:position w:val="1"/>
      </w:rPr>
      <w:t>-8-</w:t>
    </w:r>
  </w:p>
</w:ftr>
</file>

<file path=word/footer8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-80-</w:t>
    </w:r>
  </w:p>
</w:ftr>
</file>

<file path=word/footer8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-81-</w:t>
    </w:r>
  </w:p>
</w:ftr>
</file>

<file path=word/footer8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-82-</w:t>
    </w:r>
  </w:p>
</w:ftr>
</file>

<file path=word/footer8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-83-</w:t>
    </w:r>
  </w:p>
</w:ftr>
</file>

<file path=word/footer8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-84-</w:t>
    </w:r>
  </w:p>
</w:ftr>
</file>

<file path=word/footer8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-85-</w:t>
    </w:r>
  </w:p>
</w:ftr>
</file>

<file path=word/footer8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-86-</w:t>
    </w:r>
  </w:p>
</w:ftr>
</file>

<file path=word/footer8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-87-</w:t>
    </w:r>
  </w:p>
</w:ftr>
</file>

<file path=word/footer8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-88-</w:t>
    </w:r>
  </w:p>
</w:ftr>
</file>

<file path=word/footer8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-89-</w:t>
    </w:r>
  </w:p>
</w:ftr>
</file>

<file path=word/footer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9"/>
        <w:position w:val="1"/>
      </w:rPr>
      <w:t>-9-</w:t>
    </w:r>
  </w:p>
</w:ftr>
</file>

<file path=word/footer9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-90-</w:t>
    </w:r>
  </w:p>
</w:ftr>
</file>

<file path=word/footer9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-91-</w:t>
    </w:r>
  </w:p>
</w:ftr>
</file>

<file path=word/footer9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-92-</w:t>
    </w:r>
  </w:p>
</w:ftr>
</file>

<file path=word/footer9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-93-</w:t>
    </w:r>
  </w:p>
</w:ftr>
</file>

<file path=word/footer9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-94-</w:t>
    </w:r>
  </w:p>
</w:ftr>
</file>

<file path=word/footer9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-95-</w:t>
    </w:r>
  </w:p>
</w:ftr>
</file>

<file path=word/footer9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-96-</w:t>
    </w:r>
  </w:p>
</w:ftr>
</file>

<file path=word/footer9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bookmarkStart w:name="bookmark49" w:id="45"/>
    <w:bookmarkEnd w:id="45"/>
    <w:r>
      <w:rPr>
        <w:rFonts w:ascii="SimSun" w:hAnsi="SimSun" w:eastAsia="SimSun" w:cs="SimSun"/>
        <w:sz w:val="16"/>
        <w:szCs w:val="16"/>
        <w:spacing w:val="-10"/>
        <w:position w:val="1"/>
      </w:rPr>
      <w:t>-97-</w:t>
    </w:r>
  </w:p>
</w:ftr>
</file>

<file path=word/footer9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-98-</w:t>
    </w:r>
  </w:p>
</w:ftr>
</file>

<file path=word/footer9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-99-</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2" style="position:absolute;margin-left:86.92pt;margin-top:44.1055pt;mso-position-vertical-relative:page;mso-position-horizontal-relative:page;width:119.4pt;height:18.85pt;z-index:-251658240;rotation:330;" o:allowincell="f" fillcolor="#404040" filled="true" stroked="false" type="#_x0000_t136">
          <v:fill opacity="0.400000"/>
          <v:textpath style="font-family:&quot;SimSun&quot;;font-size:20;v-text-kern:t;mso-text-shadow:auto" string="仅供内部审核"/>
        </v:shape>
      </w:pict>
    </w:r>
    <w:r>
      <w:pict>
        <v:shape id="PowerPlusWaterMarkObject4" style="position:absolute;margin-left:-13.08pt;margin-top:288.105pt;mso-position-vertical-relative:page;mso-position-horizontal-relative:page;width:119.4pt;height:18.85pt;z-index:-251657216;rotation:330;" o:allowincell="f" fillcolor="#404040" filled="true" stroked="false" type="#_x0000_t136">
          <v:fill opacity="0.400000"/>
          <v:textpath style="font-family:&quot;SimSun&quot;;font-size:20;v-text-kern:t;mso-text-shadow:auto" string="仅供内部审核"/>
        </v:shape>
      </w:pict>
    </w:r>
    <w:r>
      <w:pict>
        <v:shape id="PowerPlusWaterMarkObject6" style="position:absolute;margin-left:391.92pt;margin-top:288.105pt;mso-position-vertical-relative:page;mso-position-horizontal-relative:page;width:119.4pt;height:18.85pt;z-index:-251656192;rotation:330;" o:allowincell="f" fillcolor="#404040" filled="true" stroked="false" type="#_x0000_t136">
          <v:fill opacity="0.400000"/>
          <v:textpath style="font-family:&quot;SimSun&quot;;font-size:20;v-text-kern:t;mso-text-shadow:auto" string="仅供内部审核"/>
        </v:shape>
      </w:pict>
    </w:r>
    <w:r>
      <w:pict>
        <v:shape id="PowerPlusWaterMarkObject8" style="position:absolute;margin-left:491.92pt;margin-top:44.1055pt;mso-position-vertical-relative:page;mso-position-horizontal-relative:page;width:119.4pt;height:18.85pt;z-index:-251655168;rotation:330;" o:allowincell="f" fillcolor="#404040" filled="true" stroked="false" type="#_x0000_t136">
          <v:fill opacity="0.400000"/>
          <v:textpath style="font-family:&quot;SimSun&quot;;font-size:20;v-text-kern:t;mso-text-shadow:auto" string="仅供内部审核"/>
        </v:shape>
      </w:pict>
    </w:r>
    <w:r>
      <w:pict>
        <v:shape id="PowerPlusWaterMarkObject10" style="position:absolute;margin-left:-13.08pt;margin-top:776.106pt;mso-position-vertical-relative:page;mso-position-horizontal-relative:page;width:119.4pt;height:18.85pt;z-index:-251654144;rotation:330;" o:allowincell="f" fillcolor="#404040" filled="true" stroked="false" type="#_x0000_t136">
          <v:fill opacity="0.400000"/>
          <v:textpath style="font-family:&quot;SimSun&quot;;font-size:20;v-text-kern:t;mso-text-shadow:auto" string="仅供内部审核"/>
        </v:shape>
      </w:pict>
    </w:r>
    <w:r>
      <w:pict>
        <v:shape id="PowerPlusWaterMarkObject12" style="position:absolute;margin-left:391.92pt;margin-top:776.106pt;mso-position-vertical-relative:page;mso-position-horizontal-relative:page;width:119.4pt;height:18.85pt;z-index:-251653120;rotation:330;" o:allowincell="f" fillcolor="#404040" filled="true" stroked="false" type="#_x0000_t136">
          <v:fill opacity="0.400000"/>
          <v:textpath style="font-family:&quot;SimSun&quot;;font-size:20;v-text-kern:t;mso-text-shadow:auto" string="仅供内部审核"/>
        </v:shape>
      </w:pict>
    </w:r>
    <w:r>
      <w:pict>
        <v:shape id="PowerPlusWaterMarkObject14" style="position:absolute;margin-left:86.92pt;margin-top:532.106pt;mso-position-vertical-relative:page;mso-position-horizontal-relative:page;width:119.4pt;height:18.85pt;z-index:-251652096;rotation:330;" o:allowincell="f" fillcolor="#404040" filled="true" stroked="false" type="#_x0000_t136">
          <v:fill opacity="0.400000"/>
          <v:textpath style="font-family:&quot;SimSun&quot;;font-size:20;v-text-kern:t;mso-text-shadow:auto" string="仅供内部审核"/>
        </v:shape>
      </w:pict>
    </w:r>
    <w:r>
      <w:pict>
        <v:shape id="PowerPlusWaterMarkObject16" style="position:absolute;margin-left:491.92pt;margin-top:532.106pt;mso-position-vertical-relative:page;mso-position-horizontal-relative:page;width:119.4pt;height:18.85pt;z-index:-251651072;rotation:330;" o:allowincell="f" fillcolor="#404040" filled="true" stroked="false" type="#_x0000_t136">
          <v:fill opacity="0.400000"/>
          <v:textpath style="font-family:&quot;SimSun&quot;;font-size:20;v-text-kern:t;mso-text-shadow:auto" string="仅供内部审核"/>
        </v:shape>
      </w:pict>
    </w:r>
    <w:r/>
  </w:p>
</w:hdr>
</file>

<file path=word/header1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10" w:lineRule="exact"/>
      <w:rPr>
        <w:rFonts w:ascii="SimSun" w:hAnsi="SimSun" w:eastAsia="SimSun" w:cs="SimSun"/>
        <w:sz w:val="16"/>
        <w:szCs w:val="16"/>
      </w:rPr>
    </w:pPr>
    <w:r>
      <w:pict>
        <v:shape id="PowerPlusWaterMarkObject154" style="position:absolute;margin-left:86.92pt;margin-top:27.7633pt;mso-position-vertical-relative:text;mso-position-horizontal-relative:text;width:119.4pt;height:18.85pt;z-index:-251572224;rotation:330;" fillcolor="#404040" filled="true" stroked="false" type="#_x0000_t136">
          <v:fill opacity="0.400000"/>
          <v:textpath style="font-family:&quot;SimSun&quot;;font-size:20;v-text-kern:t;mso-text-shadow:auto" string="仅供内部审核"/>
        </v:shape>
      </w:pict>
    </w:r>
    <w:r>
      <w:pict>
        <v:shape id="PowerPlusWaterMarkObject156" style="position:absolute;margin-left:-13.08pt;margin-top:288.105pt;mso-position-vertical-relative:page;mso-position-horizontal-relative:page;width:119.4pt;height:18.85pt;z-index:-251576320;rotation:330;" o:allowincell="f" fillcolor="#404040" filled="true" stroked="false" type="#_x0000_t136">
          <v:fill opacity="0.400000"/>
          <v:textpath style="font-family:&quot;SimSun&quot;;font-size:20;v-text-kern:t;mso-text-shadow:auto" string="仅供内部审核"/>
        </v:shape>
      </w:pict>
    </w:r>
    <w:r>
      <w:pict>
        <v:shape id="PowerPlusWaterMarkObject158" style="position:absolute;margin-left:491.92pt;margin-top:44.1055pt;mso-position-vertical-relative:page;mso-position-horizontal-relative:page;width:119.4pt;height:18.85pt;z-index:-251573248;rotation:330;" o:allowincell="f" fillcolor="#404040" filled="true" stroked="false" type="#_x0000_t136">
          <v:fill opacity="0.400000"/>
          <v:textpath style="font-family:&quot;SimSun&quot;;font-size:20;v-text-kern:t;mso-text-shadow:auto" string="仅供内部审核"/>
        </v:shape>
      </w:pict>
    </w:r>
    <w:r>
      <w:pict>
        <v:shape id="PowerPlusWaterMarkObject160" style="position:absolute;margin-left:391.92pt;margin-top:288.105pt;mso-position-vertical-relative:page;mso-position-horizontal-relative:page;width:119.4pt;height:18.85pt;z-index:-251579392;rotation:330;" o:allowincell="f" fillcolor="#404040" filled="true" stroked="false" type="#_x0000_t136">
          <v:fill opacity="0.400000"/>
          <v:textpath style="font-family:&quot;SimSun&quot;;font-size:20;v-text-kern:t;mso-text-shadow:auto" string="仅供内部审核"/>
        </v:shape>
      </w:pict>
    </w:r>
    <w:r>
      <w:pict>
        <v:shape id="PowerPlusWaterMarkObject162" style="position:absolute;margin-left:86.92pt;margin-top:532.106pt;mso-position-vertical-relative:page;mso-position-horizontal-relative:page;width:119.4pt;height:18.85pt;z-index:-251575296;rotation:330;" o:allowincell="f" fillcolor="#404040" filled="true" stroked="false" type="#_x0000_t136">
          <v:fill opacity="0.400000"/>
          <v:textpath style="font-family:&quot;SimSun&quot;;font-size:20;v-text-kern:t;mso-text-shadow:auto" string="仅供内部审核"/>
        </v:shape>
      </w:pict>
    </w:r>
    <w:r>
      <w:pict>
        <v:shape id="PowerPlusWaterMarkObject164" style="position:absolute;margin-left:-13.08pt;margin-top:776.106pt;mso-position-vertical-relative:page;mso-position-horizontal-relative:page;width:119.4pt;height:18.85pt;z-index:-251578368;rotation:330;" o:allowincell="f" fillcolor="#404040" filled="true" stroked="false" type="#_x0000_t136">
          <v:fill opacity="0.400000"/>
          <v:textpath style="font-family:&quot;SimSun&quot;;font-size:20;v-text-kern:t;mso-text-shadow:auto" string="仅供内部审核"/>
        </v:shape>
      </w:pict>
    </w:r>
    <w:r>
      <w:pict>
        <v:shape id="PowerPlusWaterMarkObject166" style="position:absolute;margin-left:491.92pt;margin-top:532.106pt;mso-position-vertical-relative:page;mso-position-horizontal-relative:page;width:119.4pt;height:18.85pt;z-index:-251577344;rotation:330;" o:allowincell="f" fillcolor="#404040" filled="true" stroked="false" type="#_x0000_t136">
          <v:fill opacity="0.400000"/>
          <v:textpath style="font-family:&quot;SimSun&quot;;font-size:20;v-text-kern:t;mso-text-shadow:auto" string="仅供内部审核"/>
        </v:shape>
      </w:pict>
    </w:r>
    <w:r>
      <w:pict>
        <v:shape id="PowerPlusWaterMarkObject168" style="position:absolute;margin-left:391.92pt;margin-top:776.106pt;mso-position-vertical-relative:page;mso-position-horizontal-relative:page;width:119.4pt;height:18.85pt;z-index:-251580416;rotation:330;" o:allowincell="f" fillcolor="#404040" filled="true" stroked="false" type="#_x0000_t136">
          <v:fill opacity="0.400000"/>
          <v:textpath style="font-family:&quot;SimSun&quot;;font-size:20;v-text-kern:t;mso-text-shadow:auto" string="仅供内部审核"/>
        </v:shape>
      </w:pict>
    </w:r>
    <w:r>
      <w:pict>
        <v:shape id="_x0000_s170" style="position:absolute;margin-left:30pt;margin-top:29.5pt;mso-position-vertical-relative:page;mso-position-horizontal-relative:page;width:535pt;height:1pt;z-index:-251574272;" o:allowincell="f" filled="false" strokecolor="#646464" strokeweight="1.00pt" coordsize="10700,20" coordorigin="0,0" path="m0,10l10700,10e">
          <v:stroke joinstyle="miter" miterlimit="10"/>
        </v:shape>
      </w:pict>
    </w:r>
    <w:r>
      <w:rPr>
        <w:rFonts w:ascii="SimSun" w:hAnsi="SimSun" w:eastAsia="SimSun" w:cs="SimSun"/>
        <w:sz w:val="16"/>
        <w:szCs w:val="16"/>
        <w:spacing w:val="-2"/>
        <w:position w:val="1"/>
      </w:rPr>
      <w:t>中国共产党山西省兴县委员会组织部2025年部门预算公开报告</w:t>
    </w:r>
  </w:p>
</w:hdr>
</file>

<file path=word/header1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10" w:lineRule="exact"/>
      <w:rPr>
        <w:rFonts w:ascii="SimSun" w:hAnsi="SimSun" w:eastAsia="SimSun" w:cs="SimSun"/>
        <w:sz w:val="16"/>
        <w:szCs w:val="16"/>
      </w:rPr>
    </w:pPr>
    <w:r>
      <w:pict>
        <v:shape id="PowerPlusWaterMarkObject172" style="position:absolute;margin-left:86.92pt;margin-top:27.7633pt;mso-position-vertical-relative:text;mso-position-horizontal-relative:text;width:119.4pt;height:18.85pt;z-index:-251563008;rotation:330;" fillcolor="#404040" filled="true" stroked="false" type="#_x0000_t136">
          <v:fill opacity="0.400000"/>
          <v:textpath style="font-family:&quot;SimSun&quot;;font-size:20;v-text-kern:t;mso-text-shadow:auto" string="仅供内部审核"/>
        </v:shape>
      </w:pict>
    </w:r>
    <w:r>
      <w:pict>
        <v:shape id="PowerPlusWaterMarkObject174" style="position:absolute;margin-left:-13.08pt;margin-top:288.105pt;mso-position-vertical-relative:page;mso-position-horizontal-relative:page;width:119.4pt;height:18.85pt;z-index:-251566080;rotation:330;" o:allowincell="f" fillcolor="#404040" filled="true" stroked="false" type="#_x0000_t136">
          <v:fill opacity="0.400000"/>
          <v:textpath style="font-family:&quot;SimSun&quot;;font-size:20;v-text-kern:t;mso-text-shadow:auto" string="仅供内部审核"/>
        </v:shape>
      </w:pict>
    </w:r>
    <w:r>
      <w:pict>
        <v:shape id="PowerPlusWaterMarkObject176" style="position:absolute;margin-left:491.92pt;margin-top:44.1055pt;mso-position-vertical-relative:page;mso-position-horizontal-relative:page;width:119.4pt;height:18.85pt;z-index:-251564032;rotation:330;" o:allowincell="f" fillcolor="#404040" filled="true" stroked="false" type="#_x0000_t136">
          <v:fill opacity="0.400000"/>
          <v:textpath style="font-family:&quot;SimSun&quot;;font-size:20;v-text-kern:t;mso-text-shadow:auto" string="仅供内部审核"/>
        </v:shape>
      </w:pict>
    </w:r>
    <w:r>
      <w:pict>
        <v:shape id="PowerPlusWaterMarkObject178" style="position:absolute;margin-left:391.92pt;margin-top:288.105pt;mso-position-vertical-relative:page;mso-position-horizontal-relative:page;width:119.4pt;height:18.85pt;z-index:-251567104;rotation:330;" o:allowincell="f" fillcolor="#404040" filled="true" stroked="false" type="#_x0000_t136">
          <v:fill opacity="0.400000"/>
          <v:textpath style="font-family:&quot;SimSun&quot;;font-size:20;v-text-kern:t;mso-text-shadow:auto" string="仅供内部审核"/>
        </v:shape>
      </w:pict>
    </w:r>
    <w:r>
      <w:pict>
        <v:shape id="PowerPlusWaterMarkObject180" style="position:absolute;margin-left:86.92pt;margin-top:532.106pt;mso-position-vertical-relative:page;mso-position-horizontal-relative:page;width:119.4pt;height:18.85pt;z-index:-251570176;rotation:330;" o:allowincell="f" fillcolor="#404040" filled="true" stroked="false" type="#_x0000_t136">
          <v:fill opacity="0.400000"/>
          <v:textpath style="font-family:&quot;SimSun&quot;;font-size:20;v-text-kern:t;mso-text-shadow:auto" string="仅供内部审核"/>
        </v:shape>
      </w:pict>
    </w:r>
    <w:r>
      <w:pict>
        <v:shape id="PowerPlusWaterMarkObject182" style="position:absolute;margin-left:-13.08pt;margin-top:776.106pt;mso-position-vertical-relative:page;mso-position-horizontal-relative:page;width:119.4pt;height:18.85pt;z-index:-251568128;rotation:330;" o:allowincell="f" fillcolor="#404040" filled="true" stroked="false" type="#_x0000_t136">
          <v:fill opacity="0.400000"/>
          <v:textpath style="font-family:&quot;SimSun&quot;;font-size:20;v-text-kern:t;mso-text-shadow:auto" string="仅供内部审核"/>
        </v:shape>
      </w:pict>
    </w:r>
    <w:r>
      <w:pict>
        <v:shape id="PowerPlusWaterMarkObject184" style="position:absolute;margin-left:491.92pt;margin-top:532.106pt;mso-position-vertical-relative:page;mso-position-horizontal-relative:page;width:119.4pt;height:18.85pt;z-index:-251571200;rotation:330;" o:allowincell="f" fillcolor="#404040" filled="true" stroked="false" type="#_x0000_t136">
          <v:fill opacity="0.400000"/>
          <v:textpath style="font-family:&quot;SimSun&quot;;font-size:20;v-text-kern:t;mso-text-shadow:auto" string="仅供内部审核"/>
        </v:shape>
      </w:pict>
    </w:r>
    <w:r>
      <w:pict>
        <v:shape id="PowerPlusWaterMarkObject186" style="position:absolute;margin-left:391.92pt;margin-top:776.106pt;mso-position-vertical-relative:page;mso-position-horizontal-relative:page;width:119.4pt;height:18.85pt;z-index:-251569152;rotation:330;" o:allowincell="f" fillcolor="#404040" filled="true" stroked="false" type="#_x0000_t136">
          <v:fill opacity="0.400000"/>
          <v:textpath style="font-family:&quot;SimSun&quot;;font-size:20;v-text-kern:t;mso-text-shadow:auto" string="仅供内部审核"/>
        </v:shape>
      </w:pict>
    </w:r>
    <w:r>
      <w:pict>
        <v:shape id="_x0000_s188" style="position:absolute;margin-left:30pt;margin-top:29.5pt;mso-position-vertical-relative:page;mso-position-horizontal-relative:page;width:535pt;height:1pt;z-index:-251565056;" o:allowincell="f" filled="false" strokecolor="#646464" strokeweight="1.00pt" coordsize="10700,20" coordorigin="0,0" path="m0,10l10700,10e">
          <v:stroke joinstyle="miter" miterlimit="10"/>
        </v:shape>
      </w:pict>
    </w:r>
    <w:r>
      <w:rPr>
        <w:rFonts w:ascii="SimSun" w:hAnsi="SimSun" w:eastAsia="SimSun" w:cs="SimSun"/>
        <w:sz w:val="16"/>
        <w:szCs w:val="16"/>
        <w:spacing w:val="-2"/>
        <w:position w:val="1"/>
      </w:rPr>
      <w:t>中国共产党山西省兴县委员会组织部2025年部门预算公开报告</w:t>
    </w:r>
  </w:p>
</w:hdr>
</file>

<file path=word/header1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10" w:lineRule="exact"/>
      <w:rPr>
        <w:rFonts w:ascii="SimSun" w:hAnsi="SimSun" w:eastAsia="SimSun" w:cs="SimSun"/>
        <w:sz w:val="16"/>
        <w:szCs w:val="16"/>
      </w:rPr>
    </w:pPr>
    <w:r>
      <w:pict>
        <v:shape id="PowerPlusWaterMarkObject190" style="position:absolute;margin-left:86.92pt;margin-top:27.7633pt;mso-position-vertical-relative:text;mso-position-horizontal-relative:text;width:119.4pt;height:18.85pt;z-index:-251553792;rotation:330;" fillcolor="#404040" filled="true" stroked="false" type="#_x0000_t136">
          <v:fill opacity="0.400000"/>
          <v:textpath style="font-family:&quot;SimSun&quot;;font-size:20;v-text-kern:t;mso-text-shadow:auto" string="仅供内部审核"/>
        </v:shape>
      </w:pict>
    </w:r>
    <w:r>
      <w:pict>
        <v:shape id="PowerPlusWaterMarkObject192" style="position:absolute;margin-left:-13.08pt;margin-top:288.105pt;mso-position-vertical-relative:page;mso-position-horizontal-relative:page;width:119.4pt;height:18.85pt;z-index:-251558912;rotation:330;" o:allowincell="f" fillcolor="#404040" filled="true" stroked="false" type="#_x0000_t136">
          <v:fill opacity="0.400000"/>
          <v:textpath style="font-family:&quot;SimSun&quot;;font-size:20;v-text-kern:t;mso-text-shadow:auto" string="仅供内部审核"/>
        </v:shape>
      </w:pict>
    </w:r>
    <w:r>
      <w:pict>
        <v:shape id="PowerPlusWaterMarkObject194" style="position:absolute;margin-left:491.92pt;margin-top:44.1055pt;mso-position-vertical-relative:page;mso-position-horizontal-relative:page;width:119.4pt;height:18.85pt;z-index:-251554816;rotation:330;" o:allowincell="f" fillcolor="#404040" filled="true" stroked="false" type="#_x0000_t136">
          <v:fill opacity="0.400000"/>
          <v:textpath style="font-family:&quot;SimSun&quot;;font-size:20;v-text-kern:t;mso-text-shadow:auto" string="仅供内部审核"/>
        </v:shape>
      </w:pict>
    </w:r>
    <w:r>
      <w:pict>
        <v:shape id="PowerPlusWaterMarkObject196" style="position:absolute;margin-left:391.92pt;margin-top:288.105pt;mso-position-vertical-relative:page;mso-position-horizontal-relative:page;width:119.4pt;height:18.85pt;z-index:-251559936;rotation:330;" o:allowincell="f" fillcolor="#404040" filled="true" stroked="false" type="#_x0000_t136">
          <v:fill opacity="0.400000"/>
          <v:textpath style="font-family:&quot;SimSun&quot;;font-size:20;v-text-kern:t;mso-text-shadow:auto" string="仅供内部审核"/>
        </v:shape>
      </w:pict>
    </w:r>
    <w:r>
      <w:pict>
        <v:shape id="PowerPlusWaterMarkObject198" style="position:absolute;margin-left:86.92pt;margin-top:532.106pt;mso-position-vertical-relative:page;mso-position-horizontal-relative:page;width:119.4pt;height:18.85pt;z-index:-251561984;rotation:330;" o:allowincell="f" fillcolor="#404040" filled="true" stroked="false" type="#_x0000_t136">
          <v:fill opacity="0.400000"/>
          <v:textpath style="font-family:&quot;SimSun&quot;;font-size:20;v-text-kern:t;mso-text-shadow:auto" string="仅供内部审核"/>
        </v:shape>
      </w:pict>
    </w:r>
    <w:r>
      <w:pict>
        <v:shape id="PowerPlusWaterMarkObject200" style="position:absolute;margin-left:-13.08pt;margin-top:776.106pt;mso-position-vertical-relative:page;mso-position-horizontal-relative:page;width:119.4pt;height:18.85pt;z-index:-251560960;rotation:330;" o:allowincell="f" fillcolor="#404040" filled="true" stroked="false" type="#_x0000_t136">
          <v:fill opacity="0.400000"/>
          <v:textpath style="font-family:&quot;SimSun&quot;;font-size:20;v-text-kern:t;mso-text-shadow:auto" string="仅供内部审核"/>
        </v:shape>
      </w:pict>
    </w:r>
    <w:r>
      <w:pict>
        <v:shape id="PowerPlusWaterMarkObject202" style="position:absolute;margin-left:491.92pt;margin-top:532.106pt;mso-position-vertical-relative:page;mso-position-horizontal-relative:page;width:119.4pt;height:18.85pt;z-index:-251557888;rotation:330;" o:allowincell="f" fillcolor="#404040" filled="true" stroked="false" type="#_x0000_t136">
          <v:fill opacity="0.400000"/>
          <v:textpath style="font-family:&quot;SimSun&quot;;font-size:20;v-text-kern:t;mso-text-shadow:auto" string="仅供内部审核"/>
        </v:shape>
      </w:pict>
    </w:r>
    <w:r>
      <w:pict>
        <v:shape id="PowerPlusWaterMarkObject204" style="position:absolute;margin-left:391.92pt;margin-top:776.106pt;mso-position-vertical-relative:page;mso-position-horizontal-relative:page;width:119.4pt;height:18.85pt;z-index:-251556864;rotation:330;" o:allowincell="f" fillcolor="#404040" filled="true" stroked="false" type="#_x0000_t136">
          <v:fill opacity="0.400000"/>
          <v:textpath style="font-family:&quot;SimSun&quot;;font-size:20;v-text-kern:t;mso-text-shadow:auto" string="仅供内部审核"/>
        </v:shape>
      </w:pict>
    </w:r>
    <w:r>
      <w:pict>
        <v:shape id="_x0000_s206" style="position:absolute;margin-left:30pt;margin-top:29.5pt;mso-position-vertical-relative:page;mso-position-horizontal-relative:page;width:535pt;height:1pt;z-index:-251555840;" o:allowincell="f" filled="false" strokecolor="#646464" strokeweight="1.00pt" coordsize="10700,20" coordorigin="0,0" path="m0,10l10700,10e">
          <v:stroke joinstyle="miter" miterlimit="10"/>
        </v:shape>
      </w:pict>
    </w:r>
    <w:r>
      <w:rPr>
        <w:rFonts w:ascii="SimSun" w:hAnsi="SimSun" w:eastAsia="SimSun" w:cs="SimSun"/>
        <w:sz w:val="16"/>
        <w:szCs w:val="16"/>
        <w:spacing w:val="-2"/>
        <w:position w:val="1"/>
      </w:rPr>
      <w:t>中国共产党山西省兴县委员会组织部2025年部门预算公开报告</w:t>
    </w:r>
  </w:p>
</w:hdr>
</file>

<file path=word/header1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10" w:lineRule="exact"/>
      <w:rPr>
        <w:rFonts w:ascii="SimSun" w:hAnsi="SimSun" w:eastAsia="SimSun" w:cs="SimSun"/>
        <w:sz w:val="16"/>
        <w:szCs w:val="16"/>
      </w:rPr>
    </w:pPr>
    <w:r>
      <w:pict>
        <v:shape id="PowerPlusWaterMarkObject208" style="position:absolute;margin-left:86.92pt;margin-top:27.7633pt;mso-position-vertical-relative:text;mso-position-horizontal-relative:text;width:119.4pt;height:18.85pt;z-index:-251545600;rotation:330;" fillcolor="#404040" filled="true" stroked="false" type="#_x0000_t136">
          <v:fill opacity="0.400000"/>
          <v:textpath style="font-family:&quot;SimSun&quot;;font-size:20;v-text-kern:t;mso-text-shadow:auto" string="仅供内部审核"/>
        </v:shape>
      </w:pict>
    </w:r>
    <w:r>
      <w:pict>
        <v:shape id="PowerPlusWaterMarkObject210" style="position:absolute;margin-left:-13.08pt;margin-top:288.105pt;mso-position-vertical-relative:page;mso-position-horizontal-relative:page;width:119.4pt;height:18.85pt;z-index:-251552768;rotation:330;" o:allowincell="f" fillcolor="#404040" filled="true" stroked="false" type="#_x0000_t136">
          <v:fill opacity="0.400000"/>
          <v:textpath style="font-family:&quot;SimSun&quot;;font-size:20;v-text-kern:t;mso-text-shadow:auto" string="仅供内部审核"/>
        </v:shape>
      </w:pict>
    </w:r>
    <w:r>
      <w:pict>
        <v:shape id="PowerPlusWaterMarkObject212" style="position:absolute;margin-left:491.92pt;margin-top:44.1055pt;mso-position-vertical-relative:page;mso-position-horizontal-relative:page;width:119.4pt;height:18.85pt;z-index:-251546624;rotation:330;" o:allowincell="f" fillcolor="#404040" filled="true" stroked="false" type="#_x0000_t136">
          <v:fill opacity="0.400000"/>
          <v:textpath style="font-family:&quot;SimSun&quot;;font-size:20;v-text-kern:t;mso-text-shadow:auto" string="仅供内部审核"/>
        </v:shape>
      </w:pict>
    </w:r>
    <w:r>
      <w:pict>
        <v:shape id="PowerPlusWaterMarkObject214" style="position:absolute;margin-left:391.92pt;margin-top:288.105pt;mso-position-vertical-relative:page;mso-position-horizontal-relative:page;width:119.4pt;height:18.85pt;z-index:-251551744;rotation:330;" o:allowincell="f" fillcolor="#404040" filled="true" stroked="false" type="#_x0000_t136">
          <v:fill opacity="0.400000"/>
          <v:textpath style="font-family:&quot;SimSun&quot;;font-size:20;v-text-kern:t;mso-text-shadow:auto" string="仅供内部审核"/>
        </v:shape>
      </w:pict>
    </w:r>
    <w:r>
      <w:pict>
        <v:shape id="PowerPlusWaterMarkObject216" style="position:absolute;margin-left:-13.08pt;margin-top:776.106pt;mso-position-vertical-relative:page;mso-position-horizontal-relative:page;width:119.4pt;height:18.85pt;z-index:-251550720;rotation:330;" o:allowincell="f" fillcolor="#404040" filled="true" stroked="false" type="#_x0000_t136">
          <v:fill opacity="0.400000"/>
          <v:textpath style="font-family:&quot;SimSun&quot;;font-size:20;v-text-kern:t;mso-text-shadow:auto" string="仅供内部审核"/>
        </v:shape>
      </w:pict>
    </w:r>
    <w:r>
      <w:pict>
        <v:shape id="PowerPlusWaterMarkObject218" style="position:absolute;margin-left:491.92pt;margin-top:532.106pt;mso-position-vertical-relative:page;mso-position-horizontal-relative:page;width:119.4pt;height:18.85pt;z-index:-251548672;rotation:330;" o:allowincell="f" fillcolor="#404040" filled="true" stroked="false" type="#_x0000_t136">
          <v:fill opacity="0.400000"/>
          <v:textpath style="font-family:&quot;SimSun&quot;;font-size:20;v-text-kern:t;mso-text-shadow:auto" string="仅供内部审核"/>
        </v:shape>
      </w:pict>
    </w:r>
    <w:r>
      <w:pict>
        <v:shape id="PowerPlusWaterMarkObject220" style="position:absolute;margin-left:391.92pt;margin-top:776.106pt;mso-position-vertical-relative:page;mso-position-horizontal-relative:page;width:119.4pt;height:18.85pt;z-index:-251549696;rotation:330;" o:allowincell="f" fillcolor="#404040" filled="true" stroked="false" type="#_x0000_t136">
          <v:fill opacity="0.400000"/>
          <v:textpath style="font-family:&quot;SimSun&quot;;font-size:20;v-text-kern:t;mso-text-shadow:auto" string="仅供内部审核"/>
        </v:shape>
      </w:pict>
    </w:r>
    <w:r>
      <w:pict>
        <v:shape id="_x0000_s222" style="position:absolute;margin-left:30pt;margin-top:29.5pt;mso-position-vertical-relative:page;mso-position-horizontal-relative:page;width:535pt;height:1pt;z-index:-251547648;" o:allowincell="f" filled="false" strokecolor="#646464" strokeweight="1.00pt" coordsize="10700,20" coordorigin="0,0" path="m0,10l10700,10e">
          <v:stroke joinstyle="miter" miterlimit="10"/>
        </v:shape>
      </w:pict>
    </w:r>
    <w:r>
      <w:rPr>
        <w:rFonts w:ascii="SimSun" w:hAnsi="SimSun" w:eastAsia="SimSun" w:cs="SimSun"/>
        <w:sz w:val="16"/>
        <w:szCs w:val="16"/>
        <w:spacing w:val="-2"/>
        <w:position w:val="1"/>
      </w:rPr>
      <w:t>中国共产党山西省兴县委员会组织部2025年部门预算公开报告</w:t>
    </w:r>
  </w:p>
</w:hdr>
</file>

<file path=word/header1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10" w:lineRule="exact"/>
      <w:rPr>
        <w:rFonts w:ascii="SimSun" w:hAnsi="SimSun" w:eastAsia="SimSun" w:cs="SimSun"/>
        <w:sz w:val="16"/>
        <w:szCs w:val="16"/>
      </w:rPr>
    </w:pPr>
    <w:r>
      <w:pict>
        <v:shape id="PowerPlusWaterMarkObject226" style="position:absolute;margin-left:86.92pt;margin-top:27.7633pt;mso-position-vertical-relative:text;mso-position-horizontal-relative:text;width:119.4pt;height:18.85pt;z-index:-251536384;rotation:330;" fillcolor="#404040" filled="true" stroked="false" type="#_x0000_t136">
          <v:fill opacity="0.400000"/>
          <v:textpath style="font-family:&quot;SimSun&quot;;font-size:20;v-text-kern:t;mso-text-shadow:auto" string="仅供内部审核"/>
        </v:shape>
      </w:pict>
    </w:r>
    <w:r>
      <w:pict>
        <v:shape id="PowerPlusWaterMarkObject228" style="position:absolute;margin-left:-13.08pt;margin-top:288.105pt;mso-position-vertical-relative:page;mso-position-horizontal-relative:page;width:119.4pt;height:18.85pt;z-index:-251539456;rotation:330;" o:allowincell="f" fillcolor="#404040" filled="true" stroked="false" type="#_x0000_t136">
          <v:fill opacity="0.400000"/>
          <v:textpath style="font-family:&quot;SimSun&quot;;font-size:20;v-text-kern:t;mso-text-shadow:auto" string="仅供内部审核"/>
        </v:shape>
      </w:pict>
    </w:r>
    <w:r>
      <w:pict>
        <v:shape id="PowerPlusWaterMarkObject230" style="position:absolute;margin-left:491.92pt;margin-top:44.1055pt;mso-position-vertical-relative:page;mso-position-horizontal-relative:page;width:119.4pt;height:18.85pt;z-index:-251537408;rotation:330;" o:allowincell="f" fillcolor="#404040" filled="true" stroked="false" type="#_x0000_t136">
          <v:fill opacity="0.400000"/>
          <v:textpath style="font-family:&quot;SimSun&quot;;font-size:20;v-text-kern:t;mso-text-shadow:auto" string="仅供内部审核"/>
        </v:shape>
      </w:pict>
    </w:r>
    <w:r>
      <w:pict>
        <v:shape id="PowerPlusWaterMarkObject232" style="position:absolute;margin-left:391.92pt;margin-top:288.105pt;mso-position-vertical-relative:page;mso-position-horizontal-relative:page;width:119.4pt;height:18.85pt;z-index:-251540480;rotation:330;" o:allowincell="f" fillcolor="#404040" filled="true" stroked="false" type="#_x0000_t136">
          <v:fill opacity="0.400000"/>
          <v:textpath style="font-family:&quot;SimSun&quot;;font-size:20;v-text-kern:t;mso-text-shadow:auto" string="仅供内部审核"/>
        </v:shape>
      </w:pict>
    </w:r>
    <w:r>
      <w:pict>
        <v:shape id="PowerPlusWaterMarkObject234" style="position:absolute;margin-left:86.92pt;margin-top:532.106pt;mso-position-vertical-relative:page;mso-position-horizontal-relative:page;width:119.4pt;height:18.85pt;z-index:-251544576;rotation:330;" o:allowincell="f" fillcolor="#404040" filled="true" stroked="false" type="#_x0000_t136">
          <v:fill opacity="0.400000"/>
          <v:textpath style="font-family:&quot;SimSun&quot;;font-size:20;v-text-kern:t;mso-text-shadow:auto" string="仅供内部审核"/>
        </v:shape>
      </w:pict>
    </w:r>
    <w:r>
      <w:pict>
        <v:shape id="PowerPlusWaterMarkObject236" style="position:absolute;margin-left:-13.08pt;margin-top:776.106pt;mso-position-vertical-relative:page;mso-position-horizontal-relative:page;width:119.4pt;height:18.85pt;z-index:-251541504;rotation:330;" o:allowincell="f" fillcolor="#404040" filled="true" stroked="false" type="#_x0000_t136">
          <v:fill opacity="0.400000"/>
          <v:textpath style="font-family:&quot;SimSun&quot;;font-size:20;v-text-kern:t;mso-text-shadow:auto" string="仅供内部审核"/>
        </v:shape>
      </w:pict>
    </w:r>
    <w:r>
      <w:pict>
        <v:shape id="PowerPlusWaterMarkObject238" style="position:absolute;margin-left:491.92pt;margin-top:532.106pt;mso-position-vertical-relative:page;mso-position-horizontal-relative:page;width:119.4pt;height:18.85pt;z-index:-251543552;rotation:330;" o:allowincell="f" fillcolor="#404040" filled="true" stroked="false" type="#_x0000_t136">
          <v:fill opacity="0.400000"/>
          <v:textpath style="font-family:&quot;SimSun&quot;;font-size:20;v-text-kern:t;mso-text-shadow:auto" string="仅供内部审核"/>
        </v:shape>
      </w:pict>
    </w:r>
    <w:r>
      <w:pict>
        <v:shape id="PowerPlusWaterMarkObject240" style="position:absolute;margin-left:391.92pt;margin-top:776.106pt;mso-position-vertical-relative:page;mso-position-horizontal-relative:page;width:119.4pt;height:18.85pt;z-index:-251542528;rotation:330;" o:allowincell="f" fillcolor="#404040" filled="true" stroked="false" type="#_x0000_t136">
          <v:fill opacity="0.400000"/>
          <v:textpath style="font-family:&quot;SimSun&quot;;font-size:20;v-text-kern:t;mso-text-shadow:auto" string="仅供内部审核"/>
        </v:shape>
      </w:pict>
    </w:r>
    <w:r>
      <w:pict>
        <v:shape id="_x0000_s242" style="position:absolute;margin-left:30pt;margin-top:29.5pt;mso-position-vertical-relative:page;mso-position-horizontal-relative:page;width:535pt;height:1pt;z-index:-251538432;" o:allowincell="f" filled="false" strokecolor="#646464" strokeweight="1.00pt" coordsize="10700,20" coordorigin="0,0" path="m0,10l10700,10e">
          <v:stroke joinstyle="miter" miterlimit="10"/>
        </v:shape>
      </w:pict>
    </w:r>
    <w:r>
      <w:rPr>
        <w:rFonts w:ascii="SimSun" w:hAnsi="SimSun" w:eastAsia="SimSun" w:cs="SimSun"/>
        <w:sz w:val="16"/>
        <w:szCs w:val="16"/>
        <w:spacing w:val="-2"/>
        <w:position w:val="1"/>
      </w:rPr>
      <w:t>中国共产党山西省兴县委员会组织部2025年部门预算公开报告</w:t>
    </w:r>
  </w:p>
</w:hdr>
</file>

<file path=word/header1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10" w:lineRule="exact"/>
      <w:rPr>
        <w:rFonts w:ascii="SimSun" w:hAnsi="SimSun" w:eastAsia="SimSun" w:cs="SimSun"/>
        <w:sz w:val="16"/>
        <w:szCs w:val="16"/>
      </w:rPr>
    </w:pPr>
    <w:r>
      <w:pict>
        <v:shape id="PowerPlusWaterMarkObject244" style="position:absolute;margin-left:86.92pt;margin-top:27.7633pt;mso-position-vertical-relative:text;mso-position-horizontal-relative:text;width:119.4pt;height:18.85pt;z-index:-251527168;rotation:330;" fillcolor="#404040" filled="true" stroked="false" type="#_x0000_t136">
          <v:fill opacity="0.400000"/>
          <v:textpath style="font-family:&quot;SimSun&quot;;font-size:20;v-text-kern:t;mso-text-shadow:auto" string="仅供内部审核"/>
        </v:shape>
      </w:pict>
    </w:r>
    <w:r>
      <w:pict>
        <v:shape id="PowerPlusWaterMarkObject246" style="position:absolute;margin-left:-13.08pt;margin-top:288.105pt;mso-position-vertical-relative:page;mso-position-horizontal-relative:page;width:119.4pt;height:18.85pt;z-index:-251530240;rotation:330;" o:allowincell="f" fillcolor="#404040" filled="true" stroked="false" type="#_x0000_t136">
          <v:fill opacity="0.400000"/>
          <v:textpath style="font-family:&quot;SimSun&quot;;font-size:20;v-text-kern:t;mso-text-shadow:auto" string="仅供内部审核"/>
        </v:shape>
      </w:pict>
    </w:r>
    <w:r>
      <w:pict>
        <v:shape id="PowerPlusWaterMarkObject248" style="position:absolute;margin-left:491.92pt;margin-top:44.1055pt;mso-position-vertical-relative:page;mso-position-horizontal-relative:page;width:119.4pt;height:18.85pt;z-index:-251528192;rotation:330;" o:allowincell="f" fillcolor="#404040" filled="true" stroked="false" type="#_x0000_t136">
          <v:fill opacity="0.400000"/>
          <v:textpath style="font-family:&quot;SimSun&quot;;font-size:20;v-text-kern:t;mso-text-shadow:auto" string="仅供内部审核"/>
        </v:shape>
      </w:pict>
    </w:r>
    <w:r>
      <w:pict>
        <v:shape id="PowerPlusWaterMarkObject250" style="position:absolute;margin-left:391.92pt;margin-top:288.105pt;mso-position-vertical-relative:page;mso-position-horizontal-relative:page;width:119.4pt;height:18.85pt;z-index:-251533312;rotation:330;" o:allowincell="f" fillcolor="#404040" filled="true" stroked="false" type="#_x0000_t136">
          <v:fill opacity="0.400000"/>
          <v:textpath style="font-family:&quot;SimSun&quot;;font-size:20;v-text-kern:t;mso-text-shadow:auto" string="仅供内部审核"/>
        </v:shape>
      </w:pict>
    </w:r>
    <w:r>
      <w:pict>
        <v:shape id="PowerPlusWaterMarkObject252" style="position:absolute;margin-left:86.92pt;margin-top:532.106pt;mso-position-vertical-relative:page;mso-position-horizontal-relative:page;width:119.4pt;height:18.85pt;z-index:-251532288;rotation:330;" o:allowincell="f" fillcolor="#404040" filled="true" stroked="false" type="#_x0000_t136">
          <v:fill opacity="0.400000"/>
          <v:textpath style="font-family:&quot;SimSun&quot;;font-size:20;v-text-kern:t;mso-text-shadow:auto" string="仅供内部审核"/>
        </v:shape>
      </w:pict>
    </w:r>
    <w:r>
      <w:pict>
        <v:shape id="PowerPlusWaterMarkObject254" style="position:absolute;margin-left:-13.08pt;margin-top:776.106pt;mso-position-vertical-relative:page;mso-position-horizontal-relative:page;width:119.4pt;height:18.85pt;z-index:-251534336;rotation:330;" o:allowincell="f" fillcolor="#404040" filled="true" stroked="false" type="#_x0000_t136">
          <v:fill opacity="0.400000"/>
          <v:textpath style="font-family:&quot;SimSun&quot;;font-size:20;v-text-kern:t;mso-text-shadow:auto" string="仅供内部审核"/>
        </v:shape>
      </w:pict>
    </w:r>
    <w:r>
      <w:pict>
        <v:shape id="PowerPlusWaterMarkObject256" style="position:absolute;margin-left:491.92pt;margin-top:532.106pt;mso-position-vertical-relative:page;mso-position-horizontal-relative:page;width:119.4pt;height:18.85pt;z-index:-251531264;rotation:330;" o:allowincell="f" fillcolor="#404040" filled="true" stroked="false" type="#_x0000_t136">
          <v:fill opacity="0.400000"/>
          <v:textpath style="font-family:&quot;SimSun&quot;;font-size:20;v-text-kern:t;mso-text-shadow:auto" string="仅供内部审核"/>
        </v:shape>
      </w:pict>
    </w:r>
    <w:r>
      <w:pict>
        <v:shape id="PowerPlusWaterMarkObject258" style="position:absolute;margin-left:391.92pt;margin-top:776.106pt;mso-position-vertical-relative:page;mso-position-horizontal-relative:page;width:119.4pt;height:18.85pt;z-index:-251535360;rotation:330;" o:allowincell="f" fillcolor="#404040" filled="true" stroked="false" type="#_x0000_t136">
          <v:fill opacity="0.400000"/>
          <v:textpath style="font-family:&quot;SimSun&quot;;font-size:20;v-text-kern:t;mso-text-shadow:auto" string="仅供内部审核"/>
        </v:shape>
      </w:pict>
    </w:r>
    <w:r>
      <w:pict>
        <v:shape id="_x0000_s260" style="position:absolute;margin-left:30pt;margin-top:29.5pt;mso-position-vertical-relative:page;mso-position-horizontal-relative:page;width:535pt;height:1pt;z-index:-251529216;" o:allowincell="f" filled="false" strokecolor="#646464" strokeweight="1.00pt" coordsize="10700,20" coordorigin="0,0" path="m0,10l10700,10e">
          <v:stroke joinstyle="miter" miterlimit="10"/>
        </v:shape>
      </w:pict>
    </w:r>
    <w:r>
      <w:rPr>
        <w:rFonts w:ascii="SimSun" w:hAnsi="SimSun" w:eastAsia="SimSun" w:cs="SimSun"/>
        <w:sz w:val="16"/>
        <w:szCs w:val="16"/>
        <w:spacing w:val="-2"/>
        <w:position w:val="1"/>
      </w:rPr>
      <w:t>中国共产党山西省兴县委员会组织部2025年部门预算公开报告</w:t>
    </w:r>
  </w:p>
</w:hdr>
</file>

<file path=word/header1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10" w:lineRule="exact"/>
      <w:rPr>
        <w:rFonts w:ascii="SimSun" w:hAnsi="SimSun" w:eastAsia="SimSun" w:cs="SimSun"/>
        <w:sz w:val="16"/>
        <w:szCs w:val="16"/>
      </w:rPr>
    </w:pPr>
    <w:r>
      <w:pict>
        <v:shape id="PowerPlusWaterMarkObject262" style="position:absolute;margin-left:86.92pt;margin-top:27.7633pt;mso-position-vertical-relative:text;mso-position-horizontal-relative:text;width:119.4pt;height:18.85pt;z-index:-251523072;rotation:330;" fillcolor="#404040" filled="true" stroked="false" type="#_x0000_t136">
          <v:fill opacity="0.400000"/>
          <v:textpath style="font-family:&quot;SimSun&quot;;font-size:20;v-text-kern:t;mso-text-shadow:auto" string="仅供内部审核"/>
        </v:shape>
      </w:pict>
    </w:r>
    <w:r>
      <w:pict>
        <v:shape id="PowerPlusWaterMarkObject264" style="position:absolute;margin-left:-13.08pt;margin-top:776.106pt;mso-position-vertical-relative:page;mso-position-horizontal-relative:page;width:119.4pt;height:18.85pt;z-index:-251525120;rotation:330;" o:allowincell="f" fillcolor="#404040" filled="true" stroked="false" type="#_x0000_t136">
          <v:fill opacity="0.400000"/>
          <v:textpath style="font-family:&quot;SimSun&quot;;font-size:20;v-text-kern:t;mso-text-shadow:auto" string="仅供内部审核"/>
        </v:shape>
      </w:pict>
    </w:r>
    <w:r>
      <w:pict>
        <v:shape id="PowerPlusWaterMarkObject266" style="position:absolute;margin-left:391.92pt;margin-top:776.106pt;mso-position-vertical-relative:page;mso-position-horizontal-relative:page;width:119.4pt;height:18.85pt;z-index:-251526144;rotation:330;" o:allowincell="f" fillcolor="#404040" filled="true" stroked="false" type="#_x0000_t136">
          <v:fill opacity="0.400000"/>
          <v:textpath style="font-family:&quot;SimSun&quot;;font-size:20;v-text-kern:t;mso-text-shadow:auto" string="仅供内部审核"/>
        </v:shape>
      </w:pict>
    </w:r>
    <w:r>
      <w:pict>
        <v:shape id="_x0000_s268" style="position:absolute;margin-left:30pt;margin-top:29.5pt;mso-position-vertical-relative:page;mso-position-horizontal-relative:page;width:535pt;height:1pt;z-index:-251524096;" o:allowincell="f" filled="false" strokecolor="#646464" strokeweight="1.00pt" coordsize="10700,20" coordorigin="0,0" path="m0,10l10700,10e">
          <v:stroke joinstyle="miter" miterlimit="10"/>
        </v:shape>
      </w:pict>
    </w:r>
    <w:r>
      <w:rPr>
        <w:rFonts w:ascii="SimSun" w:hAnsi="SimSun" w:eastAsia="SimSun" w:cs="SimSun"/>
        <w:sz w:val="16"/>
        <w:szCs w:val="16"/>
        <w:spacing w:val="-2"/>
        <w:position w:val="1"/>
      </w:rPr>
      <w:t>中国共产党山西省兴县委员会组织部2025年部门预算公开报告</w:t>
    </w:r>
  </w:p>
</w:hdr>
</file>

<file path=word/header1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10" w:lineRule="exact"/>
      <w:rPr>
        <w:rFonts w:ascii="SimSun" w:hAnsi="SimSun" w:eastAsia="SimSun" w:cs="SimSun"/>
        <w:sz w:val="16"/>
        <w:szCs w:val="16"/>
      </w:rPr>
    </w:pPr>
    <w:r>
      <w:pict>
        <v:shape id="PowerPlusWaterMarkObject1030" style="position:absolute;margin-left:86.92pt;margin-top:27.7633pt;mso-position-vertical-relative:text;mso-position-horizontal-relative:text;width:119.4pt;height:18.85pt;z-index:-251515904;rotation:330;" fillcolor="#404040" filled="true" stroked="false" type="#_x0000_t136">
          <v:fill opacity="0.400000"/>
          <v:textpath style="font-family:&quot;SimSun&quot;;font-size:20;v-text-kern:t;mso-text-shadow:auto" string="仅供内部审核"/>
        </v:shape>
      </w:pict>
    </w:r>
    <w:r>
      <w:pict>
        <v:shape id="PowerPlusWaterMarkObject1032" style="position:absolute;margin-left:-13.08pt;margin-top:288.105pt;mso-position-vertical-relative:page;mso-position-horizontal-relative:page;width:119.4pt;height:18.85pt;z-index:-251518976;rotation:330;" o:allowincell="f" fillcolor="#404040" filled="true" stroked="false" type="#_x0000_t136">
          <v:fill opacity="0.400000"/>
          <v:textpath style="font-family:&quot;SimSun&quot;;font-size:20;v-text-kern:t;mso-text-shadow:auto" string="仅供内部审核"/>
        </v:shape>
      </w:pict>
    </w:r>
    <w:r>
      <w:pict>
        <v:shape id="PowerPlusWaterMarkObject1034" style="position:absolute;margin-left:491.92pt;margin-top:44.1055pt;mso-position-vertical-relative:page;mso-position-horizontal-relative:page;width:119.4pt;height:18.85pt;z-index:-251516928;rotation:330;" o:allowincell="f" fillcolor="#404040" filled="true" stroked="false" type="#_x0000_t136">
          <v:fill opacity="0.400000"/>
          <v:textpath style="font-family:&quot;SimSun&quot;;font-size:20;v-text-kern:t;mso-text-shadow:auto" string="仅供内部审核"/>
        </v:shape>
      </w:pict>
    </w:r>
    <w:r>
      <w:pict>
        <v:shape id="PowerPlusWaterMarkObject1036" style="position:absolute;margin-left:-13.08pt;margin-top:776.106pt;mso-position-vertical-relative:page;mso-position-horizontal-relative:page;width:119.4pt;height:18.85pt;z-index:-251520000;rotation:330;" o:allowincell="f" fillcolor="#404040" filled="true" stroked="false" type="#_x0000_t136">
          <v:fill opacity="0.400000"/>
          <v:textpath style="font-family:&quot;SimSun&quot;;font-size:20;v-text-kern:t;mso-text-shadow:auto" string="仅供内部审核"/>
        </v:shape>
      </w:pict>
    </w:r>
    <w:r>
      <w:pict>
        <v:shape id="PowerPlusWaterMarkObject1038" style="position:absolute;margin-left:491.92pt;margin-top:532.106pt;mso-position-vertical-relative:page;mso-position-horizontal-relative:page;width:119.4pt;height:18.85pt;z-index:-251522048;rotation:330;" o:allowincell="f" fillcolor="#404040" filled="true" stroked="false" type="#_x0000_t136">
          <v:fill opacity="0.400000"/>
          <v:textpath style="font-family:&quot;SimSun&quot;;font-size:20;v-text-kern:t;mso-text-shadow:auto" string="仅供内部审核"/>
        </v:shape>
      </w:pict>
    </w:r>
    <w:r>
      <w:pict>
        <v:shape id="PowerPlusWaterMarkObject1040" style="position:absolute;margin-left:391.92pt;margin-top:776.106pt;mso-position-vertical-relative:page;mso-position-horizontal-relative:page;width:119.4pt;height:18.85pt;z-index:-251521024;rotation:330;" o:allowincell="f" fillcolor="#404040" filled="true" stroked="false" type="#_x0000_t136">
          <v:fill opacity="0.400000"/>
          <v:textpath style="font-family:&quot;SimSun&quot;;font-size:20;v-text-kern:t;mso-text-shadow:auto" string="仅供内部审核"/>
        </v:shape>
      </w:pict>
    </w:r>
    <w:r>
      <w:pict>
        <v:shape id="_x0000_s1042" style="position:absolute;margin-left:30pt;margin-top:29.5pt;mso-position-vertical-relative:page;mso-position-horizontal-relative:page;width:535pt;height:1pt;z-index:-251517952;" o:allowincell="f" filled="false" strokecolor="#646464" strokeweight="1.00pt" coordsize="10700,20" coordorigin="0,0" path="m0,10l10700,10e">
          <v:stroke joinstyle="miter" miterlimit="10"/>
        </v:shape>
      </w:pict>
    </w:r>
    <w:r>
      <w:rPr>
        <w:rFonts w:ascii="SimSun" w:hAnsi="SimSun" w:eastAsia="SimSun" w:cs="SimSun"/>
        <w:sz w:val="16"/>
        <w:szCs w:val="16"/>
        <w:spacing w:val="-2"/>
        <w:position w:val="1"/>
      </w:rPr>
      <w:t>中国共产党山西省兴县委员会组织部2025年部门预算公开报告</w:t>
    </w:r>
  </w:p>
</w:hdr>
</file>

<file path=word/header1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10" w:lineRule="exact"/>
      <w:rPr>
        <w:rFonts w:ascii="SimSun" w:hAnsi="SimSun" w:eastAsia="SimSun" w:cs="SimSun"/>
        <w:sz w:val="16"/>
        <w:szCs w:val="16"/>
      </w:rPr>
    </w:pPr>
    <w:r>
      <w:pict>
        <v:shape id="PowerPlusWaterMarkObject1048" style="position:absolute;margin-left:86.92pt;margin-top:27.7633pt;mso-position-vertical-relative:text;mso-position-horizontal-relative:text;width:119.4pt;height:18.85pt;z-index:-251509760;rotation:330;" fillcolor="#404040" filled="true" stroked="false" type="#_x0000_t136">
          <v:fill opacity="0.400000"/>
          <v:textpath style="font-family:&quot;SimSun&quot;;font-size:20;v-text-kern:t;mso-text-shadow:auto" string="仅供内部审核"/>
        </v:shape>
      </w:pict>
    </w:r>
    <w:r>
      <w:pict>
        <v:shape id="PowerPlusWaterMarkObject1050" style="position:absolute;margin-left:491.92pt;margin-top:44.1055pt;mso-position-vertical-relative:page;mso-position-horizontal-relative:page;width:119.4pt;height:18.85pt;z-index:-251510784;rotation:330;" o:allowincell="f" fillcolor="#404040" filled="true" stroked="false" type="#_x0000_t136">
          <v:fill opacity="0.400000"/>
          <v:textpath style="font-family:&quot;SimSun&quot;;font-size:20;v-text-kern:t;mso-text-shadow:auto" string="仅供内部审核"/>
        </v:shape>
      </w:pict>
    </w:r>
    <w:r>
      <w:pict>
        <v:shape id="PowerPlusWaterMarkObject1052" style="position:absolute;margin-left:-13.08pt;margin-top:776.106pt;mso-position-vertical-relative:page;mso-position-horizontal-relative:page;width:119.4pt;height:18.85pt;z-index:-251512832;rotation:330;" o:allowincell="f" fillcolor="#404040" filled="true" stroked="false" type="#_x0000_t136">
          <v:fill opacity="0.400000"/>
          <v:textpath style="font-family:&quot;SimSun&quot;;font-size:20;v-text-kern:t;mso-text-shadow:auto" string="仅供内部审核"/>
        </v:shape>
      </w:pict>
    </w:r>
    <w:r>
      <w:pict>
        <v:shape id="PowerPlusWaterMarkObject1054" style="position:absolute;margin-left:491.92pt;margin-top:532.106pt;mso-position-vertical-relative:page;mso-position-horizontal-relative:page;width:119.4pt;height:18.85pt;z-index:-251514880;rotation:330;" o:allowincell="f" fillcolor="#404040" filled="true" stroked="false" type="#_x0000_t136">
          <v:fill opacity="0.400000"/>
          <v:textpath style="font-family:&quot;SimSun&quot;;font-size:20;v-text-kern:t;mso-text-shadow:auto" string="仅供内部审核"/>
        </v:shape>
      </w:pict>
    </w:r>
    <w:r>
      <w:pict>
        <v:shape id="PowerPlusWaterMarkObject1056" style="position:absolute;margin-left:391.92pt;margin-top:776.106pt;mso-position-vertical-relative:page;mso-position-horizontal-relative:page;width:119.4pt;height:18.85pt;z-index:-251513856;rotation:330;" o:allowincell="f" fillcolor="#404040" filled="true" stroked="false" type="#_x0000_t136">
          <v:fill opacity="0.400000"/>
          <v:textpath style="font-family:&quot;SimSun&quot;;font-size:20;v-text-kern:t;mso-text-shadow:auto" string="仅供内部审核"/>
        </v:shape>
      </w:pict>
    </w:r>
    <w:r>
      <w:pict>
        <v:shape id="_x0000_s1058" style="position:absolute;margin-left:30pt;margin-top:29.5pt;mso-position-vertical-relative:page;mso-position-horizontal-relative:page;width:535pt;height:1pt;z-index:-251511808;" o:allowincell="f" filled="false" strokecolor="#646464" strokeweight="1.00pt" coordsize="10700,20" coordorigin="0,0" path="m0,10l10700,10e">
          <v:stroke joinstyle="miter" miterlimit="10"/>
        </v:shape>
      </w:pict>
    </w:r>
    <w:r>
      <w:rPr>
        <w:rFonts w:ascii="SimSun" w:hAnsi="SimSun" w:eastAsia="SimSun" w:cs="SimSun"/>
        <w:sz w:val="16"/>
        <w:szCs w:val="16"/>
        <w:spacing w:val="-2"/>
        <w:position w:val="1"/>
      </w:rPr>
      <w:t>中国共产党山西省兴县委员会组织部2025年部门预算公开报告</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18" style="position:absolute;margin-left:-13.08pt;margin-top:288.105pt;mso-position-vertical-relative:page;mso-position-horizontal-relative:page;width:119.4pt;height:18.85pt;z-index:-251650048;rotation:330;" o:allowincell="f" fillcolor="#404040" filled="true" stroked="false" type="#_x0000_t136">
          <v:fill opacity="0.400000"/>
          <v:textpath style="font-family:&quot;SimSun&quot;;font-size:20;v-text-kern:t;mso-text-shadow:auto" string="仅供内部审核"/>
        </v:shape>
      </w:pict>
    </w:r>
    <w:r>
      <w:pict>
        <v:shape id="PowerPlusWaterMarkObject20" style="position:absolute;margin-left:391.92pt;margin-top:288.105pt;mso-position-vertical-relative:page;mso-position-horizontal-relative:page;width:119.4pt;height:18.85pt;z-index:-251649024;rotation:330;" o:allowincell="f" fillcolor="#404040" filled="true" stroked="false" type="#_x0000_t136">
          <v:fill opacity="0.400000"/>
          <v:textpath style="font-family:&quot;SimSun&quot;;font-size:20;v-text-kern:t;mso-text-shadow:auto" string="仅供内部审核"/>
        </v:shape>
      </w:pict>
    </w:r>
    <w:r>
      <w:pict>
        <v:shape id="PowerPlusWaterMarkObject22" style="position:absolute;margin-left:86.92pt;margin-top:532.106pt;mso-position-vertical-relative:page;mso-position-horizontal-relative:page;width:119.4pt;height:18.85pt;z-index:-251648000;rotation:330;" o:allowincell="f" fillcolor="#404040" filled="true" stroked="false" type="#_x0000_t136">
          <v:fill opacity="0.400000"/>
          <v:textpath style="font-family:&quot;SimSun&quot;;font-size:20;v-text-kern:t;mso-text-shadow:auto" string="仅供内部审核"/>
        </v:shape>
      </w:pict>
    </w:r>
    <w:r>
      <w:pict>
        <v:shape id="PowerPlusWaterMarkObject24" style="position:absolute;margin-left:-13.08pt;margin-top:776.106pt;mso-position-vertical-relative:page;mso-position-horizontal-relative:page;width:119.4pt;height:18.85pt;z-index:-251646976;rotation:330;" o:allowincell="f" fillcolor="#404040" filled="true" stroked="false" type="#_x0000_t136">
          <v:fill opacity="0.400000"/>
          <v:textpath style="font-family:&quot;SimSun&quot;;font-size:20;v-text-kern:t;mso-text-shadow:auto" string="仅供内部审核"/>
        </v:shape>
      </w:pict>
    </w:r>
    <w:r>
      <w:pict>
        <v:shape id="PowerPlusWaterMarkObject26" style="position:absolute;margin-left:491.92pt;margin-top:532.106pt;mso-position-vertical-relative:page;mso-position-horizontal-relative:page;width:119.4pt;height:18.85pt;z-index:-251645952;rotation:330;" o:allowincell="f" fillcolor="#404040" filled="true" stroked="false" type="#_x0000_t136">
          <v:fill opacity="0.400000"/>
          <v:textpath style="font-family:&quot;SimSun&quot;;font-size:20;v-text-kern:t;mso-text-shadow:auto" string="仅供内部审核"/>
        </v:shape>
      </w:pict>
    </w:r>
    <w:r>
      <w:pict>
        <v:shape id="PowerPlusWaterMarkObject28" style="position:absolute;margin-left:86.92pt;margin-top:44.1055pt;mso-position-vertical-relative:page;mso-position-horizontal-relative:page;width:119.4pt;height:18.85pt;z-index:-251644928;rotation:330;" o:allowincell="f" fillcolor="#404040" filled="true" stroked="false" type="#_x0000_t136">
          <v:fill opacity="0.400000"/>
          <v:textpath style="font-family:&quot;SimSun&quot;;font-size:20;v-text-kern:t;mso-text-shadow:auto" string="仅供内部审核"/>
        </v:shape>
      </w:pict>
    </w:r>
    <w:r>
      <w:pict>
        <v:shape id="PowerPlusWaterMarkObject30" style="position:absolute;margin-left:491.92pt;margin-top:44.1055pt;mso-position-vertical-relative:page;mso-position-horizontal-relative:page;width:119.4pt;height:18.85pt;z-index:-251643904;rotation:330;" o:allowincell="f" fillcolor="#404040" filled="true" stroked="false" type="#_x0000_t136">
          <v:fill opacity="0.400000"/>
          <v:textpath style="font-family:&quot;SimSun&quot;;font-size:20;v-text-kern:t;mso-text-shadow:auto" string="仅供内部审核"/>
        </v:shape>
      </w:pict>
    </w:r>
    <w:r>
      <w:pict>
        <v:shape id="PowerPlusWaterMarkObject32" style="position:absolute;margin-left:391.92pt;margin-top:776.106pt;mso-position-vertical-relative:page;mso-position-horizontal-relative:page;width:119.4pt;height:18.85pt;z-index:-251642880;rotation:330;" o:allowincell="f" fillcolor="#404040" filled="true" stroked="false" type="#_x0000_t136">
          <v:fill opacity="0.400000"/>
          <v:textpath style="font-family:&quot;SimSun&quot;;font-size:20;v-text-kern:t;mso-text-shadow:auto" string="仅供内部审核"/>
        </v:shape>
      </w:pict>
    </w: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34" style="position:absolute;margin-left:491.92pt;margin-top:44.1055pt;mso-position-vertical-relative:page;mso-position-horizontal-relative:page;width:119.4pt;height:18.85pt;z-index:-251641856;rotation:330;" o:allowincell="f" fillcolor="#404040" filled="true" stroked="false" type="#_x0000_t136">
          <v:fill opacity="0.400000"/>
          <v:textpath style="font-family:&quot;SimSun&quot;;font-size:20;v-text-kern:t;mso-text-shadow:auto" string="仅供内部审核"/>
        </v:shape>
      </w:pict>
    </w:r>
    <w:r>
      <w:pict>
        <v:shape id="PowerPlusWaterMarkObject36" style="position:absolute;margin-left:86.92pt;margin-top:44.1055pt;mso-position-vertical-relative:page;mso-position-horizontal-relative:page;width:119.4pt;height:18.85pt;z-index:-251640832;rotation:330;" o:allowincell="f" fillcolor="#404040" filled="true" stroked="false" type="#_x0000_t136">
          <v:fill opacity="0.400000"/>
          <v:textpath style="font-family:&quot;SimSun&quot;;font-size:20;v-text-kern:t;mso-text-shadow:auto" string="仅供内部审核"/>
        </v:shape>
      </w:pict>
    </w:r>
    <w:r>
      <w:pict>
        <v:shape id="PowerPlusWaterMarkObject38" style="position:absolute;margin-left:-13.08pt;margin-top:288.105pt;mso-position-vertical-relative:page;mso-position-horizontal-relative:page;width:119.4pt;height:18.85pt;z-index:-251639808;rotation:330;" o:allowincell="f" fillcolor="#404040" filled="true" stroked="false" type="#_x0000_t136">
          <v:fill opacity="0.400000"/>
          <v:textpath style="font-family:&quot;SimSun&quot;;font-size:20;v-text-kern:t;mso-text-shadow:auto" string="仅供内部审核"/>
        </v:shape>
      </w:pict>
    </w:r>
    <w:r>
      <w:pict>
        <v:shape id="PowerPlusWaterMarkObject40" style="position:absolute;margin-left:391.92pt;margin-top:288.105pt;mso-position-vertical-relative:page;mso-position-horizontal-relative:page;width:119.4pt;height:18.85pt;z-index:-251638784;rotation:330;" o:allowincell="f" fillcolor="#404040" filled="true" stroked="false" type="#_x0000_t136">
          <v:fill opacity="0.400000"/>
          <v:textpath style="font-family:&quot;SimSun&quot;;font-size:20;v-text-kern:t;mso-text-shadow:auto" string="仅供内部审核"/>
        </v:shape>
      </w:pict>
    </w:r>
    <w:r>
      <w:pict>
        <v:shape id="PowerPlusWaterMarkObject42" style="position:absolute;margin-left:-13.08pt;margin-top:776.106pt;mso-position-vertical-relative:page;mso-position-horizontal-relative:page;width:119.4pt;height:18.85pt;z-index:-251637760;rotation:330;" o:allowincell="f" fillcolor="#404040" filled="true" stroked="false" type="#_x0000_t136">
          <v:fill opacity="0.400000"/>
          <v:textpath style="font-family:&quot;SimSun&quot;;font-size:20;v-text-kern:t;mso-text-shadow:auto" string="仅供内部审核"/>
        </v:shape>
      </w:pict>
    </w:r>
    <w:r>
      <w:pict>
        <v:shape id="PowerPlusWaterMarkObject44" style="position:absolute;margin-left:391.92pt;margin-top:776.106pt;mso-position-vertical-relative:page;mso-position-horizontal-relative:page;width:119.4pt;height:18.85pt;z-index:-251636736;rotation:330;" o:allowincell="f" fillcolor="#404040" filled="true" stroked="false" type="#_x0000_t136">
          <v:fill opacity="0.400000"/>
          <v:textpath style="font-family:&quot;SimSun&quot;;font-size:20;v-text-kern:t;mso-text-shadow:auto" string="仅供内部审核"/>
        </v:shape>
      </w:pict>
    </w:r>
    <w:r>
      <w:pict>
        <v:shape id="PowerPlusWaterMarkObject46" style="position:absolute;margin-left:86.92pt;margin-top:532.106pt;mso-position-vertical-relative:page;mso-position-horizontal-relative:page;width:119.4pt;height:18.85pt;z-index:-251635712;rotation:330;" o:allowincell="f" fillcolor="#404040" filled="true" stroked="false" type="#_x0000_t136">
          <v:fill opacity="0.400000"/>
          <v:textpath style="font-family:&quot;SimSun&quot;;font-size:20;v-text-kern:t;mso-text-shadow:auto" string="仅供内部审核"/>
        </v:shape>
      </w:pict>
    </w:r>
    <w:r>
      <w:pict>
        <v:shape id="PowerPlusWaterMarkObject48" style="position:absolute;margin-left:491.92pt;margin-top:532.106pt;mso-position-vertical-relative:page;mso-position-horizontal-relative:page;width:119.4pt;height:18.85pt;z-index:-251634688;rotation:330;" o:allowincell="f" fillcolor="#404040" filled="true" stroked="false" type="#_x0000_t136">
          <v:fill opacity="0.400000"/>
          <v:textpath style="font-family:&quot;SimSun&quot;;font-size:20;v-text-kern:t;mso-text-shadow:auto" string="仅供内部审核"/>
        </v:shape>
      </w:pict>
    </w:r>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10" w:lineRule="exact"/>
      <w:rPr>
        <w:rFonts w:ascii="SimSun" w:hAnsi="SimSun" w:eastAsia="SimSun" w:cs="SimSun"/>
        <w:sz w:val="16"/>
        <w:szCs w:val="16"/>
      </w:rPr>
    </w:pPr>
    <w:r>
      <w:pict>
        <v:shape id="PowerPlusWaterMarkObject50" style="position:absolute;margin-left:86.92pt;margin-top:27.7633pt;mso-position-vertical-relative:text;mso-position-horizontal-relative:text;width:119.4pt;height:18.85pt;z-index:-251625472;rotation:330;" fillcolor="#404040" filled="true" stroked="false" type="#_x0000_t136">
          <v:fill opacity="0.400000"/>
          <v:textpath style="font-family:&quot;SimSun&quot;;font-size:20;v-text-kern:t;mso-text-shadow:auto" string="仅供内部审核"/>
        </v:shape>
      </w:pict>
    </w:r>
    <w:r>
      <w:pict>
        <v:shape id="PowerPlusWaterMarkObject52" style="position:absolute;margin-left:-13.08pt;margin-top:288.105pt;mso-position-vertical-relative:page;mso-position-horizontal-relative:page;width:119.4pt;height:18.85pt;z-index:-251632640;rotation:330;" o:allowincell="f" fillcolor="#404040" filled="true" stroked="false" type="#_x0000_t136">
          <v:fill opacity="0.400000"/>
          <v:textpath style="font-family:&quot;SimSun&quot;;font-size:20;v-text-kern:t;mso-text-shadow:auto" string="仅供内部审核"/>
        </v:shape>
      </w:pict>
    </w:r>
    <w:r>
      <w:pict>
        <v:shape id="PowerPlusWaterMarkObject54" style="position:absolute;margin-left:491.92pt;margin-top:44.1055pt;mso-position-vertical-relative:page;mso-position-horizontal-relative:page;width:119.4pt;height:18.85pt;z-index:-251626496;rotation:330;" o:allowincell="f" fillcolor="#404040" filled="true" stroked="false" type="#_x0000_t136">
          <v:fill opacity="0.400000"/>
          <v:textpath style="font-family:&quot;SimSun&quot;;font-size:20;v-text-kern:t;mso-text-shadow:auto" string="仅供内部审核"/>
        </v:shape>
      </w:pict>
    </w:r>
    <w:r>
      <w:pict>
        <v:shape id="PowerPlusWaterMarkObject56" style="position:absolute;margin-left:391.92pt;margin-top:288.105pt;mso-position-vertical-relative:page;mso-position-horizontal-relative:page;width:119.4pt;height:18.85pt;z-index:-251633664;rotation:330;" o:allowincell="f" fillcolor="#404040" filled="true" stroked="false" type="#_x0000_t136">
          <v:fill opacity="0.400000"/>
          <v:textpath style="font-family:&quot;SimSun&quot;;font-size:20;v-text-kern:t;mso-text-shadow:auto" string="仅供内部审核"/>
        </v:shape>
      </w:pict>
    </w:r>
    <w:r>
      <w:pict>
        <v:shape id="PowerPlusWaterMarkObject58" style="position:absolute;margin-left:86.92pt;margin-top:532.106pt;mso-position-vertical-relative:page;mso-position-horizontal-relative:page;width:119.4pt;height:18.85pt;z-index:-251631616;rotation:330;" o:allowincell="f" fillcolor="#404040" filled="true" stroked="false" type="#_x0000_t136">
          <v:fill opacity="0.400000"/>
          <v:textpath style="font-family:&quot;SimSun&quot;;font-size:20;v-text-kern:t;mso-text-shadow:auto" string="仅供内部审核"/>
        </v:shape>
      </w:pict>
    </w:r>
    <w:r>
      <w:pict>
        <v:shape id="PowerPlusWaterMarkObject60" style="position:absolute;margin-left:-13.08pt;margin-top:776.106pt;mso-position-vertical-relative:page;mso-position-horizontal-relative:page;width:119.4pt;height:18.85pt;z-index:-251628544;rotation:330;" o:allowincell="f" fillcolor="#404040" filled="true" stroked="false" type="#_x0000_t136">
          <v:fill opacity="0.400000"/>
          <v:textpath style="font-family:&quot;SimSun&quot;;font-size:20;v-text-kern:t;mso-text-shadow:auto" string="仅供内部审核"/>
        </v:shape>
      </w:pict>
    </w:r>
    <w:r>
      <w:pict>
        <v:shape id="PowerPlusWaterMarkObject62" style="position:absolute;margin-left:491.92pt;margin-top:532.106pt;mso-position-vertical-relative:page;mso-position-horizontal-relative:page;width:119.4pt;height:18.85pt;z-index:-251630592;rotation:330;" o:allowincell="f" fillcolor="#404040" filled="true" stroked="false" type="#_x0000_t136">
          <v:fill opacity="0.400000"/>
          <v:textpath style="font-family:&quot;SimSun&quot;;font-size:20;v-text-kern:t;mso-text-shadow:auto" string="仅供内部审核"/>
        </v:shape>
      </w:pict>
    </w:r>
    <w:r>
      <w:pict>
        <v:shape id="PowerPlusWaterMarkObject64" style="position:absolute;margin-left:391.92pt;margin-top:776.106pt;mso-position-vertical-relative:page;mso-position-horizontal-relative:page;width:119.4pt;height:18.85pt;z-index:-251629568;rotation:330;" o:allowincell="f" fillcolor="#404040" filled="true" stroked="false" type="#_x0000_t136">
          <v:fill opacity="0.400000"/>
          <v:textpath style="font-family:&quot;SimSun&quot;;font-size:20;v-text-kern:t;mso-text-shadow:auto" string="仅供内部审核"/>
        </v:shape>
      </w:pict>
    </w:r>
    <w:r>
      <w:pict>
        <v:shape id="_x0000_s66" style="position:absolute;margin-left:30pt;margin-top:29.5pt;mso-position-vertical-relative:page;mso-position-horizontal-relative:page;width:535pt;height:1pt;z-index:-251627520;" o:allowincell="f" filled="false" strokecolor="#646464" strokeweight="1.00pt" coordsize="10700,20" coordorigin="0,0" path="m0,10l10700,10e">
          <v:stroke joinstyle="miter" miterlimit="10"/>
        </v:shape>
      </w:pict>
    </w:r>
    <w:r>
      <w:rPr>
        <w:rFonts w:ascii="SimSun" w:hAnsi="SimSun" w:eastAsia="SimSun" w:cs="SimSun"/>
        <w:sz w:val="16"/>
        <w:szCs w:val="16"/>
        <w:spacing w:val="-2"/>
        <w:position w:val="1"/>
      </w:rPr>
      <w:t>中国共产党山西省兴县委员会组织部2025年部门预算公开报告</w:t>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10" w:lineRule="exact"/>
      <w:rPr>
        <w:rFonts w:ascii="SimSun" w:hAnsi="SimSun" w:eastAsia="SimSun" w:cs="SimSun"/>
        <w:sz w:val="16"/>
        <w:szCs w:val="16"/>
      </w:rPr>
    </w:pPr>
    <w:r>
      <w:pict>
        <v:shape id="PowerPlusWaterMarkObject68" style="position:absolute;margin-left:86.92pt;margin-top:27.7633pt;mso-position-vertical-relative:text;mso-position-horizontal-relative:text;width:119.4pt;height:18.85pt;z-index:-251616256;rotation:330;" fillcolor="#404040" filled="true" stroked="false" type="#_x0000_t136">
          <v:fill opacity="0.400000"/>
          <v:textpath style="font-family:&quot;SimSun&quot;;font-size:20;v-text-kern:t;mso-text-shadow:auto" string="仅供内部审核"/>
        </v:shape>
      </w:pict>
    </w:r>
    <w:r>
      <w:pict>
        <v:shape id="PowerPlusWaterMarkObject70" style="position:absolute;margin-left:-13.08pt;margin-top:288.105pt;mso-position-vertical-relative:page;mso-position-horizontal-relative:page;width:119.4pt;height:18.85pt;z-index:-251624448;rotation:330;" o:allowincell="f" fillcolor="#404040" filled="true" stroked="false" type="#_x0000_t136">
          <v:fill opacity="0.400000"/>
          <v:textpath style="font-family:&quot;SimSun&quot;;font-size:20;v-text-kern:t;mso-text-shadow:auto" string="仅供内部审核"/>
        </v:shape>
      </w:pict>
    </w:r>
    <w:r>
      <w:pict>
        <v:shape id="PowerPlusWaterMarkObject72" style="position:absolute;margin-left:491.92pt;margin-top:44.1055pt;mso-position-vertical-relative:page;mso-position-horizontal-relative:page;width:119.4pt;height:18.85pt;z-index:-251617280;rotation:330;" o:allowincell="f" fillcolor="#404040" filled="true" stroked="false" type="#_x0000_t136">
          <v:fill opacity="0.400000"/>
          <v:textpath style="font-family:&quot;SimSun&quot;;font-size:20;v-text-kern:t;mso-text-shadow:auto" string="仅供内部审核"/>
        </v:shape>
      </w:pict>
    </w:r>
    <w:r>
      <w:pict>
        <v:shape id="PowerPlusWaterMarkObject74" style="position:absolute;margin-left:391.92pt;margin-top:288.105pt;mso-position-vertical-relative:page;mso-position-horizontal-relative:page;width:119.4pt;height:18.85pt;z-index:-251623424;rotation:330;" o:allowincell="f" fillcolor="#404040" filled="true" stroked="false" type="#_x0000_t136">
          <v:fill opacity="0.400000"/>
          <v:textpath style="font-family:&quot;SimSun&quot;;font-size:20;v-text-kern:t;mso-text-shadow:auto" string="仅供内部审核"/>
        </v:shape>
      </w:pict>
    </w:r>
    <w:r>
      <w:pict>
        <v:shape id="PowerPlusWaterMarkObject76" style="position:absolute;margin-left:86.92pt;margin-top:532.106pt;mso-position-vertical-relative:page;mso-position-horizontal-relative:page;width:119.4pt;height:18.85pt;z-index:-251620352;rotation:330;" o:allowincell="f" fillcolor="#404040" filled="true" stroked="false" type="#_x0000_t136">
          <v:fill opacity="0.400000"/>
          <v:textpath style="font-family:&quot;SimSun&quot;;font-size:20;v-text-kern:t;mso-text-shadow:auto" string="仅供内部审核"/>
        </v:shape>
      </w:pict>
    </w:r>
    <w:r>
      <w:pict>
        <v:shape id="PowerPlusWaterMarkObject78" style="position:absolute;margin-left:-13.08pt;margin-top:776.106pt;mso-position-vertical-relative:page;mso-position-horizontal-relative:page;width:119.4pt;height:18.85pt;z-index:-251622400;rotation:330;" o:allowincell="f" fillcolor="#404040" filled="true" stroked="false" type="#_x0000_t136">
          <v:fill opacity="0.400000"/>
          <v:textpath style="font-family:&quot;SimSun&quot;;font-size:20;v-text-kern:t;mso-text-shadow:auto" string="仅供内部审核"/>
        </v:shape>
      </w:pict>
    </w:r>
    <w:r>
      <w:pict>
        <v:shape id="PowerPlusWaterMarkObject80" style="position:absolute;margin-left:491.92pt;margin-top:532.106pt;mso-position-vertical-relative:page;mso-position-horizontal-relative:page;width:119.4pt;height:18.85pt;z-index:-251621376;rotation:330;" o:allowincell="f" fillcolor="#404040" filled="true" stroked="false" type="#_x0000_t136">
          <v:fill opacity="0.400000"/>
          <v:textpath style="font-family:&quot;SimSun&quot;;font-size:20;v-text-kern:t;mso-text-shadow:auto" string="仅供内部审核"/>
        </v:shape>
      </w:pict>
    </w:r>
    <w:r>
      <w:pict>
        <v:shape id="PowerPlusWaterMarkObject82" style="position:absolute;margin-left:391.92pt;margin-top:776.106pt;mso-position-vertical-relative:page;mso-position-horizontal-relative:page;width:119.4pt;height:18.85pt;z-index:-251619328;rotation:330;" o:allowincell="f" fillcolor="#404040" filled="true" stroked="false" type="#_x0000_t136">
          <v:fill opacity="0.400000"/>
          <v:textpath style="font-family:&quot;SimSun&quot;;font-size:20;v-text-kern:t;mso-text-shadow:auto" string="仅供内部审核"/>
        </v:shape>
      </w:pict>
    </w:r>
    <w:r>
      <w:pict>
        <v:shape id="_x0000_s84" style="position:absolute;margin-left:30pt;margin-top:29.5pt;mso-position-vertical-relative:page;mso-position-horizontal-relative:page;width:535pt;height:1pt;z-index:-251618304;" o:allowincell="f" filled="false" strokecolor="#646464" strokeweight="1.00pt" coordsize="10700,20" coordorigin="0,0" path="m0,10l10700,10e">
          <v:stroke joinstyle="miter" miterlimit="10"/>
        </v:shape>
      </w:pict>
    </w:r>
    <w:r>
      <w:rPr>
        <w:rFonts w:ascii="SimSun" w:hAnsi="SimSun" w:eastAsia="SimSun" w:cs="SimSun"/>
        <w:sz w:val="16"/>
        <w:szCs w:val="16"/>
        <w:spacing w:val="-2"/>
        <w:position w:val="1"/>
      </w:rPr>
      <w:t>中国共产党山西省兴县委员会组织部2025年部门预算公开报告</w:t>
    </w:r>
  </w:p>
</w:hdr>
</file>

<file path=word/header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10" w:lineRule="exact"/>
      <w:rPr>
        <w:rFonts w:ascii="SimSun" w:hAnsi="SimSun" w:eastAsia="SimSun" w:cs="SimSun"/>
        <w:sz w:val="16"/>
        <w:szCs w:val="16"/>
      </w:rPr>
    </w:pPr>
    <w:r>
      <w:pict>
        <v:shape id="PowerPlusWaterMarkObject86" style="position:absolute;margin-left:86.92pt;margin-top:27.7633pt;mso-position-vertical-relative:text;mso-position-horizontal-relative:text;width:119.4pt;height:18.85pt;z-index:-251607040;rotation:330;" fillcolor="#404040" filled="true" stroked="false" type="#_x0000_t136">
          <v:fill opacity="0.400000"/>
          <v:textpath style="font-family:&quot;SimSun&quot;;font-size:20;v-text-kern:t;mso-text-shadow:auto" string="仅供内部审核"/>
        </v:shape>
      </w:pict>
    </w:r>
    <w:r>
      <w:pict>
        <v:shape id="PowerPlusWaterMarkObject88" style="position:absolute;margin-left:-13.08pt;margin-top:288.105pt;mso-position-vertical-relative:page;mso-position-horizontal-relative:page;width:119.4pt;height:18.85pt;z-index:-251615232;rotation:330;" o:allowincell="f" fillcolor="#404040" filled="true" stroked="false" type="#_x0000_t136">
          <v:fill opacity="0.400000"/>
          <v:textpath style="font-family:&quot;SimSun&quot;;font-size:20;v-text-kern:t;mso-text-shadow:auto" string="仅供内部审核"/>
        </v:shape>
      </w:pict>
    </w:r>
    <w:r>
      <w:pict>
        <v:shape id="PowerPlusWaterMarkObject90" style="position:absolute;margin-left:491.92pt;margin-top:44.1055pt;mso-position-vertical-relative:page;mso-position-horizontal-relative:page;width:119.4pt;height:18.85pt;z-index:-251608064;rotation:330;" o:allowincell="f" fillcolor="#404040" filled="true" stroked="false" type="#_x0000_t136">
          <v:fill opacity="0.400000"/>
          <v:textpath style="font-family:&quot;SimSun&quot;;font-size:20;v-text-kern:t;mso-text-shadow:auto" string="仅供内部审核"/>
        </v:shape>
      </w:pict>
    </w:r>
    <w:r>
      <w:pict>
        <v:shape id="PowerPlusWaterMarkObject92" style="position:absolute;margin-left:391.92pt;margin-top:288.105pt;mso-position-vertical-relative:page;mso-position-horizontal-relative:page;width:119.4pt;height:18.85pt;z-index:-251614208;rotation:330;" o:allowincell="f" fillcolor="#404040" filled="true" stroked="false" type="#_x0000_t136">
          <v:fill opacity="0.400000"/>
          <v:textpath style="font-family:&quot;SimSun&quot;;font-size:20;v-text-kern:t;mso-text-shadow:auto" string="仅供内部审核"/>
        </v:shape>
      </w:pict>
    </w:r>
    <w:r>
      <w:pict>
        <v:shape id="PowerPlusWaterMarkObject94" style="position:absolute;margin-left:86.92pt;margin-top:532.106pt;mso-position-vertical-relative:page;mso-position-horizontal-relative:page;width:119.4pt;height:18.85pt;z-index:-251612160;rotation:330;" o:allowincell="f" fillcolor="#404040" filled="true" stroked="false" type="#_x0000_t136">
          <v:fill opacity="0.400000"/>
          <v:textpath style="font-family:&quot;SimSun&quot;;font-size:20;v-text-kern:t;mso-text-shadow:auto" string="仅供内部审核"/>
        </v:shape>
      </w:pict>
    </w:r>
    <w:r>
      <w:pict>
        <v:shape id="PowerPlusWaterMarkObject96" style="position:absolute;margin-left:-13.08pt;margin-top:776.106pt;mso-position-vertical-relative:page;mso-position-horizontal-relative:page;width:119.4pt;height:18.85pt;z-index:-251610112;rotation:330;" o:allowincell="f" fillcolor="#404040" filled="true" stroked="false" type="#_x0000_t136">
          <v:fill opacity="0.400000"/>
          <v:textpath style="font-family:&quot;SimSun&quot;;font-size:20;v-text-kern:t;mso-text-shadow:auto" string="仅供内部审核"/>
        </v:shape>
      </w:pict>
    </w:r>
    <w:r>
      <w:pict>
        <v:shape id="PowerPlusWaterMarkObject98" style="position:absolute;margin-left:491.92pt;margin-top:532.106pt;mso-position-vertical-relative:page;mso-position-horizontal-relative:page;width:119.4pt;height:18.85pt;z-index:-251613184;rotation:330;" o:allowincell="f" fillcolor="#404040" filled="true" stroked="false" type="#_x0000_t136">
          <v:fill opacity="0.400000"/>
          <v:textpath style="font-family:&quot;SimSun&quot;;font-size:20;v-text-kern:t;mso-text-shadow:auto" string="仅供内部审核"/>
        </v:shape>
      </w:pict>
    </w:r>
    <w:r>
      <w:pict>
        <v:shape id="PowerPlusWaterMarkObject100" style="position:absolute;margin-left:391.92pt;margin-top:776.106pt;mso-position-vertical-relative:page;mso-position-horizontal-relative:page;width:119.4pt;height:18.85pt;z-index:-251611136;rotation:330;" o:allowincell="f" fillcolor="#404040" filled="true" stroked="false" type="#_x0000_t136">
          <v:fill opacity="0.400000"/>
          <v:textpath style="font-family:&quot;SimSun&quot;;font-size:20;v-text-kern:t;mso-text-shadow:auto" string="仅供内部审核"/>
        </v:shape>
      </w:pict>
    </w:r>
    <w:r>
      <w:pict>
        <v:shape id="_x0000_s102" style="position:absolute;margin-left:30pt;margin-top:29.5pt;mso-position-vertical-relative:page;mso-position-horizontal-relative:page;width:535pt;height:1pt;z-index:-251609088;" o:allowincell="f" filled="false" strokecolor="#646464" strokeweight="1.00pt" coordsize="10700,20" coordorigin="0,0" path="m0,10l10700,10e">
          <v:stroke joinstyle="miter" miterlimit="10"/>
        </v:shape>
      </w:pict>
    </w:r>
    <w:r>
      <w:rPr>
        <w:rFonts w:ascii="SimSun" w:hAnsi="SimSun" w:eastAsia="SimSun" w:cs="SimSun"/>
        <w:sz w:val="16"/>
        <w:szCs w:val="16"/>
        <w:spacing w:val="-2"/>
        <w:position w:val="1"/>
      </w:rPr>
      <w:t>中国共产党山西省兴县委员会组织部2025年部门预算公开报告</w:t>
    </w:r>
  </w:p>
</w:hdr>
</file>

<file path=word/header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10" w:lineRule="exact"/>
      <w:rPr>
        <w:rFonts w:ascii="SimSun" w:hAnsi="SimSun" w:eastAsia="SimSun" w:cs="SimSun"/>
        <w:sz w:val="16"/>
        <w:szCs w:val="16"/>
      </w:rPr>
    </w:pPr>
    <w:r>
      <w:pict>
        <v:shape id="PowerPlusWaterMarkObject104" style="position:absolute;margin-left:-13.08pt;margin-top:28.7633pt;mso-position-vertical-relative:text;mso-position-horizontal-relative:text;width:119.4pt;height:18.85pt;z-index:-251598848;rotation:330;" fillcolor="#404040" filled="true" stroked="false" type="#_x0000_t136">
          <v:fill opacity="0.400000"/>
          <v:textpath style="font-family:&quot;SimSun&quot;;font-size:20;v-text-kern:t;mso-text-shadow:auto" string="仅供内部审核"/>
        </v:shape>
      </w:pict>
    </w:r>
    <w:r>
      <w:pict>
        <v:shape id="PowerPlusWaterMarkObject106" style="position:absolute;margin-left:312.92pt;margin-top:45.1055pt;mso-position-vertical-relative:page;mso-position-horizontal-relative:page;width:119.4pt;height:18.85pt;z-index:-251600896;rotation:330;" o:allowincell="f" fillcolor="#404040" filled="true" stroked="false" type="#_x0000_t136">
          <v:fill opacity="0.400000"/>
          <v:textpath style="font-family:&quot;SimSun&quot;;font-size:20;v-text-kern:t;mso-text-shadow:auto" string="仅供内部审核"/>
        </v:shape>
      </w:pict>
    </w:r>
    <w:r>
      <w:pict>
        <v:shape id="PowerPlusWaterMarkObject108" style="position:absolute;margin-left:86.92pt;margin-top:287.106pt;mso-position-vertical-relative:page;mso-position-horizontal-relative:page;width:119.4pt;height:18.85pt;z-index:-251603968;rotation:330;" o:allowincell="f" fillcolor="#404040" filled="true" stroked="false" type="#_x0000_t136">
          <v:fill opacity="0.400000"/>
          <v:textpath style="font-family:&quot;SimSun&quot;;font-size:20;v-text-kern:t;mso-text-shadow:auto" string="仅供内部审核"/>
        </v:shape>
      </w:pict>
    </w:r>
    <w:r>
      <w:pict>
        <v:shape id="PowerPlusWaterMarkObject110" style="position:absolute;margin-left:638.92pt;margin-top:45.1055pt;mso-position-vertical-relative:page;mso-position-horizontal-relative:page;width:119.4pt;height:18.85pt;z-index:-251599872;rotation:330;" o:allowincell="f" fillcolor="#404040" filled="true" stroked="false" type="#_x0000_t136">
          <v:fill opacity="0.400000"/>
          <v:textpath style="font-family:&quot;SimSun&quot;;font-size:20;v-text-kern:t;mso-text-shadow:auto" string="仅供内部审核"/>
        </v:shape>
      </w:pict>
    </w:r>
    <w:r>
      <w:pict>
        <v:shape id="PowerPlusWaterMarkObject112" style="position:absolute;margin-left:-45.0434pt;margin-top:406.395pt;mso-position-vertical-relative:page;mso-position-horizontal-relative:page;width:609.35pt;height:22.25pt;z-index:-251604992;rotation:330;" o:allowincell="f" fillcolor="#404040" filled="true" stroked="false" type="#_x0000_t136">
          <v:fill opacity="0.400000"/>
          <v:textpath style="font-family:&quot;SimSun&quot;;font-size:20;v-text-kern:t;mso-text-shadow:auto" string="仅供内部审核                                     仅供内部审核"/>
        </v:shape>
      </w:pict>
    </w:r>
    <w:r>
      <w:pict>
        <v:shape id="PowerPlusWaterMarkObject114" style="position:absolute;margin-left:280.957pt;margin-top:406.395pt;mso-position-vertical-relative:page;mso-position-horizontal-relative:page;width:609.35pt;height:22.25pt;z-index:-251602944;rotation:330;" o:allowincell="f" fillcolor="#404040" filled="true" stroked="false" type="#_x0000_t136">
          <v:fill opacity="0.400000"/>
          <v:textpath style="font-family:&quot;SimSun&quot;;font-size:20;v-text-kern:t;mso-text-shadow:auto" string="仅供内部审核                                     仅供内部审核"/>
        </v:shape>
      </w:pict>
    </w:r>
    <w:r>
      <w:pict>
        <v:shape id="PowerPlusWaterMarkObject116" style="position:absolute;margin-left:638.92pt;margin-top:529.106pt;mso-position-vertical-relative:page;mso-position-horizontal-relative:page;width:119.4pt;height:18.85pt;z-index:-251606016;rotation:330;" o:allowincell="f" fillcolor="#404040" filled="true" stroked="false" type="#_x0000_t136">
          <v:fill opacity="0.400000"/>
          <v:textpath style="font-family:&quot;SimSun&quot;;font-size:20;v-text-kern:t;mso-text-shadow:auto" string="仅供内部审核"/>
        </v:shape>
      </w:pict>
    </w:r>
    <w:r>
      <w:pict>
        <v:shape id="_x0000_s118" style="position:absolute;margin-left:30pt;margin-top:29.5pt;mso-position-vertical-relative:page;mso-position-horizontal-relative:page;width:782pt;height:1pt;z-index:-251601920;" o:allowincell="f" filled="false" strokecolor="#646464" strokeweight="1.00pt" coordsize="15640,20" coordorigin="0,0" path="m0,10l15640,10e">
          <v:stroke joinstyle="miter" miterlimit="10"/>
        </v:shape>
      </w:pict>
    </w:r>
    <w:r>
      <w:rPr>
        <w:rFonts w:ascii="SimSun" w:hAnsi="SimSun" w:eastAsia="SimSun" w:cs="SimSun"/>
        <w:sz w:val="16"/>
        <w:szCs w:val="16"/>
        <w:spacing w:val="-2"/>
        <w:position w:val="1"/>
      </w:rPr>
      <w:t>中国共产党山西省兴县委员会组织部2025年部门预算公开报告</w:t>
    </w:r>
  </w:p>
</w:hdr>
</file>

<file path=word/header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10" w:lineRule="exact"/>
      <w:rPr>
        <w:rFonts w:ascii="SimSun" w:hAnsi="SimSun" w:eastAsia="SimSun" w:cs="SimSun"/>
        <w:sz w:val="16"/>
        <w:szCs w:val="16"/>
      </w:rPr>
    </w:pPr>
    <w:r>
      <w:pict>
        <v:shape id="PowerPlusWaterMarkObject120" style="position:absolute;margin-left:-13.08pt;margin-top:28.7633pt;mso-position-vertical-relative:text;mso-position-horizontal-relative:text;width:119.4pt;height:18.85pt;z-index:-251590656;rotation:330;" fillcolor="#404040" filled="true" stroked="false" type="#_x0000_t136">
          <v:fill opacity="0.400000"/>
          <v:textpath style="font-family:&quot;SimSun&quot;;font-size:20;v-text-kern:t;mso-text-shadow:auto" string="仅供内部审核"/>
        </v:shape>
      </w:pict>
    </w:r>
    <w:r>
      <w:pict>
        <v:shape id="PowerPlusWaterMarkObject122" style="position:absolute;margin-left:312.92pt;margin-top:45.1055pt;mso-position-vertical-relative:page;mso-position-horizontal-relative:page;width:119.4pt;height:18.85pt;z-index:-251591680;rotation:330;" o:allowincell="f" fillcolor="#404040" filled="true" stroked="false" type="#_x0000_t136">
          <v:fill opacity="0.400000"/>
          <v:textpath style="font-family:&quot;SimSun&quot;;font-size:20;v-text-kern:t;mso-text-shadow:auto" string="仅供内部审核"/>
        </v:shape>
      </w:pict>
    </w:r>
    <w:r>
      <w:pict>
        <v:shape id="PowerPlusWaterMarkObject124" style="position:absolute;margin-left:86.92pt;margin-top:287.106pt;mso-position-vertical-relative:page;mso-position-horizontal-relative:page;width:119.4pt;height:18.85pt;z-index:-251597824;rotation:330;" o:allowincell="f" fillcolor="#404040" filled="true" stroked="false" type="#_x0000_t136">
          <v:fill opacity="0.400000"/>
          <v:textpath style="font-family:&quot;SimSun&quot;;font-size:20;v-text-kern:t;mso-text-shadow:auto" string="仅供内部审核"/>
        </v:shape>
      </w:pict>
    </w:r>
    <w:r>
      <w:pict>
        <v:shape id="PowerPlusWaterMarkObject126" style="position:absolute;margin-left:638.92pt;margin-top:45.1055pt;mso-position-vertical-relative:page;mso-position-horizontal-relative:page;width:119.4pt;height:18.85pt;z-index:-251592704;rotation:330;" o:allowincell="f" fillcolor="#404040" filled="true" stroked="false" type="#_x0000_t136">
          <v:fill opacity="0.400000"/>
          <v:textpath style="font-family:&quot;SimSun&quot;;font-size:20;v-text-kern:t;mso-text-shadow:auto" string="仅供内部审核"/>
        </v:shape>
      </w:pict>
    </w:r>
    <w:r>
      <w:pict>
        <v:shape id="PowerPlusWaterMarkObject128" style="position:absolute;margin-left:-45.0434pt;margin-top:406.395pt;mso-position-vertical-relative:page;mso-position-horizontal-relative:page;width:609.35pt;height:22.25pt;z-index:-251594752;rotation:330;" o:allowincell="f" fillcolor="#404040" filled="true" stroked="false" type="#_x0000_t136">
          <v:fill opacity="0.400000"/>
          <v:textpath style="font-family:&quot;SimSun&quot;;font-size:20;v-text-kern:t;mso-text-shadow:auto" string="仅供内部审核                                     仅供内部审核"/>
        </v:shape>
      </w:pict>
    </w:r>
    <w:r>
      <w:pict>
        <v:shape id="PowerPlusWaterMarkObject130" style="position:absolute;margin-left:280.957pt;margin-top:406.395pt;mso-position-vertical-relative:page;mso-position-horizontal-relative:page;width:609.35pt;height:22.25pt;z-index:-251595776;rotation:330;" o:allowincell="f" fillcolor="#404040" filled="true" stroked="false" type="#_x0000_t136">
          <v:fill opacity="0.400000"/>
          <v:textpath style="font-family:&quot;SimSun&quot;;font-size:20;v-text-kern:t;mso-text-shadow:auto" string="仅供内部审核                                     仅供内部审核"/>
        </v:shape>
      </w:pict>
    </w:r>
    <w:r>
      <w:pict>
        <v:shape id="PowerPlusWaterMarkObject132" style="position:absolute;margin-left:638.92pt;margin-top:529.106pt;mso-position-vertical-relative:page;mso-position-horizontal-relative:page;width:119.4pt;height:18.85pt;z-index:-251596800;rotation:330;" o:allowincell="f" fillcolor="#404040" filled="true" stroked="false" type="#_x0000_t136">
          <v:fill opacity="0.400000"/>
          <v:textpath style="font-family:&quot;SimSun&quot;;font-size:20;v-text-kern:t;mso-text-shadow:auto" string="仅供内部审核"/>
        </v:shape>
      </w:pict>
    </w:r>
    <w:r>
      <w:pict>
        <v:shape id="_x0000_s134" style="position:absolute;margin-left:30pt;margin-top:29.5pt;mso-position-vertical-relative:page;mso-position-horizontal-relative:page;width:782pt;height:1pt;z-index:-251593728;" o:allowincell="f" filled="false" strokecolor="#646464" strokeweight="1.00pt" coordsize="15640,20" coordorigin="0,0" path="m0,10l15640,10e">
          <v:stroke joinstyle="miter" miterlimit="10"/>
        </v:shape>
      </w:pict>
    </w:r>
    <w:r>
      <w:rPr>
        <w:rFonts w:ascii="SimSun" w:hAnsi="SimSun" w:eastAsia="SimSun" w:cs="SimSun"/>
        <w:sz w:val="16"/>
        <w:szCs w:val="16"/>
        <w:spacing w:val="-2"/>
        <w:position w:val="1"/>
      </w:rPr>
      <w:t>中国共产党山西省兴县委员会组织部2025年部门预算公开报告</w:t>
    </w:r>
  </w:p>
</w:hdr>
</file>

<file path=word/header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10" w:lineRule="exact"/>
      <w:rPr>
        <w:rFonts w:ascii="SimSun" w:hAnsi="SimSun" w:eastAsia="SimSun" w:cs="SimSun"/>
        <w:sz w:val="16"/>
        <w:szCs w:val="16"/>
      </w:rPr>
    </w:pPr>
    <w:r>
      <w:pict>
        <v:shape id="PowerPlusWaterMarkObject136" style="position:absolute;margin-left:86.92pt;margin-top:27.7633pt;mso-position-vertical-relative:text;mso-position-horizontal-relative:text;width:119.4pt;height:18.85pt;z-index:-251581440;rotation:330;" fillcolor="#404040" filled="true" stroked="false" type="#_x0000_t136">
          <v:fill opacity="0.400000"/>
          <v:textpath style="font-family:&quot;SimSun&quot;;font-size:20;v-text-kern:t;mso-text-shadow:auto" string="仅供内部审核"/>
        </v:shape>
      </w:pict>
    </w:r>
    <w:r>
      <w:pict>
        <v:shape id="PowerPlusWaterMarkObject138" style="position:absolute;margin-left:-13.08pt;margin-top:288.105pt;mso-position-vertical-relative:page;mso-position-horizontal-relative:page;width:119.4pt;height:18.85pt;z-index:-251588608;rotation:330;" o:allowincell="f" fillcolor="#404040" filled="true" stroked="false" type="#_x0000_t136">
          <v:fill opacity="0.400000"/>
          <v:textpath style="font-family:&quot;SimSun&quot;;font-size:20;v-text-kern:t;mso-text-shadow:auto" string="仅供内部审核"/>
        </v:shape>
      </w:pict>
    </w:r>
    <w:r>
      <w:pict>
        <v:shape id="PowerPlusWaterMarkObject140" style="position:absolute;margin-left:491.92pt;margin-top:44.1055pt;mso-position-vertical-relative:page;mso-position-horizontal-relative:page;width:119.4pt;height:18.85pt;z-index:-251582464;rotation:330;" o:allowincell="f" fillcolor="#404040" filled="true" stroked="false" type="#_x0000_t136">
          <v:fill opacity="0.400000"/>
          <v:textpath style="font-family:&quot;SimSun&quot;;font-size:20;v-text-kern:t;mso-text-shadow:auto" string="仅供内部审核"/>
        </v:shape>
      </w:pict>
    </w:r>
    <w:r>
      <w:pict>
        <v:shape id="PowerPlusWaterMarkObject142" style="position:absolute;margin-left:391.92pt;margin-top:288.105pt;mso-position-vertical-relative:page;mso-position-horizontal-relative:page;width:119.4pt;height:18.85pt;z-index:-251589632;rotation:330;" o:allowincell="f" fillcolor="#404040" filled="true" stroked="false" type="#_x0000_t136">
          <v:fill opacity="0.400000"/>
          <v:textpath style="font-family:&quot;SimSun&quot;;font-size:20;v-text-kern:t;mso-text-shadow:auto" string="仅供内部审核"/>
        </v:shape>
      </w:pict>
    </w:r>
    <w:r>
      <w:pict>
        <v:shape id="PowerPlusWaterMarkObject144" style="position:absolute;margin-left:86.92pt;margin-top:532.106pt;mso-position-vertical-relative:page;mso-position-horizontal-relative:page;width:119.4pt;height:18.85pt;z-index:-251586560;rotation:330;" o:allowincell="f" fillcolor="#404040" filled="true" stroked="false" type="#_x0000_t136">
          <v:fill opacity="0.400000"/>
          <v:textpath style="font-family:&quot;SimSun&quot;;font-size:20;v-text-kern:t;mso-text-shadow:auto" string="仅供内部审核"/>
        </v:shape>
      </w:pict>
    </w:r>
    <w:r>
      <w:pict>
        <v:shape id="PowerPlusWaterMarkObject146" style="position:absolute;margin-left:-13.08pt;margin-top:776.106pt;mso-position-vertical-relative:page;mso-position-horizontal-relative:page;width:119.4pt;height:18.85pt;z-index:-251584512;rotation:330;" o:allowincell="f" fillcolor="#404040" filled="true" stroked="false" type="#_x0000_t136">
          <v:fill opacity="0.400000"/>
          <v:textpath style="font-family:&quot;SimSun&quot;;font-size:20;v-text-kern:t;mso-text-shadow:auto" string="仅供内部审核"/>
        </v:shape>
      </w:pict>
    </w:r>
    <w:r>
      <w:pict>
        <v:shape id="PowerPlusWaterMarkObject148" style="position:absolute;margin-left:491.92pt;margin-top:532.106pt;mso-position-vertical-relative:page;mso-position-horizontal-relative:page;width:119.4pt;height:18.85pt;z-index:-251587584;rotation:330;" o:allowincell="f" fillcolor="#404040" filled="true" stroked="false" type="#_x0000_t136">
          <v:fill opacity="0.400000"/>
          <v:textpath style="font-family:&quot;SimSun&quot;;font-size:20;v-text-kern:t;mso-text-shadow:auto" string="仅供内部审核"/>
        </v:shape>
      </w:pict>
    </w:r>
    <w:r>
      <w:pict>
        <v:shape id="PowerPlusWaterMarkObject150" style="position:absolute;margin-left:391.92pt;margin-top:776.106pt;mso-position-vertical-relative:page;mso-position-horizontal-relative:page;width:119.4pt;height:18.85pt;z-index:-251585536;rotation:330;" o:allowincell="f" fillcolor="#404040" filled="true" stroked="false" type="#_x0000_t136">
          <v:fill opacity="0.400000"/>
          <v:textpath style="font-family:&quot;SimSun&quot;;font-size:20;v-text-kern:t;mso-text-shadow:auto" string="仅供内部审核"/>
        </v:shape>
      </w:pict>
    </w:r>
    <w:r>
      <w:pict>
        <v:shape id="_x0000_s152" style="position:absolute;margin-left:30pt;margin-top:29.5pt;mso-position-vertical-relative:page;mso-position-horizontal-relative:page;width:535pt;height:1pt;z-index:-251583488;" o:allowincell="f" filled="false" strokecolor="#646464" strokeweight="1.00pt" coordsize="10700,20" coordorigin="0,0" path="m0,10l10700,10e">
          <v:stroke joinstyle="miter" miterlimit="10"/>
        </v:shape>
      </w:pict>
    </w:r>
    <w:r>
      <w:rPr>
        <w:rFonts w:ascii="SimSun" w:hAnsi="SimSun" w:eastAsia="SimSun" w:cs="SimSun"/>
        <w:sz w:val="16"/>
        <w:szCs w:val="16"/>
        <w:spacing w:val="-2"/>
        <w:position w:val="1"/>
      </w:rPr>
      <w:t>中国共产党山西省兴县委员会组织部2025年部门预算公开报告</w:t>
    </w:r>
  </w:p>
</w:hdr>
</file>

<file path=word/settings.xml><?xml version="1.0" encoding="utf-8"?>
<w:settings xmlns:w="http://schemas.openxmlformats.org/wordprocessingml/2006/main">
  <w:displayBackgroundShape/>
  <w:characterSpacingControl w:val="doNotCompress"/>
  <w:compat>
    <w:spaceForUL/>
    <w:ulTrailSpace/>
    <w:compatSetting w:name="compatibilityMode" w:uri="http://schemas.microsoft.com/office/word" w:val="14"/>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0="urn:schemas-microsoft-com:office:word" xmlns:sl="http://schemas.openxmlformats.org/schemaLibrary/2006/main" xmlns:w14="http://schemas.microsoft.com/office/word/2010/wordml" mc:Ignorable="w14">
  <w:docDefaults>
    <w:rPrDefault>
      <w:rPr>
        <w:rFonts w:ascii="Arial" w:hAnsi="Arial" w:eastAsia="Arial" w:cs="Arial"/>
        <w:sz w:val="21"/>
        <w:szCs w:val="21"/>
        <w:lang w:val="en-US" w:eastAsia="en-US" w:bidi="ar-SA"/>
        <w:color w:val="000000"/>
        <w:kern w:val="0"/>
        <w:snapToGrid w:val="0"/>
      </w:rPr>
    </w:rPrDefault>
  </w:docDefaults>
  <w:style w:type="paragraph" w:styleId="Normal" w:default="1">
    <w:name w:val="Normal"/>
    <w:semiHidden/>
    <w:qFormat/>
    <w:pPr>
      <w:spacing w:line="240" w:lineRule="auto"/>
      <w:jc w:val="left"/>
      <w:autoSpaceDE w:val="0"/>
      <w:autoSpaceDN w:val="0"/>
      <w:adjustRightInd w:val="0"/>
      <w:snapToGrid w:val="0"/>
      <w:kinsoku w:val="0"/>
      <w:textAlignment w:val="baseline"/>
    </w:pPr>
    <w:rPr>
      <w:color w:val="000000"/>
      <w:kern w:val="0"/>
      <w:snapToGrid w:val="0"/>
      <w:noProof w:val="1"/>
    </w:rPr>
  </w:style>
  <w:style w:type="table" w:styleId="TableNormal" w:default="1">
    <w:name w:val="Table Normal"/>
    <w:semiHidden/>
    <w:unhideWhenUsed/>
    <w:qFormat/>
    <w:tblPr>
      <w:tblCellMar>
        <w:left w:w="0" w:type="dxa"/>
        <w:right w:w="0" w:type="dxa"/>
        <w:bottom w:w="0" w:type="dxa"/>
        <w:top w:w="0" w:type="dxa"/>
      </w:tblCellMar>
    </w:tblPr>
  </w:style>
  <w:style w:type="paragraph" w:styleId="BodyText">
    <w:name w:val="Body Text"/>
    <w:basedOn w:val="Normal"/>
    <w:semiHidden/>
    <w:qFormat/>
    <w:pPr/>
    <w:rPr>
      <w:rFonts w:ascii="Arial" w:hAnsi="Arial" w:eastAsia="Arial" w:cs="Arial"/>
      <w:sz w:val="21"/>
      <w:szCs w:val="21"/>
      <w:lang w:val="en-US" w:eastAsia="en-US" w:bidi="ar-SA"/>
    </w:rPr>
  </w:style>
  <w:style w:type="paragraph" w:styleId="TableText">
    <w:name w:val="Table Text"/>
    <w:basedOn w:val="Normal"/>
    <w:semiHidden/>
    <w:qFormat/>
    <w:pPr/>
    <w:rPr>
      <w:rFonts w:ascii="Arial" w:hAnsi="Arial" w:eastAsia="Arial" w:cs="Arial"/>
      <w:sz w:val="21"/>
      <w:szCs w:val="21"/>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footer" Target="footer50.xml"/><Relationship Id="rId98" Type="http://schemas.openxmlformats.org/officeDocument/2006/relationships/image" Target="media/image33.png"/><Relationship Id="rId97" Type="http://schemas.openxmlformats.org/officeDocument/2006/relationships/footer" Target="footer49.xml"/><Relationship Id="rId96" Type="http://schemas.openxmlformats.org/officeDocument/2006/relationships/image" Target="media/image32.png"/><Relationship Id="rId95" Type="http://schemas.openxmlformats.org/officeDocument/2006/relationships/footer" Target="footer48.xml"/><Relationship Id="rId94" Type="http://schemas.openxmlformats.org/officeDocument/2006/relationships/image" Target="media/image31.png"/><Relationship Id="rId93" Type="http://schemas.openxmlformats.org/officeDocument/2006/relationships/footer" Target="footer47.xml"/><Relationship Id="rId92" Type="http://schemas.openxmlformats.org/officeDocument/2006/relationships/image" Target="media/image30.png"/><Relationship Id="rId91" Type="http://schemas.openxmlformats.org/officeDocument/2006/relationships/footer" Target="footer46.xml"/><Relationship Id="rId90" Type="http://schemas.openxmlformats.org/officeDocument/2006/relationships/image" Target="media/image29.png"/><Relationship Id="rId9" Type="http://schemas.openxmlformats.org/officeDocument/2006/relationships/header" Target="header6.xml"/><Relationship Id="rId89" Type="http://schemas.openxmlformats.org/officeDocument/2006/relationships/footer" Target="footer45.xml"/><Relationship Id="rId88" Type="http://schemas.openxmlformats.org/officeDocument/2006/relationships/image" Target="media/image28.png"/><Relationship Id="rId87" Type="http://schemas.openxmlformats.org/officeDocument/2006/relationships/footer" Target="footer44.xml"/><Relationship Id="rId86" Type="http://schemas.openxmlformats.org/officeDocument/2006/relationships/image" Target="media/image27.png"/><Relationship Id="rId85" Type="http://schemas.openxmlformats.org/officeDocument/2006/relationships/footer" Target="footer43.xml"/><Relationship Id="rId84" Type="http://schemas.openxmlformats.org/officeDocument/2006/relationships/image" Target="media/image26.png"/><Relationship Id="rId83" Type="http://schemas.openxmlformats.org/officeDocument/2006/relationships/footer" Target="footer42.xml"/><Relationship Id="rId82" Type="http://schemas.openxmlformats.org/officeDocument/2006/relationships/image" Target="media/image25.png"/><Relationship Id="rId81" Type="http://schemas.openxmlformats.org/officeDocument/2006/relationships/footer" Target="footer41.xml"/><Relationship Id="rId80" Type="http://schemas.openxmlformats.org/officeDocument/2006/relationships/image" Target="media/image24.png"/><Relationship Id="rId8" Type="http://schemas.openxmlformats.org/officeDocument/2006/relationships/footer" Target="footer2.xml"/><Relationship Id="rId79" Type="http://schemas.openxmlformats.org/officeDocument/2006/relationships/footer" Target="footer40.xml"/><Relationship Id="rId78" Type="http://schemas.openxmlformats.org/officeDocument/2006/relationships/image" Target="media/image23.png"/><Relationship Id="rId77" Type="http://schemas.openxmlformats.org/officeDocument/2006/relationships/footer" Target="footer39.xml"/><Relationship Id="rId76" Type="http://schemas.openxmlformats.org/officeDocument/2006/relationships/image" Target="media/image22.png"/><Relationship Id="rId75" Type="http://schemas.openxmlformats.org/officeDocument/2006/relationships/footer" Target="footer38.xml"/><Relationship Id="rId74" Type="http://schemas.openxmlformats.org/officeDocument/2006/relationships/image" Target="media/image21.png"/><Relationship Id="rId73" Type="http://schemas.openxmlformats.org/officeDocument/2006/relationships/footer" Target="footer37.xml"/><Relationship Id="rId72" Type="http://schemas.openxmlformats.org/officeDocument/2006/relationships/image" Target="media/image20.png"/><Relationship Id="rId71" Type="http://schemas.openxmlformats.org/officeDocument/2006/relationships/footer" Target="footer36.xml"/><Relationship Id="rId70" Type="http://schemas.openxmlformats.org/officeDocument/2006/relationships/image" Target="media/image19.png"/><Relationship Id="rId7" Type="http://schemas.openxmlformats.org/officeDocument/2006/relationships/header" Target="header5.xml"/><Relationship Id="rId69" Type="http://schemas.openxmlformats.org/officeDocument/2006/relationships/footer" Target="footer35.xml"/><Relationship Id="rId68" Type="http://schemas.openxmlformats.org/officeDocument/2006/relationships/image" Target="media/image18.png"/><Relationship Id="rId67" Type="http://schemas.openxmlformats.org/officeDocument/2006/relationships/footer" Target="footer34.xml"/><Relationship Id="rId66" Type="http://schemas.openxmlformats.org/officeDocument/2006/relationships/image" Target="media/image17.png"/><Relationship Id="rId65" Type="http://schemas.openxmlformats.org/officeDocument/2006/relationships/footer" Target="footer33.xml"/><Relationship Id="rId64" Type="http://schemas.openxmlformats.org/officeDocument/2006/relationships/image" Target="media/image16.png"/><Relationship Id="rId63" Type="http://schemas.openxmlformats.org/officeDocument/2006/relationships/footer" Target="footer32.xml"/><Relationship Id="rId62" Type="http://schemas.openxmlformats.org/officeDocument/2006/relationships/image" Target="media/image15.png"/><Relationship Id="rId61" Type="http://schemas.openxmlformats.org/officeDocument/2006/relationships/footer" Target="footer31.xml"/><Relationship Id="rId60" Type="http://schemas.openxmlformats.org/officeDocument/2006/relationships/image" Target="media/image14.png"/><Relationship Id="rId6" Type="http://schemas.openxmlformats.org/officeDocument/2006/relationships/footer" Target="footer1.xml"/><Relationship Id="rId59" Type="http://schemas.openxmlformats.org/officeDocument/2006/relationships/footer" Target="footer30.xml"/><Relationship Id="rId58" Type="http://schemas.openxmlformats.org/officeDocument/2006/relationships/image" Target="media/image13.png"/><Relationship Id="rId57" Type="http://schemas.openxmlformats.org/officeDocument/2006/relationships/footer" Target="footer29.xml"/><Relationship Id="rId56" Type="http://schemas.openxmlformats.org/officeDocument/2006/relationships/image" Target="media/image12.png"/><Relationship Id="rId55" Type="http://schemas.openxmlformats.org/officeDocument/2006/relationships/footer" Target="footer28.xml"/><Relationship Id="rId54" Type="http://schemas.openxmlformats.org/officeDocument/2006/relationships/image" Target="media/image11.png"/><Relationship Id="rId53" Type="http://schemas.openxmlformats.org/officeDocument/2006/relationships/footer" Target="footer27.xml"/><Relationship Id="rId52" Type="http://schemas.openxmlformats.org/officeDocument/2006/relationships/image" Target="media/image10.png"/><Relationship Id="rId51" Type="http://schemas.openxmlformats.org/officeDocument/2006/relationships/footer" Target="footer26.xml"/><Relationship Id="rId50" Type="http://schemas.openxmlformats.org/officeDocument/2006/relationships/image" Target="media/image9.png"/><Relationship Id="rId5" Type="http://schemas.openxmlformats.org/officeDocument/2006/relationships/header" Target="header4.xml"/><Relationship Id="rId49" Type="http://schemas.openxmlformats.org/officeDocument/2006/relationships/footer" Target="footer25.xml"/><Relationship Id="rId48" Type="http://schemas.openxmlformats.org/officeDocument/2006/relationships/image" Target="media/image8.png"/><Relationship Id="rId47" Type="http://schemas.openxmlformats.org/officeDocument/2006/relationships/footer" Target="footer24.xml"/><Relationship Id="rId46" Type="http://schemas.openxmlformats.org/officeDocument/2006/relationships/image" Target="media/image7.png"/><Relationship Id="rId45" Type="http://schemas.openxmlformats.org/officeDocument/2006/relationships/footer" Target="footer23.xml"/><Relationship Id="rId44" Type="http://schemas.openxmlformats.org/officeDocument/2006/relationships/image" Target="media/image6.png"/><Relationship Id="rId43" Type="http://schemas.openxmlformats.org/officeDocument/2006/relationships/footer" Target="footer22.xml"/><Relationship Id="rId42" Type="http://schemas.openxmlformats.org/officeDocument/2006/relationships/image" Target="media/image5.png"/><Relationship Id="rId41" Type="http://schemas.openxmlformats.org/officeDocument/2006/relationships/footer" Target="footer21.xml"/><Relationship Id="rId40" Type="http://schemas.openxmlformats.org/officeDocument/2006/relationships/header" Target="header16.xml"/><Relationship Id="rId4" Type="http://schemas.openxmlformats.org/officeDocument/2006/relationships/header" Target="header3.xml"/><Relationship Id="rId39" Type="http://schemas.openxmlformats.org/officeDocument/2006/relationships/image" Target="media/image4.png"/><Relationship Id="rId38" Type="http://schemas.openxmlformats.org/officeDocument/2006/relationships/footer" Target="footer20.xml"/><Relationship Id="rId37" Type="http://schemas.openxmlformats.org/officeDocument/2006/relationships/header" Target="header15.xml"/><Relationship Id="rId36" Type="http://schemas.openxmlformats.org/officeDocument/2006/relationships/image" Target="media/image3.png"/><Relationship Id="rId35" Type="http://schemas.openxmlformats.org/officeDocument/2006/relationships/footer" Target="footer19.xml"/><Relationship Id="rId34" Type="http://schemas.openxmlformats.org/officeDocument/2006/relationships/header" Target="header14.xml"/><Relationship Id="rId33" Type="http://schemas.openxmlformats.org/officeDocument/2006/relationships/image" Target="media/image2.png"/><Relationship Id="rId32" Type="http://schemas.openxmlformats.org/officeDocument/2006/relationships/footer" Target="footer18.xml"/><Relationship Id="rId31" Type="http://schemas.openxmlformats.org/officeDocument/2006/relationships/header" Target="header13.xml"/><Relationship Id="rId30" Type="http://schemas.openxmlformats.org/officeDocument/2006/relationships/footer" Target="footer17.xml"/><Relationship Id="rId3" Type="http://schemas.openxmlformats.org/officeDocument/2006/relationships/image" Target="media/image1.png"/><Relationship Id="rId29" Type="http://schemas.openxmlformats.org/officeDocument/2006/relationships/footer" Target="footer16.xml"/><Relationship Id="rId28" Type="http://schemas.openxmlformats.org/officeDocument/2006/relationships/footer" Target="footer15.xml"/><Relationship Id="rId27" Type="http://schemas.openxmlformats.org/officeDocument/2006/relationships/header" Target="header12.xml"/><Relationship Id="rId26" Type="http://schemas.openxmlformats.org/officeDocument/2006/relationships/footer" Target="footer14.xml"/><Relationship Id="rId25" Type="http://schemas.openxmlformats.org/officeDocument/2006/relationships/footer" Target="footer13.xml"/><Relationship Id="rId24" Type="http://schemas.openxmlformats.org/officeDocument/2006/relationships/footer" Target="footer12.xml"/><Relationship Id="rId23" Type="http://schemas.openxmlformats.org/officeDocument/2006/relationships/footer" Target="footer11.xml"/><Relationship Id="rId22" Type="http://schemas.openxmlformats.org/officeDocument/2006/relationships/footer" Target="footer10.xml"/><Relationship Id="rId210" Type="http://schemas.openxmlformats.org/officeDocument/2006/relationships/fontTable" Target="fontTable.xml"/><Relationship Id="rId21" Type="http://schemas.openxmlformats.org/officeDocument/2006/relationships/footer" Target="footer9.xml"/><Relationship Id="rId209" Type="http://schemas.openxmlformats.org/officeDocument/2006/relationships/styles" Target="styles.xml"/><Relationship Id="rId208" Type="http://schemas.openxmlformats.org/officeDocument/2006/relationships/settings" Target="settings.xml"/><Relationship Id="rId207" Type="http://schemas.openxmlformats.org/officeDocument/2006/relationships/footer" Target="footer105.xml"/><Relationship Id="rId206" Type="http://schemas.openxmlformats.org/officeDocument/2006/relationships/image" Target="media/image84.png"/><Relationship Id="rId205" Type="http://schemas.openxmlformats.org/officeDocument/2006/relationships/footer" Target="footer104.xml"/><Relationship Id="rId204" Type="http://schemas.openxmlformats.org/officeDocument/2006/relationships/image" Target="media/image83.png"/><Relationship Id="rId203" Type="http://schemas.openxmlformats.org/officeDocument/2006/relationships/footer" Target="footer103.xml"/><Relationship Id="rId202" Type="http://schemas.openxmlformats.org/officeDocument/2006/relationships/image" Target="media/image82.png"/><Relationship Id="rId201" Type="http://schemas.openxmlformats.org/officeDocument/2006/relationships/footer" Target="footer102.xml"/><Relationship Id="rId200" Type="http://schemas.openxmlformats.org/officeDocument/2006/relationships/header" Target="header18.xml"/><Relationship Id="rId20" Type="http://schemas.openxmlformats.org/officeDocument/2006/relationships/footer" Target="footer8.xml"/><Relationship Id="rId2" Type="http://schemas.openxmlformats.org/officeDocument/2006/relationships/header" Target="header2.xml"/><Relationship Id="rId199" Type="http://schemas.openxmlformats.org/officeDocument/2006/relationships/image" Target="media/image81.png"/><Relationship Id="rId198" Type="http://schemas.openxmlformats.org/officeDocument/2006/relationships/footer" Target="footer101.xml"/><Relationship Id="rId197" Type="http://schemas.openxmlformats.org/officeDocument/2006/relationships/header" Target="header17.xml"/><Relationship Id="rId196" Type="http://schemas.openxmlformats.org/officeDocument/2006/relationships/footer" Target="footer100.xml"/><Relationship Id="rId195" Type="http://schemas.openxmlformats.org/officeDocument/2006/relationships/image" Target="media/image80.png"/><Relationship Id="rId194" Type="http://schemas.openxmlformats.org/officeDocument/2006/relationships/footer" Target="footer99.xml"/><Relationship Id="rId193" Type="http://schemas.openxmlformats.org/officeDocument/2006/relationships/image" Target="media/image79.png"/><Relationship Id="rId192" Type="http://schemas.openxmlformats.org/officeDocument/2006/relationships/footer" Target="footer98.xml"/><Relationship Id="rId191" Type="http://schemas.openxmlformats.org/officeDocument/2006/relationships/image" Target="media/image78.png"/><Relationship Id="rId190" Type="http://schemas.openxmlformats.org/officeDocument/2006/relationships/footer" Target="footer97.xml"/><Relationship Id="rId19" Type="http://schemas.openxmlformats.org/officeDocument/2006/relationships/header" Target="header11.xml"/><Relationship Id="rId189" Type="http://schemas.openxmlformats.org/officeDocument/2006/relationships/image" Target="media/image77.png"/><Relationship Id="rId188" Type="http://schemas.openxmlformats.org/officeDocument/2006/relationships/footer" Target="footer96.xml"/><Relationship Id="rId187" Type="http://schemas.openxmlformats.org/officeDocument/2006/relationships/image" Target="media/image76.png"/><Relationship Id="rId186" Type="http://schemas.openxmlformats.org/officeDocument/2006/relationships/footer" Target="footer95.xml"/><Relationship Id="rId185" Type="http://schemas.openxmlformats.org/officeDocument/2006/relationships/image" Target="media/image75.png"/><Relationship Id="rId184" Type="http://schemas.openxmlformats.org/officeDocument/2006/relationships/footer" Target="footer94.xml"/><Relationship Id="rId183" Type="http://schemas.openxmlformats.org/officeDocument/2006/relationships/image" Target="media/image74.png"/><Relationship Id="rId182" Type="http://schemas.openxmlformats.org/officeDocument/2006/relationships/footer" Target="footer93.xml"/><Relationship Id="rId181" Type="http://schemas.openxmlformats.org/officeDocument/2006/relationships/image" Target="media/image73.png"/><Relationship Id="rId180" Type="http://schemas.openxmlformats.org/officeDocument/2006/relationships/footer" Target="footer92.xml"/><Relationship Id="rId18" Type="http://schemas.openxmlformats.org/officeDocument/2006/relationships/footer" Target="footer7.xml"/><Relationship Id="rId179" Type="http://schemas.openxmlformats.org/officeDocument/2006/relationships/image" Target="media/image72.png"/><Relationship Id="rId178" Type="http://schemas.openxmlformats.org/officeDocument/2006/relationships/footer" Target="footer91.xml"/><Relationship Id="rId177" Type="http://schemas.openxmlformats.org/officeDocument/2006/relationships/image" Target="media/image71.png"/><Relationship Id="rId176" Type="http://schemas.openxmlformats.org/officeDocument/2006/relationships/footer" Target="footer90.xml"/><Relationship Id="rId175" Type="http://schemas.openxmlformats.org/officeDocument/2006/relationships/footer" Target="footer89.xml"/><Relationship Id="rId174" Type="http://schemas.openxmlformats.org/officeDocument/2006/relationships/image" Target="media/image70.png"/><Relationship Id="rId173" Type="http://schemas.openxmlformats.org/officeDocument/2006/relationships/footer" Target="footer88.xml"/><Relationship Id="rId172" Type="http://schemas.openxmlformats.org/officeDocument/2006/relationships/image" Target="media/image69.png"/><Relationship Id="rId171" Type="http://schemas.openxmlformats.org/officeDocument/2006/relationships/footer" Target="footer87.xml"/><Relationship Id="rId170" Type="http://schemas.openxmlformats.org/officeDocument/2006/relationships/image" Target="media/image68.png"/><Relationship Id="rId17" Type="http://schemas.openxmlformats.org/officeDocument/2006/relationships/header" Target="header10.xml"/><Relationship Id="rId169" Type="http://schemas.openxmlformats.org/officeDocument/2006/relationships/footer" Target="footer86.xml"/><Relationship Id="rId168" Type="http://schemas.openxmlformats.org/officeDocument/2006/relationships/footer" Target="footer85.xml"/><Relationship Id="rId167" Type="http://schemas.openxmlformats.org/officeDocument/2006/relationships/image" Target="media/image67.png"/><Relationship Id="rId166" Type="http://schemas.openxmlformats.org/officeDocument/2006/relationships/footer" Target="footer84.xml"/><Relationship Id="rId165" Type="http://schemas.openxmlformats.org/officeDocument/2006/relationships/footer" Target="footer83.xml"/><Relationship Id="rId164" Type="http://schemas.openxmlformats.org/officeDocument/2006/relationships/image" Target="media/image66.png"/><Relationship Id="rId163" Type="http://schemas.openxmlformats.org/officeDocument/2006/relationships/footer" Target="footer82.xml"/><Relationship Id="rId162" Type="http://schemas.openxmlformats.org/officeDocument/2006/relationships/image" Target="media/image65.png"/><Relationship Id="rId161" Type="http://schemas.openxmlformats.org/officeDocument/2006/relationships/footer" Target="footer81.xml"/><Relationship Id="rId160" Type="http://schemas.openxmlformats.org/officeDocument/2006/relationships/image" Target="media/image64.png"/><Relationship Id="rId16" Type="http://schemas.openxmlformats.org/officeDocument/2006/relationships/footer" Target="footer6.xml"/><Relationship Id="rId159" Type="http://schemas.openxmlformats.org/officeDocument/2006/relationships/footer" Target="footer80.xml"/><Relationship Id="rId158" Type="http://schemas.openxmlformats.org/officeDocument/2006/relationships/image" Target="media/image63.png"/><Relationship Id="rId157" Type="http://schemas.openxmlformats.org/officeDocument/2006/relationships/footer" Target="footer79.xml"/><Relationship Id="rId156" Type="http://schemas.openxmlformats.org/officeDocument/2006/relationships/image" Target="media/image62.png"/><Relationship Id="rId155" Type="http://schemas.openxmlformats.org/officeDocument/2006/relationships/footer" Target="footer78.xml"/><Relationship Id="rId154" Type="http://schemas.openxmlformats.org/officeDocument/2006/relationships/image" Target="media/image61.png"/><Relationship Id="rId153" Type="http://schemas.openxmlformats.org/officeDocument/2006/relationships/footer" Target="footer77.xml"/><Relationship Id="rId152" Type="http://schemas.openxmlformats.org/officeDocument/2006/relationships/image" Target="media/image60.png"/><Relationship Id="rId151" Type="http://schemas.openxmlformats.org/officeDocument/2006/relationships/footer" Target="footer76.xml"/><Relationship Id="rId150" Type="http://schemas.openxmlformats.org/officeDocument/2006/relationships/image" Target="media/image59.png"/><Relationship Id="rId15" Type="http://schemas.openxmlformats.org/officeDocument/2006/relationships/header" Target="header9.xml"/><Relationship Id="rId149" Type="http://schemas.openxmlformats.org/officeDocument/2006/relationships/footer" Target="footer75.xml"/><Relationship Id="rId148" Type="http://schemas.openxmlformats.org/officeDocument/2006/relationships/image" Target="media/image58.png"/><Relationship Id="rId147" Type="http://schemas.openxmlformats.org/officeDocument/2006/relationships/footer" Target="footer74.xml"/><Relationship Id="rId146" Type="http://schemas.openxmlformats.org/officeDocument/2006/relationships/image" Target="media/image57.png"/><Relationship Id="rId145" Type="http://schemas.openxmlformats.org/officeDocument/2006/relationships/footer" Target="footer73.xml"/><Relationship Id="rId144" Type="http://schemas.openxmlformats.org/officeDocument/2006/relationships/image" Target="media/image56.png"/><Relationship Id="rId143" Type="http://schemas.openxmlformats.org/officeDocument/2006/relationships/footer" Target="footer72.xml"/><Relationship Id="rId142" Type="http://schemas.openxmlformats.org/officeDocument/2006/relationships/image" Target="media/image55.png"/><Relationship Id="rId141" Type="http://schemas.openxmlformats.org/officeDocument/2006/relationships/footer" Target="footer71.xml"/><Relationship Id="rId140" Type="http://schemas.openxmlformats.org/officeDocument/2006/relationships/image" Target="media/image54.png"/><Relationship Id="rId14" Type="http://schemas.openxmlformats.org/officeDocument/2006/relationships/footer" Target="footer5.xml"/><Relationship Id="rId139" Type="http://schemas.openxmlformats.org/officeDocument/2006/relationships/footer" Target="footer70.xml"/><Relationship Id="rId138" Type="http://schemas.openxmlformats.org/officeDocument/2006/relationships/image" Target="media/image53.png"/><Relationship Id="rId137" Type="http://schemas.openxmlformats.org/officeDocument/2006/relationships/footer" Target="footer69.xml"/><Relationship Id="rId136" Type="http://schemas.openxmlformats.org/officeDocument/2006/relationships/image" Target="media/image52.png"/><Relationship Id="rId135" Type="http://schemas.openxmlformats.org/officeDocument/2006/relationships/footer" Target="footer68.xml"/><Relationship Id="rId134" Type="http://schemas.openxmlformats.org/officeDocument/2006/relationships/image" Target="media/image51.png"/><Relationship Id="rId133" Type="http://schemas.openxmlformats.org/officeDocument/2006/relationships/footer" Target="footer67.xml"/><Relationship Id="rId132" Type="http://schemas.openxmlformats.org/officeDocument/2006/relationships/image" Target="media/image50.png"/><Relationship Id="rId131" Type="http://schemas.openxmlformats.org/officeDocument/2006/relationships/footer" Target="footer66.xml"/><Relationship Id="rId130" Type="http://schemas.openxmlformats.org/officeDocument/2006/relationships/image" Target="media/image49.png"/><Relationship Id="rId13" Type="http://schemas.openxmlformats.org/officeDocument/2006/relationships/header" Target="header8.xml"/><Relationship Id="rId129" Type="http://schemas.openxmlformats.org/officeDocument/2006/relationships/footer" Target="footer65.xml"/><Relationship Id="rId128" Type="http://schemas.openxmlformats.org/officeDocument/2006/relationships/image" Target="media/image48.png"/><Relationship Id="rId127" Type="http://schemas.openxmlformats.org/officeDocument/2006/relationships/footer" Target="footer64.xml"/><Relationship Id="rId126" Type="http://schemas.openxmlformats.org/officeDocument/2006/relationships/image" Target="media/image47.png"/><Relationship Id="rId125" Type="http://schemas.openxmlformats.org/officeDocument/2006/relationships/footer" Target="footer63.xml"/><Relationship Id="rId124" Type="http://schemas.openxmlformats.org/officeDocument/2006/relationships/image" Target="media/image46.png"/><Relationship Id="rId123" Type="http://schemas.openxmlformats.org/officeDocument/2006/relationships/footer" Target="footer62.xml"/><Relationship Id="rId122" Type="http://schemas.openxmlformats.org/officeDocument/2006/relationships/image" Target="media/image45.png"/><Relationship Id="rId121" Type="http://schemas.openxmlformats.org/officeDocument/2006/relationships/footer" Target="footer61.xml"/><Relationship Id="rId120" Type="http://schemas.openxmlformats.org/officeDocument/2006/relationships/image" Target="media/image44.png"/><Relationship Id="rId12" Type="http://schemas.openxmlformats.org/officeDocument/2006/relationships/footer" Target="footer4.xml"/><Relationship Id="rId119" Type="http://schemas.openxmlformats.org/officeDocument/2006/relationships/footer" Target="footer60.xml"/><Relationship Id="rId118" Type="http://schemas.openxmlformats.org/officeDocument/2006/relationships/image" Target="media/image43.png"/><Relationship Id="rId117" Type="http://schemas.openxmlformats.org/officeDocument/2006/relationships/footer" Target="footer59.xml"/><Relationship Id="rId116" Type="http://schemas.openxmlformats.org/officeDocument/2006/relationships/image" Target="media/image42.png"/><Relationship Id="rId115" Type="http://schemas.openxmlformats.org/officeDocument/2006/relationships/footer" Target="footer58.xml"/><Relationship Id="rId114" Type="http://schemas.openxmlformats.org/officeDocument/2006/relationships/image" Target="media/image41.png"/><Relationship Id="rId113" Type="http://schemas.openxmlformats.org/officeDocument/2006/relationships/footer" Target="footer57.xml"/><Relationship Id="rId112" Type="http://schemas.openxmlformats.org/officeDocument/2006/relationships/image" Target="media/image40.png"/><Relationship Id="rId111" Type="http://schemas.openxmlformats.org/officeDocument/2006/relationships/footer" Target="footer56.xml"/><Relationship Id="rId110" Type="http://schemas.openxmlformats.org/officeDocument/2006/relationships/image" Target="media/image39.png"/><Relationship Id="rId11" Type="http://schemas.openxmlformats.org/officeDocument/2006/relationships/header" Target="header7.xml"/><Relationship Id="rId109" Type="http://schemas.openxmlformats.org/officeDocument/2006/relationships/footer" Target="footer55.xml"/><Relationship Id="rId108" Type="http://schemas.openxmlformats.org/officeDocument/2006/relationships/image" Target="media/image38.png"/><Relationship Id="rId107" Type="http://schemas.openxmlformats.org/officeDocument/2006/relationships/footer" Target="footer54.xml"/><Relationship Id="rId106" Type="http://schemas.openxmlformats.org/officeDocument/2006/relationships/image" Target="media/image37.png"/><Relationship Id="rId105" Type="http://schemas.openxmlformats.org/officeDocument/2006/relationships/footer" Target="footer53.xml"/><Relationship Id="rId104" Type="http://schemas.openxmlformats.org/officeDocument/2006/relationships/image" Target="media/image36.png"/><Relationship Id="rId103" Type="http://schemas.openxmlformats.org/officeDocument/2006/relationships/footer" Target="footer52.xml"/><Relationship Id="rId102" Type="http://schemas.openxmlformats.org/officeDocument/2006/relationships/image" Target="media/image35.png"/><Relationship Id="rId101" Type="http://schemas.openxmlformats.org/officeDocument/2006/relationships/footer" Target="footer51.xml"/><Relationship Id="rId100" Type="http://schemas.openxmlformats.org/officeDocument/2006/relationships/image" Target="media/image34.png"/><Relationship Id="rId10" Type="http://schemas.openxmlformats.org/officeDocument/2006/relationships/footer" Target="footer3.xml"/><Relationship Id="rId1" Type="http://schemas.openxmlformats.org/officeDocument/2006/relationships/header" Target="header1.xml"/></Relationships>
</file>

<file path=docProps/app.xml><?xml version="1.0" encoding="utf-8"?>
<ap:Properties xmlns:vt="http://schemas.openxmlformats.org/officeDocument/2006/docPropsVTypes" xmlns:ap="http://schemas.openxmlformats.org/officeDocument/2006/extended-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2025-09-24T19:35:16Z</dcterms:creat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wqlLaW5nc29mdCBQREYgdG8gV1BTIDExMA</vt:lpwstr>
  </property>
  <property fmtid="{D5CDD505-2E9C-101B-9397-08002B2CF9AE}" pid="3" name="Created">
    <vt:filetime>2025-09-25T10:14:38</vt:filetime>
  </property>
</Properties>
</file>