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AB68B5">
      <w:pPr>
        <w:spacing w:line="244" w:lineRule="auto"/>
        <w:rPr>
          <w:rFonts w:ascii="Arial"/>
          <w:sz w:val="21"/>
        </w:rPr>
      </w:pPr>
    </w:p>
    <w:p w14:paraId="34D59F7D">
      <w:pPr>
        <w:spacing w:line="244" w:lineRule="auto"/>
        <w:rPr>
          <w:rFonts w:ascii="Arial"/>
          <w:sz w:val="21"/>
        </w:rPr>
      </w:pPr>
    </w:p>
    <w:p w14:paraId="4DEFA6FB">
      <w:pPr>
        <w:spacing w:line="245" w:lineRule="auto"/>
        <w:rPr>
          <w:rFonts w:ascii="Arial"/>
          <w:sz w:val="21"/>
        </w:rPr>
      </w:pPr>
    </w:p>
    <w:p w14:paraId="73787FDB">
      <w:pPr>
        <w:spacing w:line="245" w:lineRule="auto"/>
        <w:rPr>
          <w:rFonts w:ascii="Arial"/>
          <w:sz w:val="21"/>
        </w:rPr>
      </w:pPr>
    </w:p>
    <w:p w14:paraId="19320AA7">
      <w:pPr>
        <w:spacing w:line="245" w:lineRule="auto"/>
        <w:rPr>
          <w:rFonts w:ascii="Arial"/>
          <w:sz w:val="21"/>
        </w:rPr>
      </w:pPr>
    </w:p>
    <w:p w14:paraId="34B01C77">
      <w:pPr>
        <w:spacing w:line="245" w:lineRule="auto"/>
        <w:rPr>
          <w:rFonts w:ascii="Arial"/>
          <w:sz w:val="21"/>
        </w:rPr>
      </w:pPr>
    </w:p>
    <w:p w14:paraId="108929CB">
      <w:pPr>
        <w:spacing w:line="245" w:lineRule="auto"/>
        <w:rPr>
          <w:rFonts w:ascii="Arial"/>
          <w:sz w:val="21"/>
        </w:rPr>
      </w:pPr>
    </w:p>
    <w:p w14:paraId="2AD5B146">
      <w:pPr>
        <w:spacing w:line="245" w:lineRule="auto"/>
        <w:rPr>
          <w:rFonts w:ascii="Arial"/>
          <w:sz w:val="21"/>
        </w:rPr>
      </w:pPr>
    </w:p>
    <w:p w14:paraId="386716F9">
      <w:pPr>
        <w:spacing w:line="245" w:lineRule="auto"/>
        <w:rPr>
          <w:rFonts w:ascii="Arial"/>
          <w:sz w:val="21"/>
        </w:rPr>
      </w:pPr>
    </w:p>
    <w:p w14:paraId="14F4F704">
      <w:pPr>
        <w:spacing w:line="245" w:lineRule="auto"/>
        <w:rPr>
          <w:rFonts w:ascii="Arial"/>
          <w:sz w:val="21"/>
        </w:rPr>
      </w:pPr>
    </w:p>
    <w:p w14:paraId="04DF7E35">
      <w:pPr>
        <w:spacing w:line="245" w:lineRule="auto"/>
        <w:rPr>
          <w:rFonts w:ascii="Arial"/>
          <w:sz w:val="21"/>
        </w:rPr>
      </w:pPr>
    </w:p>
    <w:p w14:paraId="4A0C1819">
      <w:pPr>
        <w:spacing w:line="245" w:lineRule="auto"/>
        <w:rPr>
          <w:rFonts w:ascii="Arial"/>
          <w:sz w:val="21"/>
        </w:rPr>
      </w:pPr>
    </w:p>
    <w:p w14:paraId="66DCD68F">
      <w:pPr>
        <w:spacing w:line="245" w:lineRule="auto"/>
        <w:rPr>
          <w:rFonts w:ascii="Arial"/>
          <w:sz w:val="21"/>
        </w:rPr>
      </w:pPr>
    </w:p>
    <w:p w14:paraId="51245236">
      <w:pPr>
        <w:spacing w:line="245" w:lineRule="auto"/>
        <w:rPr>
          <w:rFonts w:ascii="Arial"/>
          <w:sz w:val="21"/>
        </w:rPr>
      </w:pPr>
    </w:p>
    <w:p w14:paraId="610A5DD8">
      <w:pPr>
        <w:spacing w:line="245" w:lineRule="auto"/>
        <w:rPr>
          <w:rFonts w:ascii="Arial"/>
          <w:sz w:val="21"/>
        </w:rPr>
      </w:pPr>
    </w:p>
    <w:p w14:paraId="4A0F6298">
      <w:pPr>
        <w:spacing w:line="245" w:lineRule="auto"/>
        <w:rPr>
          <w:rFonts w:ascii="Arial"/>
          <w:sz w:val="21"/>
        </w:rPr>
      </w:pPr>
    </w:p>
    <w:p w14:paraId="137F98FB">
      <w:pPr>
        <w:spacing w:line="245" w:lineRule="auto"/>
        <w:rPr>
          <w:rFonts w:ascii="Arial"/>
          <w:sz w:val="21"/>
        </w:rPr>
      </w:pPr>
    </w:p>
    <w:p w14:paraId="1383A66B">
      <w:pPr>
        <w:spacing w:line="245" w:lineRule="auto"/>
        <w:rPr>
          <w:rFonts w:ascii="Arial"/>
          <w:sz w:val="21"/>
        </w:rPr>
      </w:pPr>
    </w:p>
    <w:p w14:paraId="5ED70B4E">
      <w:pPr>
        <w:spacing w:line="245" w:lineRule="auto"/>
        <w:rPr>
          <w:rFonts w:ascii="Arial"/>
          <w:sz w:val="21"/>
        </w:rPr>
      </w:pPr>
    </w:p>
    <w:p w14:paraId="4D1E68FB">
      <w:pPr>
        <w:spacing w:line="245" w:lineRule="auto"/>
        <w:rPr>
          <w:rFonts w:ascii="Arial"/>
          <w:sz w:val="21"/>
        </w:rPr>
      </w:pPr>
    </w:p>
    <w:p w14:paraId="40D2FD60">
      <w:pPr>
        <w:spacing w:line="245" w:lineRule="auto"/>
        <w:rPr>
          <w:rFonts w:ascii="Arial"/>
          <w:sz w:val="21"/>
        </w:rPr>
      </w:pPr>
    </w:p>
    <w:p w14:paraId="02CD7893">
      <w:pPr>
        <w:pStyle w:val="2"/>
        <w:spacing w:before="125" w:line="197" w:lineRule="auto"/>
        <w:ind w:left="3494"/>
      </w:pPr>
      <w:r>
        <w:rPr>
          <w:spacing w:val="-8"/>
        </w:rPr>
        <w:t>兴</w:t>
      </w:r>
      <w:r>
        <w:rPr>
          <w:spacing w:val="50"/>
        </w:rPr>
        <w:t xml:space="preserve"> </w:t>
      </w:r>
      <w:r>
        <w:rPr>
          <w:spacing w:val="-8"/>
        </w:rPr>
        <w:t>县</w:t>
      </w:r>
      <w:r>
        <w:rPr>
          <w:spacing w:val="55"/>
        </w:rPr>
        <w:t xml:space="preserve"> </w:t>
      </w:r>
      <w:r>
        <w:rPr>
          <w:spacing w:val="-8"/>
        </w:rPr>
        <w:t>综</w:t>
      </w:r>
      <w:r>
        <w:rPr>
          <w:spacing w:val="46"/>
        </w:rPr>
        <w:t xml:space="preserve"> </w:t>
      </w:r>
      <w:r>
        <w:rPr>
          <w:spacing w:val="-8"/>
        </w:rPr>
        <w:t>合</w:t>
      </w:r>
      <w:r>
        <w:rPr>
          <w:spacing w:val="47"/>
        </w:rPr>
        <w:t xml:space="preserve"> </w:t>
      </w:r>
      <w:r>
        <w:rPr>
          <w:spacing w:val="-8"/>
        </w:rPr>
        <w:t>检</w:t>
      </w:r>
      <w:r>
        <w:rPr>
          <w:spacing w:val="50"/>
        </w:rPr>
        <w:t xml:space="preserve"> </w:t>
      </w:r>
      <w:r>
        <w:rPr>
          <w:spacing w:val="-8"/>
        </w:rPr>
        <w:t>验</w:t>
      </w:r>
      <w:r>
        <w:rPr>
          <w:spacing w:val="47"/>
        </w:rPr>
        <w:t xml:space="preserve"> </w:t>
      </w:r>
      <w:r>
        <w:rPr>
          <w:spacing w:val="-8"/>
        </w:rPr>
        <w:t>检</w:t>
      </w:r>
      <w:r>
        <w:rPr>
          <w:spacing w:val="48"/>
        </w:rPr>
        <w:t xml:space="preserve"> </w:t>
      </w:r>
      <w:r>
        <w:rPr>
          <w:spacing w:val="-8"/>
        </w:rPr>
        <w:t>测</w:t>
      </w:r>
      <w:r>
        <w:rPr>
          <w:spacing w:val="79"/>
        </w:rPr>
        <w:t xml:space="preserve"> </w:t>
      </w:r>
      <w:r>
        <w:rPr>
          <w:spacing w:val="-8"/>
        </w:rPr>
        <w:t>中</w:t>
      </w:r>
      <w:r>
        <w:rPr>
          <w:spacing w:val="66"/>
        </w:rPr>
        <w:t xml:space="preserve"> </w:t>
      </w:r>
      <w:r>
        <w:rPr>
          <w:spacing w:val="-8"/>
        </w:rPr>
        <w:t>心</w:t>
      </w:r>
    </w:p>
    <w:p w14:paraId="776D6F73">
      <w:pPr>
        <w:spacing w:line="268" w:lineRule="auto"/>
        <w:rPr>
          <w:rFonts w:ascii="Arial"/>
          <w:sz w:val="21"/>
        </w:rPr>
      </w:pPr>
    </w:p>
    <w:p w14:paraId="67C3F3DC">
      <w:pPr>
        <w:spacing w:line="269" w:lineRule="auto"/>
        <w:rPr>
          <w:rFonts w:ascii="Arial"/>
          <w:sz w:val="21"/>
        </w:rPr>
      </w:pPr>
    </w:p>
    <w:p w14:paraId="41CB3DEA">
      <w:pPr>
        <w:pStyle w:val="2"/>
        <w:spacing w:before="125" w:line="536" w:lineRule="exact"/>
        <w:ind w:left="3276"/>
      </w:pPr>
      <w:r>
        <w:rPr>
          <w:spacing w:val="-10"/>
          <w:position w:val="6"/>
        </w:rPr>
        <w:t>2</w:t>
      </w:r>
      <w:r>
        <w:rPr>
          <w:spacing w:val="57"/>
          <w:position w:val="6"/>
        </w:rPr>
        <w:t xml:space="preserve"> </w:t>
      </w:r>
      <w:r>
        <w:rPr>
          <w:spacing w:val="-10"/>
          <w:position w:val="6"/>
        </w:rPr>
        <w:t>0</w:t>
      </w:r>
      <w:r>
        <w:rPr>
          <w:spacing w:val="54"/>
          <w:position w:val="6"/>
        </w:rPr>
        <w:t xml:space="preserve"> </w:t>
      </w:r>
      <w:r>
        <w:rPr>
          <w:spacing w:val="-10"/>
          <w:position w:val="6"/>
        </w:rPr>
        <w:t>2</w:t>
      </w:r>
      <w:r>
        <w:rPr>
          <w:spacing w:val="67"/>
          <w:position w:val="6"/>
        </w:rPr>
        <w:t xml:space="preserve"> </w:t>
      </w:r>
      <w:r>
        <w:rPr>
          <w:spacing w:val="-10"/>
          <w:position w:val="6"/>
        </w:rPr>
        <w:t>4</w:t>
      </w:r>
      <w:r>
        <w:rPr>
          <w:spacing w:val="50"/>
          <w:position w:val="6"/>
        </w:rPr>
        <w:t xml:space="preserve"> </w:t>
      </w:r>
      <w:r>
        <w:rPr>
          <w:spacing w:val="-10"/>
          <w:position w:val="6"/>
        </w:rPr>
        <w:t>年</w:t>
      </w:r>
      <w:r>
        <w:rPr>
          <w:spacing w:val="53"/>
          <w:position w:val="6"/>
        </w:rPr>
        <w:t xml:space="preserve"> </w:t>
      </w:r>
      <w:r>
        <w:rPr>
          <w:spacing w:val="-10"/>
          <w:position w:val="6"/>
        </w:rPr>
        <w:t>度</w:t>
      </w:r>
      <w:r>
        <w:rPr>
          <w:spacing w:val="54"/>
          <w:position w:val="6"/>
        </w:rPr>
        <w:t xml:space="preserve"> </w:t>
      </w:r>
      <w:r>
        <w:rPr>
          <w:spacing w:val="-10"/>
          <w:position w:val="6"/>
        </w:rPr>
        <w:t>单</w:t>
      </w:r>
      <w:r>
        <w:rPr>
          <w:spacing w:val="47"/>
          <w:position w:val="6"/>
        </w:rPr>
        <w:t xml:space="preserve"> </w:t>
      </w:r>
      <w:r>
        <w:rPr>
          <w:spacing w:val="-10"/>
          <w:position w:val="6"/>
        </w:rPr>
        <w:t>位</w:t>
      </w:r>
      <w:r>
        <w:rPr>
          <w:spacing w:val="44"/>
          <w:position w:val="6"/>
        </w:rPr>
        <w:t xml:space="preserve"> </w:t>
      </w:r>
      <w:r>
        <w:rPr>
          <w:spacing w:val="-10"/>
          <w:position w:val="6"/>
        </w:rPr>
        <w:t>预</w:t>
      </w:r>
      <w:r>
        <w:rPr>
          <w:spacing w:val="55"/>
          <w:position w:val="6"/>
        </w:rPr>
        <w:t xml:space="preserve"> </w:t>
      </w:r>
      <w:r>
        <w:rPr>
          <w:spacing w:val="-10"/>
          <w:position w:val="6"/>
        </w:rPr>
        <w:t>算</w:t>
      </w:r>
      <w:r>
        <w:rPr>
          <w:spacing w:val="46"/>
          <w:position w:val="6"/>
        </w:rPr>
        <w:t xml:space="preserve"> </w:t>
      </w:r>
      <w:r>
        <w:rPr>
          <w:spacing w:val="-10"/>
          <w:position w:val="6"/>
        </w:rPr>
        <w:t>公</w:t>
      </w:r>
      <w:r>
        <w:rPr>
          <w:spacing w:val="52"/>
          <w:position w:val="6"/>
        </w:rPr>
        <w:t xml:space="preserve"> </w:t>
      </w:r>
      <w:r>
        <w:rPr>
          <w:spacing w:val="-10"/>
          <w:position w:val="6"/>
        </w:rPr>
        <w:t>开</w:t>
      </w:r>
    </w:p>
    <w:p w14:paraId="4BF1A4BE">
      <w:pPr>
        <w:spacing w:line="536" w:lineRule="exact"/>
        <w:sectPr>
          <w:headerReference r:id="rId5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4883C983">
      <w:pPr>
        <w:spacing w:line="456" w:lineRule="auto"/>
        <w:rPr>
          <w:rFonts w:ascii="Arial"/>
          <w:sz w:val="21"/>
        </w:rPr>
      </w:pPr>
    </w:p>
    <w:p w14:paraId="717AF8AE">
      <w:pPr>
        <w:spacing w:before="143" w:line="223" w:lineRule="auto"/>
        <w:ind w:left="5396"/>
        <w:outlineLvl w:val="0"/>
        <w:rPr>
          <w:rFonts w:ascii="仿宋" w:hAnsi="仿宋" w:eastAsia="仿宋" w:cs="仿宋"/>
          <w:sz w:val="44"/>
          <w:szCs w:val="44"/>
        </w:rPr>
      </w:pPr>
      <w:bookmarkStart w:id="0" w:name="bookmark1"/>
      <w:bookmarkEnd w:id="0"/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目</w:t>
      </w:r>
      <w:r>
        <w:rPr>
          <w:rFonts w:ascii="仿宋" w:hAnsi="仿宋" w:eastAsia="仿宋" w:cs="仿宋"/>
          <w:spacing w:val="22"/>
          <w:sz w:val="44"/>
          <w:szCs w:val="44"/>
        </w:rPr>
        <w:t xml:space="preserve">  </w:t>
      </w:r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录</w:t>
      </w:r>
    </w:p>
    <w:p w14:paraId="6D0E9AFD">
      <w:pPr>
        <w:spacing w:line="267" w:lineRule="auto"/>
        <w:rPr>
          <w:rFonts w:ascii="Arial"/>
          <w:sz w:val="21"/>
        </w:rPr>
      </w:pPr>
    </w:p>
    <w:p w14:paraId="563A0345">
      <w:pPr>
        <w:spacing w:line="268" w:lineRule="auto"/>
        <w:rPr>
          <w:rFonts w:ascii="Arial"/>
          <w:sz w:val="21"/>
        </w:rPr>
      </w:pPr>
    </w:p>
    <w:sdt>
      <w:sdtPr>
        <w:rPr>
          <w:rFonts w:ascii="仿宋" w:hAnsi="仿宋" w:eastAsia="仿宋" w:cs="仿宋"/>
          <w:sz w:val="26"/>
          <w:szCs w:val="26"/>
        </w:rPr>
        <w:id w:val="147478812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41178EE2">
          <w:pPr>
            <w:tabs>
              <w:tab w:val="right" w:leader="dot" w:pos="10579"/>
            </w:tabs>
            <w:spacing w:before="85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第一部分</w:t>
          </w:r>
          <w:r>
            <w:rPr>
              <w:rFonts w:ascii="仿宋" w:hAnsi="仿宋" w:eastAsia="仿宋" w:cs="仿宋"/>
              <w:spacing w:val="2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概况</w:t>
          </w:r>
          <w:r>
            <w:rPr>
              <w:rFonts w:ascii="仿宋" w:hAnsi="仿宋" w:eastAsia="仿宋" w:cs="仿宋"/>
              <w:spacing w:val="-9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fldChar w:fldCharType="end"/>
          </w:r>
        </w:p>
        <w:p w14:paraId="3423450B">
          <w:pPr>
            <w:tabs>
              <w:tab w:val="right" w:leader="dot" w:pos="10579"/>
            </w:tabs>
            <w:spacing w:before="186" w:line="221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一、本单位职责</w:t>
          </w:r>
          <w:r>
            <w:rPr>
              <w:rFonts w:ascii="仿宋" w:hAnsi="仿宋" w:eastAsia="仿宋" w:cs="仿宋"/>
              <w:spacing w:val="-11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41DDAA3D">
          <w:pPr>
            <w:tabs>
              <w:tab w:val="right" w:leader="dot" w:pos="10579"/>
            </w:tabs>
            <w:spacing w:before="189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二、机构设置情况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5C11BE46">
          <w:pPr>
            <w:tabs>
              <w:tab w:val="right" w:leader="dot" w:pos="10579"/>
            </w:tabs>
            <w:spacing w:before="186" w:line="221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第二部分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2024年单位预算报表</w:t>
          </w:r>
          <w:r>
            <w:rPr>
              <w:rFonts w:ascii="仿宋" w:hAnsi="仿宋" w:eastAsia="仿宋" w:cs="仿宋"/>
              <w:spacing w:val="-7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fldChar w:fldCharType="end"/>
          </w:r>
        </w:p>
        <w:p w14:paraId="397258E1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表一2024年预算收支总表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7E0102FC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表二2024年预算收入总表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4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4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610FE11B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表三2024年预算支出总表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5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5F22444C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表四2024年财政拨款收支总表</w:t>
          </w:r>
          <w:r>
            <w:rPr>
              <w:rFonts w:ascii="仿宋" w:hAnsi="仿宋" w:eastAsia="仿宋" w:cs="仿宋"/>
              <w:spacing w:val="-8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6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3B8AC909">
          <w:pPr>
            <w:tabs>
              <w:tab w:val="right" w:leader="dot" w:pos="10579"/>
            </w:tabs>
            <w:spacing w:before="187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表五2024年一般公共预算支出预算表（不含上年结转）</w:t>
          </w:r>
          <w:r>
            <w:rPr>
              <w:rFonts w:ascii="仿宋" w:hAnsi="仿宋" w:eastAsia="仿宋" w:cs="仿宋"/>
              <w:spacing w:val="-9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8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54F31602">
          <w:pPr>
            <w:tabs>
              <w:tab w:val="right" w:leader="dot" w:pos="10579"/>
            </w:tabs>
            <w:spacing w:before="191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表六2024年一般公共预算安排基本支出分经济科目表（不含上年结转）</w:t>
          </w:r>
          <w:r>
            <w:rPr>
              <w:rFonts w:ascii="仿宋" w:hAnsi="仿宋" w:eastAsia="仿宋" w:cs="仿宋"/>
              <w:spacing w:val="-6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4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9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5E6B23F8">
          <w:pPr>
            <w:tabs>
              <w:tab w:val="right" w:leader="dot" w:pos="10579"/>
            </w:tabs>
            <w:spacing w:before="192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表七2024年政府性基金预算收入表（不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含上年结转）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10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160945D8">
          <w:pPr>
            <w:tabs>
              <w:tab w:val="right" w:leader="dot" w:pos="10579"/>
            </w:tabs>
            <w:spacing w:before="192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表八2024年政府性基金预算支出表（不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含上年结转）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11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160A87F7">
          <w:pPr>
            <w:tabs>
              <w:tab w:val="right" w:leader="dot" w:pos="10579"/>
            </w:tabs>
            <w:spacing w:before="191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表九2024年国有资本经营预算收支预算表（不含上年结转）</w:t>
          </w:r>
          <w:r>
            <w:rPr>
              <w:rFonts w:ascii="仿宋" w:hAnsi="仿宋" w:eastAsia="仿宋" w:cs="仿宋"/>
              <w:spacing w:val="-7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12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36902ADF">
          <w:pPr>
            <w:tabs>
              <w:tab w:val="right" w:leader="dot" w:pos="10579"/>
            </w:tabs>
            <w:spacing w:before="191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表十2024年财政拨款安排“三公”经费支出预算表</w:t>
          </w:r>
          <w:r>
            <w:rPr>
              <w:rFonts w:ascii="仿宋" w:hAnsi="仿宋" w:eastAsia="仿宋" w:cs="仿宋"/>
              <w:spacing w:val="-9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12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5FF66A2C">
          <w:pPr>
            <w:tabs>
              <w:tab w:val="right" w:leader="dot" w:pos="10579"/>
            </w:tabs>
            <w:spacing w:before="188" w:line="221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表十一2024年财政拨款安排机关运行经费预算表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13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64B80DB3">
          <w:pPr>
            <w:tabs>
              <w:tab w:val="right" w:leader="dot" w:pos="10579"/>
            </w:tabs>
            <w:spacing w:before="189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表十二2024年项目支出预算表（本年预算）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14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21CC7632">
          <w:pPr>
            <w:tabs>
              <w:tab w:val="right" w:leader="dot" w:pos="10579"/>
            </w:tabs>
            <w:spacing w:before="187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表十三2024年项目支出预算表（上年结转）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15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4569B7FB">
          <w:pPr>
            <w:tabs>
              <w:tab w:val="right" w:leader="dot" w:pos="10579"/>
            </w:tabs>
            <w:spacing w:before="192" w:line="221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第三部分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2024年度单位预算情况说明</w:t>
          </w:r>
          <w:r>
            <w:rPr>
              <w:rFonts w:ascii="仿宋" w:hAnsi="仿宋" w:eastAsia="仿宋" w:cs="仿宋"/>
              <w:spacing w:val="-9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0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b/>
              <w:bCs/>
              <w:spacing w:val="-10"/>
              <w:sz w:val="26"/>
              <w:szCs w:val="26"/>
            </w:rPr>
            <w:fldChar w:fldCharType="end"/>
          </w:r>
        </w:p>
        <w:p w14:paraId="39AECD58">
          <w:pPr>
            <w:tabs>
              <w:tab w:val="right" w:leader="dot" w:pos="10579"/>
            </w:tabs>
            <w:spacing w:before="189" w:line="221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一、单位预算收支数据变动情况及原因</w:t>
          </w:r>
          <w:r>
            <w:rPr>
              <w:rFonts w:ascii="仿宋" w:hAnsi="仿宋" w:eastAsia="仿宋" w:cs="仿宋"/>
              <w:spacing w:val="-3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15A109C9">
          <w:pPr>
            <w:tabs>
              <w:tab w:val="right" w:leader="dot" w:pos="10579"/>
            </w:tabs>
            <w:spacing w:before="188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二、收入预算情况说明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4C8B9FD0">
          <w:pPr>
            <w:tabs>
              <w:tab w:val="right" w:leader="dot" w:pos="10579"/>
            </w:tabs>
            <w:spacing w:before="187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三、支出预算情况说明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0377A894">
          <w:pPr>
            <w:tabs>
              <w:tab w:val="right" w:leader="dot" w:pos="10579"/>
            </w:tabs>
            <w:spacing w:before="188" w:line="222" w:lineRule="auto"/>
            <w:ind w:left="188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四、财政拨款收支预算总体情况说明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0399E5A0">
          <w:pPr>
            <w:tabs>
              <w:tab w:val="right" w:leader="dot" w:pos="10579"/>
            </w:tabs>
            <w:spacing w:before="187" w:line="222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五、一般公共预算支出情况说明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38B7EE80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六、一般公共预算基本支出情况说明</w:t>
          </w:r>
          <w:r>
            <w:rPr>
              <w:rFonts w:ascii="仿宋" w:hAnsi="仿宋" w:eastAsia="仿宋" w:cs="仿宋"/>
              <w:spacing w:val="-8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03EEA2B0">
          <w:pPr>
            <w:tabs>
              <w:tab w:val="right" w:leader="dot" w:pos="10579"/>
            </w:tabs>
            <w:spacing w:before="188" w:line="223" w:lineRule="auto"/>
            <w:ind w:left="1862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七、“三公”经费增减变动原因说明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479BBE48">
          <w:pPr>
            <w:tabs>
              <w:tab w:val="right" w:leader="dot" w:pos="10579"/>
            </w:tabs>
            <w:spacing w:before="186" w:line="221" w:lineRule="auto"/>
            <w:ind w:left="185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八、机关运行经费增减变动原因说明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19F4F56E">
          <w:pPr>
            <w:tabs>
              <w:tab w:val="right" w:leader="dot" w:pos="10579"/>
            </w:tabs>
            <w:spacing w:before="190" w:line="222" w:lineRule="auto"/>
            <w:ind w:left="186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九、政府采购情况</w:t>
          </w:r>
          <w:r>
            <w:rPr>
              <w:rFonts w:ascii="仿宋" w:hAnsi="仿宋" w:eastAsia="仿宋" w:cs="仿宋"/>
              <w:spacing w:val="-7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4C3142B7">
          <w:pPr>
            <w:tabs>
              <w:tab w:val="right" w:leader="dot" w:pos="10579"/>
            </w:tabs>
            <w:spacing w:before="187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十、绩效管理情况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</w:sdtContent>
    </w:sdt>
    <w:p w14:paraId="50FBC661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headerReference r:id="rId6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4AF73411">
      <w:pPr>
        <w:spacing w:line="254" w:lineRule="auto"/>
        <w:rPr>
          <w:rFonts w:ascii="Arial"/>
          <w:sz w:val="21"/>
        </w:rPr>
      </w:pPr>
    </w:p>
    <w:p w14:paraId="55FABBA1">
      <w:pPr>
        <w:spacing w:line="255" w:lineRule="auto"/>
        <w:rPr>
          <w:rFonts w:ascii="Arial"/>
          <w:sz w:val="21"/>
        </w:rPr>
      </w:pPr>
    </w:p>
    <w:sdt>
      <w:sdtPr>
        <w:rPr>
          <w:rFonts w:ascii="仿宋" w:hAnsi="仿宋" w:eastAsia="仿宋" w:cs="仿宋"/>
          <w:sz w:val="26"/>
          <w:szCs w:val="26"/>
        </w:rPr>
        <w:id w:val="147476794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2D4AE025">
          <w:pPr>
            <w:tabs>
              <w:tab w:val="right" w:leader="dot" w:pos="10579"/>
            </w:tabs>
            <w:spacing w:before="84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十一、国有资产占有使用情况</w:t>
          </w:r>
          <w:r>
            <w:rPr>
              <w:rFonts w:ascii="仿宋" w:hAnsi="仿宋" w:eastAsia="仿宋" w:cs="仿宋"/>
              <w:spacing w:val="-6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22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0410A171">
          <w:pPr>
            <w:tabs>
              <w:tab w:val="right" w:leader="dot" w:pos="10579"/>
            </w:tabs>
            <w:spacing w:before="186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十二、其他说明</w:t>
          </w:r>
          <w:r>
            <w:rPr>
              <w:rFonts w:ascii="仿宋" w:hAnsi="仿宋" w:eastAsia="仿宋" w:cs="仿宋"/>
              <w:spacing w:val="-7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22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2EBE7468">
          <w:pPr>
            <w:tabs>
              <w:tab w:val="right" w:leader="dot" w:pos="10579"/>
            </w:tabs>
            <w:spacing w:before="188" w:line="220" w:lineRule="auto"/>
            <w:ind w:left="237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（一）政府购买服务指导性目录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22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51F8D43D">
          <w:pPr>
            <w:tabs>
              <w:tab w:val="right" w:leader="dot" w:pos="10579"/>
            </w:tabs>
            <w:spacing w:before="189" w:line="222" w:lineRule="auto"/>
            <w:ind w:left="237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（二）其他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22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3E080FD0">
          <w:pPr>
            <w:tabs>
              <w:tab w:val="right" w:leader="dot" w:pos="10579"/>
            </w:tabs>
            <w:spacing w:before="188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"bookmark34"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第四部分</w:t>
          </w:r>
          <w:r>
            <w:rPr>
              <w:rFonts w:ascii="仿宋" w:hAnsi="仿宋" w:eastAsia="仿宋" w:cs="仿宋"/>
              <w:spacing w:val="10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名词解释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6"/>
              <w:sz w:val="26"/>
              <w:szCs w:val="26"/>
            </w:rPr>
            <w:t>81</w:t>
          </w:r>
          <w:r>
            <w:rPr>
              <w:rFonts w:ascii="仿宋" w:hAnsi="仿宋" w:eastAsia="仿宋" w:cs="仿宋"/>
              <w:b/>
              <w:bCs/>
              <w:spacing w:val="-6"/>
              <w:sz w:val="26"/>
              <w:szCs w:val="26"/>
            </w:rPr>
            <w:fldChar w:fldCharType="end"/>
          </w:r>
        </w:p>
      </w:sdtContent>
    </w:sdt>
    <w:p w14:paraId="5BD37279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headerReference r:id="rId7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6C94A680">
      <w:pPr>
        <w:spacing w:line="258" w:lineRule="auto"/>
        <w:rPr>
          <w:rFonts w:ascii="Arial"/>
          <w:sz w:val="21"/>
        </w:rPr>
      </w:pPr>
    </w:p>
    <w:p w14:paraId="2C043721">
      <w:pPr>
        <w:spacing w:before="82" w:line="222" w:lineRule="auto"/>
        <w:ind w:left="5129"/>
        <w:outlineLvl w:val="0"/>
        <w:rPr>
          <w:rFonts w:ascii="黑体" w:hAnsi="黑体" w:eastAsia="黑体" w:cs="黑体"/>
          <w:sz w:val="25"/>
          <w:szCs w:val="25"/>
        </w:rPr>
      </w:pPr>
      <w:bookmarkStart w:id="1" w:name="bookmark2"/>
      <w:bookmarkEnd w:id="1"/>
      <w:bookmarkStart w:id="2" w:name="bookmark35"/>
      <w:bookmarkEnd w:id="2"/>
      <w:r>
        <w:rPr>
          <w:rFonts w:ascii="黑体" w:hAnsi="黑体" w:eastAsia="黑体" w:cs="黑体"/>
          <w:sz w:val="25"/>
          <w:szCs w:val="25"/>
        </w:rPr>
        <w:t>第一部分 概况</w:t>
      </w:r>
    </w:p>
    <w:p w14:paraId="5CA3E19A">
      <w:pPr>
        <w:spacing w:before="203" w:line="222" w:lineRule="auto"/>
        <w:ind w:left="1304"/>
        <w:outlineLvl w:val="1"/>
        <w:rPr>
          <w:rFonts w:ascii="黑体" w:hAnsi="黑体" w:eastAsia="黑体" w:cs="黑体"/>
          <w:sz w:val="25"/>
          <w:szCs w:val="25"/>
        </w:rPr>
      </w:pPr>
      <w:bookmarkStart w:id="3" w:name="bookmark3"/>
      <w:bookmarkEnd w:id="3"/>
      <w:r>
        <w:rPr>
          <w:rFonts w:ascii="黑体" w:hAnsi="黑体" w:eastAsia="黑体" w:cs="黑体"/>
          <w:spacing w:val="-1"/>
          <w:sz w:val="25"/>
          <w:szCs w:val="25"/>
        </w:rPr>
        <w:t>一、本单位职责</w:t>
      </w:r>
    </w:p>
    <w:p w14:paraId="01480393">
      <w:pPr>
        <w:spacing w:before="276" w:line="270" w:lineRule="auto"/>
        <w:ind w:left="1306" w:right="1411" w:firstLine="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1、贯彻执行国家食品药品、农产品等质量安全方面的法规和标准，依据有关规定实</w:t>
      </w:r>
      <w:r>
        <w:rPr>
          <w:rFonts w:ascii="仿宋" w:hAnsi="仿宋" w:eastAsia="仿宋" w:cs="仿宋"/>
          <w:spacing w:val="-1"/>
          <w:sz w:val="25"/>
          <w:szCs w:val="25"/>
        </w:rPr>
        <w:t>施检验检测工作。</w:t>
      </w:r>
    </w:p>
    <w:p w14:paraId="7D8D88A6">
      <w:pPr>
        <w:spacing w:before="132" w:line="270" w:lineRule="auto"/>
        <w:ind w:left="1312" w:right="1411" w:firstLine="24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2、参与有关年度检验检测计划的制定，承担全县</w:t>
      </w:r>
      <w:r>
        <w:rPr>
          <w:rFonts w:ascii="仿宋" w:hAnsi="仿宋" w:eastAsia="仿宋" w:cs="仿宋"/>
          <w:spacing w:val="1"/>
          <w:sz w:val="25"/>
          <w:szCs w:val="25"/>
        </w:rPr>
        <w:t>食品药品、农产品等有关商品的质量检验评价性检验、委托检验和司法鉴定检验等任</w:t>
      </w:r>
      <w:r>
        <w:rPr>
          <w:rFonts w:ascii="仿宋" w:hAnsi="仿宋" w:eastAsia="仿宋" w:cs="仿宋"/>
          <w:sz w:val="25"/>
          <w:szCs w:val="25"/>
        </w:rPr>
        <w:t>务。</w:t>
      </w:r>
    </w:p>
    <w:p w14:paraId="47CE1E90">
      <w:pPr>
        <w:spacing w:before="132" w:line="271" w:lineRule="auto"/>
        <w:ind w:left="1321" w:right="1411" w:firstLine="23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3、综合上报和反馈食品药品、农产品等有关</w:t>
      </w:r>
      <w:r>
        <w:rPr>
          <w:rFonts w:ascii="仿宋" w:hAnsi="仿宋" w:eastAsia="仿宋" w:cs="仿宋"/>
          <w:spacing w:val="1"/>
          <w:sz w:val="25"/>
          <w:szCs w:val="25"/>
        </w:rPr>
        <w:t>商品的质量信息、提供质量公告所需</w:t>
      </w:r>
      <w:r>
        <w:rPr>
          <w:rFonts w:ascii="仿宋" w:hAnsi="仿宋" w:eastAsia="仿宋" w:cs="仿宋"/>
          <w:spacing w:val="-1"/>
          <w:sz w:val="25"/>
          <w:szCs w:val="25"/>
        </w:rPr>
        <w:t>的技术数据和质量分析报告。</w:t>
      </w:r>
    </w:p>
    <w:p w14:paraId="00460808">
      <w:pPr>
        <w:spacing w:before="131" w:line="270" w:lineRule="auto"/>
        <w:ind w:left="1307" w:right="1411" w:firstLine="24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4、协助有关政府职能部门做好食品药品、农产品的监督执</w:t>
      </w:r>
      <w:r>
        <w:rPr>
          <w:rFonts w:ascii="仿宋" w:hAnsi="仿宋" w:eastAsia="仿宋" w:cs="仿宋"/>
          <w:spacing w:val="1"/>
          <w:sz w:val="25"/>
          <w:szCs w:val="25"/>
        </w:rPr>
        <w:t>法和突发事件的应急处</w:t>
      </w:r>
      <w:r>
        <w:rPr>
          <w:rFonts w:ascii="仿宋" w:hAnsi="仿宋" w:eastAsia="仿宋" w:cs="仿宋"/>
          <w:spacing w:val="-4"/>
          <w:sz w:val="25"/>
          <w:szCs w:val="25"/>
        </w:rPr>
        <w:t>置工作。</w:t>
      </w:r>
    </w:p>
    <w:p w14:paraId="65B3C682">
      <w:pPr>
        <w:spacing w:before="133" w:line="270" w:lineRule="auto"/>
        <w:ind w:left="1306" w:right="1411" w:firstLine="24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5、为各乡镇和食品药品、农产品有关商品生</w:t>
      </w:r>
      <w:r>
        <w:rPr>
          <w:rFonts w:ascii="仿宋" w:hAnsi="仿宋" w:eastAsia="仿宋" w:cs="仿宋"/>
          <w:spacing w:val="1"/>
          <w:sz w:val="25"/>
          <w:szCs w:val="25"/>
        </w:rPr>
        <w:t>产经营使用单位提供质量检验的任务指导、技术咨询和服务，组织人员培训工作，协助解决技术疑难问题。</w:t>
      </w:r>
    </w:p>
    <w:p w14:paraId="545AB179">
      <w:pPr>
        <w:spacing w:before="132" w:line="223" w:lineRule="auto"/>
        <w:ind w:left="155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6、承办上级部门和</w:t>
      </w:r>
      <w:r>
        <w:rPr>
          <w:rFonts w:hint="eastAsia" w:ascii="仿宋" w:hAnsi="仿宋" w:eastAsia="仿宋" w:cs="仿宋"/>
          <w:spacing w:val="1"/>
          <w:sz w:val="25"/>
          <w:szCs w:val="25"/>
          <w:lang w:eastAsia="zh-CN"/>
        </w:rPr>
        <w:t>县委、县政府</w:t>
      </w:r>
      <w:r>
        <w:rPr>
          <w:rFonts w:ascii="仿宋" w:hAnsi="仿宋" w:eastAsia="仿宋" w:cs="仿宋"/>
          <w:spacing w:val="1"/>
          <w:sz w:val="25"/>
          <w:szCs w:val="25"/>
        </w:rPr>
        <w:t>交办的其他事项。</w:t>
      </w:r>
    </w:p>
    <w:p w14:paraId="0FCEB885">
      <w:pPr>
        <w:spacing w:before="274" w:line="223" w:lineRule="auto"/>
        <w:ind w:left="1304"/>
        <w:outlineLvl w:val="1"/>
        <w:rPr>
          <w:rFonts w:ascii="黑体" w:hAnsi="黑体" w:eastAsia="黑体" w:cs="黑体"/>
          <w:sz w:val="25"/>
          <w:szCs w:val="25"/>
        </w:rPr>
      </w:pPr>
      <w:bookmarkStart w:id="4" w:name="bookmark4"/>
      <w:bookmarkEnd w:id="4"/>
      <w:r>
        <w:rPr>
          <w:rFonts w:ascii="黑体" w:hAnsi="黑体" w:eastAsia="黑体" w:cs="黑体"/>
          <w:sz w:val="25"/>
          <w:szCs w:val="25"/>
        </w:rPr>
        <w:t>二、机构设置情况</w:t>
      </w:r>
    </w:p>
    <w:p w14:paraId="6DBCA028">
      <w:pPr>
        <w:spacing w:before="130" w:line="222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本单位为</w:t>
      </w:r>
      <w:bookmarkStart w:id="49" w:name="_GoBack"/>
      <w:bookmarkEnd w:id="49"/>
      <w:r>
        <w:rPr>
          <w:rFonts w:hint="eastAsia" w:ascii="仿宋" w:hAnsi="仿宋" w:eastAsia="仿宋" w:cs="仿宋"/>
          <w:spacing w:val="1"/>
          <w:sz w:val="25"/>
          <w:szCs w:val="25"/>
          <w:lang w:eastAsia="zh-CN"/>
        </w:rPr>
        <w:t>市场监督管理局</w:t>
      </w:r>
      <w:r>
        <w:rPr>
          <w:rFonts w:ascii="仿宋" w:hAnsi="仿宋" w:eastAsia="仿宋" w:cs="仿宋"/>
          <w:spacing w:val="1"/>
          <w:sz w:val="25"/>
          <w:szCs w:val="25"/>
        </w:rPr>
        <w:t>的二级预算单位，单位内设办公室和财务室。</w:t>
      </w:r>
    </w:p>
    <w:p w14:paraId="6C8408B9">
      <w:pPr>
        <w:spacing w:line="222" w:lineRule="auto"/>
        <w:rPr>
          <w:rFonts w:ascii="仿宋" w:hAnsi="仿宋" w:eastAsia="仿宋" w:cs="仿宋"/>
          <w:sz w:val="25"/>
          <w:szCs w:val="25"/>
        </w:rPr>
        <w:sectPr>
          <w:headerReference r:id="rId8" w:type="default"/>
          <w:footerReference r:id="rId9" w:type="default"/>
          <w:pgSz w:w="11900" w:h="16840"/>
          <w:pgMar w:top="642" w:right="0" w:bottom="340" w:left="0" w:header="326" w:footer="91" w:gutter="0"/>
          <w:cols w:space="720" w:num="1"/>
        </w:sectPr>
      </w:pPr>
    </w:p>
    <w:p w14:paraId="2C534957">
      <w:pPr>
        <w:spacing w:line="437" w:lineRule="auto"/>
        <w:rPr>
          <w:rFonts w:ascii="Arial"/>
          <w:sz w:val="21"/>
        </w:rPr>
      </w:pPr>
    </w:p>
    <w:p w14:paraId="004905A5">
      <w:pPr>
        <w:spacing w:before="81" w:line="223" w:lineRule="auto"/>
        <w:ind w:left="4246"/>
        <w:outlineLvl w:val="0"/>
        <w:rPr>
          <w:rFonts w:ascii="黑体" w:hAnsi="黑体" w:eastAsia="黑体" w:cs="黑体"/>
          <w:sz w:val="25"/>
          <w:szCs w:val="25"/>
        </w:rPr>
      </w:pPr>
      <w:bookmarkStart w:id="5" w:name="bookmark5"/>
      <w:bookmarkEnd w:id="5"/>
      <w:bookmarkStart w:id="6" w:name="bookmark36"/>
      <w:bookmarkEnd w:id="6"/>
      <w:r>
        <w:rPr>
          <w:rFonts w:ascii="黑体" w:hAnsi="黑体" w:eastAsia="黑体" w:cs="黑体"/>
          <w:spacing w:val="1"/>
          <w:sz w:val="25"/>
          <w:szCs w:val="25"/>
        </w:rPr>
        <w:t>第二部分 2024年单位预算报表</w:t>
      </w:r>
    </w:p>
    <w:p w14:paraId="0E7D69D1">
      <w:pPr>
        <w:spacing w:before="201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36"/>
        <w:gridCol w:w="1175"/>
        <w:gridCol w:w="2326"/>
        <w:gridCol w:w="1199"/>
        <w:gridCol w:w="1175"/>
        <w:gridCol w:w="905"/>
      </w:tblGrid>
      <w:tr w14:paraId="05A938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EBD9CE8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</w:t>
            </w:r>
          </w:p>
        </w:tc>
      </w:tr>
      <w:tr w14:paraId="516EC5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CAF4373">
            <w:pPr>
              <w:spacing w:before="91" w:line="219" w:lineRule="auto"/>
              <w:ind w:left="34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7" w:name="bookmark6"/>
            <w:bookmarkEnd w:id="7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2024年预算收支总表</w:t>
            </w:r>
          </w:p>
        </w:tc>
      </w:tr>
      <w:tr w14:paraId="1E4F02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111" w:type="dxa"/>
            <w:gridSpan w:val="5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225D153E">
            <w:pPr>
              <w:spacing w:before="127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单位名称：兴县综合检验检测中心</w:t>
            </w:r>
          </w:p>
        </w:tc>
        <w:tc>
          <w:tcPr>
            <w:tcW w:w="905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2B6F3FDA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58BC33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411" w:type="dxa"/>
            <w:gridSpan w:val="2"/>
            <w:vAlign w:val="top"/>
          </w:tcPr>
          <w:p w14:paraId="3B3CB692">
            <w:pPr>
              <w:spacing w:before="108" w:line="219" w:lineRule="auto"/>
              <w:ind w:left="15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5605" w:type="dxa"/>
            <w:gridSpan w:val="4"/>
            <w:vAlign w:val="top"/>
          </w:tcPr>
          <w:p w14:paraId="2AE693CE">
            <w:pPr>
              <w:spacing w:before="107" w:line="220" w:lineRule="auto"/>
              <w:ind w:left="26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2FAA5C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76C6A249">
            <w:pPr>
              <w:spacing w:before="108" w:line="220" w:lineRule="auto"/>
              <w:ind w:left="93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175" w:type="dxa"/>
            <w:vAlign w:val="top"/>
          </w:tcPr>
          <w:p w14:paraId="4E8E5278">
            <w:pPr>
              <w:spacing w:before="108" w:line="219" w:lineRule="auto"/>
              <w:ind w:left="3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</w:t>
            </w:r>
          </w:p>
        </w:tc>
        <w:tc>
          <w:tcPr>
            <w:tcW w:w="2326" w:type="dxa"/>
            <w:vAlign w:val="top"/>
          </w:tcPr>
          <w:p w14:paraId="623784E7">
            <w:pPr>
              <w:spacing w:before="108" w:line="220" w:lineRule="auto"/>
              <w:ind w:left="9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199" w:type="dxa"/>
            <w:vAlign w:val="top"/>
          </w:tcPr>
          <w:p w14:paraId="480930A9">
            <w:pPr>
              <w:spacing w:before="108" w:line="219" w:lineRule="auto"/>
              <w:ind w:left="14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2024年合计</w:t>
            </w:r>
          </w:p>
        </w:tc>
        <w:tc>
          <w:tcPr>
            <w:tcW w:w="1175" w:type="dxa"/>
            <w:vAlign w:val="top"/>
          </w:tcPr>
          <w:p w14:paraId="3DD8D2FC">
            <w:pPr>
              <w:spacing w:before="108" w:line="219" w:lineRule="auto"/>
              <w:ind w:left="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当年预算安排</w:t>
            </w:r>
          </w:p>
        </w:tc>
        <w:tc>
          <w:tcPr>
            <w:tcW w:w="905" w:type="dxa"/>
            <w:vAlign w:val="top"/>
          </w:tcPr>
          <w:p w14:paraId="0315420D">
            <w:pPr>
              <w:spacing w:line="209" w:lineRule="auto"/>
              <w:ind w:left="9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  <w:p w14:paraId="3C4CA58D">
            <w:pPr>
              <w:spacing w:line="212" w:lineRule="auto"/>
              <w:ind w:left="2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安排</w:t>
            </w:r>
          </w:p>
        </w:tc>
      </w:tr>
      <w:tr w14:paraId="592C4E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2491CF43"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175" w:type="dxa"/>
            <w:vAlign w:val="top"/>
          </w:tcPr>
          <w:p w14:paraId="4BCC5D3E">
            <w:pPr>
              <w:spacing w:before="108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403.21</w:t>
            </w:r>
          </w:p>
        </w:tc>
        <w:tc>
          <w:tcPr>
            <w:tcW w:w="2326" w:type="dxa"/>
            <w:vAlign w:val="top"/>
          </w:tcPr>
          <w:p w14:paraId="6F288FDC">
            <w:pPr>
              <w:spacing w:before="10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一、一般公共服务支出</w:t>
            </w:r>
          </w:p>
        </w:tc>
        <w:tc>
          <w:tcPr>
            <w:tcW w:w="1199" w:type="dxa"/>
            <w:vAlign w:val="top"/>
          </w:tcPr>
          <w:p w14:paraId="55F691B6">
            <w:pPr>
              <w:spacing w:before="10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311.37</w:t>
            </w:r>
          </w:p>
        </w:tc>
        <w:tc>
          <w:tcPr>
            <w:tcW w:w="1175" w:type="dxa"/>
            <w:vAlign w:val="top"/>
          </w:tcPr>
          <w:p w14:paraId="5CEED9CF">
            <w:pPr>
              <w:spacing w:before="10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311.37</w:t>
            </w:r>
          </w:p>
        </w:tc>
        <w:tc>
          <w:tcPr>
            <w:tcW w:w="905" w:type="dxa"/>
            <w:vAlign w:val="top"/>
          </w:tcPr>
          <w:p w14:paraId="7536E131">
            <w:pPr>
              <w:pStyle w:val="6"/>
            </w:pPr>
          </w:p>
        </w:tc>
      </w:tr>
      <w:tr w14:paraId="6553A5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64E290DD"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175" w:type="dxa"/>
            <w:vAlign w:val="top"/>
          </w:tcPr>
          <w:p w14:paraId="0FED09F4">
            <w:pPr>
              <w:pStyle w:val="6"/>
            </w:pPr>
          </w:p>
        </w:tc>
        <w:tc>
          <w:tcPr>
            <w:tcW w:w="2326" w:type="dxa"/>
            <w:vAlign w:val="top"/>
          </w:tcPr>
          <w:p w14:paraId="0D4BD755">
            <w:pPr>
              <w:spacing w:before="109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199" w:type="dxa"/>
            <w:vAlign w:val="top"/>
          </w:tcPr>
          <w:p w14:paraId="7EFDC93F">
            <w:pPr>
              <w:pStyle w:val="6"/>
            </w:pPr>
          </w:p>
        </w:tc>
        <w:tc>
          <w:tcPr>
            <w:tcW w:w="1175" w:type="dxa"/>
            <w:vAlign w:val="top"/>
          </w:tcPr>
          <w:p w14:paraId="734D8F4C">
            <w:pPr>
              <w:pStyle w:val="6"/>
            </w:pPr>
          </w:p>
        </w:tc>
        <w:tc>
          <w:tcPr>
            <w:tcW w:w="905" w:type="dxa"/>
            <w:vAlign w:val="top"/>
          </w:tcPr>
          <w:p w14:paraId="22B5EBB6">
            <w:pPr>
              <w:pStyle w:val="6"/>
            </w:pPr>
          </w:p>
        </w:tc>
      </w:tr>
      <w:tr w14:paraId="5E724C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2B4E8F31">
            <w:pPr>
              <w:spacing w:before="10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175" w:type="dxa"/>
            <w:vAlign w:val="top"/>
          </w:tcPr>
          <w:p w14:paraId="60CFCA63">
            <w:pPr>
              <w:pStyle w:val="6"/>
            </w:pPr>
          </w:p>
        </w:tc>
        <w:tc>
          <w:tcPr>
            <w:tcW w:w="2326" w:type="dxa"/>
            <w:vAlign w:val="top"/>
          </w:tcPr>
          <w:p w14:paraId="603C5C51">
            <w:pPr>
              <w:spacing w:before="110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199" w:type="dxa"/>
            <w:vAlign w:val="top"/>
          </w:tcPr>
          <w:p w14:paraId="626E1381">
            <w:pPr>
              <w:pStyle w:val="6"/>
            </w:pPr>
          </w:p>
        </w:tc>
        <w:tc>
          <w:tcPr>
            <w:tcW w:w="1175" w:type="dxa"/>
            <w:vAlign w:val="top"/>
          </w:tcPr>
          <w:p w14:paraId="64BE11CC">
            <w:pPr>
              <w:pStyle w:val="6"/>
            </w:pPr>
          </w:p>
        </w:tc>
        <w:tc>
          <w:tcPr>
            <w:tcW w:w="905" w:type="dxa"/>
            <w:vAlign w:val="top"/>
          </w:tcPr>
          <w:p w14:paraId="5E6F21BB">
            <w:pPr>
              <w:pStyle w:val="6"/>
            </w:pPr>
          </w:p>
        </w:tc>
      </w:tr>
      <w:tr w14:paraId="694E2B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33F6AB74">
            <w:pPr>
              <w:spacing w:before="110" w:line="219" w:lineRule="auto"/>
              <w:ind w:left="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四、财政专户管理资金</w:t>
            </w:r>
          </w:p>
        </w:tc>
        <w:tc>
          <w:tcPr>
            <w:tcW w:w="1175" w:type="dxa"/>
            <w:vAlign w:val="top"/>
          </w:tcPr>
          <w:p w14:paraId="2E602D55">
            <w:pPr>
              <w:pStyle w:val="6"/>
            </w:pPr>
          </w:p>
        </w:tc>
        <w:tc>
          <w:tcPr>
            <w:tcW w:w="2326" w:type="dxa"/>
            <w:vAlign w:val="top"/>
          </w:tcPr>
          <w:p w14:paraId="537BC7D7">
            <w:pPr>
              <w:spacing w:before="110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199" w:type="dxa"/>
            <w:vAlign w:val="top"/>
          </w:tcPr>
          <w:p w14:paraId="74C1AD58">
            <w:pPr>
              <w:pStyle w:val="6"/>
            </w:pPr>
          </w:p>
        </w:tc>
        <w:tc>
          <w:tcPr>
            <w:tcW w:w="1175" w:type="dxa"/>
            <w:vAlign w:val="top"/>
          </w:tcPr>
          <w:p w14:paraId="2BBD32AD">
            <w:pPr>
              <w:pStyle w:val="6"/>
            </w:pPr>
          </w:p>
        </w:tc>
        <w:tc>
          <w:tcPr>
            <w:tcW w:w="905" w:type="dxa"/>
            <w:vAlign w:val="top"/>
          </w:tcPr>
          <w:p w14:paraId="23570404">
            <w:pPr>
              <w:pStyle w:val="6"/>
            </w:pPr>
          </w:p>
        </w:tc>
      </w:tr>
      <w:tr w14:paraId="43D095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514AE718">
            <w:pPr>
              <w:spacing w:before="111" w:line="220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五、单位资金</w:t>
            </w:r>
          </w:p>
        </w:tc>
        <w:tc>
          <w:tcPr>
            <w:tcW w:w="1175" w:type="dxa"/>
            <w:vAlign w:val="top"/>
          </w:tcPr>
          <w:p w14:paraId="581EAC1D">
            <w:pPr>
              <w:pStyle w:val="6"/>
            </w:pPr>
          </w:p>
        </w:tc>
        <w:tc>
          <w:tcPr>
            <w:tcW w:w="2326" w:type="dxa"/>
            <w:vAlign w:val="top"/>
          </w:tcPr>
          <w:p w14:paraId="02624CB5"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199" w:type="dxa"/>
            <w:vAlign w:val="top"/>
          </w:tcPr>
          <w:p w14:paraId="4D6E4273">
            <w:pPr>
              <w:pStyle w:val="6"/>
            </w:pPr>
          </w:p>
        </w:tc>
        <w:tc>
          <w:tcPr>
            <w:tcW w:w="1175" w:type="dxa"/>
            <w:vAlign w:val="top"/>
          </w:tcPr>
          <w:p w14:paraId="16553B78">
            <w:pPr>
              <w:pStyle w:val="6"/>
            </w:pPr>
          </w:p>
        </w:tc>
        <w:tc>
          <w:tcPr>
            <w:tcW w:w="905" w:type="dxa"/>
            <w:vAlign w:val="top"/>
          </w:tcPr>
          <w:p w14:paraId="603DAE5D">
            <w:pPr>
              <w:pStyle w:val="6"/>
            </w:pPr>
          </w:p>
        </w:tc>
      </w:tr>
      <w:tr w14:paraId="1C7008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2F597678">
            <w:pPr>
              <w:pStyle w:val="6"/>
            </w:pPr>
          </w:p>
        </w:tc>
        <w:tc>
          <w:tcPr>
            <w:tcW w:w="1175" w:type="dxa"/>
            <w:vAlign w:val="top"/>
          </w:tcPr>
          <w:p w14:paraId="6C093100">
            <w:pPr>
              <w:pStyle w:val="6"/>
            </w:pPr>
          </w:p>
        </w:tc>
        <w:tc>
          <w:tcPr>
            <w:tcW w:w="2326" w:type="dxa"/>
            <w:vAlign w:val="top"/>
          </w:tcPr>
          <w:p w14:paraId="3B453278">
            <w:pPr>
              <w:spacing w:before="112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199" w:type="dxa"/>
            <w:vAlign w:val="top"/>
          </w:tcPr>
          <w:p w14:paraId="63407EB0">
            <w:pPr>
              <w:pStyle w:val="6"/>
            </w:pPr>
          </w:p>
        </w:tc>
        <w:tc>
          <w:tcPr>
            <w:tcW w:w="1175" w:type="dxa"/>
            <w:vAlign w:val="top"/>
          </w:tcPr>
          <w:p w14:paraId="01E191D8">
            <w:pPr>
              <w:pStyle w:val="6"/>
            </w:pPr>
          </w:p>
        </w:tc>
        <w:tc>
          <w:tcPr>
            <w:tcW w:w="905" w:type="dxa"/>
            <w:vAlign w:val="top"/>
          </w:tcPr>
          <w:p w14:paraId="0AADAFB6">
            <w:pPr>
              <w:pStyle w:val="6"/>
            </w:pPr>
          </w:p>
        </w:tc>
      </w:tr>
      <w:tr w14:paraId="42466E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48D4974B">
            <w:pPr>
              <w:pStyle w:val="6"/>
            </w:pPr>
          </w:p>
        </w:tc>
        <w:tc>
          <w:tcPr>
            <w:tcW w:w="1175" w:type="dxa"/>
            <w:vAlign w:val="top"/>
          </w:tcPr>
          <w:p w14:paraId="2A563C80">
            <w:pPr>
              <w:pStyle w:val="6"/>
            </w:pPr>
          </w:p>
        </w:tc>
        <w:tc>
          <w:tcPr>
            <w:tcW w:w="2326" w:type="dxa"/>
            <w:vAlign w:val="top"/>
          </w:tcPr>
          <w:p w14:paraId="5CEEAC8F">
            <w:pPr>
              <w:spacing w:before="4" w:line="209" w:lineRule="auto"/>
              <w:ind w:left="22" w:right="156" w:hanging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七、文化旅游体育与传媒支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99" w:type="dxa"/>
            <w:vAlign w:val="top"/>
          </w:tcPr>
          <w:p w14:paraId="6DDF5EF3">
            <w:pPr>
              <w:pStyle w:val="6"/>
            </w:pPr>
          </w:p>
        </w:tc>
        <w:tc>
          <w:tcPr>
            <w:tcW w:w="1175" w:type="dxa"/>
            <w:vAlign w:val="top"/>
          </w:tcPr>
          <w:p w14:paraId="410D103A">
            <w:pPr>
              <w:pStyle w:val="6"/>
            </w:pPr>
          </w:p>
        </w:tc>
        <w:tc>
          <w:tcPr>
            <w:tcW w:w="905" w:type="dxa"/>
            <w:vAlign w:val="top"/>
          </w:tcPr>
          <w:p w14:paraId="77C61B13">
            <w:pPr>
              <w:pStyle w:val="6"/>
            </w:pPr>
          </w:p>
        </w:tc>
      </w:tr>
      <w:tr w14:paraId="58AD82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55FAD4FA">
            <w:pPr>
              <w:pStyle w:val="6"/>
            </w:pPr>
          </w:p>
        </w:tc>
        <w:tc>
          <w:tcPr>
            <w:tcW w:w="1175" w:type="dxa"/>
            <w:vAlign w:val="top"/>
          </w:tcPr>
          <w:p w14:paraId="7BE96EB4">
            <w:pPr>
              <w:pStyle w:val="6"/>
            </w:pPr>
          </w:p>
        </w:tc>
        <w:tc>
          <w:tcPr>
            <w:tcW w:w="2326" w:type="dxa"/>
            <w:vAlign w:val="top"/>
          </w:tcPr>
          <w:p w14:paraId="7B9AC155">
            <w:pPr>
              <w:spacing w:before="112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八、社会保障和就业支出</w:t>
            </w:r>
          </w:p>
        </w:tc>
        <w:tc>
          <w:tcPr>
            <w:tcW w:w="1199" w:type="dxa"/>
            <w:vAlign w:val="top"/>
          </w:tcPr>
          <w:p w14:paraId="1FEB89B8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47.31</w:t>
            </w:r>
          </w:p>
        </w:tc>
        <w:tc>
          <w:tcPr>
            <w:tcW w:w="1175" w:type="dxa"/>
            <w:vAlign w:val="top"/>
          </w:tcPr>
          <w:p w14:paraId="272F5D7F">
            <w:pPr>
              <w:spacing w:before="11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47.31</w:t>
            </w:r>
          </w:p>
        </w:tc>
        <w:tc>
          <w:tcPr>
            <w:tcW w:w="905" w:type="dxa"/>
            <w:vAlign w:val="top"/>
          </w:tcPr>
          <w:p w14:paraId="53B2F75B">
            <w:pPr>
              <w:pStyle w:val="6"/>
            </w:pPr>
          </w:p>
        </w:tc>
      </w:tr>
      <w:tr w14:paraId="6E8C40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62911F58">
            <w:pPr>
              <w:pStyle w:val="6"/>
            </w:pPr>
          </w:p>
        </w:tc>
        <w:tc>
          <w:tcPr>
            <w:tcW w:w="1175" w:type="dxa"/>
            <w:vAlign w:val="top"/>
          </w:tcPr>
          <w:p w14:paraId="2F03360F">
            <w:pPr>
              <w:pStyle w:val="6"/>
            </w:pPr>
          </w:p>
        </w:tc>
        <w:tc>
          <w:tcPr>
            <w:tcW w:w="2326" w:type="dxa"/>
            <w:vAlign w:val="top"/>
          </w:tcPr>
          <w:p w14:paraId="0636D881">
            <w:pPr>
              <w:spacing w:before="112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九、社会保险基金支出</w:t>
            </w:r>
          </w:p>
        </w:tc>
        <w:tc>
          <w:tcPr>
            <w:tcW w:w="1199" w:type="dxa"/>
            <w:vAlign w:val="top"/>
          </w:tcPr>
          <w:p w14:paraId="78DABFC1">
            <w:pPr>
              <w:pStyle w:val="6"/>
            </w:pPr>
          </w:p>
        </w:tc>
        <w:tc>
          <w:tcPr>
            <w:tcW w:w="1175" w:type="dxa"/>
            <w:vAlign w:val="top"/>
          </w:tcPr>
          <w:p w14:paraId="71D897C4">
            <w:pPr>
              <w:pStyle w:val="6"/>
            </w:pPr>
          </w:p>
        </w:tc>
        <w:tc>
          <w:tcPr>
            <w:tcW w:w="905" w:type="dxa"/>
            <w:vAlign w:val="top"/>
          </w:tcPr>
          <w:p w14:paraId="7AFF9590">
            <w:pPr>
              <w:pStyle w:val="6"/>
            </w:pPr>
          </w:p>
        </w:tc>
      </w:tr>
      <w:tr w14:paraId="48A218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792D7FCF">
            <w:pPr>
              <w:pStyle w:val="6"/>
            </w:pPr>
          </w:p>
        </w:tc>
        <w:tc>
          <w:tcPr>
            <w:tcW w:w="1175" w:type="dxa"/>
            <w:vAlign w:val="top"/>
          </w:tcPr>
          <w:p w14:paraId="4469C199">
            <w:pPr>
              <w:pStyle w:val="6"/>
            </w:pPr>
          </w:p>
        </w:tc>
        <w:tc>
          <w:tcPr>
            <w:tcW w:w="2326" w:type="dxa"/>
            <w:vAlign w:val="top"/>
          </w:tcPr>
          <w:p w14:paraId="0D3F377C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199" w:type="dxa"/>
            <w:vAlign w:val="top"/>
          </w:tcPr>
          <w:p w14:paraId="39AC4D11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14.13</w:t>
            </w:r>
          </w:p>
        </w:tc>
        <w:tc>
          <w:tcPr>
            <w:tcW w:w="1175" w:type="dxa"/>
            <w:vAlign w:val="top"/>
          </w:tcPr>
          <w:p w14:paraId="08E5357D">
            <w:pPr>
              <w:spacing w:before="11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14.13</w:t>
            </w:r>
          </w:p>
        </w:tc>
        <w:tc>
          <w:tcPr>
            <w:tcW w:w="905" w:type="dxa"/>
            <w:vAlign w:val="top"/>
          </w:tcPr>
          <w:p w14:paraId="2BCECEAD">
            <w:pPr>
              <w:pStyle w:val="6"/>
            </w:pPr>
          </w:p>
        </w:tc>
      </w:tr>
      <w:tr w14:paraId="334E61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59DC3DFC">
            <w:pPr>
              <w:pStyle w:val="6"/>
            </w:pPr>
          </w:p>
        </w:tc>
        <w:tc>
          <w:tcPr>
            <w:tcW w:w="1175" w:type="dxa"/>
            <w:vAlign w:val="top"/>
          </w:tcPr>
          <w:p w14:paraId="23773E2A">
            <w:pPr>
              <w:pStyle w:val="6"/>
            </w:pPr>
          </w:p>
        </w:tc>
        <w:tc>
          <w:tcPr>
            <w:tcW w:w="2326" w:type="dxa"/>
            <w:vAlign w:val="top"/>
          </w:tcPr>
          <w:p w14:paraId="6F892862">
            <w:pPr>
              <w:spacing w:before="113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199" w:type="dxa"/>
            <w:vAlign w:val="top"/>
          </w:tcPr>
          <w:p w14:paraId="55CBCD73">
            <w:pPr>
              <w:pStyle w:val="6"/>
            </w:pPr>
          </w:p>
        </w:tc>
        <w:tc>
          <w:tcPr>
            <w:tcW w:w="1175" w:type="dxa"/>
            <w:vAlign w:val="top"/>
          </w:tcPr>
          <w:p w14:paraId="02190605">
            <w:pPr>
              <w:pStyle w:val="6"/>
            </w:pPr>
          </w:p>
        </w:tc>
        <w:tc>
          <w:tcPr>
            <w:tcW w:w="905" w:type="dxa"/>
            <w:vAlign w:val="top"/>
          </w:tcPr>
          <w:p w14:paraId="54CED478">
            <w:pPr>
              <w:pStyle w:val="6"/>
            </w:pPr>
          </w:p>
        </w:tc>
      </w:tr>
      <w:tr w14:paraId="72996D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6D06E0FF">
            <w:pPr>
              <w:pStyle w:val="6"/>
            </w:pPr>
          </w:p>
        </w:tc>
        <w:tc>
          <w:tcPr>
            <w:tcW w:w="1175" w:type="dxa"/>
            <w:vAlign w:val="top"/>
          </w:tcPr>
          <w:p w14:paraId="063B6134">
            <w:pPr>
              <w:pStyle w:val="6"/>
            </w:pPr>
          </w:p>
        </w:tc>
        <w:tc>
          <w:tcPr>
            <w:tcW w:w="2326" w:type="dxa"/>
            <w:vAlign w:val="top"/>
          </w:tcPr>
          <w:p w14:paraId="6B06B140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199" w:type="dxa"/>
            <w:vAlign w:val="top"/>
          </w:tcPr>
          <w:p w14:paraId="7A6A451E">
            <w:pPr>
              <w:pStyle w:val="6"/>
            </w:pPr>
          </w:p>
        </w:tc>
        <w:tc>
          <w:tcPr>
            <w:tcW w:w="1175" w:type="dxa"/>
            <w:vAlign w:val="top"/>
          </w:tcPr>
          <w:p w14:paraId="5B58C0E5">
            <w:pPr>
              <w:pStyle w:val="6"/>
            </w:pPr>
          </w:p>
        </w:tc>
        <w:tc>
          <w:tcPr>
            <w:tcW w:w="905" w:type="dxa"/>
            <w:vAlign w:val="top"/>
          </w:tcPr>
          <w:p w14:paraId="67A2A279">
            <w:pPr>
              <w:pStyle w:val="6"/>
            </w:pPr>
          </w:p>
        </w:tc>
      </w:tr>
      <w:tr w14:paraId="6A4FE5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486E4D09">
            <w:pPr>
              <w:pStyle w:val="6"/>
            </w:pPr>
          </w:p>
        </w:tc>
        <w:tc>
          <w:tcPr>
            <w:tcW w:w="1175" w:type="dxa"/>
            <w:vAlign w:val="top"/>
          </w:tcPr>
          <w:p w14:paraId="0640B995">
            <w:pPr>
              <w:pStyle w:val="6"/>
            </w:pPr>
          </w:p>
        </w:tc>
        <w:tc>
          <w:tcPr>
            <w:tcW w:w="2326" w:type="dxa"/>
            <w:vAlign w:val="top"/>
          </w:tcPr>
          <w:p w14:paraId="6865AAB6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199" w:type="dxa"/>
            <w:vAlign w:val="top"/>
          </w:tcPr>
          <w:p w14:paraId="79723A9E">
            <w:pPr>
              <w:pStyle w:val="6"/>
            </w:pPr>
          </w:p>
        </w:tc>
        <w:tc>
          <w:tcPr>
            <w:tcW w:w="1175" w:type="dxa"/>
            <w:vAlign w:val="top"/>
          </w:tcPr>
          <w:p w14:paraId="7145B4C4">
            <w:pPr>
              <w:pStyle w:val="6"/>
            </w:pPr>
          </w:p>
        </w:tc>
        <w:tc>
          <w:tcPr>
            <w:tcW w:w="905" w:type="dxa"/>
            <w:vAlign w:val="top"/>
          </w:tcPr>
          <w:p w14:paraId="42D3F484">
            <w:pPr>
              <w:pStyle w:val="6"/>
            </w:pPr>
          </w:p>
        </w:tc>
      </w:tr>
      <w:tr w14:paraId="4B2BB0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5FEEA6BB">
            <w:pPr>
              <w:pStyle w:val="6"/>
            </w:pPr>
          </w:p>
        </w:tc>
        <w:tc>
          <w:tcPr>
            <w:tcW w:w="1175" w:type="dxa"/>
            <w:vAlign w:val="top"/>
          </w:tcPr>
          <w:p w14:paraId="6C15EB17">
            <w:pPr>
              <w:pStyle w:val="6"/>
            </w:pPr>
          </w:p>
        </w:tc>
        <w:tc>
          <w:tcPr>
            <w:tcW w:w="2326" w:type="dxa"/>
            <w:vAlign w:val="top"/>
          </w:tcPr>
          <w:p w14:paraId="39AFF470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199" w:type="dxa"/>
            <w:vAlign w:val="top"/>
          </w:tcPr>
          <w:p w14:paraId="6866B930">
            <w:pPr>
              <w:pStyle w:val="6"/>
            </w:pPr>
          </w:p>
        </w:tc>
        <w:tc>
          <w:tcPr>
            <w:tcW w:w="1175" w:type="dxa"/>
            <w:vAlign w:val="top"/>
          </w:tcPr>
          <w:p w14:paraId="5CBDB061">
            <w:pPr>
              <w:pStyle w:val="6"/>
            </w:pPr>
          </w:p>
        </w:tc>
        <w:tc>
          <w:tcPr>
            <w:tcW w:w="905" w:type="dxa"/>
            <w:vAlign w:val="top"/>
          </w:tcPr>
          <w:p w14:paraId="4796D853">
            <w:pPr>
              <w:pStyle w:val="6"/>
            </w:pPr>
          </w:p>
        </w:tc>
      </w:tr>
      <w:tr w14:paraId="3A9A52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6331E0C7">
            <w:pPr>
              <w:pStyle w:val="6"/>
            </w:pPr>
          </w:p>
        </w:tc>
        <w:tc>
          <w:tcPr>
            <w:tcW w:w="1175" w:type="dxa"/>
            <w:vAlign w:val="top"/>
          </w:tcPr>
          <w:p w14:paraId="7B7EE359">
            <w:pPr>
              <w:pStyle w:val="6"/>
            </w:pPr>
          </w:p>
        </w:tc>
        <w:tc>
          <w:tcPr>
            <w:tcW w:w="2326" w:type="dxa"/>
            <w:vAlign w:val="top"/>
          </w:tcPr>
          <w:p w14:paraId="62633765">
            <w:pPr>
              <w:spacing w:before="6" w:line="208" w:lineRule="auto"/>
              <w:ind w:left="7" w:righ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十五、资源勘探工业信息等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99" w:type="dxa"/>
            <w:vAlign w:val="top"/>
          </w:tcPr>
          <w:p w14:paraId="4EC0A035">
            <w:pPr>
              <w:pStyle w:val="6"/>
            </w:pPr>
          </w:p>
        </w:tc>
        <w:tc>
          <w:tcPr>
            <w:tcW w:w="1175" w:type="dxa"/>
            <w:vAlign w:val="top"/>
          </w:tcPr>
          <w:p w14:paraId="35FB9309">
            <w:pPr>
              <w:pStyle w:val="6"/>
            </w:pPr>
          </w:p>
        </w:tc>
        <w:tc>
          <w:tcPr>
            <w:tcW w:w="905" w:type="dxa"/>
            <w:vAlign w:val="top"/>
          </w:tcPr>
          <w:p w14:paraId="74FB51CC">
            <w:pPr>
              <w:pStyle w:val="6"/>
            </w:pPr>
          </w:p>
        </w:tc>
      </w:tr>
      <w:tr w14:paraId="32FE7D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17DABADA">
            <w:pPr>
              <w:pStyle w:val="6"/>
            </w:pPr>
          </w:p>
        </w:tc>
        <w:tc>
          <w:tcPr>
            <w:tcW w:w="1175" w:type="dxa"/>
            <w:vAlign w:val="top"/>
          </w:tcPr>
          <w:p w14:paraId="0DB9F5E1">
            <w:pPr>
              <w:pStyle w:val="6"/>
            </w:pPr>
          </w:p>
        </w:tc>
        <w:tc>
          <w:tcPr>
            <w:tcW w:w="2326" w:type="dxa"/>
            <w:vAlign w:val="top"/>
          </w:tcPr>
          <w:p w14:paraId="6CD0CC7C">
            <w:pPr>
              <w:spacing w:before="11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十六、商业服务业等支出</w:t>
            </w:r>
          </w:p>
        </w:tc>
        <w:tc>
          <w:tcPr>
            <w:tcW w:w="1199" w:type="dxa"/>
            <w:vAlign w:val="top"/>
          </w:tcPr>
          <w:p w14:paraId="062FE404">
            <w:pPr>
              <w:pStyle w:val="6"/>
            </w:pPr>
          </w:p>
        </w:tc>
        <w:tc>
          <w:tcPr>
            <w:tcW w:w="1175" w:type="dxa"/>
            <w:vAlign w:val="top"/>
          </w:tcPr>
          <w:p w14:paraId="486B7F74">
            <w:pPr>
              <w:pStyle w:val="6"/>
            </w:pPr>
          </w:p>
        </w:tc>
        <w:tc>
          <w:tcPr>
            <w:tcW w:w="905" w:type="dxa"/>
            <w:vAlign w:val="top"/>
          </w:tcPr>
          <w:p w14:paraId="1FE98F33">
            <w:pPr>
              <w:pStyle w:val="6"/>
            </w:pPr>
          </w:p>
        </w:tc>
      </w:tr>
      <w:tr w14:paraId="0B6FE1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26F19601">
            <w:pPr>
              <w:pStyle w:val="6"/>
            </w:pPr>
          </w:p>
        </w:tc>
        <w:tc>
          <w:tcPr>
            <w:tcW w:w="1175" w:type="dxa"/>
            <w:vAlign w:val="top"/>
          </w:tcPr>
          <w:p w14:paraId="497A8E83">
            <w:pPr>
              <w:pStyle w:val="6"/>
            </w:pPr>
          </w:p>
        </w:tc>
        <w:tc>
          <w:tcPr>
            <w:tcW w:w="2326" w:type="dxa"/>
            <w:vAlign w:val="top"/>
          </w:tcPr>
          <w:p w14:paraId="27B0B351"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199" w:type="dxa"/>
            <w:vAlign w:val="top"/>
          </w:tcPr>
          <w:p w14:paraId="200F4E43">
            <w:pPr>
              <w:pStyle w:val="6"/>
            </w:pPr>
          </w:p>
        </w:tc>
        <w:tc>
          <w:tcPr>
            <w:tcW w:w="1175" w:type="dxa"/>
            <w:vAlign w:val="top"/>
          </w:tcPr>
          <w:p w14:paraId="3A3223A7">
            <w:pPr>
              <w:pStyle w:val="6"/>
            </w:pPr>
          </w:p>
        </w:tc>
        <w:tc>
          <w:tcPr>
            <w:tcW w:w="905" w:type="dxa"/>
            <w:vAlign w:val="top"/>
          </w:tcPr>
          <w:p w14:paraId="429D7428">
            <w:pPr>
              <w:pStyle w:val="6"/>
            </w:pPr>
          </w:p>
        </w:tc>
      </w:tr>
      <w:tr w14:paraId="086668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088DB310">
            <w:pPr>
              <w:pStyle w:val="6"/>
            </w:pPr>
          </w:p>
        </w:tc>
        <w:tc>
          <w:tcPr>
            <w:tcW w:w="1175" w:type="dxa"/>
            <w:vAlign w:val="top"/>
          </w:tcPr>
          <w:p w14:paraId="4699C55E">
            <w:pPr>
              <w:pStyle w:val="6"/>
            </w:pPr>
          </w:p>
        </w:tc>
        <w:tc>
          <w:tcPr>
            <w:tcW w:w="2326" w:type="dxa"/>
            <w:vAlign w:val="top"/>
          </w:tcPr>
          <w:p w14:paraId="5FD8456A"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十八、援助其他地区支出</w:t>
            </w:r>
          </w:p>
        </w:tc>
        <w:tc>
          <w:tcPr>
            <w:tcW w:w="1199" w:type="dxa"/>
            <w:vAlign w:val="top"/>
          </w:tcPr>
          <w:p w14:paraId="66971967">
            <w:pPr>
              <w:pStyle w:val="6"/>
            </w:pPr>
          </w:p>
        </w:tc>
        <w:tc>
          <w:tcPr>
            <w:tcW w:w="1175" w:type="dxa"/>
            <w:vAlign w:val="top"/>
          </w:tcPr>
          <w:p w14:paraId="29AB5BAF">
            <w:pPr>
              <w:pStyle w:val="6"/>
            </w:pPr>
          </w:p>
        </w:tc>
        <w:tc>
          <w:tcPr>
            <w:tcW w:w="905" w:type="dxa"/>
            <w:vAlign w:val="top"/>
          </w:tcPr>
          <w:p w14:paraId="424096D9">
            <w:pPr>
              <w:pStyle w:val="6"/>
            </w:pPr>
          </w:p>
        </w:tc>
      </w:tr>
      <w:tr w14:paraId="6A9648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4A35260C">
            <w:pPr>
              <w:pStyle w:val="6"/>
            </w:pPr>
          </w:p>
        </w:tc>
        <w:tc>
          <w:tcPr>
            <w:tcW w:w="1175" w:type="dxa"/>
            <w:vAlign w:val="top"/>
          </w:tcPr>
          <w:p w14:paraId="0DEF2E86">
            <w:pPr>
              <w:pStyle w:val="6"/>
            </w:pPr>
          </w:p>
        </w:tc>
        <w:tc>
          <w:tcPr>
            <w:tcW w:w="2326" w:type="dxa"/>
            <w:vAlign w:val="top"/>
          </w:tcPr>
          <w:p w14:paraId="42395D3E">
            <w:pPr>
              <w:spacing w:before="6" w:line="208" w:lineRule="auto"/>
              <w:ind w:left="7" w:righ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自然资源海洋气象等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99" w:type="dxa"/>
            <w:vAlign w:val="top"/>
          </w:tcPr>
          <w:p w14:paraId="39C17E23">
            <w:pPr>
              <w:pStyle w:val="6"/>
            </w:pPr>
          </w:p>
        </w:tc>
        <w:tc>
          <w:tcPr>
            <w:tcW w:w="1175" w:type="dxa"/>
            <w:vAlign w:val="top"/>
          </w:tcPr>
          <w:p w14:paraId="53ED1661">
            <w:pPr>
              <w:pStyle w:val="6"/>
            </w:pPr>
          </w:p>
        </w:tc>
        <w:tc>
          <w:tcPr>
            <w:tcW w:w="905" w:type="dxa"/>
            <w:vAlign w:val="top"/>
          </w:tcPr>
          <w:p w14:paraId="30337E7C">
            <w:pPr>
              <w:pStyle w:val="6"/>
            </w:pPr>
          </w:p>
        </w:tc>
      </w:tr>
      <w:tr w14:paraId="1E05DB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1A9BE851">
            <w:pPr>
              <w:pStyle w:val="6"/>
            </w:pPr>
          </w:p>
        </w:tc>
        <w:tc>
          <w:tcPr>
            <w:tcW w:w="1175" w:type="dxa"/>
            <w:vAlign w:val="top"/>
          </w:tcPr>
          <w:p w14:paraId="4A29596A">
            <w:pPr>
              <w:pStyle w:val="6"/>
            </w:pPr>
          </w:p>
        </w:tc>
        <w:tc>
          <w:tcPr>
            <w:tcW w:w="2326" w:type="dxa"/>
            <w:vAlign w:val="top"/>
          </w:tcPr>
          <w:p w14:paraId="174DE181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199" w:type="dxa"/>
            <w:vAlign w:val="top"/>
          </w:tcPr>
          <w:p w14:paraId="6CB9F7CB">
            <w:pPr>
              <w:spacing w:before="11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30.41</w:t>
            </w:r>
          </w:p>
        </w:tc>
        <w:tc>
          <w:tcPr>
            <w:tcW w:w="1175" w:type="dxa"/>
            <w:vAlign w:val="top"/>
          </w:tcPr>
          <w:p w14:paraId="2000FDEB">
            <w:pPr>
              <w:spacing w:before="11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30.41</w:t>
            </w:r>
          </w:p>
        </w:tc>
        <w:tc>
          <w:tcPr>
            <w:tcW w:w="905" w:type="dxa"/>
            <w:vAlign w:val="top"/>
          </w:tcPr>
          <w:p w14:paraId="6D988B9D">
            <w:pPr>
              <w:pStyle w:val="6"/>
            </w:pPr>
          </w:p>
        </w:tc>
      </w:tr>
      <w:tr w14:paraId="4071D8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517829EA">
            <w:pPr>
              <w:pStyle w:val="6"/>
            </w:pPr>
          </w:p>
        </w:tc>
        <w:tc>
          <w:tcPr>
            <w:tcW w:w="1175" w:type="dxa"/>
            <w:vAlign w:val="top"/>
          </w:tcPr>
          <w:p w14:paraId="4E3D77DE">
            <w:pPr>
              <w:pStyle w:val="6"/>
            </w:pPr>
          </w:p>
        </w:tc>
        <w:tc>
          <w:tcPr>
            <w:tcW w:w="2326" w:type="dxa"/>
            <w:vAlign w:val="top"/>
          </w:tcPr>
          <w:p w14:paraId="73D56C19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二十一、粮油物资储备支出</w:t>
            </w:r>
          </w:p>
        </w:tc>
        <w:tc>
          <w:tcPr>
            <w:tcW w:w="1199" w:type="dxa"/>
            <w:vAlign w:val="top"/>
          </w:tcPr>
          <w:p w14:paraId="61C26BBC">
            <w:pPr>
              <w:pStyle w:val="6"/>
            </w:pPr>
          </w:p>
        </w:tc>
        <w:tc>
          <w:tcPr>
            <w:tcW w:w="1175" w:type="dxa"/>
            <w:vAlign w:val="top"/>
          </w:tcPr>
          <w:p w14:paraId="4011858C">
            <w:pPr>
              <w:pStyle w:val="6"/>
            </w:pPr>
          </w:p>
        </w:tc>
        <w:tc>
          <w:tcPr>
            <w:tcW w:w="905" w:type="dxa"/>
            <w:vAlign w:val="top"/>
          </w:tcPr>
          <w:p w14:paraId="419D4BF1">
            <w:pPr>
              <w:pStyle w:val="6"/>
            </w:pPr>
          </w:p>
        </w:tc>
      </w:tr>
      <w:tr w14:paraId="7ED51A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572210BD">
            <w:pPr>
              <w:pStyle w:val="6"/>
            </w:pPr>
          </w:p>
        </w:tc>
        <w:tc>
          <w:tcPr>
            <w:tcW w:w="1175" w:type="dxa"/>
            <w:vAlign w:val="top"/>
          </w:tcPr>
          <w:p w14:paraId="2FAB09D3">
            <w:pPr>
              <w:pStyle w:val="6"/>
            </w:pPr>
          </w:p>
        </w:tc>
        <w:tc>
          <w:tcPr>
            <w:tcW w:w="2326" w:type="dxa"/>
            <w:vAlign w:val="top"/>
          </w:tcPr>
          <w:p w14:paraId="2FA1EF97">
            <w:pPr>
              <w:spacing w:before="6" w:line="208" w:lineRule="auto"/>
              <w:ind w:left="7" w:right="156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二十二、国有资本经营预算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99" w:type="dxa"/>
            <w:vAlign w:val="top"/>
          </w:tcPr>
          <w:p w14:paraId="1D9BD017">
            <w:pPr>
              <w:pStyle w:val="6"/>
            </w:pPr>
          </w:p>
        </w:tc>
        <w:tc>
          <w:tcPr>
            <w:tcW w:w="1175" w:type="dxa"/>
            <w:vAlign w:val="top"/>
          </w:tcPr>
          <w:p w14:paraId="1ABECBE6">
            <w:pPr>
              <w:pStyle w:val="6"/>
            </w:pPr>
          </w:p>
        </w:tc>
        <w:tc>
          <w:tcPr>
            <w:tcW w:w="905" w:type="dxa"/>
            <w:vAlign w:val="top"/>
          </w:tcPr>
          <w:p w14:paraId="689AD4BA">
            <w:pPr>
              <w:pStyle w:val="6"/>
            </w:pPr>
          </w:p>
        </w:tc>
      </w:tr>
      <w:tr w14:paraId="2A82D5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6E85DCEB">
            <w:pPr>
              <w:pStyle w:val="6"/>
            </w:pPr>
          </w:p>
        </w:tc>
        <w:tc>
          <w:tcPr>
            <w:tcW w:w="1175" w:type="dxa"/>
            <w:vAlign w:val="top"/>
          </w:tcPr>
          <w:p w14:paraId="0592CBDE">
            <w:pPr>
              <w:pStyle w:val="6"/>
            </w:pPr>
          </w:p>
        </w:tc>
        <w:tc>
          <w:tcPr>
            <w:tcW w:w="2326" w:type="dxa"/>
            <w:vAlign w:val="top"/>
          </w:tcPr>
          <w:p w14:paraId="321D2247">
            <w:pPr>
              <w:spacing w:before="6" w:line="208" w:lineRule="auto"/>
              <w:ind w:left="9" w:righ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二十三、灾害防治及应急管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理支出</w:t>
            </w:r>
          </w:p>
        </w:tc>
        <w:tc>
          <w:tcPr>
            <w:tcW w:w="1199" w:type="dxa"/>
            <w:vAlign w:val="top"/>
          </w:tcPr>
          <w:p w14:paraId="7838E262">
            <w:pPr>
              <w:pStyle w:val="6"/>
            </w:pPr>
          </w:p>
        </w:tc>
        <w:tc>
          <w:tcPr>
            <w:tcW w:w="1175" w:type="dxa"/>
            <w:vAlign w:val="top"/>
          </w:tcPr>
          <w:p w14:paraId="05B320D4">
            <w:pPr>
              <w:pStyle w:val="6"/>
            </w:pPr>
          </w:p>
        </w:tc>
        <w:tc>
          <w:tcPr>
            <w:tcW w:w="905" w:type="dxa"/>
            <w:vAlign w:val="top"/>
          </w:tcPr>
          <w:p w14:paraId="68B1ADBD">
            <w:pPr>
              <w:pStyle w:val="6"/>
            </w:pPr>
          </w:p>
        </w:tc>
      </w:tr>
      <w:tr w14:paraId="24F019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5A101ED7">
            <w:pPr>
              <w:pStyle w:val="6"/>
            </w:pPr>
          </w:p>
        </w:tc>
        <w:tc>
          <w:tcPr>
            <w:tcW w:w="1175" w:type="dxa"/>
            <w:vAlign w:val="top"/>
          </w:tcPr>
          <w:p w14:paraId="67B4A8A0">
            <w:pPr>
              <w:pStyle w:val="6"/>
            </w:pPr>
          </w:p>
        </w:tc>
        <w:tc>
          <w:tcPr>
            <w:tcW w:w="2326" w:type="dxa"/>
            <w:vAlign w:val="top"/>
          </w:tcPr>
          <w:p w14:paraId="47604DD9">
            <w:pPr>
              <w:spacing w:before="114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199" w:type="dxa"/>
            <w:vAlign w:val="top"/>
          </w:tcPr>
          <w:p w14:paraId="47AF1007">
            <w:pPr>
              <w:pStyle w:val="6"/>
            </w:pPr>
          </w:p>
        </w:tc>
        <w:tc>
          <w:tcPr>
            <w:tcW w:w="1175" w:type="dxa"/>
            <w:vAlign w:val="top"/>
          </w:tcPr>
          <w:p w14:paraId="4B22D887">
            <w:pPr>
              <w:pStyle w:val="6"/>
            </w:pPr>
          </w:p>
        </w:tc>
        <w:tc>
          <w:tcPr>
            <w:tcW w:w="905" w:type="dxa"/>
            <w:vAlign w:val="top"/>
          </w:tcPr>
          <w:p w14:paraId="50AF8FAF">
            <w:pPr>
              <w:pStyle w:val="6"/>
            </w:pPr>
          </w:p>
        </w:tc>
      </w:tr>
      <w:tr w14:paraId="41049A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064A23B5">
            <w:pPr>
              <w:pStyle w:val="6"/>
            </w:pPr>
          </w:p>
        </w:tc>
        <w:tc>
          <w:tcPr>
            <w:tcW w:w="1175" w:type="dxa"/>
            <w:vAlign w:val="top"/>
          </w:tcPr>
          <w:p w14:paraId="6172C40F">
            <w:pPr>
              <w:pStyle w:val="6"/>
            </w:pPr>
          </w:p>
        </w:tc>
        <w:tc>
          <w:tcPr>
            <w:tcW w:w="2326" w:type="dxa"/>
            <w:vAlign w:val="top"/>
          </w:tcPr>
          <w:p w14:paraId="131BCAB9"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199" w:type="dxa"/>
            <w:vAlign w:val="top"/>
          </w:tcPr>
          <w:p w14:paraId="4188F35D">
            <w:pPr>
              <w:pStyle w:val="6"/>
            </w:pPr>
          </w:p>
        </w:tc>
        <w:tc>
          <w:tcPr>
            <w:tcW w:w="1175" w:type="dxa"/>
            <w:vAlign w:val="top"/>
          </w:tcPr>
          <w:p w14:paraId="31ED3122">
            <w:pPr>
              <w:pStyle w:val="6"/>
            </w:pPr>
          </w:p>
        </w:tc>
        <w:tc>
          <w:tcPr>
            <w:tcW w:w="905" w:type="dxa"/>
            <w:vAlign w:val="top"/>
          </w:tcPr>
          <w:p w14:paraId="65B89533">
            <w:pPr>
              <w:pStyle w:val="6"/>
            </w:pPr>
          </w:p>
        </w:tc>
      </w:tr>
      <w:tr w14:paraId="1874CE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78100257">
            <w:pPr>
              <w:pStyle w:val="6"/>
            </w:pPr>
          </w:p>
        </w:tc>
        <w:tc>
          <w:tcPr>
            <w:tcW w:w="1175" w:type="dxa"/>
            <w:vAlign w:val="top"/>
          </w:tcPr>
          <w:p w14:paraId="5507A83A">
            <w:pPr>
              <w:pStyle w:val="6"/>
            </w:pPr>
          </w:p>
        </w:tc>
        <w:tc>
          <w:tcPr>
            <w:tcW w:w="2326" w:type="dxa"/>
            <w:vAlign w:val="top"/>
          </w:tcPr>
          <w:p w14:paraId="4566A970"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199" w:type="dxa"/>
            <w:vAlign w:val="top"/>
          </w:tcPr>
          <w:p w14:paraId="4995200B">
            <w:pPr>
              <w:pStyle w:val="6"/>
            </w:pPr>
          </w:p>
        </w:tc>
        <w:tc>
          <w:tcPr>
            <w:tcW w:w="1175" w:type="dxa"/>
            <w:vAlign w:val="top"/>
          </w:tcPr>
          <w:p w14:paraId="1F0CF6D0">
            <w:pPr>
              <w:pStyle w:val="6"/>
            </w:pPr>
          </w:p>
        </w:tc>
        <w:tc>
          <w:tcPr>
            <w:tcW w:w="905" w:type="dxa"/>
            <w:vAlign w:val="top"/>
          </w:tcPr>
          <w:p w14:paraId="227B4E0F">
            <w:pPr>
              <w:pStyle w:val="6"/>
            </w:pPr>
          </w:p>
        </w:tc>
      </w:tr>
      <w:tr w14:paraId="16A469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236" w:type="dxa"/>
            <w:vAlign w:val="top"/>
          </w:tcPr>
          <w:p w14:paraId="4A3776AC">
            <w:pPr>
              <w:pStyle w:val="6"/>
            </w:pPr>
          </w:p>
        </w:tc>
        <w:tc>
          <w:tcPr>
            <w:tcW w:w="1175" w:type="dxa"/>
            <w:vAlign w:val="top"/>
          </w:tcPr>
          <w:p w14:paraId="72406AF3">
            <w:pPr>
              <w:pStyle w:val="6"/>
            </w:pPr>
          </w:p>
        </w:tc>
        <w:tc>
          <w:tcPr>
            <w:tcW w:w="2326" w:type="dxa"/>
            <w:vAlign w:val="top"/>
          </w:tcPr>
          <w:p w14:paraId="007BB116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二十七、债务还本支出</w:t>
            </w:r>
          </w:p>
        </w:tc>
        <w:tc>
          <w:tcPr>
            <w:tcW w:w="1199" w:type="dxa"/>
            <w:vAlign w:val="top"/>
          </w:tcPr>
          <w:p w14:paraId="383DFC66">
            <w:pPr>
              <w:pStyle w:val="6"/>
            </w:pPr>
          </w:p>
        </w:tc>
        <w:tc>
          <w:tcPr>
            <w:tcW w:w="1175" w:type="dxa"/>
            <w:vAlign w:val="top"/>
          </w:tcPr>
          <w:p w14:paraId="47FB318A">
            <w:pPr>
              <w:pStyle w:val="6"/>
            </w:pPr>
          </w:p>
        </w:tc>
        <w:tc>
          <w:tcPr>
            <w:tcW w:w="905" w:type="dxa"/>
            <w:vAlign w:val="top"/>
          </w:tcPr>
          <w:p w14:paraId="1CCE6855">
            <w:pPr>
              <w:pStyle w:val="6"/>
            </w:pPr>
          </w:p>
        </w:tc>
      </w:tr>
    </w:tbl>
    <w:p w14:paraId="6AE5299F">
      <w:pPr>
        <w:rPr>
          <w:rFonts w:ascii="Arial"/>
          <w:sz w:val="21"/>
        </w:rPr>
      </w:pPr>
    </w:p>
    <w:p w14:paraId="6EDF20CC">
      <w:pPr>
        <w:rPr>
          <w:rFonts w:ascii="Arial" w:hAnsi="Arial" w:eastAsia="Arial" w:cs="Arial"/>
          <w:sz w:val="21"/>
          <w:szCs w:val="21"/>
        </w:rPr>
        <w:sectPr>
          <w:headerReference r:id="rId10" w:type="default"/>
          <w:footerReference r:id="rId11" w:type="default"/>
          <w:pgSz w:w="11900" w:h="16840"/>
          <w:pgMar w:top="642" w:right="0" w:bottom="340" w:left="0" w:header="326" w:footer="91" w:gutter="0"/>
          <w:cols w:space="720" w:num="1"/>
        </w:sectPr>
      </w:pPr>
    </w:p>
    <w:p w14:paraId="06498073">
      <w:pPr>
        <w:spacing w:before="76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36"/>
        <w:gridCol w:w="1175"/>
        <w:gridCol w:w="2326"/>
        <w:gridCol w:w="1199"/>
        <w:gridCol w:w="1175"/>
        <w:gridCol w:w="905"/>
      </w:tblGrid>
      <w:tr w14:paraId="75AD02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236" w:type="dxa"/>
            <w:vAlign w:val="top"/>
          </w:tcPr>
          <w:p w14:paraId="43F00D24">
            <w:pPr>
              <w:pStyle w:val="6"/>
            </w:pPr>
          </w:p>
        </w:tc>
        <w:tc>
          <w:tcPr>
            <w:tcW w:w="1175" w:type="dxa"/>
            <w:vAlign w:val="top"/>
          </w:tcPr>
          <w:p w14:paraId="604997AA">
            <w:pPr>
              <w:pStyle w:val="6"/>
            </w:pPr>
          </w:p>
        </w:tc>
        <w:tc>
          <w:tcPr>
            <w:tcW w:w="2326" w:type="dxa"/>
            <w:vAlign w:val="top"/>
          </w:tcPr>
          <w:p w14:paraId="4B7F1558"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bookmarkStart w:id="8" w:name="bookmark37"/>
            <w:bookmarkEnd w:id="8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二十八、债务付息支出</w:t>
            </w:r>
          </w:p>
        </w:tc>
        <w:tc>
          <w:tcPr>
            <w:tcW w:w="1199" w:type="dxa"/>
            <w:vAlign w:val="top"/>
          </w:tcPr>
          <w:p w14:paraId="5728946D">
            <w:pPr>
              <w:pStyle w:val="6"/>
            </w:pPr>
          </w:p>
        </w:tc>
        <w:tc>
          <w:tcPr>
            <w:tcW w:w="1175" w:type="dxa"/>
            <w:vAlign w:val="top"/>
          </w:tcPr>
          <w:p w14:paraId="5A899746">
            <w:pPr>
              <w:pStyle w:val="6"/>
            </w:pPr>
          </w:p>
        </w:tc>
        <w:tc>
          <w:tcPr>
            <w:tcW w:w="905" w:type="dxa"/>
            <w:vAlign w:val="top"/>
          </w:tcPr>
          <w:p w14:paraId="242B2EF8">
            <w:pPr>
              <w:pStyle w:val="6"/>
            </w:pPr>
          </w:p>
        </w:tc>
      </w:tr>
      <w:tr w14:paraId="726C24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351EDA6A">
            <w:pPr>
              <w:pStyle w:val="6"/>
            </w:pPr>
          </w:p>
        </w:tc>
        <w:tc>
          <w:tcPr>
            <w:tcW w:w="1175" w:type="dxa"/>
            <w:vAlign w:val="top"/>
          </w:tcPr>
          <w:p w14:paraId="7F113094">
            <w:pPr>
              <w:pStyle w:val="6"/>
            </w:pPr>
          </w:p>
        </w:tc>
        <w:tc>
          <w:tcPr>
            <w:tcW w:w="2326" w:type="dxa"/>
            <w:vAlign w:val="top"/>
          </w:tcPr>
          <w:p w14:paraId="2B6487B9">
            <w:pPr>
              <w:spacing w:before="10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二十九、债务发行费用支出</w:t>
            </w:r>
          </w:p>
        </w:tc>
        <w:tc>
          <w:tcPr>
            <w:tcW w:w="1199" w:type="dxa"/>
            <w:vAlign w:val="top"/>
          </w:tcPr>
          <w:p w14:paraId="729C8DD4">
            <w:pPr>
              <w:pStyle w:val="6"/>
            </w:pPr>
          </w:p>
        </w:tc>
        <w:tc>
          <w:tcPr>
            <w:tcW w:w="1175" w:type="dxa"/>
            <w:vAlign w:val="top"/>
          </w:tcPr>
          <w:p w14:paraId="71B9F1C8">
            <w:pPr>
              <w:pStyle w:val="6"/>
            </w:pPr>
          </w:p>
        </w:tc>
        <w:tc>
          <w:tcPr>
            <w:tcW w:w="905" w:type="dxa"/>
            <w:vAlign w:val="top"/>
          </w:tcPr>
          <w:p w14:paraId="00833341">
            <w:pPr>
              <w:pStyle w:val="6"/>
            </w:pPr>
          </w:p>
        </w:tc>
      </w:tr>
      <w:tr w14:paraId="7346A8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654810A8">
            <w:pPr>
              <w:pStyle w:val="6"/>
            </w:pPr>
          </w:p>
        </w:tc>
        <w:tc>
          <w:tcPr>
            <w:tcW w:w="1175" w:type="dxa"/>
            <w:vAlign w:val="top"/>
          </w:tcPr>
          <w:p w14:paraId="6F72B0A8">
            <w:pPr>
              <w:pStyle w:val="6"/>
            </w:pPr>
          </w:p>
        </w:tc>
        <w:tc>
          <w:tcPr>
            <w:tcW w:w="2326" w:type="dxa"/>
            <w:vAlign w:val="top"/>
          </w:tcPr>
          <w:p w14:paraId="232D282B">
            <w:pPr>
              <w:spacing w:before="1" w:line="210" w:lineRule="auto"/>
              <w:ind w:left="6" w:righ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三十、抗疫特别国债安排的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99" w:type="dxa"/>
            <w:vAlign w:val="top"/>
          </w:tcPr>
          <w:p w14:paraId="61E4775D">
            <w:pPr>
              <w:pStyle w:val="6"/>
            </w:pPr>
          </w:p>
        </w:tc>
        <w:tc>
          <w:tcPr>
            <w:tcW w:w="1175" w:type="dxa"/>
            <w:vAlign w:val="top"/>
          </w:tcPr>
          <w:p w14:paraId="397244F6">
            <w:pPr>
              <w:pStyle w:val="6"/>
            </w:pPr>
          </w:p>
        </w:tc>
        <w:tc>
          <w:tcPr>
            <w:tcW w:w="905" w:type="dxa"/>
            <w:vAlign w:val="top"/>
          </w:tcPr>
          <w:p w14:paraId="3BBC84A0">
            <w:pPr>
              <w:pStyle w:val="6"/>
            </w:pPr>
          </w:p>
        </w:tc>
      </w:tr>
      <w:tr w14:paraId="70EAEC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5800D42B">
            <w:pPr>
              <w:pStyle w:val="6"/>
            </w:pPr>
          </w:p>
        </w:tc>
        <w:tc>
          <w:tcPr>
            <w:tcW w:w="1175" w:type="dxa"/>
            <w:vAlign w:val="top"/>
          </w:tcPr>
          <w:p w14:paraId="2E1A182D">
            <w:pPr>
              <w:pStyle w:val="6"/>
            </w:pPr>
          </w:p>
        </w:tc>
        <w:tc>
          <w:tcPr>
            <w:tcW w:w="2326" w:type="dxa"/>
            <w:vAlign w:val="top"/>
          </w:tcPr>
          <w:p w14:paraId="29B22353">
            <w:pPr>
              <w:pStyle w:val="6"/>
            </w:pPr>
          </w:p>
        </w:tc>
        <w:tc>
          <w:tcPr>
            <w:tcW w:w="1199" w:type="dxa"/>
            <w:vAlign w:val="top"/>
          </w:tcPr>
          <w:p w14:paraId="1BEA2DB2">
            <w:pPr>
              <w:pStyle w:val="6"/>
            </w:pPr>
          </w:p>
        </w:tc>
        <w:tc>
          <w:tcPr>
            <w:tcW w:w="1175" w:type="dxa"/>
            <w:vAlign w:val="top"/>
          </w:tcPr>
          <w:p w14:paraId="3F20FFEC">
            <w:pPr>
              <w:pStyle w:val="6"/>
            </w:pPr>
          </w:p>
        </w:tc>
        <w:tc>
          <w:tcPr>
            <w:tcW w:w="905" w:type="dxa"/>
            <w:vAlign w:val="top"/>
          </w:tcPr>
          <w:p w14:paraId="1099BBAC">
            <w:pPr>
              <w:pStyle w:val="6"/>
            </w:pPr>
          </w:p>
        </w:tc>
      </w:tr>
      <w:tr w14:paraId="4480C1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236" w:type="dxa"/>
            <w:vAlign w:val="top"/>
          </w:tcPr>
          <w:p w14:paraId="4AB32174">
            <w:pPr>
              <w:spacing w:before="110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175" w:type="dxa"/>
            <w:vAlign w:val="top"/>
          </w:tcPr>
          <w:p w14:paraId="4324D4FE">
            <w:pPr>
              <w:spacing w:before="11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403.21</w:t>
            </w:r>
          </w:p>
        </w:tc>
        <w:tc>
          <w:tcPr>
            <w:tcW w:w="2326" w:type="dxa"/>
            <w:vAlign w:val="top"/>
          </w:tcPr>
          <w:p w14:paraId="6F47AE1E">
            <w:pPr>
              <w:spacing w:before="110" w:line="219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199" w:type="dxa"/>
            <w:vAlign w:val="top"/>
          </w:tcPr>
          <w:p w14:paraId="26D90987">
            <w:pPr>
              <w:spacing w:before="110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403.21</w:t>
            </w:r>
          </w:p>
        </w:tc>
        <w:tc>
          <w:tcPr>
            <w:tcW w:w="1175" w:type="dxa"/>
            <w:vAlign w:val="top"/>
          </w:tcPr>
          <w:p w14:paraId="110528F3">
            <w:pPr>
              <w:spacing w:before="110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403.21</w:t>
            </w:r>
          </w:p>
        </w:tc>
        <w:tc>
          <w:tcPr>
            <w:tcW w:w="905" w:type="dxa"/>
            <w:vAlign w:val="top"/>
          </w:tcPr>
          <w:p w14:paraId="72A17C51">
            <w:pPr>
              <w:pStyle w:val="6"/>
            </w:pPr>
          </w:p>
        </w:tc>
      </w:tr>
      <w:tr w14:paraId="3A6AE2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309E950F">
            <w:pPr>
              <w:spacing w:before="113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  <w:tc>
          <w:tcPr>
            <w:tcW w:w="1175" w:type="dxa"/>
            <w:vAlign w:val="top"/>
          </w:tcPr>
          <w:p w14:paraId="602B98A1">
            <w:pPr>
              <w:pStyle w:val="6"/>
            </w:pPr>
          </w:p>
        </w:tc>
        <w:tc>
          <w:tcPr>
            <w:tcW w:w="2326" w:type="dxa"/>
            <w:vAlign w:val="top"/>
          </w:tcPr>
          <w:p w14:paraId="2B4CAD06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199" w:type="dxa"/>
            <w:vAlign w:val="top"/>
          </w:tcPr>
          <w:p w14:paraId="022B1178">
            <w:pPr>
              <w:pStyle w:val="6"/>
            </w:pPr>
          </w:p>
        </w:tc>
        <w:tc>
          <w:tcPr>
            <w:tcW w:w="1175" w:type="dxa"/>
            <w:vAlign w:val="top"/>
          </w:tcPr>
          <w:p w14:paraId="64981678">
            <w:pPr>
              <w:pStyle w:val="6"/>
            </w:pPr>
          </w:p>
        </w:tc>
        <w:tc>
          <w:tcPr>
            <w:tcW w:w="905" w:type="dxa"/>
            <w:vAlign w:val="top"/>
          </w:tcPr>
          <w:p w14:paraId="13ACD10F">
            <w:pPr>
              <w:pStyle w:val="6"/>
            </w:pPr>
          </w:p>
        </w:tc>
      </w:tr>
      <w:tr w14:paraId="32CD18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236" w:type="dxa"/>
            <w:vAlign w:val="top"/>
          </w:tcPr>
          <w:p w14:paraId="2F2F2131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175" w:type="dxa"/>
            <w:vAlign w:val="top"/>
          </w:tcPr>
          <w:p w14:paraId="78BA031F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403.21</w:t>
            </w:r>
          </w:p>
        </w:tc>
        <w:tc>
          <w:tcPr>
            <w:tcW w:w="2326" w:type="dxa"/>
            <w:vAlign w:val="top"/>
          </w:tcPr>
          <w:p w14:paraId="5F10BB45">
            <w:pPr>
              <w:spacing w:before="114" w:line="220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199" w:type="dxa"/>
            <w:vAlign w:val="top"/>
          </w:tcPr>
          <w:p w14:paraId="5BC21BA1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403.21</w:t>
            </w:r>
          </w:p>
        </w:tc>
        <w:tc>
          <w:tcPr>
            <w:tcW w:w="1175" w:type="dxa"/>
            <w:vAlign w:val="top"/>
          </w:tcPr>
          <w:p w14:paraId="3F0876E9">
            <w:pPr>
              <w:spacing w:before="11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403.21</w:t>
            </w:r>
          </w:p>
        </w:tc>
        <w:tc>
          <w:tcPr>
            <w:tcW w:w="905" w:type="dxa"/>
            <w:vAlign w:val="top"/>
          </w:tcPr>
          <w:p w14:paraId="1282CD55">
            <w:pPr>
              <w:pStyle w:val="6"/>
            </w:pPr>
          </w:p>
        </w:tc>
      </w:tr>
    </w:tbl>
    <w:p w14:paraId="0EFDE725">
      <w:pPr>
        <w:rPr>
          <w:rFonts w:ascii="Arial"/>
          <w:sz w:val="21"/>
        </w:rPr>
      </w:pPr>
    </w:p>
    <w:p w14:paraId="2C559791">
      <w:pPr>
        <w:rPr>
          <w:rFonts w:ascii="Arial" w:hAnsi="Arial" w:eastAsia="Arial" w:cs="Arial"/>
          <w:sz w:val="21"/>
          <w:szCs w:val="21"/>
        </w:rPr>
        <w:sectPr>
          <w:headerReference r:id="rId12" w:type="default"/>
          <w:footerReference r:id="rId13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52070E81">
      <w:pPr>
        <w:spacing w:before="232"/>
      </w:pPr>
    </w:p>
    <w:tbl>
      <w:tblPr>
        <w:tblStyle w:val="5"/>
        <w:tblW w:w="1396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7"/>
        <w:gridCol w:w="3311"/>
        <w:gridCol w:w="1608"/>
        <w:gridCol w:w="1392"/>
        <w:gridCol w:w="1104"/>
        <w:gridCol w:w="1356"/>
        <w:gridCol w:w="1344"/>
        <w:gridCol w:w="1080"/>
        <w:gridCol w:w="1134"/>
      </w:tblGrid>
      <w:tr w14:paraId="52B748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3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993F622">
            <w:pPr>
              <w:pStyle w:val="6"/>
            </w:pPr>
          </w:p>
        </w:tc>
        <w:tc>
          <w:tcPr>
            <w:tcW w:w="33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5AB1CA9">
            <w:pPr>
              <w:pStyle w:val="6"/>
            </w:pPr>
          </w:p>
        </w:tc>
        <w:tc>
          <w:tcPr>
            <w:tcW w:w="160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DB3CDF4">
            <w:pPr>
              <w:pStyle w:val="6"/>
            </w:pPr>
          </w:p>
        </w:tc>
        <w:tc>
          <w:tcPr>
            <w:tcW w:w="139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D300B7D">
            <w:pPr>
              <w:pStyle w:val="6"/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B044A9C">
            <w:pPr>
              <w:pStyle w:val="6"/>
            </w:pPr>
          </w:p>
        </w:tc>
        <w:tc>
          <w:tcPr>
            <w:tcW w:w="135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E4FF4B0">
            <w:pPr>
              <w:pStyle w:val="6"/>
            </w:pPr>
          </w:p>
        </w:tc>
        <w:tc>
          <w:tcPr>
            <w:tcW w:w="134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85DE5EC">
            <w:pPr>
              <w:pStyle w:val="6"/>
            </w:pPr>
          </w:p>
        </w:tc>
        <w:tc>
          <w:tcPr>
            <w:tcW w:w="2214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B49975F">
            <w:pPr>
              <w:spacing w:before="83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预算公开表2</w:t>
            </w:r>
          </w:p>
        </w:tc>
      </w:tr>
      <w:tr w14:paraId="452DE4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3966" w:type="dxa"/>
            <w:gridSpan w:val="9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88D6AD9">
            <w:pPr>
              <w:spacing w:before="43" w:line="209" w:lineRule="auto"/>
              <w:ind w:left="5906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9" w:name="bookmark7"/>
            <w:bookmarkEnd w:id="9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2024年预算收入总表</w:t>
            </w:r>
          </w:p>
        </w:tc>
      </w:tr>
      <w:tr w14:paraId="408258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948" w:type="dxa"/>
            <w:gridSpan w:val="2"/>
            <w:tcBorders>
              <w:top w:val="single" w:color="FFFFFF" w:sz="4" w:space="0"/>
            </w:tcBorders>
            <w:vAlign w:val="top"/>
          </w:tcPr>
          <w:p w14:paraId="5025442B">
            <w:pPr>
              <w:spacing w:before="80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单位名称：兴县综合检验检测中心</w:t>
            </w:r>
          </w:p>
        </w:tc>
        <w:tc>
          <w:tcPr>
            <w:tcW w:w="1608" w:type="dxa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2832058E">
            <w:pPr>
              <w:pStyle w:val="6"/>
            </w:pPr>
          </w:p>
        </w:tc>
        <w:tc>
          <w:tcPr>
            <w:tcW w:w="139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56713AF">
            <w:pPr>
              <w:pStyle w:val="6"/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77D6A2D">
            <w:pPr>
              <w:pStyle w:val="6"/>
            </w:pPr>
          </w:p>
        </w:tc>
        <w:tc>
          <w:tcPr>
            <w:tcW w:w="1356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E911BAE">
            <w:pPr>
              <w:pStyle w:val="6"/>
            </w:pPr>
          </w:p>
        </w:tc>
        <w:tc>
          <w:tcPr>
            <w:tcW w:w="134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6BB7FC1">
            <w:pPr>
              <w:pStyle w:val="6"/>
            </w:pPr>
          </w:p>
        </w:tc>
        <w:tc>
          <w:tcPr>
            <w:tcW w:w="2214" w:type="dxa"/>
            <w:gridSpan w:val="2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3010BEF8">
            <w:pPr>
              <w:spacing w:before="80" w:line="228" w:lineRule="auto"/>
              <w:ind w:right="3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3AC6E2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948" w:type="dxa"/>
            <w:gridSpan w:val="2"/>
            <w:vAlign w:val="top"/>
          </w:tcPr>
          <w:p w14:paraId="73E8FCCD">
            <w:pPr>
              <w:spacing w:before="61" w:line="220" w:lineRule="auto"/>
              <w:ind w:left="229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7884" w:type="dxa"/>
            <w:gridSpan w:val="6"/>
            <w:vAlign w:val="top"/>
          </w:tcPr>
          <w:p w14:paraId="1E24E5FE">
            <w:pPr>
              <w:spacing w:before="60" w:line="219" w:lineRule="auto"/>
              <w:ind w:left="35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本年收入</w:t>
            </w:r>
          </w:p>
        </w:tc>
        <w:tc>
          <w:tcPr>
            <w:tcW w:w="1134" w:type="dxa"/>
            <w:vMerge w:val="restart"/>
            <w:tcBorders>
              <w:bottom w:val="nil"/>
            </w:tcBorders>
            <w:vAlign w:val="top"/>
          </w:tcPr>
          <w:p w14:paraId="4B9D88DF">
            <w:pPr>
              <w:spacing w:before="265" w:line="219" w:lineRule="auto"/>
              <w:ind w:left="2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</w:tr>
      <w:tr w14:paraId="14D867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637" w:type="dxa"/>
            <w:vAlign w:val="top"/>
          </w:tcPr>
          <w:p w14:paraId="5EED7471">
            <w:pPr>
              <w:spacing w:before="97" w:line="219" w:lineRule="auto"/>
              <w:ind w:left="4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311" w:type="dxa"/>
            <w:vAlign w:val="top"/>
          </w:tcPr>
          <w:p w14:paraId="777CE6F0">
            <w:pPr>
              <w:spacing w:before="97" w:line="219" w:lineRule="auto"/>
              <w:ind w:left="12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608" w:type="dxa"/>
            <w:vAlign w:val="top"/>
          </w:tcPr>
          <w:p w14:paraId="3EFD47FB">
            <w:pPr>
              <w:spacing w:before="98" w:line="221" w:lineRule="auto"/>
              <w:ind w:left="6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92" w:type="dxa"/>
            <w:vAlign w:val="top"/>
          </w:tcPr>
          <w:p w14:paraId="1A74DF59">
            <w:pPr>
              <w:spacing w:before="98" w:line="219" w:lineRule="auto"/>
              <w:ind w:left="1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104" w:type="dxa"/>
            <w:vAlign w:val="top"/>
          </w:tcPr>
          <w:p w14:paraId="4A72FC71">
            <w:pPr>
              <w:spacing w:before="97" w:line="219" w:lineRule="auto"/>
              <w:ind w:left="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</w:tc>
        <w:tc>
          <w:tcPr>
            <w:tcW w:w="1356" w:type="dxa"/>
            <w:vAlign w:val="top"/>
          </w:tcPr>
          <w:p w14:paraId="0D8CCD0C">
            <w:pPr>
              <w:spacing w:before="2" w:line="209" w:lineRule="auto"/>
              <w:ind w:left="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</w:t>
            </w:r>
          </w:p>
          <w:p w14:paraId="5BDF25D1">
            <w:pPr>
              <w:spacing w:line="197" w:lineRule="auto"/>
              <w:ind w:left="5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344" w:type="dxa"/>
            <w:vAlign w:val="top"/>
          </w:tcPr>
          <w:p w14:paraId="67EEFE91">
            <w:pPr>
              <w:spacing w:before="2" w:line="209" w:lineRule="auto"/>
              <w:ind w:left="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财政专户管理资</w:t>
            </w:r>
          </w:p>
          <w:p w14:paraId="2D9E17E2">
            <w:pPr>
              <w:spacing w:line="197" w:lineRule="auto"/>
              <w:ind w:left="5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金</w:t>
            </w:r>
          </w:p>
        </w:tc>
        <w:tc>
          <w:tcPr>
            <w:tcW w:w="1080" w:type="dxa"/>
            <w:vAlign w:val="top"/>
          </w:tcPr>
          <w:p w14:paraId="7C635352">
            <w:pPr>
              <w:spacing w:before="98" w:line="220" w:lineRule="auto"/>
              <w:ind w:left="1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  <w:tc>
          <w:tcPr>
            <w:tcW w:w="1134" w:type="dxa"/>
            <w:vMerge w:val="continue"/>
            <w:tcBorders>
              <w:top w:val="nil"/>
            </w:tcBorders>
            <w:vAlign w:val="top"/>
          </w:tcPr>
          <w:p w14:paraId="7B06D168">
            <w:pPr>
              <w:pStyle w:val="6"/>
            </w:pPr>
          </w:p>
        </w:tc>
      </w:tr>
      <w:tr w14:paraId="460572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948" w:type="dxa"/>
            <w:gridSpan w:val="2"/>
            <w:vAlign w:val="top"/>
          </w:tcPr>
          <w:p w14:paraId="4BBCB759">
            <w:pPr>
              <w:spacing w:before="63" w:line="221" w:lineRule="auto"/>
              <w:ind w:left="229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608" w:type="dxa"/>
            <w:vAlign w:val="top"/>
          </w:tcPr>
          <w:p w14:paraId="54F020F0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403.21</w:t>
            </w:r>
          </w:p>
        </w:tc>
        <w:tc>
          <w:tcPr>
            <w:tcW w:w="1392" w:type="dxa"/>
            <w:vAlign w:val="top"/>
          </w:tcPr>
          <w:p w14:paraId="5DAFE364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403.21</w:t>
            </w:r>
          </w:p>
        </w:tc>
        <w:tc>
          <w:tcPr>
            <w:tcW w:w="1104" w:type="dxa"/>
            <w:vAlign w:val="top"/>
          </w:tcPr>
          <w:p w14:paraId="3AA4A28E">
            <w:pPr>
              <w:pStyle w:val="6"/>
            </w:pPr>
          </w:p>
        </w:tc>
        <w:tc>
          <w:tcPr>
            <w:tcW w:w="1356" w:type="dxa"/>
            <w:vAlign w:val="top"/>
          </w:tcPr>
          <w:p w14:paraId="125A2F89">
            <w:pPr>
              <w:pStyle w:val="6"/>
            </w:pPr>
          </w:p>
        </w:tc>
        <w:tc>
          <w:tcPr>
            <w:tcW w:w="1344" w:type="dxa"/>
            <w:vAlign w:val="top"/>
          </w:tcPr>
          <w:p w14:paraId="0AA4FB5C">
            <w:pPr>
              <w:pStyle w:val="6"/>
            </w:pPr>
          </w:p>
        </w:tc>
        <w:tc>
          <w:tcPr>
            <w:tcW w:w="1080" w:type="dxa"/>
            <w:vAlign w:val="top"/>
          </w:tcPr>
          <w:p w14:paraId="69B02F89">
            <w:pPr>
              <w:pStyle w:val="6"/>
            </w:pPr>
          </w:p>
        </w:tc>
        <w:tc>
          <w:tcPr>
            <w:tcW w:w="1134" w:type="dxa"/>
            <w:vAlign w:val="top"/>
          </w:tcPr>
          <w:p w14:paraId="643A89D2">
            <w:pPr>
              <w:pStyle w:val="6"/>
            </w:pPr>
          </w:p>
        </w:tc>
      </w:tr>
      <w:tr w14:paraId="7DEA9B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4D7F618E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201</w:t>
            </w:r>
          </w:p>
        </w:tc>
        <w:tc>
          <w:tcPr>
            <w:tcW w:w="3311" w:type="dxa"/>
            <w:vAlign w:val="top"/>
          </w:tcPr>
          <w:p w14:paraId="01D95F4F">
            <w:pPr>
              <w:spacing w:before="6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一般公共服务支出</w:t>
            </w:r>
          </w:p>
        </w:tc>
        <w:tc>
          <w:tcPr>
            <w:tcW w:w="1608" w:type="dxa"/>
            <w:vAlign w:val="top"/>
          </w:tcPr>
          <w:p w14:paraId="0E867C80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311.37</w:t>
            </w:r>
          </w:p>
        </w:tc>
        <w:tc>
          <w:tcPr>
            <w:tcW w:w="1392" w:type="dxa"/>
            <w:vAlign w:val="top"/>
          </w:tcPr>
          <w:p w14:paraId="61B8414F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311.37</w:t>
            </w:r>
          </w:p>
        </w:tc>
        <w:tc>
          <w:tcPr>
            <w:tcW w:w="1104" w:type="dxa"/>
            <w:vAlign w:val="top"/>
          </w:tcPr>
          <w:p w14:paraId="39928045">
            <w:pPr>
              <w:pStyle w:val="6"/>
            </w:pPr>
          </w:p>
        </w:tc>
        <w:tc>
          <w:tcPr>
            <w:tcW w:w="1356" w:type="dxa"/>
            <w:vAlign w:val="top"/>
          </w:tcPr>
          <w:p w14:paraId="0A44B098">
            <w:pPr>
              <w:pStyle w:val="6"/>
            </w:pPr>
          </w:p>
        </w:tc>
        <w:tc>
          <w:tcPr>
            <w:tcW w:w="1344" w:type="dxa"/>
            <w:vAlign w:val="top"/>
          </w:tcPr>
          <w:p w14:paraId="4B921736">
            <w:pPr>
              <w:pStyle w:val="6"/>
            </w:pPr>
          </w:p>
        </w:tc>
        <w:tc>
          <w:tcPr>
            <w:tcW w:w="1080" w:type="dxa"/>
            <w:vAlign w:val="top"/>
          </w:tcPr>
          <w:p w14:paraId="625D0218">
            <w:pPr>
              <w:pStyle w:val="6"/>
            </w:pPr>
          </w:p>
        </w:tc>
        <w:tc>
          <w:tcPr>
            <w:tcW w:w="1134" w:type="dxa"/>
            <w:vAlign w:val="top"/>
          </w:tcPr>
          <w:p w14:paraId="543053FB">
            <w:pPr>
              <w:pStyle w:val="6"/>
            </w:pPr>
          </w:p>
        </w:tc>
      </w:tr>
      <w:tr w14:paraId="68DC90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115828E3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20138</w:t>
            </w:r>
          </w:p>
        </w:tc>
        <w:tc>
          <w:tcPr>
            <w:tcW w:w="3311" w:type="dxa"/>
            <w:vAlign w:val="top"/>
          </w:tcPr>
          <w:p w14:paraId="56067100"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市场监督管理事务</w:t>
            </w:r>
          </w:p>
        </w:tc>
        <w:tc>
          <w:tcPr>
            <w:tcW w:w="1608" w:type="dxa"/>
            <w:vAlign w:val="top"/>
          </w:tcPr>
          <w:p w14:paraId="5BF16EA0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311.37</w:t>
            </w:r>
          </w:p>
        </w:tc>
        <w:tc>
          <w:tcPr>
            <w:tcW w:w="1392" w:type="dxa"/>
            <w:vAlign w:val="top"/>
          </w:tcPr>
          <w:p w14:paraId="61A05937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311.37</w:t>
            </w:r>
          </w:p>
        </w:tc>
        <w:tc>
          <w:tcPr>
            <w:tcW w:w="1104" w:type="dxa"/>
            <w:vAlign w:val="top"/>
          </w:tcPr>
          <w:p w14:paraId="328F07D9">
            <w:pPr>
              <w:pStyle w:val="6"/>
            </w:pPr>
          </w:p>
        </w:tc>
        <w:tc>
          <w:tcPr>
            <w:tcW w:w="1356" w:type="dxa"/>
            <w:vAlign w:val="top"/>
          </w:tcPr>
          <w:p w14:paraId="74F713A0">
            <w:pPr>
              <w:pStyle w:val="6"/>
            </w:pPr>
          </w:p>
        </w:tc>
        <w:tc>
          <w:tcPr>
            <w:tcW w:w="1344" w:type="dxa"/>
            <w:vAlign w:val="top"/>
          </w:tcPr>
          <w:p w14:paraId="14D9C118">
            <w:pPr>
              <w:pStyle w:val="6"/>
            </w:pPr>
          </w:p>
        </w:tc>
        <w:tc>
          <w:tcPr>
            <w:tcW w:w="1080" w:type="dxa"/>
            <w:vAlign w:val="top"/>
          </w:tcPr>
          <w:p w14:paraId="31FFC89F">
            <w:pPr>
              <w:pStyle w:val="6"/>
            </w:pPr>
          </w:p>
        </w:tc>
        <w:tc>
          <w:tcPr>
            <w:tcW w:w="1134" w:type="dxa"/>
            <w:vAlign w:val="top"/>
          </w:tcPr>
          <w:p w14:paraId="06E50D7B">
            <w:pPr>
              <w:pStyle w:val="6"/>
            </w:pPr>
          </w:p>
        </w:tc>
      </w:tr>
      <w:tr w14:paraId="4A1063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18C09DC7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2013812</w:t>
            </w:r>
          </w:p>
        </w:tc>
        <w:tc>
          <w:tcPr>
            <w:tcW w:w="3311" w:type="dxa"/>
            <w:vAlign w:val="top"/>
          </w:tcPr>
          <w:p w14:paraId="1C37C4B2">
            <w:pPr>
              <w:spacing w:before="6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药品事务</w:t>
            </w:r>
          </w:p>
        </w:tc>
        <w:tc>
          <w:tcPr>
            <w:tcW w:w="1608" w:type="dxa"/>
            <w:vAlign w:val="top"/>
          </w:tcPr>
          <w:p w14:paraId="69A25CBB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392" w:type="dxa"/>
            <w:vAlign w:val="top"/>
          </w:tcPr>
          <w:p w14:paraId="404357DD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104" w:type="dxa"/>
            <w:vAlign w:val="top"/>
          </w:tcPr>
          <w:p w14:paraId="3E1036DF">
            <w:pPr>
              <w:pStyle w:val="6"/>
            </w:pPr>
          </w:p>
        </w:tc>
        <w:tc>
          <w:tcPr>
            <w:tcW w:w="1356" w:type="dxa"/>
            <w:vAlign w:val="top"/>
          </w:tcPr>
          <w:p w14:paraId="7A581722">
            <w:pPr>
              <w:pStyle w:val="6"/>
            </w:pPr>
          </w:p>
        </w:tc>
        <w:tc>
          <w:tcPr>
            <w:tcW w:w="1344" w:type="dxa"/>
            <w:vAlign w:val="top"/>
          </w:tcPr>
          <w:p w14:paraId="08FB04E3">
            <w:pPr>
              <w:pStyle w:val="6"/>
            </w:pPr>
          </w:p>
        </w:tc>
        <w:tc>
          <w:tcPr>
            <w:tcW w:w="1080" w:type="dxa"/>
            <w:vAlign w:val="top"/>
          </w:tcPr>
          <w:p w14:paraId="0562269A">
            <w:pPr>
              <w:pStyle w:val="6"/>
            </w:pPr>
          </w:p>
        </w:tc>
        <w:tc>
          <w:tcPr>
            <w:tcW w:w="1134" w:type="dxa"/>
            <w:vAlign w:val="top"/>
          </w:tcPr>
          <w:p w14:paraId="1B30598B">
            <w:pPr>
              <w:pStyle w:val="6"/>
            </w:pPr>
          </w:p>
        </w:tc>
      </w:tr>
      <w:tr w14:paraId="3B20A1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10673E21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2013813</w:t>
            </w:r>
          </w:p>
        </w:tc>
        <w:tc>
          <w:tcPr>
            <w:tcW w:w="3311" w:type="dxa"/>
            <w:vAlign w:val="top"/>
          </w:tcPr>
          <w:p w14:paraId="5DAEACD1">
            <w:pPr>
              <w:spacing w:before="64" w:line="219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医疗器械事务</w:t>
            </w:r>
          </w:p>
        </w:tc>
        <w:tc>
          <w:tcPr>
            <w:tcW w:w="1608" w:type="dxa"/>
            <w:vAlign w:val="top"/>
          </w:tcPr>
          <w:p w14:paraId="633CF01B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392" w:type="dxa"/>
            <w:vAlign w:val="top"/>
          </w:tcPr>
          <w:p w14:paraId="0BC841BB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104" w:type="dxa"/>
            <w:vAlign w:val="top"/>
          </w:tcPr>
          <w:p w14:paraId="3BBBA9A1">
            <w:pPr>
              <w:pStyle w:val="6"/>
            </w:pPr>
          </w:p>
        </w:tc>
        <w:tc>
          <w:tcPr>
            <w:tcW w:w="1356" w:type="dxa"/>
            <w:vAlign w:val="top"/>
          </w:tcPr>
          <w:p w14:paraId="7FCA5B82">
            <w:pPr>
              <w:pStyle w:val="6"/>
            </w:pPr>
          </w:p>
        </w:tc>
        <w:tc>
          <w:tcPr>
            <w:tcW w:w="1344" w:type="dxa"/>
            <w:vAlign w:val="top"/>
          </w:tcPr>
          <w:p w14:paraId="252F2569">
            <w:pPr>
              <w:pStyle w:val="6"/>
            </w:pPr>
          </w:p>
        </w:tc>
        <w:tc>
          <w:tcPr>
            <w:tcW w:w="1080" w:type="dxa"/>
            <w:vAlign w:val="top"/>
          </w:tcPr>
          <w:p w14:paraId="486D1D71">
            <w:pPr>
              <w:pStyle w:val="6"/>
            </w:pPr>
          </w:p>
        </w:tc>
        <w:tc>
          <w:tcPr>
            <w:tcW w:w="1134" w:type="dxa"/>
            <w:vAlign w:val="top"/>
          </w:tcPr>
          <w:p w14:paraId="108B4772">
            <w:pPr>
              <w:pStyle w:val="6"/>
            </w:pPr>
          </w:p>
        </w:tc>
      </w:tr>
      <w:tr w14:paraId="031DFE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11F26639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2013815</w:t>
            </w:r>
          </w:p>
        </w:tc>
        <w:tc>
          <w:tcPr>
            <w:tcW w:w="3311" w:type="dxa"/>
            <w:vAlign w:val="top"/>
          </w:tcPr>
          <w:p w14:paraId="2ED45DE6">
            <w:pPr>
              <w:spacing w:before="64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质量安全监管</w:t>
            </w:r>
          </w:p>
        </w:tc>
        <w:tc>
          <w:tcPr>
            <w:tcW w:w="1608" w:type="dxa"/>
            <w:vAlign w:val="top"/>
          </w:tcPr>
          <w:p w14:paraId="764FC6F9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392" w:type="dxa"/>
            <w:vAlign w:val="top"/>
          </w:tcPr>
          <w:p w14:paraId="2346548E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104" w:type="dxa"/>
            <w:vAlign w:val="top"/>
          </w:tcPr>
          <w:p w14:paraId="7FCF7DAD">
            <w:pPr>
              <w:pStyle w:val="6"/>
            </w:pPr>
          </w:p>
        </w:tc>
        <w:tc>
          <w:tcPr>
            <w:tcW w:w="1356" w:type="dxa"/>
            <w:vAlign w:val="top"/>
          </w:tcPr>
          <w:p w14:paraId="50799EE5">
            <w:pPr>
              <w:pStyle w:val="6"/>
            </w:pPr>
          </w:p>
        </w:tc>
        <w:tc>
          <w:tcPr>
            <w:tcW w:w="1344" w:type="dxa"/>
            <w:vAlign w:val="top"/>
          </w:tcPr>
          <w:p w14:paraId="5562939B">
            <w:pPr>
              <w:pStyle w:val="6"/>
            </w:pPr>
          </w:p>
        </w:tc>
        <w:tc>
          <w:tcPr>
            <w:tcW w:w="1080" w:type="dxa"/>
            <w:vAlign w:val="top"/>
          </w:tcPr>
          <w:p w14:paraId="39CD81D0">
            <w:pPr>
              <w:pStyle w:val="6"/>
            </w:pPr>
          </w:p>
        </w:tc>
        <w:tc>
          <w:tcPr>
            <w:tcW w:w="1134" w:type="dxa"/>
            <w:vAlign w:val="top"/>
          </w:tcPr>
          <w:p w14:paraId="6DF6A97E">
            <w:pPr>
              <w:pStyle w:val="6"/>
            </w:pPr>
          </w:p>
        </w:tc>
      </w:tr>
      <w:tr w14:paraId="546A44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10B5C05E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2013816</w:t>
            </w:r>
          </w:p>
        </w:tc>
        <w:tc>
          <w:tcPr>
            <w:tcW w:w="3311" w:type="dxa"/>
            <w:vAlign w:val="top"/>
          </w:tcPr>
          <w:p w14:paraId="1BB7D502">
            <w:pPr>
              <w:spacing w:before="6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食品安全监管</w:t>
            </w:r>
          </w:p>
        </w:tc>
        <w:tc>
          <w:tcPr>
            <w:tcW w:w="1608" w:type="dxa"/>
            <w:vAlign w:val="top"/>
          </w:tcPr>
          <w:p w14:paraId="1A080837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392" w:type="dxa"/>
            <w:vAlign w:val="top"/>
          </w:tcPr>
          <w:p w14:paraId="19306027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104" w:type="dxa"/>
            <w:vAlign w:val="top"/>
          </w:tcPr>
          <w:p w14:paraId="22406A51">
            <w:pPr>
              <w:pStyle w:val="6"/>
            </w:pPr>
          </w:p>
        </w:tc>
        <w:tc>
          <w:tcPr>
            <w:tcW w:w="1356" w:type="dxa"/>
            <w:vAlign w:val="top"/>
          </w:tcPr>
          <w:p w14:paraId="6E0CB53A">
            <w:pPr>
              <w:pStyle w:val="6"/>
            </w:pPr>
          </w:p>
        </w:tc>
        <w:tc>
          <w:tcPr>
            <w:tcW w:w="1344" w:type="dxa"/>
            <w:vAlign w:val="top"/>
          </w:tcPr>
          <w:p w14:paraId="25DAC939">
            <w:pPr>
              <w:pStyle w:val="6"/>
            </w:pPr>
          </w:p>
        </w:tc>
        <w:tc>
          <w:tcPr>
            <w:tcW w:w="1080" w:type="dxa"/>
            <w:vAlign w:val="top"/>
          </w:tcPr>
          <w:p w14:paraId="691ADFF9">
            <w:pPr>
              <w:pStyle w:val="6"/>
            </w:pPr>
          </w:p>
        </w:tc>
        <w:tc>
          <w:tcPr>
            <w:tcW w:w="1134" w:type="dxa"/>
            <w:vAlign w:val="top"/>
          </w:tcPr>
          <w:p w14:paraId="5C0883B4">
            <w:pPr>
              <w:pStyle w:val="6"/>
            </w:pPr>
          </w:p>
        </w:tc>
      </w:tr>
      <w:tr w14:paraId="509711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398DD9CD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2013850</w:t>
            </w:r>
          </w:p>
        </w:tc>
        <w:tc>
          <w:tcPr>
            <w:tcW w:w="3311" w:type="dxa"/>
            <w:vAlign w:val="top"/>
          </w:tcPr>
          <w:p w14:paraId="0462D722">
            <w:pPr>
              <w:spacing w:before="64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事业运行</w:t>
            </w:r>
          </w:p>
        </w:tc>
        <w:tc>
          <w:tcPr>
            <w:tcW w:w="1608" w:type="dxa"/>
            <w:vAlign w:val="top"/>
          </w:tcPr>
          <w:p w14:paraId="445D9F37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291.37</w:t>
            </w:r>
          </w:p>
        </w:tc>
        <w:tc>
          <w:tcPr>
            <w:tcW w:w="1392" w:type="dxa"/>
            <w:vAlign w:val="top"/>
          </w:tcPr>
          <w:p w14:paraId="2BCCF9C3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291.37</w:t>
            </w:r>
          </w:p>
        </w:tc>
        <w:tc>
          <w:tcPr>
            <w:tcW w:w="1104" w:type="dxa"/>
            <w:vAlign w:val="top"/>
          </w:tcPr>
          <w:p w14:paraId="60CA04A5">
            <w:pPr>
              <w:pStyle w:val="6"/>
            </w:pPr>
          </w:p>
        </w:tc>
        <w:tc>
          <w:tcPr>
            <w:tcW w:w="1356" w:type="dxa"/>
            <w:vAlign w:val="top"/>
          </w:tcPr>
          <w:p w14:paraId="27D85B97">
            <w:pPr>
              <w:pStyle w:val="6"/>
            </w:pPr>
          </w:p>
        </w:tc>
        <w:tc>
          <w:tcPr>
            <w:tcW w:w="1344" w:type="dxa"/>
            <w:vAlign w:val="top"/>
          </w:tcPr>
          <w:p w14:paraId="7D0CFFBC">
            <w:pPr>
              <w:pStyle w:val="6"/>
            </w:pPr>
          </w:p>
        </w:tc>
        <w:tc>
          <w:tcPr>
            <w:tcW w:w="1080" w:type="dxa"/>
            <w:vAlign w:val="top"/>
          </w:tcPr>
          <w:p w14:paraId="3BD20D75">
            <w:pPr>
              <w:pStyle w:val="6"/>
            </w:pPr>
          </w:p>
        </w:tc>
        <w:tc>
          <w:tcPr>
            <w:tcW w:w="1134" w:type="dxa"/>
            <w:vAlign w:val="top"/>
          </w:tcPr>
          <w:p w14:paraId="70613629">
            <w:pPr>
              <w:pStyle w:val="6"/>
            </w:pPr>
          </w:p>
        </w:tc>
      </w:tr>
      <w:tr w14:paraId="2485F7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2FA73F95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311" w:type="dxa"/>
            <w:vAlign w:val="top"/>
          </w:tcPr>
          <w:p w14:paraId="23D9B18D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社会保障和就业支出</w:t>
            </w:r>
          </w:p>
        </w:tc>
        <w:tc>
          <w:tcPr>
            <w:tcW w:w="1608" w:type="dxa"/>
            <w:vAlign w:val="top"/>
          </w:tcPr>
          <w:p w14:paraId="7EE839B1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47.31</w:t>
            </w:r>
          </w:p>
        </w:tc>
        <w:tc>
          <w:tcPr>
            <w:tcW w:w="1392" w:type="dxa"/>
            <w:vAlign w:val="top"/>
          </w:tcPr>
          <w:p w14:paraId="6CA96A17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47.31</w:t>
            </w:r>
          </w:p>
        </w:tc>
        <w:tc>
          <w:tcPr>
            <w:tcW w:w="1104" w:type="dxa"/>
            <w:vAlign w:val="top"/>
          </w:tcPr>
          <w:p w14:paraId="16D719EE">
            <w:pPr>
              <w:pStyle w:val="6"/>
            </w:pPr>
          </w:p>
        </w:tc>
        <w:tc>
          <w:tcPr>
            <w:tcW w:w="1356" w:type="dxa"/>
            <w:vAlign w:val="top"/>
          </w:tcPr>
          <w:p w14:paraId="37045B0B">
            <w:pPr>
              <w:pStyle w:val="6"/>
            </w:pPr>
          </w:p>
        </w:tc>
        <w:tc>
          <w:tcPr>
            <w:tcW w:w="1344" w:type="dxa"/>
            <w:vAlign w:val="top"/>
          </w:tcPr>
          <w:p w14:paraId="7E83AD5D">
            <w:pPr>
              <w:pStyle w:val="6"/>
            </w:pPr>
          </w:p>
        </w:tc>
        <w:tc>
          <w:tcPr>
            <w:tcW w:w="1080" w:type="dxa"/>
            <w:vAlign w:val="top"/>
          </w:tcPr>
          <w:p w14:paraId="4B62D10B">
            <w:pPr>
              <w:pStyle w:val="6"/>
            </w:pPr>
          </w:p>
        </w:tc>
        <w:tc>
          <w:tcPr>
            <w:tcW w:w="1134" w:type="dxa"/>
            <w:vAlign w:val="top"/>
          </w:tcPr>
          <w:p w14:paraId="51039A4A">
            <w:pPr>
              <w:pStyle w:val="6"/>
            </w:pPr>
          </w:p>
        </w:tc>
      </w:tr>
      <w:tr w14:paraId="2F8E29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4CE67098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311" w:type="dxa"/>
            <w:vAlign w:val="top"/>
          </w:tcPr>
          <w:p w14:paraId="6E77DCA6">
            <w:pPr>
              <w:spacing w:before="65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608" w:type="dxa"/>
            <w:vAlign w:val="top"/>
          </w:tcPr>
          <w:p w14:paraId="4296D6AB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47.31</w:t>
            </w:r>
          </w:p>
        </w:tc>
        <w:tc>
          <w:tcPr>
            <w:tcW w:w="1392" w:type="dxa"/>
            <w:vAlign w:val="top"/>
          </w:tcPr>
          <w:p w14:paraId="24610035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47.31</w:t>
            </w:r>
          </w:p>
        </w:tc>
        <w:tc>
          <w:tcPr>
            <w:tcW w:w="1104" w:type="dxa"/>
            <w:vAlign w:val="top"/>
          </w:tcPr>
          <w:p w14:paraId="65FCF6CE">
            <w:pPr>
              <w:pStyle w:val="6"/>
            </w:pPr>
          </w:p>
        </w:tc>
        <w:tc>
          <w:tcPr>
            <w:tcW w:w="1356" w:type="dxa"/>
            <w:vAlign w:val="top"/>
          </w:tcPr>
          <w:p w14:paraId="484D27F1">
            <w:pPr>
              <w:pStyle w:val="6"/>
            </w:pPr>
          </w:p>
        </w:tc>
        <w:tc>
          <w:tcPr>
            <w:tcW w:w="1344" w:type="dxa"/>
            <w:vAlign w:val="top"/>
          </w:tcPr>
          <w:p w14:paraId="25146A5B">
            <w:pPr>
              <w:pStyle w:val="6"/>
            </w:pPr>
          </w:p>
        </w:tc>
        <w:tc>
          <w:tcPr>
            <w:tcW w:w="1080" w:type="dxa"/>
            <w:vAlign w:val="top"/>
          </w:tcPr>
          <w:p w14:paraId="73A58B91">
            <w:pPr>
              <w:pStyle w:val="6"/>
            </w:pPr>
          </w:p>
        </w:tc>
        <w:tc>
          <w:tcPr>
            <w:tcW w:w="1134" w:type="dxa"/>
            <w:vAlign w:val="top"/>
          </w:tcPr>
          <w:p w14:paraId="7E82CE40">
            <w:pPr>
              <w:pStyle w:val="6"/>
            </w:pPr>
          </w:p>
        </w:tc>
      </w:tr>
      <w:tr w14:paraId="4C3590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374F5815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311" w:type="dxa"/>
            <w:vAlign w:val="top"/>
          </w:tcPr>
          <w:p w14:paraId="1AC7D8F0">
            <w:pPr>
              <w:spacing w:before="6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608" w:type="dxa"/>
            <w:vAlign w:val="top"/>
          </w:tcPr>
          <w:p w14:paraId="5C822A65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34.40</w:t>
            </w:r>
          </w:p>
        </w:tc>
        <w:tc>
          <w:tcPr>
            <w:tcW w:w="1392" w:type="dxa"/>
            <w:vAlign w:val="top"/>
          </w:tcPr>
          <w:p w14:paraId="08E37746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34.40</w:t>
            </w:r>
          </w:p>
        </w:tc>
        <w:tc>
          <w:tcPr>
            <w:tcW w:w="1104" w:type="dxa"/>
            <w:vAlign w:val="top"/>
          </w:tcPr>
          <w:p w14:paraId="6198FE10">
            <w:pPr>
              <w:pStyle w:val="6"/>
            </w:pPr>
          </w:p>
        </w:tc>
        <w:tc>
          <w:tcPr>
            <w:tcW w:w="1356" w:type="dxa"/>
            <w:vAlign w:val="top"/>
          </w:tcPr>
          <w:p w14:paraId="78E12A89">
            <w:pPr>
              <w:pStyle w:val="6"/>
            </w:pPr>
          </w:p>
        </w:tc>
        <w:tc>
          <w:tcPr>
            <w:tcW w:w="1344" w:type="dxa"/>
            <w:vAlign w:val="top"/>
          </w:tcPr>
          <w:p w14:paraId="76A3346E">
            <w:pPr>
              <w:pStyle w:val="6"/>
            </w:pPr>
          </w:p>
        </w:tc>
        <w:tc>
          <w:tcPr>
            <w:tcW w:w="1080" w:type="dxa"/>
            <w:vAlign w:val="top"/>
          </w:tcPr>
          <w:p w14:paraId="127FDB00">
            <w:pPr>
              <w:pStyle w:val="6"/>
            </w:pPr>
          </w:p>
        </w:tc>
        <w:tc>
          <w:tcPr>
            <w:tcW w:w="1134" w:type="dxa"/>
            <w:vAlign w:val="top"/>
          </w:tcPr>
          <w:p w14:paraId="3F6D442A">
            <w:pPr>
              <w:pStyle w:val="6"/>
            </w:pPr>
          </w:p>
        </w:tc>
      </w:tr>
      <w:tr w14:paraId="41D332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1F73AC80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2080506</w:t>
            </w:r>
          </w:p>
        </w:tc>
        <w:tc>
          <w:tcPr>
            <w:tcW w:w="3311" w:type="dxa"/>
            <w:vAlign w:val="top"/>
          </w:tcPr>
          <w:p w14:paraId="3C20FF58">
            <w:pPr>
              <w:spacing w:before="6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机关事业单位职业年金缴费支出</w:t>
            </w:r>
          </w:p>
        </w:tc>
        <w:tc>
          <w:tcPr>
            <w:tcW w:w="1608" w:type="dxa"/>
            <w:vAlign w:val="top"/>
          </w:tcPr>
          <w:p w14:paraId="75D425F0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8.00</w:t>
            </w:r>
          </w:p>
        </w:tc>
        <w:tc>
          <w:tcPr>
            <w:tcW w:w="1392" w:type="dxa"/>
            <w:vAlign w:val="top"/>
          </w:tcPr>
          <w:p w14:paraId="6542C9A2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8.00</w:t>
            </w:r>
          </w:p>
        </w:tc>
        <w:tc>
          <w:tcPr>
            <w:tcW w:w="1104" w:type="dxa"/>
            <w:vAlign w:val="top"/>
          </w:tcPr>
          <w:p w14:paraId="054D9894">
            <w:pPr>
              <w:pStyle w:val="6"/>
            </w:pPr>
          </w:p>
        </w:tc>
        <w:tc>
          <w:tcPr>
            <w:tcW w:w="1356" w:type="dxa"/>
            <w:vAlign w:val="top"/>
          </w:tcPr>
          <w:p w14:paraId="5C6BEFE2">
            <w:pPr>
              <w:pStyle w:val="6"/>
            </w:pPr>
          </w:p>
        </w:tc>
        <w:tc>
          <w:tcPr>
            <w:tcW w:w="1344" w:type="dxa"/>
            <w:vAlign w:val="top"/>
          </w:tcPr>
          <w:p w14:paraId="557C27DF">
            <w:pPr>
              <w:pStyle w:val="6"/>
            </w:pPr>
          </w:p>
        </w:tc>
        <w:tc>
          <w:tcPr>
            <w:tcW w:w="1080" w:type="dxa"/>
            <w:vAlign w:val="top"/>
          </w:tcPr>
          <w:p w14:paraId="3124B59F">
            <w:pPr>
              <w:pStyle w:val="6"/>
            </w:pPr>
          </w:p>
        </w:tc>
        <w:tc>
          <w:tcPr>
            <w:tcW w:w="1134" w:type="dxa"/>
            <w:vAlign w:val="top"/>
          </w:tcPr>
          <w:p w14:paraId="4493FBE9">
            <w:pPr>
              <w:pStyle w:val="6"/>
            </w:pPr>
          </w:p>
        </w:tc>
      </w:tr>
      <w:tr w14:paraId="5790F6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0EB56ECA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2080599</w:t>
            </w:r>
          </w:p>
        </w:tc>
        <w:tc>
          <w:tcPr>
            <w:tcW w:w="3311" w:type="dxa"/>
            <w:vAlign w:val="top"/>
          </w:tcPr>
          <w:p w14:paraId="6373F3E7">
            <w:pPr>
              <w:spacing w:before="6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其他行政事业单位养老支出</w:t>
            </w:r>
          </w:p>
        </w:tc>
        <w:tc>
          <w:tcPr>
            <w:tcW w:w="1608" w:type="dxa"/>
            <w:vAlign w:val="top"/>
          </w:tcPr>
          <w:p w14:paraId="1D99B920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4.91</w:t>
            </w:r>
          </w:p>
        </w:tc>
        <w:tc>
          <w:tcPr>
            <w:tcW w:w="1392" w:type="dxa"/>
            <w:vAlign w:val="top"/>
          </w:tcPr>
          <w:p w14:paraId="35CB18E1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4.91</w:t>
            </w:r>
          </w:p>
        </w:tc>
        <w:tc>
          <w:tcPr>
            <w:tcW w:w="1104" w:type="dxa"/>
            <w:vAlign w:val="top"/>
          </w:tcPr>
          <w:p w14:paraId="4FB4216B">
            <w:pPr>
              <w:pStyle w:val="6"/>
            </w:pPr>
          </w:p>
        </w:tc>
        <w:tc>
          <w:tcPr>
            <w:tcW w:w="1356" w:type="dxa"/>
            <w:vAlign w:val="top"/>
          </w:tcPr>
          <w:p w14:paraId="58C73F8C">
            <w:pPr>
              <w:pStyle w:val="6"/>
            </w:pPr>
          </w:p>
        </w:tc>
        <w:tc>
          <w:tcPr>
            <w:tcW w:w="1344" w:type="dxa"/>
            <w:vAlign w:val="top"/>
          </w:tcPr>
          <w:p w14:paraId="0D5A6E86">
            <w:pPr>
              <w:pStyle w:val="6"/>
            </w:pPr>
          </w:p>
        </w:tc>
        <w:tc>
          <w:tcPr>
            <w:tcW w:w="1080" w:type="dxa"/>
            <w:vAlign w:val="top"/>
          </w:tcPr>
          <w:p w14:paraId="3F5C02F7">
            <w:pPr>
              <w:pStyle w:val="6"/>
            </w:pPr>
          </w:p>
        </w:tc>
        <w:tc>
          <w:tcPr>
            <w:tcW w:w="1134" w:type="dxa"/>
            <w:vAlign w:val="top"/>
          </w:tcPr>
          <w:p w14:paraId="78915AE4">
            <w:pPr>
              <w:pStyle w:val="6"/>
            </w:pPr>
          </w:p>
        </w:tc>
      </w:tr>
      <w:tr w14:paraId="35D7DD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52D12FE0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311" w:type="dxa"/>
            <w:vAlign w:val="top"/>
          </w:tcPr>
          <w:p w14:paraId="2D114F4A">
            <w:pPr>
              <w:spacing w:before="6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608" w:type="dxa"/>
            <w:vAlign w:val="top"/>
          </w:tcPr>
          <w:p w14:paraId="2C372396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14.13</w:t>
            </w:r>
          </w:p>
        </w:tc>
        <w:tc>
          <w:tcPr>
            <w:tcW w:w="1392" w:type="dxa"/>
            <w:vAlign w:val="top"/>
          </w:tcPr>
          <w:p w14:paraId="5C5C3D0C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14.13</w:t>
            </w:r>
          </w:p>
        </w:tc>
        <w:tc>
          <w:tcPr>
            <w:tcW w:w="1104" w:type="dxa"/>
            <w:vAlign w:val="top"/>
          </w:tcPr>
          <w:p w14:paraId="30E21BF1">
            <w:pPr>
              <w:pStyle w:val="6"/>
            </w:pPr>
          </w:p>
        </w:tc>
        <w:tc>
          <w:tcPr>
            <w:tcW w:w="1356" w:type="dxa"/>
            <w:vAlign w:val="top"/>
          </w:tcPr>
          <w:p w14:paraId="57B534EE">
            <w:pPr>
              <w:pStyle w:val="6"/>
            </w:pPr>
          </w:p>
        </w:tc>
        <w:tc>
          <w:tcPr>
            <w:tcW w:w="1344" w:type="dxa"/>
            <w:vAlign w:val="top"/>
          </w:tcPr>
          <w:p w14:paraId="2BE7BA49">
            <w:pPr>
              <w:pStyle w:val="6"/>
            </w:pPr>
          </w:p>
        </w:tc>
        <w:tc>
          <w:tcPr>
            <w:tcW w:w="1080" w:type="dxa"/>
            <w:vAlign w:val="top"/>
          </w:tcPr>
          <w:p w14:paraId="7269A5B3">
            <w:pPr>
              <w:pStyle w:val="6"/>
            </w:pPr>
          </w:p>
        </w:tc>
        <w:tc>
          <w:tcPr>
            <w:tcW w:w="1134" w:type="dxa"/>
            <w:vAlign w:val="top"/>
          </w:tcPr>
          <w:p w14:paraId="32360BFF">
            <w:pPr>
              <w:pStyle w:val="6"/>
            </w:pPr>
          </w:p>
        </w:tc>
      </w:tr>
      <w:tr w14:paraId="23D64D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32E41FB9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311" w:type="dxa"/>
            <w:vAlign w:val="top"/>
          </w:tcPr>
          <w:p w14:paraId="46C95B6E">
            <w:pPr>
              <w:spacing w:before="66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608" w:type="dxa"/>
            <w:vAlign w:val="top"/>
          </w:tcPr>
          <w:p w14:paraId="1F5917D6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14.13</w:t>
            </w:r>
          </w:p>
        </w:tc>
        <w:tc>
          <w:tcPr>
            <w:tcW w:w="1392" w:type="dxa"/>
            <w:vAlign w:val="top"/>
          </w:tcPr>
          <w:p w14:paraId="7541F751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14.13</w:t>
            </w:r>
          </w:p>
        </w:tc>
        <w:tc>
          <w:tcPr>
            <w:tcW w:w="1104" w:type="dxa"/>
            <w:vAlign w:val="top"/>
          </w:tcPr>
          <w:p w14:paraId="04074456">
            <w:pPr>
              <w:pStyle w:val="6"/>
            </w:pPr>
          </w:p>
        </w:tc>
        <w:tc>
          <w:tcPr>
            <w:tcW w:w="1356" w:type="dxa"/>
            <w:vAlign w:val="top"/>
          </w:tcPr>
          <w:p w14:paraId="4C20CCAF">
            <w:pPr>
              <w:pStyle w:val="6"/>
            </w:pPr>
          </w:p>
        </w:tc>
        <w:tc>
          <w:tcPr>
            <w:tcW w:w="1344" w:type="dxa"/>
            <w:vAlign w:val="top"/>
          </w:tcPr>
          <w:p w14:paraId="55440B57">
            <w:pPr>
              <w:pStyle w:val="6"/>
            </w:pPr>
          </w:p>
        </w:tc>
        <w:tc>
          <w:tcPr>
            <w:tcW w:w="1080" w:type="dxa"/>
            <w:vAlign w:val="top"/>
          </w:tcPr>
          <w:p w14:paraId="7A073D0C">
            <w:pPr>
              <w:pStyle w:val="6"/>
            </w:pPr>
          </w:p>
        </w:tc>
        <w:tc>
          <w:tcPr>
            <w:tcW w:w="1134" w:type="dxa"/>
            <w:vAlign w:val="top"/>
          </w:tcPr>
          <w:p w14:paraId="557F1F80">
            <w:pPr>
              <w:pStyle w:val="6"/>
            </w:pPr>
          </w:p>
        </w:tc>
      </w:tr>
      <w:tr w14:paraId="095603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11A233BB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311" w:type="dxa"/>
            <w:vAlign w:val="top"/>
          </w:tcPr>
          <w:p w14:paraId="6C3D0AD4">
            <w:pPr>
              <w:spacing w:before="66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608" w:type="dxa"/>
            <w:vAlign w:val="top"/>
          </w:tcPr>
          <w:p w14:paraId="139D0995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13.97</w:t>
            </w:r>
          </w:p>
        </w:tc>
        <w:tc>
          <w:tcPr>
            <w:tcW w:w="1392" w:type="dxa"/>
            <w:vAlign w:val="top"/>
          </w:tcPr>
          <w:p w14:paraId="767BA71A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13.97</w:t>
            </w:r>
          </w:p>
        </w:tc>
        <w:tc>
          <w:tcPr>
            <w:tcW w:w="1104" w:type="dxa"/>
            <w:vAlign w:val="top"/>
          </w:tcPr>
          <w:p w14:paraId="1A68EACA">
            <w:pPr>
              <w:pStyle w:val="6"/>
            </w:pPr>
          </w:p>
        </w:tc>
        <w:tc>
          <w:tcPr>
            <w:tcW w:w="1356" w:type="dxa"/>
            <w:vAlign w:val="top"/>
          </w:tcPr>
          <w:p w14:paraId="1143E713">
            <w:pPr>
              <w:pStyle w:val="6"/>
            </w:pPr>
          </w:p>
        </w:tc>
        <w:tc>
          <w:tcPr>
            <w:tcW w:w="1344" w:type="dxa"/>
            <w:vAlign w:val="top"/>
          </w:tcPr>
          <w:p w14:paraId="5DB7554D">
            <w:pPr>
              <w:pStyle w:val="6"/>
            </w:pPr>
          </w:p>
        </w:tc>
        <w:tc>
          <w:tcPr>
            <w:tcW w:w="1080" w:type="dxa"/>
            <w:vAlign w:val="top"/>
          </w:tcPr>
          <w:p w14:paraId="6D5DBF0D">
            <w:pPr>
              <w:pStyle w:val="6"/>
            </w:pPr>
          </w:p>
        </w:tc>
        <w:tc>
          <w:tcPr>
            <w:tcW w:w="1134" w:type="dxa"/>
            <w:vAlign w:val="top"/>
          </w:tcPr>
          <w:p w14:paraId="244C58D2">
            <w:pPr>
              <w:pStyle w:val="6"/>
            </w:pPr>
          </w:p>
        </w:tc>
      </w:tr>
      <w:tr w14:paraId="3782B1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386D652B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2101199</w:t>
            </w:r>
          </w:p>
        </w:tc>
        <w:tc>
          <w:tcPr>
            <w:tcW w:w="3311" w:type="dxa"/>
            <w:vAlign w:val="top"/>
          </w:tcPr>
          <w:p w14:paraId="1AD7B476">
            <w:pPr>
              <w:spacing w:before="66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其他行政事业单位医疗支出</w:t>
            </w:r>
          </w:p>
        </w:tc>
        <w:tc>
          <w:tcPr>
            <w:tcW w:w="1608" w:type="dxa"/>
            <w:vAlign w:val="top"/>
          </w:tcPr>
          <w:p w14:paraId="47F15C0D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0.15</w:t>
            </w:r>
          </w:p>
        </w:tc>
        <w:tc>
          <w:tcPr>
            <w:tcW w:w="1392" w:type="dxa"/>
            <w:vAlign w:val="top"/>
          </w:tcPr>
          <w:p w14:paraId="27C97B18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0.15</w:t>
            </w:r>
          </w:p>
        </w:tc>
        <w:tc>
          <w:tcPr>
            <w:tcW w:w="1104" w:type="dxa"/>
            <w:vAlign w:val="top"/>
          </w:tcPr>
          <w:p w14:paraId="66EE4324">
            <w:pPr>
              <w:pStyle w:val="6"/>
            </w:pPr>
          </w:p>
        </w:tc>
        <w:tc>
          <w:tcPr>
            <w:tcW w:w="1356" w:type="dxa"/>
            <w:vAlign w:val="top"/>
          </w:tcPr>
          <w:p w14:paraId="2A430CC2">
            <w:pPr>
              <w:pStyle w:val="6"/>
            </w:pPr>
          </w:p>
        </w:tc>
        <w:tc>
          <w:tcPr>
            <w:tcW w:w="1344" w:type="dxa"/>
            <w:vAlign w:val="top"/>
          </w:tcPr>
          <w:p w14:paraId="44B96208">
            <w:pPr>
              <w:pStyle w:val="6"/>
            </w:pPr>
          </w:p>
        </w:tc>
        <w:tc>
          <w:tcPr>
            <w:tcW w:w="1080" w:type="dxa"/>
            <w:vAlign w:val="top"/>
          </w:tcPr>
          <w:p w14:paraId="58D1FCA3">
            <w:pPr>
              <w:pStyle w:val="6"/>
            </w:pPr>
          </w:p>
        </w:tc>
        <w:tc>
          <w:tcPr>
            <w:tcW w:w="1134" w:type="dxa"/>
            <w:vAlign w:val="top"/>
          </w:tcPr>
          <w:p w14:paraId="1216B696">
            <w:pPr>
              <w:pStyle w:val="6"/>
            </w:pPr>
          </w:p>
        </w:tc>
      </w:tr>
      <w:tr w14:paraId="34D9E0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30C4008E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311" w:type="dxa"/>
            <w:vAlign w:val="top"/>
          </w:tcPr>
          <w:p w14:paraId="356212C5">
            <w:pPr>
              <w:spacing w:before="6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608" w:type="dxa"/>
            <w:vAlign w:val="top"/>
          </w:tcPr>
          <w:p w14:paraId="0134C706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30.41</w:t>
            </w:r>
          </w:p>
        </w:tc>
        <w:tc>
          <w:tcPr>
            <w:tcW w:w="1392" w:type="dxa"/>
            <w:vAlign w:val="top"/>
          </w:tcPr>
          <w:p w14:paraId="2C685835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30.41</w:t>
            </w:r>
          </w:p>
        </w:tc>
        <w:tc>
          <w:tcPr>
            <w:tcW w:w="1104" w:type="dxa"/>
            <w:vAlign w:val="top"/>
          </w:tcPr>
          <w:p w14:paraId="5B9BB888">
            <w:pPr>
              <w:pStyle w:val="6"/>
            </w:pPr>
          </w:p>
        </w:tc>
        <w:tc>
          <w:tcPr>
            <w:tcW w:w="1356" w:type="dxa"/>
            <w:vAlign w:val="top"/>
          </w:tcPr>
          <w:p w14:paraId="7807CBB5">
            <w:pPr>
              <w:pStyle w:val="6"/>
            </w:pPr>
          </w:p>
        </w:tc>
        <w:tc>
          <w:tcPr>
            <w:tcW w:w="1344" w:type="dxa"/>
            <w:vAlign w:val="top"/>
          </w:tcPr>
          <w:p w14:paraId="32D34610">
            <w:pPr>
              <w:pStyle w:val="6"/>
            </w:pPr>
          </w:p>
        </w:tc>
        <w:tc>
          <w:tcPr>
            <w:tcW w:w="1080" w:type="dxa"/>
            <w:vAlign w:val="top"/>
          </w:tcPr>
          <w:p w14:paraId="1246CB39">
            <w:pPr>
              <w:pStyle w:val="6"/>
            </w:pPr>
          </w:p>
        </w:tc>
        <w:tc>
          <w:tcPr>
            <w:tcW w:w="1134" w:type="dxa"/>
            <w:vAlign w:val="top"/>
          </w:tcPr>
          <w:p w14:paraId="3AA673F1">
            <w:pPr>
              <w:pStyle w:val="6"/>
            </w:pPr>
          </w:p>
        </w:tc>
      </w:tr>
      <w:tr w14:paraId="1B83EE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398052D3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311" w:type="dxa"/>
            <w:vAlign w:val="top"/>
          </w:tcPr>
          <w:p w14:paraId="10C86B4B">
            <w:pPr>
              <w:spacing w:before="6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608" w:type="dxa"/>
            <w:vAlign w:val="top"/>
          </w:tcPr>
          <w:p w14:paraId="4805897A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30.41</w:t>
            </w:r>
          </w:p>
        </w:tc>
        <w:tc>
          <w:tcPr>
            <w:tcW w:w="1392" w:type="dxa"/>
            <w:vAlign w:val="top"/>
          </w:tcPr>
          <w:p w14:paraId="4A4A5778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30.41</w:t>
            </w:r>
          </w:p>
        </w:tc>
        <w:tc>
          <w:tcPr>
            <w:tcW w:w="1104" w:type="dxa"/>
            <w:vAlign w:val="top"/>
          </w:tcPr>
          <w:p w14:paraId="69208C18">
            <w:pPr>
              <w:pStyle w:val="6"/>
            </w:pPr>
          </w:p>
        </w:tc>
        <w:tc>
          <w:tcPr>
            <w:tcW w:w="1356" w:type="dxa"/>
            <w:vAlign w:val="top"/>
          </w:tcPr>
          <w:p w14:paraId="2B7992A2">
            <w:pPr>
              <w:pStyle w:val="6"/>
            </w:pPr>
          </w:p>
        </w:tc>
        <w:tc>
          <w:tcPr>
            <w:tcW w:w="1344" w:type="dxa"/>
            <w:vAlign w:val="top"/>
          </w:tcPr>
          <w:p w14:paraId="13E05691">
            <w:pPr>
              <w:pStyle w:val="6"/>
            </w:pPr>
          </w:p>
        </w:tc>
        <w:tc>
          <w:tcPr>
            <w:tcW w:w="1080" w:type="dxa"/>
            <w:vAlign w:val="top"/>
          </w:tcPr>
          <w:p w14:paraId="28453A16">
            <w:pPr>
              <w:pStyle w:val="6"/>
            </w:pPr>
          </w:p>
        </w:tc>
        <w:tc>
          <w:tcPr>
            <w:tcW w:w="1134" w:type="dxa"/>
            <w:vAlign w:val="top"/>
          </w:tcPr>
          <w:p w14:paraId="0B09A350">
            <w:pPr>
              <w:pStyle w:val="6"/>
            </w:pPr>
          </w:p>
        </w:tc>
      </w:tr>
      <w:tr w14:paraId="72BD7A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37" w:type="dxa"/>
            <w:vAlign w:val="top"/>
          </w:tcPr>
          <w:p w14:paraId="29969406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311" w:type="dxa"/>
            <w:vAlign w:val="top"/>
          </w:tcPr>
          <w:p w14:paraId="44FA80EE">
            <w:pPr>
              <w:spacing w:before="67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608" w:type="dxa"/>
            <w:vAlign w:val="top"/>
          </w:tcPr>
          <w:p w14:paraId="441F100A">
            <w:pPr>
              <w:spacing w:before="67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30.41</w:t>
            </w:r>
          </w:p>
        </w:tc>
        <w:tc>
          <w:tcPr>
            <w:tcW w:w="1392" w:type="dxa"/>
            <w:vAlign w:val="top"/>
          </w:tcPr>
          <w:p w14:paraId="54BEAC18">
            <w:pPr>
              <w:spacing w:before="67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30.41</w:t>
            </w:r>
          </w:p>
        </w:tc>
        <w:tc>
          <w:tcPr>
            <w:tcW w:w="1104" w:type="dxa"/>
            <w:vAlign w:val="top"/>
          </w:tcPr>
          <w:p w14:paraId="09FCC1C1">
            <w:pPr>
              <w:pStyle w:val="6"/>
            </w:pPr>
          </w:p>
        </w:tc>
        <w:tc>
          <w:tcPr>
            <w:tcW w:w="1356" w:type="dxa"/>
            <w:vAlign w:val="top"/>
          </w:tcPr>
          <w:p w14:paraId="0B2EE86E">
            <w:pPr>
              <w:pStyle w:val="6"/>
            </w:pPr>
          </w:p>
        </w:tc>
        <w:tc>
          <w:tcPr>
            <w:tcW w:w="1344" w:type="dxa"/>
            <w:vAlign w:val="top"/>
          </w:tcPr>
          <w:p w14:paraId="6D37645A">
            <w:pPr>
              <w:pStyle w:val="6"/>
            </w:pPr>
          </w:p>
        </w:tc>
        <w:tc>
          <w:tcPr>
            <w:tcW w:w="1080" w:type="dxa"/>
            <w:vAlign w:val="top"/>
          </w:tcPr>
          <w:p w14:paraId="4B9C9194">
            <w:pPr>
              <w:pStyle w:val="6"/>
            </w:pPr>
          </w:p>
        </w:tc>
        <w:tc>
          <w:tcPr>
            <w:tcW w:w="1134" w:type="dxa"/>
            <w:vAlign w:val="top"/>
          </w:tcPr>
          <w:p w14:paraId="578F9CAC">
            <w:pPr>
              <w:pStyle w:val="6"/>
            </w:pPr>
          </w:p>
        </w:tc>
      </w:tr>
    </w:tbl>
    <w:p w14:paraId="50EF8A27">
      <w:pPr>
        <w:rPr>
          <w:rFonts w:ascii="Arial"/>
          <w:sz w:val="21"/>
        </w:rPr>
      </w:pPr>
    </w:p>
    <w:p w14:paraId="79104AB3">
      <w:pPr>
        <w:rPr>
          <w:rFonts w:ascii="Arial" w:hAnsi="Arial" w:eastAsia="Arial" w:cs="Arial"/>
          <w:sz w:val="21"/>
          <w:szCs w:val="21"/>
        </w:rPr>
        <w:sectPr>
          <w:headerReference r:id="rId14" w:type="default"/>
          <w:footerReference r:id="rId15" w:type="default"/>
          <w:pgSz w:w="16840" w:h="11900"/>
          <w:pgMar w:top="642" w:right="0" w:bottom="340" w:left="0" w:header="326" w:footer="93" w:gutter="0"/>
          <w:cols w:space="720" w:num="1"/>
        </w:sectPr>
      </w:pPr>
    </w:p>
    <w:p w14:paraId="7C6E9B6A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6"/>
        <w:gridCol w:w="3057"/>
        <w:gridCol w:w="1439"/>
        <w:gridCol w:w="1391"/>
        <w:gridCol w:w="1313"/>
      </w:tblGrid>
      <w:tr w14:paraId="4AB71F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55" w:hRule="atLeast"/>
        </w:trPr>
        <w:tc>
          <w:tcPr>
            <w:tcW w:w="181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3ED2DA2">
            <w:pPr>
              <w:pStyle w:val="6"/>
            </w:pPr>
          </w:p>
        </w:tc>
        <w:tc>
          <w:tcPr>
            <w:tcW w:w="305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5257697">
            <w:pPr>
              <w:pStyle w:val="6"/>
            </w:pPr>
          </w:p>
        </w:tc>
        <w:tc>
          <w:tcPr>
            <w:tcW w:w="14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D468B89">
            <w:pPr>
              <w:pStyle w:val="6"/>
            </w:pPr>
          </w:p>
        </w:tc>
        <w:tc>
          <w:tcPr>
            <w:tcW w:w="139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87BE15E">
            <w:pPr>
              <w:pStyle w:val="6"/>
            </w:pPr>
          </w:p>
        </w:tc>
        <w:tc>
          <w:tcPr>
            <w:tcW w:w="131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056CF1F">
            <w:pPr>
              <w:spacing w:before="95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预算公开表3</w:t>
            </w:r>
          </w:p>
        </w:tc>
      </w:tr>
      <w:tr w14:paraId="75AF0B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5CE86B8">
            <w:pPr>
              <w:spacing w:before="55" w:line="218" w:lineRule="auto"/>
              <w:ind w:left="34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0" w:name="bookmark8"/>
            <w:bookmarkEnd w:id="10"/>
            <w:bookmarkStart w:id="11" w:name="bookmark38"/>
            <w:bookmarkEnd w:id="11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2024年预算支出总表</w:t>
            </w:r>
          </w:p>
        </w:tc>
      </w:tr>
      <w:tr w14:paraId="6D646E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312" w:type="dxa"/>
            <w:gridSpan w:val="3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7BAC5CF7">
            <w:pPr>
              <w:spacing w:before="92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单位名称：兴县综合检验检测中心</w:t>
            </w:r>
          </w:p>
        </w:tc>
        <w:tc>
          <w:tcPr>
            <w:tcW w:w="139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05B00C3">
            <w:pPr>
              <w:pStyle w:val="6"/>
            </w:pPr>
          </w:p>
        </w:tc>
        <w:tc>
          <w:tcPr>
            <w:tcW w:w="1313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797DCED6">
            <w:pPr>
              <w:spacing w:before="92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1F17DF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4873" w:type="dxa"/>
            <w:gridSpan w:val="2"/>
            <w:vAlign w:val="top"/>
          </w:tcPr>
          <w:p w14:paraId="0FF14E05">
            <w:pPr>
              <w:spacing w:before="72" w:line="220" w:lineRule="auto"/>
              <w:ind w:left="22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143" w:type="dxa"/>
            <w:gridSpan w:val="3"/>
            <w:vAlign w:val="top"/>
          </w:tcPr>
          <w:p w14:paraId="06A6D066">
            <w:pPr>
              <w:spacing w:before="73" w:line="219" w:lineRule="auto"/>
              <w:ind w:left="15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4AAFA0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816" w:type="dxa"/>
            <w:vAlign w:val="top"/>
          </w:tcPr>
          <w:p w14:paraId="7EC2B625">
            <w:pPr>
              <w:spacing w:before="73" w:line="219" w:lineRule="auto"/>
              <w:ind w:left="5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057" w:type="dxa"/>
            <w:vAlign w:val="top"/>
          </w:tcPr>
          <w:p w14:paraId="689A2E47">
            <w:pPr>
              <w:spacing w:before="73" w:line="219" w:lineRule="auto"/>
              <w:ind w:left="11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439" w:type="dxa"/>
            <w:vAlign w:val="top"/>
          </w:tcPr>
          <w:p w14:paraId="454C409D">
            <w:pPr>
              <w:spacing w:before="73" w:line="221" w:lineRule="auto"/>
              <w:ind w:left="53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91" w:type="dxa"/>
            <w:vAlign w:val="top"/>
          </w:tcPr>
          <w:p w14:paraId="262F2802">
            <w:pPr>
              <w:spacing w:before="73" w:line="219" w:lineRule="auto"/>
              <w:ind w:left="33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313" w:type="dxa"/>
            <w:vAlign w:val="top"/>
          </w:tcPr>
          <w:p w14:paraId="05E684F5">
            <w:pPr>
              <w:spacing w:before="73" w:line="220" w:lineRule="auto"/>
              <w:ind w:left="29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7FDF8A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4873" w:type="dxa"/>
            <w:gridSpan w:val="2"/>
            <w:vAlign w:val="top"/>
          </w:tcPr>
          <w:p w14:paraId="24F37E92">
            <w:pPr>
              <w:spacing w:before="74" w:line="221" w:lineRule="auto"/>
              <w:ind w:left="22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39" w:type="dxa"/>
            <w:vAlign w:val="top"/>
          </w:tcPr>
          <w:p w14:paraId="7E90AED2">
            <w:pPr>
              <w:spacing w:before="7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403.21</w:t>
            </w:r>
          </w:p>
        </w:tc>
        <w:tc>
          <w:tcPr>
            <w:tcW w:w="1391" w:type="dxa"/>
            <w:vAlign w:val="top"/>
          </w:tcPr>
          <w:p w14:paraId="0CC8DE17">
            <w:pPr>
              <w:spacing w:before="7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383.21</w:t>
            </w:r>
          </w:p>
        </w:tc>
        <w:tc>
          <w:tcPr>
            <w:tcW w:w="1313" w:type="dxa"/>
            <w:vAlign w:val="top"/>
          </w:tcPr>
          <w:p w14:paraId="07025C1D">
            <w:pPr>
              <w:spacing w:before="74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</w:tr>
      <w:tr w14:paraId="4132FF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816" w:type="dxa"/>
            <w:vAlign w:val="top"/>
          </w:tcPr>
          <w:p w14:paraId="313E3033">
            <w:pPr>
              <w:spacing w:before="7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201</w:t>
            </w:r>
          </w:p>
        </w:tc>
        <w:tc>
          <w:tcPr>
            <w:tcW w:w="3057" w:type="dxa"/>
            <w:vAlign w:val="top"/>
          </w:tcPr>
          <w:p w14:paraId="750B8CAC">
            <w:pPr>
              <w:spacing w:before="75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一般公共服务支出</w:t>
            </w:r>
          </w:p>
        </w:tc>
        <w:tc>
          <w:tcPr>
            <w:tcW w:w="1439" w:type="dxa"/>
            <w:vAlign w:val="top"/>
          </w:tcPr>
          <w:p w14:paraId="0B1E0D33">
            <w:pPr>
              <w:spacing w:before="7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311.37</w:t>
            </w:r>
          </w:p>
        </w:tc>
        <w:tc>
          <w:tcPr>
            <w:tcW w:w="1391" w:type="dxa"/>
            <w:vAlign w:val="top"/>
          </w:tcPr>
          <w:p w14:paraId="6234BD72">
            <w:pPr>
              <w:spacing w:before="7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291.37</w:t>
            </w:r>
          </w:p>
        </w:tc>
        <w:tc>
          <w:tcPr>
            <w:tcW w:w="1313" w:type="dxa"/>
            <w:vAlign w:val="top"/>
          </w:tcPr>
          <w:p w14:paraId="18DC27D6">
            <w:pPr>
              <w:spacing w:before="74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</w:tr>
      <w:tr w14:paraId="66F1F5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816" w:type="dxa"/>
            <w:vAlign w:val="top"/>
          </w:tcPr>
          <w:p w14:paraId="5DD4C61F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20138</w:t>
            </w:r>
          </w:p>
        </w:tc>
        <w:tc>
          <w:tcPr>
            <w:tcW w:w="3057" w:type="dxa"/>
            <w:vAlign w:val="top"/>
          </w:tcPr>
          <w:p w14:paraId="3DA44464">
            <w:pPr>
              <w:spacing w:before="7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市场监督管理事务</w:t>
            </w:r>
          </w:p>
        </w:tc>
        <w:tc>
          <w:tcPr>
            <w:tcW w:w="1439" w:type="dxa"/>
            <w:vAlign w:val="top"/>
          </w:tcPr>
          <w:p w14:paraId="5F03DBA2">
            <w:pPr>
              <w:spacing w:before="7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311.37</w:t>
            </w:r>
          </w:p>
        </w:tc>
        <w:tc>
          <w:tcPr>
            <w:tcW w:w="1391" w:type="dxa"/>
            <w:vAlign w:val="top"/>
          </w:tcPr>
          <w:p w14:paraId="27276C44">
            <w:pPr>
              <w:spacing w:before="75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291.37</w:t>
            </w:r>
          </w:p>
        </w:tc>
        <w:tc>
          <w:tcPr>
            <w:tcW w:w="1313" w:type="dxa"/>
            <w:vAlign w:val="top"/>
          </w:tcPr>
          <w:p w14:paraId="37B906BB">
            <w:pPr>
              <w:spacing w:before="75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</w:tr>
      <w:tr w14:paraId="03026E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077470AF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2013812</w:t>
            </w:r>
          </w:p>
        </w:tc>
        <w:tc>
          <w:tcPr>
            <w:tcW w:w="3057" w:type="dxa"/>
            <w:vAlign w:val="top"/>
          </w:tcPr>
          <w:p w14:paraId="6698DFFE">
            <w:pPr>
              <w:spacing w:before="77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药品事务</w:t>
            </w:r>
          </w:p>
        </w:tc>
        <w:tc>
          <w:tcPr>
            <w:tcW w:w="1439" w:type="dxa"/>
            <w:vAlign w:val="top"/>
          </w:tcPr>
          <w:p w14:paraId="51C631F2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391" w:type="dxa"/>
            <w:vAlign w:val="top"/>
          </w:tcPr>
          <w:p w14:paraId="1B619EE1">
            <w:pPr>
              <w:pStyle w:val="6"/>
            </w:pPr>
          </w:p>
        </w:tc>
        <w:tc>
          <w:tcPr>
            <w:tcW w:w="1313" w:type="dxa"/>
            <w:vAlign w:val="top"/>
          </w:tcPr>
          <w:p w14:paraId="4055A20C">
            <w:pPr>
              <w:spacing w:before="77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76E69D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621E04A3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2013813</w:t>
            </w:r>
          </w:p>
        </w:tc>
        <w:tc>
          <w:tcPr>
            <w:tcW w:w="3057" w:type="dxa"/>
            <w:vAlign w:val="top"/>
          </w:tcPr>
          <w:p w14:paraId="0A82FA27">
            <w:pPr>
              <w:spacing w:before="77" w:line="219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医疗器械事务</w:t>
            </w:r>
          </w:p>
        </w:tc>
        <w:tc>
          <w:tcPr>
            <w:tcW w:w="1439" w:type="dxa"/>
            <w:vAlign w:val="top"/>
          </w:tcPr>
          <w:p w14:paraId="58C09B42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391" w:type="dxa"/>
            <w:vAlign w:val="top"/>
          </w:tcPr>
          <w:p w14:paraId="2E3534B4">
            <w:pPr>
              <w:pStyle w:val="6"/>
            </w:pPr>
          </w:p>
        </w:tc>
        <w:tc>
          <w:tcPr>
            <w:tcW w:w="1313" w:type="dxa"/>
            <w:vAlign w:val="top"/>
          </w:tcPr>
          <w:p w14:paraId="6C65A69F">
            <w:pPr>
              <w:spacing w:before="77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53AEAA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5DEFE946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2013815</w:t>
            </w:r>
          </w:p>
        </w:tc>
        <w:tc>
          <w:tcPr>
            <w:tcW w:w="3057" w:type="dxa"/>
            <w:vAlign w:val="top"/>
          </w:tcPr>
          <w:p w14:paraId="4788C58F">
            <w:pPr>
              <w:spacing w:before="7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质量安全监管</w:t>
            </w:r>
          </w:p>
        </w:tc>
        <w:tc>
          <w:tcPr>
            <w:tcW w:w="1439" w:type="dxa"/>
            <w:vAlign w:val="top"/>
          </w:tcPr>
          <w:p w14:paraId="116F7933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391" w:type="dxa"/>
            <w:vAlign w:val="top"/>
          </w:tcPr>
          <w:p w14:paraId="6403E435">
            <w:pPr>
              <w:pStyle w:val="6"/>
            </w:pPr>
          </w:p>
        </w:tc>
        <w:tc>
          <w:tcPr>
            <w:tcW w:w="1313" w:type="dxa"/>
            <w:vAlign w:val="top"/>
          </w:tcPr>
          <w:p w14:paraId="251C138A">
            <w:pPr>
              <w:spacing w:before="77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12A450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21E08FD2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2013816</w:t>
            </w:r>
          </w:p>
        </w:tc>
        <w:tc>
          <w:tcPr>
            <w:tcW w:w="3057" w:type="dxa"/>
            <w:vAlign w:val="top"/>
          </w:tcPr>
          <w:p w14:paraId="5A3F0B0D">
            <w:pPr>
              <w:spacing w:before="77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食品安全监管</w:t>
            </w:r>
          </w:p>
        </w:tc>
        <w:tc>
          <w:tcPr>
            <w:tcW w:w="1439" w:type="dxa"/>
            <w:vAlign w:val="top"/>
          </w:tcPr>
          <w:p w14:paraId="03045379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391" w:type="dxa"/>
            <w:vAlign w:val="top"/>
          </w:tcPr>
          <w:p w14:paraId="135F6203">
            <w:pPr>
              <w:pStyle w:val="6"/>
            </w:pPr>
          </w:p>
        </w:tc>
        <w:tc>
          <w:tcPr>
            <w:tcW w:w="1313" w:type="dxa"/>
            <w:vAlign w:val="top"/>
          </w:tcPr>
          <w:p w14:paraId="5B2D1A4E">
            <w:pPr>
              <w:spacing w:before="77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3A63EE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7781D32F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2013850</w:t>
            </w:r>
          </w:p>
        </w:tc>
        <w:tc>
          <w:tcPr>
            <w:tcW w:w="3057" w:type="dxa"/>
            <w:vAlign w:val="top"/>
          </w:tcPr>
          <w:p w14:paraId="04E777B6">
            <w:pPr>
              <w:spacing w:before="77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事业运行</w:t>
            </w:r>
          </w:p>
        </w:tc>
        <w:tc>
          <w:tcPr>
            <w:tcW w:w="1439" w:type="dxa"/>
            <w:vAlign w:val="top"/>
          </w:tcPr>
          <w:p w14:paraId="36E51BFC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291.37</w:t>
            </w:r>
          </w:p>
        </w:tc>
        <w:tc>
          <w:tcPr>
            <w:tcW w:w="1391" w:type="dxa"/>
            <w:vAlign w:val="top"/>
          </w:tcPr>
          <w:p w14:paraId="00106E5C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291.37</w:t>
            </w:r>
          </w:p>
        </w:tc>
        <w:tc>
          <w:tcPr>
            <w:tcW w:w="1313" w:type="dxa"/>
            <w:vAlign w:val="top"/>
          </w:tcPr>
          <w:p w14:paraId="48B1CF58">
            <w:pPr>
              <w:pStyle w:val="6"/>
            </w:pPr>
          </w:p>
        </w:tc>
      </w:tr>
      <w:tr w14:paraId="1DEA90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07042202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057" w:type="dxa"/>
            <w:vAlign w:val="top"/>
          </w:tcPr>
          <w:p w14:paraId="7316DD87">
            <w:pPr>
              <w:spacing w:before="7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439" w:type="dxa"/>
            <w:vAlign w:val="top"/>
          </w:tcPr>
          <w:p w14:paraId="710E1374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47.31</w:t>
            </w:r>
          </w:p>
        </w:tc>
        <w:tc>
          <w:tcPr>
            <w:tcW w:w="1391" w:type="dxa"/>
            <w:vAlign w:val="top"/>
          </w:tcPr>
          <w:p w14:paraId="47C97F32">
            <w:pPr>
              <w:spacing w:before="77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47.31</w:t>
            </w:r>
          </w:p>
        </w:tc>
        <w:tc>
          <w:tcPr>
            <w:tcW w:w="1313" w:type="dxa"/>
            <w:vAlign w:val="top"/>
          </w:tcPr>
          <w:p w14:paraId="21778613">
            <w:pPr>
              <w:pStyle w:val="6"/>
            </w:pPr>
          </w:p>
        </w:tc>
      </w:tr>
      <w:tr w14:paraId="000EC7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52C7D24D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057" w:type="dxa"/>
            <w:vAlign w:val="top"/>
          </w:tcPr>
          <w:p w14:paraId="34A8FA2B">
            <w:pPr>
              <w:spacing w:before="78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439" w:type="dxa"/>
            <w:vAlign w:val="top"/>
          </w:tcPr>
          <w:p w14:paraId="651CC91F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47.31</w:t>
            </w:r>
          </w:p>
        </w:tc>
        <w:tc>
          <w:tcPr>
            <w:tcW w:w="1391" w:type="dxa"/>
            <w:vAlign w:val="top"/>
          </w:tcPr>
          <w:p w14:paraId="6C663286">
            <w:pPr>
              <w:spacing w:before="77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47.31</w:t>
            </w:r>
          </w:p>
        </w:tc>
        <w:tc>
          <w:tcPr>
            <w:tcW w:w="1313" w:type="dxa"/>
            <w:vAlign w:val="top"/>
          </w:tcPr>
          <w:p w14:paraId="501960F2">
            <w:pPr>
              <w:pStyle w:val="6"/>
            </w:pPr>
          </w:p>
        </w:tc>
      </w:tr>
      <w:tr w14:paraId="48771C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542A2B04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057" w:type="dxa"/>
            <w:vAlign w:val="top"/>
          </w:tcPr>
          <w:p w14:paraId="7B6521DA">
            <w:pPr>
              <w:spacing w:before="7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439" w:type="dxa"/>
            <w:vAlign w:val="top"/>
          </w:tcPr>
          <w:p w14:paraId="7C133CDF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34.40</w:t>
            </w:r>
          </w:p>
        </w:tc>
        <w:tc>
          <w:tcPr>
            <w:tcW w:w="1391" w:type="dxa"/>
            <w:vAlign w:val="top"/>
          </w:tcPr>
          <w:p w14:paraId="47CFC8BD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34.40</w:t>
            </w:r>
          </w:p>
        </w:tc>
        <w:tc>
          <w:tcPr>
            <w:tcW w:w="1313" w:type="dxa"/>
            <w:vAlign w:val="top"/>
          </w:tcPr>
          <w:p w14:paraId="1DA54585">
            <w:pPr>
              <w:pStyle w:val="6"/>
            </w:pPr>
          </w:p>
        </w:tc>
      </w:tr>
      <w:tr w14:paraId="3D3C66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503F317F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2080506</w:t>
            </w:r>
          </w:p>
        </w:tc>
        <w:tc>
          <w:tcPr>
            <w:tcW w:w="3057" w:type="dxa"/>
            <w:vAlign w:val="top"/>
          </w:tcPr>
          <w:p w14:paraId="536A97C7">
            <w:pPr>
              <w:spacing w:before="7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机关事业单位职业年金缴费支出</w:t>
            </w:r>
          </w:p>
        </w:tc>
        <w:tc>
          <w:tcPr>
            <w:tcW w:w="1439" w:type="dxa"/>
            <w:vAlign w:val="top"/>
          </w:tcPr>
          <w:p w14:paraId="034A01B6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8.00</w:t>
            </w:r>
          </w:p>
        </w:tc>
        <w:tc>
          <w:tcPr>
            <w:tcW w:w="1391" w:type="dxa"/>
            <w:vAlign w:val="top"/>
          </w:tcPr>
          <w:p w14:paraId="4426B346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8.00</w:t>
            </w:r>
          </w:p>
        </w:tc>
        <w:tc>
          <w:tcPr>
            <w:tcW w:w="1313" w:type="dxa"/>
            <w:vAlign w:val="top"/>
          </w:tcPr>
          <w:p w14:paraId="546B1E85">
            <w:pPr>
              <w:pStyle w:val="6"/>
            </w:pPr>
          </w:p>
        </w:tc>
      </w:tr>
      <w:tr w14:paraId="2E15B7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26D5503C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2080599</w:t>
            </w:r>
          </w:p>
        </w:tc>
        <w:tc>
          <w:tcPr>
            <w:tcW w:w="3057" w:type="dxa"/>
            <w:vAlign w:val="top"/>
          </w:tcPr>
          <w:p w14:paraId="469EB8D0">
            <w:pPr>
              <w:spacing w:before="78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其他行政事业单位养老支出</w:t>
            </w:r>
          </w:p>
        </w:tc>
        <w:tc>
          <w:tcPr>
            <w:tcW w:w="1439" w:type="dxa"/>
            <w:vAlign w:val="top"/>
          </w:tcPr>
          <w:p w14:paraId="6C085776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4.91</w:t>
            </w:r>
          </w:p>
        </w:tc>
        <w:tc>
          <w:tcPr>
            <w:tcW w:w="1391" w:type="dxa"/>
            <w:vAlign w:val="top"/>
          </w:tcPr>
          <w:p w14:paraId="29282A99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4.91</w:t>
            </w:r>
          </w:p>
        </w:tc>
        <w:tc>
          <w:tcPr>
            <w:tcW w:w="1313" w:type="dxa"/>
            <w:vAlign w:val="top"/>
          </w:tcPr>
          <w:p w14:paraId="12B48361">
            <w:pPr>
              <w:pStyle w:val="6"/>
            </w:pPr>
          </w:p>
        </w:tc>
      </w:tr>
      <w:tr w14:paraId="2BE784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1594F03C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057" w:type="dxa"/>
            <w:vAlign w:val="top"/>
          </w:tcPr>
          <w:p w14:paraId="4E7BE20E">
            <w:pPr>
              <w:spacing w:before="78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439" w:type="dxa"/>
            <w:vAlign w:val="top"/>
          </w:tcPr>
          <w:p w14:paraId="64287036">
            <w:pPr>
              <w:spacing w:before="7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14.13</w:t>
            </w:r>
          </w:p>
        </w:tc>
        <w:tc>
          <w:tcPr>
            <w:tcW w:w="1391" w:type="dxa"/>
            <w:vAlign w:val="top"/>
          </w:tcPr>
          <w:p w14:paraId="0BAE2647">
            <w:pPr>
              <w:spacing w:before="78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14.13</w:t>
            </w:r>
          </w:p>
        </w:tc>
        <w:tc>
          <w:tcPr>
            <w:tcW w:w="1313" w:type="dxa"/>
            <w:vAlign w:val="top"/>
          </w:tcPr>
          <w:p w14:paraId="41E8D2F5">
            <w:pPr>
              <w:pStyle w:val="6"/>
            </w:pPr>
          </w:p>
        </w:tc>
      </w:tr>
      <w:tr w14:paraId="1962DE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02EC0146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057" w:type="dxa"/>
            <w:vAlign w:val="top"/>
          </w:tcPr>
          <w:p w14:paraId="654DC7AD">
            <w:pPr>
              <w:spacing w:before="78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439" w:type="dxa"/>
            <w:vAlign w:val="top"/>
          </w:tcPr>
          <w:p w14:paraId="1689AA33">
            <w:pPr>
              <w:spacing w:before="7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14.13</w:t>
            </w:r>
          </w:p>
        </w:tc>
        <w:tc>
          <w:tcPr>
            <w:tcW w:w="1391" w:type="dxa"/>
            <w:vAlign w:val="top"/>
          </w:tcPr>
          <w:p w14:paraId="7871250B">
            <w:pPr>
              <w:spacing w:before="78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14.13</w:t>
            </w:r>
          </w:p>
        </w:tc>
        <w:tc>
          <w:tcPr>
            <w:tcW w:w="1313" w:type="dxa"/>
            <w:vAlign w:val="top"/>
          </w:tcPr>
          <w:p w14:paraId="1AF021F5">
            <w:pPr>
              <w:pStyle w:val="6"/>
            </w:pPr>
          </w:p>
        </w:tc>
      </w:tr>
      <w:tr w14:paraId="6DFBE9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203CA405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057" w:type="dxa"/>
            <w:vAlign w:val="top"/>
          </w:tcPr>
          <w:p w14:paraId="048770A9">
            <w:pPr>
              <w:spacing w:before="78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439" w:type="dxa"/>
            <w:vAlign w:val="top"/>
          </w:tcPr>
          <w:p w14:paraId="1B6C8239">
            <w:pPr>
              <w:spacing w:before="7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13.97</w:t>
            </w:r>
          </w:p>
        </w:tc>
        <w:tc>
          <w:tcPr>
            <w:tcW w:w="1391" w:type="dxa"/>
            <w:vAlign w:val="top"/>
          </w:tcPr>
          <w:p w14:paraId="0761EE7C">
            <w:pPr>
              <w:spacing w:before="78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13.97</w:t>
            </w:r>
          </w:p>
        </w:tc>
        <w:tc>
          <w:tcPr>
            <w:tcW w:w="1313" w:type="dxa"/>
            <w:vAlign w:val="top"/>
          </w:tcPr>
          <w:p w14:paraId="04B1D5FF">
            <w:pPr>
              <w:pStyle w:val="6"/>
            </w:pPr>
          </w:p>
        </w:tc>
      </w:tr>
      <w:tr w14:paraId="3CEDE6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7E53E7B2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2101199</w:t>
            </w:r>
          </w:p>
        </w:tc>
        <w:tc>
          <w:tcPr>
            <w:tcW w:w="3057" w:type="dxa"/>
            <w:vAlign w:val="top"/>
          </w:tcPr>
          <w:p w14:paraId="5CD1120D">
            <w:pPr>
              <w:spacing w:before="78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其他行政事业单位医疗支出</w:t>
            </w:r>
          </w:p>
        </w:tc>
        <w:tc>
          <w:tcPr>
            <w:tcW w:w="1439" w:type="dxa"/>
            <w:vAlign w:val="top"/>
          </w:tcPr>
          <w:p w14:paraId="19509953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0.15</w:t>
            </w:r>
          </w:p>
        </w:tc>
        <w:tc>
          <w:tcPr>
            <w:tcW w:w="1391" w:type="dxa"/>
            <w:vAlign w:val="top"/>
          </w:tcPr>
          <w:p w14:paraId="15E370FF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0.15</w:t>
            </w:r>
          </w:p>
        </w:tc>
        <w:tc>
          <w:tcPr>
            <w:tcW w:w="1313" w:type="dxa"/>
            <w:vAlign w:val="top"/>
          </w:tcPr>
          <w:p w14:paraId="4CC69020">
            <w:pPr>
              <w:pStyle w:val="6"/>
            </w:pPr>
          </w:p>
        </w:tc>
      </w:tr>
      <w:tr w14:paraId="22F432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7C5D3F59">
            <w:pPr>
              <w:spacing w:before="78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057" w:type="dxa"/>
            <w:vAlign w:val="top"/>
          </w:tcPr>
          <w:p w14:paraId="47268B39">
            <w:pPr>
              <w:spacing w:before="78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439" w:type="dxa"/>
            <w:vAlign w:val="top"/>
          </w:tcPr>
          <w:p w14:paraId="4A2B325D">
            <w:pPr>
              <w:spacing w:before="7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30.41</w:t>
            </w:r>
          </w:p>
        </w:tc>
        <w:tc>
          <w:tcPr>
            <w:tcW w:w="1391" w:type="dxa"/>
            <w:vAlign w:val="top"/>
          </w:tcPr>
          <w:p w14:paraId="5FD4CA6E">
            <w:pPr>
              <w:spacing w:before="78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30.41</w:t>
            </w:r>
          </w:p>
        </w:tc>
        <w:tc>
          <w:tcPr>
            <w:tcW w:w="1313" w:type="dxa"/>
            <w:vAlign w:val="top"/>
          </w:tcPr>
          <w:p w14:paraId="745866F1">
            <w:pPr>
              <w:pStyle w:val="6"/>
            </w:pPr>
          </w:p>
        </w:tc>
      </w:tr>
      <w:tr w14:paraId="2C80D0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68F8791C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057" w:type="dxa"/>
            <w:vAlign w:val="top"/>
          </w:tcPr>
          <w:p w14:paraId="7B96DACD">
            <w:pPr>
              <w:spacing w:before="79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439" w:type="dxa"/>
            <w:vAlign w:val="top"/>
          </w:tcPr>
          <w:p w14:paraId="6F099906">
            <w:pPr>
              <w:spacing w:before="7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30.41</w:t>
            </w:r>
          </w:p>
        </w:tc>
        <w:tc>
          <w:tcPr>
            <w:tcW w:w="1391" w:type="dxa"/>
            <w:vAlign w:val="top"/>
          </w:tcPr>
          <w:p w14:paraId="272A7B42">
            <w:pPr>
              <w:spacing w:before="78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30.41</w:t>
            </w:r>
          </w:p>
        </w:tc>
        <w:tc>
          <w:tcPr>
            <w:tcW w:w="1313" w:type="dxa"/>
            <w:vAlign w:val="top"/>
          </w:tcPr>
          <w:p w14:paraId="287330CE">
            <w:pPr>
              <w:pStyle w:val="6"/>
            </w:pPr>
          </w:p>
        </w:tc>
      </w:tr>
      <w:tr w14:paraId="566D54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816" w:type="dxa"/>
            <w:vAlign w:val="top"/>
          </w:tcPr>
          <w:p w14:paraId="1D530A8D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057" w:type="dxa"/>
            <w:vAlign w:val="top"/>
          </w:tcPr>
          <w:p w14:paraId="5D0D3214">
            <w:pPr>
              <w:spacing w:before="78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439" w:type="dxa"/>
            <w:vAlign w:val="top"/>
          </w:tcPr>
          <w:p w14:paraId="1C55EE24">
            <w:pPr>
              <w:spacing w:before="7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30.41</w:t>
            </w:r>
          </w:p>
        </w:tc>
        <w:tc>
          <w:tcPr>
            <w:tcW w:w="1391" w:type="dxa"/>
            <w:vAlign w:val="top"/>
          </w:tcPr>
          <w:p w14:paraId="0C101FC9">
            <w:pPr>
              <w:spacing w:before="78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30.41</w:t>
            </w:r>
          </w:p>
        </w:tc>
        <w:tc>
          <w:tcPr>
            <w:tcW w:w="1313" w:type="dxa"/>
            <w:vAlign w:val="top"/>
          </w:tcPr>
          <w:p w14:paraId="4772CF13">
            <w:pPr>
              <w:pStyle w:val="6"/>
            </w:pPr>
          </w:p>
        </w:tc>
      </w:tr>
    </w:tbl>
    <w:p w14:paraId="2E538B57">
      <w:pPr>
        <w:rPr>
          <w:rFonts w:ascii="Arial"/>
          <w:sz w:val="21"/>
        </w:rPr>
      </w:pPr>
    </w:p>
    <w:p w14:paraId="6E7236E5">
      <w:pPr>
        <w:rPr>
          <w:rFonts w:ascii="Arial" w:hAnsi="Arial" w:eastAsia="Arial" w:cs="Arial"/>
          <w:sz w:val="21"/>
          <w:szCs w:val="21"/>
        </w:rPr>
        <w:sectPr>
          <w:headerReference r:id="rId16" w:type="default"/>
          <w:footerReference r:id="rId17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6F529A0A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 w14:paraId="49756D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B63935D">
            <w:pPr>
              <w:pStyle w:val="6"/>
            </w:pPr>
          </w:p>
        </w:tc>
        <w:tc>
          <w:tcPr>
            <w:tcW w:w="107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8029A22">
            <w:pPr>
              <w:pStyle w:val="6"/>
            </w:pPr>
          </w:p>
        </w:tc>
        <w:tc>
          <w:tcPr>
            <w:tcW w:w="193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89C9781">
            <w:pPr>
              <w:pStyle w:val="6"/>
            </w:pPr>
          </w:p>
        </w:tc>
        <w:tc>
          <w:tcPr>
            <w:tcW w:w="107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D13200A">
            <w:pPr>
              <w:pStyle w:val="6"/>
            </w:pPr>
          </w:p>
        </w:tc>
        <w:tc>
          <w:tcPr>
            <w:tcW w:w="11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C4DB28D">
            <w:pPr>
              <w:pStyle w:val="6"/>
            </w:pPr>
          </w:p>
        </w:tc>
        <w:tc>
          <w:tcPr>
            <w:tcW w:w="1972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4B52590">
            <w:pPr>
              <w:spacing w:before="121" w:line="229" w:lineRule="auto"/>
              <w:ind w:right="4"/>
              <w:jc w:val="righ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6"/>
                <w:szCs w:val="16"/>
              </w:rPr>
              <w:t>预算公开表4</w:t>
            </w:r>
          </w:p>
        </w:tc>
      </w:tr>
      <w:tr w14:paraId="1C11A6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AB26D89">
            <w:pPr>
              <w:spacing w:before="91" w:line="219" w:lineRule="auto"/>
              <w:ind w:left="31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2" w:name="bookmark39"/>
            <w:bookmarkEnd w:id="12"/>
            <w:bookmarkStart w:id="13" w:name="bookmark9"/>
            <w:bookmarkEnd w:id="13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2024年财政拨款收支总表</w:t>
            </w:r>
          </w:p>
        </w:tc>
      </w:tr>
      <w:tr w14:paraId="5948A6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907" w:type="dxa"/>
            <w:gridSpan w:val="6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0473069A">
            <w:pPr>
              <w:spacing w:before="127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单位名称：兴县综合检验检测中心</w:t>
            </w:r>
          </w:p>
        </w:tc>
        <w:tc>
          <w:tcPr>
            <w:tcW w:w="1109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6EED030B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34BA97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20" w:type="dxa"/>
            <w:gridSpan w:val="2"/>
            <w:vAlign w:val="top"/>
          </w:tcPr>
          <w:p w14:paraId="617D3BA2">
            <w:pPr>
              <w:spacing w:before="108" w:line="219" w:lineRule="auto"/>
              <w:ind w:left="12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6096" w:type="dxa"/>
            <w:gridSpan w:val="5"/>
            <w:vAlign w:val="top"/>
          </w:tcPr>
          <w:p w14:paraId="26FE95FF">
            <w:pPr>
              <w:spacing w:before="107" w:line="220" w:lineRule="auto"/>
              <w:ind w:left="28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65F9EA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Merge w:val="restart"/>
            <w:tcBorders>
              <w:bottom w:val="nil"/>
            </w:tcBorders>
            <w:vAlign w:val="top"/>
          </w:tcPr>
          <w:p w14:paraId="493CF3F5">
            <w:pPr>
              <w:pStyle w:val="6"/>
              <w:spacing w:line="263" w:lineRule="auto"/>
            </w:pPr>
          </w:p>
          <w:p w14:paraId="5377D239">
            <w:pPr>
              <w:spacing w:before="59" w:line="220" w:lineRule="auto"/>
              <w:ind w:left="73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 w14:paraId="20DCBFDB">
            <w:pPr>
              <w:pStyle w:val="6"/>
              <w:spacing w:line="264" w:lineRule="auto"/>
            </w:pPr>
          </w:p>
          <w:p w14:paraId="6125CE56">
            <w:pPr>
              <w:spacing w:before="58" w:line="219" w:lineRule="auto"/>
              <w:ind w:left="3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  <w:tc>
          <w:tcPr>
            <w:tcW w:w="1930" w:type="dxa"/>
            <w:vMerge w:val="restart"/>
            <w:tcBorders>
              <w:bottom w:val="nil"/>
            </w:tcBorders>
            <w:vAlign w:val="top"/>
          </w:tcPr>
          <w:p w14:paraId="2C60A92E">
            <w:pPr>
              <w:pStyle w:val="6"/>
              <w:spacing w:line="263" w:lineRule="auto"/>
            </w:pPr>
          </w:p>
          <w:p w14:paraId="45FE721E">
            <w:pPr>
              <w:spacing w:before="59" w:line="220" w:lineRule="auto"/>
              <w:ind w:left="7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166" w:type="dxa"/>
            <w:gridSpan w:val="4"/>
            <w:vAlign w:val="top"/>
          </w:tcPr>
          <w:p w14:paraId="67B9C4C7">
            <w:pPr>
              <w:spacing w:before="108" w:line="219" w:lineRule="auto"/>
              <w:ind w:left="19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</w:tr>
      <w:tr w14:paraId="413C76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Merge w:val="continue"/>
            <w:tcBorders>
              <w:top w:val="nil"/>
            </w:tcBorders>
            <w:vAlign w:val="top"/>
          </w:tcPr>
          <w:p w14:paraId="24995E3A">
            <w:pPr>
              <w:pStyle w:val="6"/>
            </w:pP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 w14:paraId="7A08E1E4">
            <w:pPr>
              <w:pStyle w:val="6"/>
            </w:pPr>
          </w:p>
        </w:tc>
        <w:tc>
          <w:tcPr>
            <w:tcW w:w="1930" w:type="dxa"/>
            <w:vMerge w:val="continue"/>
            <w:tcBorders>
              <w:top w:val="nil"/>
            </w:tcBorders>
            <w:vAlign w:val="top"/>
          </w:tcPr>
          <w:p w14:paraId="72C1F906">
            <w:pPr>
              <w:pStyle w:val="6"/>
            </w:pPr>
          </w:p>
        </w:tc>
        <w:tc>
          <w:tcPr>
            <w:tcW w:w="1079" w:type="dxa"/>
            <w:vAlign w:val="top"/>
          </w:tcPr>
          <w:p w14:paraId="3F45A38F">
            <w:pPr>
              <w:spacing w:before="107" w:line="221" w:lineRule="auto"/>
              <w:ind w:left="3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小计</w:t>
            </w:r>
          </w:p>
        </w:tc>
        <w:tc>
          <w:tcPr>
            <w:tcW w:w="1115" w:type="dxa"/>
            <w:vAlign w:val="top"/>
          </w:tcPr>
          <w:p w14:paraId="132A14E0">
            <w:pPr>
              <w:spacing w:before="108" w:line="219" w:lineRule="auto"/>
              <w:ind w:left="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863" w:type="dxa"/>
            <w:vAlign w:val="top"/>
          </w:tcPr>
          <w:p w14:paraId="4DF89BAA">
            <w:pPr>
              <w:spacing w:line="209" w:lineRule="auto"/>
              <w:ind w:left="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</w:t>
            </w:r>
          </w:p>
          <w:p w14:paraId="73F56416">
            <w:pPr>
              <w:spacing w:line="212" w:lineRule="auto"/>
              <w:ind w:left="1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金预算</w:t>
            </w:r>
          </w:p>
        </w:tc>
        <w:tc>
          <w:tcPr>
            <w:tcW w:w="1109" w:type="dxa"/>
            <w:vAlign w:val="top"/>
          </w:tcPr>
          <w:p w14:paraId="028182DD">
            <w:pPr>
              <w:spacing w:line="209" w:lineRule="auto"/>
              <w:ind w:left="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国有资本经营</w:t>
            </w:r>
          </w:p>
          <w:p w14:paraId="66C20280">
            <w:pPr>
              <w:spacing w:line="212" w:lineRule="auto"/>
              <w:ind w:left="3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</w:tr>
      <w:tr w14:paraId="28FB5B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01C8BA16"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079" w:type="dxa"/>
            <w:vAlign w:val="top"/>
          </w:tcPr>
          <w:p w14:paraId="66E4E8CB">
            <w:pPr>
              <w:spacing w:before="109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403.21</w:t>
            </w:r>
          </w:p>
        </w:tc>
        <w:tc>
          <w:tcPr>
            <w:tcW w:w="1930" w:type="dxa"/>
            <w:vAlign w:val="top"/>
          </w:tcPr>
          <w:p w14:paraId="047A9810">
            <w:pPr>
              <w:spacing w:before="109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一、一般公共服务支出</w:t>
            </w:r>
          </w:p>
        </w:tc>
        <w:tc>
          <w:tcPr>
            <w:tcW w:w="1079" w:type="dxa"/>
            <w:vAlign w:val="top"/>
          </w:tcPr>
          <w:p w14:paraId="755E8139">
            <w:pPr>
              <w:spacing w:before="10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311.37</w:t>
            </w:r>
          </w:p>
        </w:tc>
        <w:tc>
          <w:tcPr>
            <w:tcW w:w="1115" w:type="dxa"/>
            <w:vAlign w:val="top"/>
          </w:tcPr>
          <w:p w14:paraId="7F60291B">
            <w:pPr>
              <w:spacing w:before="10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311.37</w:t>
            </w:r>
          </w:p>
        </w:tc>
        <w:tc>
          <w:tcPr>
            <w:tcW w:w="863" w:type="dxa"/>
            <w:vAlign w:val="top"/>
          </w:tcPr>
          <w:p w14:paraId="1EAB361E">
            <w:pPr>
              <w:pStyle w:val="6"/>
            </w:pPr>
          </w:p>
        </w:tc>
        <w:tc>
          <w:tcPr>
            <w:tcW w:w="1109" w:type="dxa"/>
            <w:vAlign w:val="top"/>
          </w:tcPr>
          <w:p w14:paraId="1D584F7F">
            <w:pPr>
              <w:pStyle w:val="6"/>
            </w:pPr>
          </w:p>
        </w:tc>
      </w:tr>
      <w:tr w14:paraId="4CFEBC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5A715E38"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 w14:paraId="05CA6C90">
            <w:pPr>
              <w:pStyle w:val="6"/>
            </w:pPr>
          </w:p>
        </w:tc>
        <w:tc>
          <w:tcPr>
            <w:tcW w:w="1930" w:type="dxa"/>
            <w:vAlign w:val="top"/>
          </w:tcPr>
          <w:p w14:paraId="1F04C278">
            <w:pPr>
              <w:spacing w:before="109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079" w:type="dxa"/>
            <w:vAlign w:val="top"/>
          </w:tcPr>
          <w:p w14:paraId="4F760494">
            <w:pPr>
              <w:pStyle w:val="6"/>
            </w:pPr>
          </w:p>
        </w:tc>
        <w:tc>
          <w:tcPr>
            <w:tcW w:w="1115" w:type="dxa"/>
            <w:vAlign w:val="top"/>
          </w:tcPr>
          <w:p w14:paraId="66493EBF">
            <w:pPr>
              <w:pStyle w:val="6"/>
            </w:pPr>
          </w:p>
        </w:tc>
        <w:tc>
          <w:tcPr>
            <w:tcW w:w="863" w:type="dxa"/>
            <w:vAlign w:val="top"/>
          </w:tcPr>
          <w:p w14:paraId="4AA7459B">
            <w:pPr>
              <w:pStyle w:val="6"/>
            </w:pPr>
          </w:p>
        </w:tc>
        <w:tc>
          <w:tcPr>
            <w:tcW w:w="1109" w:type="dxa"/>
            <w:vAlign w:val="top"/>
          </w:tcPr>
          <w:p w14:paraId="15E59000">
            <w:pPr>
              <w:pStyle w:val="6"/>
            </w:pPr>
          </w:p>
        </w:tc>
      </w:tr>
      <w:tr w14:paraId="20A2DE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38B24344">
            <w:pPr>
              <w:spacing w:before="110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 w14:paraId="77B2AB57">
            <w:pPr>
              <w:pStyle w:val="6"/>
            </w:pPr>
          </w:p>
        </w:tc>
        <w:tc>
          <w:tcPr>
            <w:tcW w:w="1930" w:type="dxa"/>
            <w:vAlign w:val="top"/>
          </w:tcPr>
          <w:p w14:paraId="0BDF42D1">
            <w:pPr>
              <w:spacing w:before="110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079" w:type="dxa"/>
            <w:vAlign w:val="top"/>
          </w:tcPr>
          <w:p w14:paraId="459B6ECC">
            <w:pPr>
              <w:pStyle w:val="6"/>
            </w:pPr>
          </w:p>
        </w:tc>
        <w:tc>
          <w:tcPr>
            <w:tcW w:w="1115" w:type="dxa"/>
            <w:vAlign w:val="top"/>
          </w:tcPr>
          <w:p w14:paraId="76247A34">
            <w:pPr>
              <w:pStyle w:val="6"/>
            </w:pPr>
          </w:p>
        </w:tc>
        <w:tc>
          <w:tcPr>
            <w:tcW w:w="863" w:type="dxa"/>
            <w:vAlign w:val="top"/>
          </w:tcPr>
          <w:p w14:paraId="194047D2">
            <w:pPr>
              <w:pStyle w:val="6"/>
            </w:pPr>
          </w:p>
        </w:tc>
        <w:tc>
          <w:tcPr>
            <w:tcW w:w="1109" w:type="dxa"/>
            <w:vAlign w:val="top"/>
          </w:tcPr>
          <w:p w14:paraId="46359C00">
            <w:pPr>
              <w:pStyle w:val="6"/>
            </w:pPr>
          </w:p>
        </w:tc>
      </w:tr>
      <w:tr w14:paraId="501DEA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213887BE">
            <w:pPr>
              <w:pStyle w:val="6"/>
            </w:pPr>
          </w:p>
        </w:tc>
        <w:tc>
          <w:tcPr>
            <w:tcW w:w="1079" w:type="dxa"/>
            <w:vAlign w:val="top"/>
          </w:tcPr>
          <w:p w14:paraId="684C3FC6">
            <w:pPr>
              <w:pStyle w:val="6"/>
            </w:pPr>
          </w:p>
        </w:tc>
        <w:tc>
          <w:tcPr>
            <w:tcW w:w="1930" w:type="dxa"/>
            <w:vAlign w:val="top"/>
          </w:tcPr>
          <w:p w14:paraId="5616DF32">
            <w:pPr>
              <w:spacing w:before="110" w:line="219" w:lineRule="auto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079" w:type="dxa"/>
            <w:vAlign w:val="top"/>
          </w:tcPr>
          <w:p w14:paraId="7FEC0676">
            <w:pPr>
              <w:pStyle w:val="6"/>
            </w:pPr>
          </w:p>
        </w:tc>
        <w:tc>
          <w:tcPr>
            <w:tcW w:w="1115" w:type="dxa"/>
            <w:vAlign w:val="top"/>
          </w:tcPr>
          <w:p w14:paraId="0EFC12EF">
            <w:pPr>
              <w:pStyle w:val="6"/>
            </w:pPr>
          </w:p>
        </w:tc>
        <w:tc>
          <w:tcPr>
            <w:tcW w:w="863" w:type="dxa"/>
            <w:vAlign w:val="top"/>
          </w:tcPr>
          <w:p w14:paraId="392D85C5">
            <w:pPr>
              <w:pStyle w:val="6"/>
            </w:pPr>
          </w:p>
        </w:tc>
        <w:tc>
          <w:tcPr>
            <w:tcW w:w="1109" w:type="dxa"/>
            <w:vAlign w:val="top"/>
          </w:tcPr>
          <w:p w14:paraId="2746A468">
            <w:pPr>
              <w:pStyle w:val="6"/>
            </w:pPr>
          </w:p>
        </w:tc>
      </w:tr>
      <w:tr w14:paraId="49ADFD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5AB117FE">
            <w:pPr>
              <w:pStyle w:val="6"/>
            </w:pPr>
          </w:p>
        </w:tc>
        <w:tc>
          <w:tcPr>
            <w:tcW w:w="1079" w:type="dxa"/>
            <w:vAlign w:val="top"/>
          </w:tcPr>
          <w:p w14:paraId="0ACD183C">
            <w:pPr>
              <w:pStyle w:val="6"/>
            </w:pPr>
          </w:p>
        </w:tc>
        <w:tc>
          <w:tcPr>
            <w:tcW w:w="1930" w:type="dxa"/>
            <w:vAlign w:val="top"/>
          </w:tcPr>
          <w:p w14:paraId="60938291">
            <w:pPr>
              <w:spacing w:before="111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079" w:type="dxa"/>
            <w:vAlign w:val="top"/>
          </w:tcPr>
          <w:p w14:paraId="35DA4F45">
            <w:pPr>
              <w:pStyle w:val="6"/>
            </w:pPr>
          </w:p>
        </w:tc>
        <w:tc>
          <w:tcPr>
            <w:tcW w:w="1115" w:type="dxa"/>
            <w:vAlign w:val="top"/>
          </w:tcPr>
          <w:p w14:paraId="40DAD2D2">
            <w:pPr>
              <w:pStyle w:val="6"/>
            </w:pPr>
          </w:p>
        </w:tc>
        <w:tc>
          <w:tcPr>
            <w:tcW w:w="863" w:type="dxa"/>
            <w:vAlign w:val="top"/>
          </w:tcPr>
          <w:p w14:paraId="06E33E77">
            <w:pPr>
              <w:pStyle w:val="6"/>
            </w:pPr>
          </w:p>
        </w:tc>
        <w:tc>
          <w:tcPr>
            <w:tcW w:w="1109" w:type="dxa"/>
            <w:vAlign w:val="top"/>
          </w:tcPr>
          <w:p w14:paraId="16BD47F0">
            <w:pPr>
              <w:pStyle w:val="6"/>
            </w:pPr>
          </w:p>
        </w:tc>
      </w:tr>
      <w:tr w14:paraId="2F1709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5C0168EB">
            <w:pPr>
              <w:pStyle w:val="6"/>
            </w:pPr>
          </w:p>
        </w:tc>
        <w:tc>
          <w:tcPr>
            <w:tcW w:w="1079" w:type="dxa"/>
            <w:vAlign w:val="top"/>
          </w:tcPr>
          <w:p w14:paraId="194A190B">
            <w:pPr>
              <w:pStyle w:val="6"/>
            </w:pPr>
          </w:p>
        </w:tc>
        <w:tc>
          <w:tcPr>
            <w:tcW w:w="1930" w:type="dxa"/>
            <w:vAlign w:val="top"/>
          </w:tcPr>
          <w:p w14:paraId="779C227A">
            <w:pPr>
              <w:spacing w:before="111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079" w:type="dxa"/>
            <w:vAlign w:val="top"/>
          </w:tcPr>
          <w:p w14:paraId="77EE3917">
            <w:pPr>
              <w:pStyle w:val="6"/>
            </w:pPr>
          </w:p>
        </w:tc>
        <w:tc>
          <w:tcPr>
            <w:tcW w:w="1115" w:type="dxa"/>
            <w:vAlign w:val="top"/>
          </w:tcPr>
          <w:p w14:paraId="1A412ED9">
            <w:pPr>
              <w:pStyle w:val="6"/>
            </w:pPr>
          </w:p>
        </w:tc>
        <w:tc>
          <w:tcPr>
            <w:tcW w:w="863" w:type="dxa"/>
            <w:vAlign w:val="top"/>
          </w:tcPr>
          <w:p w14:paraId="462F37B1">
            <w:pPr>
              <w:pStyle w:val="6"/>
            </w:pPr>
          </w:p>
        </w:tc>
        <w:tc>
          <w:tcPr>
            <w:tcW w:w="1109" w:type="dxa"/>
            <w:vAlign w:val="top"/>
          </w:tcPr>
          <w:p w14:paraId="5F608A9C">
            <w:pPr>
              <w:pStyle w:val="6"/>
            </w:pPr>
          </w:p>
        </w:tc>
      </w:tr>
      <w:tr w14:paraId="408B38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6EC659F2">
            <w:pPr>
              <w:pStyle w:val="6"/>
            </w:pPr>
          </w:p>
        </w:tc>
        <w:tc>
          <w:tcPr>
            <w:tcW w:w="1079" w:type="dxa"/>
            <w:vAlign w:val="top"/>
          </w:tcPr>
          <w:p w14:paraId="59EB278D">
            <w:pPr>
              <w:pStyle w:val="6"/>
            </w:pPr>
          </w:p>
        </w:tc>
        <w:tc>
          <w:tcPr>
            <w:tcW w:w="1930" w:type="dxa"/>
            <w:vAlign w:val="top"/>
          </w:tcPr>
          <w:p w14:paraId="0F5EE751">
            <w:pPr>
              <w:spacing w:before="4" w:line="209" w:lineRule="auto"/>
              <w:ind w:left="5" w:right="1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七、文化旅游体育与传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媒支出</w:t>
            </w:r>
          </w:p>
        </w:tc>
        <w:tc>
          <w:tcPr>
            <w:tcW w:w="1079" w:type="dxa"/>
            <w:vAlign w:val="top"/>
          </w:tcPr>
          <w:p w14:paraId="3F6607A3">
            <w:pPr>
              <w:pStyle w:val="6"/>
            </w:pPr>
          </w:p>
        </w:tc>
        <w:tc>
          <w:tcPr>
            <w:tcW w:w="1115" w:type="dxa"/>
            <w:vAlign w:val="top"/>
          </w:tcPr>
          <w:p w14:paraId="2F78EB42">
            <w:pPr>
              <w:pStyle w:val="6"/>
            </w:pPr>
          </w:p>
        </w:tc>
        <w:tc>
          <w:tcPr>
            <w:tcW w:w="863" w:type="dxa"/>
            <w:vAlign w:val="top"/>
          </w:tcPr>
          <w:p w14:paraId="66F74852">
            <w:pPr>
              <w:pStyle w:val="6"/>
            </w:pPr>
          </w:p>
        </w:tc>
        <w:tc>
          <w:tcPr>
            <w:tcW w:w="1109" w:type="dxa"/>
            <w:vAlign w:val="top"/>
          </w:tcPr>
          <w:p w14:paraId="176A7A9F">
            <w:pPr>
              <w:pStyle w:val="6"/>
            </w:pPr>
          </w:p>
        </w:tc>
      </w:tr>
      <w:tr w14:paraId="0309EC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7D63C5F5">
            <w:pPr>
              <w:pStyle w:val="6"/>
            </w:pPr>
          </w:p>
        </w:tc>
        <w:tc>
          <w:tcPr>
            <w:tcW w:w="1079" w:type="dxa"/>
            <w:vAlign w:val="top"/>
          </w:tcPr>
          <w:p w14:paraId="70F4E2CD">
            <w:pPr>
              <w:pStyle w:val="6"/>
            </w:pPr>
          </w:p>
        </w:tc>
        <w:tc>
          <w:tcPr>
            <w:tcW w:w="1930" w:type="dxa"/>
            <w:vAlign w:val="top"/>
          </w:tcPr>
          <w:p w14:paraId="329C117C">
            <w:pPr>
              <w:spacing w:before="4" w:line="209" w:lineRule="auto"/>
              <w:ind w:left="20" w:right="122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八、社会保障和就业支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079" w:type="dxa"/>
            <w:vAlign w:val="top"/>
          </w:tcPr>
          <w:p w14:paraId="38D292B1">
            <w:pPr>
              <w:spacing w:before="111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47.31</w:t>
            </w:r>
          </w:p>
        </w:tc>
        <w:tc>
          <w:tcPr>
            <w:tcW w:w="1115" w:type="dxa"/>
            <w:vAlign w:val="top"/>
          </w:tcPr>
          <w:p w14:paraId="1C0C870F">
            <w:pPr>
              <w:spacing w:before="111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47.31</w:t>
            </w:r>
          </w:p>
        </w:tc>
        <w:tc>
          <w:tcPr>
            <w:tcW w:w="863" w:type="dxa"/>
            <w:vAlign w:val="top"/>
          </w:tcPr>
          <w:p w14:paraId="1D41ED3A">
            <w:pPr>
              <w:pStyle w:val="6"/>
            </w:pPr>
          </w:p>
        </w:tc>
        <w:tc>
          <w:tcPr>
            <w:tcW w:w="1109" w:type="dxa"/>
            <w:vAlign w:val="top"/>
          </w:tcPr>
          <w:p w14:paraId="2D90E6E5">
            <w:pPr>
              <w:pStyle w:val="6"/>
            </w:pPr>
          </w:p>
        </w:tc>
      </w:tr>
      <w:tr w14:paraId="64310A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3FA33BE1">
            <w:pPr>
              <w:pStyle w:val="6"/>
            </w:pPr>
          </w:p>
        </w:tc>
        <w:tc>
          <w:tcPr>
            <w:tcW w:w="1079" w:type="dxa"/>
            <w:vAlign w:val="top"/>
          </w:tcPr>
          <w:p w14:paraId="46B63059">
            <w:pPr>
              <w:pStyle w:val="6"/>
            </w:pPr>
          </w:p>
        </w:tc>
        <w:tc>
          <w:tcPr>
            <w:tcW w:w="1930" w:type="dxa"/>
            <w:vAlign w:val="top"/>
          </w:tcPr>
          <w:p w14:paraId="4750A16B">
            <w:pPr>
              <w:spacing w:before="111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九、社会保险基金支出</w:t>
            </w:r>
          </w:p>
        </w:tc>
        <w:tc>
          <w:tcPr>
            <w:tcW w:w="1079" w:type="dxa"/>
            <w:vAlign w:val="top"/>
          </w:tcPr>
          <w:p w14:paraId="605D2CE1">
            <w:pPr>
              <w:pStyle w:val="6"/>
            </w:pPr>
          </w:p>
        </w:tc>
        <w:tc>
          <w:tcPr>
            <w:tcW w:w="1115" w:type="dxa"/>
            <w:vAlign w:val="top"/>
          </w:tcPr>
          <w:p w14:paraId="23D59F8F">
            <w:pPr>
              <w:pStyle w:val="6"/>
            </w:pPr>
          </w:p>
        </w:tc>
        <w:tc>
          <w:tcPr>
            <w:tcW w:w="863" w:type="dxa"/>
            <w:vAlign w:val="top"/>
          </w:tcPr>
          <w:p w14:paraId="04C4D9A5">
            <w:pPr>
              <w:pStyle w:val="6"/>
            </w:pPr>
          </w:p>
        </w:tc>
        <w:tc>
          <w:tcPr>
            <w:tcW w:w="1109" w:type="dxa"/>
            <w:vAlign w:val="top"/>
          </w:tcPr>
          <w:p w14:paraId="2D09027C">
            <w:pPr>
              <w:pStyle w:val="6"/>
            </w:pPr>
          </w:p>
        </w:tc>
      </w:tr>
      <w:tr w14:paraId="0E6471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075CE572">
            <w:pPr>
              <w:pStyle w:val="6"/>
            </w:pPr>
          </w:p>
        </w:tc>
        <w:tc>
          <w:tcPr>
            <w:tcW w:w="1079" w:type="dxa"/>
            <w:vAlign w:val="top"/>
          </w:tcPr>
          <w:p w14:paraId="65E6BA18">
            <w:pPr>
              <w:pStyle w:val="6"/>
            </w:pPr>
          </w:p>
        </w:tc>
        <w:tc>
          <w:tcPr>
            <w:tcW w:w="1930" w:type="dxa"/>
            <w:vAlign w:val="top"/>
          </w:tcPr>
          <w:p w14:paraId="653533C8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079" w:type="dxa"/>
            <w:vAlign w:val="top"/>
          </w:tcPr>
          <w:p w14:paraId="7D8EF092">
            <w:pPr>
              <w:spacing w:before="11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14.13</w:t>
            </w:r>
          </w:p>
        </w:tc>
        <w:tc>
          <w:tcPr>
            <w:tcW w:w="1115" w:type="dxa"/>
            <w:vAlign w:val="top"/>
          </w:tcPr>
          <w:p w14:paraId="6A40F0F5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14.13</w:t>
            </w:r>
          </w:p>
        </w:tc>
        <w:tc>
          <w:tcPr>
            <w:tcW w:w="863" w:type="dxa"/>
            <w:vAlign w:val="top"/>
          </w:tcPr>
          <w:p w14:paraId="5B9F808D">
            <w:pPr>
              <w:pStyle w:val="6"/>
            </w:pPr>
          </w:p>
        </w:tc>
        <w:tc>
          <w:tcPr>
            <w:tcW w:w="1109" w:type="dxa"/>
            <w:vAlign w:val="top"/>
          </w:tcPr>
          <w:p w14:paraId="66AFD7A1">
            <w:pPr>
              <w:pStyle w:val="6"/>
            </w:pPr>
          </w:p>
        </w:tc>
      </w:tr>
      <w:tr w14:paraId="215A1C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42B92E77">
            <w:pPr>
              <w:pStyle w:val="6"/>
            </w:pPr>
          </w:p>
        </w:tc>
        <w:tc>
          <w:tcPr>
            <w:tcW w:w="1079" w:type="dxa"/>
            <w:vAlign w:val="top"/>
          </w:tcPr>
          <w:p w14:paraId="3B6CF485">
            <w:pPr>
              <w:pStyle w:val="6"/>
            </w:pPr>
          </w:p>
        </w:tc>
        <w:tc>
          <w:tcPr>
            <w:tcW w:w="1930" w:type="dxa"/>
            <w:vAlign w:val="top"/>
          </w:tcPr>
          <w:p w14:paraId="0B0D334D">
            <w:pPr>
              <w:spacing w:before="112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079" w:type="dxa"/>
            <w:vAlign w:val="top"/>
          </w:tcPr>
          <w:p w14:paraId="032BF801">
            <w:pPr>
              <w:pStyle w:val="6"/>
            </w:pPr>
          </w:p>
        </w:tc>
        <w:tc>
          <w:tcPr>
            <w:tcW w:w="1115" w:type="dxa"/>
            <w:vAlign w:val="top"/>
          </w:tcPr>
          <w:p w14:paraId="141360BB">
            <w:pPr>
              <w:pStyle w:val="6"/>
            </w:pPr>
          </w:p>
        </w:tc>
        <w:tc>
          <w:tcPr>
            <w:tcW w:w="863" w:type="dxa"/>
            <w:vAlign w:val="top"/>
          </w:tcPr>
          <w:p w14:paraId="1CC3669F">
            <w:pPr>
              <w:pStyle w:val="6"/>
            </w:pPr>
          </w:p>
        </w:tc>
        <w:tc>
          <w:tcPr>
            <w:tcW w:w="1109" w:type="dxa"/>
            <w:vAlign w:val="top"/>
          </w:tcPr>
          <w:p w14:paraId="708A1CE1">
            <w:pPr>
              <w:pStyle w:val="6"/>
            </w:pPr>
          </w:p>
        </w:tc>
      </w:tr>
      <w:tr w14:paraId="14117D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74FA31EA">
            <w:pPr>
              <w:pStyle w:val="6"/>
            </w:pPr>
          </w:p>
        </w:tc>
        <w:tc>
          <w:tcPr>
            <w:tcW w:w="1079" w:type="dxa"/>
            <w:vAlign w:val="top"/>
          </w:tcPr>
          <w:p w14:paraId="178117EE">
            <w:pPr>
              <w:pStyle w:val="6"/>
            </w:pPr>
          </w:p>
        </w:tc>
        <w:tc>
          <w:tcPr>
            <w:tcW w:w="1930" w:type="dxa"/>
            <w:vAlign w:val="top"/>
          </w:tcPr>
          <w:p w14:paraId="4128151A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079" w:type="dxa"/>
            <w:vAlign w:val="top"/>
          </w:tcPr>
          <w:p w14:paraId="456733C1">
            <w:pPr>
              <w:pStyle w:val="6"/>
            </w:pPr>
          </w:p>
        </w:tc>
        <w:tc>
          <w:tcPr>
            <w:tcW w:w="1115" w:type="dxa"/>
            <w:vAlign w:val="top"/>
          </w:tcPr>
          <w:p w14:paraId="5C2A9191">
            <w:pPr>
              <w:pStyle w:val="6"/>
            </w:pPr>
          </w:p>
        </w:tc>
        <w:tc>
          <w:tcPr>
            <w:tcW w:w="863" w:type="dxa"/>
            <w:vAlign w:val="top"/>
          </w:tcPr>
          <w:p w14:paraId="3E100452">
            <w:pPr>
              <w:pStyle w:val="6"/>
            </w:pPr>
          </w:p>
        </w:tc>
        <w:tc>
          <w:tcPr>
            <w:tcW w:w="1109" w:type="dxa"/>
            <w:vAlign w:val="top"/>
          </w:tcPr>
          <w:p w14:paraId="799AA934">
            <w:pPr>
              <w:pStyle w:val="6"/>
            </w:pPr>
          </w:p>
        </w:tc>
      </w:tr>
      <w:tr w14:paraId="3C94B7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242A4DF2">
            <w:pPr>
              <w:pStyle w:val="6"/>
            </w:pPr>
          </w:p>
        </w:tc>
        <w:tc>
          <w:tcPr>
            <w:tcW w:w="1079" w:type="dxa"/>
            <w:vAlign w:val="top"/>
          </w:tcPr>
          <w:p w14:paraId="533E8D9A">
            <w:pPr>
              <w:pStyle w:val="6"/>
            </w:pPr>
          </w:p>
        </w:tc>
        <w:tc>
          <w:tcPr>
            <w:tcW w:w="1930" w:type="dxa"/>
            <w:vAlign w:val="top"/>
          </w:tcPr>
          <w:p w14:paraId="56A11EB6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079" w:type="dxa"/>
            <w:vAlign w:val="top"/>
          </w:tcPr>
          <w:p w14:paraId="04DF77E4">
            <w:pPr>
              <w:pStyle w:val="6"/>
            </w:pPr>
          </w:p>
        </w:tc>
        <w:tc>
          <w:tcPr>
            <w:tcW w:w="1115" w:type="dxa"/>
            <w:vAlign w:val="top"/>
          </w:tcPr>
          <w:p w14:paraId="356C6438">
            <w:pPr>
              <w:pStyle w:val="6"/>
            </w:pPr>
          </w:p>
        </w:tc>
        <w:tc>
          <w:tcPr>
            <w:tcW w:w="863" w:type="dxa"/>
            <w:vAlign w:val="top"/>
          </w:tcPr>
          <w:p w14:paraId="5208C3E7">
            <w:pPr>
              <w:pStyle w:val="6"/>
            </w:pPr>
          </w:p>
        </w:tc>
        <w:tc>
          <w:tcPr>
            <w:tcW w:w="1109" w:type="dxa"/>
            <w:vAlign w:val="top"/>
          </w:tcPr>
          <w:p w14:paraId="3F0646DB">
            <w:pPr>
              <w:pStyle w:val="6"/>
            </w:pPr>
          </w:p>
        </w:tc>
      </w:tr>
      <w:tr w14:paraId="5A12BD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275F4BB4">
            <w:pPr>
              <w:pStyle w:val="6"/>
            </w:pPr>
          </w:p>
        </w:tc>
        <w:tc>
          <w:tcPr>
            <w:tcW w:w="1079" w:type="dxa"/>
            <w:vAlign w:val="top"/>
          </w:tcPr>
          <w:p w14:paraId="207DFE13">
            <w:pPr>
              <w:pStyle w:val="6"/>
            </w:pPr>
          </w:p>
        </w:tc>
        <w:tc>
          <w:tcPr>
            <w:tcW w:w="1930" w:type="dxa"/>
            <w:vAlign w:val="top"/>
          </w:tcPr>
          <w:p w14:paraId="1E212B42">
            <w:pPr>
              <w:spacing w:before="11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079" w:type="dxa"/>
            <w:vAlign w:val="top"/>
          </w:tcPr>
          <w:p w14:paraId="29DED5BD">
            <w:pPr>
              <w:pStyle w:val="6"/>
            </w:pPr>
          </w:p>
        </w:tc>
        <w:tc>
          <w:tcPr>
            <w:tcW w:w="1115" w:type="dxa"/>
            <w:vAlign w:val="top"/>
          </w:tcPr>
          <w:p w14:paraId="4843E185">
            <w:pPr>
              <w:pStyle w:val="6"/>
            </w:pPr>
          </w:p>
        </w:tc>
        <w:tc>
          <w:tcPr>
            <w:tcW w:w="863" w:type="dxa"/>
            <w:vAlign w:val="top"/>
          </w:tcPr>
          <w:p w14:paraId="37284F20">
            <w:pPr>
              <w:pStyle w:val="6"/>
            </w:pPr>
          </w:p>
        </w:tc>
        <w:tc>
          <w:tcPr>
            <w:tcW w:w="1109" w:type="dxa"/>
            <w:vAlign w:val="top"/>
          </w:tcPr>
          <w:p w14:paraId="41F9B689">
            <w:pPr>
              <w:pStyle w:val="6"/>
            </w:pPr>
          </w:p>
        </w:tc>
      </w:tr>
      <w:tr w14:paraId="3A7783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49BE3EEE">
            <w:pPr>
              <w:pStyle w:val="6"/>
            </w:pPr>
          </w:p>
        </w:tc>
        <w:tc>
          <w:tcPr>
            <w:tcW w:w="1079" w:type="dxa"/>
            <w:vAlign w:val="top"/>
          </w:tcPr>
          <w:p w14:paraId="459094EC">
            <w:pPr>
              <w:pStyle w:val="6"/>
            </w:pPr>
          </w:p>
        </w:tc>
        <w:tc>
          <w:tcPr>
            <w:tcW w:w="1930" w:type="dxa"/>
            <w:vAlign w:val="top"/>
          </w:tcPr>
          <w:p w14:paraId="5944C1A6">
            <w:pPr>
              <w:spacing w:before="4" w:line="209" w:lineRule="auto"/>
              <w:ind w:left="13" w:right="122" w:hanging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十五、资源勘探工业信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息等支出</w:t>
            </w:r>
          </w:p>
        </w:tc>
        <w:tc>
          <w:tcPr>
            <w:tcW w:w="1079" w:type="dxa"/>
            <w:vAlign w:val="top"/>
          </w:tcPr>
          <w:p w14:paraId="18E6E5C3">
            <w:pPr>
              <w:pStyle w:val="6"/>
            </w:pPr>
          </w:p>
        </w:tc>
        <w:tc>
          <w:tcPr>
            <w:tcW w:w="1115" w:type="dxa"/>
            <w:vAlign w:val="top"/>
          </w:tcPr>
          <w:p w14:paraId="0C28F40B">
            <w:pPr>
              <w:pStyle w:val="6"/>
            </w:pPr>
          </w:p>
        </w:tc>
        <w:tc>
          <w:tcPr>
            <w:tcW w:w="863" w:type="dxa"/>
            <w:vAlign w:val="top"/>
          </w:tcPr>
          <w:p w14:paraId="7A15B9F6">
            <w:pPr>
              <w:pStyle w:val="6"/>
            </w:pPr>
          </w:p>
        </w:tc>
        <w:tc>
          <w:tcPr>
            <w:tcW w:w="1109" w:type="dxa"/>
            <w:vAlign w:val="top"/>
          </w:tcPr>
          <w:p w14:paraId="221D862F">
            <w:pPr>
              <w:pStyle w:val="6"/>
            </w:pPr>
          </w:p>
        </w:tc>
      </w:tr>
      <w:tr w14:paraId="7C098B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7F55DFA8">
            <w:pPr>
              <w:pStyle w:val="6"/>
            </w:pPr>
          </w:p>
        </w:tc>
        <w:tc>
          <w:tcPr>
            <w:tcW w:w="1079" w:type="dxa"/>
            <w:vAlign w:val="top"/>
          </w:tcPr>
          <w:p w14:paraId="66D994E9">
            <w:pPr>
              <w:pStyle w:val="6"/>
            </w:pPr>
          </w:p>
        </w:tc>
        <w:tc>
          <w:tcPr>
            <w:tcW w:w="1930" w:type="dxa"/>
            <w:vAlign w:val="top"/>
          </w:tcPr>
          <w:p w14:paraId="7B0523A8">
            <w:pPr>
              <w:spacing w:before="4" w:line="209" w:lineRule="auto"/>
              <w:ind w:left="20" w:right="122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079" w:type="dxa"/>
            <w:vAlign w:val="top"/>
          </w:tcPr>
          <w:p w14:paraId="32023C7E">
            <w:pPr>
              <w:pStyle w:val="6"/>
            </w:pPr>
          </w:p>
        </w:tc>
        <w:tc>
          <w:tcPr>
            <w:tcW w:w="1115" w:type="dxa"/>
            <w:vAlign w:val="top"/>
          </w:tcPr>
          <w:p w14:paraId="5E028D8D">
            <w:pPr>
              <w:pStyle w:val="6"/>
            </w:pPr>
          </w:p>
        </w:tc>
        <w:tc>
          <w:tcPr>
            <w:tcW w:w="863" w:type="dxa"/>
            <w:vAlign w:val="top"/>
          </w:tcPr>
          <w:p w14:paraId="08E47C05">
            <w:pPr>
              <w:pStyle w:val="6"/>
            </w:pPr>
          </w:p>
        </w:tc>
        <w:tc>
          <w:tcPr>
            <w:tcW w:w="1109" w:type="dxa"/>
            <w:vAlign w:val="top"/>
          </w:tcPr>
          <w:p w14:paraId="76A27AE3">
            <w:pPr>
              <w:pStyle w:val="6"/>
            </w:pPr>
          </w:p>
        </w:tc>
      </w:tr>
      <w:tr w14:paraId="0AF863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297894DB">
            <w:pPr>
              <w:pStyle w:val="6"/>
            </w:pPr>
          </w:p>
        </w:tc>
        <w:tc>
          <w:tcPr>
            <w:tcW w:w="1079" w:type="dxa"/>
            <w:vAlign w:val="top"/>
          </w:tcPr>
          <w:p w14:paraId="69A904FC">
            <w:pPr>
              <w:pStyle w:val="6"/>
            </w:pPr>
          </w:p>
        </w:tc>
        <w:tc>
          <w:tcPr>
            <w:tcW w:w="1930" w:type="dxa"/>
            <w:vAlign w:val="top"/>
          </w:tcPr>
          <w:p w14:paraId="5BE5E5E6">
            <w:pPr>
              <w:spacing w:before="113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079" w:type="dxa"/>
            <w:vAlign w:val="top"/>
          </w:tcPr>
          <w:p w14:paraId="33760717">
            <w:pPr>
              <w:pStyle w:val="6"/>
            </w:pPr>
          </w:p>
        </w:tc>
        <w:tc>
          <w:tcPr>
            <w:tcW w:w="1115" w:type="dxa"/>
            <w:vAlign w:val="top"/>
          </w:tcPr>
          <w:p w14:paraId="08AD99D2">
            <w:pPr>
              <w:pStyle w:val="6"/>
            </w:pPr>
          </w:p>
        </w:tc>
        <w:tc>
          <w:tcPr>
            <w:tcW w:w="863" w:type="dxa"/>
            <w:vAlign w:val="top"/>
          </w:tcPr>
          <w:p w14:paraId="606FA4C7">
            <w:pPr>
              <w:pStyle w:val="6"/>
            </w:pPr>
          </w:p>
        </w:tc>
        <w:tc>
          <w:tcPr>
            <w:tcW w:w="1109" w:type="dxa"/>
            <w:vAlign w:val="top"/>
          </w:tcPr>
          <w:p w14:paraId="50FC9703">
            <w:pPr>
              <w:pStyle w:val="6"/>
            </w:pPr>
          </w:p>
        </w:tc>
      </w:tr>
      <w:tr w14:paraId="6F4A71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6A508816">
            <w:pPr>
              <w:pStyle w:val="6"/>
            </w:pPr>
          </w:p>
        </w:tc>
        <w:tc>
          <w:tcPr>
            <w:tcW w:w="1079" w:type="dxa"/>
            <w:vAlign w:val="top"/>
          </w:tcPr>
          <w:p w14:paraId="7D7441E7">
            <w:pPr>
              <w:pStyle w:val="6"/>
            </w:pPr>
          </w:p>
        </w:tc>
        <w:tc>
          <w:tcPr>
            <w:tcW w:w="1930" w:type="dxa"/>
            <w:vAlign w:val="top"/>
          </w:tcPr>
          <w:p w14:paraId="2668F34E">
            <w:pPr>
              <w:spacing w:before="4" w:line="209" w:lineRule="auto"/>
              <w:ind w:left="20" w:right="122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079" w:type="dxa"/>
            <w:vAlign w:val="top"/>
          </w:tcPr>
          <w:p w14:paraId="587478B3">
            <w:pPr>
              <w:pStyle w:val="6"/>
            </w:pPr>
          </w:p>
        </w:tc>
        <w:tc>
          <w:tcPr>
            <w:tcW w:w="1115" w:type="dxa"/>
            <w:vAlign w:val="top"/>
          </w:tcPr>
          <w:p w14:paraId="7B1D2918">
            <w:pPr>
              <w:pStyle w:val="6"/>
            </w:pPr>
          </w:p>
        </w:tc>
        <w:tc>
          <w:tcPr>
            <w:tcW w:w="863" w:type="dxa"/>
            <w:vAlign w:val="top"/>
          </w:tcPr>
          <w:p w14:paraId="66016CBD">
            <w:pPr>
              <w:pStyle w:val="6"/>
            </w:pPr>
          </w:p>
        </w:tc>
        <w:tc>
          <w:tcPr>
            <w:tcW w:w="1109" w:type="dxa"/>
            <w:vAlign w:val="top"/>
          </w:tcPr>
          <w:p w14:paraId="672D08F5">
            <w:pPr>
              <w:pStyle w:val="6"/>
            </w:pPr>
          </w:p>
        </w:tc>
      </w:tr>
      <w:tr w14:paraId="2D556D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4E26A4CE">
            <w:pPr>
              <w:pStyle w:val="6"/>
            </w:pPr>
          </w:p>
        </w:tc>
        <w:tc>
          <w:tcPr>
            <w:tcW w:w="1079" w:type="dxa"/>
            <w:vAlign w:val="top"/>
          </w:tcPr>
          <w:p w14:paraId="3A1B4C03">
            <w:pPr>
              <w:pStyle w:val="6"/>
            </w:pPr>
          </w:p>
        </w:tc>
        <w:tc>
          <w:tcPr>
            <w:tcW w:w="1930" w:type="dxa"/>
            <w:vAlign w:val="top"/>
          </w:tcPr>
          <w:p w14:paraId="2A4C29F4">
            <w:pPr>
              <w:spacing w:before="4" w:line="209" w:lineRule="auto"/>
              <w:ind w:left="11" w:right="122" w:hanging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自然资源海洋气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象等支出</w:t>
            </w:r>
          </w:p>
        </w:tc>
        <w:tc>
          <w:tcPr>
            <w:tcW w:w="1079" w:type="dxa"/>
            <w:vAlign w:val="top"/>
          </w:tcPr>
          <w:p w14:paraId="606718B2">
            <w:pPr>
              <w:pStyle w:val="6"/>
            </w:pPr>
          </w:p>
        </w:tc>
        <w:tc>
          <w:tcPr>
            <w:tcW w:w="1115" w:type="dxa"/>
            <w:vAlign w:val="top"/>
          </w:tcPr>
          <w:p w14:paraId="70310BBA">
            <w:pPr>
              <w:pStyle w:val="6"/>
            </w:pPr>
          </w:p>
        </w:tc>
        <w:tc>
          <w:tcPr>
            <w:tcW w:w="863" w:type="dxa"/>
            <w:vAlign w:val="top"/>
          </w:tcPr>
          <w:p w14:paraId="7A0AD3CF">
            <w:pPr>
              <w:pStyle w:val="6"/>
            </w:pPr>
          </w:p>
        </w:tc>
        <w:tc>
          <w:tcPr>
            <w:tcW w:w="1109" w:type="dxa"/>
            <w:vAlign w:val="top"/>
          </w:tcPr>
          <w:p w14:paraId="7F4EA313">
            <w:pPr>
              <w:pStyle w:val="6"/>
            </w:pPr>
          </w:p>
        </w:tc>
      </w:tr>
      <w:tr w14:paraId="0B747C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5CE1FF7F">
            <w:pPr>
              <w:pStyle w:val="6"/>
            </w:pPr>
          </w:p>
        </w:tc>
        <w:tc>
          <w:tcPr>
            <w:tcW w:w="1079" w:type="dxa"/>
            <w:vAlign w:val="top"/>
          </w:tcPr>
          <w:p w14:paraId="5734D25A">
            <w:pPr>
              <w:pStyle w:val="6"/>
            </w:pPr>
          </w:p>
        </w:tc>
        <w:tc>
          <w:tcPr>
            <w:tcW w:w="1930" w:type="dxa"/>
            <w:vAlign w:val="top"/>
          </w:tcPr>
          <w:p w14:paraId="3A88007D">
            <w:pPr>
              <w:spacing w:before="11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079" w:type="dxa"/>
            <w:vAlign w:val="top"/>
          </w:tcPr>
          <w:p w14:paraId="56146E5A">
            <w:pPr>
              <w:spacing w:before="11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30.41</w:t>
            </w:r>
          </w:p>
        </w:tc>
        <w:tc>
          <w:tcPr>
            <w:tcW w:w="1115" w:type="dxa"/>
            <w:vAlign w:val="top"/>
          </w:tcPr>
          <w:p w14:paraId="18472C02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30.41</w:t>
            </w:r>
          </w:p>
        </w:tc>
        <w:tc>
          <w:tcPr>
            <w:tcW w:w="863" w:type="dxa"/>
            <w:vAlign w:val="top"/>
          </w:tcPr>
          <w:p w14:paraId="4F99DF29">
            <w:pPr>
              <w:pStyle w:val="6"/>
            </w:pPr>
          </w:p>
        </w:tc>
        <w:tc>
          <w:tcPr>
            <w:tcW w:w="1109" w:type="dxa"/>
            <w:vAlign w:val="top"/>
          </w:tcPr>
          <w:p w14:paraId="42C6EB2C">
            <w:pPr>
              <w:pStyle w:val="6"/>
            </w:pPr>
          </w:p>
        </w:tc>
      </w:tr>
      <w:tr w14:paraId="3F8B72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231B0163">
            <w:pPr>
              <w:pStyle w:val="6"/>
            </w:pPr>
          </w:p>
        </w:tc>
        <w:tc>
          <w:tcPr>
            <w:tcW w:w="1079" w:type="dxa"/>
            <w:vAlign w:val="top"/>
          </w:tcPr>
          <w:p w14:paraId="04EA4260">
            <w:pPr>
              <w:pStyle w:val="6"/>
            </w:pPr>
          </w:p>
        </w:tc>
        <w:tc>
          <w:tcPr>
            <w:tcW w:w="1930" w:type="dxa"/>
            <w:vAlign w:val="top"/>
          </w:tcPr>
          <w:p w14:paraId="11FFDF99">
            <w:pPr>
              <w:spacing w:before="6" w:line="208" w:lineRule="auto"/>
              <w:ind w:left="6" w:right="122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二十一、粮油物资储备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079" w:type="dxa"/>
            <w:vAlign w:val="top"/>
          </w:tcPr>
          <w:p w14:paraId="515F36DE">
            <w:pPr>
              <w:pStyle w:val="6"/>
            </w:pPr>
          </w:p>
        </w:tc>
        <w:tc>
          <w:tcPr>
            <w:tcW w:w="1115" w:type="dxa"/>
            <w:vAlign w:val="top"/>
          </w:tcPr>
          <w:p w14:paraId="1A1E458F">
            <w:pPr>
              <w:pStyle w:val="6"/>
            </w:pPr>
          </w:p>
        </w:tc>
        <w:tc>
          <w:tcPr>
            <w:tcW w:w="863" w:type="dxa"/>
            <w:vAlign w:val="top"/>
          </w:tcPr>
          <w:p w14:paraId="326F8DEB">
            <w:pPr>
              <w:pStyle w:val="6"/>
            </w:pPr>
          </w:p>
        </w:tc>
        <w:tc>
          <w:tcPr>
            <w:tcW w:w="1109" w:type="dxa"/>
            <w:vAlign w:val="top"/>
          </w:tcPr>
          <w:p w14:paraId="7E450E75">
            <w:pPr>
              <w:pStyle w:val="6"/>
            </w:pPr>
          </w:p>
        </w:tc>
      </w:tr>
      <w:tr w14:paraId="5A5BE3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78A41BDB">
            <w:pPr>
              <w:pStyle w:val="6"/>
            </w:pPr>
          </w:p>
        </w:tc>
        <w:tc>
          <w:tcPr>
            <w:tcW w:w="1079" w:type="dxa"/>
            <w:vAlign w:val="top"/>
          </w:tcPr>
          <w:p w14:paraId="14986894">
            <w:pPr>
              <w:pStyle w:val="6"/>
            </w:pPr>
          </w:p>
        </w:tc>
        <w:tc>
          <w:tcPr>
            <w:tcW w:w="1930" w:type="dxa"/>
            <w:vAlign w:val="top"/>
          </w:tcPr>
          <w:p w14:paraId="3A5AF222">
            <w:pPr>
              <w:spacing w:before="6" w:line="208" w:lineRule="auto"/>
              <w:ind w:left="7" w:right="122" w:firstLine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二十二、国有资本经营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预算支出</w:t>
            </w:r>
          </w:p>
        </w:tc>
        <w:tc>
          <w:tcPr>
            <w:tcW w:w="1079" w:type="dxa"/>
            <w:vAlign w:val="top"/>
          </w:tcPr>
          <w:p w14:paraId="5DD482EB">
            <w:pPr>
              <w:pStyle w:val="6"/>
            </w:pPr>
          </w:p>
        </w:tc>
        <w:tc>
          <w:tcPr>
            <w:tcW w:w="1115" w:type="dxa"/>
            <w:vAlign w:val="top"/>
          </w:tcPr>
          <w:p w14:paraId="2796A291">
            <w:pPr>
              <w:pStyle w:val="6"/>
            </w:pPr>
          </w:p>
        </w:tc>
        <w:tc>
          <w:tcPr>
            <w:tcW w:w="863" w:type="dxa"/>
            <w:vAlign w:val="top"/>
          </w:tcPr>
          <w:p w14:paraId="17993975">
            <w:pPr>
              <w:pStyle w:val="6"/>
            </w:pPr>
          </w:p>
        </w:tc>
        <w:tc>
          <w:tcPr>
            <w:tcW w:w="1109" w:type="dxa"/>
            <w:vAlign w:val="top"/>
          </w:tcPr>
          <w:p w14:paraId="2A31055E">
            <w:pPr>
              <w:pStyle w:val="6"/>
            </w:pPr>
          </w:p>
        </w:tc>
      </w:tr>
      <w:tr w14:paraId="0B2E3B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500060C0">
            <w:pPr>
              <w:pStyle w:val="6"/>
            </w:pPr>
          </w:p>
        </w:tc>
        <w:tc>
          <w:tcPr>
            <w:tcW w:w="1079" w:type="dxa"/>
            <w:vAlign w:val="top"/>
          </w:tcPr>
          <w:p w14:paraId="15105E34">
            <w:pPr>
              <w:pStyle w:val="6"/>
            </w:pPr>
          </w:p>
        </w:tc>
        <w:tc>
          <w:tcPr>
            <w:tcW w:w="1930" w:type="dxa"/>
            <w:vAlign w:val="top"/>
          </w:tcPr>
          <w:p w14:paraId="64653480">
            <w:pPr>
              <w:spacing w:before="6" w:line="208" w:lineRule="auto"/>
              <w:ind w:left="10" w:right="122" w:hanging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二十三、灾害防治及应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急管理支出</w:t>
            </w:r>
          </w:p>
        </w:tc>
        <w:tc>
          <w:tcPr>
            <w:tcW w:w="1079" w:type="dxa"/>
            <w:vAlign w:val="top"/>
          </w:tcPr>
          <w:p w14:paraId="0356163F">
            <w:pPr>
              <w:pStyle w:val="6"/>
            </w:pPr>
          </w:p>
        </w:tc>
        <w:tc>
          <w:tcPr>
            <w:tcW w:w="1115" w:type="dxa"/>
            <w:vAlign w:val="top"/>
          </w:tcPr>
          <w:p w14:paraId="782DB131">
            <w:pPr>
              <w:pStyle w:val="6"/>
            </w:pPr>
          </w:p>
        </w:tc>
        <w:tc>
          <w:tcPr>
            <w:tcW w:w="863" w:type="dxa"/>
            <w:vAlign w:val="top"/>
          </w:tcPr>
          <w:p w14:paraId="628BA26C">
            <w:pPr>
              <w:pStyle w:val="6"/>
            </w:pPr>
          </w:p>
        </w:tc>
        <w:tc>
          <w:tcPr>
            <w:tcW w:w="1109" w:type="dxa"/>
            <w:vAlign w:val="top"/>
          </w:tcPr>
          <w:p w14:paraId="1EF2CDCE">
            <w:pPr>
              <w:pStyle w:val="6"/>
            </w:pPr>
          </w:p>
        </w:tc>
      </w:tr>
      <w:tr w14:paraId="56763D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03E9FEA8">
            <w:pPr>
              <w:pStyle w:val="6"/>
            </w:pPr>
          </w:p>
        </w:tc>
        <w:tc>
          <w:tcPr>
            <w:tcW w:w="1079" w:type="dxa"/>
            <w:vAlign w:val="top"/>
          </w:tcPr>
          <w:p w14:paraId="3B08C947">
            <w:pPr>
              <w:pStyle w:val="6"/>
            </w:pPr>
          </w:p>
        </w:tc>
        <w:tc>
          <w:tcPr>
            <w:tcW w:w="1930" w:type="dxa"/>
            <w:vAlign w:val="top"/>
          </w:tcPr>
          <w:p w14:paraId="77D5C965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079" w:type="dxa"/>
            <w:vAlign w:val="top"/>
          </w:tcPr>
          <w:p w14:paraId="4FC130AF">
            <w:pPr>
              <w:pStyle w:val="6"/>
            </w:pPr>
          </w:p>
        </w:tc>
        <w:tc>
          <w:tcPr>
            <w:tcW w:w="1115" w:type="dxa"/>
            <w:vAlign w:val="top"/>
          </w:tcPr>
          <w:p w14:paraId="605BE3D9">
            <w:pPr>
              <w:pStyle w:val="6"/>
            </w:pPr>
          </w:p>
        </w:tc>
        <w:tc>
          <w:tcPr>
            <w:tcW w:w="863" w:type="dxa"/>
            <w:vAlign w:val="top"/>
          </w:tcPr>
          <w:p w14:paraId="2EAB2790">
            <w:pPr>
              <w:pStyle w:val="6"/>
            </w:pPr>
          </w:p>
        </w:tc>
        <w:tc>
          <w:tcPr>
            <w:tcW w:w="1109" w:type="dxa"/>
            <w:vAlign w:val="top"/>
          </w:tcPr>
          <w:p w14:paraId="70A76A27">
            <w:pPr>
              <w:pStyle w:val="6"/>
            </w:pPr>
          </w:p>
        </w:tc>
      </w:tr>
      <w:tr w14:paraId="40ECC1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15456C0A">
            <w:pPr>
              <w:pStyle w:val="6"/>
            </w:pPr>
          </w:p>
        </w:tc>
        <w:tc>
          <w:tcPr>
            <w:tcW w:w="1079" w:type="dxa"/>
            <w:vAlign w:val="top"/>
          </w:tcPr>
          <w:p w14:paraId="2C4D4255">
            <w:pPr>
              <w:pStyle w:val="6"/>
            </w:pPr>
          </w:p>
        </w:tc>
        <w:tc>
          <w:tcPr>
            <w:tcW w:w="1930" w:type="dxa"/>
            <w:vAlign w:val="top"/>
          </w:tcPr>
          <w:p w14:paraId="323B7DFD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079" w:type="dxa"/>
            <w:vAlign w:val="top"/>
          </w:tcPr>
          <w:p w14:paraId="6DAE8F66">
            <w:pPr>
              <w:pStyle w:val="6"/>
            </w:pPr>
          </w:p>
        </w:tc>
        <w:tc>
          <w:tcPr>
            <w:tcW w:w="1115" w:type="dxa"/>
            <w:vAlign w:val="top"/>
          </w:tcPr>
          <w:p w14:paraId="58F5F9C0">
            <w:pPr>
              <w:pStyle w:val="6"/>
            </w:pPr>
          </w:p>
        </w:tc>
        <w:tc>
          <w:tcPr>
            <w:tcW w:w="863" w:type="dxa"/>
            <w:vAlign w:val="top"/>
          </w:tcPr>
          <w:p w14:paraId="0A6B545C">
            <w:pPr>
              <w:pStyle w:val="6"/>
            </w:pPr>
          </w:p>
        </w:tc>
        <w:tc>
          <w:tcPr>
            <w:tcW w:w="1109" w:type="dxa"/>
            <w:vAlign w:val="top"/>
          </w:tcPr>
          <w:p w14:paraId="013F6D04">
            <w:pPr>
              <w:pStyle w:val="6"/>
            </w:pPr>
          </w:p>
        </w:tc>
      </w:tr>
      <w:tr w14:paraId="2B8FD1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49C3059C">
            <w:pPr>
              <w:pStyle w:val="6"/>
            </w:pPr>
          </w:p>
        </w:tc>
        <w:tc>
          <w:tcPr>
            <w:tcW w:w="1079" w:type="dxa"/>
            <w:vAlign w:val="top"/>
          </w:tcPr>
          <w:p w14:paraId="555D03B1">
            <w:pPr>
              <w:pStyle w:val="6"/>
            </w:pPr>
          </w:p>
        </w:tc>
        <w:tc>
          <w:tcPr>
            <w:tcW w:w="1930" w:type="dxa"/>
            <w:vAlign w:val="top"/>
          </w:tcPr>
          <w:p w14:paraId="2526B522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079" w:type="dxa"/>
            <w:vAlign w:val="top"/>
          </w:tcPr>
          <w:p w14:paraId="76537B24">
            <w:pPr>
              <w:pStyle w:val="6"/>
            </w:pPr>
          </w:p>
        </w:tc>
        <w:tc>
          <w:tcPr>
            <w:tcW w:w="1115" w:type="dxa"/>
            <w:vAlign w:val="top"/>
          </w:tcPr>
          <w:p w14:paraId="39481992">
            <w:pPr>
              <w:pStyle w:val="6"/>
            </w:pPr>
          </w:p>
        </w:tc>
        <w:tc>
          <w:tcPr>
            <w:tcW w:w="863" w:type="dxa"/>
            <w:vAlign w:val="top"/>
          </w:tcPr>
          <w:p w14:paraId="427E322E">
            <w:pPr>
              <w:pStyle w:val="6"/>
            </w:pPr>
          </w:p>
        </w:tc>
        <w:tc>
          <w:tcPr>
            <w:tcW w:w="1109" w:type="dxa"/>
            <w:vAlign w:val="top"/>
          </w:tcPr>
          <w:p w14:paraId="36509975">
            <w:pPr>
              <w:pStyle w:val="6"/>
            </w:pPr>
          </w:p>
        </w:tc>
      </w:tr>
      <w:tr w14:paraId="6FA7CA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246AFF60">
            <w:pPr>
              <w:pStyle w:val="6"/>
            </w:pPr>
          </w:p>
        </w:tc>
        <w:tc>
          <w:tcPr>
            <w:tcW w:w="1079" w:type="dxa"/>
            <w:vAlign w:val="top"/>
          </w:tcPr>
          <w:p w14:paraId="707B69F9">
            <w:pPr>
              <w:pStyle w:val="6"/>
            </w:pPr>
          </w:p>
        </w:tc>
        <w:tc>
          <w:tcPr>
            <w:tcW w:w="1930" w:type="dxa"/>
            <w:vAlign w:val="top"/>
          </w:tcPr>
          <w:p w14:paraId="01998171">
            <w:pPr>
              <w:spacing w:before="11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二十七、债务还本支出</w:t>
            </w:r>
          </w:p>
        </w:tc>
        <w:tc>
          <w:tcPr>
            <w:tcW w:w="1079" w:type="dxa"/>
            <w:vAlign w:val="top"/>
          </w:tcPr>
          <w:p w14:paraId="3E5663A0">
            <w:pPr>
              <w:pStyle w:val="6"/>
            </w:pPr>
          </w:p>
        </w:tc>
        <w:tc>
          <w:tcPr>
            <w:tcW w:w="1115" w:type="dxa"/>
            <w:vAlign w:val="top"/>
          </w:tcPr>
          <w:p w14:paraId="3BD6A265">
            <w:pPr>
              <w:pStyle w:val="6"/>
            </w:pPr>
          </w:p>
        </w:tc>
        <w:tc>
          <w:tcPr>
            <w:tcW w:w="863" w:type="dxa"/>
            <w:vAlign w:val="top"/>
          </w:tcPr>
          <w:p w14:paraId="4C23229B">
            <w:pPr>
              <w:pStyle w:val="6"/>
            </w:pPr>
          </w:p>
        </w:tc>
        <w:tc>
          <w:tcPr>
            <w:tcW w:w="1109" w:type="dxa"/>
            <w:vAlign w:val="top"/>
          </w:tcPr>
          <w:p w14:paraId="5F45F033">
            <w:pPr>
              <w:pStyle w:val="6"/>
            </w:pPr>
          </w:p>
        </w:tc>
      </w:tr>
      <w:tr w14:paraId="3D250C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vAlign w:val="top"/>
          </w:tcPr>
          <w:p w14:paraId="74785F8C">
            <w:pPr>
              <w:pStyle w:val="6"/>
            </w:pPr>
          </w:p>
        </w:tc>
        <w:tc>
          <w:tcPr>
            <w:tcW w:w="1079" w:type="dxa"/>
            <w:vAlign w:val="top"/>
          </w:tcPr>
          <w:p w14:paraId="7B2A1677">
            <w:pPr>
              <w:pStyle w:val="6"/>
            </w:pPr>
          </w:p>
        </w:tc>
        <w:tc>
          <w:tcPr>
            <w:tcW w:w="1930" w:type="dxa"/>
            <w:vAlign w:val="top"/>
          </w:tcPr>
          <w:p w14:paraId="3132DC85">
            <w:pPr>
              <w:spacing w:before="11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二十八、债务付息支出</w:t>
            </w:r>
          </w:p>
        </w:tc>
        <w:tc>
          <w:tcPr>
            <w:tcW w:w="1079" w:type="dxa"/>
            <w:vAlign w:val="top"/>
          </w:tcPr>
          <w:p w14:paraId="334DBA58">
            <w:pPr>
              <w:pStyle w:val="6"/>
            </w:pPr>
          </w:p>
        </w:tc>
        <w:tc>
          <w:tcPr>
            <w:tcW w:w="1115" w:type="dxa"/>
            <w:vAlign w:val="top"/>
          </w:tcPr>
          <w:p w14:paraId="39ECB8EE">
            <w:pPr>
              <w:pStyle w:val="6"/>
            </w:pPr>
          </w:p>
        </w:tc>
        <w:tc>
          <w:tcPr>
            <w:tcW w:w="863" w:type="dxa"/>
            <w:vAlign w:val="top"/>
          </w:tcPr>
          <w:p w14:paraId="25B923F9">
            <w:pPr>
              <w:pStyle w:val="6"/>
            </w:pPr>
          </w:p>
        </w:tc>
        <w:tc>
          <w:tcPr>
            <w:tcW w:w="1109" w:type="dxa"/>
            <w:vAlign w:val="top"/>
          </w:tcPr>
          <w:p w14:paraId="4A91A0B0">
            <w:pPr>
              <w:pStyle w:val="6"/>
            </w:pPr>
          </w:p>
        </w:tc>
      </w:tr>
    </w:tbl>
    <w:p w14:paraId="2DE10ED4">
      <w:pPr>
        <w:rPr>
          <w:rFonts w:ascii="Arial"/>
          <w:sz w:val="21"/>
        </w:rPr>
      </w:pPr>
    </w:p>
    <w:p w14:paraId="2574E7BB">
      <w:pPr>
        <w:rPr>
          <w:rFonts w:ascii="Arial" w:hAnsi="Arial" w:eastAsia="Arial" w:cs="Arial"/>
          <w:sz w:val="21"/>
          <w:szCs w:val="21"/>
        </w:rPr>
        <w:sectPr>
          <w:headerReference r:id="rId18" w:type="default"/>
          <w:footerReference r:id="rId19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67E566A0">
      <w:pPr>
        <w:spacing w:before="76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 w14:paraId="6F32EB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vAlign w:val="top"/>
          </w:tcPr>
          <w:p w14:paraId="01D5F3CE">
            <w:pPr>
              <w:pStyle w:val="6"/>
            </w:pPr>
          </w:p>
        </w:tc>
        <w:tc>
          <w:tcPr>
            <w:tcW w:w="1079" w:type="dxa"/>
            <w:vAlign w:val="top"/>
          </w:tcPr>
          <w:p w14:paraId="47E33F0D">
            <w:pPr>
              <w:pStyle w:val="6"/>
            </w:pPr>
          </w:p>
        </w:tc>
        <w:tc>
          <w:tcPr>
            <w:tcW w:w="1930" w:type="dxa"/>
            <w:vAlign w:val="top"/>
          </w:tcPr>
          <w:p w14:paraId="52B894A6">
            <w:pPr>
              <w:spacing w:before="3" w:line="212" w:lineRule="auto"/>
              <w:ind w:left="6" w:right="122" w:firstLine="2"/>
              <w:rPr>
                <w:rFonts w:ascii="宋体" w:hAnsi="宋体" w:eastAsia="宋体" w:cs="宋体"/>
                <w:sz w:val="18"/>
                <w:szCs w:val="18"/>
              </w:rPr>
            </w:pPr>
            <w:bookmarkStart w:id="14" w:name="bookmark40"/>
            <w:bookmarkEnd w:id="14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二十九、债务发行费用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079" w:type="dxa"/>
            <w:vAlign w:val="top"/>
          </w:tcPr>
          <w:p w14:paraId="44E49334">
            <w:pPr>
              <w:pStyle w:val="6"/>
            </w:pPr>
          </w:p>
        </w:tc>
        <w:tc>
          <w:tcPr>
            <w:tcW w:w="1115" w:type="dxa"/>
            <w:vAlign w:val="top"/>
          </w:tcPr>
          <w:p w14:paraId="6168ACDF">
            <w:pPr>
              <w:pStyle w:val="6"/>
            </w:pPr>
          </w:p>
        </w:tc>
        <w:tc>
          <w:tcPr>
            <w:tcW w:w="863" w:type="dxa"/>
            <w:vAlign w:val="top"/>
          </w:tcPr>
          <w:p w14:paraId="2FC852F0">
            <w:pPr>
              <w:pStyle w:val="6"/>
            </w:pPr>
          </w:p>
        </w:tc>
        <w:tc>
          <w:tcPr>
            <w:tcW w:w="1109" w:type="dxa"/>
            <w:vAlign w:val="top"/>
          </w:tcPr>
          <w:p w14:paraId="0042DE72">
            <w:pPr>
              <w:pStyle w:val="6"/>
            </w:pPr>
          </w:p>
        </w:tc>
      </w:tr>
      <w:tr w14:paraId="194FCD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75300458">
            <w:pPr>
              <w:pStyle w:val="6"/>
            </w:pPr>
          </w:p>
        </w:tc>
        <w:tc>
          <w:tcPr>
            <w:tcW w:w="1079" w:type="dxa"/>
            <w:vAlign w:val="top"/>
          </w:tcPr>
          <w:p w14:paraId="7E8ECB25">
            <w:pPr>
              <w:pStyle w:val="6"/>
            </w:pPr>
          </w:p>
        </w:tc>
        <w:tc>
          <w:tcPr>
            <w:tcW w:w="1930" w:type="dxa"/>
            <w:vAlign w:val="top"/>
          </w:tcPr>
          <w:p w14:paraId="6B7EC8C9">
            <w:pPr>
              <w:spacing w:before="1" w:line="210" w:lineRule="auto"/>
              <w:ind w:left="5" w:right="1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三十、抗疫特别国债安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排的支出</w:t>
            </w:r>
          </w:p>
        </w:tc>
        <w:tc>
          <w:tcPr>
            <w:tcW w:w="1079" w:type="dxa"/>
            <w:vAlign w:val="top"/>
          </w:tcPr>
          <w:p w14:paraId="21DEBEA3">
            <w:pPr>
              <w:pStyle w:val="6"/>
            </w:pPr>
          </w:p>
        </w:tc>
        <w:tc>
          <w:tcPr>
            <w:tcW w:w="1115" w:type="dxa"/>
            <w:vAlign w:val="top"/>
          </w:tcPr>
          <w:p w14:paraId="7CCEB3B1">
            <w:pPr>
              <w:pStyle w:val="6"/>
            </w:pPr>
          </w:p>
        </w:tc>
        <w:tc>
          <w:tcPr>
            <w:tcW w:w="863" w:type="dxa"/>
            <w:vAlign w:val="top"/>
          </w:tcPr>
          <w:p w14:paraId="0D3525BD">
            <w:pPr>
              <w:pStyle w:val="6"/>
            </w:pPr>
          </w:p>
        </w:tc>
        <w:tc>
          <w:tcPr>
            <w:tcW w:w="1109" w:type="dxa"/>
            <w:vAlign w:val="top"/>
          </w:tcPr>
          <w:p w14:paraId="12B5F3A4">
            <w:pPr>
              <w:pStyle w:val="6"/>
            </w:pPr>
          </w:p>
        </w:tc>
      </w:tr>
      <w:tr w14:paraId="12BCA6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18F7443C">
            <w:pPr>
              <w:pStyle w:val="6"/>
            </w:pPr>
          </w:p>
        </w:tc>
        <w:tc>
          <w:tcPr>
            <w:tcW w:w="1079" w:type="dxa"/>
            <w:vAlign w:val="top"/>
          </w:tcPr>
          <w:p w14:paraId="40B7D2FD">
            <w:pPr>
              <w:pStyle w:val="6"/>
            </w:pPr>
          </w:p>
        </w:tc>
        <w:tc>
          <w:tcPr>
            <w:tcW w:w="1930" w:type="dxa"/>
            <w:vAlign w:val="top"/>
          </w:tcPr>
          <w:p w14:paraId="202B83FA">
            <w:pPr>
              <w:pStyle w:val="6"/>
            </w:pPr>
          </w:p>
        </w:tc>
        <w:tc>
          <w:tcPr>
            <w:tcW w:w="1079" w:type="dxa"/>
            <w:vAlign w:val="top"/>
          </w:tcPr>
          <w:p w14:paraId="63F9C7DD">
            <w:pPr>
              <w:pStyle w:val="6"/>
            </w:pPr>
          </w:p>
        </w:tc>
        <w:tc>
          <w:tcPr>
            <w:tcW w:w="1115" w:type="dxa"/>
            <w:vAlign w:val="top"/>
          </w:tcPr>
          <w:p w14:paraId="165ED451">
            <w:pPr>
              <w:pStyle w:val="6"/>
            </w:pPr>
          </w:p>
        </w:tc>
        <w:tc>
          <w:tcPr>
            <w:tcW w:w="863" w:type="dxa"/>
            <w:vAlign w:val="top"/>
          </w:tcPr>
          <w:p w14:paraId="5D8D6798">
            <w:pPr>
              <w:pStyle w:val="6"/>
            </w:pPr>
          </w:p>
        </w:tc>
        <w:tc>
          <w:tcPr>
            <w:tcW w:w="1109" w:type="dxa"/>
            <w:vAlign w:val="top"/>
          </w:tcPr>
          <w:p w14:paraId="2631D63B">
            <w:pPr>
              <w:pStyle w:val="6"/>
            </w:pPr>
          </w:p>
        </w:tc>
      </w:tr>
      <w:tr w14:paraId="2B0709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3801A663">
            <w:pPr>
              <w:spacing w:before="108" w:line="219" w:lineRule="auto"/>
              <w:ind w:left="3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079" w:type="dxa"/>
            <w:vAlign w:val="top"/>
          </w:tcPr>
          <w:p w14:paraId="12B97259">
            <w:pPr>
              <w:spacing w:before="108" w:line="239" w:lineRule="auto"/>
              <w:ind w:left="2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403.21</w:t>
            </w:r>
          </w:p>
        </w:tc>
        <w:tc>
          <w:tcPr>
            <w:tcW w:w="1930" w:type="dxa"/>
            <w:vAlign w:val="top"/>
          </w:tcPr>
          <w:p w14:paraId="53C11F86">
            <w:pPr>
              <w:spacing w:before="108" w:line="219" w:lineRule="auto"/>
              <w:ind w:left="4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079" w:type="dxa"/>
            <w:vAlign w:val="top"/>
          </w:tcPr>
          <w:p w14:paraId="496776C5">
            <w:pPr>
              <w:spacing w:before="108" w:line="239" w:lineRule="auto"/>
              <w:ind w:left="2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403.21</w:t>
            </w:r>
          </w:p>
        </w:tc>
        <w:tc>
          <w:tcPr>
            <w:tcW w:w="1115" w:type="dxa"/>
            <w:vAlign w:val="top"/>
          </w:tcPr>
          <w:p w14:paraId="37020732">
            <w:pPr>
              <w:spacing w:before="108" w:line="239" w:lineRule="auto"/>
              <w:ind w:left="2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403.21</w:t>
            </w:r>
          </w:p>
        </w:tc>
        <w:tc>
          <w:tcPr>
            <w:tcW w:w="863" w:type="dxa"/>
            <w:vAlign w:val="top"/>
          </w:tcPr>
          <w:p w14:paraId="0D486F98">
            <w:pPr>
              <w:pStyle w:val="6"/>
            </w:pPr>
          </w:p>
        </w:tc>
        <w:tc>
          <w:tcPr>
            <w:tcW w:w="1109" w:type="dxa"/>
            <w:vAlign w:val="top"/>
          </w:tcPr>
          <w:p w14:paraId="551FC6C2">
            <w:pPr>
              <w:pStyle w:val="6"/>
            </w:pPr>
          </w:p>
        </w:tc>
      </w:tr>
      <w:tr w14:paraId="5B93A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2B32779F">
            <w:pPr>
              <w:spacing w:before="110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上年财政拨款结转</w:t>
            </w:r>
          </w:p>
        </w:tc>
        <w:tc>
          <w:tcPr>
            <w:tcW w:w="1079" w:type="dxa"/>
            <w:vAlign w:val="top"/>
          </w:tcPr>
          <w:p w14:paraId="2289C6FD">
            <w:pPr>
              <w:pStyle w:val="6"/>
            </w:pPr>
          </w:p>
        </w:tc>
        <w:tc>
          <w:tcPr>
            <w:tcW w:w="1930" w:type="dxa"/>
            <w:vAlign w:val="top"/>
          </w:tcPr>
          <w:p w14:paraId="7A371540">
            <w:pPr>
              <w:spacing w:before="110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079" w:type="dxa"/>
            <w:vAlign w:val="top"/>
          </w:tcPr>
          <w:p w14:paraId="0C2C644E">
            <w:pPr>
              <w:pStyle w:val="6"/>
            </w:pPr>
          </w:p>
        </w:tc>
        <w:tc>
          <w:tcPr>
            <w:tcW w:w="1115" w:type="dxa"/>
            <w:vAlign w:val="top"/>
          </w:tcPr>
          <w:p w14:paraId="0FD1F069">
            <w:pPr>
              <w:pStyle w:val="6"/>
            </w:pPr>
          </w:p>
        </w:tc>
        <w:tc>
          <w:tcPr>
            <w:tcW w:w="863" w:type="dxa"/>
            <w:vAlign w:val="top"/>
          </w:tcPr>
          <w:p w14:paraId="394E3FD0">
            <w:pPr>
              <w:pStyle w:val="6"/>
            </w:pPr>
          </w:p>
        </w:tc>
        <w:tc>
          <w:tcPr>
            <w:tcW w:w="1109" w:type="dxa"/>
            <w:vAlign w:val="top"/>
          </w:tcPr>
          <w:p w14:paraId="6EB918D0">
            <w:pPr>
              <w:pStyle w:val="6"/>
            </w:pPr>
          </w:p>
        </w:tc>
      </w:tr>
      <w:tr w14:paraId="5AEB48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257864AD"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079" w:type="dxa"/>
            <w:vAlign w:val="top"/>
          </w:tcPr>
          <w:p w14:paraId="39E461E0">
            <w:pPr>
              <w:pStyle w:val="6"/>
            </w:pPr>
          </w:p>
        </w:tc>
        <w:tc>
          <w:tcPr>
            <w:tcW w:w="1930" w:type="dxa"/>
            <w:vAlign w:val="top"/>
          </w:tcPr>
          <w:p w14:paraId="6FD6C6DF">
            <w:pPr>
              <w:pStyle w:val="6"/>
            </w:pPr>
          </w:p>
        </w:tc>
        <w:tc>
          <w:tcPr>
            <w:tcW w:w="1079" w:type="dxa"/>
            <w:vAlign w:val="top"/>
          </w:tcPr>
          <w:p w14:paraId="6EEBBDD3">
            <w:pPr>
              <w:pStyle w:val="6"/>
            </w:pPr>
          </w:p>
        </w:tc>
        <w:tc>
          <w:tcPr>
            <w:tcW w:w="1115" w:type="dxa"/>
            <w:vAlign w:val="top"/>
          </w:tcPr>
          <w:p w14:paraId="5619DCF3">
            <w:pPr>
              <w:pStyle w:val="6"/>
            </w:pPr>
          </w:p>
        </w:tc>
        <w:tc>
          <w:tcPr>
            <w:tcW w:w="863" w:type="dxa"/>
            <w:vAlign w:val="top"/>
          </w:tcPr>
          <w:p w14:paraId="2F2B4A65">
            <w:pPr>
              <w:pStyle w:val="6"/>
            </w:pPr>
          </w:p>
        </w:tc>
        <w:tc>
          <w:tcPr>
            <w:tcW w:w="1109" w:type="dxa"/>
            <w:vAlign w:val="top"/>
          </w:tcPr>
          <w:p w14:paraId="60AF1ECF">
            <w:pPr>
              <w:pStyle w:val="6"/>
            </w:pPr>
          </w:p>
        </w:tc>
      </w:tr>
      <w:tr w14:paraId="64D165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233C2998"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 w14:paraId="4B56C37E">
            <w:pPr>
              <w:pStyle w:val="6"/>
            </w:pPr>
          </w:p>
        </w:tc>
        <w:tc>
          <w:tcPr>
            <w:tcW w:w="1930" w:type="dxa"/>
            <w:vAlign w:val="top"/>
          </w:tcPr>
          <w:p w14:paraId="539586F1">
            <w:pPr>
              <w:pStyle w:val="6"/>
            </w:pPr>
          </w:p>
        </w:tc>
        <w:tc>
          <w:tcPr>
            <w:tcW w:w="1079" w:type="dxa"/>
            <w:vAlign w:val="top"/>
          </w:tcPr>
          <w:p w14:paraId="202A46CD">
            <w:pPr>
              <w:pStyle w:val="6"/>
            </w:pPr>
          </w:p>
        </w:tc>
        <w:tc>
          <w:tcPr>
            <w:tcW w:w="1115" w:type="dxa"/>
            <w:vAlign w:val="top"/>
          </w:tcPr>
          <w:p w14:paraId="261D304A">
            <w:pPr>
              <w:pStyle w:val="6"/>
            </w:pPr>
          </w:p>
        </w:tc>
        <w:tc>
          <w:tcPr>
            <w:tcW w:w="863" w:type="dxa"/>
            <w:vAlign w:val="top"/>
          </w:tcPr>
          <w:p w14:paraId="05A34B36">
            <w:pPr>
              <w:pStyle w:val="6"/>
            </w:pPr>
          </w:p>
        </w:tc>
        <w:tc>
          <w:tcPr>
            <w:tcW w:w="1109" w:type="dxa"/>
            <w:vAlign w:val="top"/>
          </w:tcPr>
          <w:p w14:paraId="040AAD8D">
            <w:pPr>
              <w:pStyle w:val="6"/>
            </w:pPr>
          </w:p>
        </w:tc>
      </w:tr>
      <w:tr w14:paraId="15518C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58CA4C0F">
            <w:pPr>
              <w:spacing w:before="112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 w14:paraId="561B5308">
            <w:pPr>
              <w:pStyle w:val="6"/>
            </w:pPr>
          </w:p>
        </w:tc>
        <w:tc>
          <w:tcPr>
            <w:tcW w:w="1930" w:type="dxa"/>
            <w:vAlign w:val="top"/>
          </w:tcPr>
          <w:p w14:paraId="5E6FB9C5">
            <w:pPr>
              <w:pStyle w:val="6"/>
            </w:pPr>
          </w:p>
        </w:tc>
        <w:tc>
          <w:tcPr>
            <w:tcW w:w="1079" w:type="dxa"/>
            <w:vAlign w:val="top"/>
          </w:tcPr>
          <w:p w14:paraId="71117638">
            <w:pPr>
              <w:pStyle w:val="6"/>
            </w:pPr>
          </w:p>
        </w:tc>
        <w:tc>
          <w:tcPr>
            <w:tcW w:w="1115" w:type="dxa"/>
            <w:vAlign w:val="top"/>
          </w:tcPr>
          <w:p w14:paraId="20A64902">
            <w:pPr>
              <w:pStyle w:val="6"/>
            </w:pPr>
          </w:p>
        </w:tc>
        <w:tc>
          <w:tcPr>
            <w:tcW w:w="863" w:type="dxa"/>
            <w:vAlign w:val="top"/>
          </w:tcPr>
          <w:p w14:paraId="72B4DE5F">
            <w:pPr>
              <w:pStyle w:val="6"/>
            </w:pPr>
          </w:p>
        </w:tc>
        <w:tc>
          <w:tcPr>
            <w:tcW w:w="1109" w:type="dxa"/>
            <w:vAlign w:val="top"/>
          </w:tcPr>
          <w:p w14:paraId="78DB4E61">
            <w:pPr>
              <w:pStyle w:val="6"/>
            </w:pPr>
          </w:p>
        </w:tc>
      </w:tr>
      <w:tr w14:paraId="283A08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0945879A">
            <w:pPr>
              <w:pStyle w:val="6"/>
            </w:pPr>
          </w:p>
        </w:tc>
        <w:tc>
          <w:tcPr>
            <w:tcW w:w="1079" w:type="dxa"/>
            <w:vAlign w:val="top"/>
          </w:tcPr>
          <w:p w14:paraId="64ED1EE6">
            <w:pPr>
              <w:pStyle w:val="6"/>
            </w:pPr>
          </w:p>
        </w:tc>
        <w:tc>
          <w:tcPr>
            <w:tcW w:w="1930" w:type="dxa"/>
            <w:vAlign w:val="top"/>
          </w:tcPr>
          <w:p w14:paraId="7D7841D3">
            <w:pPr>
              <w:pStyle w:val="6"/>
            </w:pPr>
          </w:p>
        </w:tc>
        <w:tc>
          <w:tcPr>
            <w:tcW w:w="1079" w:type="dxa"/>
            <w:vAlign w:val="top"/>
          </w:tcPr>
          <w:p w14:paraId="663F14A6">
            <w:pPr>
              <w:pStyle w:val="6"/>
            </w:pPr>
          </w:p>
        </w:tc>
        <w:tc>
          <w:tcPr>
            <w:tcW w:w="1115" w:type="dxa"/>
            <w:vAlign w:val="top"/>
          </w:tcPr>
          <w:p w14:paraId="27D6CC03">
            <w:pPr>
              <w:pStyle w:val="6"/>
            </w:pPr>
          </w:p>
        </w:tc>
        <w:tc>
          <w:tcPr>
            <w:tcW w:w="863" w:type="dxa"/>
            <w:vAlign w:val="top"/>
          </w:tcPr>
          <w:p w14:paraId="3BAE12F7">
            <w:pPr>
              <w:pStyle w:val="6"/>
            </w:pPr>
          </w:p>
        </w:tc>
        <w:tc>
          <w:tcPr>
            <w:tcW w:w="1109" w:type="dxa"/>
            <w:vAlign w:val="top"/>
          </w:tcPr>
          <w:p w14:paraId="6193F517">
            <w:pPr>
              <w:pStyle w:val="6"/>
            </w:pPr>
          </w:p>
        </w:tc>
      </w:tr>
      <w:tr w14:paraId="4EBED9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vAlign w:val="top"/>
          </w:tcPr>
          <w:p w14:paraId="2859087D">
            <w:pPr>
              <w:spacing w:before="114" w:line="219" w:lineRule="auto"/>
              <w:ind w:left="5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079" w:type="dxa"/>
            <w:vAlign w:val="top"/>
          </w:tcPr>
          <w:p w14:paraId="0C7E6614">
            <w:pPr>
              <w:spacing w:before="114" w:line="239" w:lineRule="auto"/>
              <w:ind w:left="2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403.21</w:t>
            </w:r>
          </w:p>
        </w:tc>
        <w:tc>
          <w:tcPr>
            <w:tcW w:w="1930" w:type="dxa"/>
            <w:vAlign w:val="top"/>
          </w:tcPr>
          <w:p w14:paraId="2A7F49ED">
            <w:pPr>
              <w:spacing w:before="114" w:line="220" w:lineRule="auto"/>
              <w:ind w:left="6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079" w:type="dxa"/>
            <w:vAlign w:val="top"/>
          </w:tcPr>
          <w:p w14:paraId="01966DC6">
            <w:pPr>
              <w:spacing w:before="114" w:line="239" w:lineRule="auto"/>
              <w:ind w:left="2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403.21</w:t>
            </w:r>
          </w:p>
        </w:tc>
        <w:tc>
          <w:tcPr>
            <w:tcW w:w="1115" w:type="dxa"/>
            <w:vAlign w:val="top"/>
          </w:tcPr>
          <w:p w14:paraId="683D2A63">
            <w:pPr>
              <w:spacing w:before="114" w:line="239" w:lineRule="auto"/>
              <w:ind w:left="2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403.21</w:t>
            </w:r>
          </w:p>
        </w:tc>
        <w:tc>
          <w:tcPr>
            <w:tcW w:w="863" w:type="dxa"/>
            <w:vAlign w:val="top"/>
          </w:tcPr>
          <w:p w14:paraId="6E687521">
            <w:pPr>
              <w:pStyle w:val="6"/>
            </w:pPr>
          </w:p>
        </w:tc>
        <w:tc>
          <w:tcPr>
            <w:tcW w:w="1109" w:type="dxa"/>
            <w:vAlign w:val="top"/>
          </w:tcPr>
          <w:p w14:paraId="5D42BD4E">
            <w:pPr>
              <w:pStyle w:val="6"/>
            </w:pPr>
          </w:p>
        </w:tc>
      </w:tr>
    </w:tbl>
    <w:p w14:paraId="7D38AF89">
      <w:pPr>
        <w:rPr>
          <w:rFonts w:ascii="Arial"/>
          <w:sz w:val="21"/>
        </w:rPr>
      </w:pPr>
    </w:p>
    <w:p w14:paraId="58C797F0">
      <w:pPr>
        <w:rPr>
          <w:rFonts w:ascii="Arial" w:hAnsi="Arial" w:eastAsia="Arial" w:cs="Arial"/>
          <w:sz w:val="21"/>
          <w:szCs w:val="21"/>
        </w:rPr>
        <w:sectPr>
          <w:headerReference r:id="rId20" w:type="default"/>
          <w:footerReference r:id="rId21" w:type="default"/>
          <w:pgSz w:w="11900" w:h="16840"/>
          <w:pgMar w:top="642" w:right="0" w:bottom="340" w:left="0" w:header="326" w:footer="90" w:gutter="0"/>
          <w:cols w:space="720" w:num="1"/>
        </w:sectPr>
      </w:pPr>
    </w:p>
    <w:p w14:paraId="5C371821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72"/>
        <w:gridCol w:w="3021"/>
        <w:gridCol w:w="1535"/>
        <w:gridCol w:w="1415"/>
        <w:gridCol w:w="1373"/>
      </w:tblGrid>
      <w:tr w14:paraId="1C5171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4D16A58">
            <w:pPr>
              <w:spacing w:before="83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预算公开表5</w:t>
            </w:r>
          </w:p>
        </w:tc>
      </w:tr>
      <w:tr w14:paraId="205A9B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262FB5A">
            <w:pPr>
              <w:spacing w:before="43" w:line="209" w:lineRule="auto"/>
              <w:ind w:left="187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5" w:name="bookmark10"/>
            <w:bookmarkEnd w:id="15"/>
            <w:bookmarkStart w:id="16" w:name="bookmark41"/>
            <w:bookmarkEnd w:id="16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2024年一般公共预算支出预算表（不含上年结转）</w:t>
            </w:r>
          </w:p>
        </w:tc>
      </w:tr>
      <w:tr w14:paraId="1874D8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7643" w:type="dxa"/>
            <w:gridSpan w:val="4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3B6AAF73">
            <w:pPr>
              <w:spacing w:before="80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单位名称：兴县综合检验检测中心</w:t>
            </w:r>
          </w:p>
        </w:tc>
        <w:tc>
          <w:tcPr>
            <w:tcW w:w="1373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5DF512EA">
            <w:pPr>
              <w:spacing w:before="80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37F9BA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693" w:type="dxa"/>
            <w:gridSpan w:val="2"/>
            <w:vAlign w:val="top"/>
          </w:tcPr>
          <w:p w14:paraId="10D1E8E1">
            <w:pPr>
              <w:spacing w:before="60" w:line="220" w:lineRule="auto"/>
              <w:ind w:left="21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323" w:type="dxa"/>
            <w:gridSpan w:val="3"/>
            <w:vAlign w:val="top"/>
          </w:tcPr>
          <w:p w14:paraId="7EDC413D">
            <w:pPr>
              <w:spacing w:before="61" w:line="219" w:lineRule="auto"/>
              <w:ind w:left="16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3BFF90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72" w:type="dxa"/>
            <w:vAlign w:val="top"/>
          </w:tcPr>
          <w:p w14:paraId="0A45773B">
            <w:pPr>
              <w:spacing w:before="61" w:line="219" w:lineRule="auto"/>
              <w:ind w:left="4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021" w:type="dxa"/>
            <w:vAlign w:val="top"/>
          </w:tcPr>
          <w:p w14:paraId="019E9B60">
            <w:pPr>
              <w:spacing w:before="61" w:line="219" w:lineRule="auto"/>
              <w:ind w:left="114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535" w:type="dxa"/>
            <w:vAlign w:val="top"/>
          </w:tcPr>
          <w:p w14:paraId="2059F189">
            <w:pPr>
              <w:spacing w:before="61" w:line="221" w:lineRule="auto"/>
              <w:ind w:left="5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15" w:type="dxa"/>
            <w:vAlign w:val="top"/>
          </w:tcPr>
          <w:p w14:paraId="5F2F3D9B">
            <w:pPr>
              <w:spacing w:before="61" w:line="219" w:lineRule="auto"/>
              <w:ind w:left="3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373" w:type="dxa"/>
            <w:vAlign w:val="top"/>
          </w:tcPr>
          <w:p w14:paraId="3F90301B">
            <w:pPr>
              <w:spacing w:before="61" w:line="220" w:lineRule="auto"/>
              <w:ind w:left="3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3A9EDD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693" w:type="dxa"/>
            <w:gridSpan w:val="2"/>
            <w:vAlign w:val="top"/>
          </w:tcPr>
          <w:p w14:paraId="7C71F71A">
            <w:pPr>
              <w:spacing w:before="62" w:line="221" w:lineRule="auto"/>
              <w:ind w:left="21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535" w:type="dxa"/>
            <w:vAlign w:val="top"/>
          </w:tcPr>
          <w:p w14:paraId="728CA34F">
            <w:pPr>
              <w:spacing w:before="6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403.21</w:t>
            </w:r>
          </w:p>
        </w:tc>
        <w:tc>
          <w:tcPr>
            <w:tcW w:w="1415" w:type="dxa"/>
            <w:vAlign w:val="top"/>
          </w:tcPr>
          <w:p w14:paraId="144D4348">
            <w:pPr>
              <w:spacing w:before="6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383.21</w:t>
            </w:r>
          </w:p>
        </w:tc>
        <w:tc>
          <w:tcPr>
            <w:tcW w:w="1373" w:type="dxa"/>
            <w:vAlign w:val="top"/>
          </w:tcPr>
          <w:p w14:paraId="5557F4F3">
            <w:pPr>
              <w:spacing w:before="62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</w:tr>
      <w:tr w14:paraId="27BB3B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19B27C87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201</w:t>
            </w:r>
          </w:p>
        </w:tc>
        <w:tc>
          <w:tcPr>
            <w:tcW w:w="3021" w:type="dxa"/>
            <w:vAlign w:val="top"/>
          </w:tcPr>
          <w:p w14:paraId="75AA8555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一般公共服务支出</w:t>
            </w:r>
          </w:p>
        </w:tc>
        <w:tc>
          <w:tcPr>
            <w:tcW w:w="1535" w:type="dxa"/>
            <w:vAlign w:val="top"/>
          </w:tcPr>
          <w:p w14:paraId="75D4749A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311.37</w:t>
            </w:r>
          </w:p>
        </w:tc>
        <w:tc>
          <w:tcPr>
            <w:tcW w:w="1415" w:type="dxa"/>
            <w:vAlign w:val="top"/>
          </w:tcPr>
          <w:p w14:paraId="2F6D62B0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291.37</w:t>
            </w:r>
          </w:p>
        </w:tc>
        <w:tc>
          <w:tcPr>
            <w:tcW w:w="1373" w:type="dxa"/>
            <w:vAlign w:val="top"/>
          </w:tcPr>
          <w:p w14:paraId="22ECBA76">
            <w:pPr>
              <w:spacing w:before="6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</w:tr>
      <w:tr w14:paraId="493F5D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0C4BF8B2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20138</w:t>
            </w:r>
          </w:p>
        </w:tc>
        <w:tc>
          <w:tcPr>
            <w:tcW w:w="3021" w:type="dxa"/>
            <w:vAlign w:val="top"/>
          </w:tcPr>
          <w:p w14:paraId="79ACAF70">
            <w:pPr>
              <w:spacing w:before="64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市场监督管理事务</w:t>
            </w:r>
          </w:p>
        </w:tc>
        <w:tc>
          <w:tcPr>
            <w:tcW w:w="1535" w:type="dxa"/>
            <w:vAlign w:val="top"/>
          </w:tcPr>
          <w:p w14:paraId="212E572C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311.37</w:t>
            </w:r>
          </w:p>
        </w:tc>
        <w:tc>
          <w:tcPr>
            <w:tcW w:w="1415" w:type="dxa"/>
            <w:vAlign w:val="top"/>
          </w:tcPr>
          <w:p w14:paraId="34459FFF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291.37</w:t>
            </w:r>
          </w:p>
        </w:tc>
        <w:tc>
          <w:tcPr>
            <w:tcW w:w="1373" w:type="dxa"/>
            <w:vAlign w:val="top"/>
          </w:tcPr>
          <w:p w14:paraId="43E40C98">
            <w:pPr>
              <w:spacing w:before="6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</w:tr>
      <w:tr w14:paraId="6BE573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5837BFFB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2013812</w:t>
            </w:r>
          </w:p>
        </w:tc>
        <w:tc>
          <w:tcPr>
            <w:tcW w:w="3021" w:type="dxa"/>
            <w:vAlign w:val="top"/>
          </w:tcPr>
          <w:p w14:paraId="229081C7">
            <w:pPr>
              <w:spacing w:before="6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药品事务</w:t>
            </w:r>
          </w:p>
        </w:tc>
        <w:tc>
          <w:tcPr>
            <w:tcW w:w="1535" w:type="dxa"/>
            <w:vAlign w:val="top"/>
          </w:tcPr>
          <w:p w14:paraId="60CF864E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415" w:type="dxa"/>
            <w:vAlign w:val="top"/>
          </w:tcPr>
          <w:p w14:paraId="2F1B64A2">
            <w:pPr>
              <w:pStyle w:val="6"/>
            </w:pPr>
          </w:p>
        </w:tc>
        <w:tc>
          <w:tcPr>
            <w:tcW w:w="1373" w:type="dxa"/>
            <w:vAlign w:val="top"/>
          </w:tcPr>
          <w:p w14:paraId="3A565331">
            <w:pPr>
              <w:spacing w:before="6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314480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6E58C62C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2013813</w:t>
            </w:r>
          </w:p>
        </w:tc>
        <w:tc>
          <w:tcPr>
            <w:tcW w:w="3021" w:type="dxa"/>
            <w:vAlign w:val="top"/>
          </w:tcPr>
          <w:p w14:paraId="7BDFC9DF">
            <w:pPr>
              <w:spacing w:before="64" w:line="219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医疗器械事务</w:t>
            </w:r>
          </w:p>
        </w:tc>
        <w:tc>
          <w:tcPr>
            <w:tcW w:w="1535" w:type="dxa"/>
            <w:vAlign w:val="top"/>
          </w:tcPr>
          <w:p w14:paraId="1BDFE4D0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415" w:type="dxa"/>
            <w:vAlign w:val="top"/>
          </w:tcPr>
          <w:p w14:paraId="2A41B196">
            <w:pPr>
              <w:pStyle w:val="6"/>
            </w:pPr>
          </w:p>
        </w:tc>
        <w:tc>
          <w:tcPr>
            <w:tcW w:w="1373" w:type="dxa"/>
            <w:vAlign w:val="top"/>
          </w:tcPr>
          <w:p w14:paraId="061091A1">
            <w:pPr>
              <w:spacing w:before="6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12F4BF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4DA7DFEC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2013815</w:t>
            </w:r>
          </w:p>
        </w:tc>
        <w:tc>
          <w:tcPr>
            <w:tcW w:w="3021" w:type="dxa"/>
            <w:vAlign w:val="top"/>
          </w:tcPr>
          <w:p w14:paraId="0BE57C3C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质量安全监管</w:t>
            </w:r>
          </w:p>
        </w:tc>
        <w:tc>
          <w:tcPr>
            <w:tcW w:w="1535" w:type="dxa"/>
            <w:vAlign w:val="top"/>
          </w:tcPr>
          <w:p w14:paraId="357808E4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415" w:type="dxa"/>
            <w:vAlign w:val="top"/>
          </w:tcPr>
          <w:p w14:paraId="56BD281A">
            <w:pPr>
              <w:pStyle w:val="6"/>
            </w:pPr>
          </w:p>
        </w:tc>
        <w:tc>
          <w:tcPr>
            <w:tcW w:w="1373" w:type="dxa"/>
            <w:vAlign w:val="top"/>
          </w:tcPr>
          <w:p w14:paraId="5AE22F8C">
            <w:pPr>
              <w:spacing w:before="6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330D53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6629E4F2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2013816</w:t>
            </w:r>
          </w:p>
        </w:tc>
        <w:tc>
          <w:tcPr>
            <w:tcW w:w="3021" w:type="dxa"/>
            <w:vAlign w:val="top"/>
          </w:tcPr>
          <w:p w14:paraId="334407C2">
            <w:pPr>
              <w:spacing w:before="64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食品安全监管</w:t>
            </w:r>
          </w:p>
        </w:tc>
        <w:tc>
          <w:tcPr>
            <w:tcW w:w="1535" w:type="dxa"/>
            <w:vAlign w:val="top"/>
          </w:tcPr>
          <w:p w14:paraId="46D2BF8F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415" w:type="dxa"/>
            <w:vAlign w:val="top"/>
          </w:tcPr>
          <w:p w14:paraId="6C7EA402">
            <w:pPr>
              <w:pStyle w:val="6"/>
            </w:pPr>
          </w:p>
        </w:tc>
        <w:tc>
          <w:tcPr>
            <w:tcW w:w="1373" w:type="dxa"/>
            <w:vAlign w:val="top"/>
          </w:tcPr>
          <w:p w14:paraId="0D6076C1">
            <w:pPr>
              <w:spacing w:before="6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26B6D9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6CEAF531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2013850</w:t>
            </w:r>
          </w:p>
        </w:tc>
        <w:tc>
          <w:tcPr>
            <w:tcW w:w="3021" w:type="dxa"/>
            <w:vAlign w:val="top"/>
          </w:tcPr>
          <w:p w14:paraId="1757509C">
            <w:pPr>
              <w:spacing w:before="64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事业运行</w:t>
            </w:r>
          </w:p>
        </w:tc>
        <w:tc>
          <w:tcPr>
            <w:tcW w:w="1535" w:type="dxa"/>
            <w:vAlign w:val="top"/>
          </w:tcPr>
          <w:p w14:paraId="3987E0FB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291.37</w:t>
            </w:r>
          </w:p>
        </w:tc>
        <w:tc>
          <w:tcPr>
            <w:tcW w:w="1415" w:type="dxa"/>
            <w:vAlign w:val="top"/>
          </w:tcPr>
          <w:p w14:paraId="22137996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291.37</w:t>
            </w:r>
          </w:p>
        </w:tc>
        <w:tc>
          <w:tcPr>
            <w:tcW w:w="1373" w:type="dxa"/>
            <w:vAlign w:val="top"/>
          </w:tcPr>
          <w:p w14:paraId="6789708D">
            <w:pPr>
              <w:pStyle w:val="6"/>
            </w:pPr>
          </w:p>
        </w:tc>
      </w:tr>
      <w:tr w14:paraId="2BD7CA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49A2B91D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021" w:type="dxa"/>
            <w:vAlign w:val="top"/>
          </w:tcPr>
          <w:p w14:paraId="2B3D76F6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535" w:type="dxa"/>
            <w:vAlign w:val="top"/>
          </w:tcPr>
          <w:p w14:paraId="7E3CBC24">
            <w:pPr>
              <w:spacing w:before="6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47.31</w:t>
            </w:r>
          </w:p>
        </w:tc>
        <w:tc>
          <w:tcPr>
            <w:tcW w:w="1415" w:type="dxa"/>
            <w:vAlign w:val="top"/>
          </w:tcPr>
          <w:p w14:paraId="0598FD74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47.31</w:t>
            </w:r>
          </w:p>
        </w:tc>
        <w:tc>
          <w:tcPr>
            <w:tcW w:w="1373" w:type="dxa"/>
            <w:vAlign w:val="top"/>
          </w:tcPr>
          <w:p w14:paraId="2EF32C8D">
            <w:pPr>
              <w:pStyle w:val="6"/>
            </w:pPr>
          </w:p>
        </w:tc>
      </w:tr>
      <w:tr w14:paraId="64C860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7C67E1B1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021" w:type="dxa"/>
            <w:vAlign w:val="top"/>
          </w:tcPr>
          <w:p w14:paraId="455F27B6">
            <w:pPr>
              <w:spacing w:before="65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535" w:type="dxa"/>
            <w:vAlign w:val="top"/>
          </w:tcPr>
          <w:p w14:paraId="4D717E37">
            <w:pPr>
              <w:spacing w:before="6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47.31</w:t>
            </w:r>
          </w:p>
        </w:tc>
        <w:tc>
          <w:tcPr>
            <w:tcW w:w="1415" w:type="dxa"/>
            <w:vAlign w:val="top"/>
          </w:tcPr>
          <w:p w14:paraId="52CF2E8C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47.31</w:t>
            </w:r>
          </w:p>
        </w:tc>
        <w:tc>
          <w:tcPr>
            <w:tcW w:w="1373" w:type="dxa"/>
            <w:vAlign w:val="top"/>
          </w:tcPr>
          <w:p w14:paraId="78888C09">
            <w:pPr>
              <w:pStyle w:val="6"/>
            </w:pPr>
          </w:p>
        </w:tc>
      </w:tr>
      <w:tr w14:paraId="1579F2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1615CCCB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021" w:type="dxa"/>
            <w:vAlign w:val="top"/>
          </w:tcPr>
          <w:p w14:paraId="68AA0A9F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535" w:type="dxa"/>
            <w:vAlign w:val="top"/>
          </w:tcPr>
          <w:p w14:paraId="52CBCDC1">
            <w:pPr>
              <w:spacing w:before="6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34.40</w:t>
            </w:r>
          </w:p>
        </w:tc>
        <w:tc>
          <w:tcPr>
            <w:tcW w:w="1415" w:type="dxa"/>
            <w:vAlign w:val="top"/>
          </w:tcPr>
          <w:p w14:paraId="53863510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34.40</w:t>
            </w:r>
          </w:p>
        </w:tc>
        <w:tc>
          <w:tcPr>
            <w:tcW w:w="1373" w:type="dxa"/>
            <w:vAlign w:val="top"/>
          </w:tcPr>
          <w:p w14:paraId="044AD64A">
            <w:pPr>
              <w:pStyle w:val="6"/>
            </w:pPr>
          </w:p>
        </w:tc>
      </w:tr>
      <w:tr w14:paraId="7003EE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72" w:type="dxa"/>
            <w:vAlign w:val="top"/>
          </w:tcPr>
          <w:p w14:paraId="58D959D3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2080506</w:t>
            </w:r>
          </w:p>
        </w:tc>
        <w:tc>
          <w:tcPr>
            <w:tcW w:w="3021" w:type="dxa"/>
            <w:vAlign w:val="top"/>
          </w:tcPr>
          <w:p w14:paraId="774CE956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机关事业单位职业年金缴费支出</w:t>
            </w:r>
          </w:p>
        </w:tc>
        <w:tc>
          <w:tcPr>
            <w:tcW w:w="1535" w:type="dxa"/>
            <w:vAlign w:val="top"/>
          </w:tcPr>
          <w:p w14:paraId="2D29CA31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8.00</w:t>
            </w:r>
          </w:p>
        </w:tc>
        <w:tc>
          <w:tcPr>
            <w:tcW w:w="1415" w:type="dxa"/>
            <w:vAlign w:val="top"/>
          </w:tcPr>
          <w:p w14:paraId="402C9E51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8.00</w:t>
            </w:r>
          </w:p>
        </w:tc>
        <w:tc>
          <w:tcPr>
            <w:tcW w:w="1373" w:type="dxa"/>
            <w:vAlign w:val="top"/>
          </w:tcPr>
          <w:p w14:paraId="2B07BAB2">
            <w:pPr>
              <w:pStyle w:val="6"/>
            </w:pPr>
          </w:p>
        </w:tc>
      </w:tr>
      <w:tr w14:paraId="55082D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4865464A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2080599</w:t>
            </w:r>
          </w:p>
        </w:tc>
        <w:tc>
          <w:tcPr>
            <w:tcW w:w="3021" w:type="dxa"/>
            <w:vAlign w:val="top"/>
          </w:tcPr>
          <w:p w14:paraId="09291A27">
            <w:pPr>
              <w:spacing w:before="6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其他行政事业单位养老支出</w:t>
            </w:r>
          </w:p>
        </w:tc>
        <w:tc>
          <w:tcPr>
            <w:tcW w:w="1535" w:type="dxa"/>
            <w:vAlign w:val="top"/>
          </w:tcPr>
          <w:p w14:paraId="1BC85B32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4.91</w:t>
            </w:r>
          </w:p>
        </w:tc>
        <w:tc>
          <w:tcPr>
            <w:tcW w:w="1415" w:type="dxa"/>
            <w:vAlign w:val="top"/>
          </w:tcPr>
          <w:p w14:paraId="27475B68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4.91</w:t>
            </w:r>
          </w:p>
        </w:tc>
        <w:tc>
          <w:tcPr>
            <w:tcW w:w="1373" w:type="dxa"/>
            <w:vAlign w:val="top"/>
          </w:tcPr>
          <w:p w14:paraId="675E660A">
            <w:pPr>
              <w:pStyle w:val="6"/>
            </w:pPr>
          </w:p>
        </w:tc>
      </w:tr>
      <w:tr w14:paraId="65E354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6CBF7E32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021" w:type="dxa"/>
            <w:vAlign w:val="top"/>
          </w:tcPr>
          <w:p w14:paraId="3690A5F6">
            <w:pPr>
              <w:spacing w:before="6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535" w:type="dxa"/>
            <w:vAlign w:val="top"/>
          </w:tcPr>
          <w:p w14:paraId="7F3C05CE">
            <w:pPr>
              <w:spacing w:before="65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14.13</w:t>
            </w:r>
          </w:p>
        </w:tc>
        <w:tc>
          <w:tcPr>
            <w:tcW w:w="1415" w:type="dxa"/>
            <w:vAlign w:val="top"/>
          </w:tcPr>
          <w:p w14:paraId="4D681CA3">
            <w:pPr>
              <w:spacing w:before="65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14.13</w:t>
            </w:r>
          </w:p>
        </w:tc>
        <w:tc>
          <w:tcPr>
            <w:tcW w:w="1373" w:type="dxa"/>
            <w:vAlign w:val="top"/>
          </w:tcPr>
          <w:p w14:paraId="79AF19BF">
            <w:pPr>
              <w:pStyle w:val="6"/>
            </w:pPr>
          </w:p>
        </w:tc>
      </w:tr>
      <w:tr w14:paraId="30C4AE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78086CE3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021" w:type="dxa"/>
            <w:vAlign w:val="top"/>
          </w:tcPr>
          <w:p w14:paraId="5AE2DA61">
            <w:pPr>
              <w:spacing w:before="66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535" w:type="dxa"/>
            <w:vAlign w:val="top"/>
          </w:tcPr>
          <w:p w14:paraId="1FF41371">
            <w:pPr>
              <w:spacing w:before="6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14.13</w:t>
            </w:r>
          </w:p>
        </w:tc>
        <w:tc>
          <w:tcPr>
            <w:tcW w:w="1415" w:type="dxa"/>
            <w:vAlign w:val="top"/>
          </w:tcPr>
          <w:p w14:paraId="3ED1605D">
            <w:pPr>
              <w:spacing w:before="6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14.13</w:t>
            </w:r>
          </w:p>
        </w:tc>
        <w:tc>
          <w:tcPr>
            <w:tcW w:w="1373" w:type="dxa"/>
            <w:vAlign w:val="top"/>
          </w:tcPr>
          <w:p w14:paraId="10B3DA40">
            <w:pPr>
              <w:pStyle w:val="6"/>
            </w:pPr>
          </w:p>
        </w:tc>
      </w:tr>
      <w:tr w14:paraId="6064BB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36258AB1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021" w:type="dxa"/>
            <w:vAlign w:val="top"/>
          </w:tcPr>
          <w:p w14:paraId="3D412A11">
            <w:pPr>
              <w:spacing w:before="66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535" w:type="dxa"/>
            <w:vAlign w:val="top"/>
          </w:tcPr>
          <w:p w14:paraId="11DE6C0F">
            <w:pPr>
              <w:spacing w:before="6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13.97</w:t>
            </w:r>
          </w:p>
        </w:tc>
        <w:tc>
          <w:tcPr>
            <w:tcW w:w="1415" w:type="dxa"/>
            <w:vAlign w:val="top"/>
          </w:tcPr>
          <w:p w14:paraId="37EB5968">
            <w:pPr>
              <w:spacing w:before="6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13.97</w:t>
            </w:r>
          </w:p>
        </w:tc>
        <w:tc>
          <w:tcPr>
            <w:tcW w:w="1373" w:type="dxa"/>
            <w:vAlign w:val="top"/>
          </w:tcPr>
          <w:p w14:paraId="22036991">
            <w:pPr>
              <w:pStyle w:val="6"/>
            </w:pPr>
          </w:p>
        </w:tc>
      </w:tr>
      <w:tr w14:paraId="22AED3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0C95242F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2101199</w:t>
            </w:r>
          </w:p>
        </w:tc>
        <w:tc>
          <w:tcPr>
            <w:tcW w:w="3021" w:type="dxa"/>
            <w:vAlign w:val="top"/>
          </w:tcPr>
          <w:p w14:paraId="1E00ADE4">
            <w:pPr>
              <w:spacing w:before="66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其他行政事业单位医疗支出</w:t>
            </w:r>
          </w:p>
        </w:tc>
        <w:tc>
          <w:tcPr>
            <w:tcW w:w="1535" w:type="dxa"/>
            <w:vAlign w:val="top"/>
          </w:tcPr>
          <w:p w14:paraId="5D17224F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0.15</w:t>
            </w:r>
          </w:p>
        </w:tc>
        <w:tc>
          <w:tcPr>
            <w:tcW w:w="1415" w:type="dxa"/>
            <w:vAlign w:val="top"/>
          </w:tcPr>
          <w:p w14:paraId="7B859EBD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0.15</w:t>
            </w:r>
          </w:p>
        </w:tc>
        <w:tc>
          <w:tcPr>
            <w:tcW w:w="1373" w:type="dxa"/>
            <w:vAlign w:val="top"/>
          </w:tcPr>
          <w:p w14:paraId="34F122B6">
            <w:pPr>
              <w:pStyle w:val="6"/>
            </w:pPr>
          </w:p>
        </w:tc>
      </w:tr>
      <w:tr w14:paraId="0CD840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5598D92D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021" w:type="dxa"/>
            <w:vAlign w:val="top"/>
          </w:tcPr>
          <w:p w14:paraId="29211DAC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535" w:type="dxa"/>
            <w:vAlign w:val="top"/>
          </w:tcPr>
          <w:p w14:paraId="6A6AA661">
            <w:pPr>
              <w:spacing w:before="6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30.41</w:t>
            </w:r>
          </w:p>
        </w:tc>
        <w:tc>
          <w:tcPr>
            <w:tcW w:w="1415" w:type="dxa"/>
            <w:vAlign w:val="top"/>
          </w:tcPr>
          <w:p w14:paraId="74230FE4">
            <w:pPr>
              <w:spacing w:before="6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30.41</w:t>
            </w:r>
          </w:p>
        </w:tc>
        <w:tc>
          <w:tcPr>
            <w:tcW w:w="1373" w:type="dxa"/>
            <w:vAlign w:val="top"/>
          </w:tcPr>
          <w:p w14:paraId="7310AB9A">
            <w:pPr>
              <w:pStyle w:val="6"/>
            </w:pPr>
          </w:p>
        </w:tc>
      </w:tr>
      <w:tr w14:paraId="0AEEF4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54C82B6A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021" w:type="dxa"/>
            <w:vAlign w:val="top"/>
          </w:tcPr>
          <w:p w14:paraId="425D9FD8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535" w:type="dxa"/>
            <w:vAlign w:val="top"/>
          </w:tcPr>
          <w:p w14:paraId="3A6A651E">
            <w:pPr>
              <w:spacing w:before="6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30.41</w:t>
            </w:r>
          </w:p>
        </w:tc>
        <w:tc>
          <w:tcPr>
            <w:tcW w:w="1415" w:type="dxa"/>
            <w:vAlign w:val="top"/>
          </w:tcPr>
          <w:p w14:paraId="30B8370E">
            <w:pPr>
              <w:spacing w:before="6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30.41</w:t>
            </w:r>
          </w:p>
        </w:tc>
        <w:tc>
          <w:tcPr>
            <w:tcW w:w="1373" w:type="dxa"/>
            <w:vAlign w:val="top"/>
          </w:tcPr>
          <w:p w14:paraId="07C25B3B">
            <w:pPr>
              <w:pStyle w:val="6"/>
            </w:pPr>
          </w:p>
        </w:tc>
      </w:tr>
      <w:tr w14:paraId="078258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72" w:type="dxa"/>
            <w:vAlign w:val="top"/>
          </w:tcPr>
          <w:p w14:paraId="31B4273A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021" w:type="dxa"/>
            <w:vAlign w:val="top"/>
          </w:tcPr>
          <w:p w14:paraId="41CA5504">
            <w:pPr>
              <w:spacing w:before="66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535" w:type="dxa"/>
            <w:vAlign w:val="top"/>
          </w:tcPr>
          <w:p w14:paraId="303F94FB">
            <w:pPr>
              <w:spacing w:before="6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30.41</w:t>
            </w:r>
          </w:p>
        </w:tc>
        <w:tc>
          <w:tcPr>
            <w:tcW w:w="1415" w:type="dxa"/>
            <w:vAlign w:val="top"/>
          </w:tcPr>
          <w:p w14:paraId="1069310C">
            <w:pPr>
              <w:spacing w:before="6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30.41</w:t>
            </w:r>
          </w:p>
        </w:tc>
        <w:tc>
          <w:tcPr>
            <w:tcW w:w="1373" w:type="dxa"/>
            <w:vAlign w:val="top"/>
          </w:tcPr>
          <w:p w14:paraId="2A6F78DB">
            <w:pPr>
              <w:pStyle w:val="6"/>
            </w:pPr>
          </w:p>
        </w:tc>
      </w:tr>
    </w:tbl>
    <w:p w14:paraId="37791C29">
      <w:pPr>
        <w:rPr>
          <w:rFonts w:ascii="Arial"/>
          <w:sz w:val="21"/>
        </w:rPr>
      </w:pPr>
    </w:p>
    <w:p w14:paraId="25A437D8">
      <w:pPr>
        <w:rPr>
          <w:rFonts w:ascii="Arial" w:hAnsi="Arial" w:eastAsia="Arial" w:cs="Arial"/>
          <w:sz w:val="21"/>
          <w:szCs w:val="21"/>
        </w:rPr>
        <w:sectPr>
          <w:headerReference r:id="rId22" w:type="default"/>
          <w:footerReference r:id="rId23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F519DC1">
      <w:pPr>
        <w:spacing w:before="232"/>
      </w:pPr>
    </w:p>
    <w:tbl>
      <w:tblPr>
        <w:tblStyle w:val="5"/>
        <w:tblW w:w="8968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67"/>
        <w:gridCol w:w="2158"/>
        <w:gridCol w:w="1367"/>
        <w:gridCol w:w="1307"/>
        <w:gridCol w:w="1169"/>
      </w:tblGrid>
      <w:tr w14:paraId="5CD3B9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7114AA7">
            <w:pPr>
              <w:spacing w:before="84" w:line="226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预算公开表6</w:t>
            </w:r>
          </w:p>
        </w:tc>
      </w:tr>
      <w:tr w14:paraId="2B9EA9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44F9091">
            <w:pPr>
              <w:spacing w:before="43" w:line="209" w:lineRule="auto"/>
              <w:ind w:left="1007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7" w:name="bookmark11"/>
            <w:bookmarkEnd w:id="17"/>
            <w:bookmarkStart w:id="18" w:name="bookmark42"/>
            <w:bookmarkEnd w:id="18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2024年一般公共预算安排基本支出分经济科目表（不含上年结转）</w:t>
            </w:r>
          </w:p>
        </w:tc>
      </w:tr>
      <w:tr w14:paraId="49343F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6492" w:type="dxa"/>
            <w:gridSpan w:val="3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06433327">
            <w:pPr>
              <w:spacing w:before="80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单位名称：兴县综合检验检测中心</w:t>
            </w:r>
          </w:p>
        </w:tc>
        <w:tc>
          <w:tcPr>
            <w:tcW w:w="130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3C3C347">
            <w:pPr>
              <w:pStyle w:val="6"/>
            </w:pPr>
          </w:p>
        </w:tc>
        <w:tc>
          <w:tcPr>
            <w:tcW w:w="1169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26087CFD">
            <w:pPr>
              <w:spacing w:before="80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37CB42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967" w:type="dxa"/>
            <w:vMerge w:val="restart"/>
            <w:tcBorders>
              <w:bottom w:val="nil"/>
            </w:tcBorders>
            <w:vAlign w:val="top"/>
          </w:tcPr>
          <w:p w14:paraId="6E7C0ED6">
            <w:pPr>
              <w:spacing w:before="229" w:line="218" w:lineRule="auto"/>
              <w:ind w:left="4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部门预算支出经济科目名称</w:t>
            </w:r>
          </w:p>
        </w:tc>
        <w:tc>
          <w:tcPr>
            <w:tcW w:w="2158" w:type="dxa"/>
            <w:vMerge w:val="restart"/>
            <w:tcBorders>
              <w:bottom w:val="nil"/>
            </w:tcBorders>
            <w:vAlign w:val="top"/>
          </w:tcPr>
          <w:p w14:paraId="5850AEFE">
            <w:pPr>
              <w:spacing w:before="121" w:line="209" w:lineRule="auto"/>
              <w:ind w:left="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政府预算支出经济科目名</w:t>
            </w:r>
          </w:p>
          <w:p w14:paraId="313A1D39">
            <w:pPr>
              <w:spacing w:line="220" w:lineRule="auto"/>
              <w:ind w:left="98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称</w:t>
            </w:r>
          </w:p>
        </w:tc>
        <w:tc>
          <w:tcPr>
            <w:tcW w:w="3843" w:type="dxa"/>
            <w:gridSpan w:val="3"/>
            <w:vAlign w:val="top"/>
          </w:tcPr>
          <w:p w14:paraId="2F832C3C">
            <w:pPr>
              <w:spacing w:before="61" w:line="219" w:lineRule="auto"/>
              <w:ind w:left="13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736FEC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967" w:type="dxa"/>
            <w:vMerge w:val="continue"/>
            <w:tcBorders>
              <w:top w:val="nil"/>
            </w:tcBorders>
            <w:vAlign w:val="top"/>
          </w:tcPr>
          <w:p w14:paraId="348A07C4">
            <w:pPr>
              <w:pStyle w:val="6"/>
            </w:pPr>
          </w:p>
        </w:tc>
        <w:tc>
          <w:tcPr>
            <w:tcW w:w="2158" w:type="dxa"/>
            <w:vMerge w:val="continue"/>
            <w:tcBorders>
              <w:top w:val="nil"/>
            </w:tcBorders>
            <w:vAlign w:val="top"/>
          </w:tcPr>
          <w:p w14:paraId="37C567F4">
            <w:pPr>
              <w:pStyle w:val="6"/>
            </w:pPr>
          </w:p>
        </w:tc>
        <w:tc>
          <w:tcPr>
            <w:tcW w:w="1367" w:type="dxa"/>
            <w:vAlign w:val="top"/>
          </w:tcPr>
          <w:p w14:paraId="2CCB223C">
            <w:pPr>
              <w:spacing w:before="62" w:line="220" w:lineRule="auto"/>
              <w:ind w:left="50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07" w:type="dxa"/>
            <w:vAlign w:val="top"/>
          </w:tcPr>
          <w:p w14:paraId="536D07EB">
            <w:pPr>
              <w:spacing w:before="62" w:line="219" w:lineRule="auto"/>
              <w:ind w:left="29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人员经费</w:t>
            </w:r>
          </w:p>
        </w:tc>
        <w:tc>
          <w:tcPr>
            <w:tcW w:w="1169" w:type="dxa"/>
            <w:vAlign w:val="top"/>
          </w:tcPr>
          <w:p w14:paraId="0DB770C6">
            <w:pPr>
              <w:spacing w:before="62" w:line="219" w:lineRule="auto"/>
              <w:ind w:left="2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公用经费</w:t>
            </w:r>
          </w:p>
        </w:tc>
      </w:tr>
      <w:tr w14:paraId="12A60F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125" w:type="dxa"/>
            <w:gridSpan w:val="2"/>
            <w:vAlign w:val="top"/>
          </w:tcPr>
          <w:p w14:paraId="72BFCF03">
            <w:pPr>
              <w:spacing w:before="67" w:line="182" w:lineRule="auto"/>
              <w:ind w:left="237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合计</w:t>
            </w:r>
          </w:p>
        </w:tc>
        <w:tc>
          <w:tcPr>
            <w:tcW w:w="1367" w:type="dxa"/>
            <w:vAlign w:val="top"/>
          </w:tcPr>
          <w:p w14:paraId="7F0E6B46">
            <w:pPr>
              <w:spacing w:before="63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383.21</w:t>
            </w:r>
          </w:p>
        </w:tc>
        <w:tc>
          <w:tcPr>
            <w:tcW w:w="1307" w:type="dxa"/>
            <w:vAlign w:val="top"/>
          </w:tcPr>
          <w:p w14:paraId="7293BCCA">
            <w:pPr>
              <w:spacing w:before="63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362.34</w:t>
            </w:r>
          </w:p>
        </w:tc>
        <w:tc>
          <w:tcPr>
            <w:tcW w:w="1169" w:type="dxa"/>
            <w:vAlign w:val="top"/>
          </w:tcPr>
          <w:p w14:paraId="14FF1A0B">
            <w:pPr>
              <w:spacing w:before="63" w:line="238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20.87</w:t>
            </w:r>
          </w:p>
        </w:tc>
      </w:tr>
      <w:tr w14:paraId="46521E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64E0EFE7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2158" w:type="dxa"/>
            <w:vAlign w:val="top"/>
          </w:tcPr>
          <w:p w14:paraId="054E9970">
            <w:pPr>
              <w:pStyle w:val="6"/>
            </w:pPr>
          </w:p>
        </w:tc>
        <w:tc>
          <w:tcPr>
            <w:tcW w:w="1367" w:type="dxa"/>
            <w:vAlign w:val="top"/>
          </w:tcPr>
          <w:p w14:paraId="568861E1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338.50</w:t>
            </w:r>
          </w:p>
        </w:tc>
        <w:tc>
          <w:tcPr>
            <w:tcW w:w="1307" w:type="dxa"/>
            <w:vAlign w:val="top"/>
          </w:tcPr>
          <w:p w14:paraId="544AA6B1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338.50</w:t>
            </w:r>
          </w:p>
        </w:tc>
        <w:tc>
          <w:tcPr>
            <w:tcW w:w="1169" w:type="dxa"/>
            <w:vAlign w:val="top"/>
          </w:tcPr>
          <w:p w14:paraId="10EE674E">
            <w:pPr>
              <w:pStyle w:val="6"/>
            </w:pPr>
          </w:p>
        </w:tc>
      </w:tr>
      <w:tr w14:paraId="0631B4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79A79D89">
            <w:pPr>
              <w:spacing w:before="64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基本工资</w:t>
            </w:r>
          </w:p>
        </w:tc>
        <w:tc>
          <w:tcPr>
            <w:tcW w:w="2158" w:type="dxa"/>
            <w:vAlign w:val="top"/>
          </w:tcPr>
          <w:p w14:paraId="2A7E805F"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工资奖金津补贴</w:t>
            </w:r>
          </w:p>
        </w:tc>
        <w:tc>
          <w:tcPr>
            <w:tcW w:w="1367" w:type="dxa"/>
            <w:vAlign w:val="top"/>
          </w:tcPr>
          <w:p w14:paraId="708FC9C1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120.75</w:t>
            </w:r>
          </w:p>
        </w:tc>
        <w:tc>
          <w:tcPr>
            <w:tcW w:w="1307" w:type="dxa"/>
            <w:vAlign w:val="top"/>
          </w:tcPr>
          <w:p w14:paraId="0D47FAD0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120.75</w:t>
            </w:r>
          </w:p>
        </w:tc>
        <w:tc>
          <w:tcPr>
            <w:tcW w:w="1169" w:type="dxa"/>
            <w:vAlign w:val="top"/>
          </w:tcPr>
          <w:p w14:paraId="29507A67">
            <w:pPr>
              <w:pStyle w:val="6"/>
            </w:pPr>
          </w:p>
        </w:tc>
      </w:tr>
      <w:tr w14:paraId="7583C7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58133959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津贴补贴</w:t>
            </w:r>
          </w:p>
        </w:tc>
        <w:tc>
          <w:tcPr>
            <w:tcW w:w="2158" w:type="dxa"/>
            <w:vAlign w:val="top"/>
          </w:tcPr>
          <w:p w14:paraId="4D1D09E9"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工资奖金津补贴</w:t>
            </w:r>
          </w:p>
        </w:tc>
        <w:tc>
          <w:tcPr>
            <w:tcW w:w="1367" w:type="dxa"/>
            <w:vAlign w:val="top"/>
          </w:tcPr>
          <w:p w14:paraId="7265649D">
            <w:pPr>
              <w:spacing w:before="64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23.98</w:t>
            </w:r>
          </w:p>
        </w:tc>
        <w:tc>
          <w:tcPr>
            <w:tcW w:w="1307" w:type="dxa"/>
            <w:vAlign w:val="top"/>
          </w:tcPr>
          <w:p w14:paraId="7B07C72C">
            <w:pPr>
              <w:spacing w:before="64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23.98</w:t>
            </w:r>
          </w:p>
        </w:tc>
        <w:tc>
          <w:tcPr>
            <w:tcW w:w="1169" w:type="dxa"/>
            <w:vAlign w:val="top"/>
          </w:tcPr>
          <w:p w14:paraId="2CCA3035">
            <w:pPr>
              <w:pStyle w:val="6"/>
            </w:pPr>
          </w:p>
        </w:tc>
      </w:tr>
      <w:tr w14:paraId="29D51A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5AFF3119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绩效工资</w:t>
            </w:r>
          </w:p>
        </w:tc>
        <w:tc>
          <w:tcPr>
            <w:tcW w:w="2158" w:type="dxa"/>
            <w:vAlign w:val="top"/>
          </w:tcPr>
          <w:p w14:paraId="3C2BCBA9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67" w:type="dxa"/>
            <w:vAlign w:val="top"/>
          </w:tcPr>
          <w:p w14:paraId="5DD03260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89.23</w:t>
            </w:r>
          </w:p>
        </w:tc>
        <w:tc>
          <w:tcPr>
            <w:tcW w:w="1307" w:type="dxa"/>
            <w:vAlign w:val="top"/>
          </w:tcPr>
          <w:p w14:paraId="47B9030A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89.23</w:t>
            </w:r>
          </w:p>
        </w:tc>
        <w:tc>
          <w:tcPr>
            <w:tcW w:w="1169" w:type="dxa"/>
            <w:vAlign w:val="top"/>
          </w:tcPr>
          <w:p w14:paraId="72DD572C">
            <w:pPr>
              <w:pStyle w:val="6"/>
            </w:pPr>
          </w:p>
        </w:tc>
      </w:tr>
      <w:tr w14:paraId="2EE226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0E047744">
            <w:pPr>
              <w:spacing w:before="64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</w:t>
            </w:r>
          </w:p>
        </w:tc>
        <w:tc>
          <w:tcPr>
            <w:tcW w:w="2158" w:type="dxa"/>
            <w:vAlign w:val="top"/>
          </w:tcPr>
          <w:p w14:paraId="23F573F5">
            <w:pPr>
              <w:spacing w:before="64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367" w:type="dxa"/>
            <w:vAlign w:val="top"/>
          </w:tcPr>
          <w:p w14:paraId="1EBFBDA6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34.40</w:t>
            </w:r>
          </w:p>
        </w:tc>
        <w:tc>
          <w:tcPr>
            <w:tcW w:w="1307" w:type="dxa"/>
            <w:vAlign w:val="top"/>
          </w:tcPr>
          <w:p w14:paraId="4AB9C28A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34.40</w:t>
            </w:r>
          </w:p>
        </w:tc>
        <w:tc>
          <w:tcPr>
            <w:tcW w:w="1169" w:type="dxa"/>
            <w:vAlign w:val="top"/>
          </w:tcPr>
          <w:p w14:paraId="3B1DA027">
            <w:pPr>
              <w:pStyle w:val="6"/>
            </w:pPr>
          </w:p>
        </w:tc>
      </w:tr>
      <w:tr w14:paraId="42A02D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04113964">
            <w:pPr>
              <w:spacing w:before="6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职业年金缴费</w:t>
            </w:r>
          </w:p>
        </w:tc>
        <w:tc>
          <w:tcPr>
            <w:tcW w:w="2158" w:type="dxa"/>
            <w:vAlign w:val="top"/>
          </w:tcPr>
          <w:p w14:paraId="49F59FE1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367" w:type="dxa"/>
            <w:vAlign w:val="top"/>
          </w:tcPr>
          <w:p w14:paraId="021D5A7F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8.00</w:t>
            </w:r>
          </w:p>
        </w:tc>
        <w:tc>
          <w:tcPr>
            <w:tcW w:w="1307" w:type="dxa"/>
            <w:vAlign w:val="top"/>
          </w:tcPr>
          <w:p w14:paraId="3F99BACD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8.00</w:t>
            </w:r>
          </w:p>
        </w:tc>
        <w:tc>
          <w:tcPr>
            <w:tcW w:w="1169" w:type="dxa"/>
            <w:vAlign w:val="top"/>
          </w:tcPr>
          <w:p w14:paraId="6AC4914B">
            <w:pPr>
              <w:pStyle w:val="6"/>
            </w:pPr>
          </w:p>
        </w:tc>
      </w:tr>
      <w:tr w14:paraId="789CCE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17AD30D9">
            <w:pPr>
              <w:spacing w:before="65" w:line="218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职工基本医疗保险缴费</w:t>
            </w:r>
          </w:p>
        </w:tc>
        <w:tc>
          <w:tcPr>
            <w:tcW w:w="2158" w:type="dxa"/>
            <w:vAlign w:val="top"/>
          </w:tcPr>
          <w:p w14:paraId="1EE6447B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367" w:type="dxa"/>
            <w:vAlign w:val="top"/>
          </w:tcPr>
          <w:p w14:paraId="02574A2A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13.97</w:t>
            </w:r>
          </w:p>
        </w:tc>
        <w:tc>
          <w:tcPr>
            <w:tcW w:w="1307" w:type="dxa"/>
            <w:vAlign w:val="top"/>
          </w:tcPr>
          <w:p w14:paraId="2C58AE52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13.97</w:t>
            </w:r>
          </w:p>
        </w:tc>
        <w:tc>
          <w:tcPr>
            <w:tcW w:w="1169" w:type="dxa"/>
            <w:vAlign w:val="top"/>
          </w:tcPr>
          <w:p w14:paraId="4C28007E">
            <w:pPr>
              <w:pStyle w:val="6"/>
            </w:pPr>
          </w:p>
        </w:tc>
      </w:tr>
      <w:tr w14:paraId="73B6F3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3FAEE4B8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其他社会保障缴费</w:t>
            </w:r>
          </w:p>
        </w:tc>
        <w:tc>
          <w:tcPr>
            <w:tcW w:w="2158" w:type="dxa"/>
            <w:vAlign w:val="top"/>
          </w:tcPr>
          <w:p w14:paraId="3C6B6C53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367" w:type="dxa"/>
            <w:vAlign w:val="top"/>
          </w:tcPr>
          <w:p w14:paraId="5EC23348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1.87</w:t>
            </w:r>
          </w:p>
        </w:tc>
        <w:tc>
          <w:tcPr>
            <w:tcW w:w="1307" w:type="dxa"/>
            <w:vAlign w:val="top"/>
          </w:tcPr>
          <w:p w14:paraId="1C03F297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1.87</w:t>
            </w:r>
          </w:p>
        </w:tc>
        <w:tc>
          <w:tcPr>
            <w:tcW w:w="1169" w:type="dxa"/>
            <w:vAlign w:val="top"/>
          </w:tcPr>
          <w:p w14:paraId="77222DA1">
            <w:pPr>
              <w:pStyle w:val="6"/>
            </w:pPr>
          </w:p>
        </w:tc>
      </w:tr>
      <w:tr w14:paraId="3FC431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1057511F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2158" w:type="dxa"/>
            <w:vAlign w:val="top"/>
          </w:tcPr>
          <w:p w14:paraId="51180305">
            <w:pPr>
              <w:spacing w:before="65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367" w:type="dxa"/>
            <w:vAlign w:val="top"/>
          </w:tcPr>
          <w:p w14:paraId="296B7086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30.41</w:t>
            </w:r>
          </w:p>
        </w:tc>
        <w:tc>
          <w:tcPr>
            <w:tcW w:w="1307" w:type="dxa"/>
            <w:vAlign w:val="top"/>
          </w:tcPr>
          <w:p w14:paraId="19BE7CE1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30.41</w:t>
            </w:r>
          </w:p>
        </w:tc>
        <w:tc>
          <w:tcPr>
            <w:tcW w:w="1169" w:type="dxa"/>
            <w:vAlign w:val="top"/>
          </w:tcPr>
          <w:p w14:paraId="1D48CCAD">
            <w:pPr>
              <w:pStyle w:val="6"/>
            </w:pPr>
          </w:p>
        </w:tc>
      </w:tr>
      <w:tr w14:paraId="384490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5F43AADC">
            <w:pPr>
              <w:spacing w:before="65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其他工资福利支出</w:t>
            </w:r>
          </w:p>
        </w:tc>
        <w:tc>
          <w:tcPr>
            <w:tcW w:w="2158" w:type="dxa"/>
            <w:vAlign w:val="top"/>
          </w:tcPr>
          <w:p w14:paraId="69623238">
            <w:pPr>
              <w:spacing w:before="6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其他工资福利支出</w:t>
            </w:r>
          </w:p>
        </w:tc>
        <w:tc>
          <w:tcPr>
            <w:tcW w:w="1367" w:type="dxa"/>
            <w:vAlign w:val="top"/>
          </w:tcPr>
          <w:p w14:paraId="46769954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15.89</w:t>
            </w:r>
          </w:p>
        </w:tc>
        <w:tc>
          <w:tcPr>
            <w:tcW w:w="1307" w:type="dxa"/>
            <w:vAlign w:val="top"/>
          </w:tcPr>
          <w:p w14:paraId="44954C2C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15.89</w:t>
            </w:r>
          </w:p>
        </w:tc>
        <w:tc>
          <w:tcPr>
            <w:tcW w:w="1169" w:type="dxa"/>
            <w:vAlign w:val="top"/>
          </w:tcPr>
          <w:p w14:paraId="6975EC14">
            <w:pPr>
              <w:pStyle w:val="6"/>
            </w:pPr>
          </w:p>
        </w:tc>
      </w:tr>
      <w:tr w14:paraId="64E263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967" w:type="dxa"/>
            <w:vAlign w:val="top"/>
          </w:tcPr>
          <w:p w14:paraId="490C660D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2158" w:type="dxa"/>
            <w:vAlign w:val="top"/>
          </w:tcPr>
          <w:p w14:paraId="76B1E574">
            <w:pPr>
              <w:pStyle w:val="6"/>
            </w:pPr>
          </w:p>
        </w:tc>
        <w:tc>
          <w:tcPr>
            <w:tcW w:w="1367" w:type="dxa"/>
            <w:vAlign w:val="top"/>
          </w:tcPr>
          <w:p w14:paraId="05769957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20.87</w:t>
            </w:r>
          </w:p>
        </w:tc>
        <w:tc>
          <w:tcPr>
            <w:tcW w:w="1307" w:type="dxa"/>
            <w:vAlign w:val="top"/>
          </w:tcPr>
          <w:p w14:paraId="0A69721E">
            <w:pPr>
              <w:pStyle w:val="6"/>
            </w:pPr>
          </w:p>
        </w:tc>
        <w:tc>
          <w:tcPr>
            <w:tcW w:w="1169" w:type="dxa"/>
            <w:vAlign w:val="top"/>
          </w:tcPr>
          <w:p w14:paraId="1924D10D">
            <w:pPr>
              <w:spacing w:before="65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20.87</w:t>
            </w:r>
          </w:p>
        </w:tc>
      </w:tr>
      <w:tr w14:paraId="3EC676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3A9A4F96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取暖费</w:t>
            </w:r>
          </w:p>
        </w:tc>
        <w:tc>
          <w:tcPr>
            <w:tcW w:w="2158" w:type="dxa"/>
            <w:vAlign w:val="top"/>
          </w:tcPr>
          <w:p w14:paraId="1BEFFE48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67" w:type="dxa"/>
            <w:vAlign w:val="top"/>
          </w:tcPr>
          <w:p w14:paraId="5D57B50F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0.50</w:t>
            </w:r>
          </w:p>
        </w:tc>
        <w:tc>
          <w:tcPr>
            <w:tcW w:w="1307" w:type="dxa"/>
            <w:vAlign w:val="top"/>
          </w:tcPr>
          <w:p w14:paraId="4742D2B0">
            <w:pPr>
              <w:pStyle w:val="6"/>
            </w:pPr>
          </w:p>
        </w:tc>
        <w:tc>
          <w:tcPr>
            <w:tcW w:w="1169" w:type="dxa"/>
            <w:vAlign w:val="top"/>
          </w:tcPr>
          <w:p w14:paraId="782794BB">
            <w:pPr>
              <w:spacing w:before="66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0.50</w:t>
            </w:r>
          </w:p>
        </w:tc>
      </w:tr>
      <w:tr w14:paraId="7DCEBA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4ADB3C1C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物业管理费</w:t>
            </w:r>
          </w:p>
        </w:tc>
        <w:tc>
          <w:tcPr>
            <w:tcW w:w="2158" w:type="dxa"/>
            <w:vAlign w:val="top"/>
          </w:tcPr>
          <w:p w14:paraId="4C7AD6E3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67" w:type="dxa"/>
            <w:vAlign w:val="top"/>
          </w:tcPr>
          <w:p w14:paraId="341F8B4C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0.36</w:t>
            </w:r>
          </w:p>
        </w:tc>
        <w:tc>
          <w:tcPr>
            <w:tcW w:w="1307" w:type="dxa"/>
            <w:vAlign w:val="top"/>
          </w:tcPr>
          <w:p w14:paraId="4F727CB8">
            <w:pPr>
              <w:pStyle w:val="6"/>
            </w:pPr>
          </w:p>
        </w:tc>
        <w:tc>
          <w:tcPr>
            <w:tcW w:w="1169" w:type="dxa"/>
            <w:vAlign w:val="top"/>
          </w:tcPr>
          <w:p w14:paraId="49F2AE60">
            <w:pPr>
              <w:spacing w:before="66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0.36</w:t>
            </w:r>
          </w:p>
        </w:tc>
      </w:tr>
      <w:tr w14:paraId="1ABD68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3632B414">
            <w:pPr>
              <w:spacing w:before="66" w:line="218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工会经费</w:t>
            </w:r>
          </w:p>
        </w:tc>
        <w:tc>
          <w:tcPr>
            <w:tcW w:w="2158" w:type="dxa"/>
            <w:vAlign w:val="top"/>
          </w:tcPr>
          <w:p w14:paraId="4527EB0B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67" w:type="dxa"/>
            <w:vAlign w:val="top"/>
          </w:tcPr>
          <w:p w14:paraId="06325C01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4.30</w:t>
            </w:r>
          </w:p>
        </w:tc>
        <w:tc>
          <w:tcPr>
            <w:tcW w:w="1307" w:type="dxa"/>
            <w:vAlign w:val="top"/>
          </w:tcPr>
          <w:p w14:paraId="2631BAF4">
            <w:pPr>
              <w:pStyle w:val="6"/>
            </w:pPr>
          </w:p>
        </w:tc>
        <w:tc>
          <w:tcPr>
            <w:tcW w:w="1169" w:type="dxa"/>
            <w:vAlign w:val="top"/>
          </w:tcPr>
          <w:p w14:paraId="2244BAA7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4.30</w:t>
            </w:r>
          </w:p>
        </w:tc>
      </w:tr>
      <w:tr w14:paraId="1AAE15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04136B31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福利费</w:t>
            </w:r>
          </w:p>
        </w:tc>
        <w:tc>
          <w:tcPr>
            <w:tcW w:w="2158" w:type="dxa"/>
            <w:vAlign w:val="top"/>
          </w:tcPr>
          <w:p w14:paraId="11FF200E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67" w:type="dxa"/>
            <w:vAlign w:val="top"/>
          </w:tcPr>
          <w:p w14:paraId="091FD993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7.52</w:t>
            </w:r>
          </w:p>
        </w:tc>
        <w:tc>
          <w:tcPr>
            <w:tcW w:w="1307" w:type="dxa"/>
            <w:vAlign w:val="top"/>
          </w:tcPr>
          <w:p w14:paraId="63DEC99D">
            <w:pPr>
              <w:pStyle w:val="6"/>
            </w:pPr>
          </w:p>
        </w:tc>
        <w:tc>
          <w:tcPr>
            <w:tcW w:w="1169" w:type="dxa"/>
            <w:vAlign w:val="top"/>
          </w:tcPr>
          <w:p w14:paraId="3F2E98C2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7.52</w:t>
            </w:r>
          </w:p>
        </w:tc>
      </w:tr>
      <w:tr w14:paraId="3E27BA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4426B411">
            <w:pPr>
              <w:spacing w:before="6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其他商品和服务支出</w:t>
            </w:r>
          </w:p>
        </w:tc>
        <w:tc>
          <w:tcPr>
            <w:tcW w:w="2158" w:type="dxa"/>
            <w:vAlign w:val="top"/>
          </w:tcPr>
          <w:p w14:paraId="704443AF">
            <w:pPr>
              <w:spacing w:before="6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其他商品和服务支出</w:t>
            </w:r>
          </w:p>
        </w:tc>
        <w:tc>
          <w:tcPr>
            <w:tcW w:w="1367" w:type="dxa"/>
            <w:vAlign w:val="top"/>
          </w:tcPr>
          <w:p w14:paraId="42AD037B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8.18</w:t>
            </w:r>
          </w:p>
        </w:tc>
        <w:tc>
          <w:tcPr>
            <w:tcW w:w="1307" w:type="dxa"/>
            <w:vAlign w:val="top"/>
          </w:tcPr>
          <w:p w14:paraId="3C53398C">
            <w:pPr>
              <w:pStyle w:val="6"/>
            </w:pPr>
          </w:p>
        </w:tc>
        <w:tc>
          <w:tcPr>
            <w:tcW w:w="1169" w:type="dxa"/>
            <w:vAlign w:val="top"/>
          </w:tcPr>
          <w:p w14:paraId="2E7BBF51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8.18</w:t>
            </w:r>
          </w:p>
        </w:tc>
      </w:tr>
      <w:tr w14:paraId="13CE52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4C88EA23">
            <w:pPr>
              <w:spacing w:before="6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对个人和家庭的补助</w:t>
            </w:r>
          </w:p>
        </w:tc>
        <w:tc>
          <w:tcPr>
            <w:tcW w:w="2158" w:type="dxa"/>
            <w:vAlign w:val="top"/>
          </w:tcPr>
          <w:p w14:paraId="7E276944">
            <w:pPr>
              <w:pStyle w:val="6"/>
            </w:pPr>
          </w:p>
        </w:tc>
        <w:tc>
          <w:tcPr>
            <w:tcW w:w="1367" w:type="dxa"/>
            <w:vAlign w:val="top"/>
          </w:tcPr>
          <w:p w14:paraId="7FC5B5D0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23.84</w:t>
            </w:r>
          </w:p>
        </w:tc>
        <w:tc>
          <w:tcPr>
            <w:tcW w:w="1307" w:type="dxa"/>
            <w:vAlign w:val="top"/>
          </w:tcPr>
          <w:p w14:paraId="06021EB0">
            <w:pPr>
              <w:spacing w:before="67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23.84</w:t>
            </w:r>
          </w:p>
        </w:tc>
        <w:tc>
          <w:tcPr>
            <w:tcW w:w="1169" w:type="dxa"/>
            <w:vAlign w:val="top"/>
          </w:tcPr>
          <w:p w14:paraId="3BDB88E5">
            <w:pPr>
              <w:pStyle w:val="6"/>
            </w:pPr>
          </w:p>
        </w:tc>
      </w:tr>
      <w:tr w14:paraId="79D57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557E8E6C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退休费</w:t>
            </w:r>
          </w:p>
        </w:tc>
        <w:tc>
          <w:tcPr>
            <w:tcW w:w="2158" w:type="dxa"/>
            <w:vAlign w:val="top"/>
          </w:tcPr>
          <w:p w14:paraId="64647CD3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离退休费</w:t>
            </w:r>
          </w:p>
        </w:tc>
        <w:tc>
          <w:tcPr>
            <w:tcW w:w="1367" w:type="dxa"/>
            <w:vAlign w:val="top"/>
          </w:tcPr>
          <w:p w14:paraId="23143FA7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3.84</w:t>
            </w:r>
          </w:p>
        </w:tc>
        <w:tc>
          <w:tcPr>
            <w:tcW w:w="1307" w:type="dxa"/>
            <w:vAlign w:val="top"/>
          </w:tcPr>
          <w:p w14:paraId="52F1F792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3.84</w:t>
            </w:r>
          </w:p>
        </w:tc>
        <w:tc>
          <w:tcPr>
            <w:tcW w:w="1169" w:type="dxa"/>
            <w:vAlign w:val="top"/>
          </w:tcPr>
          <w:p w14:paraId="6E56A956">
            <w:pPr>
              <w:pStyle w:val="6"/>
            </w:pPr>
          </w:p>
        </w:tc>
      </w:tr>
      <w:tr w14:paraId="6A14CE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vAlign w:val="top"/>
          </w:tcPr>
          <w:p w14:paraId="23C4C80F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其他对个人和家庭的补助</w:t>
            </w:r>
          </w:p>
        </w:tc>
        <w:tc>
          <w:tcPr>
            <w:tcW w:w="2158" w:type="dxa"/>
            <w:vAlign w:val="top"/>
          </w:tcPr>
          <w:p w14:paraId="5164DA8C">
            <w:pPr>
              <w:spacing w:before="6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其他对个人和家庭的补助</w:t>
            </w:r>
          </w:p>
        </w:tc>
        <w:tc>
          <w:tcPr>
            <w:tcW w:w="1367" w:type="dxa"/>
            <w:vAlign w:val="top"/>
          </w:tcPr>
          <w:p w14:paraId="69AE164E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307" w:type="dxa"/>
            <w:vAlign w:val="top"/>
          </w:tcPr>
          <w:p w14:paraId="535AE8BA">
            <w:pPr>
              <w:spacing w:before="67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169" w:type="dxa"/>
            <w:vAlign w:val="top"/>
          </w:tcPr>
          <w:p w14:paraId="6E23F0B3">
            <w:pPr>
              <w:pStyle w:val="6"/>
            </w:pPr>
          </w:p>
        </w:tc>
      </w:tr>
    </w:tbl>
    <w:p w14:paraId="37703717">
      <w:pPr>
        <w:rPr>
          <w:rFonts w:ascii="Arial"/>
          <w:sz w:val="21"/>
        </w:rPr>
      </w:pPr>
    </w:p>
    <w:p w14:paraId="01BE98BA">
      <w:pPr>
        <w:rPr>
          <w:rFonts w:ascii="Arial" w:hAnsi="Arial" w:eastAsia="Arial" w:cs="Arial"/>
          <w:sz w:val="21"/>
          <w:szCs w:val="21"/>
        </w:rPr>
        <w:sectPr>
          <w:headerReference r:id="rId24" w:type="default"/>
          <w:footerReference r:id="rId25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6D0D09D3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08"/>
        <w:gridCol w:w="4748"/>
        <w:gridCol w:w="1960"/>
      </w:tblGrid>
      <w:tr w14:paraId="3C9A31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30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D69EBD8">
            <w:pPr>
              <w:pStyle w:val="6"/>
            </w:pPr>
          </w:p>
        </w:tc>
        <w:tc>
          <w:tcPr>
            <w:tcW w:w="474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9E0E7AE">
            <w:pPr>
              <w:pStyle w:val="6"/>
            </w:pPr>
          </w:p>
        </w:tc>
        <w:tc>
          <w:tcPr>
            <w:tcW w:w="196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11ABBD2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预算公开表7</w:t>
            </w:r>
          </w:p>
        </w:tc>
      </w:tr>
      <w:tr w14:paraId="1386BC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0C1028A">
            <w:pPr>
              <w:spacing w:before="91" w:line="219" w:lineRule="auto"/>
              <w:ind w:left="19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9" w:name="bookmark12"/>
            <w:bookmarkEnd w:id="19"/>
            <w:bookmarkStart w:id="20" w:name="bookmark43"/>
            <w:bookmarkEnd w:id="20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2024年政府性基金预算收入表（不含上年结转）</w:t>
            </w:r>
          </w:p>
        </w:tc>
      </w:tr>
      <w:tr w14:paraId="3F7EC3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1BBD978">
            <w:pPr>
              <w:spacing w:before="129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单位名称：兴县综合检验检测中心</w:t>
            </w:r>
          </w:p>
        </w:tc>
        <w:tc>
          <w:tcPr>
            <w:tcW w:w="196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DFE0B94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0A8A94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vAlign w:val="top"/>
          </w:tcPr>
          <w:p w14:paraId="13AA78BC">
            <w:pPr>
              <w:spacing w:before="109" w:line="220" w:lineRule="auto"/>
              <w:ind w:left="33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960" w:type="dxa"/>
            <w:vMerge w:val="restart"/>
            <w:tcBorders>
              <w:bottom w:val="nil"/>
            </w:tcBorders>
            <w:vAlign w:val="top"/>
          </w:tcPr>
          <w:p w14:paraId="76A16D11">
            <w:pPr>
              <w:pStyle w:val="6"/>
              <w:spacing w:line="265" w:lineRule="auto"/>
            </w:pPr>
          </w:p>
          <w:p w14:paraId="362C3BAE">
            <w:pPr>
              <w:spacing w:before="58" w:line="219" w:lineRule="auto"/>
              <w:ind w:left="1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政府性基金收入预算</w:t>
            </w:r>
          </w:p>
        </w:tc>
      </w:tr>
      <w:tr w14:paraId="0B26C5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08D930CE">
            <w:pPr>
              <w:spacing w:before="110" w:line="219" w:lineRule="auto"/>
              <w:ind w:left="6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4748" w:type="dxa"/>
            <w:vAlign w:val="top"/>
          </w:tcPr>
          <w:p w14:paraId="6FC4B7E1">
            <w:pPr>
              <w:spacing w:before="110" w:line="219" w:lineRule="auto"/>
              <w:ind w:left="20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960" w:type="dxa"/>
            <w:vMerge w:val="continue"/>
            <w:tcBorders>
              <w:top w:val="nil"/>
            </w:tcBorders>
            <w:vAlign w:val="top"/>
          </w:tcPr>
          <w:p w14:paraId="58BA9191">
            <w:pPr>
              <w:pStyle w:val="6"/>
            </w:pPr>
          </w:p>
        </w:tc>
      </w:tr>
      <w:tr w14:paraId="6BAE88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vAlign w:val="top"/>
          </w:tcPr>
          <w:p w14:paraId="0EEA26C8">
            <w:pPr>
              <w:spacing w:before="111" w:line="221" w:lineRule="auto"/>
              <w:ind w:left="33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960" w:type="dxa"/>
            <w:vAlign w:val="top"/>
          </w:tcPr>
          <w:p w14:paraId="0A76147B">
            <w:pPr>
              <w:pStyle w:val="6"/>
            </w:pPr>
          </w:p>
        </w:tc>
      </w:tr>
      <w:tr w14:paraId="772DE6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327F4697">
            <w:pPr>
              <w:pStyle w:val="6"/>
            </w:pPr>
          </w:p>
        </w:tc>
        <w:tc>
          <w:tcPr>
            <w:tcW w:w="4748" w:type="dxa"/>
            <w:vAlign w:val="top"/>
          </w:tcPr>
          <w:p w14:paraId="3927C3E6">
            <w:pPr>
              <w:pStyle w:val="6"/>
            </w:pPr>
          </w:p>
        </w:tc>
        <w:tc>
          <w:tcPr>
            <w:tcW w:w="1960" w:type="dxa"/>
            <w:vAlign w:val="top"/>
          </w:tcPr>
          <w:p w14:paraId="0D951925">
            <w:pPr>
              <w:pStyle w:val="6"/>
            </w:pPr>
          </w:p>
        </w:tc>
      </w:tr>
      <w:tr w14:paraId="41AA23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3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CEC067A"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2C028C33">
      <w:pPr>
        <w:rPr>
          <w:rFonts w:ascii="Arial"/>
          <w:sz w:val="21"/>
        </w:rPr>
      </w:pPr>
    </w:p>
    <w:p w14:paraId="518119C2">
      <w:pPr>
        <w:rPr>
          <w:rFonts w:ascii="Arial" w:hAnsi="Arial" w:eastAsia="Arial" w:cs="Arial"/>
          <w:sz w:val="21"/>
          <w:szCs w:val="21"/>
        </w:rPr>
        <w:sectPr>
          <w:headerReference r:id="rId26" w:type="default"/>
          <w:footerReference r:id="rId27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55AF681A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68"/>
        <w:gridCol w:w="3489"/>
        <w:gridCol w:w="1127"/>
        <w:gridCol w:w="1139"/>
        <w:gridCol w:w="1193"/>
      </w:tblGrid>
      <w:tr w14:paraId="672EBB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06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67188A2">
            <w:pPr>
              <w:pStyle w:val="6"/>
            </w:pPr>
          </w:p>
        </w:tc>
        <w:tc>
          <w:tcPr>
            <w:tcW w:w="348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764B320">
            <w:pPr>
              <w:pStyle w:val="6"/>
            </w:pP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E894107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B003F42">
            <w:pPr>
              <w:pStyle w:val="6"/>
            </w:pPr>
          </w:p>
        </w:tc>
        <w:tc>
          <w:tcPr>
            <w:tcW w:w="119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12696C4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预算公开表8</w:t>
            </w:r>
          </w:p>
        </w:tc>
      </w:tr>
      <w:tr w14:paraId="53499B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6103141">
            <w:pPr>
              <w:spacing w:before="91" w:line="219" w:lineRule="auto"/>
              <w:ind w:left="19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1" w:name="bookmark13"/>
            <w:bookmarkEnd w:id="21"/>
            <w:bookmarkStart w:id="22" w:name="bookmark44"/>
            <w:bookmarkEnd w:id="22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2024年政府性基金预算支出表（不含上年结转）</w:t>
            </w:r>
          </w:p>
        </w:tc>
      </w:tr>
      <w:tr w14:paraId="7495AA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557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4F9A001">
            <w:pPr>
              <w:spacing w:before="129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单位名称：兴县综合检验检测中心</w:t>
            </w: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EBF99E0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CDA0D70">
            <w:pPr>
              <w:pStyle w:val="6"/>
            </w:pPr>
          </w:p>
        </w:tc>
        <w:tc>
          <w:tcPr>
            <w:tcW w:w="119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C4FE0DB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30171E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68" w:type="dxa"/>
            <w:vAlign w:val="top"/>
          </w:tcPr>
          <w:p w14:paraId="24377073">
            <w:pPr>
              <w:spacing w:before="110" w:line="219" w:lineRule="auto"/>
              <w:ind w:left="6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489" w:type="dxa"/>
            <w:vAlign w:val="top"/>
          </w:tcPr>
          <w:p w14:paraId="0A17F93D">
            <w:pPr>
              <w:spacing w:before="110" w:line="219" w:lineRule="auto"/>
              <w:ind w:left="13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127" w:type="dxa"/>
            <w:vAlign w:val="top"/>
          </w:tcPr>
          <w:p w14:paraId="0C7047A9">
            <w:pPr>
              <w:spacing w:before="110" w:line="221" w:lineRule="auto"/>
              <w:ind w:left="3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139" w:type="dxa"/>
            <w:vAlign w:val="top"/>
          </w:tcPr>
          <w:p w14:paraId="79747922">
            <w:pPr>
              <w:spacing w:before="110" w:line="219" w:lineRule="auto"/>
              <w:ind w:left="2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193" w:type="dxa"/>
            <w:vAlign w:val="top"/>
          </w:tcPr>
          <w:p w14:paraId="049CCF84">
            <w:pPr>
              <w:spacing w:before="110" w:line="220" w:lineRule="auto"/>
              <w:ind w:left="2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7FA996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557" w:type="dxa"/>
            <w:gridSpan w:val="2"/>
            <w:vAlign w:val="top"/>
          </w:tcPr>
          <w:p w14:paraId="53A68316">
            <w:pPr>
              <w:spacing w:before="111" w:line="221" w:lineRule="auto"/>
              <w:ind w:left="25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127" w:type="dxa"/>
            <w:vAlign w:val="top"/>
          </w:tcPr>
          <w:p w14:paraId="58696E78">
            <w:pPr>
              <w:pStyle w:val="6"/>
            </w:pPr>
          </w:p>
        </w:tc>
        <w:tc>
          <w:tcPr>
            <w:tcW w:w="1139" w:type="dxa"/>
            <w:vAlign w:val="top"/>
          </w:tcPr>
          <w:p w14:paraId="1C32F8E2">
            <w:pPr>
              <w:pStyle w:val="6"/>
            </w:pPr>
          </w:p>
        </w:tc>
        <w:tc>
          <w:tcPr>
            <w:tcW w:w="1193" w:type="dxa"/>
            <w:vAlign w:val="top"/>
          </w:tcPr>
          <w:p w14:paraId="56AF64EF">
            <w:pPr>
              <w:pStyle w:val="6"/>
            </w:pPr>
          </w:p>
        </w:tc>
      </w:tr>
      <w:tr w14:paraId="3EBC28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68" w:type="dxa"/>
            <w:vAlign w:val="top"/>
          </w:tcPr>
          <w:p w14:paraId="56D0E746">
            <w:pPr>
              <w:pStyle w:val="6"/>
            </w:pPr>
          </w:p>
        </w:tc>
        <w:tc>
          <w:tcPr>
            <w:tcW w:w="3489" w:type="dxa"/>
            <w:vAlign w:val="top"/>
          </w:tcPr>
          <w:p w14:paraId="756CC1D9">
            <w:pPr>
              <w:pStyle w:val="6"/>
            </w:pPr>
          </w:p>
        </w:tc>
        <w:tc>
          <w:tcPr>
            <w:tcW w:w="1127" w:type="dxa"/>
            <w:vAlign w:val="top"/>
          </w:tcPr>
          <w:p w14:paraId="1A125851">
            <w:pPr>
              <w:pStyle w:val="6"/>
            </w:pPr>
          </w:p>
        </w:tc>
        <w:tc>
          <w:tcPr>
            <w:tcW w:w="1139" w:type="dxa"/>
            <w:vAlign w:val="top"/>
          </w:tcPr>
          <w:p w14:paraId="10DC25CE">
            <w:pPr>
              <w:pStyle w:val="6"/>
            </w:pPr>
          </w:p>
        </w:tc>
        <w:tc>
          <w:tcPr>
            <w:tcW w:w="1193" w:type="dxa"/>
            <w:vAlign w:val="top"/>
          </w:tcPr>
          <w:p w14:paraId="55EE33CE">
            <w:pPr>
              <w:pStyle w:val="6"/>
            </w:pPr>
          </w:p>
        </w:tc>
      </w:tr>
      <w:tr w14:paraId="0323F6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5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E8BBDDE"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0A45B6CA">
      <w:pPr>
        <w:rPr>
          <w:rFonts w:ascii="Arial"/>
          <w:sz w:val="21"/>
        </w:rPr>
      </w:pPr>
    </w:p>
    <w:p w14:paraId="30935AED">
      <w:pPr>
        <w:rPr>
          <w:rFonts w:ascii="Arial" w:hAnsi="Arial" w:eastAsia="Arial" w:cs="Arial"/>
          <w:sz w:val="21"/>
          <w:szCs w:val="21"/>
        </w:rPr>
        <w:sectPr>
          <w:footerReference r:id="rId28" w:type="default"/>
          <w:pgSz w:w="11900" w:h="16840"/>
          <w:pgMar w:top="642" w:right="0" w:bottom="340" w:left="0" w:header="326" w:footer="91" w:gutter="0"/>
          <w:cols w:space="720" w:num="1"/>
        </w:sectPr>
      </w:pPr>
    </w:p>
    <w:p w14:paraId="1A185F68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 w14:paraId="19D902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09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3C5E4DE">
            <w:pPr>
              <w:pStyle w:val="6"/>
            </w:pPr>
          </w:p>
        </w:tc>
        <w:tc>
          <w:tcPr>
            <w:tcW w:w="17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8880B3B">
            <w:pPr>
              <w:pStyle w:val="6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73F2C5E">
            <w:pPr>
              <w:pStyle w:val="6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1EDF3C7">
            <w:pPr>
              <w:pStyle w:val="6"/>
            </w:pPr>
          </w:p>
        </w:tc>
        <w:tc>
          <w:tcPr>
            <w:tcW w:w="14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AAA3CF6">
            <w:pPr>
              <w:pStyle w:val="6"/>
            </w:pPr>
          </w:p>
        </w:tc>
        <w:tc>
          <w:tcPr>
            <w:tcW w:w="97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D3A0D68">
            <w:pPr>
              <w:pStyle w:val="6"/>
            </w:pPr>
          </w:p>
        </w:tc>
        <w:tc>
          <w:tcPr>
            <w:tcW w:w="92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C7BDE8E">
            <w:pPr>
              <w:pStyle w:val="6"/>
            </w:pP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E39EBB1">
            <w:pPr>
              <w:spacing w:before="252" w:line="203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部门公开表9</w:t>
            </w:r>
          </w:p>
        </w:tc>
      </w:tr>
      <w:tr w14:paraId="00DE8C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8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3BE6DFD">
            <w:pPr>
              <w:spacing w:before="90" w:line="219" w:lineRule="auto"/>
              <w:ind w:left="16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3" w:name="bookmark45"/>
            <w:bookmarkEnd w:id="23"/>
            <w:bookmarkStart w:id="24" w:name="bookmark14"/>
            <w:bookmarkEnd w:id="24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2024年国有资本经营预算收支预算表（不含上年结转）</w:t>
            </w:r>
          </w:p>
        </w:tc>
      </w:tr>
      <w:tr w14:paraId="5E5194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003" w:type="dxa"/>
            <w:gridSpan w:val="7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78B9346">
            <w:pPr>
              <w:spacing w:before="128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单位名称：兴县综合检验检测中心</w:t>
            </w: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4E04C48">
            <w:pPr>
              <w:spacing w:before="128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06AA12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759" w:type="dxa"/>
            <w:gridSpan w:val="3"/>
            <w:vAlign w:val="top"/>
          </w:tcPr>
          <w:p w14:paraId="05185B87">
            <w:pPr>
              <w:spacing w:before="108" w:line="219" w:lineRule="auto"/>
              <w:ind w:left="9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国有资本经营预算收入</w:t>
            </w:r>
          </w:p>
        </w:tc>
        <w:tc>
          <w:tcPr>
            <w:tcW w:w="5257" w:type="dxa"/>
            <w:gridSpan w:val="5"/>
            <w:vAlign w:val="top"/>
          </w:tcPr>
          <w:p w14:paraId="2564871D">
            <w:pPr>
              <w:spacing w:before="108" w:line="219" w:lineRule="auto"/>
              <w:ind w:left="17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国有资本经营预算支出</w:t>
            </w:r>
          </w:p>
        </w:tc>
      </w:tr>
      <w:tr w14:paraId="75910D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4132BDB5">
            <w:pPr>
              <w:spacing w:before="110" w:line="220" w:lineRule="auto"/>
              <w:ind w:left="12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5A128B6A">
            <w:pPr>
              <w:spacing w:before="218" w:line="209" w:lineRule="auto"/>
              <w:ind w:left="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</w:p>
          <w:p w14:paraId="52B4501F">
            <w:pPr>
              <w:spacing w:line="219" w:lineRule="auto"/>
              <w:ind w:left="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营收入预算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23339E81">
            <w:pPr>
              <w:pStyle w:val="6"/>
              <w:spacing w:line="265" w:lineRule="auto"/>
            </w:pPr>
          </w:p>
          <w:p w14:paraId="4FB70FA0">
            <w:pPr>
              <w:spacing w:before="58" w:line="219" w:lineRule="auto"/>
              <w:ind w:left="10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1415" w:type="dxa"/>
            <w:vMerge w:val="restart"/>
            <w:tcBorders>
              <w:bottom w:val="nil"/>
            </w:tcBorders>
            <w:vAlign w:val="top"/>
          </w:tcPr>
          <w:p w14:paraId="68B33EC7">
            <w:pPr>
              <w:pStyle w:val="6"/>
              <w:spacing w:line="265" w:lineRule="auto"/>
            </w:pPr>
          </w:p>
          <w:p w14:paraId="05C36544">
            <w:pPr>
              <w:spacing w:before="58" w:line="219" w:lineRule="auto"/>
              <w:ind w:left="3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71" w:type="dxa"/>
            <w:vMerge w:val="restart"/>
            <w:tcBorders>
              <w:bottom w:val="nil"/>
            </w:tcBorders>
            <w:vAlign w:val="top"/>
          </w:tcPr>
          <w:p w14:paraId="1002FA5D">
            <w:pPr>
              <w:pStyle w:val="6"/>
              <w:spacing w:line="265" w:lineRule="auto"/>
            </w:pPr>
          </w:p>
          <w:p w14:paraId="59FCE078">
            <w:pPr>
              <w:spacing w:before="59" w:line="221" w:lineRule="auto"/>
              <w:ind w:left="3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23" w:type="dxa"/>
            <w:vMerge w:val="restart"/>
            <w:tcBorders>
              <w:bottom w:val="nil"/>
            </w:tcBorders>
            <w:vAlign w:val="top"/>
          </w:tcPr>
          <w:p w14:paraId="390323F9">
            <w:pPr>
              <w:pStyle w:val="6"/>
              <w:spacing w:line="265" w:lineRule="auto"/>
            </w:pPr>
          </w:p>
          <w:p w14:paraId="466C308E">
            <w:pPr>
              <w:spacing w:before="58" w:line="219" w:lineRule="auto"/>
              <w:ind w:left="1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013" w:type="dxa"/>
            <w:vMerge w:val="restart"/>
            <w:tcBorders>
              <w:bottom w:val="nil"/>
            </w:tcBorders>
            <w:vAlign w:val="top"/>
          </w:tcPr>
          <w:p w14:paraId="39FF9439">
            <w:pPr>
              <w:pStyle w:val="6"/>
              <w:spacing w:line="265" w:lineRule="auto"/>
            </w:pPr>
          </w:p>
          <w:p w14:paraId="0337EABB">
            <w:pPr>
              <w:spacing w:before="59" w:line="220" w:lineRule="auto"/>
              <w:ind w:left="1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55236C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16A4A246">
            <w:pPr>
              <w:spacing w:before="110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1727" w:type="dxa"/>
            <w:vAlign w:val="top"/>
          </w:tcPr>
          <w:p w14:paraId="30472637">
            <w:pPr>
              <w:spacing w:before="110" w:line="219" w:lineRule="auto"/>
              <w:ind w:left="4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6AEE5DAF">
            <w:pPr>
              <w:pStyle w:val="6"/>
            </w:pP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39B437D2">
            <w:pPr>
              <w:pStyle w:val="6"/>
            </w:pPr>
          </w:p>
        </w:tc>
        <w:tc>
          <w:tcPr>
            <w:tcW w:w="1415" w:type="dxa"/>
            <w:vMerge w:val="continue"/>
            <w:tcBorders>
              <w:top w:val="nil"/>
            </w:tcBorders>
            <w:vAlign w:val="top"/>
          </w:tcPr>
          <w:p w14:paraId="70C99337">
            <w:pPr>
              <w:pStyle w:val="6"/>
            </w:pPr>
          </w:p>
        </w:tc>
        <w:tc>
          <w:tcPr>
            <w:tcW w:w="971" w:type="dxa"/>
            <w:vMerge w:val="continue"/>
            <w:tcBorders>
              <w:top w:val="nil"/>
            </w:tcBorders>
            <w:vAlign w:val="top"/>
          </w:tcPr>
          <w:p w14:paraId="44E740D0">
            <w:pPr>
              <w:pStyle w:val="6"/>
            </w:pPr>
          </w:p>
        </w:tc>
        <w:tc>
          <w:tcPr>
            <w:tcW w:w="923" w:type="dxa"/>
            <w:vMerge w:val="continue"/>
            <w:tcBorders>
              <w:top w:val="nil"/>
            </w:tcBorders>
            <w:vAlign w:val="top"/>
          </w:tcPr>
          <w:p w14:paraId="22E90EA0">
            <w:pPr>
              <w:pStyle w:val="6"/>
            </w:pPr>
          </w:p>
        </w:tc>
        <w:tc>
          <w:tcPr>
            <w:tcW w:w="1013" w:type="dxa"/>
            <w:vMerge w:val="continue"/>
            <w:tcBorders>
              <w:top w:val="nil"/>
            </w:tcBorders>
            <w:vAlign w:val="top"/>
          </w:tcPr>
          <w:p w14:paraId="7E967895">
            <w:pPr>
              <w:pStyle w:val="6"/>
            </w:pPr>
          </w:p>
        </w:tc>
      </w:tr>
      <w:tr w14:paraId="00A92D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3388C823">
            <w:pPr>
              <w:spacing w:before="111" w:line="221" w:lineRule="auto"/>
              <w:ind w:left="12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35" w:type="dxa"/>
            <w:vAlign w:val="top"/>
          </w:tcPr>
          <w:p w14:paraId="13F15F43">
            <w:pPr>
              <w:pStyle w:val="6"/>
            </w:pPr>
          </w:p>
        </w:tc>
        <w:tc>
          <w:tcPr>
            <w:tcW w:w="935" w:type="dxa"/>
            <w:vAlign w:val="top"/>
          </w:tcPr>
          <w:p w14:paraId="17272BF9">
            <w:pPr>
              <w:pStyle w:val="6"/>
            </w:pPr>
          </w:p>
        </w:tc>
        <w:tc>
          <w:tcPr>
            <w:tcW w:w="1415" w:type="dxa"/>
            <w:vAlign w:val="top"/>
          </w:tcPr>
          <w:p w14:paraId="0FADD796">
            <w:pPr>
              <w:pStyle w:val="6"/>
            </w:pPr>
          </w:p>
        </w:tc>
        <w:tc>
          <w:tcPr>
            <w:tcW w:w="971" w:type="dxa"/>
            <w:vAlign w:val="top"/>
          </w:tcPr>
          <w:p w14:paraId="51DFF204">
            <w:pPr>
              <w:pStyle w:val="6"/>
            </w:pPr>
          </w:p>
        </w:tc>
        <w:tc>
          <w:tcPr>
            <w:tcW w:w="923" w:type="dxa"/>
            <w:vAlign w:val="top"/>
          </w:tcPr>
          <w:p w14:paraId="228EFB95">
            <w:pPr>
              <w:pStyle w:val="6"/>
            </w:pPr>
          </w:p>
        </w:tc>
        <w:tc>
          <w:tcPr>
            <w:tcW w:w="1013" w:type="dxa"/>
            <w:vAlign w:val="top"/>
          </w:tcPr>
          <w:p w14:paraId="4E97532E">
            <w:pPr>
              <w:pStyle w:val="6"/>
            </w:pPr>
          </w:p>
        </w:tc>
      </w:tr>
      <w:tr w14:paraId="0A0C80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23AA6540">
            <w:pPr>
              <w:pStyle w:val="6"/>
            </w:pPr>
          </w:p>
        </w:tc>
        <w:tc>
          <w:tcPr>
            <w:tcW w:w="1727" w:type="dxa"/>
            <w:vAlign w:val="top"/>
          </w:tcPr>
          <w:p w14:paraId="29E9223E">
            <w:pPr>
              <w:pStyle w:val="6"/>
            </w:pPr>
          </w:p>
        </w:tc>
        <w:tc>
          <w:tcPr>
            <w:tcW w:w="935" w:type="dxa"/>
            <w:vAlign w:val="top"/>
          </w:tcPr>
          <w:p w14:paraId="43FB65E5">
            <w:pPr>
              <w:pStyle w:val="6"/>
            </w:pPr>
          </w:p>
        </w:tc>
        <w:tc>
          <w:tcPr>
            <w:tcW w:w="935" w:type="dxa"/>
            <w:vAlign w:val="top"/>
          </w:tcPr>
          <w:p w14:paraId="5B889564">
            <w:pPr>
              <w:pStyle w:val="6"/>
            </w:pPr>
          </w:p>
        </w:tc>
        <w:tc>
          <w:tcPr>
            <w:tcW w:w="1415" w:type="dxa"/>
            <w:vAlign w:val="top"/>
          </w:tcPr>
          <w:p w14:paraId="706D0BF5">
            <w:pPr>
              <w:pStyle w:val="6"/>
            </w:pPr>
          </w:p>
        </w:tc>
        <w:tc>
          <w:tcPr>
            <w:tcW w:w="971" w:type="dxa"/>
            <w:vAlign w:val="top"/>
          </w:tcPr>
          <w:p w14:paraId="47283E1E">
            <w:pPr>
              <w:pStyle w:val="6"/>
            </w:pPr>
          </w:p>
        </w:tc>
        <w:tc>
          <w:tcPr>
            <w:tcW w:w="923" w:type="dxa"/>
            <w:vAlign w:val="top"/>
          </w:tcPr>
          <w:p w14:paraId="77AA82C7">
            <w:pPr>
              <w:pStyle w:val="6"/>
            </w:pPr>
          </w:p>
        </w:tc>
        <w:tc>
          <w:tcPr>
            <w:tcW w:w="1013" w:type="dxa"/>
            <w:vAlign w:val="top"/>
          </w:tcPr>
          <w:p w14:paraId="0DDBED99">
            <w:pPr>
              <w:pStyle w:val="6"/>
            </w:pPr>
          </w:p>
        </w:tc>
      </w:tr>
      <w:tr w14:paraId="08B21F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8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2EB3943">
            <w:pPr>
              <w:spacing w:before="114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10DC92F1">
      <w:pPr>
        <w:spacing w:before="58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1343"/>
        <w:gridCol w:w="1259"/>
        <w:gridCol w:w="1343"/>
        <w:gridCol w:w="1444"/>
      </w:tblGrid>
      <w:tr w14:paraId="255A27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CF9931F">
            <w:pPr>
              <w:pStyle w:val="6"/>
            </w:pP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CC6B599">
            <w:pPr>
              <w:pStyle w:val="6"/>
            </w:pPr>
          </w:p>
        </w:tc>
        <w:tc>
          <w:tcPr>
            <w:tcW w:w="12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E0AA30A">
            <w:pPr>
              <w:pStyle w:val="6"/>
            </w:pP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A849DD1">
            <w:pPr>
              <w:pStyle w:val="6"/>
            </w:pPr>
          </w:p>
        </w:tc>
        <w:tc>
          <w:tcPr>
            <w:tcW w:w="144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DE17A56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预算公开表10</w:t>
            </w:r>
          </w:p>
        </w:tc>
      </w:tr>
      <w:tr w14:paraId="1F9295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075C6BE">
            <w:pPr>
              <w:spacing w:before="91" w:line="219" w:lineRule="auto"/>
              <w:ind w:left="211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5" w:name="bookmark15"/>
            <w:bookmarkEnd w:id="25"/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2024年财政拨款安排“三公</w:t>
            </w:r>
            <w:r>
              <w:rPr>
                <w:rFonts w:ascii="宋体" w:hAnsi="宋体" w:eastAsia="宋体" w:cs="宋体"/>
                <w:color w:val="212529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”经费支出预算表</w:t>
            </w:r>
          </w:p>
        </w:tc>
      </w:tr>
      <w:tr w14:paraId="0664E6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6229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5F06E39">
            <w:pPr>
              <w:spacing w:before="127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单位名称：兴县综合检验检测中心</w:t>
            </w: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2A33724">
            <w:pPr>
              <w:pStyle w:val="6"/>
            </w:pPr>
          </w:p>
        </w:tc>
        <w:tc>
          <w:tcPr>
            <w:tcW w:w="144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5AA253E">
            <w:pPr>
              <w:spacing w:before="127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076998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Merge w:val="restart"/>
            <w:tcBorders>
              <w:bottom w:val="nil"/>
            </w:tcBorders>
            <w:vAlign w:val="top"/>
          </w:tcPr>
          <w:p w14:paraId="4AEB17EC">
            <w:pPr>
              <w:pStyle w:val="6"/>
              <w:spacing w:line="263" w:lineRule="auto"/>
            </w:pPr>
          </w:p>
          <w:p w14:paraId="6F0108E9">
            <w:pPr>
              <w:spacing w:before="59" w:line="220" w:lineRule="auto"/>
              <w:ind w:left="16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5389" w:type="dxa"/>
            <w:gridSpan w:val="4"/>
            <w:vAlign w:val="top"/>
          </w:tcPr>
          <w:p w14:paraId="1A4E8099">
            <w:pPr>
              <w:spacing w:before="108" w:line="219" w:lineRule="auto"/>
              <w:ind w:left="21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66D090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Merge w:val="continue"/>
            <w:tcBorders>
              <w:top w:val="nil"/>
            </w:tcBorders>
            <w:vAlign w:val="top"/>
          </w:tcPr>
          <w:p w14:paraId="7539BC68">
            <w:pPr>
              <w:pStyle w:val="6"/>
            </w:pPr>
          </w:p>
        </w:tc>
        <w:tc>
          <w:tcPr>
            <w:tcW w:w="1343" w:type="dxa"/>
            <w:vAlign w:val="top"/>
          </w:tcPr>
          <w:p w14:paraId="04A1199C">
            <w:pPr>
              <w:spacing w:before="108" w:line="221" w:lineRule="auto"/>
              <w:ind w:left="4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259" w:type="dxa"/>
            <w:vAlign w:val="top"/>
          </w:tcPr>
          <w:p w14:paraId="1CA48B04">
            <w:pPr>
              <w:spacing w:before="109" w:line="219" w:lineRule="auto"/>
              <w:ind w:left="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343" w:type="dxa"/>
            <w:vAlign w:val="top"/>
          </w:tcPr>
          <w:p w14:paraId="537EEC9D">
            <w:pPr>
              <w:spacing w:before="108" w:line="219" w:lineRule="auto"/>
              <w:ind w:left="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444" w:type="dxa"/>
            <w:vAlign w:val="top"/>
          </w:tcPr>
          <w:p w14:paraId="519F243E">
            <w:pPr>
              <w:spacing w:before="1" w:line="209" w:lineRule="auto"/>
              <w:ind w:left="10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</w:t>
            </w:r>
          </w:p>
          <w:p w14:paraId="4871C42E">
            <w:pPr>
              <w:spacing w:line="211" w:lineRule="auto"/>
              <w:ind w:left="6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</w:tr>
      <w:tr w14:paraId="4A4A46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2A7B71B2">
            <w:pPr>
              <w:spacing w:before="110" w:line="220" w:lineRule="auto"/>
              <w:ind w:left="11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因公出国（境）费</w:t>
            </w:r>
          </w:p>
        </w:tc>
        <w:tc>
          <w:tcPr>
            <w:tcW w:w="1343" w:type="dxa"/>
            <w:vAlign w:val="top"/>
          </w:tcPr>
          <w:p w14:paraId="56EC0F74">
            <w:pPr>
              <w:pStyle w:val="6"/>
            </w:pPr>
          </w:p>
        </w:tc>
        <w:tc>
          <w:tcPr>
            <w:tcW w:w="1259" w:type="dxa"/>
            <w:vAlign w:val="top"/>
          </w:tcPr>
          <w:p w14:paraId="03E1A8DE">
            <w:pPr>
              <w:pStyle w:val="6"/>
            </w:pPr>
          </w:p>
        </w:tc>
        <w:tc>
          <w:tcPr>
            <w:tcW w:w="1343" w:type="dxa"/>
            <w:vAlign w:val="top"/>
          </w:tcPr>
          <w:p w14:paraId="4B5B60F6">
            <w:pPr>
              <w:pStyle w:val="6"/>
            </w:pPr>
          </w:p>
        </w:tc>
        <w:tc>
          <w:tcPr>
            <w:tcW w:w="1444" w:type="dxa"/>
            <w:vAlign w:val="top"/>
          </w:tcPr>
          <w:p w14:paraId="741AD562">
            <w:pPr>
              <w:pStyle w:val="6"/>
            </w:pPr>
          </w:p>
        </w:tc>
      </w:tr>
      <w:tr w14:paraId="6ED753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6D89EE15">
            <w:pPr>
              <w:spacing w:before="111" w:line="219" w:lineRule="auto"/>
              <w:ind w:left="1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公务接待费</w:t>
            </w:r>
          </w:p>
        </w:tc>
        <w:tc>
          <w:tcPr>
            <w:tcW w:w="1343" w:type="dxa"/>
            <w:vAlign w:val="top"/>
          </w:tcPr>
          <w:p w14:paraId="3D74DCF1">
            <w:pPr>
              <w:pStyle w:val="6"/>
            </w:pPr>
          </w:p>
        </w:tc>
        <w:tc>
          <w:tcPr>
            <w:tcW w:w="1259" w:type="dxa"/>
            <w:vAlign w:val="top"/>
          </w:tcPr>
          <w:p w14:paraId="3F3934D8">
            <w:pPr>
              <w:pStyle w:val="6"/>
            </w:pPr>
          </w:p>
        </w:tc>
        <w:tc>
          <w:tcPr>
            <w:tcW w:w="1343" w:type="dxa"/>
            <w:vAlign w:val="top"/>
          </w:tcPr>
          <w:p w14:paraId="2D263150">
            <w:pPr>
              <w:pStyle w:val="6"/>
            </w:pPr>
          </w:p>
        </w:tc>
        <w:tc>
          <w:tcPr>
            <w:tcW w:w="1444" w:type="dxa"/>
            <w:vAlign w:val="top"/>
          </w:tcPr>
          <w:p w14:paraId="6D26867E">
            <w:pPr>
              <w:pStyle w:val="6"/>
            </w:pPr>
          </w:p>
        </w:tc>
      </w:tr>
      <w:tr w14:paraId="410D67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627" w:type="dxa"/>
            <w:vAlign w:val="top"/>
          </w:tcPr>
          <w:p w14:paraId="3B2C8E30">
            <w:pPr>
              <w:spacing w:before="112" w:line="219" w:lineRule="auto"/>
              <w:ind w:left="9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公务用车购置及运行费</w:t>
            </w:r>
          </w:p>
        </w:tc>
        <w:tc>
          <w:tcPr>
            <w:tcW w:w="1343" w:type="dxa"/>
            <w:vAlign w:val="top"/>
          </w:tcPr>
          <w:p w14:paraId="1D486585">
            <w:pPr>
              <w:pStyle w:val="6"/>
            </w:pPr>
          </w:p>
        </w:tc>
        <w:tc>
          <w:tcPr>
            <w:tcW w:w="1259" w:type="dxa"/>
            <w:vAlign w:val="top"/>
          </w:tcPr>
          <w:p w14:paraId="6298626C">
            <w:pPr>
              <w:pStyle w:val="6"/>
            </w:pPr>
          </w:p>
        </w:tc>
        <w:tc>
          <w:tcPr>
            <w:tcW w:w="1343" w:type="dxa"/>
            <w:vAlign w:val="top"/>
          </w:tcPr>
          <w:p w14:paraId="5E426F16">
            <w:pPr>
              <w:pStyle w:val="6"/>
            </w:pPr>
          </w:p>
        </w:tc>
        <w:tc>
          <w:tcPr>
            <w:tcW w:w="1444" w:type="dxa"/>
            <w:vAlign w:val="top"/>
          </w:tcPr>
          <w:p w14:paraId="1DAC3158">
            <w:pPr>
              <w:pStyle w:val="6"/>
            </w:pPr>
          </w:p>
        </w:tc>
      </w:tr>
      <w:tr w14:paraId="6A2681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5CCE3F1C">
            <w:pPr>
              <w:spacing w:before="112" w:line="217" w:lineRule="auto"/>
              <w:ind w:left="10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①公务用车购置费</w:t>
            </w:r>
          </w:p>
        </w:tc>
        <w:tc>
          <w:tcPr>
            <w:tcW w:w="1343" w:type="dxa"/>
            <w:vAlign w:val="top"/>
          </w:tcPr>
          <w:p w14:paraId="1BE6C53C">
            <w:pPr>
              <w:pStyle w:val="6"/>
            </w:pPr>
          </w:p>
        </w:tc>
        <w:tc>
          <w:tcPr>
            <w:tcW w:w="1259" w:type="dxa"/>
            <w:vAlign w:val="top"/>
          </w:tcPr>
          <w:p w14:paraId="4BE65B27">
            <w:pPr>
              <w:pStyle w:val="6"/>
            </w:pPr>
          </w:p>
        </w:tc>
        <w:tc>
          <w:tcPr>
            <w:tcW w:w="1343" w:type="dxa"/>
            <w:vAlign w:val="top"/>
          </w:tcPr>
          <w:p w14:paraId="5A6B5F49">
            <w:pPr>
              <w:pStyle w:val="6"/>
            </w:pPr>
          </w:p>
        </w:tc>
        <w:tc>
          <w:tcPr>
            <w:tcW w:w="1444" w:type="dxa"/>
            <w:vAlign w:val="top"/>
          </w:tcPr>
          <w:p w14:paraId="276BDE77">
            <w:pPr>
              <w:pStyle w:val="6"/>
            </w:pPr>
          </w:p>
        </w:tc>
      </w:tr>
      <w:tr w14:paraId="2BD375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1BCFB99A">
            <w:pPr>
              <w:spacing w:before="113" w:line="217" w:lineRule="auto"/>
              <w:ind w:left="9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②公务用车运行维护费</w:t>
            </w:r>
          </w:p>
        </w:tc>
        <w:tc>
          <w:tcPr>
            <w:tcW w:w="1343" w:type="dxa"/>
            <w:vAlign w:val="top"/>
          </w:tcPr>
          <w:p w14:paraId="3F0842E8">
            <w:pPr>
              <w:pStyle w:val="6"/>
            </w:pPr>
          </w:p>
        </w:tc>
        <w:tc>
          <w:tcPr>
            <w:tcW w:w="1259" w:type="dxa"/>
            <w:vAlign w:val="top"/>
          </w:tcPr>
          <w:p w14:paraId="3948A08A">
            <w:pPr>
              <w:pStyle w:val="6"/>
            </w:pPr>
          </w:p>
        </w:tc>
        <w:tc>
          <w:tcPr>
            <w:tcW w:w="1343" w:type="dxa"/>
            <w:vAlign w:val="top"/>
          </w:tcPr>
          <w:p w14:paraId="6D77D4FF">
            <w:pPr>
              <w:pStyle w:val="6"/>
            </w:pPr>
          </w:p>
        </w:tc>
        <w:tc>
          <w:tcPr>
            <w:tcW w:w="1444" w:type="dxa"/>
            <w:vAlign w:val="top"/>
          </w:tcPr>
          <w:p w14:paraId="39412BC8">
            <w:pPr>
              <w:pStyle w:val="6"/>
            </w:pPr>
          </w:p>
        </w:tc>
      </w:tr>
      <w:tr w14:paraId="01DA1A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627" w:type="dxa"/>
            <w:vAlign w:val="top"/>
          </w:tcPr>
          <w:p w14:paraId="1F6D41F7">
            <w:pPr>
              <w:spacing w:before="114" w:line="221" w:lineRule="auto"/>
              <w:ind w:left="16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43" w:type="dxa"/>
            <w:vAlign w:val="top"/>
          </w:tcPr>
          <w:p w14:paraId="0BDA9507">
            <w:pPr>
              <w:pStyle w:val="6"/>
            </w:pPr>
          </w:p>
        </w:tc>
        <w:tc>
          <w:tcPr>
            <w:tcW w:w="1259" w:type="dxa"/>
            <w:vAlign w:val="top"/>
          </w:tcPr>
          <w:p w14:paraId="4611391B">
            <w:pPr>
              <w:pStyle w:val="6"/>
            </w:pPr>
          </w:p>
        </w:tc>
        <w:tc>
          <w:tcPr>
            <w:tcW w:w="1343" w:type="dxa"/>
            <w:vAlign w:val="top"/>
          </w:tcPr>
          <w:p w14:paraId="700BCB1B">
            <w:pPr>
              <w:pStyle w:val="6"/>
            </w:pPr>
          </w:p>
        </w:tc>
        <w:tc>
          <w:tcPr>
            <w:tcW w:w="1444" w:type="dxa"/>
            <w:vAlign w:val="top"/>
          </w:tcPr>
          <w:p w14:paraId="3789791A">
            <w:pPr>
              <w:pStyle w:val="6"/>
            </w:pPr>
          </w:p>
        </w:tc>
      </w:tr>
      <w:tr w14:paraId="2D6816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145C28A">
            <w:pPr>
              <w:spacing w:before="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  <w:tc>
          <w:tcPr>
            <w:tcW w:w="1343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32863D6">
            <w:pPr>
              <w:pStyle w:val="6"/>
            </w:pPr>
          </w:p>
        </w:tc>
        <w:tc>
          <w:tcPr>
            <w:tcW w:w="125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0300CE6">
            <w:pPr>
              <w:pStyle w:val="6"/>
            </w:pPr>
          </w:p>
        </w:tc>
        <w:tc>
          <w:tcPr>
            <w:tcW w:w="1343" w:type="dxa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  <w:vAlign w:val="top"/>
          </w:tcPr>
          <w:p w14:paraId="0DBA32B5">
            <w:pPr>
              <w:pStyle w:val="6"/>
            </w:pPr>
          </w:p>
        </w:tc>
        <w:tc>
          <w:tcPr>
            <w:tcW w:w="1444" w:type="dxa"/>
            <w:tcBorders>
              <w:left w:val="single" w:color="D0D7E5" w:sz="4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1F9F367">
            <w:pPr>
              <w:pStyle w:val="6"/>
            </w:pPr>
          </w:p>
        </w:tc>
      </w:tr>
    </w:tbl>
    <w:p w14:paraId="5E5D9035">
      <w:pPr>
        <w:rPr>
          <w:rFonts w:ascii="Arial"/>
          <w:sz w:val="21"/>
        </w:rPr>
      </w:pPr>
    </w:p>
    <w:p w14:paraId="7FF559C9">
      <w:pPr>
        <w:rPr>
          <w:rFonts w:ascii="Arial" w:hAnsi="Arial" w:eastAsia="Arial" w:cs="Arial"/>
          <w:sz w:val="21"/>
          <w:szCs w:val="21"/>
        </w:rPr>
        <w:sectPr>
          <w:headerReference r:id="rId29" w:type="default"/>
          <w:footerReference r:id="rId30" w:type="default"/>
          <w:pgSz w:w="11900" w:h="16840"/>
          <w:pgMar w:top="642" w:right="0" w:bottom="340" w:left="0" w:header="326" w:footer="91" w:gutter="0"/>
          <w:cols w:space="720" w:num="1"/>
        </w:sectPr>
      </w:pPr>
    </w:p>
    <w:p w14:paraId="622661FF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55"/>
        <w:gridCol w:w="1271"/>
        <w:gridCol w:w="1367"/>
        <w:gridCol w:w="1463"/>
        <w:gridCol w:w="1660"/>
      </w:tblGrid>
      <w:tr w14:paraId="13182D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25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43A8651">
            <w:pPr>
              <w:pStyle w:val="6"/>
            </w:pPr>
          </w:p>
        </w:tc>
        <w:tc>
          <w:tcPr>
            <w:tcW w:w="1271" w:type="dxa"/>
            <w:tcBorders>
              <w:top w:val="nil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5D7458B">
            <w:pPr>
              <w:pStyle w:val="6"/>
            </w:pPr>
          </w:p>
        </w:tc>
        <w:tc>
          <w:tcPr>
            <w:tcW w:w="136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F057B2E">
            <w:pPr>
              <w:pStyle w:val="6"/>
            </w:pPr>
          </w:p>
        </w:tc>
        <w:tc>
          <w:tcPr>
            <w:tcW w:w="146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1B98B4A">
            <w:pPr>
              <w:pStyle w:val="6"/>
            </w:pPr>
          </w:p>
        </w:tc>
        <w:tc>
          <w:tcPr>
            <w:tcW w:w="166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B3B1575">
            <w:pPr>
              <w:spacing w:before="1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预算公开表11</w:t>
            </w:r>
          </w:p>
        </w:tc>
      </w:tr>
      <w:tr w14:paraId="422CA6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C77563F">
            <w:pPr>
              <w:spacing w:before="91" w:line="219" w:lineRule="auto"/>
              <w:ind w:left="235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6" w:name="bookmark46"/>
            <w:bookmarkEnd w:id="26"/>
            <w:bookmarkStart w:id="27" w:name="bookmark16"/>
            <w:bookmarkEnd w:id="27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2024年财政拨款安排机关运行经费预算表</w:t>
            </w:r>
          </w:p>
        </w:tc>
      </w:tr>
      <w:tr w14:paraId="734AAB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069848E">
            <w:pPr>
              <w:spacing w:before="129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单位名称：兴县综合检验检测中心</w:t>
            </w:r>
          </w:p>
        </w:tc>
        <w:tc>
          <w:tcPr>
            <w:tcW w:w="127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4C1C4D6">
            <w:pPr>
              <w:pStyle w:val="6"/>
            </w:pPr>
          </w:p>
        </w:tc>
        <w:tc>
          <w:tcPr>
            <w:tcW w:w="136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32A99D1">
            <w:pPr>
              <w:pStyle w:val="6"/>
            </w:pPr>
          </w:p>
        </w:tc>
        <w:tc>
          <w:tcPr>
            <w:tcW w:w="146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501D7E6">
            <w:pPr>
              <w:pStyle w:val="6"/>
            </w:pPr>
          </w:p>
        </w:tc>
        <w:tc>
          <w:tcPr>
            <w:tcW w:w="166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5F01162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1A8A3D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vMerge w:val="restart"/>
            <w:tcBorders>
              <w:bottom w:val="nil"/>
            </w:tcBorders>
            <w:vAlign w:val="top"/>
          </w:tcPr>
          <w:p w14:paraId="7A9F7A50">
            <w:pPr>
              <w:pStyle w:val="6"/>
              <w:spacing w:line="265" w:lineRule="auto"/>
            </w:pPr>
          </w:p>
          <w:p w14:paraId="7652CCCA">
            <w:pPr>
              <w:spacing w:before="59" w:line="220" w:lineRule="auto"/>
              <w:ind w:left="12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单位名称</w:t>
            </w:r>
          </w:p>
        </w:tc>
        <w:tc>
          <w:tcPr>
            <w:tcW w:w="5761" w:type="dxa"/>
            <w:gridSpan w:val="4"/>
            <w:vAlign w:val="top"/>
          </w:tcPr>
          <w:p w14:paraId="6DB08008">
            <w:pPr>
              <w:spacing w:before="110" w:line="219" w:lineRule="auto"/>
              <w:ind w:left="24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2024预算数</w:t>
            </w:r>
          </w:p>
        </w:tc>
      </w:tr>
      <w:tr w14:paraId="6D6E06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vMerge w:val="continue"/>
            <w:tcBorders>
              <w:top w:val="nil"/>
            </w:tcBorders>
            <w:vAlign w:val="top"/>
          </w:tcPr>
          <w:p w14:paraId="73B39210">
            <w:pPr>
              <w:pStyle w:val="6"/>
            </w:pPr>
          </w:p>
        </w:tc>
        <w:tc>
          <w:tcPr>
            <w:tcW w:w="1271" w:type="dxa"/>
            <w:vAlign w:val="top"/>
          </w:tcPr>
          <w:p w14:paraId="0800A5CC">
            <w:pPr>
              <w:spacing w:before="110" w:line="221" w:lineRule="auto"/>
              <w:ind w:left="4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67" w:type="dxa"/>
            <w:vAlign w:val="top"/>
          </w:tcPr>
          <w:p w14:paraId="0474B518">
            <w:pPr>
              <w:spacing w:before="111" w:line="219" w:lineRule="auto"/>
              <w:ind w:left="1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463" w:type="dxa"/>
            <w:vAlign w:val="top"/>
          </w:tcPr>
          <w:p w14:paraId="400E7DBA">
            <w:pPr>
              <w:spacing w:before="110" w:line="219" w:lineRule="auto"/>
              <w:ind w:left="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660" w:type="dxa"/>
            <w:vAlign w:val="top"/>
          </w:tcPr>
          <w:p w14:paraId="7D5D2A21">
            <w:pPr>
              <w:spacing w:before="110" w:line="219" w:lineRule="auto"/>
              <w:ind w:left="1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国有资本经营预算</w:t>
            </w:r>
          </w:p>
        </w:tc>
      </w:tr>
      <w:tr w14:paraId="1DBB89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vAlign w:val="top"/>
          </w:tcPr>
          <w:p w14:paraId="42C57AF3">
            <w:pPr>
              <w:spacing w:before="112" w:line="219" w:lineRule="auto"/>
              <w:ind w:left="12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部门合计</w:t>
            </w:r>
          </w:p>
        </w:tc>
        <w:tc>
          <w:tcPr>
            <w:tcW w:w="1271" w:type="dxa"/>
            <w:vAlign w:val="top"/>
          </w:tcPr>
          <w:p w14:paraId="6E2BECA8">
            <w:pPr>
              <w:pStyle w:val="6"/>
            </w:pPr>
          </w:p>
        </w:tc>
        <w:tc>
          <w:tcPr>
            <w:tcW w:w="1367" w:type="dxa"/>
            <w:vAlign w:val="top"/>
          </w:tcPr>
          <w:p w14:paraId="5B95B3F3">
            <w:pPr>
              <w:pStyle w:val="6"/>
            </w:pPr>
          </w:p>
        </w:tc>
        <w:tc>
          <w:tcPr>
            <w:tcW w:w="1463" w:type="dxa"/>
            <w:vAlign w:val="top"/>
          </w:tcPr>
          <w:p w14:paraId="77EEDACD">
            <w:pPr>
              <w:pStyle w:val="6"/>
            </w:pPr>
          </w:p>
        </w:tc>
        <w:tc>
          <w:tcPr>
            <w:tcW w:w="1660" w:type="dxa"/>
            <w:vAlign w:val="top"/>
          </w:tcPr>
          <w:p w14:paraId="11CBD9CD">
            <w:pPr>
              <w:pStyle w:val="6"/>
            </w:pPr>
          </w:p>
        </w:tc>
      </w:tr>
      <w:tr w14:paraId="70E3D6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vAlign w:val="top"/>
          </w:tcPr>
          <w:p w14:paraId="086FD25C">
            <w:pPr>
              <w:pStyle w:val="6"/>
            </w:pPr>
          </w:p>
        </w:tc>
        <w:tc>
          <w:tcPr>
            <w:tcW w:w="1271" w:type="dxa"/>
            <w:vAlign w:val="top"/>
          </w:tcPr>
          <w:p w14:paraId="74B8D6D4">
            <w:pPr>
              <w:pStyle w:val="6"/>
            </w:pPr>
          </w:p>
        </w:tc>
        <w:tc>
          <w:tcPr>
            <w:tcW w:w="1367" w:type="dxa"/>
            <w:vAlign w:val="top"/>
          </w:tcPr>
          <w:p w14:paraId="0595D281">
            <w:pPr>
              <w:pStyle w:val="6"/>
            </w:pPr>
          </w:p>
        </w:tc>
        <w:tc>
          <w:tcPr>
            <w:tcW w:w="1463" w:type="dxa"/>
            <w:vAlign w:val="top"/>
          </w:tcPr>
          <w:p w14:paraId="33C524A1">
            <w:pPr>
              <w:pStyle w:val="6"/>
            </w:pPr>
          </w:p>
        </w:tc>
        <w:tc>
          <w:tcPr>
            <w:tcW w:w="1660" w:type="dxa"/>
            <w:vAlign w:val="top"/>
          </w:tcPr>
          <w:p w14:paraId="211A9853">
            <w:pPr>
              <w:pStyle w:val="6"/>
            </w:pPr>
          </w:p>
        </w:tc>
      </w:tr>
      <w:tr w14:paraId="675C17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255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5A568A0">
            <w:pPr>
              <w:spacing w:before="114" w:line="185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8"/>
                <w:sz w:val="18"/>
                <w:szCs w:val="18"/>
              </w:rPr>
              <w:t>注 ：本表无数据</w:t>
            </w:r>
          </w:p>
        </w:tc>
        <w:tc>
          <w:tcPr>
            <w:tcW w:w="1271" w:type="dxa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  <w:vAlign w:val="top"/>
          </w:tcPr>
          <w:p w14:paraId="292CEC8C">
            <w:pPr>
              <w:pStyle w:val="6"/>
            </w:pPr>
          </w:p>
        </w:tc>
        <w:tc>
          <w:tcPr>
            <w:tcW w:w="1367" w:type="dxa"/>
            <w:tcBorders>
              <w:left w:val="single" w:color="D0D7E5" w:sz="4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E02BE06">
            <w:pPr>
              <w:pStyle w:val="6"/>
            </w:pPr>
          </w:p>
        </w:tc>
        <w:tc>
          <w:tcPr>
            <w:tcW w:w="1463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8383FD5">
            <w:pPr>
              <w:pStyle w:val="6"/>
            </w:pPr>
          </w:p>
        </w:tc>
        <w:tc>
          <w:tcPr>
            <w:tcW w:w="1660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57276B1">
            <w:pPr>
              <w:pStyle w:val="6"/>
            </w:pPr>
          </w:p>
        </w:tc>
      </w:tr>
    </w:tbl>
    <w:p w14:paraId="09B8658A">
      <w:pPr>
        <w:rPr>
          <w:rFonts w:ascii="Arial"/>
          <w:sz w:val="21"/>
        </w:rPr>
      </w:pPr>
    </w:p>
    <w:p w14:paraId="7FC25C6A">
      <w:pPr>
        <w:rPr>
          <w:rFonts w:ascii="Arial" w:hAnsi="Arial" w:eastAsia="Arial" w:cs="Arial"/>
          <w:sz w:val="21"/>
          <w:szCs w:val="21"/>
        </w:rPr>
        <w:sectPr>
          <w:headerReference r:id="rId31" w:type="default"/>
          <w:footerReference r:id="rId32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2A230960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88"/>
        <w:gridCol w:w="1211"/>
        <w:gridCol w:w="1211"/>
        <w:gridCol w:w="671"/>
        <w:gridCol w:w="1151"/>
        <w:gridCol w:w="1127"/>
        <w:gridCol w:w="857"/>
      </w:tblGrid>
      <w:tr w14:paraId="31A126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8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BB7B26A">
            <w:pPr>
              <w:pStyle w:val="6"/>
            </w:pPr>
          </w:p>
        </w:tc>
        <w:tc>
          <w:tcPr>
            <w:tcW w:w="12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8BD1832">
            <w:pPr>
              <w:pStyle w:val="6"/>
            </w:pPr>
          </w:p>
        </w:tc>
        <w:tc>
          <w:tcPr>
            <w:tcW w:w="12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89E5B72">
            <w:pPr>
              <w:pStyle w:val="6"/>
            </w:pPr>
          </w:p>
        </w:tc>
        <w:tc>
          <w:tcPr>
            <w:tcW w:w="67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0C5E06B">
            <w:pPr>
              <w:pStyle w:val="6"/>
            </w:pPr>
          </w:p>
        </w:tc>
        <w:tc>
          <w:tcPr>
            <w:tcW w:w="115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0B0DD15">
            <w:pPr>
              <w:pStyle w:val="6"/>
            </w:pPr>
          </w:p>
        </w:tc>
        <w:tc>
          <w:tcPr>
            <w:tcW w:w="1984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8A2C2C3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预算公开表12</w:t>
            </w:r>
          </w:p>
        </w:tc>
      </w:tr>
      <w:tr w14:paraId="546B40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1FB24D3">
            <w:pPr>
              <w:spacing w:before="90" w:line="219" w:lineRule="auto"/>
              <w:ind w:left="25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8" w:name="bookmark47"/>
            <w:bookmarkEnd w:id="28"/>
            <w:bookmarkStart w:id="29" w:name="bookmark17"/>
            <w:bookmarkEnd w:id="29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2024年项目支出预算表（本年预算）</w:t>
            </w:r>
          </w:p>
        </w:tc>
      </w:tr>
      <w:tr w14:paraId="15DD7E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32" w:type="dxa"/>
            <w:gridSpan w:val="5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C304EB9">
            <w:pPr>
              <w:spacing w:before="128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单位名称：兴县综合检验检测中心</w:t>
            </w:r>
          </w:p>
        </w:tc>
        <w:tc>
          <w:tcPr>
            <w:tcW w:w="1984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6F17A3F">
            <w:pPr>
              <w:spacing w:before="128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75C14B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788" w:type="dxa"/>
            <w:vMerge w:val="restart"/>
            <w:tcBorders>
              <w:bottom w:val="nil"/>
            </w:tcBorders>
            <w:vAlign w:val="top"/>
          </w:tcPr>
          <w:p w14:paraId="73D0FBCA">
            <w:pPr>
              <w:pStyle w:val="6"/>
              <w:spacing w:line="360" w:lineRule="auto"/>
            </w:pPr>
          </w:p>
          <w:p w14:paraId="38FA4D09">
            <w:pPr>
              <w:spacing w:before="58" w:line="220" w:lineRule="auto"/>
              <w:ind w:left="10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211" w:type="dxa"/>
            <w:vMerge w:val="restart"/>
            <w:tcBorders>
              <w:bottom w:val="nil"/>
            </w:tcBorders>
            <w:vAlign w:val="top"/>
          </w:tcPr>
          <w:p w14:paraId="66526F5A">
            <w:pPr>
              <w:pStyle w:val="6"/>
              <w:spacing w:line="359" w:lineRule="auto"/>
            </w:pPr>
          </w:p>
          <w:p w14:paraId="72377ED4">
            <w:pPr>
              <w:spacing w:before="59" w:line="221" w:lineRule="auto"/>
              <w:ind w:left="4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3033" w:type="dxa"/>
            <w:gridSpan w:val="3"/>
            <w:vAlign w:val="top"/>
          </w:tcPr>
          <w:p w14:paraId="323EF82E">
            <w:pPr>
              <w:spacing w:before="109" w:line="219" w:lineRule="auto"/>
              <w:ind w:left="8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 w14:paraId="597CFC2B">
            <w:pPr>
              <w:pStyle w:val="6"/>
              <w:spacing w:line="252" w:lineRule="auto"/>
            </w:pPr>
          </w:p>
          <w:p w14:paraId="72F59DF2">
            <w:pPr>
              <w:spacing w:before="59" w:line="215" w:lineRule="auto"/>
              <w:ind w:left="390" w:right="22" w:hanging="3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财政专户管理</w:t>
            </w:r>
            <w:r>
              <w:rPr>
                <w:rFonts w:ascii="宋体" w:hAnsi="宋体" w:eastAsia="宋体" w:cs="宋体"/>
                <w:color w:val="212529"/>
                <w:spacing w:val="-9"/>
                <w:sz w:val="18"/>
                <w:szCs w:val="18"/>
              </w:rPr>
              <w:t>资金</w:t>
            </w:r>
          </w:p>
        </w:tc>
        <w:tc>
          <w:tcPr>
            <w:tcW w:w="857" w:type="dxa"/>
            <w:vMerge w:val="restart"/>
            <w:tcBorders>
              <w:bottom w:val="nil"/>
            </w:tcBorders>
            <w:vAlign w:val="top"/>
          </w:tcPr>
          <w:p w14:paraId="528C6543">
            <w:pPr>
              <w:pStyle w:val="6"/>
              <w:spacing w:line="360" w:lineRule="auto"/>
            </w:pPr>
          </w:p>
          <w:p w14:paraId="2A5B52DF">
            <w:pPr>
              <w:spacing w:before="58" w:line="220" w:lineRule="auto"/>
              <w:ind w:left="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</w:tr>
      <w:tr w14:paraId="3FD859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2788" w:type="dxa"/>
            <w:vMerge w:val="continue"/>
            <w:tcBorders>
              <w:top w:val="nil"/>
            </w:tcBorders>
            <w:vAlign w:val="top"/>
          </w:tcPr>
          <w:p w14:paraId="244030FB">
            <w:pPr>
              <w:pStyle w:val="6"/>
            </w:pPr>
          </w:p>
        </w:tc>
        <w:tc>
          <w:tcPr>
            <w:tcW w:w="1211" w:type="dxa"/>
            <w:vMerge w:val="continue"/>
            <w:tcBorders>
              <w:top w:val="nil"/>
            </w:tcBorders>
            <w:vAlign w:val="top"/>
          </w:tcPr>
          <w:p w14:paraId="17FCE969">
            <w:pPr>
              <w:pStyle w:val="6"/>
            </w:pPr>
          </w:p>
        </w:tc>
        <w:tc>
          <w:tcPr>
            <w:tcW w:w="1211" w:type="dxa"/>
            <w:vAlign w:val="top"/>
          </w:tcPr>
          <w:p w14:paraId="451155A3">
            <w:pPr>
              <w:spacing w:before="206" w:line="219" w:lineRule="auto"/>
              <w:ind w:left="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671" w:type="dxa"/>
            <w:vAlign w:val="top"/>
          </w:tcPr>
          <w:p w14:paraId="1D63E4D0">
            <w:pPr>
              <w:spacing w:before="2" w:line="209" w:lineRule="auto"/>
              <w:ind w:left="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政府性</w:t>
            </w:r>
          </w:p>
          <w:p w14:paraId="24326B16">
            <w:pPr>
              <w:spacing w:line="209" w:lineRule="auto"/>
              <w:ind w:left="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基金预</w:t>
            </w:r>
          </w:p>
          <w:p w14:paraId="0409F761">
            <w:pPr>
              <w:spacing w:line="197" w:lineRule="auto"/>
              <w:ind w:left="2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151" w:type="dxa"/>
            <w:vAlign w:val="top"/>
          </w:tcPr>
          <w:p w14:paraId="04B77D18">
            <w:pPr>
              <w:spacing w:before="98" w:line="214" w:lineRule="auto"/>
              <w:ind w:left="394" w:right="35" w:hanging="3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国有资本经营预算</w:t>
            </w: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 w14:paraId="57EF7E12">
            <w:pPr>
              <w:pStyle w:val="6"/>
            </w:pPr>
          </w:p>
        </w:tc>
        <w:tc>
          <w:tcPr>
            <w:tcW w:w="857" w:type="dxa"/>
            <w:vMerge w:val="continue"/>
            <w:tcBorders>
              <w:top w:val="nil"/>
            </w:tcBorders>
            <w:vAlign w:val="top"/>
          </w:tcPr>
          <w:p w14:paraId="0DDC431D">
            <w:pPr>
              <w:pStyle w:val="6"/>
            </w:pPr>
          </w:p>
        </w:tc>
      </w:tr>
      <w:tr w14:paraId="2E8932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788" w:type="dxa"/>
            <w:vAlign w:val="top"/>
          </w:tcPr>
          <w:p w14:paraId="517BF59A">
            <w:pPr>
              <w:spacing w:before="111" w:line="241" w:lineRule="auto"/>
              <w:ind w:left="13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211" w:type="dxa"/>
            <w:vAlign w:val="top"/>
          </w:tcPr>
          <w:p w14:paraId="015EB5FA">
            <w:pPr>
              <w:spacing w:before="111" w:line="241" w:lineRule="auto"/>
              <w:ind w:left="5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211" w:type="dxa"/>
            <w:vAlign w:val="top"/>
          </w:tcPr>
          <w:p w14:paraId="31E4B79D">
            <w:pPr>
              <w:spacing w:before="110"/>
              <w:ind w:left="5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671" w:type="dxa"/>
            <w:vAlign w:val="top"/>
          </w:tcPr>
          <w:p w14:paraId="73F5C582">
            <w:pPr>
              <w:spacing w:before="111" w:line="241" w:lineRule="auto"/>
              <w:ind w:left="2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151" w:type="dxa"/>
            <w:vAlign w:val="top"/>
          </w:tcPr>
          <w:p w14:paraId="5C2CD7E0">
            <w:pPr>
              <w:spacing w:before="110"/>
              <w:ind w:left="53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  <w:tc>
          <w:tcPr>
            <w:tcW w:w="1127" w:type="dxa"/>
            <w:vAlign w:val="top"/>
          </w:tcPr>
          <w:p w14:paraId="0334AEDA">
            <w:pPr>
              <w:spacing w:before="110"/>
              <w:ind w:left="5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6</w:t>
            </w:r>
          </w:p>
        </w:tc>
        <w:tc>
          <w:tcPr>
            <w:tcW w:w="857" w:type="dxa"/>
            <w:vAlign w:val="top"/>
          </w:tcPr>
          <w:p w14:paraId="78182DBC">
            <w:pPr>
              <w:spacing w:before="110"/>
              <w:ind w:left="3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7</w:t>
            </w:r>
          </w:p>
        </w:tc>
      </w:tr>
      <w:tr w14:paraId="237C8A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788" w:type="dxa"/>
            <w:vAlign w:val="top"/>
          </w:tcPr>
          <w:p w14:paraId="1EBDB8BB">
            <w:pPr>
              <w:spacing w:before="112" w:line="219" w:lineRule="auto"/>
              <w:ind w:left="1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兴县综合检验检测中心</w:t>
            </w:r>
          </w:p>
        </w:tc>
        <w:tc>
          <w:tcPr>
            <w:tcW w:w="1211" w:type="dxa"/>
            <w:vAlign w:val="top"/>
          </w:tcPr>
          <w:p w14:paraId="68D51A60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211" w:type="dxa"/>
            <w:vAlign w:val="top"/>
          </w:tcPr>
          <w:p w14:paraId="5ADD847D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671" w:type="dxa"/>
            <w:vAlign w:val="top"/>
          </w:tcPr>
          <w:p w14:paraId="50A73134">
            <w:pPr>
              <w:pStyle w:val="6"/>
            </w:pPr>
          </w:p>
        </w:tc>
        <w:tc>
          <w:tcPr>
            <w:tcW w:w="1151" w:type="dxa"/>
            <w:vAlign w:val="top"/>
          </w:tcPr>
          <w:p w14:paraId="08D5A45C">
            <w:pPr>
              <w:pStyle w:val="6"/>
            </w:pPr>
          </w:p>
        </w:tc>
        <w:tc>
          <w:tcPr>
            <w:tcW w:w="1127" w:type="dxa"/>
            <w:vAlign w:val="top"/>
          </w:tcPr>
          <w:p w14:paraId="127C8B07">
            <w:pPr>
              <w:pStyle w:val="6"/>
            </w:pPr>
          </w:p>
        </w:tc>
        <w:tc>
          <w:tcPr>
            <w:tcW w:w="857" w:type="dxa"/>
            <w:vAlign w:val="top"/>
          </w:tcPr>
          <w:p w14:paraId="0E023EDE">
            <w:pPr>
              <w:pStyle w:val="6"/>
            </w:pPr>
          </w:p>
        </w:tc>
      </w:tr>
      <w:tr w14:paraId="380547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788" w:type="dxa"/>
            <w:vAlign w:val="top"/>
          </w:tcPr>
          <w:p w14:paraId="0432E230">
            <w:pPr>
              <w:spacing w:before="112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H医疗器械检验检测费</w:t>
            </w:r>
          </w:p>
        </w:tc>
        <w:tc>
          <w:tcPr>
            <w:tcW w:w="1211" w:type="dxa"/>
            <w:vAlign w:val="top"/>
          </w:tcPr>
          <w:p w14:paraId="2805DFBE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211" w:type="dxa"/>
            <w:vAlign w:val="top"/>
          </w:tcPr>
          <w:p w14:paraId="737D9D71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671" w:type="dxa"/>
            <w:vAlign w:val="top"/>
          </w:tcPr>
          <w:p w14:paraId="00CCEE9B">
            <w:pPr>
              <w:pStyle w:val="6"/>
            </w:pPr>
          </w:p>
        </w:tc>
        <w:tc>
          <w:tcPr>
            <w:tcW w:w="1151" w:type="dxa"/>
            <w:vAlign w:val="top"/>
          </w:tcPr>
          <w:p w14:paraId="38C398AD">
            <w:pPr>
              <w:pStyle w:val="6"/>
            </w:pPr>
          </w:p>
        </w:tc>
        <w:tc>
          <w:tcPr>
            <w:tcW w:w="1127" w:type="dxa"/>
            <w:vAlign w:val="top"/>
          </w:tcPr>
          <w:p w14:paraId="39CD9D44">
            <w:pPr>
              <w:pStyle w:val="6"/>
            </w:pPr>
          </w:p>
        </w:tc>
        <w:tc>
          <w:tcPr>
            <w:tcW w:w="857" w:type="dxa"/>
            <w:vAlign w:val="top"/>
          </w:tcPr>
          <w:p w14:paraId="54FF0F65">
            <w:pPr>
              <w:pStyle w:val="6"/>
            </w:pPr>
          </w:p>
        </w:tc>
      </w:tr>
      <w:tr w14:paraId="049F37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788" w:type="dxa"/>
            <w:vAlign w:val="top"/>
          </w:tcPr>
          <w:p w14:paraId="07EFCEEC">
            <w:pPr>
              <w:spacing w:before="113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H禽畜产品检验检测经费</w:t>
            </w:r>
          </w:p>
        </w:tc>
        <w:tc>
          <w:tcPr>
            <w:tcW w:w="1211" w:type="dxa"/>
            <w:vAlign w:val="top"/>
          </w:tcPr>
          <w:p w14:paraId="310DEAC4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211" w:type="dxa"/>
            <w:vAlign w:val="top"/>
          </w:tcPr>
          <w:p w14:paraId="4657646B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671" w:type="dxa"/>
            <w:vAlign w:val="top"/>
          </w:tcPr>
          <w:p w14:paraId="0B40955E">
            <w:pPr>
              <w:pStyle w:val="6"/>
            </w:pPr>
          </w:p>
        </w:tc>
        <w:tc>
          <w:tcPr>
            <w:tcW w:w="1151" w:type="dxa"/>
            <w:vAlign w:val="top"/>
          </w:tcPr>
          <w:p w14:paraId="4D54F2B1">
            <w:pPr>
              <w:pStyle w:val="6"/>
            </w:pPr>
          </w:p>
        </w:tc>
        <w:tc>
          <w:tcPr>
            <w:tcW w:w="1127" w:type="dxa"/>
            <w:vAlign w:val="top"/>
          </w:tcPr>
          <w:p w14:paraId="230BC0F6">
            <w:pPr>
              <w:pStyle w:val="6"/>
            </w:pPr>
          </w:p>
        </w:tc>
        <w:tc>
          <w:tcPr>
            <w:tcW w:w="857" w:type="dxa"/>
            <w:vAlign w:val="top"/>
          </w:tcPr>
          <w:p w14:paraId="378DA61B">
            <w:pPr>
              <w:pStyle w:val="6"/>
            </w:pPr>
          </w:p>
        </w:tc>
      </w:tr>
      <w:tr w14:paraId="74B4B0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788" w:type="dxa"/>
            <w:vAlign w:val="top"/>
          </w:tcPr>
          <w:p w14:paraId="64EA5B49">
            <w:pPr>
              <w:spacing w:before="113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H农产品检验检测经费</w:t>
            </w:r>
          </w:p>
        </w:tc>
        <w:tc>
          <w:tcPr>
            <w:tcW w:w="1211" w:type="dxa"/>
            <w:vAlign w:val="top"/>
          </w:tcPr>
          <w:p w14:paraId="795AB70A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211" w:type="dxa"/>
            <w:vAlign w:val="top"/>
          </w:tcPr>
          <w:p w14:paraId="246EEA20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671" w:type="dxa"/>
            <w:vAlign w:val="top"/>
          </w:tcPr>
          <w:p w14:paraId="29BBA57A">
            <w:pPr>
              <w:pStyle w:val="6"/>
            </w:pPr>
          </w:p>
        </w:tc>
        <w:tc>
          <w:tcPr>
            <w:tcW w:w="1151" w:type="dxa"/>
            <w:vAlign w:val="top"/>
          </w:tcPr>
          <w:p w14:paraId="77F59D99">
            <w:pPr>
              <w:pStyle w:val="6"/>
            </w:pPr>
          </w:p>
        </w:tc>
        <w:tc>
          <w:tcPr>
            <w:tcW w:w="1127" w:type="dxa"/>
            <w:vAlign w:val="top"/>
          </w:tcPr>
          <w:p w14:paraId="0D71F147">
            <w:pPr>
              <w:pStyle w:val="6"/>
            </w:pPr>
          </w:p>
        </w:tc>
        <w:tc>
          <w:tcPr>
            <w:tcW w:w="857" w:type="dxa"/>
            <w:vAlign w:val="top"/>
          </w:tcPr>
          <w:p w14:paraId="46005DB7">
            <w:pPr>
              <w:pStyle w:val="6"/>
            </w:pPr>
          </w:p>
        </w:tc>
      </w:tr>
      <w:tr w14:paraId="51D10F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88" w:type="dxa"/>
            <w:vAlign w:val="top"/>
          </w:tcPr>
          <w:p w14:paraId="530A4EA6">
            <w:pPr>
              <w:spacing w:before="115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H特种设备检验检测经费</w:t>
            </w:r>
          </w:p>
        </w:tc>
        <w:tc>
          <w:tcPr>
            <w:tcW w:w="1211" w:type="dxa"/>
            <w:vAlign w:val="top"/>
          </w:tcPr>
          <w:p w14:paraId="56F1A505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211" w:type="dxa"/>
            <w:vAlign w:val="top"/>
          </w:tcPr>
          <w:p w14:paraId="63E37276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671" w:type="dxa"/>
            <w:vAlign w:val="top"/>
          </w:tcPr>
          <w:p w14:paraId="05E589C7">
            <w:pPr>
              <w:pStyle w:val="6"/>
            </w:pPr>
          </w:p>
        </w:tc>
        <w:tc>
          <w:tcPr>
            <w:tcW w:w="1151" w:type="dxa"/>
            <w:vAlign w:val="top"/>
          </w:tcPr>
          <w:p w14:paraId="5DAA8E23">
            <w:pPr>
              <w:pStyle w:val="6"/>
            </w:pPr>
          </w:p>
        </w:tc>
        <w:tc>
          <w:tcPr>
            <w:tcW w:w="1127" w:type="dxa"/>
            <w:vAlign w:val="top"/>
          </w:tcPr>
          <w:p w14:paraId="2D9637ED">
            <w:pPr>
              <w:pStyle w:val="6"/>
            </w:pPr>
          </w:p>
        </w:tc>
        <w:tc>
          <w:tcPr>
            <w:tcW w:w="857" w:type="dxa"/>
            <w:vAlign w:val="top"/>
          </w:tcPr>
          <w:p w14:paraId="66CC49DC">
            <w:pPr>
              <w:pStyle w:val="6"/>
            </w:pPr>
          </w:p>
        </w:tc>
      </w:tr>
    </w:tbl>
    <w:p w14:paraId="6F320FAD">
      <w:pPr>
        <w:rPr>
          <w:rFonts w:ascii="Arial"/>
          <w:sz w:val="21"/>
        </w:rPr>
      </w:pPr>
    </w:p>
    <w:p w14:paraId="55C900CE">
      <w:pPr>
        <w:rPr>
          <w:rFonts w:ascii="Arial" w:hAnsi="Arial" w:eastAsia="Arial" w:cs="Arial"/>
          <w:sz w:val="21"/>
          <w:szCs w:val="21"/>
        </w:rPr>
        <w:sectPr>
          <w:headerReference r:id="rId33" w:type="default"/>
          <w:footerReference r:id="rId34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5F2A2D86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8"/>
        <w:gridCol w:w="1139"/>
        <w:gridCol w:w="1259"/>
        <w:gridCol w:w="1211"/>
        <w:gridCol w:w="1349"/>
      </w:tblGrid>
      <w:tr w14:paraId="5C9471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405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A388A4F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5C28D24">
            <w:pPr>
              <w:pStyle w:val="6"/>
            </w:pPr>
          </w:p>
        </w:tc>
        <w:tc>
          <w:tcPr>
            <w:tcW w:w="12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3CE2334">
            <w:pPr>
              <w:pStyle w:val="6"/>
            </w:pPr>
          </w:p>
        </w:tc>
        <w:tc>
          <w:tcPr>
            <w:tcW w:w="12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39D30B0">
            <w:pPr>
              <w:pStyle w:val="6"/>
            </w:pPr>
          </w:p>
        </w:tc>
        <w:tc>
          <w:tcPr>
            <w:tcW w:w="134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284FF20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预算公开表13</w:t>
            </w:r>
          </w:p>
        </w:tc>
      </w:tr>
      <w:tr w14:paraId="2FE60A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2AF19C6">
            <w:pPr>
              <w:spacing w:before="92" w:line="219" w:lineRule="auto"/>
              <w:ind w:left="25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30" w:name="bookmark18"/>
            <w:bookmarkEnd w:id="30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2024年项目支出预算表（上年结转）</w:t>
            </w:r>
          </w:p>
        </w:tc>
      </w:tr>
      <w:tr w14:paraId="5750E1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667" w:type="dxa"/>
            <w:gridSpan w:val="4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07EF840">
            <w:pPr>
              <w:spacing w:before="129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单位名称：兴县综合检验检测中心</w:t>
            </w:r>
          </w:p>
        </w:tc>
        <w:tc>
          <w:tcPr>
            <w:tcW w:w="134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34C6F27">
            <w:pPr>
              <w:spacing w:before="129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0B7BF9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Merge w:val="restart"/>
            <w:tcBorders>
              <w:bottom w:val="nil"/>
            </w:tcBorders>
            <w:vAlign w:val="top"/>
          </w:tcPr>
          <w:p w14:paraId="77B1767F">
            <w:pPr>
              <w:pStyle w:val="6"/>
              <w:spacing w:line="265" w:lineRule="auto"/>
            </w:pPr>
          </w:p>
          <w:p w14:paraId="3B0303D9">
            <w:pPr>
              <w:spacing w:before="59" w:line="220" w:lineRule="auto"/>
              <w:ind w:left="16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139" w:type="dxa"/>
            <w:vMerge w:val="restart"/>
            <w:tcBorders>
              <w:bottom w:val="nil"/>
            </w:tcBorders>
            <w:vAlign w:val="top"/>
          </w:tcPr>
          <w:p w14:paraId="187DA106">
            <w:pPr>
              <w:pStyle w:val="6"/>
              <w:spacing w:line="265" w:lineRule="auto"/>
            </w:pPr>
          </w:p>
          <w:p w14:paraId="77F36A8B">
            <w:pPr>
              <w:spacing w:before="59" w:line="221" w:lineRule="auto"/>
              <w:ind w:left="3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3819" w:type="dxa"/>
            <w:gridSpan w:val="3"/>
            <w:vAlign w:val="top"/>
          </w:tcPr>
          <w:p w14:paraId="70A23150">
            <w:pPr>
              <w:spacing w:before="110" w:line="219" w:lineRule="auto"/>
              <w:ind w:left="12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</w:tr>
      <w:tr w14:paraId="24B8A9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Merge w:val="continue"/>
            <w:tcBorders>
              <w:top w:val="nil"/>
            </w:tcBorders>
            <w:vAlign w:val="top"/>
          </w:tcPr>
          <w:p w14:paraId="6E28ECAA">
            <w:pPr>
              <w:pStyle w:val="6"/>
            </w:pPr>
          </w:p>
        </w:tc>
        <w:tc>
          <w:tcPr>
            <w:tcW w:w="1139" w:type="dxa"/>
            <w:vMerge w:val="continue"/>
            <w:tcBorders>
              <w:top w:val="nil"/>
            </w:tcBorders>
            <w:vAlign w:val="top"/>
          </w:tcPr>
          <w:p w14:paraId="0745AB20">
            <w:pPr>
              <w:pStyle w:val="6"/>
            </w:pPr>
          </w:p>
        </w:tc>
        <w:tc>
          <w:tcPr>
            <w:tcW w:w="1259" w:type="dxa"/>
            <w:vAlign w:val="top"/>
          </w:tcPr>
          <w:p w14:paraId="7465BAB0">
            <w:pPr>
              <w:spacing w:before="111" w:line="219" w:lineRule="auto"/>
              <w:ind w:left="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211" w:type="dxa"/>
            <w:vAlign w:val="top"/>
          </w:tcPr>
          <w:p w14:paraId="22C724FE">
            <w:pPr>
              <w:spacing w:before="3" w:line="209" w:lineRule="auto"/>
              <w:ind w:left="1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  <w:p w14:paraId="56156950">
            <w:pPr>
              <w:spacing w:line="209" w:lineRule="auto"/>
              <w:ind w:left="4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349" w:type="dxa"/>
            <w:vAlign w:val="top"/>
          </w:tcPr>
          <w:p w14:paraId="24E03714">
            <w:pPr>
              <w:spacing w:before="3" w:line="209" w:lineRule="auto"/>
              <w:ind w:left="3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国有资本</w:t>
            </w:r>
          </w:p>
          <w:p w14:paraId="23253E85">
            <w:pPr>
              <w:spacing w:line="209" w:lineRule="auto"/>
              <w:ind w:left="3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经营预算</w:t>
            </w:r>
          </w:p>
        </w:tc>
      </w:tr>
      <w:tr w14:paraId="7C3FEA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Align w:val="top"/>
          </w:tcPr>
          <w:p w14:paraId="353AFE49">
            <w:pPr>
              <w:spacing w:before="112" w:line="241" w:lineRule="auto"/>
              <w:ind w:left="19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139" w:type="dxa"/>
            <w:vAlign w:val="top"/>
          </w:tcPr>
          <w:p w14:paraId="04CD7534">
            <w:pPr>
              <w:spacing w:before="112" w:line="241" w:lineRule="auto"/>
              <w:ind w:left="5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259" w:type="dxa"/>
            <w:vAlign w:val="top"/>
          </w:tcPr>
          <w:p w14:paraId="5639E45F">
            <w:pPr>
              <w:spacing w:before="111"/>
              <w:ind w:left="5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1211" w:type="dxa"/>
            <w:vAlign w:val="top"/>
          </w:tcPr>
          <w:p w14:paraId="09549CBD">
            <w:pPr>
              <w:spacing w:before="112" w:line="241" w:lineRule="auto"/>
              <w:ind w:left="5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349" w:type="dxa"/>
            <w:vAlign w:val="top"/>
          </w:tcPr>
          <w:p w14:paraId="4CFF5DC4">
            <w:pPr>
              <w:spacing w:before="111"/>
              <w:ind w:left="6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</w:tr>
      <w:tr w14:paraId="15505F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Align w:val="top"/>
          </w:tcPr>
          <w:p w14:paraId="07D6E790">
            <w:pPr>
              <w:pStyle w:val="6"/>
            </w:pPr>
          </w:p>
        </w:tc>
        <w:tc>
          <w:tcPr>
            <w:tcW w:w="1139" w:type="dxa"/>
            <w:vAlign w:val="top"/>
          </w:tcPr>
          <w:p w14:paraId="7A82A904">
            <w:pPr>
              <w:pStyle w:val="6"/>
            </w:pPr>
          </w:p>
        </w:tc>
        <w:tc>
          <w:tcPr>
            <w:tcW w:w="1259" w:type="dxa"/>
            <w:vAlign w:val="top"/>
          </w:tcPr>
          <w:p w14:paraId="51EE0820">
            <w:pPr>
              <w:pStyle w:val="6"/>
            </w:pPr>
          </w:p>
        </w:tc>
        <w:tc>
          <w:tcPr>
            <w:tcW w:w="1211" w:type="dxa"/>
            <w:vAlign w:val="top"/>
          </w:tcPr>
          <w:p w14:paraId="6BF1EAFD">
            <w:pPr>
              <w:pStyle w:val="6"/>
            </w:pPr>
          </w:p>
        </w:tc>
        <w:tc>
          <w:tcPr>
            <w:tcW w:w="1349" w:type="dxa"/>
            <w:vAlign w:val="top"/>
          </w:tcPr>
          <w:p w14:paraId="78751B03">
            <w:pPr>
              <w:pStyle w:val="6"/>
            </w:pPr>
          </w:p>
        </w:tc>
      </w:tr>
      <w:tr w14:paraId="37DC7F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4058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6E53240"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  <w:tc>
          <w:tcPr>
            <w:tcW w:w="113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D46F5B5">
            <w:pPr>
              <w:pStyle w:val="6"/>
            </w:pPr>
          </w:p>
        </w:tc>
        <w:tc>
          <w:tcPr>
            <w:tcW w:w="125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516FA91">
            <w:pPr>
              <w:pStyle w:val="6"/>
            </w:pPr>
          </w:p>
        </w:tc>
        <w:tc>
          <w:tcPr>
            <w:tcW w:w="1211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4975A78">
            <w:pPr>
              <w:pStyle w:val="6"/>
            </w:pPr>
          </w:p>
        </w:tc>
        <w:tc>
          <w:tcPr>
            <w:tcW w:w="134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AA4C29B">
            <w:pPr>
              <w:pStyle w:val="6"/>
            </w:pPr>
          </w:p>
        </w:tc>
      </w:tr>
    </w:tbl>
    <w:p w14:paraId="45393E12">
      <w:pPr>
        <w:rPr>
          <w:rFonts w:ascii="Arial"/>
          <w:sz w:val="21"/>
        </w:rPr>
      </w:pPr>
    </w:p>
    <w:p w14:paraId="06358A6B">
      <w:pPr>
        <w:rPr>
          <w:rFonts w:ascii="Arial" w:hAnsi="Arial" w:eastAsia="Arial" w:cs="Arial"/>
          <w:sz w:val="21"/>
          <w:szCs w:val="21"/>
        </w:rPr>
        <w:sectPr>
          <w:headerReference r:id="rId35" w:type="default"/>
          <w:footerReference r:id="rId36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0611EF1F">
      <w:pPr>
        <w:spacing w:line="290" w:lineRule="auto"/>
        <w:rPr>
          <w:rFonts w:ascii="Arial"/>
          <w:sz w:val="21"/>
        </w:rPr>
      </w:pPr>
    </w:p>
    <w:p w14:paraId="7BBEDDD7">
      <w:pPr>
        <w:spacing w:line="290" w:lineRule="auto"/>
        <w:rPr>
          <w:rFonts w:ascii="Arial"/>
          <w:sz w:val="21"/>
        </w:rPr>
      </w:pPr>
    </w:p>
    <w:p w14:paraId="1DBEE040">
      <w:pPr>
        <w:spacing w:before="82" w:line="222" w:lineRule="auto"/>
        <w:ind w:left="3868"/>
        <w:outlineLvl w:val="0"/>
        <w:rPr>
          <w:rFonts w:ascii="黑体" w:hAnsi="黑体" w:eastAsia="黑体" w:cs="黑体"/>
          <w:sz w:val="25"/>
          <w:szCs w:val="25"/>
        </w:rPr>
      </w:pPr>
      <w:bookmarkStart w:id="31" w:name="bookmark19"/>
      <w:bookmarkEnd w:id="31"/>
      <w:r>
        <w:rPr>
          <w:rFonts w:ascii="黑体" w:hAnsi="黑体" w:eastAsia="黑体" w:cs="黑体"/>
          <w:spacing w:val="1"/>
          <w:sz w:val="25"/>
          <w:szCs w:val="25"/>
        </w:rPr>
        <w:t>第三部分 2024年度单位预算情况说明</w:t>
      </w:r>
    </w:p>
    <w:p w14:paraId="17459E6C">
      <w:pPr>
        <w:spacing w:line="300" w:lineRule="auto"/>
        <w:rPr>
          <w:rFonts w:ascii="Arial"/>
          <w:sz w:val="21"/>
        </w:rPr>
      </w:pPr>
    </w:p>
    <w:p w14:paraId="0F3F80C7">
      <w:pPr>
        <w:spacing w:before="81" w:line="223" w:lineRule="auto"/>
        <w:ind w:left="1298"/>
        <w:outlineLvl w:val="1"/>
        <w:rPr>
          <w:rFonts w:ascii="黑体" w:hAnsi="黑体" w:eastAsia="黑体" w:cs="黑体"/>
          <w:sz w:val="25"/>
          <w:szCs w:val="25"/>
        </w:rPr>
      </w:pPr>
      <w:bookmarkStart w:id="32" w:name="bookmark20"/>
      <w:bookmarkEnd w:id="32"/>
      <w:r>
        <w:rPr>
          <w:rFonts w:ascii="黑体" w:hAnsi="黑体" w:eastAsia="黑体" w:cs="黑体"/>
          <w:spacing w:val="1"/>
          <w:sz w:val="25"/>
          <w:szCs w:val="25"/>
        </w:rPr>
        <w:t>一、单位预算收支数据变动情况及原因</w:t>
      </w:r>
    </w:p>
    <w:p w14:paraId="426B2BD2">
      <w:pPr>
        <w:spacing w:before="129" w:line="222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2024年度兴县综合检验检测中心预算收入总计403.21万元，其中：本年收入</w:t>
      </w:r>
    </w:p>
    <w:p w14:paraId="7489053E">
      <w:pPr>
        <w:spacing w:before="133" w:line="318" w:lineRule="auto"/>
        <w:ind w:left="1306" w:right="1513" w:hanging="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403.21万元，上年结转0万元，</w:t>
      </w:r>
      <w:r>
        <w:rPr>
          <w:rFonts w:ascii="仿宋" w:hAnsi="仿宋" w:eastAsia="仿宋" w:cs="仿宋"/>
          <w:spacing w:val="-72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比上年增加23.45万元</w:t>
      </w:r>
      <w:r>
        <w:rPr>
          <w:rFonts w:ascii="仿宋" w:hAnsi="仿宋" w:eastAsia="仿宋" w:cs="仿宋"/>
          <w:spacing w:val="4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，增长6.17%，主要原因是增</w:t>
      </w:r>
      <w:r>
        <w:rPr>
          <w:rFonts w:ascii="仿宋" w:hAnsi="仿宋" w:eastAsia="仿宋" w:cs="仿宋"/>
          <w:spacing w:val="1"/>
          <w:sz w:val="25"/>
          <w:szCs w:val="25"/>
        </w:rPr>
        <w:t>加了4个预算项目合计20万元，又新增1人，导致2024年一般公共预算增加。；本年单位预算支出总计403.21万元，其中：本年预算安排403.21万元，上年结转0万</w:t>
      </w:r>
    </w:p>
    <w:p w14:paraId="1D6201F7">
      <w:pPr>
        <w:spacing w:before="2" w:line="319" w:lineRule="auto"/>
        <w:ind w:left="1310" w:right="165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元，比上年增加23.45万元，增长6.</w:t>
      </w:r>
      <w:r>
        <w:rPr>
          <w:rFonts w:ascii="仿宋" w:hAnsi="仿宋" w:eastAsia="仿宋" w:cs="仿宋"/>
          <w:spacing w:val="1"/>
          <w:sz w:val="25"/>
          <w:szCs w:val="25"/>
        </w:rPr>
        <w:t>17%，主要原因是增加了4个预算项目合计20万</w:t>
      </w:r>
      <w:r>
        <w:rPr>
          <w:rFonts w:ascii="仿宋" w:hAnsi="仿宋" w:eastAsia="仿宋" w:cs="仿宋"/>
          <w:sz w:val="25"/>
          <w:szCs w:val="25"/>
        </w:rPr>
        <w:t>元，又新增1人，导致2024年一般公共预算增加。</w:t>
      </w:r>
    </w:p>
    <w:p w14:paraId="093120FF">
      <w:pPr>
        <w:spacing w:before="1" w:line="222" w:lineRule="auto"/>
        <w:ind w:left="1298"/>
        <w:outlineLvl w:val="1"/>
        <w:rPr>
          <w:rFonts w:ascii="黑体" w:hAnsi="黑体" w:eastAsia="黑体" w:cs="黑体"/>
          <w:sz w:val="25"/>
          <w:szCs w:val="25"/>
        </w:rPr>
      </w:pPr>
      <w:bookmarkStart w:id="33" w:name="bookmark21"/>
      <w:bookmarkEnd w:id="33"/>
      <w:r>
        <w:rPr>
          <w:rFonts w:ascii="黑体" w:hAnsi="黑体" w:eastAsia="黑体" w:cs="黑体"/>
          <w:sz w:val="25"/>
          <w:szCs w:val="25"/>
        </w:rPr>
        <w:t>二、收入预算情况说明</w:t>
      </w:r>
    </w:p>
    <w:p w14:paraId="288AA064">
      <w:pPr>
        <w:spacing w:before="129" w:line="319" w:lineRule="auto"/>
        <w:ind w:left="1306" w:right="1398" w:firstLine="49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2024年度兴县综合检验检测中心预算收入403.21万元，主要包括一般公共预算</w:t>
      </w:r>
      <w:r>
        <w:rPr>
          <w:rFonts w:ascii="仿宋" w:hAnsi="仿宋" w:eastAsia="仿宋" w:cs="仿宋"/>
          <w:spacing w:val="-2"/>
          <w:sz w:val="25"/>
          <w:szCs w:val="25"/>
        </w:rPr>
        <w:t>拨款收入403.21万元，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占100.00%</w:t>
      </w:r>
      <w:r>
        <w:rPr>
          <w:rFonts w:ascii="仿宋" w:hAnsi="仿宋" w:eastAsia="仿宋" w:cs="仿宋"/>
          <w:spacing w:val="-3"/>
          <w:sz w:val="25"/>
          <w:szCs w:val="25"/>
        </w:rPr>
        <w:t>；政府性基金预算拨款收入0万元，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占0%；</w:t>
      </w:r>
      <w:r>
        <w:rPr>
          <w:rFonts w:ascii="仿宋" w:hAnsi="仿宋" w:eastAsia="仿宋" w:cs="仿宋"/>
          <w:spacing w:val="-7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国有资</w:t>
      </w:r>
      <w:r>
        <w:rPr>
          <w:rFonts w:ascii="仿宋" w:hAnsi="仿宋" w:eastAsia="仿宋" w:cs="仿宋"/>
          <w:spacing w:val="-1"/>
          <w:sz w:val="25"/>
          <w:szCs w:val="25"/>
        </w:rPr>
        <w:t>本经营预算拨款收入0万元，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占0%；财政专户管理资金收</w:t>
      </w:r>
      <w:r>
        <w:rPr>
          <w:rFonts w:ascii="仿宋" w:hAnsi="仿宋" w:eastAsia="仿宋" w:cs="仿宋"/>
          <w:spacing w:val="-2"/>
          <w:sz w:val="25"/>
          <w:szCs w:val="25"/>
        </w:rPr>
        <w:t>入0万元，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占0%；单位资金0</w:t>
      </w:r>
      <w:r>
        <w:rPr>
          <w:rFonts w:ascii="仿宋" w:hAnsi="仿宋" w:eastAsia="仿宋" w:cs="仿宋"/>
          <w:spacing w:val="-6"/>
          <w:sz w:val="25"/>
          <w:szCs w:val="25"/>
        </w:rPr>
        <w:t>万元，</w:t>
      </w:r>
      <w:r>
        <w:rPr>
          <w:rFonts w:ascii="仿宋" w:hAnsi="仿宋" w:eastAsia="仿宋" w:cs="仿宋"/>
          <w:spacing w:val="-6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6"/>
          <w:sz w:val="25"/>
          <w:szCs w:val="25"/>
        </w:rPr>
        <w:t>占0%；上年结转0万元，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6"/>
          <w:sz w:val="25"/>
          <w:szCs w:val="25"/>
        </w:rPr>
        <w:t>占0%。</w:t>
      </w:r>
    </w:p>
    <w:p w14:paraId="24D64A8E">
      <w:pPr>
        <w:spacing w:before="26" w:line="3923" w:lineRule="exact"/>
        <w:ind w:firstLine="2786"/>
      </w:pPr>
      <w:r>
        <w:rPr>
          <w:position w:val="-78"/>
        </w:rPr>
        <w:drawing>
          <wp:inline distT="0" distB="0" distL="0" distR="0">
            <wp:extent cx="3242310" cy="249047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242357" cy="249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79609">
      <w:pPr>
        <w:spacing w:line="291" w:lineRule="auto"/>
        <w:rPr>
          <w:rFonts w:ascii="Arial"/>
          <w:sz w:val="21"/>
        </w:rPr>
      </w:pPr>
    </w:p>
    <w:p w14:paraId="0DB7D4D8">
      <w:pPr>
        <w:spacing w:before="82" w:line="222" w:lineRule="auto"/>
        <w:ind w:left="1299"/>
        <w:outlineLvl w:val="1"/>
        <w:rPr>
          <w:rFonts w:ascii="黑体" w:hAnsi="黑体" w:eastAsia="黑体" w:cs="黑体"/>
          <w:sz w:val="25"/>
          <w:szCs w:val="25"/>
        </w:rPr>
      </w:pPr>
      <w:bookmarkStart w:id="34" w:name="bookmark22"/>
      <w:bookmarkEnd w:id="34"/>
      <w:r>
        <w:rPr>
          <w:rFonts w:ascii="黑体" w:hAnsi="黑体" w:eastAsia="黑体" w:cs="黑体"/>
          <w:sz w:val="25"/>
          <w:szCs w:val="25"/>
        </w:rPr>
        <w:t>三、支出预算情况说明</w:t>
      </w:r>
    </w:p>
    <w:p w14:paraId="52651026">
      <w:pPr>
        <w:spacing w:before="132" w:line="319" w:lineRule="auto"/>
        <w:ind w:left="1308" w:right="1536" w:firstLine="49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2024年度兴县综合检验检测中心支出预算403.21万元，其中：基本支出383.21</w:t>
      </w:r>
      <w:r>
        <w:rPr>
          <w:rFonts w:ascii="仿宋" w:hAnsi="仿宋" w:eastAsia="仿宋" w:cs="仿宋"/>
          <w:spacing w:val="-4"/>
          <w:sz w:val="25"/>
          <w:szCs w:val="25"/>
        </w:rPr>
        <w:t>万元，</w:t>
      </w:r>
      <w:r>
        <w:rPr>
          <w:rFonts w:ascii="仿宋" w:hAnsi="仿宋" w:eastAsia="仿宋" w:cs="仿宋"/>
          <w:spacing w:val="-5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占95.04%；项目支出20万元，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占4.96%。</w:t>
      </w:r>
    </w:p>
    <w:p w14:paraId="586C8BFE">
      <w:pPr>
        <w:spacing w:line="222" w:lineRule="auto"/>
        <w:ind w:left="1314"/>
        <w:outlineLvl w:val="1"/>
        <w:rPr>
          <w:rFonts w:ascii="黑体" w:hAnsi="黑体" w:eastAsia="黑体" w:cs="黑体"/>
          <w:sz w:val="25"/>
          <w:szCs w:val="25"/>
        </w:rPr>
      </w:pPr>
      <w:bookmarkStart w:id="35" w:name="bookmark23"/>
      <w:bookmarkEnd w:id="35"/>
      <w:r>
        <w:rPr>
          <w:rFonts w:ascii="黑体" w:hAnsi="黑体" w:eastAsia="黑体" w:cs="黑体"/>
          <w:sz w:val="25"/>
          <w:szCs w:val="25"/>
        </w:rPr>
        <w:t>四、财政拨款收支预算总体情况说明</w:t>
      </w:r>
    </w:p>
    <w:p w14:paraId="04ACA7C1">
      <w:pPr>
        <w:spacing w:before="132" w:line="319" w:lineRule="auto"/>
        <w:ind w:left="1306" w:right="1525" w:firstLine="50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2024年度兴县综合检验检测中心财政拨款收支总预算403.21万元。其中：一般</w:t>
      </w:r>
      <w:r>
        <w:rPr>
          <w:rFonts w:ascii="仿宋" w:hAnsi="仿宋" w:eastAsia="仿宋" w:cs="仿宋"/>
          <w:sz w:val="25"/>
          <w:szCs w:val="25"/>
        </w:rPr>
        <w:t>公共预算拨款403.21万元，政府性基金预算拨款0万元，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国有资本经营预算拨款0万</w:t>
      </w:r>
      <w:r>
        <w:rPr>
          <w:rFonts w:ascii="仿宋" w:hAnsi="仿宋" w:eastAsia="仿宋" w:cs="仿宋"/>
          <w:spacing w:val="2"/>
          <w:sz w:val="25"/>
          <w:szCs w:val="25"/>
        </w:rPr>
        <w:t>元。 其中：当年拨款收入403.21万元，上年结转收入</w:t>
      </w:r>
      <w:r>
        <w:rPr>
          <w:rFonts w:ascii="仿宋" w:hAnsi="仿宋" w:eastAsia="仿宋" w:cs="仿宋"/>
          <w:spacing w:val="1"/>
          <w:sz w:val="25"/>
          <w:szCs w:val="25"/>
        </w:rPr>
        <w:t>0万元。支出包括：一般公共服务支出311.37万元、社会保障和就业支出47.31万元、卫生健康支出14.13万</w:t>
      </w:r>
    </w:p>
    <w:p w14:paraId="5F01DD25">
      <w:pPr>
        <w:spacing w:line="222" w:lineRule="auto"/>
        <w:ind w:left="13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元、住房保障支出30.41万元等。</w:t>
      </w:r>
    </w:p>
    <w:p w14:paraId="0306DBBD">
      <w:pPr>
        <w:spacing w:before="132" w:line="222" w:lineRule="auto"/>
        <w:ind w:left="1306"/>
        <w:outlineLvl w:val="1"/>
        <w:rPr>
          <w:rFonts w:ascii="黑体" w:hAnsi="黑体" w:eastAsia="黑体" w:cs="黑体"/>
          <w:sz w:val="25"/>
          <w:szCs w:val="25"/>
        </w:rPr>
      </w:pPr>
      <w:bookmarkStart w:id="36" w:name="bookmark24"/>
      <w:bookmarkEnd w:id="36"/>
      <w:r>
        <w:rPr>
          <w:rFonts w:ascii="黑体" w:hAnsi="黑体" w:eastAsia="黑体" w:cs="黑体"/>
          <w:sz w:val="25"/>
          <w:szCs w:val="25"/>
        </w:rPr>
        <w:t>五、一般公共预算支出情况说明</w:t>
      </w:r>
    </w:p>
    <w:p w14:paraId="23B38F10">
      <w:pPr>
        <w:spacing w:line="222" w:lineRule="auto"/>
        <w:rPr>
          <w:rFonts w:ascii="黑体" w:hAnsi="黑体" w:eastAsia="黑体" w:cs="黑体"/>
          <w:sz w:val="25"/>
          <w:szCs w:val="25"/>
        </w:rPr>
        <w:sectPr>
          <w:headerReference r:id="rId37" w:type="default"/>
          <w:footerReference r:id="rId38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6C09334E">
      <w:pPr>
        <w:spacing w:line="330" w:lineRule="auto"/>
        <w:rPr>
          <w:rFonts w:ascii="Arial"/>
          <w:sz w:val="21"/>
        </w:rPr>
      </w:pPr>
    </w:p>
    <w:p w14:paraId="307F80B5">
      <w:pPr>
        <w:spacing w:before="81"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（一）一般公共预算当年支出规模变化情况</w:t>
      </w:r>
    </w:p>
    <w:p w14:paraId="64584FDC">
      <w:pPr>
        <w:spacing w:before="130" w:line="319" w:lineRule="auto"/>
        <w:ind w:left="1302" w:right="1411" w:firstLine="50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2024年度兴县综合检验检测中心一般公共预算当年支出403.21万元,比上年增加</w:t>
      </w:r>
      <w:r>
        <w:rPr>
          <w:rFonts w:ascii="仿宋" w:hAnsi="仿宋" w:eastAsia="仿宋" w:cs="仿宋"/>
          <w:spacing w:val="-2"/>
          <w:sz w:val="25"/>
          <w:szCs w:val="25"/>
        </w:rPr>
        <w:t>23.45万元</w:t>
      </w:r>
      <w:r>
        <w:rPr>
          <w:rFonts w:ascii="仿宋" w:hAnsi="仿宋" w:eastAsia="仿宋" w:cs="仿宋"/>
          <w:spacing w:val="3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，增长6.17%。</w:t>
      </w:r>
    </w:p>
    <w:p w14:paraId="651703E3">
      <w:pPr>
        <w:spacing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（二）一般公共预算当年支出结构情况</w:t>
      </w:r>
    </w:p>
    <w:p w14:paraId="38B2DCDD">
      <w:pPr>
        <w:spacing w:before="130" w:line="319" w:lineRule="auto"/>
        <w:ind w:left="1311" w:right="1411" w:firstLine="49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2024年度兴县综合检验检测中心一般公共预算当年支出403.21万元,主要用于以</w:t>
      </w:r>
      <w:r>
        <w:rPr>
          <w:rFonts w:ascii="仿宋" w:hAnsi="仿宋" w:eastAsia="仿宋" w:cs="仿宋"/>
          <w:sz w:val="25"/>
          <w:szCs w:val="25"/>
        </w:rPr>
        <w:t>下方面：一般公共服务支出311.37万元，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占77.22%；社会</w:t>
      </w:r>
      <w:r>
        <w:rPr>
          <w:rFonts w:ascii="仿宋" w:hAnsi="仿宋" w:eastAsia="仿宋" w:cs="仿宋"/>
          <w:spacing w:val="-1"/>
          <w:sz w:val="25"/>
          <w:szCs w:val="25"/>
        </w:rPr>
        <w:t>保障和就业支出47.31万</w:t>
      </w:r>
    </w:p>
    <w:p w14:paraId="44BB6042">
      <w:pPr>
        <w:spacing w:before="2" w:line="283" w:lineRule="auto"/>
        <w:ind w:left="1305" w:right="1645" w:firstLine="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占11.73%；卫生健康支出14.13</w:t>
      </w:r>
      <w:r>
        <w:rPr>
          <w:rFonts w:ascii="仿宋" w:hAnsi="仿宋" w:eastAsia="仿宋" w:cs="仿宋"/>
          <w:spacing w:val="-3"/>
          <w:sz w:val="25"/>
          <w:szCs w:val="25"/>
        </w:rPr>
        <w:t>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占3.50%；住房保障支出30.41万元，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</w:t>
      </w:r>
      <w:r>
        <w:rPr>
          <w:rFonts w:ascii="仿宋" w:hAnsi="仿宋" w:eastAsia="仿宋" w:cs="仿宋"/>
          <w:spacing w:val="-1"/>
          <w:sz w:val="25"/>
          <w:szCs w:val="25"/>
        </w:rPr>
        <w:t>7.54%等。</w:t>
      </w:r>
    </w:p>
    <w:p w14:paraId="621282E1">
      <w:pPr>
        <w:spacing w:line="2964" w:lineRule="exact"/>
        <w:ind w:firstLine="2845"/>
      </w:pPr>
      <w:r>
        <w:rPr>
          <w:position w:val="-59"/>
        </w:rPr>
        <w:drawing>
          <wp:inline distT="0" distB="0" distL="0" distR="0">
            <wp:extent cx="3685540" cy="188214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685648" cy="18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42FBF">
      <w:pPr>
        <w:spacing w:line="323" w:lineRule="auto"/>
        <w:rPr>
          <w:rFonts w:ascii="Arial"/>
          <w:sz w:val="21"/>
        </w:rPr>
      </w:pPr>
    </w:p>
    <w:p w14:paraId="65806354">
      <w:pPr>
        <w:spacing w:line="324" w:lineRule="auto"/>
        <w:rPr>
          <w:rFonts w:ascii="Arial"/>
          <w:sz w:val="21"/>
        </w:rPr>
      </w:pPr>
    </w:p>
    <w:p w14:paraId="4CA1A936">
      <w:pPr>
        <w:spacing w:before="81" w:line="222" w:lineRule="auto"/>
        <w:ind w:left="1307"/>
        <w:outlineLvl w:val="1"/>
        <w:rPr>
          <w:rFonts w:ascii="黑体" w:hAnsi="黑体" w:eastAsia="黑体" w:cs="黑体"/>
          <w:sz w:val="25"/>
          <w:szCs w:val="25"/>
        </w:rPr>
      </w:pPr>
      <w:bookmarkStart w:id="37" w:name="bookmark25"/>
      <w:bookmarkEnd w:id="37"/>
      <w:r>
        <w:rPr>
          <w:rFonts w:ascii="黑体" w:hAnsi="黑体" w:eastAsia="黑体" w:cs="黑体"/>
          <w:sz w:val="25"/>
          <w:szCs w:val="25"/>
        </w:rPr>
        <w:t>六、一般公共预算基本支出情况说明</w:t>
      </w:r>
    </w:p>
    <w:p w14:paraId="1B0B3CD8">
      <w:pPr>
        <w:spacing w:before="131" w:line="319" w:lineRule="auto"/>
        <w:ind w:left="1339" w:right="1789" w:firstLine="46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2024年度兴县综合检验检测中心一般公共预算安排基本支出383.21万元，其</w:t>
      </w:r>
      <w:r>
        <w:rPr>
          <w:rFonts w:ascii="仿宋" w:hAnsi="仿宋" w:eastAsia="仿宋" w:cs="仿宋"/>
          <w:spacing w:val="-25"/>
          <w:sz w:val="25"/>
          <w:szCs w:val="25"/>
        </w:rPr>
        <w:t>中：</w:t>
      </w:r>
    </w:p>
    <w:p w14:paraId="3F1C3874">
      <w:pPr>
        <w:spacing w:before="4" w:line="318" w:lineRule="auto"/>
        <w:ind w:left="1308" w:right="1537" w:firstLine="506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人员经费362.34万元，主要包括：其他对个人和家庭的补助、其他工资福利支出、其他社会保障缴费、绩效工资、基本工资、住房公积金、机关事业单位基本养老保险缴费、退休费、津贴补贴、职工基本医疗保险缴费、职业年金缴费等；</w:t>
      </w:r>
    </w:p>
    <w:p w14:paraId="591CBFAC">
      <w:pPr>
        <w:spacing w:before="1" w:line="319" w:lineRule="auto"/>
        <w:ind w:left="1332" w:right="1909" w:firstLine="48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公用经费20.87万元，主要包括：物业管理费、福利费、其他商品和服务支</w:t>
      </w:r>
      <w:r>
        <w:rPr>
          <w:rFonts w:ascii="仿宋" w:hAnsi="仿宋" w:eastAsia="仿宋" w:cs="仿宋"/>
          <w:spacing w:val="-2"/>
          <w:sz w:val="25"/>
          <w:szCs w:val="25"/>
        </w:rPr>
        <w:t>出、工会经费、取暖费等。</w:t>
      </w:r>
    </w:p>
    <w:p w14:paraId="7303D670">
      <w:pPr>
        <w:spacing w:line="222" w:lineRule="auto"/>
        <w:ind w:left="1293"/>
        <w:outlineLvl w:val="1"/>
        <w:rPr>
          <w:rFonts w:ascii="黑体" w:hAnsi="黑体" w:eastAsia="黑体" w:cs="黑体"/>
          <w:sz w:val="25"/>
          <w:szCs w:val="25"/>
        </w:rPr>
      </w:pPr>
      <w:bookmarkStart w:id="38" w:name="bookmark26"/>
      <w:bookmarkEnd w:id="38"/>
      <w:r>
        <w:rPr>
          <w:rFonts w:ascii="黑体" w:hAnsi="黑体" w:eastAsia="黑体" w:cs="黑体"/>
          <w:spacing w:val="1"/>
          <w:sz w:val="25"/>
          <w:szCs w:val="25"/>
        </w:rPr>
        <w:t>七、“三公”经费增减变动原因说明</w:t>
      </w:r>
    </w:p>
    <w:p w14:paraId="38BEFF4A">
      <w:pPr>
        <w:spacing w:before="132" w:line="222" w:lineRule="auto"/>
        <w:ind w:left="18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本单位无“三公</w:t>
      </w:r>
      <w:r>
        <w:rPr>
          <w:rFonts w:ascii="仿宋" w:hAnsi="仿宋" w:eastAsia="仿宋" w:cs="仿宋"/>
          <w:spacing w:val="-8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”经费预算。</w:t>
      </w:r>
    </w:p>
    <w:p w14:paraId="48A0B832">
      <w:pPr>
        <w:spacing w:before="131" w:line="222" w:lineRule="auto"/>
        <w:ind w:left="1294"/>
        <w:outlineLvl w:val="1"/>
        <w:rPr>
          <w:rFonts w:ascii="黑体" w:hAnsi="黑体" w:eastAsia="黑体" w:cs="黑体"/>
          <w:sz w:val="25"/>
          <w:szCs w:val="25"/>
        </w:rPr>
      </w:pPr>
      <w:bookmarkStart w:id="39" w:name="bookmark27"/>
      <w:bookmarkEnd w:id="39"/>
      <w:r>
        <w:rPr>
          <w:rFonts w:ascii="黑体" w:hAnsi="黑体" w:eastAsia="黑体" w:cs="黑体"/>
          <w:spacing w:val="1"/>
          <w:sz w:val="25"/>
          <w:szCs w:val="25"/>
        </w:rPr>
        <w:t>八、机关运行经费增减变动原因说明</w:t>
      </w:r>
    </w:p>
    <w:p w14:paraId="281E0FCB">
      <w:pPr>
        <w:spacing w:before="132" w:line="222" w:lineRule="auto"/>
        <w:ind w:left="18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本单位无机关运行经费。</w:t>
      </w:r>
    </w:p>
    <w:p w14:paraId="42626F54">
      <w:pPr>
        <w:spacing w:before="130" w:line="225" w:lineRule="auto"/>
        <w:ind w:left="1300"/>
        <w:outlineLvl w:val="1"/>
        <w:rPr>
          <w:rFonts w:ascii="黑体" w:hAnsi="黑体" w:eastAsia="黑体" w:cs="黑体"/>
          <w:sz w:val="25"/>
          <w:szCs w:val="25"/>
        </w:rPr>
      </w:pPr>
      <w:bookmarkStart w:id="40" w:name="bookmark28"/>
      <w:bookmarkEnd w:id="40"/>
      <w:r>
        <w:rPr>
          <w:rFonts w:ascii="黑体" w:hAnsi="黑体" w:eastAsia="黑体" w:cs="黑体"/>
          <w:spacing w:val="-1"/>
          <w:sz w:val="25"/>
          <w:szCs w:val="25"/>
        </w:rPr>
        <w:t>九、政府采购情况</w:t>
      </w:r>
    </w:p>
    <w:p w14:paraId="131114DB">
      <w:pPr>
        <w:spacing w:before="129" w:line="319" w:lineRule="auto"/>
        <w:ind w:left="1306" w:right="1405" w:firstLine="49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2024年兴县综合检验检测中心政府采购预算总额0万</w:t>
      </w:r>
      <w:r>
        <w:rPr>
          <w:rFonts w:ascii="仿宋" w:hAnsi="仿宋" w:eastAsia="仿宋" w:cs="仿宋"/>
          <w:spacing w:val="1"/>
          <w:sz w:val="25"/>
          <w:szCs w:val="25"/>
        </w:rPr>
        <w:t>元。其中：政府采购货物预</w:t>
      </w:r>
      <w:r>
        <w:rPr>
          <w:rFonts w:ascii="仿宋" w:hAnsi="仿宋" w:eastAsia="仿宋" w:cs="仿宋"/>
          <w:spacing w:val="2"/>
          <w:sz w:val="25"/>
          <w:szCs w:val="25"/>
        </w:rPr>
        <w:t>算0万元、政府采购工程预算0万元、政府采购服务预</w:t>
      </w:r>
      <w:r>
        <w:rPr>
          <w:rFonts w:ascii="仿宋" w:hAnsi="仿宋" w:eastAsia="仿宋" w:cs="仿宋"/>
          <w:spacing w:val="1"/>
          <w:sz w:val="25"/>
          <w:szCs w:val="25"/>
        </w:rPr>
        <w:t>算0万元。</w:t>
      </w:r>
    </w:p>
    <w:p w14:paraId="268E5ADE">
      <w:pPr>
        <w:spacing w:line="222" w:lineRule="auto"/>
        <w:ind w:left="1297"/>
        <w:outlineLvl w:val="1"/>
        <w:rPr>
          <w:rFonts w:ascii="黑体" w:hAnsi="黑体" w:eastAsia="黑体" w:cs="黑体"/>
          <w:sz w:val="25"/>
          <w:szCs w:val="25"/>
        </w:rPr>
      </w:pPr>
      <w:bookmarkStart w:id="41" w:name="bookmark29"/>
      <w:bookmarkEnd w:id="41"/>
      <w:r>
        <w:rPr>
          <w:rFonts w:ascii="黑体" w:hAnsi="黑体" w:eastAsia="黑体" w:cs="黑体"/>
          <w:sz w:val="25"/>
          <w:szCs w:val="25"/>
        </w:rPr>
        <w:t>十、绩效管理情况</w:t>
      </w:r>
    </w:p>
    <w:p w14:paraId="7027474A">
      <w:pPr>
        <w:spacing w:before="131" w:line="224" w:lineRule="auto"/>
        <w:ind w:left="18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1、整体绩效目标</w:t>
      </w:r>
    </w:p>
    <w:p w14:paraId="46CB0B9C">
      <w:pPr>
        <w:spacing w:before="129" w:line="222" w:lineRule="auto"/>
        <w:ind w:left="13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2024年编报单位整体绩效目标，涉及资金20万元</w:t>
      </w:r>
    </w:p>
    <w:p w14:paraId="4EC43C9A">
      <w:pPr>
        <w:spacing w:before="36" w:line="84" w:lineRule="exact"/>
        <w:ind w:firstLine="1290"/>
      </w:pPr>
      <w:r>
        <w:rPr>
          <w:position w:val="-1"/>
        </w:rPr>
        <w:drawing>
          <wp:inline distT="0" distB="0" distL="0" distR="0">
            <wp:extent cx="5914390" cy="5334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14769" cy="5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611B7">
      <w:pPr>
        <w:spacing w:line="84" w:lineRule="exact"/>
        <w:sectPr>
          <w:headerReference r:id="rId39" w:type="default"/>
          <w:footerReference r:id="rId40" w:type="default"/>
          <w:pgSz w:w="11900" w:h="16840"/>
          <w:pgMar w:top="642" w:right="0" w:bottom="340" w:left="0" w:header="326" w:footer="91" w:gutter="0"/>
          <w:cols w:space="720" w:num="1"/>
        </w:sectPr>
      </w:pPr>
    </w:p>
    <w:p w14:paraId="189EE0BD">
      <w:pPr>
        <w:spacing w:line="246" w:lineRule="auto"/>
        <w:rPr>
          <w:rFonts w:ascii="Arial"/>
          <w:sz w:val="21"/>
        </w:rPr>
      </w:pPr>
    </w:p>
    <w:p w14:paraId="79109FF5">
      <w:pPr>
        <w:spacing w:before="81" w:line="224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2、项目绩效目标</w:t>
      </w:r>
    </w:p>
    <w:p w14:paraId="6ACFB535">
      <w:pPr>
        <w:spacing w:before="128" w:line="222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2024年兴县综合检验检测中心纳入绩效目标管</w:t>
      </w:r>
      <w:r>
        <w:rPr>
          <w:rFonts w:ascii="仿宋" w:hAnsi="仿宋" w:eastAsia="仿宋" w:cs="仿宋"/>
          <w:spacing w:val="1"/>
          <w:sz w:val="25"/>
          <w:szCs w:val="25"/>
        </w:rPr>
        <w:t>理的二级项目4个，共计金</w:t>
      </w:r>
    </w:p>
    <w:p w14:paraId="1767868C">
      <w:pPr>
        <w:spacing w:before="132" w:line="220" w:lineRule="auto"/>
        <w:ind w:left="13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额20.00万元。其中：其他运转类项目4个，涉及金额20.0</w:t>
      </w:r>
      <w:r>
        <w:rPr>
          <w:rFonts w:ascii="仿宋" w:hAnsi="仿宋" w:eastAsia="仿宋" w:cs="仿宋"/>
          <w:spacing w:val="1"/>
          <w:sz w:val="25"/>
          <w:szCs w:val="25"/>
        </w:rPr>
        <w:t>0万元；特定目标类项</w:t>
      </w:r>
    </w:p>
    <w:p w14:paraId="74DB791B">
      <w:pPr>
        <w:spacing w:before="134" w:line="319" w:lineRule="auto"/>
        <w:ind w:left="1307" w:right="1513" w:firstLine="4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目0个，涉及金额0万元。公开项目绩效目标4个，涉及项目金额20.00万元，</w:t>
      </w:r>
      <w:r>
        <w:rPr>
          <w:rFonts w:ascii="仿宋" w:hAnsi="仿宋" w:eastAsia="仿宋" w:cs="仿宋"/>
          <w:spacing w:val="-5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占部门</w:t>
      </w:r>
      <w:r>
        <w:rPr>
          <w:rFonts w:ascii="仿宋" w:hAnsi="仿宋" w:eastAsia="仿宋" w:cs="仿宋"/>
          <w:spacing w:val="2"/>
          <w:sz w:val="25"/>
          <w:szCs w:val="25"/>
        </w:rPr>
        <w:t>（单位）项目支出总额的100%。其中：其他运转类项目4个，涉及项目金额2</w:t>
      </w:r>
      <w:r>
        <w:rPr>
          <w:rFonts w:ascii="仿宋" w:hAnsi="仿宋" w:eastAsia="仿宋" w:cs="仿宋"/>
          <w:spacing w:val="1"/>
          <w:sz w:val="25"/>
          <w:szCs w:val="25"/>
        </w:rPr>
        <w:t>0.00万元；特定目标类项目0个，涉及项目金额0万元。</w:t>
      </w:r>
    </w:p>
    <w:p w14:paraId="7955398A">
      <w:pPr>
        <w:spacing w:before="1"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（项目绩效目标表公开情况见附件）</w:t>
      </w:r>
    </w:p>
    <w:p w14:paraId="47265DC3">
      <w:pPr>
        <w:spacing w:line="223" w:lineRule="auto"/>
        <w:rPr>
          <w:rFonts w:ascii="仿宋" w:hAnsi="仿宋" w:eastAsia="仿宋" w:cs="仿宋"/>
          <w:sz w:val="25"/>
          <w:szCs w:val="25"/>
        </w:rPr>
        <w:sectPr>
          <w:headerReference r:id="rId41" w:type="default"/>
          <w:footerReference r:id="rId42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362674DE">
      <w:pPr>
        <w:spacing w:line="434" w:lineRule="auto"/>
        <w:rPr>
          <w:rFonts w:ascii="Arial"/>
          <w:sz w:val="21"/>
        </w:rPr>
      </w:pPr>
    </w:p>
    <w:p w14:paraId="5DF86065">
      <w:pPr>
        <w:spacing w:before="1" w:line="13455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B4F14">
      <w:pPr>
        <w:spacing w:line="13455" w:lineRule="exact"/>
        <w:sectPr>
          <w:headerReference r:id="rId43" w:type="default"/>
          <w:footerReference r:id="rId44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29C8829">
      <w:pPr>
        <w:spacing w:line="434" w:lineRule="auto"/>
        <w:rPr>
          <w:rFonts w:ascii="Arial"/>
          <w:sz w:val="21"/>
        </w:rPr>
      </w:pPr>
    </w:p>
    <w:p w14:paraId="7D2128C3">
      <w:pPr>
        <w:spacing w:before="1" w:line="13455" w:lineRule="exact"/>
        <w:ind w:firstLine="1170"/>
      </w:pPr>
      <w:r>
        <w:pict>
          <v:shape id="_x0000_s1038" o:spid="_x0000_s1038" o:spt="136" type="#_x0000_t136" style="position:absolute;left:0pt;margin-left:391.9pt;margin-top:234.15pt;height:18.85pt;width:119.4pt;rotation:21626880f;z-index:2516592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TSong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6CDF0">
      <w:pPr>
        <w:spacing w:line="13455" w:lineRule="exact"/>
        <w:sectPr>
          <w:footerReference r:id="rId45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585C20C0">
      <w:pPr>
        <w:spacing w:line="434" w:lineRule="auto"/>
        <w:rPr>
          <w:rFonts w:ascii="Arial"/>
          <w:sz w:val="21"/>
        </w:rPr>
      </w:pPr>
    </w:p>
    <w:p w14:paraId="2E74F846">
      <w:pPr>
        <w:spacing w:before="1" w:line="13455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F52FD">
      <w:pPr>
        <w:spacing w:line="13455" w:lineRule="exact"/>
        <w:sectPr>
          <w:footerReference r:id="rId46" w:type="default"/>
          <w:pgSz w:w="11900" w:h="16840"/>
          <w:pgMar w:top="642" w:right="0" w:bottom="340" w:left="0" w:header="326" w:footer="91" w:gutter="0"/>
          <w:cols w:space="720" w:num="1"/>
        </w:sectPr>
      </w:pPr>
    </w:p>
    <w:p w14:paraId="47486B7B">
      <w:pPr>
        <w:spacing w:line="330" w:lineRule="auto"/>
        <w:rPr>
          <w:rFonts w:ascii="Arial"/>
          <w:sz w:val="21"/>
        </w:rPr>
      </w:pPr>
    </w:p>
    <w:p w14:paraId="5A9698CE">
      <w:pPr>
        <w:spacing w:before="81" w:line="223" w:lineRule="auto"/>
        <w:ind w:left="1297"/>
        <w:outlineLvl w:val="1"/>
        <w:rPr>
          <w:rFonts w:ascii="黑体" w:hAnsi="黑体" w:eastAsia="黑体" w:cs="黑体"/>
          <w:sz w:val="25"/>
          <w:szCs w:val="25"/>
        </w:rPr>
      </w:pPr>
      <w:bookmarkStart w:id="42" w:name="bookmark30"/>
      <w:bookmarkEnd w:id="42"/>
      <w:r>
        <w:rPr>
          <w:rFonts w:ascii="黑体" w:hAnsi="黑体" w:eastAsia="黑体" w:cs="黑体"/>
          <w:sz w:val="25"/>
          <w:szCs w:val="25"/>
        </w:rPr>
        <w:t>十一、国有资产占有使用情况</w:t>
      </w:r>
    </w:p>
    <w:p w14:paraId="33E9ECF6">
      <w:pPr>
        <w:spacing w:before="129" w:line="221" w:lineRule="auto"/>
        <w:ind w:left="18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1、车辆情况：</w:t>
      </w:r>
    </w:p>
    <w:p w14:paraId="1C3391B9">
      <w:pPr>
        <w:spacing w:before="132" w:line="221" w:lineRule="auto"/>
        <w:ind w:left="18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截至2023年12月31日，兴县综合检验检测中心共有公务用车编制0辆，实</w:t>
      </w:r>
    </w:p>
    <w:p w14:paraId="54A071C5">
      <w:pPr>
        <w:spacing w:before="131" w:line="319" w:lineRule="auto"/>
        <w:ind w:left="1312" w:right="1765" w:hanging="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有0辆，其中：领导用车0辆，机要通信用车0辆，应急保障用车0辆，执法执勤用车0辆，特种专业技术用车0辆，事业单位业务用车0辆，其他公</w:t>
      </w:r>
      <w:r>
        <w:rPr>
          <w:rFonts w:ascii="仿宋" w:hAnsi="仿宋" w:eastAsia="仿宋" w:cs="仿宋"/>
          <w:spacing w:val="1"/>
          <w:sz w:val="25"/>
          <w:szCs w:val="25"/>
        </w:rPr>
        <w:t>务用车0辆。</w:t>
      </w:r>
    </w:p>
    <w:p w14:paraId="51F5ABBB">
      <w:pPr>
        <w:spacing w:before="2" w:line="224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2、房屋情况：</w:t>
      </w:r>
    </w:p>
    <w:p w14:paraId="7EA45B11">
      <w:pPr>
        <w:spacing w:before="129" w:line="319" w:lineRule="auto"/>
        <w:ind w:left="1312" w:right="1537" w:firstLine="49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截至2023年12月31日，兴县综合检验检测中心使用的办公用房建筑总面积48平</w:t>
      </w:r>
      <w:r>
        <w:rPr>
          <w:rFonts w:ascii="仿宋" w:hAnsi="仿宋" w:eastAsia="仿宋" w:cs="仿宋"/>
          <w:spacing w:val="-7"/>
          <w:sz w:val="25"/>
          <w:szCs w:val="25"/>
        </w:rPr>
        <w:t>方米。</w:t>
      </w:r>
    </w:p>
    <w:p w14:paraId="02733390">
      <w:pPr>
        <w:spacing w:line="223" w:lineRule="auto"/>
        <w:ind w:left="18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3、其他国有资产占有使用情况：</w:t>
      </w:r>
    </w:p>
    <w:p w14:paraId="26571EF3">
      <w:pPr>
        <w:spacing w:before="130" w:line="319" w:lineRule="auto"/>
        <w:ind w:left="1308" w:right="1531" w:firstLine="5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截至2023年12月31日，兴县综合检验检测中心占有使用价值50万元（原值）以上的通用设备0台（套</w:t>
      </w:r>
      <w:r>
        <w:rPr>
          <w:rFonts w:ascii="仿宋" w:hAnsi="仿宋" w:eastAsia="仿宋" w:cs="仿宋"/>
          <w:spacing w:val="14"/>
          <w:sz w:val="25"/>
          <w:szCs w:val="25"/>
        </w:rPr>
        <w:t>）；</w:t>
      </w:r>
      <w:r>
        <w:rPr>
          <w:rFonts w:ascii="仿宋" w:hAnsi="仿宋" w:eastAsia="仿宋" w:cs="仿宋"/>
          <w:spacing w:val="1"/>
          <w:sz w:val="25"/>
          <w:szCs w:val="25"/>
        </w:rPr>
        <w:t>兴县综合检验检测中心占有使用价值100万</w:t>
      </w:r>
      <w:r>
        <w:rPr>
          <w:rFonts w:ascii="仿宋" w:hAnsi="仿宋" w:eastAsia="仿宋" w:cs="仿宋"/>
          <w:sz w:val="25"/>
          <w:szCs w:val="25"/>
        </w:rPr>
        <w:t>元（原值）以</w:t>
      </w:r>
    </w:p>
    <w:p w14:paraId="57952BFD">
      <w:pPr>
        <w:spacing w:before="1" w:line="222" w:lineRule="auto"/>
        <w:ind w:left="13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上的通用设备0台（套）。</w:t>
      </w:r>
    </w:p>
    <w:p w14:paraId="5F32F12B">
      <w:pPr>
        <w:spacing w:before="131" w:line="222" w:lineRule="auto"/>
        <w:ind w:left="1297"/>
        <w:outlineLvl w:val="1"/>
        <w:rPr>
          <w:rFonts w:ascii="黑体" w:hAnsi="黑体" w:eastAsia="黑体" w:cs="黑体"/>
          <w:sz w:val="25"/>
          <w:szCs w:val="25"/>
        </w:rPr>
      </w:pPr>
      <w:bookmarkStart w:id="43" w:name="bookmark31"/>
      <w:bookmarkEnd w:id="43"/>
      <w:r>
        <w:rPr>
          <w:rFonts w:ascii="黑体" w:hAnsi="黑体" w:eastAsia="黑体" w:cs="黑体"/>
          <w:spacing w:val="-1"/>
          <w:sz w:val="25"/>
          <w:szCs w:val="25"/>
        </w:rPr>
        <w:t>十二、其他说明</w:t>
      </w:r>
    </w:p>
    <w:p w14:paraId="50A7D13C">
      <w:pPr>
        <w:spacing w:before="131" w:line="222" w:lineRule="auto"/>
        <w:ind w:left="1812"/>
        <w:outlineLvl w:val="2"/>
        <w:rPr>
          <w:rFonts w:ascii="仿宋" w:hAnsi="仿宋" w:eastAsia="仿宋" w:cs="仿宋"/>
          <w:sz w:val="25"/>
          <w:szCs w:val="25"/>
        </w:rPr>
      </w:pPr>
      <w:bookmarkStart w:id="44" w:name="bookmark32"/>
      <w:bookmarkEnd w:id="44"/>
      <w:r>
        <w:rPr>
          <w:rFonts w:ascii="仿宋" w:hAnsi="仿宋" w:eastAsia="仿宋" w:cs="仿宋"/>
          <w:sz w:val="25"/>
          <w:szCs w:val="25"/>
        </w:rPr>
        <w:t>（一）政府购买服务指导性目录</w:t>
      </w:r>
    </w:p>
    <w:p w14:paraId="5114D3D0">
      <w:pPr>
        <w:spacing w:before="276" w:line="227" w:lineRule="auto"/>
        <w:ind w:left="18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 w14:paraId="7F7FA1E4">
      <w:pPr>
        <w:spacing w:before="269" w:line="223" w:lineRule="auto"/>
        <w:ind w:left="1812"/>
        <w:outlineLvl w:val="2"/>
        <w:rPr>
          <w:rFonts w:ascii="仿宋" w:hAnsi="仿宋" w:eastAsia="仿宋" w:cs="仿宋"/>
          <w:sz w:val="25"/>
          <w:szCs w:val="25"/>
        </w:rPr>
      </w:pPr>
      <w:bookmarkStart w:id="45" w:name="bookmark33"/>
      <w:bookmarkEnd w:id="45"/>
      <w:r>
        <w:rPr>
          <w:rFonts w:ascii="仿宋" w:hAnsi="仿宋" w:eastAsia="仿宋" w:cs="仿宋"/>
          <w:spacing w:val="-2"/>
          <w:sz w:val="25"/>
          <w:szCs w:val="25"/>
        </w:rPr>
        <w:t>（二）其他</w:t>
      </w:r>
    </w:p>
    <w:p w14:paraId="617FCBFF">
      <w:pPr>
        <w:spacing w:before="273" w:line="227" w:lineRule="auto"/>
        <w:ind w:left="18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 w14:paraId="3EB3EFC5">
      <w:pPr>
        <w:spacing w:line="227" w:lineRule="auto"/>
        <w:rPr>
          <w:rFonts w:ascii="仿宋" w:hAnsi="仿宋" w:eastAsia="仿宋" w:cs="仿宋"/>
          <w:sz w:val="25"/>
          <w:szCs w:val="25"/>
        </w:rPr>
        <w:sectPr>
          <w:headerReference r:id="rId47" w:type="default"/>
          <w:footerReference r:id="rId48" w:type="default"/>
          <w:pgSz w:w="11900" w:h="16840"/>
          <w:pgMar w:top="642" w:right="0" w:bottom="340" w:left="0" w:header="326" w:footer="91" w:gutter="0"/>
          <w:cols w:space="720" w:num="1"/>
        </w:sectPr>
      </w:pPr>
    </w:p>
    <w:p w14:paraId="2C41554E">
      <w:pPr>
        <w:spacing w:line="434" w:lineRule="auto"/>
        <w:rPr>
          <w:rFonts w:ascii="Arial"/>
          <w:sz w:val="21"/>
        </w:rPr>
      </w:pPr>
    </w:p>
    <w:p w14:paraId="14D24489">
      <w:pPr>
        <w:spacing w:before="1" w:line="11763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038B0">
      <w:pPr>
        <w:spacing w:line="11763" w:lineRule="exact"/>
        <w:sectPr>
          <w:headerReference r:id="rId49" w:type="default"/>
          <w:footerReference r:id="rId50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3D855B8D">
      <w:pPr>
        <w:spacing w:line="434" w:lineRule="auto"/>
        <w:rPr>
          <w:rFonts w:ascii="Arial"/>
          <w:sz w:val="21"/>
        </w:rPr>
      </w:pPr>
    </w:p>
    <w:p w14:paraId="355C3922">
      <w:pPr>
        <w:spacing w:before="1" w:line="11763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50C61">
      <w:pPr>
        <w:spacing w:line="11763" w:lineRule="exact"/>
        <w:sectPr>
          <w:footerReference r:id="rId51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3D81C14F">
      <w:pPr>
        <w:spacing w:line="434" w:lineRule="auto"/>
        <w:rPr>
          <w:rFonts w:ascii="Arial"/>
          <w:sz w:val="21"/>
        </w:rPr>
      </w:pPr>
    </w:p>
    <w:p w14:paraId="7AB9BBF3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4A282">
      <w:pPr>
        <w:spacing w:line="11751" w:lineRule="exact"/>
        <w:sectPr>
          <w:footerReference r:id="rId52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275674F1">
      <w:pPr>
        <w:spacing w:line="434" w:lineRule="auto"/>
        <w:rPr>
          <w:rFonts w:ascii="Arial"/>
          <w:sz w:val="21"/>
        </w:rPr>
      </w:pPr>
    </w:p>
    <w:p w14:paraId="410A5021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101AD">
      <w:pPr>
        <w:spacing w:line="11751" w:lineRule="exact"/>
        <w:sectPr>
          <w:footerReference r:id="rId53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5B60B6F4">
      <w:pPr>
        <w:spacing w:line="434" w:lineRule="auto"/>
        <w:rPr>
          <w:rFonts w:ascii="Arial"/>
          <w:sz w:val="21"/>
        </w:rPr>
      </w:pPr>
    </w:p>
    <w:p w14:paraId="2BA87CC4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0D727">
      <w:pPr>
        <w:spacing w:line="11751" w:lineRule="exact"/>
        <w:sectPr>
          <w:footerReference r:id="rId54" w:type="default"/>
          <w:pgSz w:w="11900" w:h="16840"/>
          <w:pgMar w:top="642" w:right="0" w:bottom="340" w:left="0" w:header="326" w:footer="91" w:gutter="0"/>
          <w:cols w:space="720" w:num="1"/>
        </w:sectPr>
      </w:pPr>
    </w:p>
    <w:p w14:paraId="05F8CC69">
      <w:pPr>
        <w:spacing w:line="434" w:lineRule="auto"/>
        <w:rPr>
          <w:rFonts w:ascii="Arial"/>
          <w:sz w:val="21"/>
        </w:rPr>
      </w:pPr>
    </w:p>
    <w:p w14:paraId="14612DB0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9353C">
      <w:pPr>
        <w:spacing w:line="11751" w:lineRule="exact"/>
        <w:sectPr>
          <w:footerReference r:id="rId55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A015FDD">
      <w:pPr>
        <w:spacing w:line="434" w:lineRule="auto"/>
        <w:rPr>
          <w:rFonts w:ascii="Arial"/>
          <w:sz w:val="21"/>
        </w:rPr>
      </w:pPr>
    </w:p>
    <w:p w14:paraId="54CE4459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743D1">
      <w:pPr>
        <w:spacing w:line="11751" w:lineRule="exact"/>
        <w:sectPr>
          <w:footerReference r:id="rId56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68362D65">
      <w:pPr>
        <w:spacing w:line="434" w:lineRule="auto"/>
        <w:rPr>
          <w:rFonts w:ascii="Arial"/>
          <w:sz w:val="21"/>
        </w:rPr>
      </w:pPr>
    </w:p>
    <w:p w14:paraId="4C3C4545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3692F">
      <w:pPr>
        <w:spacing w:line="11751" w:lineRule="exact"/>
        <w:sectPr>
          <w:footerReference r:id="rId57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568D3EA4">
      <w:pPr>
        <w:spacing w:line="434" w:lineRule="auto"/>
        <w:rPr>
          <w:rFonts w:ascii="Arial"/>
          <w:sz w:val="21"/>
        </w:rPr>
      </w:pPr>
    </w:p>
    <w:p w14:paraId="3D049368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CC2AE">
      <w:pPr>
        <w:spacing w:line="11751" w:lineRule="exact"/>
        <w:sectPr>
          <w:footerReference r:id="rId58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017B5CC">
      <w:pPr>
        <w:spacing w:line="434" w:lineRule="auto"/>
        <w:rPr>
          <w:rFonts w:ascii="Arial"/>
          <w:sz w:val="21"/>
        </w:rPr>
      </w:pPr>
    </w:p>
    <w:p w14:paraId="506D9051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74883">
      <w:pPr>
        <w:spacing w:line="11751" w:lineRule="exact"/>
        <w:sectPr>
          <w:footerReference r:id="rId59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80E8F75">
      <w:pPr>
        <w:spacing w:line="434" w:lineRule="auto"/>
        <w:rPr>
          <w:rFonts w:ascii="Arial"/>
          <w:sz w:val="21"/>
        </w:rPr>
      </w:pPr>
    </w:p>
    <w:p w14:paraId="132BE881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8906D">
      <w:pPr>
        <w:spacing w:line="11751" w:lineRule="exact"/>
        <w:sectPr>
          <w:footerReference r:id="rId60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72ABC675">
      <w:pPr>
        <w:spacing w:line="434" w:lineRule="auto"/>
        <w:rPr>
          <w:rFonts w:ascii="Arial"/>
          <w:sz w:val="21"/>
        </w:rPr>
      </w:pPr>
    </w:p>
    <w:p w14:paraId="37239E6A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C12E0">
      <w:pPr>
        <w:spacing w:line="11751" w:lineRule="exact"/>
        <w:sectPr>
          <w:footerReference r:id="rId61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4AC4CD9C">
      <w:pPr>
        <w:spacing w:line="434" w:lineRule="auto"/>
        <w:rPr>
          <w:rFonts w:ascii="Arial"/>
          <w:sz w:val="21"/>
        </w:rPr>
      </w:pPr>
    </w:p>
    <w:p w14:paraId="586105F8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7424A">
      <w:pPr>
        <w:spacing w:line="11751" w:lineRule="exact"/>
        <w:sectPr>
          <w:footerReference r:id="rId62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21351D01">
      <w:pPr>
        <w:spacing w:line="434" w:lineRule="auto"/>
        <w:rPr>
          <w:rFonts w:ascii="Arial"/>
          <w:sz w:val="21"/>
        </w:rPr>
      </w:pPr>
    </w:p>
    <w:p w14:paraId="74D82ABD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F88AD">
      <w:pPr>
        <w:spacing w:line="11751" w:lineRule="exact"/>
        <w:sectPr>
          <w:footerReference r:id="rId63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18A026C">
      <w:pPr>
        <w:spacing w:line="434" w:lineRule="auto"/>
        <w:rPr>
          <w:rFonts w:ascii="Arial"/>
          <w:sz w:val="21"/>
        </w:rPr>
      </w:pPr>
    </w:p>
    <w:p w14:paraId="3E2A6112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47B33">
      <w:pPr>
        <w:spacing w:line="11751" w:lineRule="exact"/>
        <w:sectPr>
          <w:footerReference r:id="rId64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81745A0">
      <w:pPr>
        <w:spacing w:line="434" w:lineRule="auto"/>
        <w:rPr>
          <w:rFonts w:ascii="Arial"/>
          <w:sz w:val="21"/>
        </w:rPr>
      </w:pPr>
    </w:p>
    <w:p w14:paraId="16B08C46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62B8B">
      <w:pPr>
        <w:spacing w:line="11751" w:lineRule="exact"/>
        <w:sectPr>
          <w:footerReference r:id="rId65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724CC89C">
      <w:pPr>
        <w:spacing w:line="434" w:lineRule="auto"/>
        <w:rPr>
          <w:rFonts w:ascii="Arial"/>
          <w:sz w:val="21"/>
        </w:rPr>
      </w:pPr>
    </w:p>
    <w:p w14:paraId="108BA16F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1F09C">
      <w:pPr>
        <w:spacing w:line="11751" w:lineRule="exact"/>
        <w:sectPr>
          <w:footerReference r:id="rId66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0B339165">
      <w:pPr>
        <w:spacing w:line="434" w:lineRule="auto"/>
        <w:rPr>
          <w:rFonts w:ascii="Arial"/>
          <w:sz w:val="21"/>
        </w:rPr>
      </w:pPr>
    </w:p>
    <w:p w14:paraId="25B06CE6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F05A6">
      <w:pPr>
        <w:spacing w:line="11751" w:lineRule="exact"/>
        <w:sectPr>
          <w:footerReference r:id="rId67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564616F0">
      <w:pPr>
        <w:spacing w:line="434" w:lineRule="auto"/>
        <w:rPr>
          <w:rFonts w:ascii="Arial"/>
          <w:sz w:val="21"/>
        </w:rPr>
      </w:pPr>
    </w:p>
    <w:p w14:paraId="70012D5D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9F57F">
      <w:pPr>
        <w:spacing w:line="11751" w:lineRule="exact"/>
        <w:sectPr>
          <w:footerReference r:id="rId68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7404BF64">
      <w:pPr>
        <w:spacing w:line="434" w:lineRule="auto"/>
        <w:rPr>
          <w:rFonts w:ascii="Arial"/>
          <w:sz w:val="21"/>
        </w:rPr>
      </w:pPr>
    </w:p>
    <w:p w14:paraId="5742DA8B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6EE70">
      <w:pPr>
        <w:spacing w:line="11751" w:lineRule="exact"/>
        <w:sectPr>
          <w:footerReference r:id="rId69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4B8BDA47">
      <w:pPr>
        <w:spacing w:line="434" w:lineRule="auto"/>
        <w:rPr>
          <w:rFonts w:ascii="Arial"/>
          <w:sz w:val="21"/>
        </w:rPr>
      </w:pPr>
    </w:p>
    <w:p w14:paraId="379010A1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1360D">
      <w:pPr>
        <w:spacing w:line="11751" w:lineRule="exact"/>
        <w:sectPr>
          <w:footerReference r:id="rId70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7CEBF37E">
      <w:pPr>
        <w:spacing w:line="434" w:lineRule="auto"/>
        <w:rPr>
          <w:rFonts w:ascii="Arial"/>
          <w:sz w:val="21"/>
        </w:rPr>
      </w:pPr>
    </w:p>
    <w:p w14:paraId="6232663A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06091">
      <w:pPr>
        <w:spacing w:line="11751" w:lineRule="exact"/>
        <w:sectPr>
          <w:footerReference r:id="rId71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3808FB1">
      <w:pPr>
        <w:spacing w:line="434" w:lineRule="auto"/>
        <w:rPr>
          <w:rFonts w:ascii="Arial"/>
          <w:sz w:val="21"/>
        </w:rPr>
      </w:pPr>
    </w:p>
    <w:p w14:paraId="64FE6311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817AB">
      <w:pPr>
        <w:spacing w:line="11751" w:lineRule="exact"/>
        <w:sectPr>
          <w:footerReference r:id="rId72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0A325392">
      <w:pPr>
        <w:spacing w:line="434" w:lineRule="auto"/>
        <w:rPr>
          <w:rFonts w:ascii="Arial"/>
          <w:sz w:val="21"/>
        </w:rPr>
      </w:pPr>
    </w:p>
    <w:p w14:paraId="5D07E4CC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970AA">
      <w:pPr>
        <w:spacing w:line="11751" w:lineRule="exact"/>
        <w:sectPr>
          <w:footerReference r:id="rId73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788AC1A7">
      <w:pPr>
        <w:spacing w:line="434" w:lineRule="auto"/>
        <w:rPr>
          <w:rFonts w:ascii="Arial"/>
          <w:sz w:val="21"/>
        </w:rPr>
      </w:pPr>
    </w:p>
    <w:p w14:paraId="0D9005C7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B6A27">
      <w:pPr>
        <w:spacing w:line="11751" w:lineRule="exact"/>
        <w:sectPr>
          <w:footerReference r:id="rId74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09E0057A">
      <w:pPr>
        <w:spacing w:line="434" w:lineRule="auto"/>
        <w:rPr>
          <w:rFonts w:ascii="Arial"/>
          <w:sz w:val="21"/>
        </w:rPr>
      </w:pPr>
    </w:p>
    <w:p w14:paraId="228B83FB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76D94">
      <w:pPr>
        <w:spacing w:line="11751" w:lineRule="exact"/>
        <w:sectPr>
          <w:footerReference r:id="rId75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333CD3A">
      <w:pPr>
        <w:spacing w:line="434" w:lineRule="auto"/>
        <w:rPr>
          <w:rFonts w:ascii="Arial"/>
          <w:sz w:val="21"/>
        </w:rPr>
      </w:pPr>
    </w:p>
    <w:p w14:paraId="651A4831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5F3C9">
      <w:pPr>
        <w:spacing w:line="11751" w:lineRule="exact"/>
        <w:sectPr>
          <w:footerReference r:id="rId76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2BFBFAB4">
      <w:pPr>
        <w:spacing w:line="434" w:lineRule="auto"/>
        <w:rPr>
          <w:rFonts w:ascii="Arial"/>
          <w:sz w:val="21"/>
        </w:rPr>
      </w:pPr>
    </w:p>
    <w:p w14:paraId="5CC3B8F5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1B6D2">
      <w:pPr>
        <w:spacing w:line="11751" w:lineRule="exact"/>
        <w:sectPr>
          <w:footerReference r:id="rId77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44ED6A63">
      <w:pPr>
        <w:spacing w:line="434" w:lineRule="auto"/>
        <w:rPr>
          <w:rFonts w:ascii="Arial"/>
          <w:sz w:val="21"/>
        </w:rPr>
      </w:pPr>
    </w:p>
    <w:p w14:paraId="126435F9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29043">
      <w:pPr>
        <w:spacing w:line="11751" w:lineRule="exact"/>
        <w:sectPr>
          <w:footerReference r:id="rId78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7FDBC787">
      <w:pPr>
        <w:spacing w:line="434" w:lineRule="auto"/>
        <w:rPr>
          <w:rFonts w:ascii="Arial"/>
          <w:sz w:val="21"/>
        </w:rPr>
      </w:pPr>
    </w:p>
    <w:p w14:paraId="21DE9247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D9948">
      <w:pPr>
        <w:spacing w:line="11751" w:lineRule="exact"/>
        <w:sectPr>
          <w:footerReference r:id="rId79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0CA7C52E">
      <w:pPr>
        <w:spacing w:line="434" w:lineRule="auto"/>
        <w:rPr>
          <w:rFonts w:ascii="Arial"/>
          <w:sz w:val="21"/>
        </w:rPr>
      </w:pPr>
    </w:p>
    <w:p w14:paraId="5D94314F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73126">
      <w:pPr>
        <w:spacing w:line="11751" w:lineRule="exact"/>
        <w:sectPr>
          <w:footerReference r:id="rId80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67C5C1F1">
      <w:pPr>
        <w:spacing w:line="434" w:lineRule="auto"/>
        <w:rPr>
          <w:rFonts w:ascii="Arial"/>
          <w:sz w:val="21"/>
        </w:rPr>
      </w:pPr>
    </w:p>
    <w:p w14:paraId="3F79129B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DF253">
      <w:pPr>
        <w:spacing w:line="11751" w:lineRule="exact"/>
        <w:sectPr>
          <w:footerReference r:id="rId81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243F8A8D">
      <w:pPr>
        <w:spacing w:line="434" w:lineRule="auto"/>
        <w:rPr>
          <w:rFonts w:ascii="Arial"/>
          <w:sz w:val="21"/>
        </w:rPr>
      </w:pPr>
    </w:p>
    <w:p w14:paraId="4033C07F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124ED">
      <w:pPr>
        <w:spacing w:line="11751" w:lineRule="exact"/>
        <w:sectPr>
          <w:footerReference r:id="rId82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453FB937">
      <w:pPr>
        <w:spacing w:line="434" w:lineRule="auto"/>
        <w:rPr>
          <w:rFonts w:ascii="Arial"/>
          <w:sz w:val="21"/>
        </w:rPr>
      </w:pPr>
    </w:p>
    <w:p w14:paraId="53C7E435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F3CDE">
      <w:pPr>
        <w:spacing w:line="11751" w:lineRule="exact"/>
        <w:sectPr>
          <w:footerReference r:id="rId83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7A7B13E3">
      <w:pPr>
        <w:spacing w:line="434" w:lineRule="auto"/>
        <w:rPr>
          <w:rFonts w:ascii="Arial"/>
          <w:sz w:val="21"/>
        </w:rPr>
      </w:pPr>
    </w:p>
    <w:p w14:paraId="6E147490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B1B17">
      <w:pPr>
        <w:spacing w:line="11751" w:lineRule="exact"/>
        <w:sectPr>
          <w:footerReference r:id="rId84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32BBA99A">
      <w:pPr>
        <w:spacing w:line="434" w:lineRule="auto"/>
        <w:rPr>
          <w:rFonts w:ascii="Arial"/>
          <w:sz w:val="21"/>
        </w:rPr>
      </w:pPr>
    </w:p>
    <w:p w14:paraId="17D849A9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A2203">
      <w:pPr>
        <w:spacing w:line="11751" w:lineRule="exact"/>
        <w:sectPr>
          <w:footerReference r:id="rId85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03B68CAC">
      <w:pPr>
        <w:spacing w:line="434" w:lineRule="auto"/>
        <w:rPr>
          <w:rFonts w:ascii="Arial"/>
          <w:sz w:val="21"/>
        </w:rPr>
      </w:pPr>
    </w:p>
    <w:p w14:paraId="2E23759D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7CB8A">
      <w:pPr>
        <w:spacing w:line="11751" w:lineRule="exact"/>
        <w:sectPr>
          <w:footerReference r:id="rId86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744359B">
      <w:pPr>
        <w:spacing w:line="434" w:lineRule="auto"/>
        <w:rPr>
          <w:rFonts w:ascii="Arial"/>
          <w:sz w:val="21"/>
        </w:rPr>
      </w:pPr>
    </w:p>
    <w:p w14:paraId="026AFEC5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903EC">
      <w:pPr>
        <w:spacing w:line="11751" w:lineRule="exact"/>
        <w:sectPr>
          <w:footerReference r:id="rId87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3C1FEE21">
      <w:pPr>
        <w:spacing w:line="434" w:lineRule="auto"/>
        <w:rPr>
          <w:rFonts w:ascii="Arial"/>
          <w:sz w:val="21"/>
        </w:rPr>
      </w:pPr>
    </w:p>
    <w:p w14:paraId="4D57D783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C2777">
      <w:pPr>
        <w:spacing w:line="11751" w:lineRule="exact"/>
        <w:sectPr>
          <w:footerReference r:id="rId88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34B8AE8B">
      <w:pPr>
        <w:spacing w:line="434" w:lineRule="auto"/>
        <w:rPr>
          <w:rFonts w:ascii="Arial"/>
          <w:sz w:val="21"/>
        </w:rPr>
      </w:pPr>
    </w:p>
    <w:p w14:paraId="2D6C3094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8B9DE">
      <w:pPr>
        <w:spacing w:line="11751" w:lineRule="exact"/>
        <w:sectPr>
          <w:footerReference r:id="rId89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01F63DCD">
      <w:pPr>
        <w:spacing w:line="434" w:lineRule="auto"/>
        <w:rPr>
          <w:rFonts w:ascii="Arial"/>
          <w:sz w:val="21"/>
        </w:rPr>
      </w:pPr>
    </w:p>
    <w:p w14:paraId="20EC1587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3E73B">
      <w:pPr>
        <w:spacing w:line="11751" w:lineRule="exact"/>
        <w:sectPr>
          <w:footerReference r:id="rId90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0A49BC1">
      <w:pPr>
        <w:spacing w:line="434" w:lineRule="auto"/>
        <w:rPr>
          <w:rFonts w:ascii="Arial"/>
          <w:sz w:val="21"/>
        </w:rPr>
      </w:pPr>
    </w:p>
    <w:p w14:paraId="7C7E9B36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D001A">
      <w:pPr>
        <w:spacing w:line="11751" w:lineRule="exact"/>
        <w:sectPr>
          <w:footerReference r:id="rId91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7F75107D">
      <w:pPr>
        <w:spacing w:line="434" w:lineRule="auto"/>
        <w:rPr>
          <w:rFonts w:ascii="Arial"/>
          <w:sz w:val="21"/>
        </w:rPr>
      </w:pPr>
    </w:p>
    <w:p w14:paraId="52FE9B21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19202">
      <w:pPr>
        <w:spacing w:line="11751" w:lineRule="exact"/>
        <w:sectPr>
          <w:footerReference r:id="rId92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5C7BFABC">
      <w:pPr>
        <w:spacing w:line="434" w:lineRule="auto"/>
        <w:rPr>
          <w:rFonts w:ascii="Arial"/>
          <w:sz w:val="21"/>
        </w:rPr>
      </w:pPr>
    </w:p>
    <w:p w14:paraId="02140A26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E75CC">
      <w:pPr>
        <w:spacing w:line="11751" w:lineRule="exact"/>
        <w:sectPr>
          <w:footerReference r:id="rId93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F5EBC14">
      <w:pPr>
        <w:spacing w:line="434" w:lineRule="auto"/>
        <w:rPr>
          <w:rFonts w:ascii="Arial"/>
          <w:sz w:val="21"/>
        </w:rPr>
      </w:pPr>
    </w:p>
    <w:p w14:paraId="2CF662BE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6EA18">
      <w:pPr>
        <w:spacing w:line="11751" w:lineRule="exact"/>
        <w:sectPr>
          <w:footerReference r:id="rId94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37F6505D">
      <w:pPr>
        <w:spacing w:line="434" w:lineRule="auto"/>
        <w:rPr>
          <w:rFonts w:ascii="Arial"/>
          <w:sz w:val="21"/>
        </w:rPr>
      </w:pPr>
    </w:p>
    <w:p w14:paraId="5517FC49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0B1FC">
      <w:pPr>
        <w:spacing w:line="11751" w:lineRule="exact"/>
        <w:sectPr>
          <w:footerReference r:id="rId95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4084AE5B">
      <w:pPr>
        <w:spacing w:line="434" w:lineRule="auto"/>
        <w:rPr>
          <w:rFonts w:ascii="Arial"/>
          <w:sz w:val="21"/>
        </w:rPr>
      </w:pPr>
    </w:p>
    <w:p w14:paraId="76B7B999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F2975">
      <w:pPr>
        <w:spacing w:line="11751" w:lineRule="exact"/>
        <w:sectPr>
          <w:footerReference r:id="rId96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09926E94">
      <w:pPr>
        <w:spacing w:line="434" w:lineRule="auto"/>
        <w:rPr>
          <w:rFonts w:ascii="Arial"/>
          <w:sz w:val="21"/>
        </w:rPr>
      </w:pPr>
    </w:p>
    <w:p w14:paraId="2795ADCB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4F85A">
      <w:pPr>
        <w:spacing w:line="11751" w:lineRule="exact"/>
        <w:sectPr>
          <w:footerReference r:id="rId97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73CD4899">
      <w:pPr>
        <w:spacing w:line="434" w:lineRule="auto"/>
        <w:rPr>
          <w:rFonts w:ascii="Arial"/>
          <w:sz w:val="21"/>
        </w:rPr>
      </w:pPr>
    </w:p>
    <w:p w14:paraId="584FA5A6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0F4B0">
      <w:pPr>
        <w:spacing w:line="11751" w:lineRule="exact"/>
        <w:sectPr>
          <w:footerReference r:id="rId98" w:type="default"/>
          <w:pgSz w:w="11900" w:h="16840"/>
          <w:pgMar w:top="642" w:right="0" w:bottom="340" w:left="0" w:header="326" w:footer="91" w:gutter="0"/>
          <w:cols w:space="720" w:num="1"/>
        </w:sectPr>
      </w:pPr>
    </w:p>
    <w:p w14:paraId="352AAC45">
      <w:pPr>
        <w:spacing w:line="434" w:lineRule="auto"/>
        <w:rPr>
          <w:rFonts w:ascii="Arial"/>
          <w:sz w:val="21"/>
        </w:rPr>
      </w:pPr>
    </w:p>
    <w:p w14:paraId="7974BD76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A97DF">
      <w:pPr>
        <w:spacing w:line="11751" w:lineRule="exact"/>
        <w:sectPr>
          <w:footerReference r:id="rId99" w:type="default"/>
          <w:pgSz w:w="11900" w:h="16840"/>
          <w:pgMar w:top="642" w:right="0" w:bottom="340" w:left="0" w:header="326" w:footer="91" w:gutter="0"/>
          <w:cols w:space="720" w:num="1"/>
        </w:sectPr>
      </w:pPr>
    </w:p>
    <w:p w14:paraId="2F9E1AA1">
      <w:pPr>
        <w:spacing w:line="434" w:lineRule="auto"/>
        <w:rPr>
          <w:rFonts w:ascii="Arial"/>
          <w:sz w:val="21"/>
        </w:rPr>
      </w:pPr>
    </w:p>
    <w:p w14:paraId="051475AE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AC5CA">
      <w:pPr>
        <w:spacing w:line="11751" w:lineRule="exact"/>
        <w:sectPr>
          <w:footerReference r:id="rId100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2FE4A995">
      <w:pPr>
        <w:spacing w:line="434" w:lineRule="auto"/>
        <w:rPr>
          <w:rFonts w:ascii="Arial"/>
          <w:sz w:val="21"/>
        </w:rPr>
      </w:pPr>
    </w:p>
    <w:p w14:paraId="5230C478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118AB">
      <w:pPr>
        <w:spacing w:line="11751" w:lineRule="exact"/>
        <w:sectPr>
          <w:footerReference r:id="rId101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40CB021A">
      <w:pPr>
        <w:spacing w:line="434" w:lineRule="auto"/>
        <w:rPr>
          <w:rFonts w:ascii="Arial"/>
          <w:sz w:val="21"/>
        </w:rPr>
      </w:pPr>
    </w:p>
    <w:p w14:paraId="156BA49D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C3242">
      <w:pPr>
        <w:spacing w:line="11751" w:lineRule="exact"/>
        <w:sectPr>
          <w:footerReference r:id="rId102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64659E5">
      <w:pPr>
        <w:spacing w:line="434" w:lineRule="auto"/>
        <w:rPr>
          <w:rFonts w:ascii="Arial"/>
          <w:sz w:val="21"/>
        </w:rPr>
      </w:pPr>
    </w:p>
    <w:p w14:paraId="6ACEDC82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17780" b="5715"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42EFC">
      <w:pPr>
        <w:spacing w:line="11751" w:lineRule="exact"/>
        <w:sectPr>
          <w:footerReference r:id="rId103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47A7BED0">
      <w:pPr>
        <w:spacing w:line="434" w:lineRule="auto"/>
        <w:rPr>
          <w:rFonts w:ascii="Arial"/>
          <w:sz w:val="21"/>
        </w:rPr>
      </w:pPr>
    </w:p>
    <w:p w14:paraId="2961E4E9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FFB64">
      <w:pPr>
        <w:spacing w:line="11751" w:lineRule="exact"/>
        <w:sectPr>
          <w:footerReference r:id="rId104" w:type="default"/>
          <w:pgSz w:w="11900" w:h="16840"/>
          <w:pgMar w:top="642" w:right="0" w:bottom="340" w:left="0" w:header="326" w:footer="90" w:gutter="0"/>
          <w:cols w:space="720" w:num="1"/>
        </w:sectPr>
      </w:pPr>
    </w:p>
    <w:p w14:paraId="71C2A714">
      <w:pPr>
        <w:spacing w:line="434" w:lineRule="auto"/>
        <w:rPr>
          <w:rFonts w:ascii="Arial"/>
          <w:sz w:val="21"/>
        </w:rPr>
      </w:pPr>
    </w:p>
    <w:p w14:paraId="11E37E75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24DCD">
      <w:pPr>
        <w:spacing w:line="11751" w:lineRule="exact"/>
        <w:sectPr>
          <w:footerReference r:id="rId105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71CBD8C6">
      <w:pPr>
        <w:spacing w:line="434" w:lineRule="auto"/>
        <w:rPr>
          <w:rFonts w:ascii="Arial"/>
          <w:sz w:val="21"/>
        </w:rPr>
      </w:pPr>
    </w:p>
    <w:p w14:paraId="35A80BED">
      <w:pPr>
        <w:spacing w:before="1" w:line="11751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C9CBB">
      <w:pPr>
        <w:spacing w:line="11751" w:lineRule="exact"/>
        <w:sectPr>
          <w:footerReference r:id="rId106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7B65434F">
      <w:pPr>
        <w:spacing w:line="434" w:lineRule="auto"/>
        <w:rPr>
          <w:rFonts w:ascii="Arial"/>
          <w:sz w:val="21"/>
        </w:rPr>
      </w:pPr>
    </w:p>
    <w:p w14:paraId="51BE09C1">
      <w:pPr>
        <w:spacing w:before="1" w:line="11763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50BF4">
      <w:pPr>
        <w:spacing w:line="11763" w:lineRule="exact"/>
        <w:sectPr>
          <w:footerReference r:id="rId107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7C394101">
      <w:pPr>
        <w:spacing w:line="258" w:lineRule="auto"/>
        <w:rPr>
          <w:rFonts w:ascii="Arial"/>
          <w:sz w:val="21"/>
        </w:rPr>
      </w:pPr>
    </w:p>
    <w:p w14:paraId="305B1456">
      <w:pPr>
        <w:spacing w:before="81" w:line="223" w:lineRule="auto"/>
        <w:ind w:left="4877"/>
        <w:outlineLvl w:val="0"/>
        <w:rPr>
          <w:rFonts w:ascii="黑体" w:hAnsi="黑体" w:eastAsia="黑体" w:cs="黑体"/>
          <w:sz w:val="25"/>
          <w:szCs w:val="25"/>
        </w:rPr>
      </w:pPr>
      <w:bookmarkStart w:id="46" w:name="bookmark34"/>
      <w:bookmarkEnd w:id="46"/>
      <w:r>
        <w:rPr>
          <w:rFonts w:ascii="黑体" w:hAnsi="黑体" w:eastAsia="黑体" w:cs="黑体"/>
          <w:spacing w:val="-2"/>
          <w:sz w:val="25"/>
          <w:szCs w:val="25"/>
        </w:rPr>
        <w:t>第四部分</w:t>
      </w:r>
      <w:r>
        <w:rPr>
          <w:rFonts w:ascii="黑体" w:hAnsi="黑体" w:eastAsia="黑体" w:cs="黑体"/>
          <w:spacing w:val="26"/>
          <w:sz w:val="25"/>
          <w:szCs w:val="25"/>
        </w:rPr>
        <w:t xml:space="preserve"> </w:t>
      </w:r>
      <w:r>
        <w:rPr>
          <w:rFonts w:ascii="黑体" w:hAnsi="黑体" w:eastAsia="黑体" w:cs="黑体"/>
          <w:spacing w:val="-2"/>
          <w:sz w:val="25"/>
          <w:szCs w:val="25"/>
        </w:rPr>
        <w:t>名词解释</w:t>
      </w:r>
    </w:p>
    <w:p w14:paraId="7248F6CE">
      <w:pPr>
        <w:spacing w:before="201" w:line="272" w:lineRule="auto"/>
        <w:ind w:left="1306" w:right="1537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一、基本支出：</w:t>
      </w:r>
      <w:r>
        <w:rPr>
          <w:rFonts w:ascii="仿宋" w:hAnsi="仿宋" w:eastAsia="仿宋" w:cs="仿宋"/>
          <w:spacing w:val="2"/>
          <w:sz w:val="25"/>
          <w:szCs w:val="25"/>
        </w:rPr>
        <w:t>指为保障机构正常运转、完</w:t>
      </w:r>
      <w:r>
        <w:rPr>
          <w:rFonts w:ascii="仿宋" w:hAnsi="仿宋" w:eastAsia="仿宋" w:cs="仿宋"/>
          <w:spacing w:val="1"/>
          <w:sz w:val="25"/>
          <w:szCs w:val="25"/>
        </w:rPr>
        <w:t>成日常工作任务而发生的人员支出</w:t>
      </w:r>
      <w:r>
        <w:rPr>
          <w:rFonts w:ascii="仿宋" w:hAnsi="仿宋" w:eastAsia="仿宋" w:cs="仿宋"/>
          <w:spacing w:val="-2"/>
          <w:sz w:val="25"/>
          <w:szCs w:val="25"/>
        </w:rPr>
        <w:t>和公用支出。</w:t>
      </w:r>
    </w:p>
    <w:p w14:paraId="166F29A6">
      <w:pPr>
        <w:spacing w:before="128" w:line="272" w:lineRule="auto"/>
        <w:ind w:left="1321" w:right="1537" w:firstLine="48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二、项目支出：</w:t>
      </w:r>
      <w:r>
        <w:rPr>
          <w:rFonts w:ascii="仿宋" w:hAnsi="仿宋" w:eastAsia="仿宋" w:cs="仿宋"/>
          <w:spacing w:val="2"/>
          <w:sz w:val="25"/>
          <w:szCs w:val="25"/>
        </w:rPr>
        <w:t>指在基本支出之外为完成特</w:t>
      </w:r>
      <w:r>
        <w:rPr>
          <w:rFonts w:ascii="仿宋" w:hAnsi="仿宋" w:eastAsia="仿宋" w:cs="仿宋"/>
          <w:spacing w:val="1"/>
          <w:sz w:val="25"/>
          <w:szCs w:val="25"/>
        </w:rPr>
        <w:t>定行政任务和事业发展目标所发生</w:t>
      </w:r>
      <w:r>
        <w:rPr>
          <w:rFonts w:ascii="仿宋" w:hAnsi="仿宋" w:eastAsia="仿宋" w:cs="仿宋"/>
          <w:spacing w:val="-7"/>
          <w:sz w:val="25"/>
          <w:szCs w:val="25"/>
        </w:rPr>
        <w:t>的支出。</w:t>
      </w:r>
    </w:p>
    <w:p w14:paraId="6DE4EE68">
      <w:pPr>
        <w:spacing w:before="127" w:line="270" w:lineRule="auto"/>
        <w:ind w:left="1306" w:right="1537" w:firstLine="502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三、“三公”经费：</w:t>
      </w:r>
      <w:r>
        <w:rPr>
          <w:rFonts w:ascii="仿宋" w:hAnsi="仿宋" w:eastAsia="仿宋" w:cs="仿宋"/>
          <w:spacing w:val="1"/>
          <w:sz w:val="25"/>
          <w:szCs w:val="25"/>
        </w:rPr>
        <w:t>指省直部门用财政拨款安排的因公出国（境）费用、公务用车购置及运行费和公务接待费。其中：因公出国（境）费用反映单位公务出国</w:t>
      </w:r>
    </w:p>
    <w:p w14:paraId="33529E25">
      <w:pPr>
        <w:spacing w:before="133" w:line="223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（境）的国际旅费、国外城市间交通费、住宿费、伙食费、培训费、公杂费等支</w:t>
      </w:r>
    </w:p>
    <w:p w14:paraId="34C0F8CE">
      <w:pPr>
        <w:spacing w:before="130" w:line="270" w:lineRule="auto"/>
        <w:ind w:left="1308" w:right="1537" w:firstLine="2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出；公务用车购置费反映公务用车购置支出（含车辆购置税、牌照费</w:t>
      </w:r>
      <w:r>
        <w:rPr>
          <w:rFonts w:ascii="仿宋" w:hAnsi="仿宋" w:eastAsia="仿宋" w:cs="仿宋"/>
          <w:spacing w:val="14"/>
          <w:sz w:val="25"/>
          <w:szCs w:val="25"/>
        </w:rPr>
        <w:t>）；</w:t>
      </w:r>
      <w:r>
        <w:rPr>
          <w:rFonts w:ascii="仿宋" w:hAnsi="仿宋" w:eastAsia="仿宋" w:cs="仿宋"/>
          <w:sz w:val="25"/>
          <w:szCs w:val="25"/>
        </w:rPr>
        <w:t>公务用车</w:t>
      </w:r>
      <w:r>
        <w:rPr>
          <w:rFonts w:ascii="仿宋" w:hAnsi="仿宋" w:eastAsia="仿宋" w:cs="仿宋"/>
          <w:spacing w:val="1"/>
          <w:sz w:val="25"/>
          <w:szCs w:val="25"/>
        </w:rPr>
        <w:t>运行维护费反映单位按规定保留的公务用车燃料费、维修费、过路过桥费、保险</w:t>
      </w:r>
    </w:p>
    <w:p w14:paraId="32054CBF">
      <w:pPr>
        <w:spacing w:before="133" w:line="271" w:lineRule="auto"/>
        <w:ind w:left="1311" w:right="1537" w:firstLine="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费、安全奖励费用等支出；公务接待费反映机关和参公事业单位按规定开支的各类</w:t>
      </w:r>
      <w:r>
        <w:rPr>
          <w:rFonts w:ascii="仿宋" w:hAnsi="仿宋" w:eastAsia="仿宋" w:cs="仿宋"/>
          <w:sz w:val="25"/>
          <w:szCs w:val="25"/>
        </w:rPr>
        <w:t>公务接待（含外宾接待）支出。</w:t>
      </w:r>
    </w:p>
    <w:p w14:paraId="4D82A49E">
      <w:pPr>
        <w:spacing w:before="131" w:line="271" w:lineRule="auto"/>
        <w:ind w:left="1309" w:right="1537" w:firstLine="509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四、机关运行经费：</w:t>
      </w:r>
      <w:r>
        <w:rPr>
          <w:rFonts w:ascii="仿宋" w:hAnsi="仿宋" w:eastAsia="仿宋" w:cs="仿宋"/>
          <w:spacing w:val="1"/>
          <w:sz w:val="25"/>
          <w:szCs w:val="25"/>
        </w:rPr>
        <w:t>指行政单位和参照公务员法管理的事业单位使用财政拨款</w:t>
      </w:r>
      <w:r>
        <w:rPr>
          <w:rFonts w:ascii="仿宋" w:hAnsi="仿宋" w:eastAsia="仿宋" w:cs="仿宋"/>
          <w:sz w:val="25"/>
          <w:szCs w:val="25"/>
        </w:rPr>
        <w:t>安排的基本支出中的公用经费支出。</w:t>
      </w:r>
    </w:p>
    <w:p w14:paraId="6E0CF807">
      <w:pPr>
        <w:spacing w:before="130" w:line="270" w:lineRule="auto"/>
        <w:ind w:left="1307" w:right="1537" w:firstLine="503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五、政府购买服务：</w:t>
      </w:r>
      <w:r>
        <w:rPr>
          <w:rFonts w:ascii="仿宋" w:hAnsi="仿宋" w:eastAsia="仿宋" w:cs="仿宋"/>
          <w:spacing w:val="1"/>
          <w:sz w:val="25"/>
          <w:szCs w:val="25"/>
        </w:rPr>
        <w:t>根据我国现行政策规定，政府购买服务，是指充分发挥市场机制作用，将国家机关属于自身职责范围且适合通过市场化方式提供的服务事</w:t>
      </w:r>
    </w:p>
    <w:p w14:paraId="4E79CCAB">
      <w:pPr>
        <w:spacing w:before="131" w:line="271" w:lineRule="auto"/>
        <w:ind w:left="1306" w:right="1537" w:firstLine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项，按照政府采购方式和程序，交由符合条件的服务供应商承担，并根据服务数量</w:t>
      </w:r>
      <w:r>
        <w:rPr>
          <w:rFonts w:ascii="仿宋" w:hAnsi="仿宋" w:eastAsia="仿宋" w:cs="仿宋"/>
          <w:sz w:val="25"/>
          <w:szCs w:val="25"/>
        </w:rPr>
        <w:t>和质量等情况向其支付费用的行为。</w:t>
      </w:r>
    </w:p>
    <w:p w14:paraId="4C4B3C8A">
      <w:pPr>
        <w:spacing w:before="132" w:line="223" w:lineRule="auto"/>
        <w:ind w:left="181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六、财政专户管理资金：</w:t>
      </w:r>
    </w:p>
    <w:p w14:paraId="2AB62EE6">
      <w:pPr>
        <w:spacing w:before="166" w:line="319" w:lineRule="auto"/>
        <w:ind w:left="1307" w:right="1537" w:firstLine="5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专指教育收费，包括目前在财政专户管理的高中以上学费、住宿费，高校委托培养费，党校收费，教育考试考务费，函大、电大、夜大及短训班培训费等。</w:t>
      </w:r>
    </w:p>
    <w:p w14:paraId="5BFDEA76">
      <w:pPr>
        <w:spacing w:before="35" w:line="271" w:lineRule="auto"/>
        <w:ind w:left="1306" w:right="1537" w:firstLine="49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七、单位资金：</w:t>
      </w:r>
      <w:r>
        <w:rPr>
          <w:rFonts w:ascii="仿宋" w:hAnsi="仿宋" w:eastAsia="仿宋" w:cs="仿宋"/>
          <w:spacing w:val="2"/>
          <w:sz w:val="25"/>
          <w:szCs w:val="25"/>
        </w:rPr>
        <w:t>是指除政府预算资金和财政专户管理资</w:t>
      </w:r>
      <w:r>
        <w:rPr>
          <w:rFonts w:ascii="仿宋" w:hAnsi="仿宋" w:eastAsia="仿宋" w:cs="仿宋"/>
          <w:spacing w:val="1"/>
          <w:sz w:val="25"/>
          <w:szCs w:val="25"/>
        </w:rPr>
        <w:t>金以外的资金，包括事业收入、事业单位经营收入、上级补助收入、附属单位上缴收入、其他收入。</w:t>
      </w:r>
    </w:p>
    <w:p w14:paraId="2BF73156">
      <w:pPr>
        <w:spacing w:before="132" w:line="272" w:lineRule="auto"/>
        <w:ind w:left="1319" w:right="1537" w:firstLine="484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八、上年结转：</w:t>
      </w:r>
      <w:r>
        <w:rPr>
          <w:rFonts w:ascii="仿宋" w:hAnsi="仿宋" w:eastAsia="仿宋" w:cs="仿宋"/>
          <w:spacing w:val="2"/>
          <w:sz w:val="25"/>
          <w:szCs w:val="25"/>
        </w:rPr>
        <w:t>指以前年度预算安排、结转到本年仍</w:t>
      </w:r>
      <w:r>
        <w:rPr>
          <w:rFonts w:ascii="仿宋" w:hAnsi="仿宋" w:eastAsia="仿宋" w:cs="仿宋"/>
          <w:spacing w:val="1"/>
          <w:sz w:val="25"/>
          <w:szCs w:val="25"/>
        </w:rPr>
        <w:t>按原规定用途继续使用的</w:t>
      </w:r>
      <w:r>
        <w:rPr>
          <w:rFonts w:ascii="仿宋" w:hAnsi="仿宋" w:eastAsia="仿宋" w:cs="仿宋"/>
          <w:spacing w:val="-10"/>
          <w:sz w:val="25"/>
          <w:szCs w:val="25"/>
        </w:rPr>
        <w:t>资金。</w:t>
      </w:r>
    </w:p>
    <w:p w14:paraId="23B47FCC">
      <w:pPr>
        <w:spacing w:before="126" w:line="270" w:lineRule="auto"/>
        <w:ind w:left="1308" w:right="1576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九、一般公共预算</w:t>
      </w:r>
      <w:r>
        <w:rPr>
          <w:rFonts w:ascii="仿宋" w:hAnsi="仿宋" w:eastAsia="仿宋" w:cs="仿宋"/>
          <w:sz w:val="25"/>
          <w:szCs w:val="25"/>
        </w:rPr>
        <w:t>是指以税收为主体的财政收入，安排用于保障和改善民生、</w:t>
      </w:r>
      <w:r>
        <w:rPr>
          <w:rFonts w:ascii="仿宋" w:hAnsi="仿宋" w:eastAsia="仿宋" w:cs="仿宋"/>
          <w:spacing w:val="1"/>
          <w:sz w:val="25"/>
          <w:szCs w:val="25"/>
        </w:rPr>
        <w:t>推动经济社会发展、维护国家安全、维持国家机构正常运转等方面的收支预算。</w:t>
      </w:r>
    </w:p>
    <w:p w14:paraId="5F165067">
      <w:pPr>
        <w:spacing w:before="134" w:line="271" w:lineRule="auto"/>
        <w:ind w:left="1311" w:right="1537" w:firstLine="495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十、政府性基金预算：</w:t>
      </w:r>
      <w:r>
        <w:rPr>
          <w:rFonts w:ascii="仿宋" w:hAnsi="仿宋" w:eastAsia="仿宋" w:cs="仿宋"/>
          <w:spacing w:val="2"/>
          <w:sz w:val="25"/>
          <w:szCs w:val="25"/>
        </w:rPr>
        <w:t>是对依照法律、行政法</w:t>
      </w:r>
      <w:r>
        <w:rPr>
          <w:rFonts w:ascii="仿宋" w:hAnsi="仿宋" w:eastAsia="仿宋" w:cs="仿宋"/>
          <w:spacing w:val="1"/>
          <w:sz w:val="25"/>
          <w:szCs w:val="25"/>
        </w:rPr>
        <w:t>规的规定在一定期限内向特定对象征收、收取或者以其他方式筹集的资金，专项用于特定公共事业发展的收支预</w:t>
      </w:r>
    </w:p>
    <w:p w14:paraId="1578FD9A">
      <w:pPr>
        <w:spacing w:before="130" w:line="223" w:lineRule="auto"/>
        <w:ind w:left="13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9"/>
          <w:sz w:val="25"/>
          <w:szCs w:val="25"/>
        </w:rPr>
        <w:t>算。</w:t>
      </w:r>
    </w:p>
    <w:p w14:paraId="0EDCA821">
      <w:pPr>
        <w:spacing w:before="130" w:line="222" w:lineRule="auto"/>
        <w:ind w:left="18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十一、国有资本经营预算</w:t>
      </w:r>
      <w:r>
        <w:rPr>
          <w:rFonts w:ascii="仿宋" w:hAnsi="仿宋" w:eastAsia="仿宋" w:cs="仿宋"/>
          <w:spacing w:val="1"/>
          <w:sz w:val="25"/>
          <w:szCs w:val="25"/>
        </w:rPr>
        <w:t>是对国有资本收益作出支出安排的收支预算。</w:t>
      </w:r>
    </w:p>
    <w:p w14:paraId="1CCA7AD8">
      <w:pPr>
        <w:spacing w:before="131" w:line="222" w:lineRule="auto"/>
        <w:ind w:left="18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十二、财政拨款：</w:t>
      </w:r>
      <w:r>
        <w:rPr>
          <w:rFonts w:ascii="仿宋" w:hAnsi="仿宋" w:eastAsia="仿宋" w:cs="仿宋"/>
          <w:spacing w:val="1"/>
          <w:sz w:val="25"/>
          <w:szCs w:val="25"/>
        </w:rPr>
        <w:t>包含一般公共预算、政府性基金预算、国有资本经营预算。</w:t>
      </w:r>
    </w:p>
    <w:sectPr>
      <w:headerReference r:id="rId108" w:type="default"/>
      <w:footerReference r:id="rId109" w:type="default"/>
      <w:pgSz w:w="11900" w:h="16840"/>
      <w:pgMar w:top="642" w:right="0" w:bottom="340" w:left="0" w:header="326" w:footer="93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909C27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-1-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08AFBB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-10-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63DE74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-11-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7F5293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-12-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878DC6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-13-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50A86F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-14-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52F699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-15-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96D22D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-16-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EC9AE2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-17-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8528D2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-18-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47DD7E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bookmarkStart w:id="47" w:name="bookmark48"/>
    <w:bookmarkEnd w:id="47"/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-19-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15DC4B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-2-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E9C9AF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-20-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003BAE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-21-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601C7C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-22-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5FE403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-23-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553DBC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-24-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0D44C0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-25-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E398B1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-26-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BCE386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-27-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AC2953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-28-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5BC7CB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-29-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FDB4D0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-3-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C11AC1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-30-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E65E5B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-31-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2DF5AB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-32-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F9D943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-33-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109E01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-34-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3782D8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-35-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758C61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-36-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7AE1D6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-37-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9BC609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-38-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893F20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-39-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F02F51">
    <w:pPr>
      <w:spacing w:line="237" w:lineRule="exact"/>
      <w:ind w:left="8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-4-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1AD680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-40-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0F8D7E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-41-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DD3F29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-42-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E26EBD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-43-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85DA50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-44-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4CB0AC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-45-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E5CF52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-46-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397714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-47-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64E88F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-48-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51A4BA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-49-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22779D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-5-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0CCE00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-50-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8F7D8D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-51-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EC3A3E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-52-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287F02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-53-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D361B0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-54-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1A5E93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-55-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A4306A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-56-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B0D8AA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-57-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4D1760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-58-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C122EC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-59-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4812D4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-6-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32DF75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-60-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12B794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-61-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332367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-62-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048C28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-63-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1FD7D9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-64-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84797C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-65-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B35B6B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-66-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631EF0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-67-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5DB0E5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-68-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884AA2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-69-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5B6954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-7-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9E130A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-70-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E3DAC8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-71-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975CD8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-72-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A35C9C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-73-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F8E1D7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-74-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FAFC39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-75-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6C82DB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-76-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828A18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-77-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199ED8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bookmarkStart w:id="48" w:name="bookmark49"/>
    <w:bookmarkEnd w:id="48"/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-78-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2EF90A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-79-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B1C93C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-8-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C45A42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-80-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6AC806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-81-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7A54BD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-9-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B4AE93">
    <w:pPr>
      <w:spacing w:line="14" w:lineRule="auto"/>
      <w:rPr>
        <w:rFonts w:ascii="Arial"/>
        <w:sz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6A7A54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134" o:spid="_x0000_s2134" style="position:absolute;left:0pt;margin-left:30pt;margin-top:29.5pt;height:1pt;width:535pt;mso-position-horizontal-relative:page;mso-position-vertical-relative:page;z-index:-25165004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兴县综合检验检测中心2024年单位预算公开报告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AE90C5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143" o:spid="_x0000_s2143" style="position:absolute;left:0pt;margin-left:30pt;margin-top:29.5pt;height:1pt;width:535pt;mso-position-horizontal-relative:page;mso-position-vertical-relative:page;z-index:-25164902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兴县综合检验检测中心2024年单位预算公开报告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7B962F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152" o:spid="_x0000_s2152" style="position:absolute;left:0pt;margin-left:30pt;margin-top:29.5pt;height:1pt;width:535pt;mso-position-horizontal-relative:page;mso-position-vertical-relative:page;z-index:-25165004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兴县综合检验检测中心2024年单位预算公开报告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9550F6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161" o:spid="_x0000_s2161" style="position:absolute;left:0pt;margin-left:30pt;margin-top:29.5pt;height:1pt;width:535pt;mso-position-horizontal-relative:page;mso-position-vertical-relative:page;z-index:-25165414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兴县综合检验检测中心2024年单位预算公开报告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8B9AED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170" o:spid="_x0000_s2170" style="position:absolute;left:0pt;margin-left:30pt;margin-top:29.5pt;height:1pt;width:535pt;mso-position-horizontal-relative:page;mso-position-vertical-relative:page;z-index:-25164800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兴县综合检验检测中心2024年单位预算公开报告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1801B0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179" o:spid="_x0000_s2179" style="position:absolute;left:0pt;margin-left:30pt;margin-top:29.5pt;height:1pt;width:535pt;mso-position-horizontal-relative:page;mso-position-vertical-relative:page;z-index:-25165414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兴县综合检验检测中心2024年单位预算公开报告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5F3326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188" o:spid="_x0000_s2188" style="position:absolute;left:0pt;margin-left:30pt;margin-top:29.5pt;height:1pt;width:535pt;mso-position-horizontal-relative:page;mso-position-vertical-relative:page;z-index:-25164902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兴县综合检验检测中心2024年单位预算公开报告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D2F258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197" o:spid="_x0000_s2197" style="position:absolute;left:0pt;margin-left:30pt;margin-top:29.5pt;height:1pt;width:535pt;mso-position-horizontal-relative:page;mso-position-vertical-relative:page;z-index:-25165414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兴县综合检验检测中心2024年单位预算公开报告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246C81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205" o:spid="_x0000_s2205" style="position:absolute;left:0pt;margin-left:30pt;margin-top:29.5pt;height:1pt;width:535pt;mso-position-horizontal-relative:page;mso-position-vertical-relative:page;z-index:-25164697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兴县综合检验检测中心2024年单位预算公开报告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5D1E12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211" o:spid="_x0000_s2211" style="position:absolute;left:0pt;margin-left:30pt;margin-top:29.5pt;height:1pt;width:535pt;mso-position-horizontal-relative:page;mso-position-vertical-relative:page;z-index:-25164595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兴县综合检验检测中心2024年单位预算公开报告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DD90FE">
    <w:pPr>
      <w:spacing w:line="14" w:lineRule="auto"/>
      <w:rPr>
        <w:rFonts w:ascii="Arial"/>
        <w:sz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14DD49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220" o:spid="_x0000_s2220" style="position:absolute;left:0pt;margin-left:30pt;margin-top:29.5pt;height:1pt;width:535pt;mso-position-horizontal-relative:page;mso-position-vertical-relative:page;z-index:-25165414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兴县综合检验检测中心2024年单位预算公开报告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53B1E1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224" o:spid="_x0000_s2224" style="position:absolute;left:0pt;margin-left:30pt;margin-top:29.5pt;height:1pt;width:535pt;mso-position-horizontal-relative:page;mso-position-vertical-relative:page;z-index:-25164492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兴县综合检验检测中心2024年单位预算公开报告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D343E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233" o:spid="_x0000_s2233" style="position:absolute;left:0pt;margin-left:30pt;margin-top:29.5pt;height:1pt;width:535pt;mso-position-horizontal-relative:page;mso-position-vertical-relative:page;z-index:-25164902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兴县综合检验检测中心2024年单位预算公开报告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0BB383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239" o:spid="_x0000_s2239" style="position:absolute;left:0pt;margin-left:30pt;margin-top:29.5pt;height:1pt;width:535pt;mso-position-horizontal-relative:page;mso-position-vertical-relative:page;z-index:-25164390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兴县综合检验检测中心2024年单位预算公开报告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EC66D5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248" o:spid="_x0000_s2248" style="position:absolute;left:0pt;margin-left:30pt;margin-top:29.5pt;height:1pt;width:535pt;mso-position-horizontal-relative:page;mso-position-vertical-relative:page;z-index:-25164902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兴县综合检验检测中心2024年单位预算公开报告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1D9C21">
    <w:pPr>
      <w:spacing w:line="14" w:lineRule="auto"/>
      <w:rPr>
        <w:rFonts w:ascii="Arial"/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A35F26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073" o:spid="_x0000_s2073" style="position:absolute;left:0pt;margin-left:30pt;margin-top:29.5pt;height:1pt;width:535pt;mso-position-horizontal-relative:page;mso-position-vertical-relative:page;z-index:-25165619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兴县综合检验检测中心2024年单位预算公开报告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F19362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090" o:spid="_x0000_s2090" style="position:absolute;left:0pt;margin-left:30pt;margin-top:29.5pt;height:1pt;width:535pt;mso-position-horizontal-relative:page;mso-position-vertical-relative:page;z-index:-25165516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兴县综合检验检测中心2024年单位预算公开报告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28B28E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099" o:spid="_x0000_s2099" style="position:absolute;left:0pt;margin-left:30pt;margin-top:29.5pt;height:1pt;width:535pt;mso-position-horizontal-relative:page;mso-position-vertical-relative:page;z-index:-25165414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兴县综合检验检测中心2024年单位预算公开报告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676AC6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100" o:spid="_x0000_s2100" style="position:absolute;left:0pt;margin-left:30pt;margin-top:29.5pt;height:1pt;width:782pt;mso-position-horizontal-relative:page;mso-position-vertical-relative:page;z-index:-251653120;mso-width-relative:page;mso-height-relative:page;" filled="f" stroked="t" coordsize="15640,20" o:allowincell="f" path="m0,10l1564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兴县综合检验检测中心2024年单位预算公开报告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634643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116" o:spid="_x0000_s2116" style="position:absolute;left:0pt;margin-left:30pt;margin-top:29.5pt;height:1pt;width:535pt;mso-position-horizontal-relative:page;mso-position-vertical-relative:page;z-index:-2516520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兴县综合检验检测中心2024年单位预算公开报告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E6B93D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125" o:spid="_x0000_s2125" style="position:absolute;left:0pt;margin-left:30pt;margin-top:29.5pt;height:1pt;width:535pt;mso-position-horizontal-relative:page;mso-position-vertical-relative:page;z-index:-25165107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兴县综合检验检测中心2024年单位预算公开报告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32CE04C2"/>
    <w:rsid w:val="33FA3172"/>
    <w:rsid w:val="38534BD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华文中宋" w:hAnsi="华文中宋" w:eastAsia="华文中宋" w:cs="华文中宋"/>
      <w:sz w:val="34"/>
      <w:szCs w:val="34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72.xml"/><Relationship Id="rId98" Type="http://schemas.openxmlformats.org/officeDocument/2006/relationships/footer" Target="footer71.xml"/><Relationship Id="rId97" Type="http://schemas.openxmlformats.org/officeDocument/2006/relationships/footer" Target="footer70.xml"/><Relationship Id="rId96" Type="http://schemas.openxmlformats.org/officeDocument/2006/relationships/footer" Target="footer69.xml"/><Relationship Id="rId95" Type="http://schemas.openxmlformats.org/officeDocument/2006/relationships/footer" Target="footer68.xml"/><Relationship Id="rId94" Type="http://schemas.openxmlformats.org/officeDocument/2006/relationships/footer" Target="footer67.xml"/><Relationship Id="rId93" Type="http://schemas.openxmlformats.org/officeDocument/2006/relationships/footer" Target="footer66.xml"/><Relationship Id="rId92" Type="http://schemas.openxmlformats.org/officeDocument/2006/relationships/footer" Target="footer65.xml"/><Relationship Id="rId91" Type="http://schemas.openxmlformats.org/officeDocument/2006/relationships/footer" Target="footer64.xml"/><Relationship Id="rId90" Type="http://schemas.openxmlformats.org/officeDocument/2006/relationships/footer" Target="footer63.xml"/><Relationship Id="rId9" Type="http://schemas.openxmlformats.org/officeDocument/2006/relationships/footer" Target="footer1.xml"/><Relationship Id="rId89" Type="http://schemas.openxmlformats.org/officeDocument/2006/relationships/footer" Target="footer62.xml"/><Relationship Id="rId88" Type="http://schemas.openxmlformats.org/officeDocument/2006/relationships/footer" Target="footer61.xml"/><Relationship Id="rId87" Type="http://schemas.openxmlformats.org/officeDocument/2006/relationships/footer" Target="footer60.xml"/><Relationship Id="rId86" Type="http://schemas.openxmlformats.org/officeDocument/2006/relationships/footer" Target="footer59.xml"/><Relationship Id="rId85" Type="http://schemas.openxmlformats.org/officeDocument/2006/relationships/footer" Target="footer58.xml"/><Relationship Id="rId84" Type="http://schemas.openxmlformats.org/officeDocument/2006/relationships/footer" Target="footer57.xml"/><Relationship Id="rId83" Type="http://schemas.openxmlformats.org/officeDocument/2006/relationships/footer" Target="footer56.xml"/><Relationship Id="rId82" Type="http://schemas.openxmlformats.org/officeDocument/2006/relationships/footer" Target="footer55.xml"/><Relationship Id="rId81" Type="http://schemas.openxmlformats.org/officeDocument/2006/relationships/footer" Target="footer54.xml"/><Relationship Id="rId80" Type="http://schemas.openxmlformats.org/officeDocument/2006/relationships/footer" Target="footer53.xml"/><Relationship Id="rId8" Type="http://schemas.openxmlformats.org/officeDocument/2006/relationships/header" Target="header4.xml"/><Relationship Id="rId79" Type="http://schemas.openxmlformats.org/officeDocument/2006/relationships/footer" Target="footer52.xml"/><Relationship Id="rId78" Type="http://schemas.openxmlformats.org/officeDocument/2006/relationships/footer" Target="footer51.xml"/><Relationship Id="rId77" Type="http://schemas.openxmlformats.org/officeDocument/2006/relationships/footer" Target="footer50.xml"/><Relationship Id="rId76" Type="http://schemas.openxmlformats.org/officeDocument/2006/relationships/footer" Target="footer49.xml"/><Relationship Id="rId75" Type="http://schemas.openxmlformats.org/officeDocument/2006/relationships/footer" Target="footer48.xml"/><Relationship Id="rId74" Type="http://schemas.openxmlformats.org/officeDocument/2006/relationships/footer" Target="footer47.xml"/><Relationship Id="rId73" Type="http://schemas.openxmlformats.org/officeDocument/2006/relationships/footer" Target="footer46.xml"/><Relationship Id="rId72" Type="http://schemas.openxmlformats.org/officeDocument/2006/relationships/footer" Target="footer45.xml"/><Relationship Id="rId71" Type="http://schemas.openxmlformats.org/officeDocument/2006/relationships/footer" Target="footer44.xml"/><Relationship Id="rId70" Type="http://schemas.openxmlformats.org/officeDocument/2006/relationships/footer" Target="footer43.xml"/><Relationship Id="rId7" Type="http://schemas.openxmlformats.org/officeDocument/2006/relationships/header" Target="header3.xml"/><Relationship Id="rId69" Type="http://schemas.openxmlformats.org/officeDocument/2006/relationships/footer" Target="footer42.xml"/><Relationship Id="rId68" Type="http://schemas.openxmlformats.org/officeDocument/2006/relationships/footer" Target="footer41.xml"/><Relationship Id="rId67" Type="http://schemas.openxmlformats.org/officeDocument/2006/relationships/footer" Target="footer40.xml"/><Relationship Id="rId66" Type="http://schemas.openxmlformats.org/officeDocument/2006/relationships/footer" Target="footer39.xml"/><Relationship Id="rId65" Type="http://schemas.openxmlformats.org/officeDocument/2006/relationships/footer" Target="footer38.xml"/><Relationship Id="rId64" Type="http://schemas.openxmlformats.org/officeDocument/2006/relationships/footer" Target="footer37.xml"/><Relationship Id="rId63" Type="http://schemas.openxmlformats.org/officeDocument/2006/relationships/footer" Target="footer36.xml"/><Relationship Id="rId62" Type="http://schemas.openxmlformats.org/officeDocument/2006/relationships/footer" Target="footer35.xml"/><Relationship Id="rId61" Type="http://schemas.openxmlformats.org/officeDocument/2006/relationships/footer" Target="footer34.xml"/><Relationship Id="rId60" Type="http://schemas.openxmlformats.org/officeDocument/2006/relationships/footer" Target="footer33.xml"/><Relationship Id="rId6" Type="http://schemas.openxmlformats.org/officeDocument/2006/relationships/header" Target="header2.xml"/><Relationship Id="rId59" Type="http://schemas.openxmlformats.org/officeDocument/2006/relationships/footer" Target="footer32.xml"/><Relationship Id="rId58" Type="http://schemas.openxmlformats.org/officeDocument/2006/relationships/footer" Target="footer31.xml"/><Relationship Id="rId57" Type="http://schemas.openxmlformats.org/officeDocument/2006/relationships/footer" Target="footer30.xml"/><Relationship Id="rId56" Type="http://schemas.openxmlformats.org/officeDocument/2006/relationships/footer" Target="footer29.xml"/><Relationship Id="rId55" Type="http://schemas.openxmlformats.org/officeDocument/2006/relationships/footer" Target="footer28.xml"/><Relationship Id="rId54" Type="http://schemas.openxmlformats.org/officeDocument/2006/relationships/footer" Target="footer27.xml"/><Relationship Id="rId53" Type="http://schemas.openxmlformats.org/officeDocument/2006/relationships/footer" Target="footer26.xml"/><Relationship Id="rId52" Type="http://schemas.openxmlformats.org/officeDocument/2006/relationships/footer" Target="footer25.xml"/><Relationship Id="rId51" Type="http://schemas.openxmlformats.org/officeDocument/2006/relationships/footer" Target="footer24.xml"/><Relationship Id="rId50" Type="http://schemas.openxmlformats.org/officeDocument/2006/relationships/footer" Target="footer23.xml"/><Relationship Id="rId5" Type="http://schemas.openxmlformats.org/officeDocument/2006/relationships/header" Target="header1.xml"/><Relationship Id="rId49" Type="http://schemas.openxmlformats.org/officeDocument/2006/relationships/header" Target="header23.xml"/><Relationship Id="rId48" Type="http://schemas.openxmlformats.org/officeDocument/2006/relationships/footer" Target="footer22.xml"/><Relationship Id="rId47" Type="http://schemas.openxmlformats.org/officeDocument/2006/relationships/header" Target="header22.xml"/><Relationship Id="rId46" Type="http://schemas.openxmlformats.org/officeDocument/2006/relationships/footer" Target="footer21.xml"/><Relationship Id="rId45" Type="http://schemas.openxmlformats.org/officeDocument/2006/relationships/footer" Target="footer20.xml"/><Relationship Id="rId44" Type="http://schemas.openxmlformats.org/officeDocument/2006/relationships/footer" Target="footer19.xml"/><Relationship Id="rId43" Type="http://schemas.openxmlformats.org/officeDocument/2006/relationships/header" Target="header21.xml"/><Relationship Id="rId42" Type="http://schemas.openxmlformats.org/officeDocument/2006/relationships/footer" Target="footer18.xml"/><Relationship Id="rId41" Type="http://schemas.openxmlformats.org/officeDocument/2006/relationships/header" Target="header20.xml"/><Relationship Id="rId40" Type="http://schemas.openxmlformats.org/officeDocument/2006/relationships/footer" Target="footer17.xml"/><Relationship Id="rId4" Type="http://schemas.openxmlformats.org/officeDocument/2006/relationships/endnotes" Target="endnotes.xml"/><Relationship Id="rId39" Type="http://schemas.openxmlformats.org/officeDocument/2006/relationships/header" Target="header19.xml"/><Relationship Id="rId38" Type="http://schemas.openxmlformats.org/officeDocument/2006/relationships/footer" Target="footer16.xml"/><Relationship Id="rId37" Type="http://schemas.openxmlformats.org/officeDocument/2006/relationships/header" Target="header18.xml"/><Relationship Id="rId36" Type="http://schemas.openxmlformats.org/officeDocument/2006/relationships/footer" Target="footer15.xml"/><Relationship Id="rId35" Type="http://schemas.openxmlformats.org/officeDocument/2006/relationships/header" Target="header17.xml"/><Relationship Id="rId34" Type="http://schemas.openxmlformats.org/officeDocument/2006/relationships/footer" Target="footer14.xml"/><Relationship Id="rId33" Type="http://schemas.openxmlformats.org/officeDocument/2006/relationships/header" Target="header16.xml"/><Relationship Id="rId32" Type="http://schemas.openxmlformats.org/officeDocument/2006/relationships/footer" Target="footer13.xml"/><Relationship Id="rId31" Type="http://schemas.openxmlformats.org/officeDocument/2006/relationships/header" Target="header15.xml"/><Relationship Id="rId30" Type="http://schemas.openxmlformats.org/officeDocument/2006/relationships/footer" Target="footer12.xml"/><Relationship Id="rId3" Type="http://schemas.openxmlformats.org/officeDocument/2006/relationships/footnotes" Target="footnotes.xml"/><Relationship Id="rId29" Type="http://schemas.openxmlformats.org/officeDocument/2006/relationships/header" Target="header14.xml"/><Relationship Id="rId28" Type="http://schemas.openxmlformats.org/officeDocument/2006/relationships/footer" Target="footer11.xml"/><Relationship Id="rId27" Type="http://schemas.openxmlformats.org/officeDocument/2006/relationships/footer" Target="footer10.xml"/><Relationship Id="rId26" Type="http://schemas.openxmlformats.org/officeDocument/2006/relationships/header" Target="header13.xml"/><Relationship Id="rId25" Type="http://schemas.openxmlformats.org/officeDocument/2006/relationships/footer" Target="footer9.xml"/><Relationship Id="rId24" Type="http://schemas.openxmlformats.org/officeDocument/2006/relationships/header" Target="header12.xml"/><Relationship Id="rId23" Type="http://schemas.openxmlformats.org/officeDocument/2006/relationships/footer" Target="footer8.xml"/><Relationship Id="rId22" Type="http://schemas.openxmlformats.org/officeDocument/2006/relationships/header" Target="header11.xml"/><Relationship Id="rId21" Type="http://schemas.openxmlformats.org/officeDocument/2006/relationships/footer" Target="footer7.xml"/><Relationship Id="rId20" Type="http://schemas.openxmlformats.org/officeDocument/2006/relationships/header" Target="header10.xml"/><Relationship Id="rId2" Type="http://schemas.openxmlformats.org/officeDocument/2006/relationships/settings" Target="settings.xml"/><Relationship Id="rId19" Type="http://schemas.openxmlformats.org/officeDocument/2006/relationships/footer" Target="footer6.xml"/><Relationship Id="rId18" Type="http://schemas.openxmlformats.org/officeDocument/2006/relationships/header" Target="header9.xml"/><Relationship Id="rId176" Type="http://schemas.openxmlformats.org/officeDocument/2006/relationships/fontTable" Target="fontTable.xml"/><Relationship Id="rId175" Type="http://schemas.openxmlformats.org/officeDocument/2006/relationships/customXml" Target="../customXml/item1.xml"/><Relationship Id="rId174" Type="http://schemas.openxmlformats.org/officeDocument/2006/relationships/image" Target="media/image64.jpeg"/><Relationship Id="rId173" Type="http://schemas.openxmlformats.org/officeDocument/2006/relationships/image" Target="media/image63.jpeg"/><Relationship Id="rId172" Type="http://schemas.openxmlformats.org/officeDocument/2006/relationships/image" Target="media/image62.jpeg"/><Relationship Id="rId171" Type="http://schemas.openxmlformats.org/officeDocument/2006/relationships/image" Target="media/image61.jpeg"/><Relationship Id="rId170" Type="http://schemas.openxmlformats.org/officeDocument/2006/relationships/image" Target="media/image60.jpeg"/><Relationship Id="rId17" Type="http://schemas.openxmlformats.org/officeDocument/2006/relationships/footer" Target="footer5.xml"/><Relationship Id="rId169" Type="http://schemas.openxmlformats.org/officeDocument/2006/relationships/image" Target="media/image59.jpeg"/><Relationship Id="rId168" Type="http://schemas.openxmlformats.org/officeDocument/2006/relationships/image" Target="media/image58.jpeg"/><Relationship Id="rId167" Type="http://schemas.openxmlformats.org/officeDocument/2006/relationships/image" Target="media/image57.jpeg"/><Relationship Id="rId166" Type="http://schemas.openxmlformats.org/officeDocument/2006/relationships/image" Target="media/image56.jpeg"/><Relationship Id="rId165" Type="http://schemas.openxmlformats.org/officeDocument/2006/relationships/image" Target="media/image55.jpeg"/><Relationship Id="rId164" Type="http://schemas.openxmlformats.org/officeDocument/2006/relationships/image" Target="media/image54.jpeg"/><Relationship Id="rId163" Type="http://schemas.openxmlformats.org/officeDocument/2006/relationships/image" Target="media/image53.jpeg"/><Relationship Id="rId162" Type="http://schemas.openxmlformats.org/officeDocument/2006/relationships/image" Target="media/image52.jpeg"/><Relationship Id="rId161" Type="http://schemas.openxmlformats.org/officeDocument/2006/relationships/image" Target="media/image51.jpeg"/><Relationship Id="rId160" Type="http://schemas.openxmlformats.org/officeDocument/2006/relationships/image" Target="media/image50.jpeg"/><Relationship Id="rId16" Type="http://schemas.openxmlformats.org/officeDocument/2006/relationships/header" Target="header8.xml"/><Relationship Id="rId159" Type="http://schemas.openxmlformats.org/officeDocument/2006/relationships/image" Target="media/image49.jpeg"/><Relationship Id="rId158" Type="http://schemas.openxmlformats.org/officeDocument/2006/relationships/image" Target="media/image48.jpeg"/><Relationship Id="rId157" Type="http://schemas.openxmlformats.org/officeDocument/2006/relationships/image" Target="media/image47.jpeg"/><Relationship Id="rId156" Type="http://schemas.openxmlformats.org/officeDocument/2006/relationships/image" Target="media/image46.jpeg"/><Relationship Id="rId155" Type="http://schemas.openxmlformats.org/officeDocument/2006/relationships/image" Target="media/image45.jpeg"/><Relationship Id="rId154" Type="http://schemas.openxmlformats.org/officeDocument/2006/relationships/image" Target="media/image44.jpeg"/><Relationship Id="rId153" Type="http://schemas.openxmlformats.org/officeDocument/2006/relationships/image" Target="media/image43.jpeg"/><Relationship Id="rId152" Type="http://schemas.openxmlformats.org/officeDocument/2006/relationships/image" Target="media/image42.jpeg"/><Relationship Id="rId151" Type="http://schemas.openxmlformats.org/officeDocument/2006/relationships/image" Target="media/image41.jpeg"/><Relationship Id="rId150" Type="http://schemas.openxmlformats.org/officeDocument/2006/relationships/image" Target="media/image40.jpeg"/><Relationship Id="rId15" Type="http://schemas.openxmlformats.org/officeDocument/2006/relationships/footer" Target="footer4.xml"/><Relationship Id="rId149" Type="http://schemas.openxmlformats.org/officeDocument/2006/relationships/image" Target="media/image39.jpeg"/><Relationship Id="rId148" Type="http://schemas.openxmlformats.org/officeDocument/2006/relationships/image" Target="media/image38.jpeg"/><Relationship Id="rId147" Type="http://schemas.openxmlformats.org/officeDocument/2006/relationships/image" Target="media/image37.jpeg"/><Relationship Id="rId146" Type="http://schemas.openxmlformats.org/officeDocument/2006/relationships/image" Target="media/image36.jpeg"/><Relationship Id="rId145" Type="http://schemas.openxmlformats.org/officeDocument/2006/relationships/image" Target="media/image35.jpeg"/><Relationship Id="rId144" Type="http://schemas.openxmlformats.org/officeDocument/2006/relationships/image" Target="media/image34.jpeg"/><Relationship Id="rId143" Type="http://schemas.openxmlformats.org/officeDocument/2006/relationships/image" Target="media/image33.jpeg"/><Relationship Id="rId142" Type="http://schemas.openxmlformats.org/officeDocument/2006/relationships/image" Target="media/image32.jpeg"/><Relationship Id="rId141" Type="http://schemas.openxmlformats.org/officeDocument/2006/relationships/image" Target="media/image31.jpeg"/><Relationship Id="rId140" Type="http://schemas.openxmlformats.org/officeDocument/2006/relationships/image" Target="media/image30.jpeg"/><Relationship Id="rId14" Type="http://schemas.openxmlformats.org/officeDocument/2006/relationships/header" Target="header7.xml"/><Relationship Id="rId139" Type="http://schemas.openxmlformats.org/officeDocument/2006/relationships/image" Target="media/image29.jpeg"/><Relationship Id="rId138" Type="http://schemas.openxmlformats.org/officeDocument/2006/relationships/image" Target="media/image28.jpeg"/><Relationship Id="rId137" Type="http://schemas.openxmlformats.org/officeDocument/2006/relationships/image" Target="media/image27.jpeg"/><Relationship Id="rId136" Type="http://schemas.openxmlformats.org/officeDocument/2006/relationships/image" Target="media/image26.jpeg"/><Relationship Id="rId135" Type="http://schemas.openxmlformats.org/officeDocument/2006/relationships/image" Target="media/image25.jpeg"/><Relationship Id="rId134" Type="http://schemas.openxmlformats.org/officeDocument/2006/relationships/image" Target="media/image24.jpeg"/><Relationship Id="rId133" Type="http://schemas.openxmlformats.org/officeDocument/2006/relationships/image" Target="media/image23.jpeg"/><Relationship Id="rId132" Type="http://schemas.openxmlformats.org/officeDocument/2006/relationships/image" Target="media/image22.jpeg"/><Relationship Id="rId131" Type="http://schemas.openxmlformats.org/officeDocument/2006/relationships/image" Target="media/image21.jpeg"/><Relationship Id="rId130" Type="http://schemas.openxmlformats.org/officeDocument/2006/relationships/image" Target="media/image20.jpeg"/><Relationship Id="rId13" Type="http://schemas.openxmlformats.org/officeDocument/2006/relationships/footer" Target="footer3.xml"/><Relationship Id="rId129" Type="http://schemas.openxmlformats.org/officeDocument/2006/relationships/image" Target="media/image19.jpeg"/><Relationship Id="rId128" Type="http://schemas.openxmlformats.org/officeDocument/2006/relationships/image" Target="media/image18.jpeg"/><Relationship Id="rId127" Type="http://schemas.openxmlformats.org/officeDocument/2006/relationships/image" Target="media/image17.jpeg"/><Relationship Id="rId126" Type="http://schemas.openxmlformats.org/officeDocument/2006/relationships/image" Target="media/image16.jpeg"/><Relationship Id="rId125" Type="http://schemas.openxmlformats.org/officeDocument/2006/relationships/image" Target="media/image15.jpeg"/><Relationship Id="rId124" Type="http://schemas.openxmlformats.org/officeDocument/2006/relationships/image" Target="media/image14.jpeg"/><Relationship Id="rId123" Type="http://schemas.openxmlformats.org/officeDocument/2006/relationships/image" Target="media/image13.jpeg"/><Relationship Id="rId122" Type="http://schemas.openxmlformats.org/officeDocument/2006/relationships/image" Target="media/image12.jpeg"/><Relationship Id="rId121" Type="http://schemas.openxmlformats.org/officeDocument/2006/relationships/image" Target="media/image11.jpeg"/><Relationship Id="rId120" Type="http://schemas.openxmlformats.org/officeDocument/2006/relationships/image" Target="media/image10.jpeg"/><Relationship Id="rId12" Type="http://schemas.openxmlformats.org/officeDocument/2006/relationships/header" Target="header6.xml"/><Relationship Id="rId119" Type="http://schemas.openxmlformats.org/officeDocument/2006/relationships/image" Target="media/image9.jpeg"/><Relationship Id="rId118" Type="http://schemas.openxmlformats.org/officeDocument/2006/relationships/image" Target="media/image8.jpeg"/><Relationship Id="rId117" Type="http://schemas.openxmlformats.org/officeDocument/2006/relationships/image" Target="media/image7.jpeg"/><Relationship Id="rId116" Type="http://schemas.openxmlformats.org/officeDocument/2006/relationships/image" Target="media/image6.jpeg"/><Relationship Id="rId115" Type="http://schemas.openxmlformats.org/officeDocument/2006/relationships/image" Target="media/image5.jpeg"/><Relationship Id="rId114" Type="http://schemas.openxmlformats.org/officeDocument/2006/relationships/image" Target="media/image4.jpeg"/><Relationship Id="rId113" Type="http://schemas.openxmlformats.org/officeDocument/2006/relationships/image" Target="media/image3.jpeg"/><Relationship Id="rId112" Type="http://schemas.openxmlformats.org/officeDocument/2006/relationships/image" Target="media/image2.png"/><Relationship Id="rId111" Type="http://schemas.openxmlformats.org/officeDocument/2006/relationships/image" Target="media/image1.png"/><Relationship Id="rId110" Type="http://schemas.openxmlformats.org/officeDocument/2006/relationships/theme" Target="theme/theme1.xml"/><Relationship Id="rId11" Type="http://schemas.openxmlformats.org/officeDocument/2006/relationships/footer" Target="footer2.xml"/><Relationship Id="rId109" Type="http://schemas.openxmlformats.org/officeDocument/2006/relationships/footer" Target="footer81.xml"/><Relationship Id="rId108" Type="http://schemas.openxmlformats.org/officeDocument/2006/relationships/header" Target="header24.xml"/><Relationship Id="rId107" Type="http://schemas.openxmlformats.org/officeDocument/2006/relationships/footer" Target="footer80.xml"/><Relationship Id="rId106" Type="http://schemas.openxmlformats.org/officeDocument/2006/relationships/footer" Target="footer79.xml"/><Relationship Id="rId105" Type="http://schemas.openxmlformats.org/officeDocument/2006/relationships/footer" Target="footer78.xml"/><Relationship Id="rId104" Type="http://schemas.openxmlformats.org/officeDocument/2006/relationships/footer" Target="footer77.xml"/><Relationship Id="rId103" Type="http://schemas.openxmlformats.org/officeDocument/2006/relationships/footer" Target="footer76.xml"/><Relationship Id="rId102" Type="http://schemas.openxmlformats.org/officeDocument/2006/relationships/footer" Target="footer75.xml"/><Relationship Id="rId101" Type="http://schemas.openxmlformats.org/officeDocument/2006/relationships/footer" Target="footer74.xml"/><Relationship Id="rId100" Type="http://schemas.openxmlformats.org/officeDocument/2006/relationships/footer" Target="footer73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73"/>
    <customShpInfo spid="_x0000_s2090"/>
    <customShpInfo spid="_x0000_s2099"/>
    <customShpInfo spid="_x0000_s2100"/>
    <customShpInfo spid="_x0000_s2116"/>
    <customShpInfo spid="_x0000_s2125"/>
    <customShpInfo spid="_x0000_s2134"/>
    <customShpInfo spid="_x0000_s2143"/>
    <customShpInfo spid="_x0000_s2152"/>
    <customShpInfo spid="_x0000_s2161"/>
    <customShpInfo spid="_x0000_s2170"/>
    <customShpInfo spid="_x0000_s2179"/>
    <customShpInfo spid="_x0000_s2188"/>
    <customShpInfo spid="_x0000_s2197"/>
    <customShpInfo spid="_x0000_s2205"/>
    <customShpInfo spid="_x0000_s2211"/>
    <customShpInfo spid="_x0000_s2220"/>
    <customShpInfo spid="_x0000_s2224"/>
    <customShpInfo spid="_x0000_s2233"/>
    <customShpInfo spid="_x0000_s2239"/>
    <customShpInfo spid="_x0000_s2248"/>
    <customShpInfo spid="_x0000_s103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84</Pages>
  <Words>2156</Words>
  <Characters>2848</Characters>
  <TotalTime>8</TotalTime>
  <ScaleCrop>false</ScaleCrop>
  <LinksUpToDate>false</LinksUpToDate>
  <CharactersWithSpaces>3040</CharactersWithSpaces>
  <Application>WPS Office_12.1.0.23125_F1E327BC-269C-435d-A152-05C5408002CA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2025-10-24T10:09:00Z</dcterms:created>
  <dc:creator>Administrator</dc:creator>
  <cp:lastModifiedBy>WPS_1591413945</cp:lastModifiedBy>
  <dcterms:modified xsi:type="dcterms:W3CDTF">2025-10-27T00:51:02Z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2025-10-24T10:23:26Z</vt:filetime>
  </property>
  <property fmtid="{D5CDD505-2E9C-101B-9397-08002B2CF9AE}" pid="4" name="KSOProductBuildVer">
    <vt:lpwstr>2052-12.1.0.23125</vt:lpwstr>
  </property>
  <property fmtid="{D5CDD505-2E9C-101B-9397-08002B2CF9AE}" pid="5" name="ICV">
    <vt:lpwstr>9D62C59A811048D492B61B33CCCBDEE9_13</vt:lpwstr>
  </property>
  <property fmtid="{D5CDD505-2E9C-101B-9397-08002B2CF9AE}" pid="6" name="KSOTemplateDocerSaveRecord">
    <vt:lpwstr>eyJoZGlkIjoiY2Y3MWIwNmY5MTczYmZjY2RlZTU2MjE2NmY4ZmJhZmUiLCJ1c2VySWQiOiIxMDA3NTk4ODk1In0=</vt:lpwstr>
  </property>
</Properties>
</file>