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1487"/>
        <w:spacing w:before="140" w:line="216" w:lineRule="auto"/>
        <w:rPr/>
      </w:pPr>
      <w:r>
        <w:rPr>
          <w:spacing w:val="101"/>
        </w:rPr>
        <w:t>兴县电子商务服务中心</w:t>
      </w:r>
    </w:p>
    <w:p>
      <w:pPr>
        <w:spacing w:line="381" w:lineRule="auto"/>
        <w:rPr>
          <w:rFonts w:ascii="Arial"/>
          <w:sz w:val="21"/>
        </w:rPr>
      </w:pPr>
      <w:r/>
    </w:p>
    <w:p>
      <w:pPr>
        <w:pStyle w:val="BodyText"/>
        <w:ind w:left="1294"/>
        <w:spacing w:before="139" w:line="583" w:lineRule="exact"/>
        <w:rPr/>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p>
    <w:p>
      <w:pPr>
        <w:spacing w:line="583" w:lineRule="exact"/>
        <w:sectPr>
          <w:pgSz w:w="11900" w:h="16840"/>
          <w:pgMar w:top="1431" w:right="1785" w:bottom="0" w:left="1785" w:header="0" w:footer="0" w:gutter="0"/>
        </w:sectPr>
        <w:rPr/>
      </w:pPr>
    </w:p>
    <w:p>
      <w:pPr>
        <w:ind w:left="3966"/>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spacing w:before="104" w:line="222" w:lineRule="auto"/>
            <w:tabs>
              <w:tab w:val="right" w:leader="dot" w:pos="9225"/>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31"/>
            <w:spacing w:before="114" w:line="221" w:lineRule="auto"/>
            <w:tabs>
              <w:tab w:val="right" w:leader="dot" w:pos="9225"/>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35"/>
              </w:rPr>
              <w:t>1</w:t>
            </w:r>
          </w:hyperlink>
        </w:p>
        <w:p>
          <w:pPr>
            <w:ind w:left="636"/>
            <w:spacing w:before="117" w:line="222" w:lineRule="auto"/>
            <w:tabs>
              <w:tab w:val="right" w:leader="dot" w:pos="9225"/>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spacing w:before="113" w:line="222" w:lineRule="auto"/>
            <w:tabs>
              <w:tab w:val="right" w:leader="dot" w:pos="9225"/>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19"/>
              </w:rPr>
              <w:t>2</w:t>
            </w:r>
          </w:hyperlink>
        </w:p>
        <w:p>
          <w:pPr>
            <w:ind w:left="631"/>
            <w:spacing w:before="116" w:line="222" w:lineRule="auto"/>
            <w:tabs>
              <w:tab w:val="right" w:leader="dot" w:pos="9225"/>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spacing w:val="-10"/>
              </w:rPr>
              <w:t>2</w:t>
            </w:r>
          </w:hyperlink>
        </w:p>
        <w:p>
          <w:pPr>
            <w:ind w:left="636"/>
            <w:spacing w:before="115" w:line="222" w:lineRule="auto"/>
            <w:tabs>
              <w:tab w:val="right" w:leader="dot" w:pos="9225"/>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5"/>
              </w:rPr>
              <w:t xml:space="preserve"> </w:t>
            </w:r>
            <w:r>
              <w:rPr>
                <w:rFonts w:ascii="FangSong" w:hAnsi="FangSong" w:eastAsia="FangSong" w:cs="FangSong"/>
                <w:sz w:val="32"/>
                <w:szCs w:val="32"/>
                <w:spacing w:val="-10"/>
              </w:rPr>
              <w:t>4</w:t>
            </w:r>
          </w:hyperlink>
        </w:p>
        <w:p>
          <w:pPr>
            <w:ind w:left="635"/>
            <w:spacing w:before="115" w:line="222" w:lineRule="auto"/>
            <w:tabs>
              <w:tab w:val="right" w:leader="dot" w:pos="9225"/>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spacing w:val="-18"/>
              </w:rPr>
              <w:t>5</w:t>
            </w:r>
          </w:hyperlink>
        </w:p>
        <w:p>
          <w:pPr>
            <w:ind w:left="663"/>
            <w:spacing w:before="115" w:line="222" w:lineRule="auto"/>
            <w:tabs>
              <w:tab w:val="right" w:leader="dot" w:pos="9225"/>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spacing w:val="-14"/>
              </w:rPr>
              <w:t>6</w:t>
            </w:r>
          </w:hyperlink>
        </w:p>
        <w:p>
          <w:pPr>
            <w:ind w:left="631"/>
            <w:spacing w:before="115" w:line="222" w:lineRule="auto"/>
            <w:tabs>
              <w:tab w:val="right" w:leader="dot" w:pos="9225"/>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spacing w:val="-13"/>
              </w:rPr>
              <w:t>8</w:t>
            </w:r>
          </w:hyperlink>
        </w:p>
        <w:p>
          <w:pPr>
            <w:ind w:left="628"/>
            <w:spacing w:before="116" w:line="222" w:lineRule="auto"/>
            <w:tabs>
              <w:tab w:val="right" w:leader="dot" w:pos="9225"/>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spacing w:val="-13"/>
              </w:rPr>
              <w:t>9</w:t>
            </w:r>
          </w:hyperlink>
        </w:p>
        <w:p>
          <w:pPr>
            <w:ind w:left="632"/>
            <w:spacing w:before="116" w:line="220" w:lineRule="auto"/>
            <w:tabs>
              <w:tab w:val="right" w:leader="dot" w:pos="9225"/>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spacing w:val="-18"/>
              </w:rPr>
              <w:t>11</w:t>
            </w:r>
          </w:hyperlink>
        </w:p>
        <w:p>
          <w:pPr>
            <w:ind w:left="625"/>
            <w:spacing w:before="117" w:line="222" w:lineRule="auto"/>
            <w:tabs>
              <w:tab w:val="right" w:leader="dot" w:pos="9225"/>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12</w:t>
            </w:r>
          </w:hyperlink>
        </w:p>
        <w:p>
          <w:pPr>
            <w:ind w:left="637"/>
            <w:spacing w:before="116" w:line="222" w:lineRule="auto"/>
            <w:tabs>
              <w:tab w:val="right" w:leader="dot" w:pos="9225"/>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13</w:t>
            </w:r>
          </w:hyperlink>
        </w:p>
        <w:p>
          <w:pPr>
            <w:ind w:left="635"/>
            <w:spacing w:before="115" w:line="222" w:lineRule="auto"/>
            <w:tabs>
              <w:tab w:val="right" w:leader="dot" w:pos="9225"/>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p>
          <w:pPr>
            <w:spacing w:before="116" w:line="222" w:lineRule="auto"/>
            <w:tabs>
              <w:tab w:val="right" w:leader="dot" w:pos="9225"/>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21"/>
              </w:rPr>
              <w:t>15</w:t>
            </w:r>
          </w:hyperlink>
        </w:p>
        <w:p>
          <w:pPr>
            <w:ind w:left="631"/>
            <w:spacing w:before="114" w:line="222" w:lineRule="auto"/>
            <w:tabs>
              <w:tab w:val="right" w:leader="dot" w:pos="9225"/>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15</w:t>
            </w:r>
          </w:hyperlink>
        </w:p>
        <w:p>
          <w:pPr>
            <w:ind w:left="636"/>
            <w:spacing w:before="115" w:line="222" w:lineRule="auto"/>
            <w:tabs>
              <w:tab w:val="right" w:leader="dot" w:pos="9225"/>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15</w:t>
            </w:r>
          </w:hyperlink>
        </w:p>
        <w:p>
          <w:pPr>
            <w:ind w:left="635"/>
            <w:spacing w:before="116" w:line="222" w:lineRule="auto"/>
            <w:tabs>
              <w:tab w:val="right" w:leader="dot" w:pos="9225"/>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15</w:t>
            </w:r>
          </w:hyperlink>
        </w:p>
        <w:p>
          <w:pPr>
            <w:ind w:left="663"/>
            <w:spacing w:before="115" w:line="222" w:lineRule="auto"/>
            <w:tabs>
              <w:tab w:val="right" w:leader="dot" w:pos="9225"/>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15</w:t>
            </w:r>
          </w:hyperlink>
        </w:p>
        <w:p>
          <w:pPr>
            <w:ind w:left="631"/>
            <w:spacing w:before="115" w:line="222" w:lineRule="auto"/>
            <w:tabs>
              <w:tab w:val="right" w:leader="dot" w:pos="9225"/>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spacing w:val="-18"/>
              </w:rPr>
              <w:t>15</w:t>
            </w:r>
          </w:hyperlink>
        </w:p>
        <w:p>
          <w:pPr>
            <w:ind w:left="628"/>
            <w:spacing w:before="115" w:line="222" w:lineRule="auto"/>
            <w:tabs>
              <w:tab w:val="right" w:leader="dot" w:pos="9225"/>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16</w:t>
            </w:r>
          </w:hyperlink>
        </w:p>
        <w:p>
          <w:pPr>
            <w:ind w:left="632"/>
            <w:spacing w:before="116" w:line="220" w:lineRule="auto"/>
            <w:tabs>
              <w:tab w:val="right" w:leader="dot" w:pos="9225"/>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16</w:t>
            </w:r>
          </w:hyperlink>
        </w:p>
        <w:p>
          <w:pPr>
            <w:ind w:left="625"/>
            <w:spacing w:before="118" w:line="222" w:lineRule="auto"/>
            <w:tabs>
              <w:tab w:val="right" w:leader="dot" w:pos="9225"/>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16</w:t>
            </w:r>
          </w:hyperlink>
        </w:p>
        <w:p>
          <w:pPr>
            <w:ind w:left="637"/>
            <w:spacing w:before="115" w:line="222" w:lineRule="auto"/>
            <w:tabs>
              <w:tab w:val="right" w:leader="dot" w:pos="9225"/>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spacing w:val="-18"/>
              </w:rPr>
              <w:t>16</w:t>
            </w:r>
          </w:hyperlink>
        </w:p>
        <w:p>
          <w:pPr>
            <w:ind w:left="635"/>
            <w:spacing w:before="115" w:line="222" w:lineRule="auto"/>
            <w:tabs>
              <w:tab w:val="right" w:leader="dot" w:pos="9225"/>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5"/>
              </w:rPr>
              <w:t xml:space="preserve"> </w:t>
            </w:r>
            <w:r>
              <w:rPr>
                <w:rFonts w:ascii="FangSong" w:hAnsi="FangSong" w:eastAsia="FangSong" w:cs="FangSong"/>
                <w:sz w:val="32"/>
                <w:szCs w:val="32"/>
                <w:spacing w:val="-18"/>
              </w:rPr>
              <w:t>17</w:t>
            </w:r>
          </w:hyperlink>
        </w:p>
        <w:p>
          <w:pPr>
            <w:spacing w:before="117" w:line="222" w:lineRule="auto"/>
            <w:tabs>
              <w:tab w:val="right" w:leader="dot" w:pos="9225"/>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21"/>
              </w:rPr>
              <w:t>18</w:t>
            </w:r>
          </w:hyperlink>
        </w:p>
        <w:p>
          <w:pPr>
            <w:spacing w:before="115" w:line="222" w:lineRule="auto"/>
            <w:tabs>
              <w:tab w:val="right" w:leader="dot" w:pos="9225"/>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21"/>
              </w:rPr>
              <w:t>18</w:t>
            </w:r>
          </w:hyperlink>
        </w:p>
      </w:sdtContent>
    </w:sdt>
    <w:p>
      <w:pPr>
        <w:spacing w:line="222" w:lineRule="auto"/>
        <w:sectPr>
          <w:pgSz w:w="11900" w:h="16840"/>
          <w:pgMar w:top="938" w:right="1320" w:bottom="0" w:left="1354" w:header="0" w:footer="0" w:gutter="0"/>
        </w:sectPr>
        <w:rPr>
          <w:rFonts w:ascii="FangSong" w:hAnsi="FangSong" w:eastAsia="FangSong" w:cs="FangSong"/>
          <w:sz w:val="32"/>
          <w:szCs w:val="32"/>
        </w:rPr>
      </w:pP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45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spacing w:line="245" w:lineRule="auto"/>
        <w:rPr>
          <w:rFonts w:ascii="Arial"/>
          <w:sz w:val="21"/>
        </w:rPr>
      </w:pPr>
      <w:r/>
    </w:p>
    <w:p>
      <w:pPr>
        <w:ind w:left="15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spacing w:line="319" w:lineRule="auto"/>
        <w:rPr>
          <w:rFonts w:ascii="Arial"/>
          <w:sz w:val="21"/>
        </w:rPr>
      </w:pPr>
      <w:r/>
    </w:p>
    <w:p>
      <w:pPr>
        <w:ind w:left="927" w:right="874" w:firstLine="338"/>
        <w:spacing w:before="101" w:line="300" w:lineRule="auto"/>
        <w:rPr>
          <w:rFonts w:ascii="FangSong" w:hAnsi="FangSong" w:eastAsia="FangSong" w:cs="FangSong"/>
          <w:sz w:val="31"/>
          <w:szCs w:val="31"/>
        </w:rPr>
      </w:pPr>
      <w:r>
        <w:rPr>
          <w:rFonts w:ascii="FangSong" w:hAnsi="FangSong" w:eastAsia="FangSong" w:cs="FangSong"/>
          <w:sz w:val="31"/>
          <w:szCs w:val="31"/>
          <w:spacing w:val="18"/>
        </w:rPr>
        <w:t>1.负责电子商务招商工作，综合统筹电子商务发展工作，制</w:t>
      </w:r>
      <w:r>
        <w:rPr>
          <w:rFonts w:ascii="FangSong" w:hAnsi="FangSong" w:eastAsia="FangSong" w:cs="FangSong"/>
          <w:sz w:val="31"/>
          <w:szCs w:val="31"/>
          <w:spacing w:val="12"/>
        </w:rPr>
        <w:t xml:space="preserve"> </w:t>
      </w:r>
      <w:r>
        <w:rPr>
          <w:rFonts w:ascii="FangSong" w:hAnsi="FangSong" w:eastAsia="FangSong" w:cs="FangSong"/>
          <w:sz w:val="31"/>
          <w:szCs w:val="31"/>
          <w:spacing w:val="19"/>
        </w:rPr>
        <w:t>定电子商务发展规划，提出电子商务发展的目标、任务和工作</w:t>
      </w:r>
      <w:r>
        <w:rPr>
          <w:rFonts w:ascii="FangSong" w:hAnsi="FangSong" w:eastAsia="FangSong" w:cs="FangSong"/>
          <w:sz w:val="31"/>
          <w:szCs w:val="31"/>
          <w:spacing w:val="13"/>
        </w:rPr>
        <w:t xml:space="preserve"> </w:t>
      </w:r>
      <w:r>
        <w:rPr>
          <w:rFonts w:ascii="FangSong" w:hAnsi="FangSong" w:eastAsia="FangSong" w:cs="FangSong"/>
          <w:sz w:val="31"/>
          <w:szCs w:val="31"/>
          <w:spacing w:val="-3"/>
        </w:rPr>
        <w:t>重点。</w:t>
      </w:r>
    </w:p>
    <w:p>
      <w:pPr>
        <w:ind w:left="921" w:right="874" w:firstLine="324"/>
        <w:spacing w:before="168" w:line="307" w:lineRule="auto"/>
        <w:rPr>
          <w:rFonts w:ascii="FangSong" w:hAnsi="FangSong" w:eastAsia="FangSong" w:cs="FangSong"/>
          <w:sz w:val="31"/>
          <w:szCs w:val="31"/>
        </w:rPr>
      </w:pPr>
      <w:r>
        <w:rPr>
          <w:rFonts w:ascii="FangSong" w:hAnsi="FangSong" w:eastAsia="FangSong" w:cs="FangSong"/>
          <w:sz w:val="31"/>
          <w:szCs w:val="31"/>
          <w:spacing w:val="19"/>
        </w:rPr>
        <w:t>2.培育重点电子商务企业和平台建设，推动电子商务运营中</w:t>
      </w:r>
      <w:r>
        <w:rPr>
          <w:rFonts w:ascii="FangSong" w:hAnsi="FangSong" w:eastAsia="FangSong" w:cs="FangSong"/>
          <w:sz w:val="31"/>
          <w:szCs w:val="31"/>
          <w:spacing w:val="5"/>
        </w:rPr>
        <w:t xml:space="preserve"> </w:t>
      </w:r>
      <w:r>
        <w:rPr>
          <w:rFonts w:ascii="FangSong" w:hAnsi="FangSong" w:eastAsia="FangSong" w:cs="FangSong"/>
          <w:sz w:val="31"/>
          <w:szCs w:val="31"/>
          <w:spacing w:val="20"/>
        </w:rPr>
        <w:t>心建设，开展电子商务行业统计、监测和分</w:t>
      </w:r>
      <w:r>
        <w:rPr>
          <w:rFonts w:ascii="FangSong" w:hAnsi="FangSong" w:eastAsia="FangSong" w:cs="FangSong"/>
          <w:sz w:val="31"/>
          <w:szCs w:val="31"/>
          <w:spacing w:val="19"/>
        </w:rPr>
        <w:t>析；推进各行业电</w:t>
      </w:r>
      <w:r>
        <w:rPr>
          <w:rFonts w:ascii="FangSong" w:hAnsi="FangSong" w:eastAsia="FangSong" w:cs="FangSong"/>
          <w:sz w:val="31"/>
          <w:szCs w:val="31"/>
        </w:rPr>
        <w:t xml:space="preserve"> </w:t>
      </w:r>
      <w:r>
        <w:rPr>
          <w:rFonts w:ascii="FangSong" w:hAnsi="FangSong" w:eastAsia="FangSong" w:cs="FangSong"/>
          <w:sz w:val="31"/>
          <w:szCs w:val="31"/>
          <w:spacing w:val="20"/>
        </w:rPr>
        <w:t>子商务应用，做好电子商务市场监管，协调</w:t>
      </w:r>
      <w:r>
        <w:rPr>
          <w:rFonts w:ascii="FangSong" w:hAnsi="FangSong" w:eastAsia="FangSong" w:cs="FangSong"/>
          <w:sz w:val="31"/>
          <w:szCs w:val="31"/>
          <w:spacing w:val="19"/>
        </w:rPr>
        <w:t>物流配送、金融支</w:t>
      </w:r>
      <w:r>
        <w:rPr>
          <w:rFonts w:ascii="FangSong" w:hAnsi="FangSong" w:eastAsia="FangSong" w:cs="FangSong"/>
          <w:sz w:val="31"/>
          <w:szCs w:val="31"/>
        </w:rPr>
        <w:t xml:space="preserve"> </w:t>
      </w:r>
      <w:r>
        <w:rPr>
          <w:rFonts w:ascii="FangSong" w:hAnsi="FangSong" w:eastAsia="FangSong" w:cs="FangSong"/>
          <w:sz w:val="31"/>
          <w:szCs w:val="31"/>
          <w:spacing w:val="5"/>
        </w:rPr>
        <w:t>付、技术认证、</w:t>
      </w:r>
      <w:r>
        <w:rPr>
          <w:rFonts w:ascii="FangSong" w:hAnsi="FangSong" w:eastAsia="FangSong" w:cs="FangSong"/>
          <w:sz w:val="31"/>
          <w:szCs w:val="31"/>
          <w:spacing w:val="-74"/>
        </w:rPr>
        <w:t xml:space="preserve"> </w:t>
      </w:r>
      <w:r>
        <w:rPr>
          <w:rFonts w:ascii="FangSong" w:hAnsi="FangSong" w:eastAsia="FangSong" w:cs="FangSong"/>
          <w:sz w:val="31"/>
          <w:szCs w:val="31"/>
          <w:spacing w:val="5"/>
        </w:rPr>
        <w:t>电子商务人才培训等配套行业发展。</w:t>
      </w:r>
    </w:p>
    <w:p>
      <w:pPr>
        <w:ind w:left="1237"/>
        <w:spacing w:before="174" w:line="229" w:lineRule="auto"/>
        <w:rPr>
          <w:rFonts w:ascii="FangSong" w:hAnsi="FangSong" w:eastAsia="FangSong" w:cs="FangSong"/>
          <w:sz w:val="31"/>
          <w:szCs w:val="31"/>
        </w:rPr>
      </w:pPr>
      <w:r>
        <w:rPr>
          <w:rFonts w:ascii="FangSong" w:hAnsi="FangSong" w:eastAsia="FangSong" w:cs="FangSong"/>
          <w:sz w:val="31"/>
          <w:szCs w:val="31"/>
          <w:spacing w:val="7"/>
        </w:rPr>
        <w:t>3.承办县人民政府交办的其它事项。</w:t>
      </w:r>
    </w:p>
    <w:p>
      <w:pPr>
        <w:ind w:left="1557"/>
        <w:spacing w:before="361"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spacing w:line="323" w:lineRule="auto"/>
        <w:rPr>
          <w:rFonts w:ascii="Arial"/>
          <w:sz w:val="21"/>
        </w:rPr>
      </w:pPr>
      <w:r/>
    </w:p>
    <w:p>
      <w:pPr>
        <w:ind w:left="931" w:right="875" w:firstLine="490"/>
        <w:spacing w:before="101" w:line="331" w:lineRule="auto"/>
        <w:rPr>
          <w:rFonts w:ascii="FangSong" w:hAnsi="FangSong" w:eastAsia="FangSong" w:cs="FangSong"/>
          <w:sz w:val="31"/>
          <w:szCs w:val="31"/>
        </w:rPr>
      </w:pPr>
      <w:r>
        <w:rPr>
          <w:rFonts w:ascii="FangSong" w:hAnsi="FangSong" w:eastAsia="FangSong" w:cs="FangSong"/>
          <w:sz w:val="31"/>
          <w:szCs w:val="31"/>
          <w:spacing w:val="10"/>
        </w:rPr>
        <w:t>兴县电子商务服务中心属于工信局所属二级预算单位，</w:t>
      </w:r>
      <w:r>
        <w:rPr>
          <w:rFonts w:ascii="FangSong" w:hAnsi="FangSong" w:eastAsia="FangSong" w:cs="FangSong"/>
          <w:sz w:val="31"/>
          <w:szCs w:val="31"/>
          <w:spacing w:val="-74"/>
        </w:rPr>
        <w:t xml:space="preserve"> </w:t>
      </w:r>
      <w:r>
        <w:rPr>
          <w:rFonts w:ascii="FangSong" w:hAnsi="FangSong" w:eastAsia="FangSong" w:cs="FangSong"/>
          <w:sz w:val="31"/>
          <w:szCs w:val="31"/>
          <w:spacing w:val="10"/>
        </w:rPr>
        <w:t>内设</w:t>
      </w:r>
      <w:r>
        <w:rPr>
          <w:rFonts w:ascii="FangSong" w:hAnsi="FangSong" w:eastAsia="FangSong" w:cs="FangSong"/>
          <w:sz w:val="31"/>
          <w:szCs w:val="31"/>
        </w:rPr>
        <w:t xml:space="preserve"> </w:t>
      </w:r>
      <w:r>
        <w:rPr>
          <w:rFonts w:ascii="FangSong" w:hAnsi="FangSong" w:eastAsia="FangSong" w:cs="FangSong"/>
          <w:sz w:val="31"/>
          <w:szCs w:val="31"/>
          <w:spacing w:val="6"/>
        </w:rPr>
        <w:t>办公室、财务股、业务股等。</w:t>
      </w:r>
    </w:p>
    <w:p>
      <w:pPr>
        <w:spacing w:line="331" w:lineRule="auto"/>
        <w:sectPr>
          <w:headerReference w:type="default" r:id="rId1"/>
          <w:footerReference w:type="default" r:id="rId2"/>
          <w:pgSz w:w="11900" w:h="16840"/>
          <w:pgMar w:top="642" w:right="600" w:bottom="340" w:left="600" w:header="326" w:footer="110" w:gutter="0"/>
        </w:sectPr>
        <w:rPr>
          <w:rFonts w:ascii="FangSong" w:hAnsi="FangSong" w:eastAsia="FangSong" w:cs="FangSong"/>
          <w:sz w:val="31"/>
          <w:szCs w:val="3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ind w:left="38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部门名称：兴县电子商务服务中心</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99" w:type="dxa"/>
            <w:vAlign w:val="top"/>
          </w:tcPr>
          <w:p>
            <w:pPr>
              <w:pStyle w:val="TableText"/>
              <w:ind w:left="249"/>
              <w:spacing w:before="129"/>
              <w:rPr/>
            </w:pPr>
            <w:r>
              <w:rPr>
                <w:color w:val="212529"/>
              </w:rPr>
              <w:t>1</w:t>
            </w:r>
          </w:p>
        </w:tc>
        <w:tc>
          <w:tcPr>
            <w:tcW w:w="1482" w:type="dxa"/>
            <w:vAlign w:val="top"/>
          </w:tcPr>
          <w:p>
            <w:pPr>
              <w:pStyle w:val="TableText"/>
              <w:ind w:right="27"/>
              <w:spacing w:before="129" w:line="238" w:lineRule="auto"/>
              <w:jc w:val="right"/>
              <w:rPr/>
            </w:pPr>
            <w:r>
              <w:rPr>
                <w:color w:val="212529"/>
                <w:spacing w:val="-2"/>
              </w:rPr>
              <w:t>832.54</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28" w:line="239" w:lineRule="auto"/>
              <w:rPr/>
            </w:pPr>
            <w:r>
              <w:rPr>
                <w:color w:val="212529"/>
                <w:spacing w:val="-3"/>
              </w:rPr>
              <w:t>32</w:t>
            </w:r>
          </w:p>
        </w:tc>
        <w:tc>
          <w:tcPr>
            <w:tcW w:w="1430" w:type="dxa"/>
            <w:vAlign w:val="top"/>
          </w:tcPr>
          <w:p>
            <w:pPr>
              <w:rPr>
                <w:rFonts w:ascii="Arial"/>
                <w:sz w:val="21"/>
              </w:rPr>
            </w:pPr>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pPr>
              <w:pStyle w:val="TableText"/>
              <w:ind w:left="239"/>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32" w:line="239" w:lineRule="auto"/>
              <w:rPr/>
            </w:pPr>
            <w:r>
              <w:rPr>
                <w:color w:val="212529"/>
              </w:rPr>
              <w:t>5</w:t>
            </w:r>
          </w:p>
        </w:tc>
        <w:tc>
          <w:tcPr>
            <w:tcW w:w="1482" w:type="dxa"/>
            <w:vAlign w:val="top"/>
          </w:tcPr>
          <w:p>
            <w:pPr>
              <w:rPr>
                <w:rFonts w:ascii="Arial"/>
                <w:sz w:val="21"/>
              </w:rPr>
            </w:pPr>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32" w:line="239" w:lineRule="auto"/>
              <w:rPr/>
            </w:pPr>
            <w:r>
              <w:rPr>
                <w:color w:val="212529"/>
                <w:spacing w:val="-3"/>
              </w:rPr>
              <w:t>36</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pPr>
              <w:pStyle w:val="TableText"/>
              <w:ind w:left="337"/>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rPr>
                <w:rFonts w:ascii="Arial"/>
                <w:sz w:val="21"/>
              </w:rPr>
            </w:pPr>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35" w:line="239" w:lineRule="auto"/>
              <w:rPr/>
            </w:pPr>
            <w:r>
              <w:rPr>
                <w:color w:val="212529"/>
                <w:spacing w:val="-3"/>
              </w:rPr>
              <w:t>39</w:t>
            </w:r>
          </w:p>
        </w:tc>
        <w:tc>
          <w:tcPr>
            <w:tcW w:w="1430" w:type="dxa"/>
            <w:vAlign w:val="top"/>
          </w:tcPr>
          <w:p>
            <w:pPr>
              <w:pStyle w:val="TableText"/>
              <w:ind w:right="25"/>
              <w:spacing w:before="136" w:line="238" w:lineRule="auto"/>
              <w:jc w:val="right"/>
              <w:rPr/>
            </w:pPr>
            <w:r>
              <w:rPr>
                <w:color w:val="212529"/>
                <w:spacing w:val="-4"/>
              </w:rPr>
              <w:t>15.63</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36" w:line="239" w:lineRule="auto"/>
              <w:rPr/>
            </w:pPr>
            <w:r>
              <w:rPr>
                <w:color w:val="212529"/>
                <w:spacing w:val="-2"/>
              </w:rPr>
              <w:t>40</w:t>
            </w:r>
          </w:p>
        </w:tc>
        <w:tc>
          <w:tcPr>
            <w:tcW w:w="1430" w:type="dxa"/>
            <w:vAlign w:val="top"/>
          </w:tcPr>
          <w:p>
            <w:pPr>
              <w:pStyle w:val="TableText"/>
              <w:ind w:right="27"/>
              <w:spacing w:before="137" w:line="238" w:lineRule="auto"/>
              <w:jc w:val="right"/>
              <w:rPr/>
            </w:pPr>
            <w:r>
              <w:rPr>
                <w:color w:val="212529"/>
                <w:spacing w:val="-2"/>
              </w:rPr>
              <w:t>2.81</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39"/>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38" w:line="239" w:lineRule="auto"/>
              <w:rPr/>
            </w:pPr>
            <w:r>
              <w:rPr>
                <w:color w:val="212529"/>
                <w:spacing w:val="-2"/>
              </w:rPr>
              <w:t>43</w:t>
            </w:r>
          </w:p>
        </w:tc>
        <w:tc>
          <w:tcPr>
            <w:tcW w:w="1430" w:type="dxa"/>
            <w:vAlign w:val="top"/>
          </w:tcPr>
          <w:p>
            <w:pPr>
              <w:pStyle w:val="TableText"/>
              <w:ind w:right="27"/>
              <w:spacing w:before="139" w:line="238" w:lineRule="auto"/>
              <w:jc w:val="right"/>
              <w:rPr/>
            </w:pPr>
            <w:r>
              <w:rPr>
                <w:color w:val="212529"/>
                <w:spacing w:val="-2"/>
              </w:rPr>
              <w:t>6.70</w:t>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38" w:line="239" w:lineRule="auto"/>
              <w:rPr/>
            </w:pPr>
            <w:r>
              <w:rPr>
                <w:color w:val="212529"/>
                <w:spacing w:val="-2"/>
              </w:rPr>
              <w:t>46</w:t>
            </w:r>
          </w:p>
        </w:tc>
        <w:tc>
          <w:tcPr>
            <w:tcW w:w="1430" w:type="dxa"/>
            <w:vAlign w:val="top"/>
          </w:tcPr>
          <w:p>
            <w:pPr>
              <w:pStyle w:val="TableText"/>
              <w:ind w:right="28"/>
              <w:spacing w:before="139" w:line="238" w:lineRule="auto"/>
              <w:jc w:val="right"/>
              <w:rPr/>
            </w:pPr>
            <w:r>
              <w:rPr>
                <w:color w:val="212529"/>
                <w:spacing w:val="-2"/>
              </w:rPr>
              <w:t>801.37</w:t>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38" w:line="239" w:lineRule="auto"/>
              <w:rPr/>
            </w:pPr>
            <w:r>
              <w:rPr>
                <w:color w:val="212529"/>
                <w:spacing w:val="-3"/>
              </w:rPr>
              <w:t>50</w:t>
            </w:r>
          </w:p>
        </w:tc>
        <w:tc>
          <w:tcPr>
            <w:tcW w:w="1430" w:type="dxa"/>
            <w:vAlign w:val="top"/>
          </w:tcPr>
          <w:p>
            <w:pPr>
              <w:pStyle w:val="TableText"/>
              <w:ind w:right="27"/>
              <w:spacing w:before="139" w:line="238" w:lineRule="auto"/>
              <w:jc w:val="right"/>
              <w:rPr/>
            </w:pPr>
            <w:r>
              <w:rPr>
                <w:color w:val="212529"/>
                <w:spacing w:val="-2"/>
              </w:rPr>
              <w:t>6.04</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pPr>
              <w:pStyle w:val="TableText"/>
              <w:ind w:left="337"/>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spacing w:before="34" w:line="215" w:lineRule="auto"/>
              <w:rPr/>
            </w:pPr>
            <w:r>
              <w:rPr>
                <w:color w:val="212529"/>
                <w:spacing w:val="-1"/>
              </w:rPr>
              <w:t>二十二、灾害防治及应急</w:t>
            </w:r>
          </w:p>
          <w:p>
            <w:pPr>
              <w:pStyle w:val="TableText"/>
              <w:ind w:left="12"/>
              <w:spacing w:line="185" w:lineRule="auto"/>
              <w:rPr/>
            </w:pPr>
            <w:r>
              <w:rPr>
                <w:color w:val="212529"/>
                <w:spacing w:val="-2"/>
              </w:rPr>
              <w:t>管理支出</w:t>
            </w:r>
          </w:p>
        </w:tc>
        <w:tc>
          <w:tcPr>
            <w:tcW w:w="869" w:type="dxa"/>
            <w:vAlign w:val="top"/>
          </w:tcPr>
          <w:p>
            <w:pPr>
              <w:pStyle w:val="TableText"/>
              <w:ind w:left="337"/>
              <w:spacing w:before="138" w:line="239"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38" w:line="239" w:lineRule="auto"/>
              <w:rPr/>
            </w:pPr>
            <w:r>
              <w:rPr>
                <w:color w:val="212529"/>
                <w:spacing w:val="-3"/>
              </w:rPr>
              <w:t>54</w:t>
            </w:r>
          </w:p>
        </w:tc>
        <w:tc>
          <w:tcPr>
            <w:tcW w:w="1430" w:type="dxa"/>
            <w:vAlign w:val="top"/>
          </w:tcPr>
          <w:p>
            <w:pPr>
              <w:rPr>
                <w:rFonts w:ascii="Arial"/>
                <w:sz w:val="21"/>
              </w:rPr>
            </w:pPr>
            <w:r/>
          </w:p>
        </w:tc>
      </w:tr>
    </w:tbl>
    <w:p>
      <w:pPr>
        <w:rPr>
          <w:rFonts w:ascii="Arial"/>
          <w:sz w:val="21"/>
        </w:rPr>
      </w:pPr>
      <w:r/>
    </w:p>
    <w:p>
      <w:pPr>
        <w:sectPr>
          <w:footerReference w:type="default" r:id="rId3"/>
          <w:pgSz w:w="11900" w:h="16840"/>
          <w:pgMar w:top="642" w:right="600" w:bottom="340" w:left="600" w:header="326" w:footer="110" w:gutter="0"/>
        </w:sectPr>
        <w:rPr>
          <w:rFonts w:ascii="Arial" w:hAnsi="Arial" w:eastAsia="Arial" w:cs="Arial"/>
          <w:sz w:val="21"/>
          <w:szCs w:val="21"/>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bookmarkStart w:name="bookmark30" w:id="8"/>
            <w:bookmarkEnd w:id="8"/>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7"/>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69" w:type="dxa"/>
            <w:vAlign w:val="top"/>
          </w:tcPr>
          <w:p>
            <w:pPr>
              <w:pStyle w:val="TableText"/>
              <w:ind w:left="337"/>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06"/>
              <w:spacing w:before="135" w:line="183" w:lineRule="auto"/>
              <w:rPr>
                <w:rFonts w:ascii="Arial" w:hAnsi="Arial" w:eastAsia="Arial" w:cs="Arial"/>
                <w:sz w:val="15"/>
                <w:szCs w:val="15"/>
              </w:rPr>
            </w:pPr>
            <w:r>
              <w:rPr>
                <w:rFonts w:ascii="Arial" w:hAnsi="Arial" w:eastAsia="Arial" w:cs="Arial"/>
                <w:sz w:val="15"/>
                <w:szCs w:val="15"/>
                <w:color w:val="212529"/>
                <w:spacing w:val="3"/>
              </w:rPr>
              <w:t>832.</w:t>
            </w:r>
            <w:r>
              <w:rPr>
                <w:rFonts w:ascii="Arial" w:hAnsi="Arial" w:eastAsia="Arial" w:cs="Arial"/>
                <w:sz w:val="15"/>
                <w:szCs w:val="15"/>
                <w:color w:val="212529"/>
                <w:spacing w:val="13"/>
                <w:w w:val="102"/>
              </w:rPr>
              <w:t xml:space="preserve"> </w:t>
            </w:r>
            <w:r>
              <w:rPr>
                <w:rFonts w:ascii="Arial" w:hAnsi="Arial" w:eastAsia="Arial" w:cs="Arial"/>
                <w:sz w:val="15"/>
                <w:szCs w:val="15"/>
                <w:color w:val="212529"/>
                <w:spacing w:val="3"/>
              </w:rPr>
              <w:t>54</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52"/>
              <w:spacing w:before="135" w:line="183" w:lineRule="auto"/>
              <w:rPr>
                <w:rFonts w:ascii="Arial" w:hAnsi="Arial" w:eastAsia="Arial" w:cs="Arial"/>
                <w:sz w:val="15"/>
                <w:szCs w:val="15"/>
              </w:rPr>
            </w:pPr>
            <w:r>
              <w:rPr>
                <w:rFonts w:ascii="Arial" w:hAnsi="Arial" w:eastAsia="Arial" w:cs="Arial"/>
                <w:sz w:val="15"/>
                <w:szCs w:val="15"/>
                <w:color w:val="212529"/>
                <w:spacing w:val="3"/>
              </w:rPr>
              <w:t>832.</w:t>
            </w:r>
            <w:r>
              <w:rPr>
                <w:rFonts w:ascii="Arial" w:hAnsi="Arial" w:eastAsia="Arial" w:cs="Arial"/>
                <w:sz w:val="15"/>
                <w:szCs w:val="15"/>
                <w:color w:val="212529"/>
                <w:spacing w:val="13"/>
                <w:w w:val="102"/>
              </w:rPr>
              <w:t xml:space="preserve"> </w:t>
            </w:r>
            <w:r>
              <w:rPr>
                <w:rFonts w:ascii="Arial" w:hAnsi="Arial" w:eastAsia="Arial" w:cs="Arial"/>
                <w:sz w:val="15"/>
                <w:szCs w:val="15"/>
                <w:color w:val="212529"/>
                <w:spacing w:val="3"/>
              </w:rPr>
              <w:t>54</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15" w:line="239" w:lineRule="auto"/>
              <w:rPr/>
            </w:pPr>
            <w:r>
              <w:rPr>
                <w:color w:val="212529"/>
                <w:spacing w:val="-3"/>
              </w:rPr>
              <w:t>59</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rPr>
                <w:rFonts w:ascii="Arial"/>
                <w:sz w:val="21"/>
              </w:rPr>
            </w:pPr>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17" w:line="239" w:lineRule="auto"/>
              <w:rPr/>
            </w:pPr>
            <w:r>
              <w:rPr>
                <w:color w:val="212529"/>
                <w:spacing w:val="-3"/>
              </w:rPr>
              <w:t>60</w:t>
            </w:r>
          </w:p>
        </w:tc>
        <w:tc>
          <w:tcPr>
            <w:tcW w:w="1430" w:type="dxa"/>
            <w:vAlign w:val="top"/>
          </w:tcPr>
          <w:p>
            <w:pPr>
              <w:rPr>
                <w:rFonts w:ascii="Arial"/>
                <w:sz w:val="21"/>
              </w:rPr>
            </w:pPr>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06"/>
              <w:spacing w:before="141" w:line="183" w:lineRule="auto"/>
              <w:rPr>
                <w:rFonts w:ascii="Arial" w:hAnsi="Arial" w:eastAsia="Arial" w:cs="Arial"/>
                <w:sz w:val="15"/>
                <w:szCs w:val="15"/>
              </w:rPr>
            </w:pPr>
            <w:r>
              <w:rPr>
                <w:rFonts w:ascii="Arial" w:hAnsi="Arial" w:eastAsia="Arial" w:cs="Arial"/>
                <w:sz w:val="15"/>
                <w:szCs w:val="15"/>
                <w:color w:val="212529"/>
                <w:spacing w:val="3"/>
              </w:rPr>
              <w:t>832.</w:t>
            </w:r>
            <w:r>
              <w:rPr>
                <w:rFonts w:ascii="Arial" w:hAnsi="Arial" w:eastAsia="Arial" w:cs="Arial"/>
                <w:sz w:val="15"/>
                <w:szCs w:val="15"/>
                <w:color w:val="212529"/>
                <w:spacing w:val="13"/>
                <w:w w:val="102"/>
              </w:rPr>
              <w:t xml:space="preserve"> </w:t>
            </w:r>
            <w:r>
              <w:rPr>
                <w:rFonts w:ascii="Arial" w:hAnsi="Arial" w:eastAsia="Arial" w:cs="Arial"/>
                <w:sz w:val="15"/>
                <w:szCs w:val="15"/>
                <w:color w:val="212529"/>
                <w:spacing w:val="3"/>
              </w:rPr>
              <w:t>54</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52"/>
              <w:spacing w:before="141" w:line="183" w:lineRule="auto"/>
              <w:rPr>
                <w:rFonts w:ascii="Arial" w:hAnsi="Arial" w:eastAsia="Arial" w:cs="Arial"/>
                <w:sz w:val="15"/>
                <w:szCs w:val="15"/>
              </w:rPr>
            </w:pPr>
            <w:r>
              <w:rPr>
                <w:rFonts w:ascii="Arial" w:hAnsi="Arial" w:eastAsia="Arial" w:cs="Arial"/>
                <w:sz w:val="15"/>
                <w:szCs w:val="15"/>
                <w:color w:val="212529"/>
                <w:spacing w:val="3"/>
              </w:rPr>
              <w:t>832.</w:t>
            </w:r>
            <w:r>
              <w:rPr>
                <w:rFonts w:ascii="Arial" w:hAnsi="Arial" w:eastAsia="Arial" w:cs="Arial"/>
                <w:sz w:val="15"/>
                <w:szCs w:val="15"/>
                <w:color w:val="212529"/>
                <w:spacing w:val="13"/>
                <w:w w:val="102"/>
              </w:rPr>
              <w:t xml:space="preserve"> </w:t>
            </w:r>
            <w:r>
              <w:rPr>
                <w:rFonts w:ascii="Arial" w:hAnsi="Arial" w:eastAsia="Arial" w:cs="Arial"/>
                <w:sz w:val="15"/>
                <w:szCs w:val="15"/>
                <w:color w:val="212529"/>
                <w:spacing w:val="3"/>
              </w:rPr>
              <w:t>54</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footerReference w:type="default" r:id="rId4"/>
          <w:pgSz w:w="11900" w:h="16840"/>
          <w:pgMar w:top="642" w:right="600" w:bottom="340" w:left="60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36"/>
        <w:gridCol w:w="1542"/>
        <w:gridCol w:w="1003"/>
        <w:gridCol w:w="988"/>
        <w:gridCol w:w="928"/>
        <w:gridCol w:w="914"/>
        <w:gridCol w:w="914"/>
        <w:gridCol w:w="659"/>
        <w:gridCol w:w="666"/>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93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4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00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2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5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66" w:type="dxa"/>
            <w:vAlign w:val="top"/>
            <w:tcBorders>
              <w:bottom w:val="single" w:color="FFFFFF" w:sz="6" w:space="0"/>
              <w:top w:val="single" w:color="FFFFFF" w:sz="6" w:space="0"/>
              <w:left w:val="single" w:color="FFFFFF" w:sz="2" w:space="0"/>
              <w:right w:val="single" w:color="FFFFFF" w:sz="2" w:space="0"/>
            </w:tcBorders>
          </w:tcPr>
          <w:p>
            <w:pPr>
              <w:pStyle w:val="TableText"/>
              <w:ind w:left="98"/>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04" w:hRule="atLeast"/>
        </w:trPr>
        <w:tc>
          <w:tcPr>
            <w:tcW w:w="348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部门名称：兴县电子商务服务中心</w:t>
            </w:r>
          </w:p>
        </w:tc>
        <w:tc>
          <w:tcPr>
            <w:tcW w:w="1916" w:type="dxa"/>
            <w:vAlign w:val="top"/>
            <w:gridSpan w:val="2"/>
            <w:tcBorders>
              <w:top w:val="single" w:color="FFFFFF" w:sz="6" w:space="0"/>
              <w:left w:val="single" w:color="FFFFFF" w:sz="2" w:space="0"/>
              <w:right w:val="single" w:color="FFFFFF" w:sz="2" w:space="0"/>
            </w:tcBorders>
          </w:tcPr>
          <w:p>
            <w:pPr>
              <w:pStyle w:val="TableText"/>
              <w:ind w:left="589"/>
              <w:spacing w:before="109" w:line="219" w:lineRule="auto"/>
              <w:rPr/>
            </w:pPr>
            <w:r>
              <w:rPr>
                <w:color w:val="212529"/>
                <w:spacing w:val="-2"/>
              </w:rPr>
              <w:t>2024年度</w:t>
            </w:r>
          </w:p>
        </w:tc>
        <w:tc>
          <w:tcPr>
            <w:tcW w:w="914" w:type="dxa"/>
            <w:vAlign w:val="top"/>
            <w:tcBorders>
              <w:top w:val="single" w:color="FFFFFF" w:sz="6" w:space="0"/>
              <w:left w:val="single" w:color="FFFFFF" w:sz="2" w:space="0"/>
              <w:right w:val="single" w:color="FFFFFF" w:sz="2" w:space="0"/>
            </w:tcBorders>
          </w:tcPr>
          <w:p>
            <w:pPr>
              <w:rPr>
                <w:rFonts w:ascii="Arial"/>
                <w:sz w:val="21"/>
              </w:rPr>
            </w:pPr>
            <w:r/>
          </w:p>
        </w:tc>
        <w:tc>
          <w:tcPr>
            <w:tcW w:w="914" w:type="dxa"/>
            <w:vAlign w:val="top"/>
            <w:tcBorders>
              <w:top w:val="single" w:color="FFFFFF" w:sz="6" w:space="0"/>
              <w:left w:val="single" w:color="FFFFFF" w:sz="2" w:space="0"/>
              <w:right w:val="single" w:color="FFFFFF" w:sz="2" w:space="0"/>
            </w:tcBorders>
          </w:tcPr>
          <w:p>
            <w:pPr>
              <w:rPr>
                <w:rFonts w:ascii="Arial"/>
                <w:sz w:val="21"/>
              </w:rPr>
            </w:pPr>
            <w:r/>
          </w:p>
        </w:tc>
        <w:tc>
          <w:tcPr>
            <w:tcW w:w="1325" w:type="dxa"/>
            <w:vAlign w:val="top"/>
            <w:gridSpan w:val="2"/>
            <w:tcBorders>
              <w:top w:val="single" w:color="FFFFFF" w:sz="6" w:space="0"/>
              <w:left w:val="single" w:color="FFFFFF" w:sz="2" w:space="0"/>
              <w:right w:val="single" w:color="FFFFFF" w:sz="2" w:space="0"/>
            </w:tcBorders>
          </w:tcPr>
          <w:p>
            <w:pPr>
              <w:pStyle w:val="TableText"/>
              <w:ind w:left="33"/>
              <w:spacing w:before="109" w:line="219" w:lineRule="auto"/>
              <w:rPr/>
            </w:pPr>
            <w:r>
              <w:rPr>
                <w:color w:val="212529"/>
                <w:spacing w:val="-2"/>
              </w:rPr>
              <w:t>金额单位：万元</w:t>
            </w:r>
          </w:p>
        </w:tc>
      </w:tr>
      <w:tr>
        <w:trPr>
          <w:trHeight w:val="419" w:hRule="atLeast"/>
        </w:trPr>
        <w:tc>
          <w:tcPr>
            <w:tcW w:w="2478" w:type="dxa"/>
            <w:vAlign w:val="top"/>
            <w:gridSpan w:val="2"/>
          </w:tcPr>
          <w:p>
            <w:pPr>
              <w:ind w:left="1039"/>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03" w:type="dxa"/>
            <w:vAlign w:val="top"/>
            <w:vMerge w:val="restart"/>
            <w:tcBorders>
              <w:bottom w:val="nil"/>
            </w:tcBorders>
          </w:tcPr>
          <w:p>
            <w:pPr>
              <w:ind w:left="31"/>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386"/>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988" w:type="dxa"/>
            <w:vAlign w:val="top"/>
            <w:vMerge w:val="restart"/>
            <w:tcBorders>
              <w:bottom w:val="nil"/>
            </w:tcBorders>
          </w:tcPr>
          <w:p>
            <w:pPr>
              <w:ind w:left="29"/>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388"/>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2"/>
                <w:position w:val="-1"/>
              </w:rPr>
              <w:t>入</w:t>
            </w:r>
          </w:p>
        </w:tc>
        <w:tc>
          <w:tcPr>
            <w:tcW w:w="928" w:type="dxa"/>
            <w:vAlign w:val="top"/>
            <w:vMerge w:val="restart"/>
            <w:tcBorders>
              <w:bottom w:val="nil"/>
            </w:tcBorders>
          </w:tcPr>
          <w:p>
            <w:pPr>
              <w:ind w:left="89"/>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78"/>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914" w:type="dxa"/>
            <w:vAlign w:val="top"/>
            <w:vMerge w:val="restart"/>
            <w:tcBorders>
              <w:bottom w:val="nil"/>
            </w:tcBorders>
          </w:tcPr>
          <w:p>
            <w:pPr>
              <w:spacing w:line="243" w:lineRule="auto"/>
              <w:rPr>
                <w:rFonts w:ascii="Arial"/>
                <w:sz w:val="21"/>
              </w:rPr>
            </w:pPr>
            <w:r/>
          </w:p>
          <w:p>
            <w:pPr>
              <w:ind w:left="83"/>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914" w:type="dxa"/>
            <w:vAlign w:val="top"/>
            <w:vMerge w:val="restart"/>
            <w:tcBorders>
              <w:bottom w:val="nil"/>
            </w:tcBorders>
          </w:tcPr>
          <w:p>
            <w:pPr>
              <w:spacing w:line="243" w:lineRule="auto"/>
              <w:rPr>
                <w:rFonts w:ascii="Arial"/>
                <w:sz w:val="21"/>
              </w:rPr>
            </w:pPr>
            <w:r/>
          </w:p>
          <w:p>
            <w:pPr>
              <w:ind w:left="88"/>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59" w:type="dxa"/>
            <w:vAlign w:val="top"/>
            <w:vMerge w:val="restart"/>
            <w:tcBorders>
              <w:bottom w:val="nil"/>
            </w:tcBorders>
          </w:tcPr>
          <w:p>
            <w:pPr>
              <w:ind w:left="66"/>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30"/>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48"/>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32"/>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666" w:type="dxa"/>
            <w:vAlign w:val="top"/>
            <w:vMerge w:val="restart"/>
            <w:tcBorders>
              <w:bottom w:val="nil"/>
            </w:tcBorders>
          </w:tcPr>
          <w:p>
            <w:pPr>
              <w:ind w:left="46"/>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其他收</w:t>
            </w:r>
          </w:p>
          <w:p>
            <w:pPr>
              <w:ind w:left="231"/>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r>
      <w:tr>
        <w:trPr>
          <w:trHeight w:val="404" w:hRule="atLeast"/>
        </w:trPr>
        <w:tc>
          <w:tcPr>
            <w:tcW w:w="936" w:type="dxa"/>
            <w:vAlign w:val="top"/>
          </w:tcPr>
          <w:p>
            <w:pPr>
              <w:ind w:left="82"/>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542" w:type="dxa"/>
            <w:vAlign w:val="top"/>
          </w:tcPr>
          <w:p>
            <w:pPr>
              <w:ind w:left="38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003" w:type="dxa"/>
            <w:vAlign w:val="top"/>
            <w:vMerge w:val="continue"/>
            <w:tcBorders>
              <w:top w:val="nil"/>
            </w:tcBorders>
          </w:tcPr>
          <w:p>
            <w:pPr>
              <w:rPr>
                <w:rFonts w:ascii="Arial"/>
                <w:sz w:val="21"/>
              </w:rPr>
            </w:pPr>
            <w:r/>
          </w:p>
        </w:tc>
        <w:tc>
          <w:tcPr>
            <w:tcW w:w="988" w:type="dxa"/>
            <w:vAlign w:val="top"/>
            <w:vMerge w:val="continue"/>
            <w:tcBorders>
              <w:top w:val="nil"/>
            </w:tcBorders>
          </w:tcPr>
          <w:p>
            <w:pPr>
              <w:rPr>
                <w:rFonts w:ascii="Arial"/>
                <w:sz w:val="21"/>
              </w:rPr>
            </w:pPr>
            <w:r/>
          </w:p>
        </w:tc>
        <w:tc>
          <w:tcPr>
            <w:tcW w:w="928"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666" w:type="dxa"/>
            <w:vAlign w:val="top"/>
            <w:vMerge w:val="continue"/>
            <w:tcBorders>
              <w:top w:val="nil"/>
            </w:tcBorders>
          </w:tcPr>
          <w:p>
            <w:pPr>
              <w:rPr>
                <w:rFonts w:ascii="Arial"/>
                <w:sz w:val="21"/>
              </w:rPr>
            </w:pPr>
            <w:r/>
          </w:p>
        </w:tc>
      </w:tr>
      <w:tr>
        <w:trPr>
          <w:trHeight w:val="404" w:hRule="atLeast"/>
        </w:trPr>
        <w:tc>
          <w:tcPr>
            <w:tcW w:w="2478" w:type="dxa"/>
            <w:vAlign w:val="top"/>
            <w:gridSpan w:val="2"/>
          </w:tcPr>
          <w:p>
            <w:pPr>
              <w:ind w:left="1038"/>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003" w:type="dxa"/>
            <w:vAlign w:val="top"/>
          </w:tcPr>
          <w:p>
            <w:pPr>
              <w:ind w:left="449"/>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88" w:type="dxa"/>
            <w:vAlign w:val="top"/>
          </w:tcPr>
          <w:p>
            <w:pPr>
              <w:ind w:left="43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928" w:type="dxa"/>
            <w:vAlign w:val="top"/>
          </w:tcPr>
          <w:p>
            <w:pPr>
              <w:ind w:left="412"/>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914" w:type="dxa"/>
            <w:vAlign w:val="top"/>
          </w:tcPr>
          <w:p>
            <w:pPr>
              <w:ind w:left="401"/>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914" w:type="dxa"/>
            <w:vAlign w:val="top"/>
          </w:tcPr>
          <w:p>
            <w:pPr>
              <w:ind w:left="407"/>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59" w:type="dxa"/>
            <w:vAlign w:val="top"/>
          </w:tcPr>
          <w:p>
            <w:pPr>
              <w:ind w:left="27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666" w:type="dxa"/>
            <w:vAlign w:val="top"/>
          </w:tcPr>
          <w:p>
            <w:pPr>
              <w:ind w:left="280"/>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478" w:type="dxa"/>
            <w:vAlign w:val="top"/>
            <w:gridSpan w:val="2"/>
          </w:tcPr>
          <w:p>
            <w:pPr>
              <w:ind w:left="1041"/>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pStyle w:val="TableText"/>
              <w:ind w:right="38"/>
              <w:spacing w:before="94" w:line="281" w:lineRule="exact"/>
              <w:jc w:val="right"/>
              <w:rPr>
                <w:sz w:val="21"/>
                <w:szCs w:val="21"/>
              </w:rPr>
            </w:pPr>
            <w:r>
              <w:rPr>
                <w:sz w:val="21"/>
                <w:szCs w:val="21"/>
                <w:color w:val="212529"/>
                <w:spacing w:val="5"/>
                <w:position w:val="1"/>
              </w:rPr>
              <w:t>832.54</w:t>
            </w:r>
          </w:p>
        </w:tc>
        <w:tc>
          <w:tcPr>
            <w:tcW w:w="988" w:type="dxa"/>
            <w:vAlign w:val="top"/>
          </w:tcPr>
          <w:p>
            <w:pPr>
              <w:pStyle w:val="TableText"/>
              <w:ind w:right="25"/>
              <w:spacing w:before="94" w:line="281" w:lineRule="exact"/>
              <w:jc w:val="right"/>
              <w:rPr>
                <w:sz w:val="21"/>
                <w:szCs w:val="21"/>
              </w:rPr>
            </w:pPr>
            <w:r>
              <w:rPr>
                <w:sz w:val="21"/>
                <w:szCs w:val="21"/>
                <w:color w:val="212529"/>
                <w:spacing w:val="5"/>
                <w:position w:val="1"/>
              </w:rPr>
              <w:t>832.54</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4" w:line="239" w:lineRule="auto"/>
              <w:rPr/>
            </w:pPr>
            <w:r>
              <w:rPr>
                <w:color w:val="212529"/>
                <w:spacing w:val="-3"/>
              </w:rPr>
              <w:t>208</w:t>
            </w:r>
          </w:p>
        </w:tc>
        <w:tc>
          <w:tcPr>
            <w:tcW w:w="1542" w:type="dxa"/>
            <w:vAlign w:val="top"/>
          </w:tcPr>
          <w:p>
            <w:pPr>
              <w:pStyle w:val="TableText"/>
              <w:ind w:left="13" w:right="99" w:hanging="14"/>
              <w:spacing w:before="9" w:line="205" w:lineRule="auto"/>
              <w:rPr/>
            </w:pPr>
            <w:r>
              <w:rPr>
                <w:color w:val="212529"/>
                <w:spacing w:val="-2"/>
              </w:rPr>
              <w:t>社会保障和就业支</w:t>
            </w:r>
            <w:r>
              <w:rPr>
                <w:color w:val="212529"/>
                <w:spacing w:val="2"/>
              </w:rPr>
              <w:t xml:space="preserve"> </w:t>
            </w:r>
            <w:r>
              <w:rPr>
                <w:color w:val="212529"/>
              </w:rPr>
              <w:t>出</w:t>
            </w:r>
          </w:p>
        </w:tc>
        <w:tc>
          <w:tcPr>
            <w:tcW w:w="1003" w:type="dxa"/>
            <w:vAlign w:val="top"/>
          </w:tcPr>
          <w:p>
            <w:pPr>
              <w:pStyle w:val="TableText"/>
              <w:ind w:right="31"/>
              <w:spacing w:before="115" w:line="238" w:lineRule="auto"/>
              <w:jc w:val="right"/>
              <w:rPr/>
            </w:pPr>
            <w:r>
              <w:rPr>
                <w:color w:val="212529"/>
                <w:spacing w:val="-4"/>
              </w:rPr>
              <w:t>15.63</w:t>
            </w:r>
          </w:p>
        </w:tc>
        <w:tc>
          <w:tcPr>
            <w:tcW w:w="988" w:type="dxa"/>
            <w:vAlign w:val="top"/>
          </w:tcPr>
          <w:p>
            <w:pPr>
              <w:pStyle w:val="TableText"/>
              <w:ind w:right="19"/>
              <w:spacing w:before="115" w:line="238" w:lineRule="auto"/>
              <w:jc w:val="right"/>
              <w:rPr/>
            </w:pPr>
            <w:r>
              <w:rPr>
                <w:color w:val="212529"/>
                <w:spacing w:val="-4"/>
              </w:rPr>
              <w:t>15.63</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5" w:line="239" w:lineRule="auto"/>
              <w:rPr/>
            </w:pPr>
            <w:r>
              <w:rPr>
                <w:color w:val="212529"/>
                <w:spacing w:val="-2"/>
              </w:rPr>
              <w:t>20805</w:t>
            </w:r>
          </w:p>
        </w:tc>
        <w:tc>
          <w:tcPr>
            <w:tcW w:w="1542" w:type="dxa"/>
            <w:vAlign w:val="top"/>
          </w:tcPr>
          <w:p>
            <w:pPr>
              <w:pStyle w:val="TableText"/>
              <w:ind w:right="99"/>
              <w:spacing w:before="11" w:line="204" w:lineRule="auto"/>
              <w:rPr/>
            </w:pPr>
            <w:r>
              <w:rPr>
                <w:color w:val="212529"/>
                <w:spacing w:val="-2"/>
              </w:rPr>
              <w:t>行政事业单位养老</w:t>
            </w:r>
            <w:r>
              <w:rPr>
                <w:color w:val="212529"/>
                <w:spacing w:val="2"/>
              </w:rPr>
              <w:t xml:space="preserve"> </w:t>
            </w:r>
            <w:r>
              <w:rPr>
                <w:color w:val="212529"/>
                <w:spacing w:val="-3"/>
              </w:rPr>
              <w:t>支出</w:t>
            </w:r>
          </w:p>
        </w:tc>
        <w:tc>
          <w:tcPr>
            <w:tcW w:w="1003" w:type="dxa"/>
            <w:vAlign w:val="top"/>
          </w:tcPr>
          <w:p>
            <w:pPr>
              <w:pStyle w:val="TableText"/>
              <w:ind w:right="31"/>
              <w:spacing w:before="116" w:line="238" w:lineRule="auto"/>
              <w:jc w:val="right"/>
              <w:rPr/>
            </w:pPr>
            <w:r>
              <w:rPr>
                <w:color w:val="212529"/>
                <w:spacing w:val="-4"/>
              </w:rPr>
              <w:t>15.63</w:t>
            </w:r>
          </w:p>
        </w:tc>
        <w:tc>
          <w:tcPr>
            <w:tcW w:w="988" w:type="dxa"/>
            <w:vAlign w:val="top"/>
          </w:tcPr>
          <w:p>
            <w:pPr>
              <w:pStyle w:val="TableText"/>
              <w:ind w:right="19"/>
              <w:spacing w:before="116" w:line="238" w:lineRule="auto"/>
              <w:jc w:val="right"/>
              <w:rPr/>
            </w:pPr>
            <w:r>
              <w:rPr>
                <w:color w:val="212529"/>
                <w:spacing w:val="-4"/>
              </w:rPr>
              <w:t>15.63</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4" w:hRule="atLeast"/>
        </w:trPr>
        <w:tc>
          <w:tcPr>
            <w:tcW w:w="936" w:type="dxa"/>
            <w:vAlign w:val="top"/>
          </w:tcPr>
          <w:p>
            <w:pPr>
              <w:pStyle w:val="TableText"/>
              <w:ind w:left="9"/>
              <w:spacing w:before="116" w:line="239" w:lineRule="auto"/>
              <w:rPr/>
            </w:pPr>
            <w:r>
              <w:rPr>
                <w:color w:val="212529"/>
                <w:spacing w:val="-2"/>
              </w:rPr>
              <w:t>2080502</w:t>
            </w:r>
          </w:p>
        </w:tc>
        <w:tc>
          <w:tcPr>
            <w:tcW w:w="1542" w:type="dxa"/>
            <w:vAlign w:val="top"/>
          </w:tcPr>
          <w:p>
            <w:pPr>
              <w:pStyle w:val="TableText"/>
              <w:spacing w:before="116" w:line="219" w:lineRule="auto"/>
              <w:rPr/>
            </w:pPr>
            <w:r>
              <w:rPr>
                <w:color w:val="212529"/>
                <w:spacing w:val="-2"/>
              </w:rPr>
              <w:t>事业单位离退休</w:t>
            </w:r>
          </w:p>
        </w:tc>
        <w:tc>
          <w:tcPr>
            <w:tcW w:w="1003" w:type="dxa"/>
            <w:vAlign w:val="top"/>
          </w:tcPr>
          <w:p>
            <w:pPr>
              <w:pStyle w:val="TableText"/>
              <w:ind w:right="33"/>
              <w:spacing w:before="117" w:line="238" w:lineRule="auto"/>
              <w:jc w:val="right"/>
              <w:rPr/>
            </w:pPr>
            <w:r>
              <w:rPr>
                <w:color w:val="212529"/>
                <w:spacing w:val="-2"/>
              </w:rPr>
              <w:t>0.78</w:t>
            </w:r>
          </w:p>
        </w:tc>
        <w:tc>
          <w:tcPr>
            <w:tcW w:w="988" w:type="dxa"/>
            <w:vAlign w:val="top"/>
          </w:tcPr>
          <w:p>
            <w:pPr>
              <w:pStyle w:val="TableText"/>
              <w:ind w:right="21"/>
              <w:spacing w:before="117" w:line="238" w:lineRule="auto"/>
              <w:jc w:val="right"/>
              <w:rPr/>
            </w:pPr>
            <w:r>
              <w:rPr>
                <w:color w:val="212529"/>
                <w:spacing w:val="-2"/>
              </w:rPr>
              <w:t>0.78</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7" w:line="239" w:lineRule="auto"/>
              <w:rPr/>
            </w:pPr>
            <w:r>
              <w:rPr>
                <w:color w:val="212529"/>
                <w:spacing w:val="-2"/>
              </w:rPr>
              <w:t>2080505</w:t>
            </w:r>
          </w:p>
        </w:tc>
        <w:tc>
          <w:tcPr>
            <w:tcW w:w="1542" w:type="dxa"/>
            <w:vAlign w:val="top"/>
          </w:tcPr>
          <w:p>
            <w:pPr>
              <w:pStyle w:val="TableText"/>
              <w:ind w:right="99"/>
              <w:spacing w:before="13" w:line="203" w:lineRule="auto"/>
              <w:rPr/>
            </w:pPr>
            <w:r>
              <w:rPr>
                <w:color w:val="212529"/>
                <w:spacing w:val="-2"/>
              </w:rPr>
              <w:t>机关事业单位基本</w:t>
            </w:r>
            <w:r>
              <w:rPr>
                <w:color w:val="212529"/>
                <w:spacing w:val="2"/>
              </w:rPr>
              <w:t xml:space="preserve"> </w:t>
            </w:r>
            <w:r>
              <w:rPr>
                <w:color w:val="212529"/>
                <w:spacing w:val="-2"/>
              </w:rPr>
              <w:t>养老保险缴费支出</w:t>
            </w:r>
          </w:p>
        </w:tc>
        <w:tc>
          <w:tcPr>
            <w:tcW w:w="1003" w:type="dxa"/>
            <w:vAlign w:val="top"/>
          </w:tcPr>
          <w:p>
            <w:pPr>
              <w:pStyle w:val="TableText"/>
              <w:ind w:right="33"/>
              <w:spacing w:before="118" w:line="238" w:lineRule="auto"/>
              <w:jc w:val="right"/>
              <w:rPr/>
            </w:pPr>
            <w:r>
              <w:rPr>
                <w:color w:val="212529"/>
                <w:spacing w:val="-2"/>
              </w:rPr>
              <w:t>6.85</w:t>
            </w:r>
          </w:p>
        </w:tc>
        <w:tc>
          <w:tcPr>
            <w:tcW w:w="988" w:type="dxa"/>
            <w:vAlign w:val="top"/>
          </w:tcPr>
          <w:p>
            <w:pPr>
              <w:pStyle w:val="TableText"/>
              <w:ind w:right="21"/>
              <w:spacing w:before="118" w:line="238" w:lineRule="auto"/>
              <w:jc w:val="right"/>
              <w:rPr/>
            </w:pPr>
            <w:r>
              <w:rPr>
                <w:color w:val="212529"/>
                <w:spacing w:val="-2"/>
              </w:rPr>
              <w:t>6.85</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8" w:line="239" w:lineRule="auto"/>
              <w:rPr/>
            </w:pPr>
            <w:r>
              <w:rPr>
                <w:color w:val="212529"/>
                <w:spacing w:val="-2"/>
              </w:rPr>
              <w:t>2080506</w:t>
            </w:r>
          </w:p>
        </w:tc>
        <w:tc>
          <w:tcPr>
            <w:tcW w:w="1542" w:type="dxa"/>
            <w:vAlign w:val="top"/>
          </w:tcPr>
          <w:p>
            <w:pPr>
              <w:pStyle w:val="TableText"/>
              <w:ind w:left="1" w:right="99" w:hanging="1"/>
              <w:spacing w:before="13" w:line="203" w:lineRule="auto"/>
              <w:rPr/>
            </w:pPr>
            <w:r>
              <w:rPr>
                <w:color w:val="212529"/>
                <w:spacing w:val="-2"/>
              </w:rPr>
              <w:t>机关事业单位职业</w:t>
            </w:r>
            <w:r>
              <w:rPr>
                <w:color w:val="212529"/>
                <w:spacing w:val="2"/>
              </w:rPr>
              <w:t xml:space="preserve"> </w:t>
            </w:r>
            <w:r>
              <w:rPr>
                <w:color w:val="212529"/>
                <w:spacing w:val="-2"/>
              </w:rPr>
              <w:t>年金缴费支出</w:t>
            </w:r>
          </w:p>
        </w:tc>
        <w:tc>
          <w:tcPr>
            <w:tcW w:w="1003" w:type="dxa"/>
            <w:vAlign w:val="top"/>
          </w:tcPr>
          <w:p>
            <w:pPr>
              <w:pStyle w:val="TableText"/>
              <w:ind w:right="33"/>
              <w:spacing w:before="119" w:line="238" w:lineRule="auto"/>
              <w:jc w:val="right"/>
              <w:rPr/>
            </w:pPr>
            <w:r>
              <w:rPr>
                <w:color w:val="212529"/>
                <w:spacing w:val="-2"/>
              </w:rPr>
              <w:t>8.00</w:t>
            </w:r>
          </w:p>
        </w:tc>
        <w:tc>
          <w:tcPr>
            <w:tcW w:w="988" w:type="dxa"/>
            <w:vAlign w:val="top"/>
          </w:tcPr>
          <w:p>
            <w:pPr>
              <w:pStyle w:val="TableText"/>
              <w:ind w:right="21"/>
              <w:spacing w:before="119" w:line="238" w:lineRule="auto"/>
              <w:jc w:val="right"/>
              <w:rPr/>
            </w:pPr>
            <w:r>
              <w:rPr>
                <w:color w:val="212529"/>
                <w:spacing w:val="-2"/>
              </w:rPr>
              <w:t>8.00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9" w:line="239" w:lineRule="auto"/>
              <w:rPr/>
            </w:pPr>
            <w:r>
              <w:rPr>
                <w:color w:val="212529"/>
                <w:spacing w:val="-3"/>
              </w:rPr>
              <w:t>210</w:t>
            </w:r>
          </w:p>
        </w:tc>
        <w:tc>
          <w:tcPr>
            <w:tcW w:w="1542" w:type="dxa"/>
            <w:vAlign w:val="top"/>
          </w:tcPr>
          <w:p>
            <w:pPr>
              <w:pStyle w:val="TableText"/>
              <w:spacing w:before="119" w:line="219" w:lineRule="auto"/>
              <w:rPr/>
            </w:pPr>
            <w:r>
              <w:rPr>
                <w:color w:val="212529"/>
                <w:spacing w:val="-2"/>
              </w:rPr>
              <w:t>卫生健康支出</w:t>
            </w:r>
          </w:p>
        </w:tc>
        <w:tc>
          <w:tcPr>
            <w:tcW w:w="1003" w:type="dxa"/>
            <w:vAlign w:val="top"/>
          </w:tcPr>
          <w:p>
            <w:pPr>
              <w:pStyle w:val="TableText"/>
              <w:ind w:right="33"/>
              <w:spacing w:before="120" w:line="238" w:lineRule="auto"/>
              <w:jc w:val="right"/>
              <w:rPr/>
            </w:pPr>
            <w:r>
              <w:rPr>
                <w:color w:val="212529"/>
                <w:spacing w:val="-2"/>
              </w:rPr>
              <w:t>2.81</w:t>
            </w:r>
          </w:p>
        </w:tc>
        <w:tc>
          <w:tcPr>
            <w:tcW w:w="988" w:type="dxa"/>
            <w:vAlign w:val="top"/>
          </w:tcPr>
          <w:p>
            <w:pPr>
              <w:pStyle w:val="TableText"/>
              <w:ind w:right="20"/>
              <w:spacing w:before="120" w:line="238" w:lineRule="auto"/>
              <w:jc w:val="right"/>
              <w:rPr/>
            </w:pPr>
            <w:r>
              <w:rPr>
                <w:color w:val="212529"/>
                <w:spacing w:val="-2"/>
              </w:rPr>
              <w:t>2.81</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9" w:line="239" w:lineRule="auto"/>
              <w:rPr/>
            </w:pPr>
            <w:r>
              <w:rPr>
                <w:color w:val="212529"/>
                <w:spacing w:val="-2"/>
              </w:rPr>
              <w:t>21011</w:t>
            </w:r>
          </w:p>
        </w:tc>
        <w:tc>
          <w:tcPr>
            <w:tcW w:w="1542" w:type="dxa"/>
            <w:vAlign w:val="top"/>
          </w:tcPr>
          <w:p>
            <w:pPr>
              <w:pStyle w:val="TableText"/>
              <w:spacing w:before="120" w:line="219" w:lineRule="auto"/>
              <w:rPr/>
            </w:pPr>
            <w:r>
              <w:rPr>
                <w:color w:val="212529"/>
                <w:spacing w:val="-2"/>
              </w:rPr>
              <w:t>行政事业单位医疗</w:t>
            </w:r>
          </w:p>
        </w:tc>
        <w:tc>
          <w:tcPr>
            <w:tcW w:w="1003" w:type="dxa"/>
            <w:vAlign w:val="top"/>
          </w:tcPr>
          <w:p>
            <w:pPr>
              <w:pStyle w:val="TableText"/>
              <w:ind w:right="33"/>
              <w:spacing w:before="120" w:line="238" w:lineRule="auto"/>
              <w:jc w:val="right"/>
              <w:rPr/>
            </w:pPr>
            <w:r>
              <w:rPr>
                <w:color w:val="212529"/>
                <w:spacing w:val="-2"/>
              </w:rPr>
              <w:t>2.81</w:t>
            </w:r>
          </w:p>
        </w:tc>
        <w:tc>
          <w:tcPr>
            <w:tcW w:w="988" w:type="dxa"/>
            <w:vAlign w:val="top"/>
          </w:tcPr>
          <w:p>
            <w:pPr>
              <w:pStyle w:val="TableText"/>
              <w:ind w:right="20"/>
              <w:spacing w:before="120" w:line="238" w:lineRule="auto"/>
              <w:jc w:val="right"/>
              <w:rPr/>
            </w:pPr>
            <w:r>
              <w:rPr>
                <w:color w:val="212529"/>
                <w:spacing w:val="-2"/>
              </w:rPr>
              <w:t>2.81</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9" w:line="239" w:lineRule="auto"/>
              <w:rPr/>
            </w:pPr>
            <w:r>
              <w:rPr>
                <w:color w:val="212529"/>
                <w:spacing w:val="-2"/>
              </w:rPr>
              <w:t>2101102</w:t>
            </w:r>
          </w:p>
        </w:tc>
        <w:tc>
          <w:tcPr>
            <w:tcW w:w="1542" w:type="dxa"/>
            <w:vAlign w:val="top"/>
          </w:tcPr>
          <w:p>
            <w:pPr>
              <w:pStyle w:val="TableText"/>
              <w:spacing w:before="120" w:line="219" w:lineRule="auto"/>
              <w:rPr/>
            </w:pPr>
            <w:r>
              <w:rPr>
                <w:color w:val="212529"/>
                <w:spacing w:val="-2"/>
              </w:rPr>
              <w:t>事业单位医疗</w:t>
            </w:r>
          </w:p>
        </w:tc>
        <w:tc>
          <w:tcPr>
            <w:tcW w:w="1003" w:type="dxa"/>
            <w:vAlign w:val="top"/>
          </w:tcPr>
          <w:p>
            <w:pPr>
              <w:pStyle w:val="TableText"/>
              <w:ind w:right="33"/>
              <w:spacing w:before="120" w:line="238" w:lineRule="auto"/>
              <w:jc w:val="right"/>
              <w:rPr/>
            </w:pPr>
            <w:r>
              <w:rPr>
                <w:color w:val="212529"/>
                <w:spacing w:val="-2"/>
              </w:rPr>
              <w:t>2.81</w:t>
            </w:r>
          </w:p>
        </w:tc>
        <w:tc>
          <w:tcPr>
            <w:tcW w:w="988" w:type="dxa"/>
            <w:vAlign w:val="top"/>
          </w:tcPr>
          <w:p>
            <w:pPr>
              <w:pStyle w:val="TableText"/>
              <w:ind w:right="20"/>
              <w:spacing w:before="120" w:line="238" w:lineRule="auto"/>
              <w:jc w:val="right"/>
              <w:rPr/>
            </w:pPr>
            <w:r>
              <w:rPr>
                <w:color w:val="212529"/>
                <w:spacing w:val="-2"/>
              </w:rPr>
              <w:t>2.81</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9" w:line="239" w:lineRule="auto"/>
              <w:rPr/>
            </w:pPr>
            <w:r>
              <w:rPr>
                <w:color w:val="212529"/>
                <w:spacing w:val="-3"/>
              </w:rPr>
              <w:t>213</w:t>
            </w:r>
          </w:p>
        </w:tc>
        <w:tc>
          <w:tcPr>
            <w:tcW w:w="1542" w:type="dxa"/>
            <w:vAlign w:val="top"/>
          </w:tcPr>
          <w:p>
            <w:pPr>
              <w:pStyle w:val="TableText"/>
              <w:spacing w:before="119" w:line="219" w:lineRule="auto"/>
              <w:rPr/>
            </w:pPr>
            <w:r>
              <w:rPr>
                <w:color w:val="212529"/>
                <w:spacing w:val="-2"/>
              </w:rPr>
              <w:t>农林水支出</w:t>
            </w:r>
          </w:p>
        </w:tc>
        <w:tc>
          <w:tcPr>
            <w:tcW w:w="1003" w:type="dxa"/>
            <w:vAlign w:val="top"/>
          </w:tcPr>
          <w:p>
            <w:pPr>
              <w:pStyle w:val="TableText"/>
              <w:ind w:right="33"/>
              <w:spacing w:before="120" w:line="238" w:lineRule="auto"/>
              <w:jc w:val="right"/>
              <w:rPr/>
            </w:pPr>
            <w:r>
              <w:rPr>
                <w:color w:val="212529"/>
                <w:spacing w:val="-2"/>
              </w:rPr>
              <w:t>6.70</w:t>
            </w:r>
          </w:p>
        </w:tc>
        <w:tc>
          <w:tcPr>
            <w:tcW w:w="988" w:type="dxa"/>
            <w:vAlign w:val="top"/>
          </w:tcPr>
          <w:p>
            <w:pPr>
              <w:pStyle w:val="TableText"/>
              <w:ind w:right="21"/>
              <w:spacing w:before="120" w:line="238" w:lineRule="auto"/>
              <w:jc w:val="right"/>
              <w:rPr/>
            </w:pPr>
            <w:r>
              <w:rPr>
                <w:color w:val="212529"/>
                <w:spacing w:val="-2"/>
              </w:rPr>
              <w:t>6.70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9" w:line="239" w:lineRule="auto"/>
              <w:rPr/>
            </w:pPr>
            <w:r>
              <w:rPr>
                <w:color w:val="212529"/>
                <w:spacing w:val="-2"/>
              </w:rPr>
              <w:t>21302</w:t>
            </w:r>
          </w:p>
        </w:tc>
        <w:tc>
          <w:tcPr>
            <w:tcW w:w="1542" w:type="dxa"/>
            <w:vAlign w:val="top"/>
          </w:tcPr>
          <w:p>
            <w:pPr>
              <w:pStyle w:val="TableText"/>
              <w:spacing w:before="119" w:line="219" w:lineRule="auto"/>
              <w:rPr/>
            </w:pPr>
            <w:r>
              <w:rPr>
                <w:color w:val="212529"/>
                <w:spacing w:val="-2"/>
              </w:rPr>
              <w:t>林业和草原</w:t>
            </w:r>
          </w:p>
        </w:tc>
        <w:tc>
          <w:tcPr>
            <w:tcW w:w="1003" w:type="dxa"/>
            <w:vAlign w:val="top"/>
          </w:tcPr>
          <w:p>
            <w:pPr>
              <w:pStyle w:val="TableText"/>
              <w:ind w:right="33"/>
              <w:spacing w:before="120" w:line="238" w:lineRule="auto"/>
              <w:jc w:val="right"/>
              <w:rPr/>
            </w:pPr>
            <w:r>
              <w:rPr>
                <w:color w:val="212529"/>
                <w:spacing w:val="-2"/>
              </w:rPr>
              <w:t>6.70</w:t>
            </w:r>
          </w:p>
        </w:tc>
        <w:tc>
          <w:tcPr>
            <w:tcW w:w="988" w:type="dxa"/>
            <w:vAlign w:val="top"/>
          </w:tcPr>
          <w:p>
            <w:pPr>
              <w:pStyle w:val="TableText"/>
              <w:ind w:right="21"/>
              <w:spacing w:before="120" w:line="238" w:lineRule="auto"/>
              <w:jc w:val="right"/>
              <w:rPr/>
            </w:pPr>
            <w:r>
              <w:rPr>
                <w:color w:val="212529"/>
                <w:spacing w:val="-2"/>
              </w:rPr>
              <w:t>6.70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9" w:line="239" w:lineRule="auto"/>
              <w:rPr/>
            </w:pPr>
            <w:r>
              <w:rPr>
                <w:color w:val="212529"/>
                <w:spacing w:val="-2"/>
              </w:rPr>
              <w:t>2130204</w:t>
            </w:r>
          </w:p>
        </w:tc>
        <w:tc>
          <w:tcPr>
            <w:tcW w:w="1542" w:type="dxa"/>
            <w:vAlign w:val="top"/>
          </w:tcPr>
          <w:p>
            <w:pPr>
              <w:pStyle w:val="TableText"/>
              <w:spacing w:before="119" w:line="218" w:lineRule="auto"/>
              <w:rPr/>
            </w:pPr>
            <w:r>
              <w:rPr>
                <w:color w:val="212529"/>
                <w:spacing w:val="-3"/>
              </w:rPr>
              <w:t>事业机构</w:t>
            </w:r>
          </w:p>
        </w:tc>
        <w:tc>
          <w:tcPr>
            <w:tcW w:w="1003" w:type="dxa"/>
            <w:vAlign w:val="top"/>
          </w:tcPr>
          <w:p>
            <w:pPr>
              <w:pStyle w:val="TableText"/>
              <w:ind w:right="33"/>
              <w:spacing w:before="120" w:line="238" w:lineRule="auto"/>
              <w:jc w:val="right"/>
              <w:rPr/>
            </w:pPr>
            <w:r>
              <w:rPr>
                <w:color w:val="212529"/>
                <w:spacing w:val="-2"/>
              </w:rPr>
              <w:t>6.70</w:t>
            </w:r>
          </w:p>
        </w:tc>
        <w:tc>
          <w:tcPr>
            <w:tcW w:w="988" w:type="dxa"/>
            <w:vAlign w:val="top"/>
          </w:tcPr>
          <w:p>
            <w:pPr>
              <w:pStyle w:val="TableText"/>
              <w:ind w:right="21"/>
              <w:spacing w:before="120" w:line="238" w:lineRule="auto"/>
              <w:jc w:val="right"/>
              <w:rPr/>
            </w:pPr>
            <w:r>
              <w:rPr>
                <w:color w:val="212529"/>
                <w:spacing w:val="-2"/>
              </w:rPr>
              <w:t>6.70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9" w:line="239" w:lineRule="auto"/>
              <w:rPr/>
            </w:pPr>
            <w:r>
              <w:rPr>
                <w:color w:val="212529"/>
                <w:spacing w:val="-3"/>
              </w:rPr>
              <w:t>216</w:t>
            </w:r>
          </w:p>
        </w:tc>
        <w:tc>
          <w:tcPr>
            <w:tcW w:w="1542" w:type="dxa"/>
            <w:vAlign w:val="top"/>
          </w:tcPr>
          <w:p>
            <w:pPr>
              <w:pStyle w:val="TableText"/>
              <w:spacing w:before="119" w:line="219" w:lineRule="auto"/>
              <w:rPr/>
            </w:pPr>
            <w:r>
              <w:rPr>
                <w:color w:val="212529"/>
                <w:spacing w:val="-2"/>
              </w:rPr>
              <w:t>商业服务业等支出</w:t>
            </w:r>
          </w:p>
        </w:tc>
        <w:tc>
          <w:tcPr>
            <w:tcW w:w="1003" w:type="dxa"/>
            <w:vAlign w:val="top"/>
          </w:tcPr>
          <w:p>
            <w:pPr>
              <w:pStyle w:val="TableText"/>
              <w:ind w:right="34"/>
              <w:spacing w:before="120" w:line="238" w:lineRule="auto"/>
              <w:jc w:val="right"/>
              <w:rPr/>
            </w:pPr>
            <w:r>
              <w:rPr>
                <w:color w:val="212529"/>
                <w:spacing w:val="-2"/>
              </w:rPr>
              <w:t>801.37</w:t>
            </w:r>
          </w:p>
        </w:tc>
        <w:tc>
          <w:tcPr>
            <w:tcW w:w="988" w:type="dxa"/>
            <w:vAlign w:val="top"/>
          </w:tcPr>
          <w:p>
            <w:pPr>
              <w:pStyle w:val="TableText"/>
              <w:ind w:right="21"/>
              <w:spacing w:before="120" w:line="238" w:lineRule="auto"/>
              <w:jc w:val="right"/>
              <w:rPr/>
            </w:pPr>
            <w:r>
              <w:rPr>
                <w:color w:val="212529"/>
                <w:spacing w:val="-2"/>
              </w:rPr>
              <w:t>801.37</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9" w:line="239" w:lineRule="auto"/>
              <w:rPr/>
            </w:pPr>
            <w:r>
              <w:rPr>
                <w:color w:val="212529"/>
                <w:spacing w:val="-2"/>
              </w:rPr>
              <w:t>21602</w:t>
            </w:r>
          </w:p>
        </w:tc>
        <w:tc>
          <w:tcPr>
            <w:tcW w:w="1542" w:type="dxa"/>
            <w:vAlign w:val="top"/>
          </w:tcPr>
          <w:p>
            <w:pPr>
              <w:pStyle w:val="TableText"/>
              <w:spacing w:before="119" w:line="219" w:lineRule="auto"/>
              <w:rPr/>
            </w:pPr>
            <w:r>
              <w:rPr>
                <w:color w:val="212529"/>
                <w:spacing w:val="-2"/>
              </w:rPr>
              <w:t>商业流通事务</w:t>
            </w:r>
          </w:p>
        </w:tc>
        <w:tc>
          <w:tcPr>
            <w:tcW w:w="1003" w:type="dxa"/>
            <w:vAlign w:val="top"/>
          </w:tcPr>
          <w:p>
            <w:pPr>
              <w:pStyle w:val="TableText"/>
              <w:ind w:right="34"/>
              <w:spacing w:before="120" w:line="238" w:lineRule="auto"/>
              <w:jc w:val="right"/>
              <w:rPr/>
            </w:pPr>
            <w:r>
              <w:rPr>
                <w:color w:val="212529"/>
                <w:spacing w:val="-2"/>
              </w:rPr>
              <w:t>289.68</w:t>
            </w:r>
          </w:p>
        </w:tc>
        <w:tc>
          <w:tcPr>
            <w:tcW w:w="988" w:type="dxa"/>
            <w:vAlign w:val="top"/>
          </w:tcPr>
          <w:p>
            <w:pPr>
              <w:pStyle w:val="TableText"/>
              <w:ind w:right="21"/>
              <w:spacing w:before="120" w:line="238" w:lineRule="auto"/>
              <w:jc w:val="right"/>
              <w:rPr/>
            </w:pPr>
            <w:r>
              <w:rPr>
                <w:color w:val="212529"/>
                <w:spacing w:val="-2"/>
              </w:rPr>
              <w:t>289.68</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9" w:line="239" w:lineRule="auto"/>
              <w:rPr/>
            </w:pPr>
            <w:r>
              <w:rPr>
                <w:color w:val="212529"/>
                <w:spacing w:val="-2"/>
              </w:rPr>
              <w:t>2160299</w:t>
            </w:r>
          </w:p>
        </w:tc>
        <w:tc>
          <w:tcPr>
            <w:tcW w:w="1542" w:type="dxa"/>
            <w:vAlign w:val="top"/>
          </w:tcPr>
          <w:p>
            <w:pPr>
              <w:pStyle w:val="TableText"/>
              <w:ind w:left="1" w:right="99" w:hanging="1"/>
              <w:spacing w:before="15" w:line="202" w:lineRule="auto"/>
              <w:rPr/>
            </w:pPr>
            <w:r>
              <w:rPr>
                <w:color w:val="212529"/>
                <w:spacing w:val="-2"/>
              </w:rPr>
              <w:t>其他商业流通事务</w:t>
            </w:r>
            <w:r>
              <w:rPr>
                <w:color w:val="212529"/>
                <w:spacing w:val="2"/>
              </w:rPr>
              <w:t xml:space="preserve"> </w:t>
            </w:r>
            <w:r>
              <w:rPr>
                <w:color w:val="212529"/>
                <w:spacing w:val="-3"/>
              </w:rPr>
              <w:t>支出</w:t>
            </w:r>
          </w:p>
        </w:tc>
        <w:tc>
          <w:tcPr>
            <w:tcW w:w="1003" w:type="dxa"/>
            <w:vAlign w:val="top"/>
          </w:tcPr>
          <w:p>
            <w:pPr>
              <w:pStyle w:val="TableText"/>
              <w:ind w:right="34"/>
              <w:spacing w:before="120" w:line="238" w:lineRule="auto"/>
              <w:jc w:val="right"/>
              <w:rPr/>
            </w:pPr>
            <w:r>
              <w:rPr>
                <w:color w:val="212529"/>
                <w:spacing w:val="-2"/>
              </w:rPr>
              <w:t>289.68</w:t>
            </w:r>
          </w:p>
        </w:tc>
        <w:tc>
          <w:tcPr>
            <w:tcW w:w="988" w:type="dxa"/>
            <w:vAlign w:val="top"/>
          </w:tcPr>
          <w:p>
            <w:pPr>
              <w:pStyle w:val="TableText"/>
              <w:ind w:right="21"/>
              <w:spacing w:before="120" w:line="238" w:lineRule="auto"/>
              <w:jc w:val="right"/>
              <w:rPr/>
            </w:pPr>
            <w:r>
              <w:rPr>
                <w:color w:val="212529"/>
                <w:spacing w:val="-2"/>
              </w:rPr>
              <w:t>289.68</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20" w:line="239" w:lineRule="auto"/>
              <w:rPr/>
            </w:pPr>
            <w:r>
              <w:rPr>
                <w:color w:val="212529"/>
                <w:spacing w:val="-2"/>
              </w:rPr>
              <w:t>21699</w:t>
            </w:r>
          </w:p>
        </w:tc>
        <w:tc>
          <w:tcPr>
            <w:tcW w:w="1542" w:type="dxa"/>
            <w:vAlign w:val="top"/>
          </w:tcPr>
          <w:p>
            <w:pPr>
              <w:pStyle w:val="TableText"/>
              <w:ind w:left="1" w:right="99" w:hanging="1"/>
              <w:spacing w:before="17" w:line="201" w:lineRule="auto"/>
              <w:rPr/>
            </w:pPr>
            <w:r>
              <w:rPr>
                <w:color w:val="212529"/>
                <w:spacing w:val="-2"/>
              </w:rPr>
              <w:t>其他商业服务业等</w:t>
            </w:r>
            <w:r>
              <w:rPr>
                <w:color w:val="212529"/>
                <w:spacing w:val="2"/>
              </w:rPr>
              <w:t xml:space="preserve"> </w:t>
            </w:r>
            <w:r>
              <w:rPr>
                <w:color w:val="212529"/>
                <w:spacing w:val="-3"/>
              </w:rPr>
              <w:t>支出</w:t>
            </w:r>
          </w:p>
        </w:tc>
        <w:tc>
          <w:tcPr>
            <w:tcW w:w="1003" w:type="dxa"/>
            <w:vAlign w:val="top"/>
          </w:tcPr>
          <w:p>
            <w:pPr>
              <w:pStyle w:val="TableText"/>
              <w:ind w:right="33"/>
              <w:spacing w:before="121" w:line="238" w:lineRule="auto"/>
              <w:jc w:val="right"/>
              <w:rPr/>
            </w:pPr>
            <w:r>
              <w:rPr>
                <w:color w:val="212529"/>
                <w:spacing w:val="-2"/>
              </w:rPr>
              <w:t>511.68</w:t>
            </w:r>
          </w:p>
        </w:tc>
        <w:tc>
          <w:tcPr>
            <w:tcW w:w="988" w:type="dxa"/>
            <w:vAlign w:val="top"/>
          </w:tcPr>
          <w:p>
            <w:pPr>
              <w:pStyle w:val="TableText"/>
              <w:ind w:right="21"/>
              <w:spacing w:before="121" w:line="238" w:lineRule="auto"/>
              <w:jc w:val="right"/>
              <w:rPr/>
            </w:pPr>
            <w:r>
              <w:rPr>
                <w:color w:val="212529"/>
                <w:spacing w:val="-2"/>
              </w:rPr>
              <w:t>511.68</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21" w:line="239" w:lineRule="auto"/>
              <w:rPr/>
            </w:pPr>
            <w:r>
              <w:rPr>
                <w:color w:val="212529"/>
                <w:spacing w:val="-2"/>
              </w:rPr>
              <w:t>2169901</w:t>
            </w:r>
          </w:p>
        </w:tc>
        <w:tc>
          <w:tcPr>
            <w:tcW w:w="1542" w:type="dxa"/>
            <w:vAlign w:val="top"/>
          </w:tcPr>
          <w:p>
            <w:pPr>
              <w:pStyle w:val="TableText"/>
              <w:ind w:left="2" w:right="99" w:hanging="2"/>
              <w:spacing w:before="17" w:line="201" w:lineRule="auto"/>
              <w:rPr/>
            </w:pPr>
            <w:r>
              <w:rPr>
                <w:color w:val="212529"/>
                <w:spacing w:val="-2"/>
              </w:rPr>
              <w:t>服务业基础设施建</w:t>
            </w:r>
            <w:r>
              <w:rPr>
                <w:color w:val="212529"/>
                <w:spacing w:val="2"/>
              </w:rPr>
              <w:t xml:space="preserve"> </w:t>
            </w:r>
            <w:r>
              <w:rPr>
                <w:color w:val="212529"/>
              </w:rPr>
              <w:t>设</w:t>
            </w:r>
          </w:p>
        </w:tc>
        <w:tc>
          <w:tcPr>
            <w:tcW w:w="1003" w:type="dxa"/>
            <w:vAlign w:val="top"/>
          </w:tcPr>
          <w:p>
            <w:pPr>
              <w:pStyle w:val="TableText"/>
              <w:ind w:right="34"/>
              <w:spacing w:before="122" w:line="238" w:lineRule="auto"/>
              <w:jc w:val="right"/>
              <w:rPr/>
            </w:pPr>
            <w:r>
              <w:rPr>
                <w:color w:val="212529"/>
                <w:spacing w:val="-1"/>
              </w:rPr>
              <w:t>412.00</w:t>
            </w:r>
          </w:p>
        </w:tc>
        <w:tc>
          <w:tcPr>
            <w:tcW w:w="988" w:type="dxa"/>
            <w:vAlign w:val="top"/>
          </w:tcPr>
          <w:p>
            <w:pPr>
              <w:pStyle w:val="TableText"/>
              <w:ind w:right="22"/>
              <w:spacing w:before="122" w:line="238" w:lineRule="auto"/>
              <w:jc w:val="right"/>
              <w:rPr/>
            </w:pPr>
            <w:r>
              <w:rPr>
                <w:color w:val="212529"/>
                <w:spacing w:val="-1"/>
              </w:rPr>
              <w:t>412.00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22" w:line="239" w:lineRule="auto"/>
              <w:rPr/>
            </w:pPr>
            <w:r>
              <w:rPr>
                <w:color w:val="212529"/>
                <w:spacing w:val="-2"/>
              </w:rPr>
              <w:t>2169999</w:t>
            </w:r>
          </w:p>
        </w:tc>
        <w:tc>
          <w:tcPr>
            <w:tcW w:w="1542" w:type="dxa"/>
            <w:vAlign w:val="top"/>
          </w:tcPr>
          <w:p>
            <w:pPr>
              <w:pStyle w:val="TableText"/>
              <w:ind w:left="1" w:right="99" w:hanging="1"/>
              <w:spacing w:before="19" w:line="200" w:lineRule="auto"/>
              <w:rPr/>
            </w:pPr>
            <w:r>
              <w:rPr>
                <w:color w:val="212529"/>
                <w:spacing w:val="-2"/>
              </w:rPr>
              <w:t>其他商业服务业等</w:t>
            </w:r>
            <w:r>
              <w:rPr>
                <w:color w:val="212529"/>
                <w:spacing w:val="2"/>
              </w:rPr>
              <w:t xml:space="preserve"> </w:t>
            </w:r>
            <w:r>
              <w:rPr>
                <w:color w:val="212529"/>
                <w:spacing w:val="-3"/>
              </w:rPr>
              <w:t>支出</w:t>
            </w:r>
          </w:p>
        </w:tc>
        <w:tc>
          <w:tcPr>
            <w:tcW w:w="1003" w:type="dxa"/>
            <w:vAlign w:val="top"/>
          </w:tcPr>
          <w:p>
            <w:pPr>
              <w:pStyle w:val="TableText"/>
              <w:ind w:right="34"/>
              <w:spacing w:before="123" w:line="238" w:lineRule="auto"/>
              <w:jc w:val="right"/>
              <w:rPr/>
            </w:pPr>
            <w:r>
              <w:rPr>
                <w:color w:val="212529"/>
                <w:spacing w:val="-2"/>
              </w:rPr>
              <w:t>99.68</w:t>
            </w:r>
          </w:p>
        </w:tc>
        <w:tc>
          <w:tcPr>
            <w:tcW w:w="988" w:type="dxa"/>
            <w:vAlign w:val="top"/>
          </w:tcPr>
          <w:p>
            <w:pPr>
              <w:pStyle w:val="TableText"/>
              <w:ind w:right="21"/>
              <w:spacing w:before="123" w:line="238" w:lineRule="auto"/>
              <w:jc w:val="right"/>
              <w:rPr/>
            </w:pPr>
            <w:r>
              <w:rPr>
                <w:color w:val="212529"/>
                <w:spacing w:val="-2"/>
              </w:rPr>
              <w:t>99.68</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4"/>
              <w:rPr/>
            </w:pPr>
            <w:r>
              <w:rPr>
                <w:color w:val="212529"/>
                <w:spacing w:val="-3"/>
              </w:rPr>
              <w:t>221</w:t>
            </w:r>
          </w:p>
        </w:tc>
        <w:tc>
          <w:tcPr>
            <w:tcW w:w="1542" w:type="dxa"/>
            <w:vAlign w:val="top"/>
          </w:tcPr>
          <w:p>
            <w:pPr>
              <w:pStyle w:val="TableText"/>
              <w:spacing w:before="123" w:line="219" w:lineRule="auto"/>
              <w:rPr/>
            </w:pPr>
            <w:r>
              <w:rPr>
                <w:color w:val="212529"/>
                <w:spacing w:val="-2"/>
              </w:rPr>
              <w:t>住房保障支出</w:t>
            </w:r>
          </w:p>
        </w:tc>
        <w:tc>
          <w:tcPr>
            <w:tcW w:w="1003" w:type="dxa"/>
            <w:vAlign w:val="top"/>
          </w:tcPr>
          <w:p>
            <w:pPr>
              <w:pStyle w:val="TableText"/>
              <w:ind w:right="33"/>
              <w:spacing w:before="124" w:line="238" w:lineRule="auto"/>
              <w:jc w:val="right"/>
              <w:rPr/>
            </w:pPr>
            <w:r>
              <w:rPr>
                <w:color w:val="212529"/>
                <w:spacing w:val="-2"/>
              </w:rPr>
              <w:t>6.04</w:t>
            </w:r>
          </w:p>
        </w:tc>
        <w:tc>
          <w:tcPr>
            <w:tcW w:w="988" w:type="dxa"/>
            <w:vAlign w:val="top"/>
          </w:tcPr>
          <w:p>
            <w:pPr>
              <w:pStyle w:val="TableText"/>
              <w:ind w:right="21"/>
              <w:spacing w:before="124" w:line="238" w:lineRule="auto"/>
              <w:jc w:val="right"/>
              <w:rPr/>
            </w:pPr>
            <w:r>
              <w:rPr>
                <w:color w:val="212529"/>
                <w:spacing w:val="-2"/>
              </w:rPr>
              <w:t>6.04</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2"/>
              </w:rPr>
              <w:t>22102</w:t>
            </w:r>
          </w:p>
        </w:tc>
        <w:tc>
          <w:tcPr>
            <w:tcW w:w="1542" w:type="dxa"/>
            <w:vAlign w:val="top"/>
          </w:tcPr>
          <w:p>
            <w:pPr>
              <w:pStyle w:val="TableText"/>
              <w:spacing w:before="123" w:line="219" w:lineRule="auto"/>
              <w:rPr/>
            </w:pPr>
            <w:r>
              <w:rPr>
                <w:color w:val="212529"/>
                <w:spacing w:val="-2"/>
              </w:rPr>
              <w:t>住房改革支出</w:t>
            </w:r>
          </w:p>
        </w:tc>
        <w:tc>
          <w:tcPr>
            <w:tcW w:w="1003" w:type="dxa"/>
            <w:vAlign w:val="top"/>
          </w:tcPr>
          <w:p>
            <w:pPr>
              <w:pStyle w:val="TableText"/>
              <w:ind w:right="33"/>
              <w:spacing w:before="124" w:line="238" w:lineRule="auto"/>
              <w:jc w:val="right"/>
              <w:rPr/>
            </w:pPr>
            <w:r>
              <w:rPr>
                <w:color w:val="212529"/>
                <w:spacing w:val="-2"/>
              </w:rPr>
              <w:t>6.04</w:t>
            </w:r>
          </w:p>
        </w:tc>
        <w:tc>
          <w:tcPr>
            <w:tcW w:w="988" w:type="dxa"/>
            <w:vAlign w:val="top"/>
          </w:tcPr>
          <w:p>
            <w:pPr>
              <w:pStyle w:val="TableText"/>
              <w:ind w:right="21"/>
              <w:spacing w:before="124" w:line="238" w:lineRule="auto"/>
              <w:jc w:val="right"/>
              <w:rPr/>
            </w:pPr>
            <w:r>
              <w:rPr>
                <w:color w:val="212529"/>
                <w:spacing w:val="-2"/>
              </w:rPr>
              <w:t>6.04</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2"/>
              </w:rPr>
              <w:t>2210201</w:t>
            </w:r>
          </w:p>
        </w:tc>
        <w:tc>
          <w:tcPr>
            <w:tcW w:w="1542" w:type="dxa"/>
            <w:vAlign w:val="top"/>
          </w:tcPr>
          <w:p>
            <w:pPr>
              <w:pStyle w:val="TableText"/>
              <w:spacing w:before="124" w:line="219" w:lineRule="auto"/>
              <w:rPr/>
            </w:pPr>
            <w:r>
              <w:rPr>
                <w:color w:val="212529"/>
                <w:spacing w:val="-2"/>
              </w:rPr>
              <w:t>住房公积金</w:t>
            </w:r>
          </w:p>
        </w:tc>
        <w:tc>
          <w:tcPr>
            <w:tcW w:w="1003" w:type="dxa"/>
            <w:vAlign w:val="top"/>
          </w:tcPr>
          <w:p>
            <w:pPr>
              <w:pStyle w:val="TableText"/>
              <w:ind w:right="33"/>
              <w:spacing w:before="124" w:line="238" w:lineRule="auto"/>
              <w:jc w:val="right"/>
              <w:rPr/>
            </w:pPr>
            <w:r>
              <w:rPr>
                <w:color w:val="212529"/>
                <w:spacing w:val="-2"/>
              </w:rPr>
              <w:t>6.04</w:t>
            </w:r>
          </w:p>
        </w:tc>
        <w:tc>
          <w:tcPr>
            <w:tcW w:w="988" w:type="dxa"/>
            <w:vAlign w:val="top"/>
          </w:tcPr>
          <w:p>
            <w:pPr>
              <w:pStyle w:val="TableText"/>
              <w:ind w:right="21"/>
              <w:spacing w:before="124" w:line="238" w:lineRule="auto"/>
              <w:jc w:val="right"/>
              <w:rPr/>
            </w:pPr>
            <w:r>
              <w:rPr>
                <w:color w:val="212529"/>
                <w:spacing w:val="-2"/>
              </w:rPr>
              <w:t>6.04</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rPr>
          <w:rFonts w:ascii="Arial"/>
          <w:sz w:val="21"/>
        </w:rPr>
      </w:pPr>
      <w:r/>
    </w:p>
    <w:p>
      <w:pPr>
        <w:sectPr>
          <w:footerReference w:type="default" r:id="rId5"/>
          <w:pgSz w:w="11900" w:h="16840"/>
          <w:pgMar w:top="642" w:right="600" w:bottom="340" w:left="600" w:header="326" w:footer="110"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部门名称：兴县电子商务服务中心</w:t>
            </w:r>
          </w:p>
        </w:tc>
        <w:tc>
          <w:tcPr>
            <w:tcW w:w="2231" w:type="dxa"/>
            <w:vAlign w:val="top"/>
            <w:gridSpan w:val="2"/>
            <w:tcBorders>
              <w:top w:val="single" w:color="FFFFFF" w:sz="6" w:space="0"/>
              <w:left w:val="single" w:color="FFFFFF" w:sz="2" w:space="0"/>
              <w:right w:val="single" w:color="FFFFFF" w:sz="2" w:space="0"/>
            </w:tcBorders>
          </w:tcPr>
          <w:p>
            <w:pPr>
              <w:pStyle w:val="TableText"/>
              <w:ind w:left="11"/>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gridSpan w:val="2"/>
            <w:tcBorders>
              <w:top w:val="single" w:color="FFFFFF" w:sz="6" w:space="0"/>
              <w:left w:val="single" w:color="FFFFFF" w:sz="2" w:space="0"/>
              <w:right w:val="single" w:color="FFFFFF" w:sz="2" w:space="0"/>
            </w:tcBorders>
          </w:tcPr>
          <w:p>
            <w:pPr>
              <w:pStyle w:val="TableText"/>
              <w:ind w:left="318"/>
              <w:spacing w:before="109" w:line="219" w:lineRule="auto"/>
              <w:rPr/>
            </w:pPr>
            <w:r>
              <w:rPr>
                <w:color w:val="212529"/>
                <w:spacing w:val="-2"/>
              </w:rPr>
              <w:t>金额单位：万元</w:t>
            </w:r>
          </w:p>
        </w:tc>
      </w:tr>
      <w:tr>
        <w:trPr>
          <w:trHeight w:val="404" w:hRule="atLeast"/>
        </w:trPr>
        <w:tc>
          <w:tcPr>
            <w:tcW w:w="2793"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82"/>
              <w:spacing w:before="21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本年支出合</w:t>
            </w:r>
          </w:p>
          <w:p>
            <w:pPr>
              <w:ind w:left="437"/>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4"/>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130" w:right="54"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22"/>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28"/>
              <w:spacing w:before="135" w:line="183" w:lineRule="auto"/>
              <w:rPr>
                <w:rFonts w:ascii="Arial" w:hAnsi="Arial" w:eastAsia="Arial" w:cs="Arial"/>
                <w:sz w:val="15"/>
                <w:szCs w:val="15"/>
              </w:rPr>
            </w:pPr>
            <w:r>
              <w:rPr>
                <w:rFonts w:ascii="Arial" w:hAnsi="Arial" w:eastAsia="Arial" w:cs="Arial"/>
                <w:sz w:val="15"/>
                <w:szCs w:val="15"/>
                <w:color w:val="212529"/>
                <w:spacing w:val="3"/>
              </w:rPr>
              <w:t>832.</w:t>
            </w:r>
            <w:r>
              <w:rPr>
                <w:rFonts w:ascii="Arial" w:hAnsi="Arial" w:eastAsia="Arial" w:cs="Arial"/>
                <w:sz w:val="15"/>
                <w:szCs w:val="15"/>
                <w:color w:val="212529"/>
                <w:spacing w:val="13"/>
                <w:w w:val="102"/>
              </w:rPr>
              <w:t xml:space="preserve"> </w:t>
            </w:r>
            <w:r>
              <w:rPr>
                <w:rFonts w:ascii="Arial" w:hAnsi="Arial" w:eastAsia="Arial" w:cs="Arial"/>
                <w:sz w:val="15"/>
                <w:szCs w:val="15"/>
                <w:color w:val="212529"/>
                <w:spacing w:val="3"/>
              </w:rPr>
              <w:t>54</w:t>
            </w:r>
          </w:p>
        </w:tc>
        <w:tc>
          <w:tcPr>
            <w:tcW w:w="1108" w:type="dxa"/>
            <w:vAlign w:val="top"/>
          </w:tcPr>
          <w:p>
            <w:pPr>
              <w:ind w:left="625"/>
              <w:spacing w:before="135" w:line="183" w:lineRule="auto"/>
              <w:rPr>
                <w:rFonts w:ascii="Arial" w:hAnsi="Arial" w:eastAsia="Arial" w:cs="Arial"/>
                <w:sz w:val="15"/>
                <w:szCs w:val="15"/>
              </w:rPr>
            </w:pPr>
            <w:r>
              <w:rPr>
                <w:rFonts w:ascii="Arial" w:hAnsi="Arial" w:eastAsia="Arial" w:cs="Arial"/>
                <w:sz w:val="15"/>
                <w:szCs w:val="15"/>
                <w:color w:val="212529"/>
                <w:spacing w:val="2"/>
              </w:rPr>
              <w:t>80.</w:t>
            </w:r>
            <w:r>
              <w:rPr>
                <w:rFonts w:ascii="Arial" w:hAnsi="Arial" w:eastAsia="Arial" w:cs="Arial"/>
                <w:sz w:val="15"/>
                <w:szCs w:val="15"/>
                <w:color w:val="212529"/>
                <w:spacing w:val="10"/>
                <w:w w:val="101"/>
              </w:rPr>
              <w:t xml:space="preserve"> </w:t>
            </w:r>
            <w:r>
              <w:rPr>
                <w:rFonts w:ascii="Arial" w:hAnsi="Arial" w:eastAsia="Arial" w:cs="Arial"/>
                <w:sz w:val="15"/>
                <w:szCs w:val="15"/>
                <w:color w:val="212529"/>
                <w:spacing w:val="2"/>
              </w:rPr>
              <w:t>75</w:t>
            </w:r>
          </w:p>
        </w:tc>
        <w:tc>
          <w:tcPr>
            <w:tcW w:w="1123" w:type="dxa"/>
            <w:vAlign w:val="top"/>
          </w:tcPr>
          <w:p>
            <w:pPr>
              <w:ind w:left="544"/>
              <w:spacing w:before="135" w:line="184" w:lineRule="auto"/>
              <w:rPr>
                <w:rFonts w:ascii="Arial" w:hAnsi="Arial" w:eastAsia="Arial" w:cs="Arial"/>
                <w:sz w:val="15"/>
                <w:szCs w:val="15"/>
              </w:rPr>
            </w:pPr>
            <w:r>
              <w:rPr>
                <w:rFonts w:ascii="Arial" w:hAnsi="Arial" w:eastAsia="Arial" w:cs="Arial"/>
                <w:sz w:val="15"/>
                <w:szCs w:val="15"/>
                <w:color w:val="212529"/>
                <w:spacing w:val="2"/>
              </w:rPr>
              <w:t>751.</w:t>
            </w:r>
            <w:r>
              <w:rPr>
                <w:rFonts w:ascii="Arial" w:hAnsi="Arial" w:eastAsia="Arial" w:cs="Arial"/>
                <w:sz w:val="15"/>
                <w:szCs w:val="15"/>
                <w:color w:val="212529"/>
                <w:spacing w:val="14"/>
              </w:rPr>
              <w:t xml:space="preserve"> </w:t>
            </w:r>
            <w:r>
              <w:rPr>
                <w:rFonts w:ascii="Arial" w:hAnsi="Arial" w:eastAsia="Arial" w:cs="Arial"/>
                <w:sz w:val="15"/>
                <w:szCs w:val="15"/>
                <w:color w:val="212529"/>
                <w:spacing w:val="2"/>
              </w:rPr>
              <w:t>80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208</w:t>
            </w:r>
          </w:p>
        </w:tc>
        <w:tc>
          <w:tcPr>
            <w:tcW w:w="1752" w:type="dxa"/>
            <w:vAlign w:val="top"/>
          </w:tcPr>
          <w:p>
            <w:pPr>
              <w:pStyle w:val="TableText"/>
              <w:ind w:left="7"/>
              <w:spacing w:before="114" w:line="218" w:lineRule="auto"/>
              <w:rPr/>
            </w:pPr>
            <w:r>
              <w:rPr>
                <w:color w:val="212529"/>
                <w:spacing w:val="-1"/>
              </w:rPr>
              <w:t>社会保障和就业支出</w:t>
            </w:r>
          </w:p>
        </w:tc>
        <w:tc>
          <w:tcPr>
            <w:tcW w:w="1108" w:type="dxa"/>
            <w:vAlign w:val="top"/>
          </w:tcPr>
          <w:p>
            <w:pPr>
              <w:pStyle w:val="TableText"/>
              <w:ind w:right="28"/>
              <w:spacing w:before="115" w:line="238" w:lineRule="auto"/>
              <w:jc w:val="right"/>
              <w:rPr/>
            </w:pPr>
            <w:r>
              <w:rPr>
                <w:color w:val="212529"/>
                <w:spacing w:val="-4"/>
              </w:rPr>
              <w:t>15.63</w:t>
            </w:r>
          </w:p>
        </w:tc>
        <w:tc>
          <w:tcPr>
            <w:tcW w:w="1108" w:type="dxa"/>
            <w:vAlign w:val="top"/>
          </w:tcPr>
          <w:p>
            <w:pPr>
              <w:pStyle w:val="TableText"/>
              <w:ind w:right="21"/>
              <w:spacing w:before="115" w:line="238" w:lineRule="auto"/>
              <w:jc w:val="right"/>
              <w:rPr/>
            </w:pPr>
            <w:r>
              <w:rPr>
                <w:color w:val="212529"/>
                <w:spacing w:val="-4"/>
              </w:rPr>
              <w:t>15.63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5" w:line="239" w:lineRule="auto"/>
              <w:rPr/>
            </w:pPr>
            <w:r>
              <w:rPr>
                <w:color w:val="212529"/>
                <w:spacing w:val="-2"/>
              </w:rPr>
              <w:t>20805</w:t>
            </w:r>
          </w:p>
        </w:tc>
        <w:tc>
          <w:tcPr>
            <w:tcW w:w="1752" w:type="dxa"/>
            <w:vAlign w:val="top"/>
          </w:tcPr>
          <w:p>
            <w:pPr>
              <w:pStyle w:val="TableText"/>
              <w:ind w:left="21" w:right="117" w:hanging="15"/>
              <w:spacing w:before="11" w:line="204" w:lineRule="auto"/>
              <w:rPr/>
            </w:pPr>
            <w:r>
              <w:rPr>
                <w:color w:val="212529"/>
                <w:spacing w:val="-1"/>
              </w:rPr>
              <w:t>行政事业单位养老支</w:t>
            </w:r>
            <w:r>
              <w:rPr>
                <w:color w:val="212529"/>
              </w:rPr>
              <w:t xml:space="preserve"> </w:t>
            </w:r>
            <w:r>
              <w:rPr>
                <w:color w:val="212529"/>
              </w:rPr>
              <w:t>出</w:t>
            </w:r>
          </w:p>
        </w:tc>
        <w:tc>
          <w:tcPr>
            <w:tcW w:w="1108" w:type="dxa"/>
            <w:vAlign w:val="top"/>
          </w:tcPr>
          <w:p>
            <w:pPr>
              <w:pStyle w:val="TableText"/>
              <w:ind w:right="28"/>
              <w:spacing w:before="116" w:line="238" w:lineRule="auto"/>
              <w:jc w:val="right"/>
              <w:rPr/>
            </w:pPr>
            <w:r>
              <w:rPr>
                <w:color w:val="212529"/>
                <w:spacing w:val="-4"/>
              </w:rPr>
              <w:t>15.63</w:t>
            </w:r>
          </w:p>
        </w:tc>
        <w:tc>
          <w:tcPr>
            <w:tcW w:w="1108" w:type="dxa"/>
            <w:vAlign w:val="top"/>
          </w:tcPr>
          <w:p>
            <w:pPr>
              <w:pStyle w:val="TableText"/>
              <w:ind w:right="21"/>
              <w:spacing w:before="116" w:line="238" w:lineRule="auto"/>
              <w:jc w:val="right"/>
              <w:rPr/>
            </w:pPr>
            <w:r>
              <w:rPr>
                <w:color w:val="212529"/>
                <w:spacing w:val="-4"/>
              </w:rPr>
              <w:t>15.63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6" w:line="239" w:lineRule="auto"/>
              <w:rPr/>
            </w:pPr>
            <w:r>
              <w:rPr>
                <w:color w:val="212529"/>
                <w:spacing w:val="-2"/>
              </w:rPr>
              <w:t>2080502</w:t>
            </w:r>
          </w:p>
        </w:tc>
        <w:tc>
          <w:tcPr>
            <w:tcW w:w="1752" w:type="dxa"/>
            <w:vAlign w:val="top"/>
          </w:tcPr>
          <w:p>
            <w:pPr>
              <w:pStyle w:val="TableText"/>
              <w:ind w:left="7"/>
              <w:spacing w:before="116" w:line="219" w:lineRule="auto"/>
              <w:rPr/>
            </w:pPr>
            <w:r>
              <w:rPr>
                <w:color w:val="212529"/>
                <w:spacing w:val="-2"/>
              </w:rPr>
              <w:t>事业单位离退休</w:t>
            </w:r>
          </w:p>
        </w:tc>
        <w:tc>
          <w:tcPr>
            <w:tcW w:w="1108" w:type="dxa"/>
            <w:vAlign w:val="top"/>
          </w:tcPr>
          <w:p>
            <w:pPr>
              <w:pStyle w:val="TableText"/>
              <w:ind w:right="30"/>
              <w:spacing w:before="117" w:line="238" w:lineRule="auto"/>
              <w:jc w:val="right"/>
              <w:rPr/>
            </w:pPr>
            <w:r>
              <w:rPr>
                <w:color w:val="212529"/>
                <w:spacing w:val="-2"/>
              </w:rPr>
              <w:t>0.78</w:t>
            </w:r>
          </w:p>
        </w:tc>
        <w:tc>
          <w:tcPr>
            <w:tcW w:w="1108" w:type="dxa"/>
            <w:vAlign w:val="top"/>
          </w:tcPr>
          <w:p>
            <w:pPr>
              <w:pStyle w:val="TableText"/>
              <w:ind w:right="23"/>
              <w:spacing w:before="117" w:line="238" w:lineRule="auto"/>
              <w:jc w:val="right"/>
              <w:rPr/>
            </w:pPr>
            <w:r>
              <w:rPr>
                <w:color w:val="212529"/>
                <w:spacing w:val="-2"/>
              </w:rPr>
              <w:t>0.78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7" w:line="239" w:lineRule="auto"/>
              <w:rPr/>
            </w:pPr>
            <w:r>
              <w:rPr>
                <w:color w:val="212529"/>
                <w:spacing w:val="-2"/>
              </w:rPr>
              <w:t>2080505</w:t>
            </w:r>
          </w:p>
        </w:tc>
        <w:tc>
          <w:tcPr>
            <w:tcW w:w="1752" w:type="dxa"/>
            <w:vAlign w:val="top"/>
          </w:tcPr>
          <w:p>
            <w:pPr>
              <w:pStyle w:val="TableText"/>
              <w:ind w:left="6" w:right="117" w:hanging="1"/>
              <w:spacing w:before="13" w:line="203" w:lineRule="auto"/>
              <w:rPr/>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pPr>
              <w:pStyle w:val="TableText"/>
              <w:ind w:right="30"/>
              <w:spacing w:before="118" w:line="238" w:lineRule="auto"/>
              <w:jc w:val="right"/>
              <w:rPr/>
            </w:pPr>
            <w:r>
              <w:rPr>
                <w:color w:val="212529"/>
                <w:spacing w:val="-2"/>
              </w:rPr>
              <w:t>6.85</w:t>
            </w:r>
          </w:p>
        </w:tc>
        <w:tc>
          <w:tcPr>
            <w:tcW w:w="1108" w:type="dxa"/>
            <w:vAlign w:val="top"/>
          </w:tcPr>
          <w:p>
            <w:pPr>
              <w:pStyle w:val="TableText"/>
              <w:ind w:right="23"/>
              <w:spacing w:before="118" w:line="238" w:lineRule="auto"/>
              <w:jc w:val="right"/>
              <w:rPr/>
            </w:pPr>
            <w:r>
              <w:rPr>
                <w:color w:val="212529"/>
                <w:spacing w:val="-2"/>
              </w:rPr>
              <w:t>6.85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2"/>
              </w:rPr>
              <w:t>2080506</w:t>
            </w:r>
          </w:p>
        </w:tc>
        <w:tc>
          <w:tcPr>
            <w:tcW w:w="1752" w:type="dxa"/>
            <w:vAlign w:val="top"/>
          </w:tcPr>
          <w:p>
            <w:pPr>
              <w:pStyle w:val="TableText"/>
              <w:ind w:left="7" w:right="117" w:hanging="2"/>
              <w:spacing w:before="13" w:line="203" w:lineRule="auto"/>
              <w:rPr/>
            </w:pPr>
            <w:r>
              <w:rPr>
                <w:color w:val="212529"/>
                <w:spacing w:val="-1"/>
              </w:rPr>
              <w:t>机关事业单位职业年</w:t>
            </w:r>
            <w:r>
              <w:rPr>
                <w:color w:val="212529"/>
                <w:spacing w:val="1"/>
              </w:rPr>
              <w:t xml:space="preserve"> </w:t>
            </w:r>
            <w:r>
              <w:rPr>
                <w:color w:val="212529"/>
                <w:spacing w:val="-2"/>
              </w:rPr>
              <w:t>金缴费支出</w:t>
            </w:r>
          </w:p>
        </w:tc>
        <w:tc>
          <w:tcPr>
            <w:tcW w:w="1108" w:type="dxa"/>
            <w:vAlign w:val="top"/>
          </w:tcPr>
          <w:p>
            <w:pPr>
              <w:pStyle w:val="TableText"/>
              <w:ind w:right="30"/>
              <w:spacing w:before="119" w:line="238" w:lineRule="auto"/>
              <w:jc w:val="right"/>
              <w:rPr/>
            </w:pPr>
            <w:r>
              <w:rPr>
                <w:color w:val="212529"/>
                <w:spacing w:val="-2"/>
              </w:rPr>
              <w:t>8.00</w:t>
            </w:r>
          </w:p>
        </w:tc>
        <w:tc>
          <w:tcPr>
            <w:tcW w:w="1108" w:type="dxa"/>
            <w:vAlign w:val="top"/>
          </w:tcPr>
          <w:p>
            <w:pPr>
              <w:pStyle w:val="TableText"/>
              <w:ind w:right="23"/>
              <w:spacing w:before="119" w:line="238" w:lineRule="auto"/>
              <w:jc w:val="right"/>
              <w:rPr/>
            </w:pPr>
            <w:r>
              <w:rPr>
                <w:color w:val="212529"/>
                <w:spacing w:val="-2"/>
              </w:rPr>
              <w:t>8.00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9" w:line="239" w:lineRule="auto"/>
              <w:rPr/>
            </w:pPr>
            <w:r>
              <w:rPr>
                <w:color w:val="212529"/>
                <w:spacing w:val="-3"/>
              </w:rPr>
              <w:t>210</w:t>
            </w:r>
          </w:p>
        </w:tc>
        <w:tc>
          <w:tcPr>
            <w:tcW w:w="1752" w:type="dxa"/>
            <w:vAlign w:val="top"/>
          </w:tcPr>
          <w:p>
            <w:pPr>
              <w:pStyle w:val="TableText"/>
              <w:ind w:left="7"/>
              <w:spacing w:before="119" w:line="219" w:lineRule="auto"/>
              <w:rPr/>
            </w:pPr>
            <w:r>
              <w:rPr>
                <w:color w:val="212529"/>
                <w:spacing w:val="-2"/>
              </w:rPr>
              <w:t>卫生健康支出</w:t>
            </w:r>
          </w:p>
        </w:tc>
        <w:tc>
          <w:tcPr>
            <w:tcW w:w="1108" w:type="dxa"/>
            <w:vAlign w:val="top"/>
          </w:tcPr>
          <w:p>
            <w:pPr>
              <w:pStyle w:val="TableText"/>
              <w:ind w:right="30"/>
              <w:spacing w:before="120" w:line="238" w:lineRule="auto"/>
              <w:jc w:val="right"/>
              <w:rPr/>
            </w:pPr>
            <w:r>
              <w:rPr>
                <w:color w:val="212529"/>
                <w:spacing w:val="-2"/>
              </w:rPr>
              <w:t>2.81</w:t>
            </w:r>
          </w:p>
        </w:tc>
        <w:tc>
          <w:tcPr>
            <w:tcW w:w="1108" w:type="dxa"/>
            <w:vAlign w:val="top"/>
          </w:tcPr>
          <w:p>
            <w:pPr>
              <w:pStyle w:val="TableText"/>
              <w:ind w:right="23"/>
              <w:spacing w:before="120" w:line="238" w:lineRule="auto"/>
              <w:jc w:val="right"/>
              <w:rPr/>
            </w:pPr>
            <w:r>
              <w:rPr>
                <w:color w:val="212529"/>
                <w:spacing w:val="-2"/>
              </w:rPr>
              <w:t>2.81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2"/>
              </w:rPr>
              <w:t>21011</w:t>
            </w:r>
          </w:p>
        </w:tc>
        <w:tc>
          <w:tcPr>
            <w:tcW w:w="1752" w:type="dxa"/>
            <w:vAlign w:val="top"/>
          </w:tcPr>
          <w:p>
            <w:pPr>
              <w:pStyle w:val="TableText"/>
              <w:ind w:left="6"/>
              <w:spacing w:before="121" w:line="219" w:lineRule="auto"/>
              <w:rPr/>
            </w:pPr>
            <w:r>
              <w:rPr>
                <w:color w:val="212529"/>
                <w:spacing w:val="-1"/>
              </w:rPr>
              <w:t>行政事业单位医疗</w:t>
            </w:r>
          </w:p>
        </w:tc>
        <w:tc>
          <w:tcPr>
            <w:tcW w:w="1108" w:type="dxa"/>
            <w:vAlign w:val="top"/>
          </w:tcPr>
          <w:p>
            <w:pPr>
              <w:pStyle w:val="TableText"/>
              <w:ind w:right="30"/>
              <w:spacing w:before="121" w:line="238" w:lineRule="auto"/>
              <w:jc w:val="right"/>
              <w:rPr/>
            </w:pPr>
            <w:r>
              <w:rPr>
                <w:color w:val="212529"/>
                <w:spacing w:val="-2"/>
              </w:rPr>
              <w:t>2.81</w:t>
            </w:r>
          </w:p>
        </w:tc>
        <w:tc>
          <w:tcPr>
            <w:tcW w:w="1108" w:type="dxa"/>
            <w:vAlign w:val="top"/>
          </w:tcPr>
          <w:p>
            <w:pPr>
              <w:pStyle w:val="TableText"/>
              <w:ind w:right="23"/>
              <w:spacing w:before="121" w:line="238" w:lineRule="auto"/>
              <w:jc w:val="right"/>
              <w:rPr/>
            </w:pPr>
            <w:r>
              <w:rPr>
                <w:color w:val="212529"/>
                <w:spacing w:val="-2"/>
              </w:rPr>
              <w:t>2.81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2"/>
              </w:rPr>
              <w:t>2101102</w:t>
            </w:r>
          </w:p>
        </w:tc>
        <w:tc>
          <w:tcPr>
            <w:tcW w:w="1752" w:type="dxa"/>
            <w:vAlign w:val="top"/>
          </w:tcPr>
          <w:p>
            <w:pPr>
              <w:pStyle w:val="TableText"/>
              <w:ind w:left="7"/>
              <w:spacing w:before="121" w:line="219" w:lineRule="auto"/>
              <w:rPr/>
            </w:pPr>
            <w:r>
              <w:rPr>
                <w:color w:val="212529"/>
                <w:spacing w:val="-2"/>
              </w:rPr>
              <w:t>事业单位医疗</w:t>
            </w:r>
          </w:p>
        </w:tc>
        <w:tc>
          <w:tcPr>
            <w:tcW w:w="1108" w:type="dxa"/>
            <w:vAlign w:val="top"/>
          </w:tcPr>
          <w:p>
            <w:pPr>
              <w:pStyle w:val="TableText"/>
              <w:ind w:right="30"/>
              <w:spacing w:before="121" w:line="238" w:lineRule="auto"/>
              <w:jc w:val="right"/>
              <w:rPr/>
            </w:pPr>
            <w:r>
              <w:rPr>
                <w:color w:val="212529"/>
                <w:spacing w:val="-2"/>
              </w:rPr>
              <w:t>2.81</w:t>
            </w:r>
          </w:p>
        </w:tc>
        <w:tc>
          <w:tcPr>
            <w:tcW w:w="1108" w:type="dxa"/>
            <w:vAlign w:val="top"/>
          </w:tcPr>
          <w:p>
            <w:pPr>
              <w:pStyle w:val="TableText"/>
              <w:ind w:right="23"/>
              <w:spacing w:before="121" w:line="238" w:lineRule="auto"/>
              <w:jc w:val="right"/>
              <w:rPr/>
            </w:pPr>
            <w:r>
              <w:rPr>
                <w:color w:val="212529"/>
                <w:spacing w:val="-2"/>
              </w:rPr>
              <w:t>2.81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3"/>
              </w:rPr>
              <w:t>213</w:t>
            </w:r>
          </w:p>
        </w:tc>
        <w:tc>
          <w:tcPr>
            <w:tcW w:w="1752" w:type="dxa"/>
            <w:vAlign w:val="top"/>
          </w:tcPr>
          <w:p>
            <w:pPr>
              <w:pStyle w:val="TableText"/>
              <w:ind w:left="7"/>
              <w:spacing w:before="120" w:line="219" w:lineRule="auto"/>
              <w:rPr/>
            </w:pPr>
            <w:r>
              <w:rPr>
                <w:color w:val="212529"/>
                <w:spacing w:val="-2"/>
              </w:rPr>
              <w:t>农林水支出</w:t>
            </w:r>
          </w:p>
        </w:tc>
        <w:tc>
          <w:tcPr>
            <w:tcW w:w="1108" w:type="dxa"/>
            <w:vAlign w:val="top"/>
          </w:tcPr>
          <w:p>
            <w:pPr>
              <w:pStyle w:val="TableText"/>
              <w:ind w:right="30"/>
              <w:spacing w:before="121" w:line="238" w:lineRule="auto"/>
              <w:jc w:val="right"/>
              <w:rPr/>
            </w:pPr>
            <w:r>
              <w:rPr>
                <w:color w:val="212529"/>
                <w:spacing w:val="-2"/>
              </w:rPr>
              <w:t>6.70</w:t>
            </w:r>
          </w:p>
        </w:tc>
        <w:tc>
          <w:tcPr>
            <w:tcW w:w="1108" w:type="dxa"/>
            <w:vAlign w:val="top"/>
          </w:tcPr>
          <w:p>
            <w:pPr>
              <w:pStyle w:val="TableText"/>
              <w:ind w:right="23"/>
              <w:spacing w:before="121" w:line="238" w:lineRule="auto"/>
              <w:jc w:val="right"/>
              <w:rPr/>
            </w:pPr>
            <w:r>
              <w:rPr>
                <w:color w:val="212529"/>
                <w:spacing w:val="-2"/>
              </w:rPr>
              <w:t>6.70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2"/>
              </w:rPr>
              <w:t>21302</w:t>
            </w:r>
          </w:p>
        </w:tc>
        <w:tc>
          <w:tcPr>
            <w:tcW w:w="1752" w:type="dxa"/>
            <w:vAlign w:val="top"/>
          </w:tcPr>
          <w:p>
            <w:pPr>
              <w:pStyle w:val="TableText"/>
              <w:ind w:left="6"/>
              <w:spacing w:before="120" w:line="219" w:lineRule="auto"/>
              <w:rPr/>
            </w:pPr>
            <w:r>
              <w:rPr>
                <w:color w:val="212529"/>
                <w:spacing w:val="-2"/>
              </w:rPr>
              <w:t>林业和草原</w:t>
            </w:r>
          </w:p>
        </w:tc>
        <w:tc>
          <w:tcPr>
            <w:tcW w:w="1108" w:type="dxa"/>
            <w:vAlign w:val="top"/>
          </w:tcPr>
          <w:p>
            <w:pPr>
              <w:pStyle w:val="TableText"/>
              <w:ind w:right="30"/>
              <w:spacing w:before="121" w:line="238" w:lineRule="auto"/>
              <w:jc w:val="right"/>
              <w:rPr/>
            </w:pPr>
            <w:r>
              <w:rPr>
                <w:color w:val="212529"/>
                <w:spacing w:val="-2"/>
              </w:rPr>
              <w:t>6.70</w:t>
            </w:r>
          </w:p>
        </w:tc>
        <w:tc>
          <w:tcPr>
            <w:tcW w:w="1108" w:type="dxa"/>
            <w:vAlign w:val="top"/>
          </w:tcPr>
          <w:p>
            <w:pPr>
              <w:pStyle w:val="TableText"/>
              <w:ind w:right="23"/>
              <w:spacing w:before="121" w:line="238" w:lineRule="auto"/>
              <w:jc w:val="right"/>
              <w:rPr/>
            </w:pPr>
            <w:r>
              <w:rPr>
                <w:color w:val="212529"/>
                <w:spacing w:val="-2"/>
              </w:rPr>
              <w:t>6.70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2"/>
              </w:rPr>
              <w:t>2130204</w:t>
            </w:r>
          </w:p>
        </w:tc>
        <w:tc>
          <w:tcPr>
            <w:tcW w:w="1752" w:type="dxa"/>
            <w:vAlign w:val="top"/>
          </w:tcPr>
          <w:p>
            <w:pPr>
              <w:pStyle w:val="TableText"/>
              <w:ind w:left="7"/>
              <w:spacing w:before="120" w:line="218" w:lineRule="auto"/>
              <w:rPr/>
            </w:pPr>
            <w:r>
              <w:rPr>
                <w:color w:val="212529"/>
                <w:spacing w:val="-2"/>
              </w:rPr>
              <w:t>事业机构</w:t>
            </w:r>
          </w:p>
        </w:tc>
        <w:tc>
          <w:tcPr>
            <w:tcW w:w="1108" w:type="dxa"/>
            <w:vAlign w:val="top"/>
          </w:tcPr>
          <w:p>
            <w:pPr>
              <w:pStyle w:val="TableText"/>
              <w:ind w:right="30"/>
              <w:spacing w:before="121" w:line="238" w:lineRule="auto"/>
              <w:jc w:val="right"/>
              <w:rPr/>
            </w:pPr>
            <w:r>
              <w:rPr>
                <w:color w:val="212529"/>
                <w:spacing w:val="-2"/>
              </w:rPr>
              <w:t>6.70</w:t>
            </w:r>
          </w:p>
        </w:tc>
        <w:tc>
          <w:tcPr>
            <w:tcW w:w="1108" w:type="dxa"/>
            <w:vAlign w:val="top"/>
          </w:tcPr>
          <w:p>
            <w:pPr>
              <w:pStyle w:val="TableText"/>
              <w:ind w:right="23"/>
              <w:spacing w:before="121" w:line="238" w:lineRule="auto"/>
              <w:jc w:val="right"/>
              <w:rPr/>
            </w:pPr>
            <w:r>
              <w:rPr>
                <w:color w:val="212529"/>
                <w:spacing w:val="-2"/>
              </w:rPr>
              <w:t>6.70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3"/>
              </w:rPr>
              <w:t>216</w:t>
            </w:r>
          </w:p>
        </w:tc>
        <w:tc>
          <w:tcPr>
            <w:tcW w:w="1752" w:type="dxa"/>
            <w:vAlign w:val="top"/>
          </w:tcPr>
          <w:p>
            <w:pPr>
              <w:pStyle w:val="TableText"/>
              <w:ind w:left="9"/>
              <w:spacing w:before="120" w:line="219" w:lineRule="auto"/>
              <w:rPr/>
            </w:pPr>
            <w:r>
              <w:rPr>
                <w:color w:val="212529"/>
                <w:spacing w:val="-2"/>
              </w:rPr>
              <w:t>商业服务业等支出</w:t>
            </w:r>
          </w:p>
        </w:tc>
        <w:tc>
          <w:tcPr>
            <w:tcW w:w="1108" w:type="dxa"/>
            <w:vAlign w:val="top"/>
          </w:tcPr>
          <w:p>
            <w:pPr>
              <w:pStyle w:val="TableText"/>
              <w:ind w:right="31"/>
              <w:spacing w:before="121" w:line="238" w:lineRule="auto"/>
              <w:jc w:val="right"/>
              <w:rPr/>
            </w:pPr>
            <w:r>
              <w:rPr>
                <w:color w:val="212529"/>
                <w:spacing w:val="-2"/>
              </w:rPr>
              <w:t>801.37</w:t>
            </w:r>
          </w:p>
        </w:tc>
        <w:tc>
          <w:tcPr>
            <w:tcW w:w="1108" w:type="dxa"/>
            <w:vAlign w:val="top"/>
          </w:tcPr>
          <w:p>
            <w:pPr>
              <w:pStyle w:val="TableText"/>
              <w:ind w:right="24"/>
              <w:spacing w:before="121" w:line="238" w:lineRule="auto"/>
              <w:jc w:val="right"/>
              <w:rPr/>
            </w:pPr>
            <w:r>
              <w:rPr>
                <w:color w:val="212529"/>
                <w:spacing w:val="-2"/>
              </w:rPr>
              <w:t>49.57</w:t>
            </w:r>
          </w:p>
        </w:tc>
        <w:tc>
          <w:tcPr>
            <w:tcW w:w="1123" w:type="dxa"/>
            <w:vAlign w:val="top"/>
          </w:tcPr>
          <w:p>
            <w:pPr>
              <w:pStyle w:val="TableText"/>
              <w:ind w:right="32"/>
              <w:spacing w:before="121" w:line="238" w:lineRule="auto"/>
              <w:jc w:val="right"/>
              <w:rPr/>
            </w:pPr>
            <w:r>
              <w:rPr>
                <w:color w:val="212529"/>
                <w:spacing w:val="-2"/>
              </w:rPr>
              <w:t>751.80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2"/>
              </w:rPr>
              <w:t>21602</w:t>
            </w:r>
          </w:p>
        </w:tc>
        <w:tc>
          <w:tcPr>
            <w:tcW w:w="1752" w:type="dxa"/>
            <w:vAlign w:val="top"/>
          </w:tcPr>
          <w:p>
            <w:pPr>
              <w:pStyle w:val="TableText"/>
              <w:ind w:left="9"/>
              <w:spacing w:before="120" w:line="219" w:lineRule="auto"/>
              <w:rPr/>
            </w:pPr>
            <w:r>
              <w:rPr>
                <w:color w:val="212529"/>
                <w:spacing w:val="-2"/>
              </w:rPr>
              <w:t>商业流通事务</w:t>
            </w:r>
          </w:p>
        </w:tc>
        <w:tc>
          <w:tcPr>
            <w:tcW w:w="1108" w:type="dxa"/>
            <w:vAlign w:val="top"/>
          </w:tcPr>
          <w:p>
            <w:pPr>
              <w:pStyle w:val="TableText"/>
              <w:ind w:right="30"/>
              <w:spacing w:before="121" w:line="238" w:lineRule="auto"/>
              <w:jc w:val="right"/>
              <w:rPr/>
            </w:pPr>
            <w:r>
              <w:rPr>
                <w:color w:val="212529"/>
                <w:spacing w:val="-2"/>
              </w:rPr>
              <w:t>289.68</w:t>
            </w:r>
          </w:p>
        </w:tc>
        <w:tc>
          <w:tcPr>
            <w:tcW w:w="1108" w:type="dxa"/>
            <w:vAlign w:val="top"/>
          </w:tcPr>
          <w:p>
            <w:pPr>
              <w:pStyle w:val="TableText"/>
              <w:ind w:right="24"/>
              <w:spacing w:before="121" w:line="238" w:lineRule="auto"/>
              <w:jc w:val="right"/>
              <w:rPr/>
            </w:pPr>
            <w:r>
              <w:rPr>
                <w:color w:val="212529"/>
                <w:spacing w:val="-2"/>
              </w:rPr>
              <w:t>49.57</w:t>
            </w:r>
          </w:p>
        </w:tc>
        <w:tc>
          <w:tcPr>
            <w:tcW w:w="1123" w:type="dxa"/>
            <w:vAlign w:val="top"/>
          </w:tcPr>
          <w:p>
            <w:pPr>
              <w:pStyle w:val="TableText"/>
              <w:ind w:right="32"/>
              <w:spacing w:before="121" w:line="238" w:lineRule="auto"/>
              <w:jc w:val="right"/>
              <w:rPr/>
            </w:pPr>
            <w:r>
              <w:rPr>
                <w:color w:val="212529"/>
                <w:spacing w:val="-2"/>
              </w:rPr>
              <w:t>240.12</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2"/>
              </w:rPr>
              <w:t>2160299</w:t>
            </w:r>
          </w:p>
        </w:tc>
        <w:tc>
          <w:tcPr>
            <w:tcW w:w="1752" w:type="dxa"/>
            <w:vAlign w:val="top"/>
          </w:tcPr>
          <w:p>
            <w:pPr>
              <w:pStyle w:val="TableText"/>
              <w:ind w:left="21" w:right="117" w:hanging="16"/>
              <w:spacing w:before="17" w:line="201" w:lineRule="auto"/>
              <w:rPr/>
            </w:pPr>
            <w:r>
              <w:rPr>
                <w:color w:val="212529"/>
                <w:spacing w:val="-1"/>
              </w:rPr>
              <w:t>其他商业流通事务支</w:t>
            </w:r>
            <w:r>
              <w:rPr>
                <w:color w:val="212529"/>
                <w:spacing w:val="1"/>
              </w:rPr>
              <w:t xml:space="preserve"> </w:t>
            </w:r>
            <w:r>
              <w:rPr>
                <w:color w:val="212529"/>
              </w:rPr>
              <w:t>出</w:t>
            </w:r>
          </w:p>
        </w:tc>
        <w:tc>
          <w:tcPr>
            <w:tcW w:w="1108" w:type="dxa"/>
            <w:vAlign w:val="top"/>
          </w:tcPr>
          <w:p>
            <w:pPr>
              <w:pStyle w:val="TableText"/>
              <w:ind w:right="30"/>
              <w:spacing w:before="121" w:line="238" w:lineRule="auto"/>
              <w:jc w:val="right"/>
              <w:rPr/>
            </w:pPr>
            <w:r>
              <w:rPr>
                <w:color w:val="212529"/>
                <w:spacing w:val="-2"/>
              </w:rPr>
              <w:t>289.68</w:t>
            </w:r>
          </w:p>
        </w:tc>
        <w:tc>
          <w:tcPr>
            <w:tcW w:w="1108" w:type="dxa"/>
            <w:vAlign w:val="top"/>
          </w:tcPr>
          <w:p>
            <w:pPr>
              <w:pStyle w:val="TableText"/>
              <w:ind w:right="24"/>
              <w:spacing w:before="121" w:line="238" w:lineRule="auto"/>
              <w:jc w:val="right"/>
              <w:rPr/>
            </w:pPr>
            <w:r>
              <w:rPr>
                <w:color w:val="212529"/>
                <w:spacing w:val="-2"/>
              </w:rPr>
              <w:t>49.57</w:t>
            </w:r>
          </w:p>
        </w:tc>
        <w:tc>
          <w:tcPr>
            <w:tcW w:w="1123" w:type="dxa"/>
            <w:vAlign w:val="top"/>
          </w:tcPr>
          <w:p>
            <w:pPr>
              <w:pStyle w:val="TableText"/>
              <w:ind w:right="32"/>
              <w:spacing w:before="121" w:line="238" w:lineRule="auto"/>
              <w:jc w:val="right"/>
              <w:rPr/>
            </w:pPr>
            <w:r>
              <w:rPr>
                <w:color w:val="212529"/>
                <w:spacing w:val="-2"/>
              </w:rPr>
              <w:t>240.12</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1" w:line="239" w:lineRule="auto"/>
              <w:rPr/>
            </w:pPr>
            <w:r>
              <w:rPr>
                <w:color w:val="212529"/>
                <w:spacing w:val="-2"/>
              </w:rPr>
              <w:t>21699</w:t>
            </w:r>
          </w:p>
        </w:tc>
        <w:tc>
          <w:tcPr>
            <w:tcW w:w="1752" w:type="dxa"/>
            <w:vAlign w:val="top"/>
          </w:tcPr>
          <w:p>
            <w:pPr>
              <w:pStyle w:val="TableText"/>
              <w:ind w:left="21" w:right="117" w:hanging="16"/>
              <w:spacing w:before="17" w:line="201" w:lineRule="auto"/>
              <w:rPr/>
            </w:pPr>
            <w:r>
              <w:rPr>
                <w:color w:val="212529"/>
                <w:spacing w:val="-1"/>
              </w:rPr>
              <w:t>其他商业服务业等支</w:t>
            </w:r>
            <w:r>
              <w:rPr>
                <w:color w:val="212529"/>
                <w:spacing w:val="1"/>
              </w:rPr>
              <w:t xml:space="preserve"> </w:t>
            </w:r>
            <w:r>
              <w:rPr>
                <w:color w:val="212529"/>
              </w:rPr>
              <w:t>出</w:t>
            </w:r>
          </w:p>
        </w:tc>
        <w:tc>
          <w:tcPr>
            <w:tcW w:w="1108" w:type="dxa"/>
            <w:vAlign w:val="top"/>
          </w:tcPr>
          <w:p>
            <w:pPr>
              <w:pStyle w:val="TableText"/>
              <w:ind w:right="30"/>
              <w:spacing w:before="122" w:line="238" w:lineRule="auto"/>
              <w:jc w:val="right"/>
              <w:rPr/>
            </w:pPr>
            <w:r>
              <w:rPr>
                <w:color w:val="212529"/>
                <w:spacing w:val="-2"/>
              </w:rPr>
              <w:t>511.68</w:t>
            </w:r>
          </w:p>
        </w:tc>
        <w:tc>
          <w:tcPr>
            <w:tcW w:w="1108" w:type="dxa"/>
            <w:vAlign w:val="top"/>
          </w:tcPr>
          <w:p>
            <w:pPr>
              <w:rPr>
                <w:rFonts w:ascii="Arial"/>
                <w:sz w:val="21"/>
              </w:rPr>
            </w:pPr>
            <w:r/>
          </w:p>
        </w:tc>
        <w:tc>
          <w:tcPr>
            <w:tcW w:w="1123" w:type="dxa"/>
            <w:vAlign w:val="top"/>
          </w:tcPr>
          <w:p>
            <w:pPr>
              <w:pStyle w:val="TableText"/>
              <w:ind w:right="32"/>
              <w:spacing w:before="122" w:line="238" w:lineRule="auto"/>
              <w:jc w:val="right"/>
              <w:rPr/>
            </w:pPr>
            <w:r>
              <w:rPr>
                <w:color w:val="212529"/>
                <w:spacing w:val="-2"/>
              </w:rPr>
              <w:t>511.68</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2169901</w:t>
            </w:r>
          </w:p>
        </w:tc>
        <w:tc>
          <w:tcPr>
            <w:tcW w:w="1752" w:type="dxa"/>
            <w:vAlign w:val="top"/>
          </w:tcPr>
          <w:p>
            <w:pPr>
              <w:pStyle w:val="TableText"/>
              <w:ind w:left="6"/>
              <w:spacing w:before="122" w:line="219" w:lineRule="auto"/>
              <w:rPr/>
            </w:pPr>
            <w:r>
              <w:rPr>
                <w:color w:val="212529"/>
                <w:spacing w:val="-1"/>
              </w:rPr>
              <w:t>服务业基础设施建设</w:t>
            </w:r>
          </w:p>
        </w:tc>
        <w:tc>
          <w:tcPr>
            <w:tcW w:w="1108" w:type="dxa"/>
            <w:vAlign w:val="top"/>
          </w:tcPr>
          <w:p>
            <w:pPr>
              <w:pStyle w:val="TableText"/>
              <w:ind w:right="31"/>
              <w:spacing w:before="123" w:line="238" w:lineRule="auto"/>
              <w:jc w:val="right"/>
              <w:rPr/>
            </w:pPr>
            <w:r>
              <w:rPr>
                <w:color w:val="212529"/>
                <w:spacing w:val="-1"/>
              </w:rPr>
              <w:t>412.00</w:t>
            </w:r>
          </w:p>
        </w:tc>
        <w:tc>
          <w:tcPr>
            <w:tcW w:w="1108" w:type="dxa"/>
            <w:vAlign w:val="top"/>
          </w:tcPr>
          <w:p>
            <w:pPr>
              <w:rPr>
                <w:rFonts w:ascii="Arial"/>
                <w:sz w:val="21"/>
              </w:rPr>
            </w:pPr>
            <w:r/>
          </w:p>
        </w:tc>
        <w:tc>
          <w:tcPr>
            <w:tcW w:w="1123" w:type="dxa"/>
            <w:vAlign w:val="top"/>
          </w:tcPr>
          <w:p>
            <w:pPr>
              <w:pStyle w:val="TableText"/>
              <w:ind w:right="32"/>
              <w:spacing w:before="123" w:line="238" w:lineRule="auto"/>
              <w:jc w:val="right"/>
              <w:rPr/>
            </w:pPr>
            <w:r>
              <w:rPr>
                <w:color w:val="212529"/>
                <w:spacing w:val="-1"/>
              </w:rPr>
              <w:t>412.00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2169999</w:t>
            </w:r>
          </w:p>
        </w:tc>
        <w:tc>
          <w:tcPr>
            <w:tcW w:w="1752" w:type="dxa"/>
            <w:vAlign w:val="top"/>
          </w:tcPr>
          <w:p>
            <w:pPr>
              <w:pStyle w:val="TableText"/>
              <w:ind w:left="21" w:right="117" w:hanging="16"/>
              <w:spacing w:before="19" w:line="200" w:lineRule="auto"/>
              <w:rPr/>
            </w:pPr>
            <w:r>
              <w:rPr>
                <w:color w:val="212529"/>
                <w:spacing w:val="-1"/>
              </w:rPr>
              <w:t>其他商业服务业等支</w:t>
            </w:r>
            <w:r>
              <w:rPr>
                <w:color w:val="212529"/>
                <w:spacing w:val="1"/>
              </w:rPr>
              <w:t xml:space="preserve"> </w:t>
            </w:r>
            <w:r>
              <w:rPr>
                <w:color w:val="212529"/>
              </w:rPr>
              <w:t>出</w:t>
            </w:r>
          </w:p>
        </w:tc>
        <w:tc>
          <w:tcPr>
            <w:tcW w:w="1108" w:type="dxa"/>
            <w:vAlign w:val="top"/>
          </w:tcPr>
          <w:p>
            <w:pPr>
              <w:pStyle w:val="TableText"/>
              <w:ind w:right="30"/>
              <w:spacing w:before="123" w:line="238" w:lineRule="auto"/>
              <w:jc w:val="right"/>
              <w:rPr/>
            </w:pPr>
            <w:r>
              <w:rPr>
                <w:color w:val="212529"/>
                <w:spacing w:val="-2"/>
              </w:rPr>
              <w:t>99.68</w:t>
            </w:r>
          </w:p>
        </w:tc>
        <w:tc>
          <w:tcPr>
            <w:tcW w:w="1108" w:type="dxa"/>
            <w:vAlign w:val="top"/>
          </w:tcPr>
          <w:p>
            <w:pPr>
              <w:rPr>
                <w:rFonts w:ascii="Arial"/>
                <w:sz w:val="21"/>
              </w:rPr>
            </w:pPr>
            <w:r/>
          </w:p>
        </w:tc>
        <w:tc>
          <w:tcPr>
            <w:tcW w:w="1123" w:type="dxa"/>
            <w:vAlign w:val="top"/>
          </w:tcPr>
          <w:p>
            <w:pPr>
              <w:pStyle w:val="TableText"/>
              <w:ind w:right="32"/>
              <w:spacing w:before="123" w:line="238" w:lineRule="auto"/>
              <w:jc w:val="right"/>
              <w:rPr/>
            </w:pPr>
            <w:r>
              <w:rPr>
                <w:color w:val="212529"/>
                <w:spacing w:val="-2"/>
              </w:rPr>
              <w:t>99.68</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52" w:type="dxa"/>
            <w:vAlign w:val="top"/>
          </w:tcPr>
          <w:p>
            <w:pPr>
              <w:pStyle w:val="TableText"/>
              <w:ind w:left="6"/>
              <w:spacing w:before="123" w:line="219" w:lineRule="auto"/>
              <w:rPr/>
            </w:pPr>
            <w:r>
              <w:rPr>
                <w:color w:val="212529"/>
                <w:spacing w:val="-2"/>
              </w:rPr>
              <w:t>住房保障支出</w:t>
            </w:r>
          </w:p>
        </w:tc>
        <w:tc>
          <w:tcPr>
            <w:tcW w:w="1108" w:type="dxa"/>
            <w:vAlign w:val="top"/>
          </w:tcPr>
          <w:p>
            <w:pPr>
              <w:pStyle w:val="TableText"/>
              <w:ind w:right="30"/>
              <w:spacing w:before="124" w:line="238" w:lineRule="auto"/>
              <w:jc w:val="right"/>
              <w:rPr/>
            </w:pPr>
            <w:r>
              <w:rPr>
                <w:color w:val="212529"/>
                <w:spacing w:val="-2"/>
              </w:rPr>
              <w:t>6.04</w:t>
            </w:r>
          </w:p>
        </w:tc>
        <w:tc>
          <w:tcPr>
            <w:tcW w:w="1108" w:type="dxa"/>
            <w:vAlign w:val="top"/>
          </w:tcPr>
          <w:p>
            <w:pPr>
              <w:pStyle w:val="TableText"/>
              <w:ind w:right="23"/>
              <w:spacing w:before="124" w:line="238" w:lineRule="auto"/>
              <w:jc w:val="right"/>
              <w:rPr/>
            </w:pPr>
            <w:r>
              <w:rPr>
                <w:color w:val="212529"/>
                <w:spacing w:val="-2"/>
              </w:rPr>
              <w:t>6.04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52" w:type="dxa"/>
            <w:vAlign w:val="top"/>
          </w:tcPr>
          <w:p>
            <w:pPr>
              <w:pStyle w:val="TableText"/>
              <w:ind w:left="6"/>
              <w:spacing w:before="123" w:line="219" w:lineRule="auto"/>
              <w:rPr/>
            </w:pPr>
            <w:r>
              <w:rPr>
                <w:color w:val="212529"/>
                <w:spacing w:val="-2"/>
              </w:rPr>
              <w:t>住房改革支出</w:t>
            </w:r>
          </w:p>
        </w:tc>
        <w:tc>
          <w:tcPr>
            <w:tcW w:w="1108" w:type="dxa"/>
            <w:vAlign w:val="top"/>
          </w:tcPr>
          <w:p>
            <w:pPr>
              <w:pStyle w:val="TableText"/>
              <w:ind w:right="30"/>
              <w:spacing w:before="124" w:line="238" w:lineRule="auto"/>
              <w:jc w:val="right"/>
              <w:rPr/>
            </w:pPr>
            <w:r>
              <w:rPr>
                <w:color w:val="212529"/>
                <w:spacing w:val="-2"/>
              </w:rPr>
              <w:t>6.04</w:t>
            </w:r>
          </w:p>
        </w:tc>
        <w:tc>
          <w:tcPr>
            <w:tcW w:w="1108" w:type="dxa"/>
            <w:vAlign w:val="top"/>
          </w:tcPr>
          <w:p>
            <w:pPr>
              <w:pStyle w:val="TableText"/>
              <w:ind w:right="23"/>
              <w:spacing w:before="124" w:line="238" w:lineRule="auto"/>
              <w:jc w:val="right"/>
              <w:rPr/>
            </w:pPr>
            <w:r>
              <w:rPr>
                <w:color w:val="212529"/>
                <w:spacing w:val="-2"/>
              </w:rPr>
              <w:t>6.04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52" w:type="dxa"/>
            <w:vAlign w:val="top"/>
          </w:tcPr>
          <w:p>
            <w:pPr>
              <w:pStyle w:val="TableText"/>
              <w:ind w:left="6"/>
              <w:spacing w:before="124" w:line="219" w:lineRule="auto"/>
              <w:rPr/>
            </w:pPr>
            <w:r>
              <w:rPr>
                <w:color w:val="212529"/>
                <w:spacing w:val="-2"/>
              </w:rPr>
              <w:t>住房公积金</w:t>
            </w:r>
          </w:p>
        </w:tc>
        <w:tc>
          <w:tcPr>
            <w:tcW w:w="1108" w:type="dxa"/>
            <w:vAlign w:val="top"/>
          </w:tcPr>
          <w:p>
            <w:pPr>
              <w:pStyle w:val="TableText"/>
              <w:ind w:right="30"/>
              <w:spacing w:before="124" w:line="238" w:lineRule="auto"/>
              <w:jc w:val="right"/>
              <w:rPr/>
            </w:pPr>
            <w:r>
              <w:rPr>
                <w:color w:val="212529"/>
                <w:spacing w:val="-2"/>
              </w:rPr>
              <w:t>6.04</w:t>
            </w:r>
          </w:p>
        </w:tc>
        <w:tc>
          <w:tcPr>
            <w:tcW w:w="1108" w:type="dxa"/>
            <w:vAlign w:val="top"/>
          </w:tcPr>
          <w:p>
            <w:pPr>
              <w:pStyle w:val="TableText"/>
              <w:ind w:right="23"/>
              <w:spacing w:before="124" w:line="238" w:lineRule="auto"/>
              <w:jc w:val="right"/>
              <w:rPr/>
            </w:pPr>
            <w:r>
              <w:rPr>
                <w:color w:val="212529"/>
                <w:spacing w:val="-2"/>
              </w:rPr>
              <w:t>6.04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rPr>
          <w:rFonts w:ascii="Arial"/>
          <w:sz w:val="21"/>
        </w:rPr>
      </w:pPr>
      <w:r/>
    </w:p>
    <w:p>
      <w:pPr>
        <w:sectPr>
          <w:footerReference w:type="default" r:id="rId6"/>
          <w:pgSz w:w="11900" w:h="16840"/>
          <w:pgMar w:top="642" w:right="600" w:bottom="340" w:left="60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部门名称：兴县电子商务服务中心</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40"/>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3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81"/>
              <w:spacing w:before="174"/>
              <w:rPr/>
            </w:pPr>
            <w:r>
              <w:rPr>
                <w:color w:val="212529"/>
              </w:rPr>
              <w:t>1</w:t>
            </w:r>
          </w:p>
        </w:tc>
        <w:tc>
          <w:tcPr>
            <w:tcW w:w="1198" w:type="dxa"/>
            <w:vAlign w:val="top"/>
          </w:tcPr>
          <w:p>
            <w:pPr>
              <w:pStyle w:val="TableText"/>
              <w:ind w:right="30"/>
              <w:spacing w:before="174" w:line="238" w:lineRule="auto"/>
              <w:jc w:val="right"/>
              <w:rPr/>
            </w:pPr>
            <w:r>
              <w:rPr>
                <w:color w:val="212529"/>
                <w:spacing w:val="-2"/>
              </w:rPr>
              <w:t>832.54</w:t>
            </w:r>
          </w:p>
        </w:tc>
        <w:tc>
          <w:tcPr>
            <w:tcW w:w="1422" w:type="dxa"/>
            <w:vAlign w:val="top"/>
          </w:tcPr>
          <w:p>
            <w:pPr>
              <w:pStyle w:val="TableText"/>
              <w:ind w:left="7" w:right="14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9"/>
              <w:spacing w:before="10" w:line="215" w:lineRule="auto"/>
              <w:rPr/>
            </w:pPr>
            <w:r>
              <w:rPr>
                <w:color w:val="212529"/>
                <w:spacing w:val="-2"/>
              </w:rPr>
              <w:t>二、政府性基</w:t>
            </w:r>
          </w:p>
          <w:p>
            <w:pPr>
              <w:pStyle w:val="TableText"/>
              <w:ind w:left="7" w:right="200"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70"/>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6"/>
              <w:spacing w:before="11" w:line="215" w:lineRule="auto"/>
              <w:rPr/>
            </w:pPr>
            <w:r>
              <w:rPr>
                <w:color w:val="212529"/>
                <w:spacing w:val="-1"/>
              </w:rPr>
              <w:t>三、国有资本</w:t>
            </w:r>
          </w:p>
          <w:p>
            <w:pPr>
              <w:pStyle w:val="TableText"/>
              <w:ind w:left="8" w:right="200"/>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72"/>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20" w:line="239"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4" w:line="219" w:lineRule="auto"/>
              <w:rPr/>
            </w:pPr>
            <w:r>
              <w:rPr>
                <w:color w:val="212529"/>
                <w:spacing w:val="-2"/>
              </w:rPr>
              <w:t>六、科学技术支</w:t>
            </w:r>
            <w:r>
              <w:rPr>
                <w:color w:val="212529"/>
                <w:spacing w:val="5"/>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pPr>
              <w:pStyle w:val="TableText"/>
              <w:ind w:left="133"/>
              <w:spacing w:before="179" w:line="239"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8"/>
              <w:spacing w:before="180" w:line="239" w:lineRule="auto"/>
              <w:rPr/>
            </w:pPr>
            <w:r>
              <w:rPr>
                <w:color w:val="212529"/>
                <w:spacing w:val="-2"/>
              </w:rPr>
              <w:t>40</w:t>
            </w:r>
          </w:p>
        </w:tc>
        <w:tc>
          <w:tcPr>
            <w:tcW w:w="809" w:type="dxa"/>
            <w:vAlign w:val="top"/>
          </w:tcPr>
          <w:p>
            <w:pPr>
              <w:pStyle w:val="TableText"/>
              <w:ind w:right="17"/>
              <w:spacing w:before="181" w:line="238" w:lineRule="auto"/>
              <w:jc w:val="right"/>
              <w:rPr/>
            </w:pPr>
            <w:r>
              <w:rPr>
                <w:color w:val="212529"/>
                <w:spacing w:val="-4"/>
              </w:rPr>
              <w:t>15.63</w:t>
            </w:r>
          </w:p>
        </w:tc>
        <w:tc>
          <w:tcPr>
            <w:tcW w:w="1003" w:type="dxa"/>
            <w:vAlign w:val="top"/>
          </w:tcPr>
          <w:p>
            <w:pPr>
              <w:pStyle w:val="TableText"/>
              <w:ind w:right="18"/>
              <w:spacing w:before="181" w:line="238" w:lineRule="auto"/>
              <w:jc w:val="right"/>
              <w:rPr/>
            </w:pPr>
            <w:r>
              <w:rPr>
                <w:color w:val="212529"/>
                <w:spacing w:val="-4"/>
              </w:rPr>
              <w:t>15.63</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8"/>
              <w:spacing w:before="182"/>
              <w:rPr/>
            </w:pPr>
            <w:r>
              <w:rPr>
                <w:color w:val="212529"/>
                <w:spacing w:val="-2"/>
              </w:rPr>
              <w:t>41</w:t>
            </w:r>
          </w:p>
        </w:tc>
        <w:tc>
          <w:tcPr>
            <w:tcW w:w="809" w:type="dxa"/>
            <w:vAlign w:val="top"/>
          </w:tcPr>
          <w:p>
            <w:pPr>
              <w:pStyle w:val="TableText"/>
              <w:ind w:right="19"/>
              <w:spacing w:before="182" w:line="238" w:lineRule="auto"/>
              <w:jc w:val="right"/>
              <w:rPr/>
            </w:pPr>
            <w:r>
              <w:rPr>
                <w:color w:val="212529"/>
                <w:spacing w:val="-2"/>
              </w:rPr>
              <w:t>2.81</w:t>
            </w:r>
          </w:p>
        </w:tc>
        <w:tc>
          <w:tcPr>
            <w:tcW w:w="1003" w:type="dxa"/>
            <w:vAlign w:val="top"/>
          </w:tcPr>
          <w:p>
            <w:pPr>
              <w:pStyle w:val="TableText"/>
              <w:ind w:right="20"/>
              <w:spacing w:before="182" w:line="238" w:lineRule="auto"/>
              <w:jc w:val="right"/>
              <w:rPr/>
            </w:pPr>
            <w:r>
              <w:rPr>
                <w:color w:val="212529"/>
                <w:spacing w:val="-2"/>
              </w:rPr>
              <w:t>2.81</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十、节能环保支</w:t>
            </w:r>
            <w:r>
              <w:rPr>
                <w:color w:val="212529"/>
                <w:spacing w:val="5"/>
              </w:rPr>
              <w:t xml:space="preserve"> </w:t>
            </w:r>
            <w:r>
              <w:rPr>
                <w:color w:val="212529"/>
              </w:rPr>
              <w:t>出</w:t>
            </w:r>
          </w:p>
        </w:tc>
        <w:tc>
          <w:tcPr>
            <w:tcW w:w="479" w:type="dxa"/>
            <w:vAlign w:val="top"/>
          </w:tcPr>
          <w:p>
            <w:pPr>
              <w:pStyle w:val="TableText"/>
              <w:ind w:left="128"/>
              <w:spacing w:before="183"/>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9" w:line="219" w:lineRule="auto"/>
              <w:rPr/>
            </w:pPr>
            <w:r>
              <w:rPr>
                <w:color w:val="212529"/>
                <w:spacing w:val="-2"/>
              </w:rPr>
              <w:t>十二、农林水支</w:t>
            </w:r>
            <w:r>
              <w:rPr>
                <w:color w:val="212529"/>
                <w:spacing w:val="5"/>
              </w:rPr>
              <w:t xml:space="preserve"> </w:t>
            </w:r>
            <w:r>
              <w:rPr>
                <w:color w:val="212529"/>
              </w:rPr>
              <w:t>出</w:t>
            </w:r>
          </w:p>
        </w:tc>
        <w:tc>
          <w:tcPr>
            <w:tcW w:w="479" w:type="dxa"/>
            <w:vAlign w:val="top"/>
          </w:tcPr>
          <w:p>
            <w:pPr>
              <w:pStyle w:val="TableText"/>
              <w:ind w:left="128"/>
              <w:spacing w:before="184"/>
              <w:rPr/>
            </w:pPr>
            <w:r>
              <w:rPr>
                <w:color w:val="212529"/>
                <w:spacing w:val="-2"/>
              </w:rPr>
              <w:t>44</w:t>
            </w:r>
          </w:p>
        </w:tc>
        <w:tc>
          <w:tcPr>
            <w:tcW w:w="809" w:type="dxa"/>
            <w:vAlign w:val="top"/>
          </w:tcPr>
          <w:p>
            <w:pPr>
              <w:pStyle w:val="TableText"/>
              <w:ind w:right="19"/>
              <w:spacing w:before="184" w:line="238" w:lineRule="auto"/>
              <w:jc w:val="right"/>
              <w:rPr/>
            </w:pPr>
            <w:r>
              <w:rPr>
                <w:color w:val="212529"/>
                <w:spacing w:val="-2"/>
              </w:rPr>
              <w:t>6.70</w:t>
            </w:r>
          </w:p>
        </w:tc>
        <w:tc>
          <w:tcPr>
            <w:tcW w:w="1003" w:type="dxa"/>
            <w:vAlign w:val="top"/>
          </w:tcPr>
          <w:p>
            <w:pPr>
              <w:pStyle w:val="TableText"/>
              <w:ind w:right="20"/>
              <w:spacing w:before="184" w:line="238" w:lineRule="auto"/>
              <w:jc w:val="right"/>
              <w:rPr/>
            </w:pPr>
            <w:r>
              <w:rPr>
                <w:color w:val="212529"/>
                <w:spacing w:val="-2"/>
              </w:rPr>
              <w:t>6.70</w:t>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十四、资源勘探</w:t>
            </w:r>
          </w:p>
          <w:p>
            <w:pPr>
              <w:pStyle w:val="TableText"/>
              <w:ind w:left="6"/>
              <w:spacing w:line="218" w:lineRule="auto"/>
              <w:rPr/>
            </w:pPr>
            <w:r>
              <w:rPr>
                <w:color w:val="212529"/>
                <w:spacing w:val="-2"/>
              </w:rPr>
              <w:t>工业信息等支出</w:t>
            </w:r>
          </w:p>
        </w:tc>
        <w:tc>
          <w:tcPr>
            <w:tcW w:w="479" w:type="dxa"/>
            <w:vAlign w:val="top"/>
          </w:tcPr>
          <w:p>
            <w:pPr>
              <w:pStyle w:val="TableText"/>
              <w:ind w:left="128"/>
              <w:spacing w:before="183" w:line="239"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79" w:type="dxa"/>
            <w:vAlign w:val="top"/>
          </w:tcPr>
          <w:p>
            <w:pPr>
              <w:pStyle w:val="TableText"/>
              <w:ind w:left="128"/>
              <w:spacing w:before="183" w:line="239" w:lineRule="auto"/>
              <w:rPr/>
            </w:pPr>
            <w:r>
              <w:rPr>
                <w:color w:val="212529"/>
                <w:spacing w:val="-2"/>
              </w:rPr>
              <w:t>47</w:t>
            </w:r>
          </w:p>
        </w:tc>
        <w:tc>
          <w:tcPr>
            <w:tcW w:w="809" w:type="dxa"/>
            <w:vAlign w:val="top"/>
          </w:tcPr>
          <w:p>
            <w:pPr>
              <w:pStyle w:val="TableText"/>
              <w:ind w:right="20"/>
              <w:spacing w:before="184" w:line="238" w:lineRule="auto"/>
              <w:jc w:val="right"/>
              <w:rPr/>
            </w:pPr>
            <w:r>
              <w:rPr>
                <w:color w:val="212529"/>
                <w:spacing w:val="-2"/>
              </w:rPr>
              <w:t>801.37</w:t>
            </w:r>
          </w:p>
        </w:tc>
        <w:tc>
          <w:tcPr>
            <w:tcW w:w="1003" w:type="dxa"/>
            <w:vAlign w:val="top"/>
          </w:tcPr>
          <w:p>
            <w:pPr>
              <w:pStyle w:val="TableText"/>
              <w:ind w:right="21"/>
              <w:spacing w:before="184" w:line="238" w:lineRule="auto"/>
              <w:jc w:val="right"/>
              <w:rPr/>
            </w:pPr>
            <w:r>
              <w:rPr>
                <w:color w:val="212529"/>
                <w:spacing w:val="-2"/>
              </w:rPr>
              <w:t>801.37</w:t>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183" w:line="239"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79" w:type="dxa"/>
            <w:vAlign w:val="top"/>
          </w:tcPr>
          <w:p>
            <w:pPr>
              <w:pStyle w:val="TableText"/>
              <w:ind w:left="128"/>
              <w:spacing w:before="183" w:line="239"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十八、自然资源</w:t>
            </w:r>
          </w:p>
          <w:p>
            <w:pPr>
              <w:pStyle w:val="TableText"/>
              <w:ind w:left="4"/>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09" w:type="dxa"/>
            <w:vAlign w:val="top"/>
          </w:tcPr>
          <w:p>
            <w:pPr>
              <w:pStyle w:val="TableText"/>
              <w:ind w:right="19"/>
              <w:spacing w:before="184" w:line="238" w:lineRule="auto"/>
              <w:jc w:val="right"/>
              <w:rPr/>
            </w:pPr>
            <w:r>
              <w:rPr>
                <w:color w:val="212529"/>
                <w:spacing w:val="-2"/>
              </w:rPr>
              <w:t>6.04</w:t>
            </w:r>
          </w:p>
        </w:tc>
        <w:tc>
          <w:tcPr>
            <w:tcW w:w="1003" w:type="dxa"/>
            <w:vAlign w:val="top"/>
          </w:tcPr>
          <w:p>
            <w:pPr>
              <w:pStyle w:val="TableText"/>
              <w:ind w:right="20"/>
              <w:spacing w:before="184" w:line="238" w:lineRule="auto"/>
              <w:jc w:val="right"/>
              <w:rPr/>
            </w:pPr>
            <w:r>
              <w:rPr>
                <w:color w:val="212529"/>
                <w:spacing w:val="-2"/>
              </w:rPr>
              <w:t>6.04</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7"/>
              <w:spacing w:before="79" w:line="215" w:lineRule="auto"/>
              <w:rPr/>
            </w:pPr>
            <w:r>
              <w:rPr>
                <w:color w:val="212529"/>
                <w:spacing w:val="-2"/>
              </w:rPr>
              <w:t>二十、粮油物资</w:t>
            </w:r>
          </w:p>
          <w:p>
            <w:pPr>
              <w:pStyle w:val="TableText"/>
              <w:ind w:left="4"/>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rPr>
          <w:rFonts w:ascii="Arial"/>
          <w:sz w:val="21"/>
        </w:rPr>
      </w:pPr>
      <w:r/>
    </w:p>
    <w:p>
      <w:pPr>
        <w:sectPr>
          <w:footerReference w:type="default" r:id="rId7"/>
          <w:pgSz w:w="11900" w:h="16840"/>
          <w:pgMar w:top="642" w:right="600" w:bottom="340" w:left="600" w:header="326" w:footer="111" w:gutter="0"/>
        </w:sectPr>
        <w:rPr>
          <w:rFonts w:ascii="Arial" w:hAnsi="Arial" w:eastAsia="Arial" w:cs="Arial"/>
          <w:sz w:val="21"/>
          <w:szCs w:val="21"/>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61"/>
              <w:rPr/>
            </w:pPr>
            <w:bookmarkStart w:name="bookmark33" w:id="14"/>
            <w:bookmarkEnd w:id="14"/>
            <w:r>
              <w:rPr>
                <w:color w:val="212529"/>
                <w:spacing w:val="-3"/>
              </w:rPr>
              <w:t>21</w:t>
            </w:r>
          </w:p>
        </w:tc>
        <w:tc>
          <w:tcPr>
            <w:tcW w:w="1198" w:type="dxa"/>
            <w:vAlign w:val="top"/>
          </w:tcPr>
          <w:p>
            <w:pPr>
              <w:rPr>
                <w:rFonts w:ascii="Arial"/>
                <w:sz w:val="21"/>
              </w:rPr>
            </w:pPr>
            <w:r/>
          </w:p>
        </w:tc>
        <w:tc>
          <w:tcPr>
            <w:tcW w:w="1422" w:type="dxa"/>
            <w:vAlign w:val="top"/>
          </w:tcPr>
          <w:p>
            <w:pPr>
              <w:pStyle w:val="TableText"/>
              <w:ind w:left="7"/>
              <w:spacing w:before="56" w:line="215" w:lineRule="auto"/>
              <w:rPr/>
            </w:pPr>
            <w:r>
              <w:rPr>
                <w:color w:val="212529"/>
                <w:spacing w:val="-3"/>
              </w:rPr>
              <w:t>二十一、国有资</w:t>
            </w:r>
          </w:p>
          <w:p>
            <w:pPr>
              <w:pStyle w:val="TableText"/>
              <w:ind w:left="5"/>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7"/>
              <w:spacing w:before="5" w:line="215" w:lineRule="auto"/>
              <w:rPr/>
            </w:pPr>
            <w:r>
              <w:rPr>
                <w:color w:val="212529"/>
                <w:spacing w:val="-2"/>
              </w:rPr>
              <w:t>二十二、灾害防</w:t>
            </w:r>
          </w:p>
          <w:p>
            <w:pPr>
              <w:pStyle w:val="TableText"/>
              <w:ind w:left="19" w:right="149"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7"/>
              <w:spacing w:before="9" w:line="215" w:lineRule="auto"/>
              <w:rPr/>
            </w:pPr>
            <w:r>
              <w:rPr>
                <w:color w:val="212529"/>
                <w:spacing w:val="-2"/>
              </w:rPr>
              <w:t>二十六、抗疫特</w:t>
            </w:r>
          </w:p>
          <w:p>
            <w:pPr>
              <w:pStyle w:val="TableText"/>
              <w:ind w:left="19" w:right="149"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18"/>
              <w:spacing w:before="181" w:line="183" w:lineRule="auto"/>
              <w:rPr>
                <w:rFonts w:ascii="Arial" w:hAnsi="Arial" w:eastAsia="Arial" w:cs="Arial"/>
                <w:sz w:val="15"/>
                <w:szCs w:val="15"/>
              </w:rPr>
            </w:pPr>
            <w:r>
              <w:rPr>
                <w:rFonts w:ascii="Arial" w:hAnsi="Arial" w:eastAsia="Arial" w:cs="Arial"/>
                <w:sz w:val="15"/>
                <w:szCs w:val="15"/>
                <w:color w:val="212529"/>
                <w:spacing w:val="2"/>
              </w:rPr>
              <w:t>832.</w:t>
            </w:r>
            <w:r>
              <w:rPr>
                <w:rFonts w:ascii="Arial" w:hAnsi="Arial" w:eastAsia="Arial" w:cs="Arial"/>
                <w:sz w:val="15"/>
                <w:szCs w:val="15"/>
                <w:color w:val="212529"/>
                <w:spacing w:val="19"/>
                <w:w w:val="102"/>
              </w:rPr>
              <w:t xml:space="preserve"> </w:t>
            </w:r>
            <w:r>
              <w:rPr>
                <w:rFonts w:ascii="Arial" w:hAnsi="Arial" w:eastAsia="Arial" w:cs="Arial"/>
                <w:sz w:val="15"/>
                <w:szCs w:val="15"/>
                <w:color w:val="212529"/>
                <w:spacing w:val="2"/>
              </w:rPr>
              <w:t>54</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240"/>
              <w:spacing w:before="181" w:line="183" w:lineRule="auto"/>
              <w:rPr>
                <w:rFonts w:ascii="Arial" w:hAnsi="Arial" w:eastAsia="Arial" w:cs="Arial"/>
                <w:sz w:val="15"/>
                <w:szCs w:val="15"/>
              </w:rPr>
            </w:pPr>
            <w:r>
              <w:rPr>
                <w:rFonts w:ascii="Arial" w:hAnsi="Arial" w:eastAsia="Arial" w:cs="Arial"/>
                <w:sz w:val="15"/>
                <w:szCs w:val="15"/>
                <w:color w:val="212529"/>
                <w:spacing w:val="2"/>
              </w:rPr>
              <w:t>832.</w:t>
            </w:r>
            <w:r>
              <w:rPr>
                <w:rFonts w:ascii="Arial" w:hAnsi="Arial" w:eastAsia="Arial" w:cs="Arial"/>
                <w:sz w:val="15"/>
                <w:szCs w:val="15"/>
                <w:color w:val="212529"/>
                <w:spacing w:val="19"/>
                <w:w w:val="102"/>
              </w:rPr>
              <w:t xml:space="preserve"> </w:t>
            </w:r>
            <w:r>
              <w:rPr>
                <w:rFonts w:ascii="Arial" w:hAnsi="Arial" w:eastAsia="Arial" w:cs="Arial"/>
                <w:sz w:val="15"/>
                <w:szCs w:val="15"/>
                <w:color w:val="212529"/>
                <w:spacing w:val="2"/>
              </w:rPr>
              <w:t>54</w:t>
            </w:r>
          </w:p>
        </w:tc>
        <w:tc>
          <w:tcPr>
            <w:tcW w:w="1003" w:type="dxa"/>
            <w:vAlign w:val="top"/>
          </w:tcPr>
          <w:p>
            <w:pPr>
              <w:ind w:left="433"/>
              <w:spacing w:before="181" w:line="183" w:lineRule="auto"/>
              <w:rPr>
                <w:rFonts w:ascii="Arial" w:hAnsi="Arial" w:eastAsia="Arial" w:cs="Arial"/>
                <w:sz w:val="15"/>
                <w:szCs w:val="15"/>
              </w:rPr>
            </w:pPr>
            <w:r>
              <w:rPr>
                <w:rFonts w:ascii="Arial" w:hAnsi="Arial" w:eastAsia="Arial" w:cs="Arial"/>
                <w:sz w:val="15"/>
                <w:szCs w:val="15"/>
                <w:color w:val="212529"/>
                <w:spacing w:val="3"/>
              </w:rPr>
              <w:t>832.</w:t>
            </w:r>
            <w:r>
              <w:rPr>
                <w:rFonts w:ascii="Arial" w:hAnsi="Arial" w:eastAsia="Arial" w:cs="Arial"/>
                <w:sz w:val="15"/>
                <w:szCs w:val="15"/>
                <w:color w:val="212529"/>
                <w:spacing w:val="13"/>
                <w:w w:val="102"/>
              </w:rPr>
              <w:t xml:space="preserve"> </w:t>
            </w:r>
            <w:r>
              <w:rPr>
                <w:rFonts w:ascii="Arial" w:hAnsi="Arial" w:eastAsia="Arial" w:cs="Arial"/>
                <w:sz w:val="15"/>
                <w:szCs w:val="15"/>
                <w:color w:val="212529"/>
                <w:spacing w:val="3"/>
              </w:rPr>
              <w:t>54</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5"/>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5"/>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7"/>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7"/>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18"/>
              <w:spacing w:before="186" w:line="183" w:lineRule="auto"/>
              <w:rPr>
                <w:rFonts w:ascii="Arial" w:hAnsi="Arial" w:eastAsia="Arial" w:cs="Arial"/>
                <w:sz w:val="15"/>
                <w:szCs w:val="15"/>
              </w:rPr>
            </w:pPr>
            <w:r>
              <w:rPr>
                <w:rFonts w:ascii="Arial" w:hAnsi="Arial" w:eastAsia="Arial" w:cs="Arial"/>
                <w:sz w:val="15"/>
                <w:szCs w:val="15"/>
                <w:color w:val="212529"/>
                <w:spacing w:val="2"/>
              </w:rPr>
              <w:t>832.</w:t>
            </w:r>
            <w:r>
              <w:rPr>
                <w:rFonts w:ascii="Arial" w:hAnsi="Arial" w:eastAsia="Arial" w:cs="Arial"/>
                <w:sz w:val="15"/>
                <w:szCs w:val="15"/>
                <w:color w:val="212529"/>
                <w:spacing w:val="19"/>
                <w:w w:val="102"/>
              </w:rPr>
              <w:t xml:space="preserve"> </w:t>
            </w:r>
            <w:r>
              <w:rPr>
                <w:rFonts w:ascii="Arial" w:hAnsi="Arial" w:eastAsia="Arial" w:cs="Arial"/>
                <w:sz w:val="15"/>
                <w:szCs w:val="15"/>
                <w:color w:val="212529"/>
                <w:spacing w:val="2"/>
              </w:rPr>
              <w:t>54</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832.54</w:t>
            </w:r>
          </w:p>
        </w:tc>
        <w:tc>
          <w:tcPr>
            <w:tcW w:w="1003" w:type="dxa"/>
            <w:vAlign w:val="top"/>
          </w:tcPr>
          <w:p>
            <w:pPr>
              <w:ind w:right="21"/>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832.54</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footerReference w:type="default" r:id="rId8"/>
          <w:pgSz w:w="11900" w:h="16840"/>
          <w:pgMar w:top="642" w:right="600" w:bottom="340" w:left="60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89"/>
        <w:gridCol w:w="2336"/>
        <w:gridCol w:w="1572"/>
        <w:gridCol w:w="1333"/>
        <w:gridCol w:w="152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8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33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7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3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2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12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部门名称：兴县电子商务服务中心</w:t>
            </w:r>
          </w:p>
        </w:tc>
        <w:tc>
          <w:tcPr>
            <w:tcW w:w="1572" w:type="dxa"/>
            <w:vAlign w:val="top"/>
            <w:tcBorders>
              <w:top w:val="single" w:color="FFFFFF" w:sz="6" w:space="0"/>
              <w:left w:val="single" w:color="FFFFFF" w:sz="2" w:space="0"/>
              <w:right w:val="single" w:color="FFFFFF" w:sz="2" w:space="0"/>
            </w:tcBorders>
          </w:tcPr>
          <w:p>
            <w:pPr>
              <w:pStyle w:val="TableText"/>
              <w:ind w:left="416"/>
              <w:spacing w:before="214" w:line="200" w:lineRule="auto"/>
              <w:rPr/>
            </w:pPr>
            <w:r>
              <w:rPr>
                <w:color w:val="212529"/>
                <w:spacing w:val="-2"/>
              </w:rPr>
              <w:t>2024年度</w:t>
            </w:r>
          </w:p>
        </w:tc>
        <w:tc>
          <w:tcPr>
            <w:tcW w:w="1333" w:type="dxa"/>
            <w:vAlign w:val="top"/>
            <w:tcBorders>
              <w:top w:val="single" w:color="FFFFFF" w:sz="6" w:space="0"/>
              <w:left w:val="single" w:color="FFFFFF" w:sz="2" w:space="0"/>
              <w:right w:val="single" w:color="FFFFFF" w:sz="2" w:space="0"/>
            </w:tcBorders>
          </w:tcPr>
          <w:p>
            <w:pPr>
              <w:rPr>
                <w:rFonts w:ascii="Arial"/>
                <w:sz w:val="21"/>
              </w:rPr>
            </w:pPr>
            <w:r/>
          </w:p>
        </w:tc>
        <w:tc>
          <w:tcPr>
            <w:tcW w:w="1520" w:type="dxa"/>
            <w:vAlign w:val="top"/>
            <w:tcBorders>
              <w:top w:val="single" w:color="FFFFFF" w:sz="6" w:space="0"/>
              <w:left w:val="single" w:color="FFFFFF" w:sz="2" w:space="0"/>
              <w:right w:val="single" w:color="FFFFFF" w:sz="2" w:space="0"/>
            </w:tcBorders>
          </w:tcPr>
          <w:p>
            <w:pPr>
              <w:pStyle w:val="TableText"/>
              <w:ind w:left="228"/>
              <w:spacing w:before="109" w:line="219" w:lineRule="auto"/>
              <w:rPr/>
            </w:pPr>
            <w:r>
              <w:rPr>
                <w:color w:val="212529"/>
                <w:spacing w:val="-2"/>
              </w:rPr>
              <w:t>金额单位：万元</w:t>
            </w:r>
          </w:p>
        </w:tc>
      </w:tr>
      <w:tr>
        <w:trPr>
          <w:trHeight w:val="374" w:hRule="atLeast"/>
        </w:trPr>
        <w:tc>
          <w:tcPr>
            <w:tcW w:w="4125" w:type="dxa"/>
            <w:vAlign w:val="top"/>
            <w:gridSpan w:val="2"/>
          </w:tcPr>
          <w:p>
            <w:pPr>
              <w:ind w:left="1827"/>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25" w:type="dxa"/>
            <w:vAlign w:val="top"/>
            <w:gridSpan w:val="3"/>
          </w:tcPr>
          <w:p>
            <w:pPr>
              <w:ind w:left="1762"/>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89" w:type="dxa"/>
            <w:vAlign w:val="top"/>
          </w:tcPr>
          <w:p>
            <w:pPr>
              <w:ind w:left="44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336" w:type="dxa"/>
            <w:vAlign w:val="top"/>
          </w:tcPr>
          <w:p>
            <w:pPr>
              <w:ind w:left="718"/>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72" w:type="dxa"/>
            <w:vAlign w:val="top"/>
          </w:tcPr>
          <w:p>
            <w:pPr>
              <w:ind w:left="555"/>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33" w:type="dxa"/>
            <w:vAlign w:val="top"/>
          </w:tcPr>
          <w:p>
            <w:pPr>
              <w:ind w:left="222"/>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20" w:type="dxa"/>
            <w:vAlign w:val="top"/>
          </w:tcPr>
          <w:p>
            <w:pPr>
              <w:ind w:left="311"/>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125" w:type="dxa"/>
            <w:vAlign w:val="top"/>
            <w:gridSpan w:val="2"/>
          </w:tcPr>
          <w:p>
            <w:pPr>
              <w:ind w:left="1830"/>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72" w:type="dxa"/>
            <w:vAlign w:val="top"/>
          </w:tcPr>
          <w:p>
            <w:pPr>
              <w:ind w:left="730"/>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33" w:type="dxa"/>
            <w:vAlign w:val="top"/>
          </w:tcPr>
          <w:p>
            <w:pPr>
              <w:ind w:left="603"/>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20" w:type="dxa"/>
            <w:vAlign w:val="top"/>
          </w:tcPr>
          <w:p>
            <w:pPr>
              <w:ind w:left="698"/>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125" w:type="dxa"/>
            <w:vAlign w:val="top"/>
            <w:gridSpan w:val="2"/>
          </w:tcPr>
          <w:p>
            <w:pPr>
              <w:ind w:left="1821"/>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72" w:type="dxa"/>
            <w:vAlign w:val="top"/>
          </w:tcPr>
          <w:p>
            <w:pPr>
              <w:pStyle w:val="TableText"/>
              <w:ind w:right="32"/>
              <w:spacing w:before="79" w:line="281" w:lineRule="exact"/>
              <w:jc w:val="right"/>
              <w:rPr>
                <w:sz w:val="21"/>
                <w:szCs w:val="21"/>
              </w:rPr>
            </w:pPr>
            <w:r>
              <w:rPr>
                <w:sz w:val="21"/>
                <w:szCs w:val="21"/>
                <w:color w:val="212529"/>
                <w:spacing w:val="5"/>
                <w:position w:val="1"/>
              </w:rPr>
              <w:t>832.54</w:t>
            </w:r>
          </w:p>
        </w:tc>
        <w:tc>
          <w:tcPr>
            <w:tcW w:w="1333" w:type="dxa"/>
            <w:vAlign w:val="top"/>
          </w:tcPr>
          <w:p>
            <w:pPr>
              <w:pStyle w:val="TableText"/>
              <w:ind w:right="23"/>
              <w:spacing w:before="79" w:line="281" w:lineRule="exact"/>
              <w:jc w:val="right"/>
              <w:rPr>
                <w:sz w:val="21"/>
                <w:szCs w:val="21"/>
              </w:rPr>
            </w:pPr>
            <w:r>
              <w:rPr>
                <w:sz w:val="21"/>
                <w:szCs w:val="21"/>
                <w:color w:val="212529"/>
                <w:spacing w:val="5"/>
                <w:position w:val="1"/>
              </w:rPr>
              <w:t>80.75</w:t>
            </w:r>
          </w:p>
        </w:tc>
        <w:tc>
          <w:tcPr>
            <w:tcW w:w="1520" w:type="dxa"/>
            <w:vAlign w:val="top"/>
          </w:tcPr>
          <w:p>
            <w:pPr>
              <w:pStyle w:val="TableText"/>
              <w:ind w:right="32"/>
              <w:spacing w:before="79" w:line="281" w:lineRule="exact"/>
              <w:jc w:val="right"/>
              <w:rPr>
                <w:sz w:val="21"/>
                <w:szCs w:val="21"/>
              </w:rPr>
            </w:pPr>
            <w:r>
              <w:rPr>
                <w:sz w:val="21"/>
                <w:szCs w:val="21"/>
                <w:color w:val="212529"/>
                <w:spacing w:val="4"/>
                <w:position w:val="1"/>
              </w:rPr>
              <w:t>751.80</w:t>
            </w:r>
          </w:p>
        </w:tc>
      </w:tr>
      <w:tr>
        <w:trPr>
          <w:trHeight w:val="374" w:hRule="atLeast"/>
        </w:trPr>
        <w:tc>
          <w:tcPr>
            <w:tcW w:w="1789" w:type="dxa"/>
            <w:vAlign w:val="top"/>
          </w:tcPr>
          <w:p>
            <w:pPr>
              <w:pStyle w:val="TableText"/>
              <w:ind w:left="11"/>
              <w:spacing w:before="80" w:line="282" w:lineRule="exact"/>
              <w:rPr>
                <w:sz w:val="21"/>
                <w:szCs w:val="21"/>
              </w:rPr>
            </w:pPr>
            <w:r>
              <w:rPr>
                <w:sz w:val="21"/>
                <w:szCs w:val="21"/>
                <w:color w:val="212529"/>
                <w:spacing w:val="2"/>
                <w:position w:val="1"/>
              </w:rPr>
              <w:t>208</w:t>
            </w:r>
          </w:p>
        </w:tc>
        <w:tc>
          <w:tcPr>
            <w:tcW w:w="2336" w:type="dxa"/>
            <w:vAlign w:val="top"/>
          </w:tcPr>
          <w:p>
            <w:pPr>
              <w:pStyle w:val="TableText"/>
              <w:ind w:left="10"/>
              <w:spacing w:before="80" w:line="227" w:lineRule="auto"/>
              <w:rPr>
                <w:sz w:val="21"/>
                <w:szCs w:val="21"/>
              </w:rPr>
            </w:pPr>
            <w:r>
              <w:rPr>
                <w:sz w:val="21"/>
                <w:szCs w:val="21"/>
                <w:color w:val="212529"/>
                <w:spacing w:val="13"/>
              </w:rPr>
              <w:t>社会保障和就业支出</w:t>
            </w:r>
          </w:p>
        </w:tc>
        <w:tc>
          <w:tcPr>
            <w:tcW w:w="1572" w:type="dxa"/>
            <w:vAlign w:val="top"/>
          </w:tcPr>
          <w:p>
            <w:pPr>
              <w:pStyle w:val="TableText"/>
              <w:ind w:right="32"/>
              <w:spacing w:before="80" w:line="281" w:lineRule="exact"/>
              <w:jc w:val="right"/>
              <w:rPr>
                <w:sz w:val="21"/>
                <w:szCs w:val="21"/>
              </w:rPr>
            </w:pPr>
            <w:r>
              <w:rPr>
                <w:sz w:val="21"/>
                <w:szCs w:val="21"/>
                <w:color w:val="212529"/>
                <w:spacing w:val="2"/>
                <w:position w:val="1"/>
              </w:rPr>
              <w:t>15.63</w:t>
            </w:r>
          </w:p>
        </w:tc>
        <w:tc>
          <w:tcPr>
            <w:tcW w:w="1333" w:type="dxa"/>
            <w:vAlign w:val="top"/>
          </w:tcPr>
          <w:p>
            <w:pPr>
              <w:pStyle w:val="TableText"/>
              <w:ind w:right="23"/>
              <w:spacing w:before="80" w:line="281" w:lineRule="exact"/>
              <w:jc w:val="right"/>
              <w:rPr>
                <w:sz w:val="21"/>
                <w:szCs w:val="21"/>
              </w:rPr>
            </w:pPr>
            <w:r>
              <w:rPr>
                <w:sz w:val="21"/>
                <w:szCs w:val="21"/>
                <w:color w:val="212529"/>
                <w:spacing w:val="2"/>
                <w:position w:val="1"/>
              </w:rPr>
              <w:t>15.63</w:t>
            </w:r>
          </w:p>
        </w:tc>
        <w:tc>
          <w:tcPr>
            <w:tcW w:w="1520" w:type="dxa"/>
            <w:vAlign w:val="top"/>
          </w:tcPr>
          <w:p>
            <w:pPr>
              <w:rPr>
                <w:rFonts w:ascii="Arial"/>
                <w:sz w:val="21"/>
              </w:rPr>
            </w:pPr>
            <w:r/>
          </w:p>
        </w:tc>
      </w:tr>
      <w:tr>
        <w:trPr>
          <w:trHeight w:val="374" w:hRule="atLeast"/>
        </w:trPr>
        <w:tc>
          <w:tcPr>
            <w:tcW w:w="1789" w:type="dxa"/>
            <w:vAlign w:val="top"/>
          </w:tcPr>
          <w:p>
            <w:pPr>
              <w:pStyle w:val="TableText"/>
              <w:ind w:left="11"/>
              <w:spacing w:before="81" w:line="282" w:lineRule="exact"/>
              <w:rPr>
                <w:sz w:val="21"/>
                <w:szCs w:val="21"/>
              </w:rPr>
            </w:pPr>
            <w:r>
              <w:rPr>
                <w:sz w:val="21"/>
                <w:szCs w:val="21"/>
                <w:color w:val="212529"/>
                <w:spacing w:val="4"/>
                <w:position w:val="1"/>
              </w:rPr>
              <w:t>20805</w:t>
            </w:r>
          </w:p>
        </w:tc>
        <w:tc>
          <w:tcPr>
            <w:tcW w:w="2336" w:type="dxa"/>
            <w:vAlign w:val="top"/>
          </w:tcPr>
          <w:p>
            <w:pPr>
              <w:pStyle w:val="TableText"/>
              <w:ind w:left="9"/>
              <w:spacing w:before="82" w:line="227" w:lineRule="auto"/>
              <w:rPr>
                <w:sz w:val="21"/>
                <w:szCs w:val="21"/>
              </w:rPr>
            </w:pPr>
            <w:r>
              <w:rPr>
                <w:sz w:val="21"/>
                <w:szCs w:val="21"/>
                <w:color w:val="212529"/>
                <w:spacing w:val="13"/>
              </w:rPr>
              <w:t>行政事业单位养老支出</w:t>
            </w:r>
          </w:p>
        </w:tc>
        <w:tc>
          <w:tcPr>
            <w:tcW w:w="1572" w:type="dxa"/>
            <w:vAlign w:val="top"/>
          </w:tcPr>
          <w:p>
            <w:pPr>
              <w:pStyle w:val="TableText"/>
              <w:ind w:right="32"/>
              <w:spacing w:before="81" w:line="281" w:lineRule="exact"/>
              <w:jc w:val="right"/>
              <w:rPr>
                <w:sz w:val="21"/>
                <w:szCs w:val="21"/>
              </w:rPr>
            </w:pPr>
            <w:r>
              <w:rPr>
                <w:sz w:val="21"/>
                <w:szCs w:val="21"/>
                <w:color w:val="212529"/>
                <w:spacing w:val="2"/>
                <w:position w:val="1"/>
              </w:rPr>
              <w:t>15.63</w:t>
            </w:r>
          </w:p>
        </w:tc>
        <w:tc>
          <w:tcPr>
            <w:tcW w:w="1333" w:type="dxa"/>
            <w:vAlign w:val="top"/>
          </w:tcPr>
          <w:p>
            <w:pPr>
              <w:pStyle w:val="TableText"/>
              <w:ind w:right="23"/>
              <w:spacing w:before="81" w:line="281" w:lineRule="exact"/>
              <w:jc w:val="right"/>
              <w:rPr>
                <w:sz w:val="21"/>
                <w:szCs w:val="21"/>
              </w:rPr>
            </w:pPr>
            <w:r>
              <w:rPr>
                <w:sz w:val="21"/>
                <w:szCs w:val="21"/>
                <w:color w:val="212529"/>
                <w:spacing w:val="2"/>
                <w:position w:val="1"/>
              </w:rPr>
              <w:t>15.63</w:t>
            </w:r>
          </w:p>
        </w:tc>
        <w:tc>
          <w:tcPr>
            <w:tcW w:w="1520" w:type="dxa"/>
            <w:vAlign w:val="top"/>
          </w:tcPr>
          <w:p>
            <w:pPr>
              <w:rPr>
                <w:rFonts w:ascii="Arial"/>
                <w:sz w:val="21"/>
              </w:rPr>
            </w:pPr>
            <w:r/>
          </w:p>
        </w:tc>
      </w:tr>
      <w:tr>
        <w:trPr>
          <w:trHeight w:val="374" w:hRule="atLeast"/>
        </w:trPr>
        <w:tc>
          <w:tcPr>
            <w:tcW w:w="1789" w:type="dxa"/>
            <w:vAlign w:val="top"/>
          </w:tcPr>
          <w:p>
            <w:pPr>
              <w:pStyle w:val="TableText"/>
              <w:ind w:left="11"/>
              <w:spacing w:before="82" w:line="282" w:lineRule="exact"/>
              <w:rPr>
                <w:sz w:val="21"/>
                <w:szCs w:val="21"/>
              </w:rPr>
            </w:pPr>
            <w:r>
              <w:rPr>
                <w:sz w:val="21"/>
                <w:szCs w:val="21"/>
                <w:color w:val="212529"/>
                <w:spacing w:val="5"/>
                <w:position w:val="1"/>
              </w:rPr>
              <w:t>2080502</w:t>
            </w:r>
          </w:p>
        </w:tc>
        <w:tc>
          <w:tcPr>
            <w:tcW w:w="2336" w:type="dxa"/>
            <w:vAlign w:val="top"/>
          </w:tcPr>
          <w:p>
            <w:pPr>
              <w:pStyle w:val="TableText"/>
              <w:ind w:left="10"/>
              <w:spacing w:before="83" w:line="227" w:lineRule="auto"/>
              <w:rPr>
                <w:sz w:val="21"/>
                <w:szCs w:val="21"/>
              </w:rPr>
            </w:pPr>
            <w:r>
              <w:rPr>
                <w:sz w:val="21"/>
                <w:szCs w:val="21"/>
                <w:color w:val="212529"/>
                <w:spacing w:val="12"/>
              </w:rPr>
              <w:t>事业单位离退休</w:t>
            </w:r>
          </w:p>
        </w:tc>
        <w:tc>
          <w:tcPr>
            <w:tcW w:w="1572" w:type="dxa"/>
            <w:vAlign w:val="top"/>
          </w:tcPr>
          <w:p>
            <w:pPr>
              <w:pStyle w:val="TableText"/>
              <w:ind w:right="32"/>
              <w:spacing w:before="82" w:line="281" w:lineRule="exact"/>
              <w:jc w:val="right"/>
              <w:rPr>
                <w:sz w:val="21"/>
                <w:szCs w:val="21"/>
              </w:rPr>
            </w:pPr>
            <w:r>
              <w:rPr>
                <w:sz w:val="21"/>
                <w:szCs w:val="21"/>
                <w:color w:val="212529"/>
                <w:spacing w:val="4"/>
                <w:position w:val="1"/>
              </w:rPr>
              <w:t>0.78</w:t>
            </w:r>
          </w:p>
        </w:tc>
        <w:tc>
          <w:tcPr>
            <w:tcW w:w="1333" w:type="dxa"/>
            <w:vAlign w:val="top"/>
          </w:tcPr>
          <w:p>
            <w:pPr>
              <w:pStyle w:val="TableText"/>
              <w:ind w:right="23"/>
              <w:spacing w:before="82" w:line="281" w:lineRule="exact"/>
              <w:jc w:val="right"/>
              <w:rPr>
                <w:sz w:val="21"/>
                <w:szCs w:val="21"/>
              </w:rPr>
            </w:pPr>
            <w:r>
              <w:rPr>
                <w:sz w:val="21"/>
                <w:szCs w:val="21"/>
                <w:color w:val="212529"/>
                <w:spacing w:val="4"/>
                <w:position w:val="1"/>
              </w:rPr>
              <w:t>0.78</w:t>
            </w:r>
          </w:p>
        </w:tc>
        <w:tc>
          <w:tcPr>
            <w:tcW w:w="1520" w:type="dxa"/>
            <w:vAlign w:val="top"/>
          </w:tcPr>
          <w:p>
            <w:pPr>
              <w:rPr>
                <w:rFonts w:ascii="Arial"/>
                <w:sz w:val="21"/>
              </w:rPr>
            </w:pPr>
            <w:r/>
          </w:p>
        </w:tc>
      </w:tr>
      <w:tr>
        <w:trPr>
          <w:trHeight w:val="509" w:hRule="atLeast"/>
        </w:trPr>
        <w:tc>
          <w:tcPr>
            <w:tcW w:w="1789" w:type="dxa"/>
            <w:vAlign w:val="top"/>
          </w:tcPr>
          <w:p>
            <w:pPr>
              <w:pStyle w:val="TableText"/>
              <w:ind w:left="11"/>
              <w:spacing w:before="158" w:line="282" w:lineRule="exact"/>
              <w:rPr>
                <w:sz w:val="21"/>
                <w:szCs w:val="21"/>
              </w:rPr>
            </w:pPr>
            <w:r>
              <w:rPr>
                <w:sz w:val="21"/>
                <w:szCs w:val="21"/>
                <w:color w:val="212529"/>
                <w:spacing w:val="5"/>
                <w:position w:val="1"/>
              </w:rPr>
              <w:t>2080505</w:t>
            </w:r>
          </w:p>
        </w:tc>
        <w:tc>
          <w:tcPr>
            <w:tcW w:w="2336" w:type="dxa"/>
            <w:vAlign w:val="top"/>
          </w:tcPr>
          <w:p>
            <w:pPr>
              <w:pStyle w:val="TableText"/>
              <w:ind w:left="8" w:right="75"/>
              <w:spacing w:before="23" w:line="209" w:lineRule="auto"/>
              <w:rPr>
                <w:sz w:val="21"/>
                <w:szCs w:val="21"/>
              </w:rPr>
            </w:pPr>
            <w:r>
              <w:rPr>
                <w:sz w:val="21"/>
                <w:szCs w:val="21"/>
                <w:color w:val="212529"/>
                <w:spacing w:val="13"/>
              </w:rPr>
              <w:t>机关事业单位基本养老</w:t>
            </w:r>
            <w:r>
              <w:rPr>
                <w:sz w:val="21"/>
                <w:szCs w:val="21"/>
                <w:color w:val="212529"/>
                <w:spacing w:val="6"/>
              </w:rPr>
              <w:t xml:space="preserve"> </w:t>
            </w:r>
            <w:r>
              <w:rPr>
                <w:sz w:val="21"/>
                <w:szCs w:val="21"/>
                <w:color w:val="212529"/>
                <w:spacing w:val="12"/>
              </w:rPr>
              <w:t>保险缴费支出</w:t>
            </w:r>
          </w:p>
        </w:tc>
        <w:tc>
          <w:tcPr>
            <w:tcW w:w="1572" w:type="dxa"/>
            <w:vAlign w:val="top"/>
          </w:tcPr>
          <w:p>
            <w:pPr>
              <w:pStyle w:val="TableText"/>
              <w:ind w:right="32"/>
              <w:spacing w:before="158" w:line="281" w:lineRule="exact"/>
              <w:jc w:val="right"/>
              <w:rPr>
                <w:sz w:val="21"/>
                <w:szCs w:val="21"/>
              </w:rPr>
            </w:pPr>
            <w:r>
              <w:rPr>
                <w:sz w:val="21"/>
                <w:szCs w:val="21"/>
                <w:color w:val="212529"/>
                <w:spacing w:val="4"/>
                <w:position w:val="1"/>
              </w:rPr>
              <w:t>6.85</w:t>
            </w:r>
          </w:p>
        </w:tc>
        <w:tc>
          <w:tcPr>
            <w:tcW w:w="1333" w:type="dxa"/>
            <w:vAlign w:val="top"/>
          </w:tcPr>
          <w:p>
            <w:pPr>
              <w:pStyle w:val="TableText"/>
              <w:ind w:right="23"/>
              <w:spacing w:before="158" w:line="281" w:lineRule="exact"/>
              <w:jc w:val="right"/>
              <w:rPr>
                <w:sz w:val="21"/>
                <w:szCs w:val="21"/>
              </w:rPr>
            </w:pPr>
            <w:r>
              <w:rPr>
                <w:sz w:val="21"/>
                <w:szCs w:val="21"/>
                <w:color w:val="212529"/>
                <w:spacing w:val="4"/>
                <w:position w:val="1"/>
              </w:rPr>
              <w:t>6.85</w:t>
            </w:r>
          </w:p>
        </w:tc>
        <w:tc>
          <w:tcPr>
            <w:tcW w:w="1520" w:type="dxa"/>
            <w:vAlign w:val="top"/>
          </w:tcPr>
          <w:p>
            <w:pPr>
              <w:rPr>
                <w:rFonts w:ascii="Arial"/>
                <w:sz w:val="21"/>
              </w:rPr>
            </w:pPr>
            <w:r/>
          </w:p>
        </w:tc>
      </w:tr>
      <w:tr>
        <w:trPr>
          <w:trHeight w:val="509" w:hRule="atLeast"/>
        </w:trPr>
        <w:tc>
          <w:tcPr>
            <w:tcW w:w="1789" w:type="dxa"/>
            <w:vAlign w:val="top"/>
          </w:tcPr>
          <w:p>
            <w:pPr>
              <w:pStyle w:val="TableText"/>
              <w:ind w:left="11"/>
              <w:spacing w:before="159" w:line="282" w:lineRule="exact"/>
              <w:rPr>
                <w:sz w:val="21"/>
                <w:szCs w:val="21"/>
              </w:rPr>
            </w:pPr>
            <w:r>
              <w:rPr>
                <w:sz w:val="21"/>
                <w:szCs w:val="21"/>
                <w:color w:val="212529"/>
                <w:spacing w:val="5"/>
                <w:position w:val="1"/>
              </w:rPr>
              <w:t>2080506</w:t>
            </w:r>
          </w:p>
        </w:tc>
        <w:tc>
          <w:tcPr>
            <w:tcW w:w="2336" w:type="dxa"/>
            <w:vAlign w:val="top"/>
          </w:tcPr>
          <w:p>
            <w:pPr>
              <w:pStyle w:val="TableText"/>
              <w:ind w:left="8" w:right="75"/>
              <w:spacing w:before="25" w:line="208" w:lineRule="auto"/>
              <w:rPr>
                <w:sz w:val="21"/>
                <w:szCs w:val="21"/>
              </w:rPr>
            </w:pPr>
            <w:r>
              <w:rPr>
                <w:sz w:val="21"/>
                <w:szCs w:val="21"/>
                <w:color w:val="212529"/>
                <w:spacing w:val="13"/>
              </w:rPr>
              <w:t>机关事业单位职业年金</w:t>
            </w:r>
            <w:r>
              <w:rPr>
                <w:sz w:val="21"/>
                <w:szCs w:val="21"/>
                <w:color w:val="212529"/>
                <w:spacing w:val="6"/>
              </w:rPr>
              <w:t xml:space="preserve"> </w:t>
            </w:r>
            <w:r>
              <w:rPr>
                <w:sz w:val="21"/>
                <w:szCs w:val="21"/>
                <w:color w:val="212529"/>
                <w:spacing w:val="11"/>
              </w:rPr>
              <w:t>缴费支出</w:t>
            </w:r>
          </w:p>
        </w:tc>
        <w:tc>
          <w:tcPr>
            <w:tcW w:w="1572" w:type="dxa"/>
            <w:vAlign w:val="top"/>
          </w:tcPr>
          <w:p>
            <w:pPr>
              <w:pStyle w:val="TableText"/>
              <w:ind w:right="32"/>
              <w:spacing w:before="159" w:line="281" w:lineRule="exact"/>
              <w:jc w:val="right"/>
              <w:rPr>
                <w:sz w:val="21"/>
                <w:szCs w:val="21"/>
              </w:rPr>
            </w:pPr>
            <w:r>
              <w:rPr>
                <w:sz w:val="21"/>
                <w:szCs w:val="21"/>
                <w:color w:val="212529"/>
                <w:spacing w:val="4"/>
                <w:position w:val="1"/>
              </w:rPr>
              <w:t>8.00</w:t>
            </w:r>
          </w:p>
        </w:tc>
        <w:tc>
          <w:tcPr>
            <w:tcW w:w="1333" w:type="dxa"/>
            <w:vAlign w:val="top"/>
          </w:tcPr>
          <w:p>
            <w:pPr>
              <w:pStyle w:val="TableText"/>
              <w:ind w:right="23"/>
              <w:spacing w:before="159" w:line="281" w:lineRule="exact"/>
              <w:jc w:val="right"/>
              <w:rPr>
                <w:sz w:val="21"/>
                <w:szCs w:val="21"/>
              </w:rPr>
            </w:pPr>
            <w:r>
              <w:rPr>
                <w:sz w:val="21"/>
                <w:szCs w:val="21"/>
                <w:color w:val="212529"/>
                <w:spacing w:val="4"/>
                <w:position w:val="1"/>
              </w:rPr>
              <w:t>8.00</w:t>
            </w:r>
          </w:p>
        </w:tc>
        <w:tc>
          <w:tcPr>
            <w:tcW w:w="1520" w:type="dxa"/>
            <w:vAlign w:val="top"/>
          </w:tcPr>
          <w:p>
            <w:pPr>
              <w:rPr>
                <w:rFonts w:ascii="Arial"/>
                <w:sz w:val="21"/>
              </w:rPr>
            </w:pPr>
            <w:r/>
          </w:p>
        </w:tc>
      </w:tr>
      <w:tr>
        <w:trPr>
          <w:trHeight w:val="374" w:hRule="atLeast"/>
        </w:trPr>
        <w:tc>
          <w:tcPr>
            <w:tcW w:w="1789" w:type="dxa"/>
            <w:vAlign w:val="top"/>
          </w:tcPr>
          <w:p>
            <w:pPr>
              <w:pStyle w:val="TableText"/>
              <w:ind w:left="11"/>
              <w:spacing w:before="85" w:line="279" w:lineRule="exact"/>
              <w:rPr>
                <w:sz w:val="21"/>
                <w:szCs w:val="21"/>
              </w:rPr>
            </w:pPr>
            <w:r>
              <w:rPr>
                <w:sz w:val="21"/>
                <w:szCs w:val="21"/>
                <w:color w:val="212529"/>
                <w:spacing w:val="2"/>
                <w:position w:val="1"/>
              </w:rPr>
              <w:t>210</w:t>
            </w:r>
          </w:p>
        </w:tc>
        <w:tc>
          <w:tcPr>
            <w:tcW w:w="2336" w:type="dxa"/>
            <w:vAlign w:val="top"/>
          </w:tcPr>
          <w:p>
            <w:pPr>
              <w:pStyle w:val="TableText"/>
              <w:ind w:left="10"/>
              <w:spacing w:before="86" w:line="227" w:lineRule="auto"/>
              <w:rPr>
                <w:sz w:val="21"/>
                <w:szCs w:val="21"/>
              </w:rPr>
            </w:pPr>
            <w:r>
              <w:rPr>
                <w:sz w:val="21"/>
                <w:szCs w:val="21"/>
                <w:color w:val="212529"/>
                <w:spacing w:val="12"/>
              </w:rPr>
              <w:t>卫生健康支出</w:t>
            </w:r>
          </w:p>
        </w:tc>
        <w:tc>
          <w:tcPr>
            <w:tcW w:w="1572" w:type="dxa"/>
            <w:vAlign w:val="top"/>
          </w:tcPr>
          <w:p>
            <w:pPr>
              <w:pStyle w:val="TableText"/>
              <w:ind w:right="32"/>
              <w:spacing w:before="85" w:line="279" w:lineRule="exact"/>
              <w:jc w:val="right"/>
              <w:rPr>
                <w:sz w:val="21"/>
                <w:szCs w:val="21"/>
              </w:rPr>
            </w:pPr>
            <w:r>
              <w:rPr>
                <w:sz w:val="21"/>
                <w:szCs w:val="21"/>
                <w:color w:val="212529"/>
                <w:spacing w:val="4"/>
                <w:position w:val="1"/>
              </w:rPr>
              <w:t>2.81</w:t>
            </w:r>
          </w:p>
        </w:tc>
        <w:tc>
          <w:tcPr>
            <w:tcW w:w="1333" w:type="dxa"/>
            <w:vAlign w:val="top"/>
          </w:tcPr>
          <w:p>
            <w:pPr>
              <w:pStyle w:val="TableText"/>
              <w:ind w:right="23"/>
              <w:spacing w:before="85" w:line="279" w:lineRule="exact"/>
              <w:jc w:val="right"/>
              <w:rPr>
                <w:sz w:val="21"/>
                <w:szCs w:val="21"/>
              </w:rPr>
            </w:pPr>
            <w:r>
              <w:rPr>
                <w:sz w:val="21"/>
                <w:szCs w:val="21"/>
                <w:color w:val="212529"/>
                <w:spacing w:val="4"/>
                <w:position w:val="1"/>
              </w:rPr>
              <w:t>2.81</w:t>
            </w:r>
          </w:p>
        </w:tc>
        <w:tc>
          <w:tcPr>
            <w:tcW w:w="1520" w:type="dxa"/>
            <w:vAlign w:val="top"/>
          </w:tcPr>
          <w:p>
            <w:pPr>
              <w:rPr>
                <w:rFonts w:ascii="Arial"/>
                <w:sz w:val="21"/>
              </w:rPr>
            </w:pPr>
            <w:r/>
          </w:p>
        </w:tc>
      </w:tr>
      <w:tr>
        <w:trPr>
          <w:trHeight w:val="374" w:hRule="atLeast"/>
        </w:trPr>
        <w:tc>
          <w:tcPr>
            <w:tcW w:w="1789" w:type="dxa"/>
            <w:vAlign w:val="top"/>
          </w:tcPr>
          <w:p>
            <w:pPr>
              <w:pStyle w:val="TableText"/>
              <w:ind w:left="11"/>
              <w:spacing w:before="86" w:line="278" w:lineRule="exact"/>
              <w:rPr>
                <w:sz w:val="21"/>
                <w:szCs w:val="21"/>
              </w:rPr>
            </w:pPr>
            <w:r>
              <w:rPr>
                <w:sz w:val="21"/>
                <w:szCs w:val="21"/>
                <w:color w:val="212529"/>
                <w:spacing w:val="4"/>
                <w:position w:val="1"/>
              </w:rPr>
              <w:t>21011</w:t>
            </w:r>
          </w:p>
        </w:tc>
        <w:tc>
          <w:tcPr>
            <w:tcW w:w="2336" w:type="dxa"/>
            <w:vAlign w:val="top"/>
          </w:tcPr>
          <w:p>
            <w:pPr>
              <w:pStyle w:val="TableText"/>
              <w:ind w:left="9"/>
              <w:spacing w:before="86" w:line="228" w:lineRule="auto"/>
              <w:rPr>
                <w:sz w:val="21"/>
                <w:szCs w:val="21"/>
              </w:rPr>
            </w:pPr>
            <w:r>
              <w:rPr>
                <w:sz w:val="21"/>
                <w:szCs w:val="21"/>
                <w:color w:val="212529"/>
                <w:spacing w:val="13"/>
              </w:rPr>
              <w:t>行政事业单位医疗</w:t>
            </w:r>
          </w:p>
        </w:tc>
        <w:tc>
          <w:tcPr>
            <w:tcW w:w="1572" w:type="dxa"/>
            <w:vAlign w:val="top"/>
          </w:tcPr>
          <w:p>
            <w:pPr>
              <w:pStyle w:val="TableText"/>
              <w:ind w:right="32"/>
              <w:spacing w:before="86" w:line="278" w:lineRule="exact"/>
              <w:jc w:val="right"/>
              <w:rPr>
                <w:sz w:val="21"/>
                <w:szCs w:val="21"/>
              </w:rPr>
            </w:pPr>
            <w:r>
              <w:rPr>
                <w:sz w:val="21"/>
                <w:szCs w:val="21"/>
                <w:color w:val="212529"/>
                <w:spacing w:val="4"/>
                <w:position w:val="1"/>
              </w:rPr>
              <w:t>2.81</w:t>
            </w:r>
          </w:p>
        </w:tc>
        <w:tc>
          <w:tcPr>
            <w:tcW w:w="1333" w:type="dxa"/>
            <w:vAlign w:val="top"/>
          </w:tcPr>
          <w:p>
            <w:pPr>
              <w:pStyle w:val="TableText"/>
              <w:ind w:right="23"/>
              <w:spacing w:before="86" w:line="278" w:lineRule="exact"/>
              <w:jc w:val="right"/>
              <w:rPr>
                <w:sz w:val="21"/>
                <w:szCs w:val="21"/>
              </w:rPr>
            </w:pPr>
            <w:r>
              <w:rPr>
                <w:sz w:val="21"/>
                <w:szCs w:val="21"/>
                <w:color w:val="212529"/>
                <w:spacing w:val="4"/>
                <w:position w:val="1"/>
              </w:rPr>
              <w:t>2.81</w:t>
            </w:r>
          </w:p>
        </w:tc>
        <w:tc>
          <w:tcPr>
            <w:tcW w:w="1520" w:type="dxa"/>
            <w:vAlign w:val="top"/>
          </w:tcPr>
          <w:p>
            <w:pPr>
              <w:rPr>
                <w:rFonts w:ascii="Arial"/>
                <w:sz w:val="21"/>
              </w:rPr>
            </w:pPr>
            <w:r/>
          </w:p>
        </w:tc>
      </w:tr>
      <w:tr>
        <w:trPr>
          <w:trHeight w:val="374" w:hRule="atLeast"/>
        </w:trPr>
        <w:tc>
          <w:tcPr>
            <w:tcW w:w="1789" w:type="dxa"/>
            <w:vAlign w:val="top"/>
          </w:tcPr>
          <w:p>
            <w:pPr>
              <w:pStyle w:val="TableText"/>
              <w:ind w:left="11"/>
              <w:spacing w:before="87" w:line="277" w:lineRule="exact"/>
              <w:rPr>
                <w:sz w:val="21"/>
                <w:szCs w:val="21"/>
              </w:rPr>
            </w:pPr>
            <w:r>
              <w:rPr>
                <w:sz w:val="21"/>
                <w:szCs w:val="21"/>
                <w:color w:val="212529"/>
                <w:spacing w:val="5"/>
                <w:position w:val="1"/>
              </w:rPr>
              <w:t>2101102</w:t>
            </w:r>
          </w:p>
        </w:tc>
        <w:tc>
          <w:tcPr>
            <w:tcW w:w="2336" w:type="dxa"/>
            <w:vAlign w:val="top"/>
          </w:tcPr>
          <w:p>
            <w:pPr>
              <w:pStyle w:val="TableText"/>
              <w:ind w:left="10"/>
              <w:spacing w:before="87" w:line="228" w:lineRule="auto"/>
              <w:rPr>
                <w:sz w:val="21"/>
                <w:szCs w:val="21"/>
              </w:rPr>
            </w:pPr>
            <w:r>
              <w:rPr>
                <w:sz w:val="21"/>
                <w:szCs w:val="21"/>
                <w:color w:val="212529"/>
                <w:spacing w:val="12"/>
              </w:rPr>
              <w:t>事业单位医疗</w:t>
            </w:r>
          </w:p>
        </w:tc>
        <w:tc>
          <w:tcPr>
            <w:tcW w:w="1572" w:type="dxa"/>
            <w:vAlign w:val="top"/>
          </w:tcPr>
          <w:p>
            <w:pPr>
              <w:pStyle w:val="TableText"/>
              <w:ind w:right="32"/>
              <w:spacing w:before="87" w:line="277" w:lineRule="exact"/>
              <w:jc w:val="right"/>
              <w:rPr>
                <w:sz w:val="21"/>
                <w:szCs w:val="21"/>
              </w:rPr>
            </w:pPr>
            <w:r>
              <w:rPr>
                <w:sz w:val="21"/>
                <w:szCs w:val="21"/>
                <w:color w:val="212529"/>
                <w:spacing w:val="4"/>
                <w:position w:val="1"/>
              </w:rPr>
              <w:t>2.81</w:t>
            </w:r>
          </w:p>
        </w:tc>
        <w:tc>
          <w:tcPr>
            <w:tcW w:w="1333" w:type="dxa"/>
            <w:vAlign w:val="top"/>
          </w:tcPr>
          <w:p>
            <w:pPr>
              <w:pStyle w:val="TableText"/>
              <w:ind w:right="23"/>
              <w:spacing w:before="87" w:line="277" w:lineRule="exact"/>
              <w:jc w:val="right"/>
              <w:rPr>
                <w:sz w:val="21"/>
                <w:szCs w:val="21"/>
              </w:rPr>
            </w:pPr>
            <w:r>
              <w:rPr>
                <w:sz w:val="21"/>
                <w:szCs w:val="21"/>
                <w:color w:val="212529"/>
                <w:spacing w:val="4"/>
                <w:position w:val="1"/>
              </w:rPr>
              <w:t>2.81</w:t>
            </w:r>
          </w:p>
        </w:tc>
        <w:tc>
          <w:tcPr>
            <w:tcW w:w="1520" w:type="dxa"/>
            <w:vAlign w:val="top"/>
          </w:tcPr>
          <w:p>
            <w:pPr>
              <w:rPr>
                <w:rFonts w:ascii="Arial"/>
                <w:sz w:val="21"/>
              </w:rPr>
            </w:pPr>
            <w:r/>
          </w:p>
        </w:tc>
      </w:tr>
      <w:tr>
        <w:trPr>
          <w:trHeight w:val="374" w:hRule="atLeast"/>
        </w:trPr>
        <w:tc>
          <w:tcPr>
            <w:tcW w:w="1789" w:type="dxa"/>
            <w:vAlign w:val="top"/>
          </w:tcPr>
          <w:p>
            <w:pPr>
              <w:pStyle w:val="TableText"/>
              <w:ind w:left="11"/>
              <w:spacing w:before="88" w:line="242" w:lineRule="auto"/>
              <w:rPr>
                <w:sz w:val="21"/>
                <w:szCs w:val="21"/>
              </w:rPr>
            </w:pPr>
            <w:r>
              <w:rPr>
                <w:sz w:val="21"/>
                <w:szCs w:val="21"/>
                <w:color w:val="212529"/>
                <w:spacing w:val="2"/>
              </w:rPr>
              <w:t>213</w:t>
            </w:r>
          </w:p>
        </w:tc>
        <w:tc>
          <w:tcPr>
            <w:tcW w:w="2336" w:type="dxa"/>
            <w:vAlign w:val="top"/>
          </w:tcPr>
          <w:p>
            <w:pPr>
              <w:pStyle w:val="TableText"/>
              <w:ind w:left="10"/>
              <w:spacing w:before="89" w:line="227" w:lineRule="auto"/>
              <w:rPr>
                <w:sz w:val="21"/>
                <w:szCs w:val="21"/>
              </w:rPr>
            </w:pPr>
            <w:r>
              <w:rPr>
                <w:sz w:val="21"/>
                <w:szCs w:val="21"/>
                <w:color w:val="212529"/>
                <w:spacing w:val="11"/>
              </w:rPr>
              <w:t>农林水支出</w:t>
            </w:r>
          </w:p>
        </w:tc>
        <w:tc>
          <w:tcPr>
            <w:tcW w:w="1572" w:type="dxa"/>
            <w:vAlign w:val="top"/>
          </w:tcPr>
          <w:p>
            <w:pPr>
              <w:pStyle w:val="TableText"/>
              <w:ind w:right="32"/>
              <w:spacing w:before="88" w:line="242" w:lineRule="auto"/>
              <w:jc w:val="right"/>
              <w:rPr>
                <w:sz w:val="21"/>
                <w:szCs w:val="21"/>
              </w:rPr>
            </w:pPr>
            <w:r>
              <w:rPr>
                <w:sz w:val="21"/>
                <w:szCs w:val="21"/>
                <w:color w:val="212529"/>
                <w:spacing w:val="4"/>
              </w:rPr>
              <w:t>6.70</w:t>
            </w:r>
          </w:p>
        </w:tc>
        <w:tc>
          <w:tcPr>
            <w:tcW w:w="1333" w:type="dxa"/>
            <w:vAlign w:val="top"/>
          </w:tcPr>
          <w:p>
            <w:pPr>
              <w:pStyle w:val="TableText"/>
              <w:ind w:right="23"/>
              <w:spacing w:before="88" w:line="242" w:lineRule="auto"/>
              <w:jc w:val="right"/>
              <w:rPr>
                <w:sz w:val="21"/>
                <w:szCs w:val="21"/>
              </w:rPr>
            </w:pPr>
            <w:r>
              <w:rPr>
                <w:sz w:val="21"/>
                <w:szCs w:val="21"/>
                <w:color w:val="212529"/>
                <w:spacing w:val="4"/>
              </w:rPr>
              <w:t>6.70</w:t>
            </w:r>
          </w:p>
        </w:tc>
        <w:tc>
          <w:tcPr>
            <w:tcW w:w="152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4"/>
              </w:rPr>
              <w:t>21302</w:t>
            </w:r>
          </w:p>
        </w:tc>
        <w:tc>
          <w:tcPr>
            <w:tcW w:w="2336" w:type="dxa"/>
            <w:vAlign w:val="top"/>
          </w:tcPr>
          <w:p>
            <w:pPr>
              <w:pStyle w:val="TableText"/>
              <w:ind w:left="9"/>
              <w:spacing w:before="90" w:line="227" w:lineRule="auto"/>
              <w:rPr>
                <w:sz w:val="21"/>
                <w:szCs w:val="21"/>
              </w:rPr>
            </w:pPr>
            <w:r>
              <w:rPr>
                <w:sz w:val="21"/>
                <w:szCs w:val="21"/>
                <w:color w:val="212529"/>
                <w:spacing w:val="12"/>
              </w:rPr>
              <w:t>林业和草原</w:t>
            </w:r>
          </w:p>
        </w:tc>
        <w:tc>
          <w:tcPr>
            <w:tcW w:w="1572" w:type="dxa"/>
            <w:vAlign w:val="top"/>
          </w:tcPr>
          <w:p>
            <w:pPr>
              <w:pStyle w:val="TableText"/>
              <w:ind w:right="32"/>
              <w:spacing w:before="89" w:line="242" w:lineRule="auto"/>
              <w:jc w:val="right"/>
              <w:rPr>
                <w:sz w:val="21"/>
                <w:szCs w:val="21"/>
              </w:rPr>
            </w:pPr>
            <w:r>
              <w:rPr>
                <w:sz w:val="21"/>
                <w:szCs w:val="21"/>
                <w:color w:val="212529"/>
                <w:spacing w:val="4"/>
              </w:rPr>
              <w:t>6.70</w:t>
            </w:r>
          </w:p>
        </w:tc>
        <w:tc>
          <w:tcPr>
            <w:tcW w:w="1333" w:type="dxa"/>
            <w:vAlign w:val="top"/>
          </w:tcPr>
          <w:p>
            <w:pPr>
              <w:pStyle w:val="TableText"/>
              <w:ind w:right="23"/>
              <w:spacing w:before="89" w:line="242" w:lineRule="auto"/>
              <w:jc w:val="right"/>
              <w:rPr>
                <w:sz w:val="21"/>
                <w:szCs w:val="21"/>
              </w:rPr>
            </w:pPr>
            <w:r>
              <w:rPr>
                <w:sz w:val="21"/>
                <w:szCs w:val="21"/>
                <w:color w:val="212529"/>
                <w:spacing w:val="4"/>
              </w:rPr>
              <w:t>6.70</w:t>
            </w:r>
          </w:p>
        </w:tc>
        <w:tc>
          <w:tcPr>
            <w:tcW w:w="152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5"/>
              </w:rPr>
              <w:t>2130204</w:t>
            </w:r>
          </w:p>
        </w:tc>
        <w:tc>
          <w:tcPr>
            <w:tcW w:w="2336" w:type="dxa"/>
            <w:vAlign w:val="top"/>
          </w:tcPr>
          <w:p>
            <w:pPr>
              <w:pStyle w:val="TableText"/>
              <w:ind w:left="10"/>
              <w:spacing w:before="89" w:line="227" w:lineRule="auto"/>
              <w:rPr>
                <w:sz w:val="21"/>
                <w:szCs w:val="21"/>
              </w:rPr>
            </w:pPr>
            <w:r>
              <w:rPr>
                <w:sz w:val="21"/>
                <w:szCs w:val="21"/>
                <w:color w:val="212529"/>
                <w:spacing w:val="11"/>
              </w:rPr>
              <w:t>事业机构</w:t>
            </w:r>
          </w:p>
        </w:tc>
        <w:tc>
          <w:tcPr>
            <w:tcW w:w="1572" w:type="dxa"/>
            <w:vAlign w:val="top"/>
          </w:tcPr>
          <w:p>
            <w:pPr>
              <w:pStyle w:val="TableText"/>
              <w:ind w:right="32"/>
              <w:spacing w:before="89" w:line="242" w:lineRule="auto"/>
              <w:jc w:val="right"/>
              <w:rPr>
                <w:sz w:val="21"/>
                <w:szCs w:val="21"/>
              </w:rPr>
            </w:pPr>
            <w:r>
              <w:rPr>
                <w:sz w:val="21"/>
                <w:szCs w:val="21"/>
                <w:color w:val="212529"/>
                <w:spacing w:val="4"/>
              </w:rPr>
              <w:t>6.70</w:t>
            </w:r>
          </w:p>
        </w:tc>
        <w:tc>
          <w:tcPr>
            <w:tcW w:w="1333" w:type="dxa"/>
            <w:vAlign w:val="top"/>
          </w:tcPr>
          <w:p>
            <w:pPr>
              <w:pStyle w:val="TableText"/>
              <w:ind w:right="23"/>
              <w:spacing w:before="89" w:line="242" w:lineRule="auto"/>
              <w:jc w:val="right"/>
              <w:rPr>
                <w:sz w:val="21"/>
                <w:szCs w:val="21"/>
              </w:rPr>
            </w:pPr>
            <w:r>
              <w:rPr>
                <w:sz w:val="21"/>
                <w:szCs w:val="21"/>
                <w:color w:val="212529"/>
                <w:spacing w:val="4"/>
              </w:rPr>
              <w:t>6.70</w:t>
            </w:r>
          </w:p>
        </w:tc>
        <w:tc>
          <w:tcPr>
            <w:tcW w:w="152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2"/>
              </w:rPr>
              <w:t>216</w:t>
            </w:r>
          </w:p>
        </w:tc>
        <w:tc>
          <w:tcPr>
            <w:tcW w:w="2336" w:type="dxa"/>
            <w:vAlign w:val="top"/>
          </w:tcPr>
          <w:p>
            <w:pPr>
              <w:pStyle w:val="TableText"/>
              <w:ind w:left="12"/>
              <w:spacing w:before="90" w:line="227" w:lineRule="auto"/>
              <w:rPr>
                <w:sz w:val="21"/>
                <w:szCs w:val="21"/>
              </w:rPr>
            </w:pPr>
            <w:r>
              <w:rPr>
                <w:sz w:val="21"/>
                <w:szCs w:val="21"/>
                <w:color w:val="212529"/>
                <w:spacing w:val="12"/>
              </w:rPr>
              <w:t>商业服务业等支出</w:t>
            </w:r>
          </w:p>
        </w:tc>
        <w:tc>
          <w:tcPr>
            <w:tcW w:w="1572" w:type="dxa"/>
            <w:vAlign w:val="top"/>
          </w:tcPr>
          <w:p>
            <w:pPr>
              <w:pStyle w:val="TableText"/>
              <w:ind w:right="32"/>
              <w:spacing w:before="89" w:line="242" w:lineRule="auto"/>
              <w:jc w:val="right"/>
              <w:rPr>
                <w:sz w:val="21"/>
                <w:szCs w:val="21"/>
              </w:rPr>
            </w:pPr>
            <w:r>
              <w:rPr>
                <w:sz w:val="21"/>
                <w:szCs w:val="21"/>
                <w:color w:val="212529"/>
                <w:spacing w:val="5"/>
              </w:rPr>
              <w:t>801.37</w:t>
            </w:r>
          </w:p>
        </w:tc>
        <w:tc>
          <w:tcPr>
            <w:tcW w:w="1333" w:type="dxa"/>
            <w:vAlign w:val="top"/>
          </w:tcPr>
          <w:p>
            <w:pPr>
              <w:pStyle w:val="TableText"/>
              <w:ind w:right="23"/>
              <w:spacing w:before="89" w:line="242" w:lineRule="auto"/>
              <w:jc w:val="right"/>
              <w:rPr>
                <w:sz w:val="21"/>
                <w:szCs w:val="21"/>
              </w:rPr>
            </w:pPr>
            <w:r>
              <w:rPr>
                <w:sz w:val="21"/>
                <w:szCs w:val="21"/>
                <w:color w:val="212529"/>
                <w:spacing w:val="5"/>
              </w:rPr>
              <w:t>49.57</w:t>
            </w:r>
          </w:p>
        </w:tc>
        <w:tc>
          <w:tcPr>
            <w:tcW w:w="1520" w:type="dxa"/>
            <w:vAlign w:val="top"/>
          </w:tcPr>
          <w:p>
            <w:pPr>
              <w:pStyle w:val="TableText"/>
              <w:ind w:right="32"/>
              <w:spacing w:before="89" w:line="242" w:lineRule="auto"/>
              <w:jc w:val="right"/>
              <w:rPr>
                <w:sz w:val="21"/>
                <w:szCs w:val="21"/>
              </w:rPr>
            </w:pPr>
            <w:r>
              <w:rPr>
                <w:sz w:val="21"/>
                <w:szCs w:val="21"/>
                <w:color w:val="212529"/>
                <w:spacing w:val="4"/>
              </w:rPr>
              <w:t>751.80</w:t>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4"/>
              </w:rPr>
              <w:t>21602</w:t>
            </w:r>
          </w:p>
        </w:tc>
        <w:tc>
          <w:tcPr>
            <w:tcW w:w="2336" w:type="dxa"/>
            <w:vAlign w:val="top"/>
          </w:tcPr>
          <w:p>
            <w:pPr>
              <w:pStyle w:val="TableText"/>
              <w:ind w:left="12"/>
              <w:spacing w:before="90" w:line="227" w:lineRule="auto"/>
              <w:rPr>
                <w:sz w:val="21"/>
                <w:szCs w:val="21"/>
              </w:rPr>
            </w:pPr>
            <w:r>
              <w:rPr>
                <w:sz w:val="21"/>
                <w:szCs w:val="21"/>
                <w:color w:val="212529"/>
                <w:spacing w:val="12"/>
              </w:rPr>
              <w:t>商业流通事务</w:t>
            </w:r>
          </w:p>
        </w:tc>
        <w:tc>
          <w:tcPr>
            <w:tcW w:w="1572" w:type="dxa"/>
            <w:vAlign w:val="top"/>
          </w:tcPr>
          <w:p>
            <w:pPr>
              <w:pStyle w:val="TableText"/>
              <w:ind w:right="32"/>
              <w:spacing w:before="89" w:line="242" w:lineRule="auto"/>
              <w:jc w:val="right"/>
              <w:rPr>
                <w:sz w:val="21"/>
                <w:szCs w:val="21"/>
              </w:rPr>
            </w:pPr>
            <w:r>
              <w:rPr>
                <w:sz w:val="21"/>
                <w:szCs w:val="21"/>
                <w:color w:val="212529"/>
                <w:spacing w:val="5"/>
              </w:rPr>
              <w:t>289.68</w:t>
            </w:r>
          </w:p>
        </w:tc>
        <w:tc>
          <w:tcPr>
            <w:tcW w:w="1333" w:type="dxa"/>
            <w:vAlign w:val="top"/>
          </w:tcPr>
          <w:p>
            <w:pPr>
              <w:pStyle w:val="TableText"/>
              <w:ind w:right="23"/>
              <w:spacing w:before="89" w:line="242" w:lineRule="auto"/>
              <w:jc w:val="right"/>
              <w:rPr>
                <w:sz w:val="21"/>
                <w:szCs w:val="21"/>
              </w:rPr>
            </w:pPr>
            <w:r>
              <w:rPr>
                <w:sz w:val="21"/>
                <w:szCs w:val="21"/>
                <w:color w:val="212529"/>
                <w:spacing w:val="5"/>
              </w:rPr>
              <w:t>49.57</w:t>
            </w:r>
          </w:p>
        </w:tc>
        <w:tc>
          <w:tcPr>
            <w:tcW w:w="1520" w:type="dxa"/>
            <w:vAlign w:val="top"/>
          </w:tcPr>
          <w:p>
            <w:pPr>
              <w:pStyle w:val="TableText"/>
              <w:ind w:right="32"/>
              <w:spacing w:before="89" w:line="242" w:lineRule="auto"/>
              <w:jc w:val="right"/>
              <w:rPr>
                <w:sz w:val="21"/>
                <w:szCs w:val="21"/>
              </w:rPr>
            </w:pPr>
            <w:r>
              <w:rPr>
                <w:sz w:val="21"/>
                <w:szCs w:val="21"/>
                <w:color w:val="212529"/>
                <w:spacing w:val="5"/>
              </w:rPr>
              <w:t>240.12</w:t>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5"/>
              </w:rPr>
              <w:t>2160299</w:t>
            </w:r>
          </w:p>
        </w:tc>
        <w:tc>
          <w:tcPr>
            <w:tcW w:w="2336" w:type="dxa"/>
            <w:vAlign w:val="top"/>
          </w:tcPr>
          <w:p>
            <w:pPr>
              <w:pStyle w:val="TableText"/>
              <w:ind w:left="8"/>
              <w:spacing w:before="90" w:line="227" w:lineRule="auto"/>
              <w:rPr>
                <w:sz w:val="21"/>
                <w:szCs w:val="21"/>
              </w:rPr>
            </w:pPr>
            <w:r>
              <w:rPr>
                <w:sz w:val="21"/>
                <w:szCs w:val="21"/>
                <w:color w:val="212529"/>
                <w:spacing w:val="13"/>
              </w:rPr>
              <w:t>其他商业流通事务支出</w:t>
            </w:r>
          </w:p>
        </w:tc>
        <w:tc>
          <w:tcPr>
            <w:tcW w:w="1572" w:type="dxa"/>
            <w:vAlign w:val="top"/>
          </w:tcPr>
          <w:p>
            <w:pPr>
              <w:pStyle w:val="TableText"/>
              <w:ind w:right="32"/>
              <w:spacing w:before="89" w:line="242" w:lineRule="auto"/>
              <w:jc w:val="right"/>
              <w:rPr>
                <w:sz w:val="21"/>
                <w:szCs w:val="21"/>
              </w:rPr>
            </w:pPr>
            <w:r>
              <w:rPr>
                <w:sz w:val="21"/>
                <w:szCs w:val="21"/>
                <w:color w:val="212529"/>
                <w:spacing w:val="5"/>
              </w:rPr>
              <w:t>289.68</w:t>
            </w:r>
          </w:p>
        </w:tc>
        <w:tc>
          <w:tcPr>
            <w:tcW w:w="1333" w:type="dxa"/>
            <w:vAlign w:val="top"/>
          </w:tcPr>
          <w:p>
            <w:pPr>
              <w:pStyle w:val="TableText"/>
              <w:ind w:right="23"/>
              <w:spacing w:before="89" w:line="242" w:lineRule="auto"/>
              <w:jc w:val="right"/>
              <w:rPr>
                <w:sz w:val="21"/>
                <w:szCs w:val="21"/>
              </w:rPr>
            </w:pPr>
            <w:r>
              <w:rPr>
                <w:sz w:val="21"/>
                <w:szCs w:val="21"/>
                <w:color w:val="212529"/>
                <w:spacing w:val="5"/>
              </w:rPr>
              <w:t>49.57</w:t>
            </w:r>
          </w:p>
        </w:tc>
        <w:tc>
          <w:tcPr>
            <w:tcW w:w="1520" w:type="dxa"/>
            <w:vAlign w:val="top"/>
          </w:tcPr>
          <w:p>
            <w:pPr>
              <w:pStyle w:val="TableText"/>
              <w:ind w:right="32"/>
              <w:spacing w:before="89" w:line="242" w:lineRule="auto"/>
              <w:jc w:val="right"/>
              <w:rPr>
                <w:sz w:val="21"/>
                <w:szCs w:val="21"/>
              </w:rPr>
            </w:pPr>
            <w:r>
              <w:rPr>
                <w:sz w:val="21"/>
                <w:szCs w:val="21"/>
                <w:color w:val="212529"/>
                <w:spacing w:val="5"/>
              </w:rPr>
              <w:t>240.12</w:t>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4"/>
              </w:rPr>
              <w:t>21699</w:t>
            </w:r>
          </w:p>
        </w:tc>
        <w:tc>
          <w:tcPr>
            <w:tcW w:w="2336" w:type="dxa"/>
            <w:vAlign w:val="top"/>
          </w:tcPr>
          <w:p>
            <w:pPr>
              <w:pStyle w:val="TableText"/>
              <w:ind w:left="8"/>
              <w:spacing w:before="90" w:line="227" w:lineRule="auto"/>
              <w:rPr>
                <w:sz w:val="21"/>
                <w:szCs w:val="21"/>
              </w:rPr>
            </w:pPr>
            <w:r>
              <w:rPr>
                <w:sz w:val="21"/>
                <w:szCs w:val="21"/>
                <w:color w:val="212529"/>
                <w:spacing w:val="13"/>
              </w:rPr>
              <w:t>其他商业服务业等支出</w:t>
            </w:r>
          </w:p>
        </w:tc>
        <w:tc>
          <w:tcPr>
            <w:tcW w:w="1572" w:type="dxa"/>
            <w:vAlign w:val="top"/>
          </w:tcPr>
          <w:p>
            <w:pPr>
              <w:pStyle w:val="TableText"/>
              <w:ind w:right="32"/>
              <w:spacing w:before="89" w:line="242" w:lineRule="auto"/>
              <w:jc w:val="right"/>
              <w:rPr>
                <w:sz w:val="21"/>
                <w:szCs w:val="21"/>
              </w:rPr>
            </w:pPr>
            <w:r>
              <w:rPr>
                <w:sz w:val="21"/>
                <w:szCs w:val="21"/>
                <w:color w:val="212529"/>
                <w:spacing w:val="4"/>
              </w:rPr>
              <w:t>511.68</w:t>
            </w:r>
          </w:p>
        </w:tc>
        <w:tc>
          <w:tcPr>
            <w:tcW w:w="1333" w:type="dxa"/>
            <w:vAlign w:val="top"/>
          </w:tcPr>
          <w:p>
            <w:pPr>
              <w:rPr>
                <w:rFonts w:ascii="Arial"/>
                <w:sz w:val="21"/>
              </w:rPr>
            </w:pPr>
            <w:r/>
          </w:p>
        </w:tc>
        <w:tc>
          <w:tcPr>
            <w:tcW w:w="1520" w:type="dxa"/>
            <w:vAlign w:val="top"/>
          </w:tcPr>
          <w:p>
            <w:pPr>
              <w:pStyle w:val="TableText"/>
              <w:ind w:right="32"/>
              <w:spacing w:before="89" w:line="242" w:lineRule="auto"/>
              <w:jc w:val="right"/>
              <w:rPr>
                <w:sz w:val="21"/>
                <w:szCs w:val="21"/>
              </w:rPr>
            </w:pPr>
            <w:r>
              <w:rPr>
                <w:sz w:val="21"/>
                <w:szCs w:val="21"/>
                <w:color w:val="212529"/>
                <w:spacing w:val="4"/>
              </w:rPr>
              <w:t>511.68</w:t>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5"/>
              </w:rPr>
              <w:t>2169901</w:t>
            </w:r>
          </w:p>
        </w:tc>
        <w:tc>
          <w:tcPr>
            <w:tcW w:w="2336" w:type="dxa"/>
            <w:vAlign w:val="top"/>
          </w:tcPr>
          <w:p>
            <w:pPr>
              <w:pStyle w:val="TableText"/>
              <w:ind w:left="9"/>
              <w:spacing w:before="90" w:line="227" w:lineRule="auto"/>
              <w:rPr>
                <w:sz w:val="21"/>
                <w:szCs w:val="21"/>
              </w:rPr>
            </w:pPr>
            <w:r>
              <w:rPr>
                <w:sz w:val="21"/>
                <w:szCs w:val="21"/>
                <w:color w:val="212529"/>
                <w:spacing w:val="13"/>
              </w:rPr>
              <w:t>服务业基础设施建设</w:t>
            </w:r>
          </w:p>
        </w:tc>
        <w:tc>
          <w:tcPr>
            <w:tcW w:w="1572" w:type="dxa"/>
            <w:vAlign w:val="top"/>
          </w:tcPr>
          <w:p>
            <w:pPr>
              <w:pStyle w:val="TableText"/>
              <w:ind w:right="32"/>
              <w:spacing w:before="89" w:line="242" w:lineRule="auto"/>
              <w:jc w:val="right"/>
              <w:rPr>
                <w:sz w:val="21"/>
                <w:szCs w:val="21"/>
              </w:rPr>
            </w:pPr>
            <w:r>
              <w:rPr>
                <w:sz w:val="21"/>
                <w:szCs w:val="21"/>
                <w:color w:val="212529"/>
                <w:spacing w:val="5"/>
              </w:rPr>
              <w:t>412.00</w:t>
            </w:r>
          </w:p>
        </w:tc>
        <w:tc>
          <w:tcPr>
            <w:tcW w:w="1333" w:type="dxa"/>
            <w:vAlign w:val="top"/>
          </w:tcPr>
          <w:p>
            <w:pPr>
              <w:rPr>
                <w:rFonts w:ascii="Arial"/>
                <w:sz w:val="21"/>
              </w:rPr>
            </w:pPr>
            <w:r/>
          </w:p>
        </w:tc>
        <w:tc>
          <w:tcPr>
            <w:tcW w:w="1520" w:type="dxa"/>
            <w:vAlign w:val="top"/>
          </w:tcPr>
          <w:p>
            <w:pPr>
              <w:pStyle w:val="TableText"/>
              <w:ind w:right="32"/>
              <w:spacing w:before="89" w:line="242" w:lineRule="auto"/>
              <w:jc w:val="right"/>
              <w:rPr>
                <w:sz w:val="21"/>
                <w:szCs w:val="21"/>
              </w:rPr>
            </w:pPr>
            <w:r>
              <w:rPr>
                <w:sz w:val="21"/>
                <w:szCs w:val="21"/>
                <w:color w:val="212529"/>
                <w:spacing w:val="5"/>
              </w:rPr>
              <w:t>412.00</w:t>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5"/>
              </w:rPr>
              <w:t>2169999</w:t>
            </w:r>
          </w:p>
        </w:tc>
        <w:tc>
          <w:tcPr>
            <w:tcW w:w="2336" w:type="dxa"/>
            <w:vAlign w:val="top"/>
          </w:tcPr>
          <w:p>
            <w:pPr>
              <w:pStyle w:val="TableText"/>
              <w:ind w:left="8"/>
              <w:spacing w:before="90" w:line="227" w:lineRule="auto"/>
              <w:rPr>
                <w:sz w:val="21"/>
                <w:szCs w:val="21"/>
              </w:rPr>
            </w:pPr>
            <w:r>
              <w:rPr>
                <w:sz w:val="21"/>
                <w:szCs w:val="21"/>
                <w:color w:val="212529"/>
                <w:spacing w:val="13"/>
              </w:rPr>
              <w:t>其他商业服务业等支出</w:t>
            </w:r>
          </w:p>
        </w:tc>
        <w:tc>
          <w:tcPr>
            <w:tcW w:w="1572" w:type="dxa"/>
            <w:vAlign w:val="top"/>
          </w:tcPr>
          <w:p>
            <w:pPr>
              <w:pStyle w:val="TableText"/>
              <w:ind w:right="32"/>
              <w:spacing w:before="89" w:line="242" w:lineRule="auto"/>
              <w:jc w:val="right"/>
              <w:rPr>
                <w:sz w:val="21"/>
                <w:szCs w:val="21"/>
              </w:rPr>
            </w:pPr>
            <w:r>
              <w:rPr>
                <w:sz w:val="21"/>
                <w:szCs w:val="21"/>
                <w:color w:val="212529"/>
                <w:spacing w:val="5"/>
              </w:rPr>
              <w:t>99.68</w:t>
            </w:r>
          </w:p>
        </w:tc>
        <w:tc>
          <w:tcPr>
            <w:tcW w:w="1333" w:type="dxa"/>
            <w:vAlign w:val="top"/>
          </w:tcPr>
          <w:p>
            <w:pPr>
              <w:rPr>
                <w:rFonts w:ascii="Arial"/>
                <w:sz w:val="21"/>
              </w:rPr>
            </w:pPr>
            <w:r/>
          </w:p>
        </w:tc>
        <w:tc>
          <w:tcPr>
            <w:tcW w:w="1520" w:type="dxa"/>
            <w:vAlign w:val="top"/>
          </w:tcPr>
          <w:p>
            <w:pPr>
              <w:pStyle w:val="TableText"/>
              <w:ind w:right="32"/>
              <w:spacing w:before="89" w:line="242" w:lineRule="auto"/>
              <w:jc w:val="right"/>
              <w:rPr>
                <w:sz w:val="21"/>
                <w:szCs w:val="21"/>
              </w:rPr>
            </w:pPr>
            <w:r>
              <w:rPr>
                <w:sz w:val="21"/>
                <w:szCs w:val="21"/>
                <w:color w:val="212529"/>
                <w:spacing w:val="5"/>
              </w:rPr>
              <w:t>99.68</w:t>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2"/>
              </w:rPr>
              <w:t>221</w:t>
            </w:r>
          </w:p>
        </w:tc>
        <w:tc>
          <w:tcPr>
            <w:tcW w:w="2336" w:type="dxa"/>
            <w:vAlign w:val="top"/>
          </w:tcPr>
          <w:p>
            <w:pPr>
              <w:pStyle w:val="TableText"/>
              <w:ind w:left="9"/>
              <w:spacing w:before="90" w:line="227" w:lineRule="auto"/>
              <w:rPr>
                <w:sz w:val="21"/>
                <w:szCs w:val="21"/>
              </w:rPr>
            </w:pPr>
            <w:r>
              <w:rPr>
                <w:sz w:val="21"/>
                <w:szCs w:val="21"/>
                <w:color w:val="212529"/>
                <w:spacing w:val="12"/>
              </w:rPr>
              <w:t>住房保障支出</w:t>
            </w:r>
          </w:p>
        </w:tc>
        <w:tc>
          <w:tcPr>
            <w:tcW w:w="1572" w:type="dxa"/>
            <w:vAlign w:val="top"/>
          </w:tcPr>
          <w:p>
            <w:pPr>
              <w:pStyle w:val="TableText"/>
              <w:ind w:right="32"/>
              <w:spacing w:before="89" w:line="242" w:lineRule="auto"/>
              <w:jc w:val="right"/>
              <w:rPr>
                <w:sz w:val="21"/>
                <w:szCs w:val="21"/>
              </w:rPr>
            </w:pPr>
            <w:r>
              <w:rPr>
                <w:sz w:val="21"/>
                <w:szCs w:val="21"/>
                <w:color w:val="212529"/>
                <w:spacing w:val="4"/>
              </w:rPr>
              <w:t>6.04</w:t>
            </w:r>
          </w:p>
        </w:tc>
        <w:tc>
          <w:tcPr>
            <w:tcW w:w="1333" w:type="dxa"/>
            <w:vAlign w:val="top"/>
          </w:tcPr>
          <w:p>
            <w:pPr>
              <w:pStyle w:val="TableText"/>
              <w:ind w:right="23"/>
              <w:spacing w:before="89" w:line="242" w:lineRule="auto"/>
              <w:jc w:val="right"/>
              <w:rPr>
                <w:sz w:val="21"/>
                <w:szCs w:val="21"/>
              </w:rPr>
            </w:pPr>
            <w:r>
              <w:rPr>
                <w:sz w:val="21"/>
                <w:szCs w:val="21"/>
                <w:color w:val="212529"/>
                <w:spacing w:val="4"/>
              </w:rPr>
              <w:t>6.04</w:t>
            </w:r>
          </w:p>
        </w:tc>
        <w:tc>
          <w:tcPr>
            <w:tcW w:w="152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4"/>
              </w:rPr>
              <w:t>22102</w:t>
            </w:r>
          </w:p>
        </w:tc>
        <w:tc>
          <w:tcPr>
            <w:tcW w:w="2336" w:type="dxa"/>
            <w:vAlign w:val="top"/>
          </w:tcPr>
          <w:p>
            <w:pPr>
              <w:pStyle w:val="TableText"/>
              <w:ind w:left="9"/>
              <w:spacing w:before="90" w:line="227" w:lineRule="auto"/>
              <w:rPr>
                <w:sz w:val="21"/>
                <w:szCs w:val="21"/>
              </w:rPr>
            </w:pPr>
            <w:r>
              <w:rPr>
                <w:sz w:val="21"/>
                <w:szCs w:val="21"/>
                <w:color w:val="212529"/>
                <w:spacing w:val="12"/>
              </w:rPr>
              <w:t>住房改革支出</w:t>
            </w:r>
          </w:p>
        </w:tc>
        <w:tc>
          <w:tcPr>
            <w:tcW w:w="1572" w:type="dxa"/>
            <w:vAlign w:val="top"/>
          </w:tcPr>
          <w:p>
            <w:pPr>
              <w:pStyle w:val="TableText"/>
              <w:ind w:right="32"/>
              <w:spacing w:before="89" w:line="242" w:lineRule="auto"/>
              <w:jc w:val="right"/>
              <w:rPr>
                <w:sz w:val="21"/>
                <w:szCs w:val="21"/>
              </w:rPr>
            </w:pPr>
            <w:r>
              <w:rPr>
                <w:sz w:val="21"/>
                <w:szCs w:val="21"/>
                <w:color w:val="212529"/>
                <w:spacing w:val="4"/>
              </w:rPr>
              <w:t>6.04</w:t>
            </w:r>
          </w:p>
        </w:tc>
        <w:tc>
          <w:tcPr>
            <w:tcW w:w="1333" w:type="dxa"/>
            <w:vAlign w:val="top"/>
          </w:tcPr>
          <w:p>
            <w:pPr>
              <w:pStyle w:val="TableText"/>
              <w:ind w:right="23"/>
              <w:spacing w:before="89" w:line="242" w:lineRule="auto"/>
              <w:jc w:val="right"/>
              <w:rPr>
                <w:sz w:val="21"/>
                <w:szCs w:val="21"/>
              </w:rPr>
            </w:pPr>
            <w:r>
              <w:rPr>
                <w:sz w:val="21"/>
                <w:szCs w:val="21"/>
                <w:color w:val="212529"/>
                <w:spacing w:val="4"/>
              </w:rPr>
              <w:t>6.04</w:t>
            </w:r>
          </w:p>
        </w:tc>
        <w:tc>
          <w:tcPr>
            <w:tcW w:w="152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5"/>
              </w:rPr>
              <w:t>2210201</w:t>
            </w:r>
          </w:p>
        </w:tc>
        <w:tc>
          <w:tcPr>
            <w:tcW w:w="2336" w:type="dxa"/>
            <w:vAlign w:val="top"/>
          </w:tcPr>
          <w:p>
            <w:pPr>
              <w:pStyle w:val="TableText"/>
              <w:ind w:left="9"/>
              <w:spacing w:before="89" w:line="228" w:lineRule="auto"/>
              <w:rPr>
                <w:sz w:val="21"/>
                <w:szCs w:val="21"/>
              </w:rPr>
            </w:pPr>
            <w:r>
              <w:rPr>
                <w:sz w:val="21"/>
                <w:szCs w:val="21"/>
                <w:color w:val="212529"/>
                <w:spacing w:val="12"/>
              </w:rPr>
              <w:t>住房公积金</w:t>
            </w:r>
          </w:p>
        </w:tc>
        <w:tc>
          <w:tcPr>
            <w:tcW w:w="1572" w:type="dxa"/>
            <w:vAlign w:val="top"/>
          </w:tcPr>
          <w:p>
            <w:pPr>
              <w:pStyle w:val="TableText"/>
              <w:ind w:right="32"/>
              <w:spacing w:before="89" w:line="242" w:lineRule="auto"/>
              <w:jc w:val="right"/>
              <w:rPr>
                <w:sz w:val="21"/>
                <w:szCs w:val="21"/>
              </w:rPr>
            </w:pPr>
            <w:r>
              <w:rPr>
                <w:sz w:val="21"/>
                <w:szCs w:val="21"/>
                <w:color w:val="212529"/>
                <w:spacing w:val="4"/>
              </w:rPr>
              <w:t>6.04</w:t>
            </w:r>
          </w:p>
        </w:tc>
        <w:tc>
          <w:tcPr>
            <w:tcW w:w="1333" w:type="dxa"/>
            <w:vAlign w:val="top"/>
          </w:tcPr>
          <w:p>
            <w:pPr>
              <w:pStyle w:val="TableText"/>
              <w:ind w:right="23"/>
              <w:spacing w:before="89" w:line="242" w:lineRule="auto"/>
              <w:jc w:val="right"/>
              <w:rPr>
                <w:sz w:val="21"/>
                <w:szCs w:val="21"/>
              </w:rPr>
            </w:pPr>
            <w:r>
              <w:rPr>
                <w:sz w:val="21"/>
                <w:szCs w:val="21"/>
                <w:color w:val="212529"/>
                <w:spacing w:val="4"/>
              </w:rPr>
              <w:t>6.04</w:t>
            </w:r>
          </w:p>
        </w:tc>
        <w:tc>
          <w:tcPr>
            <w:tcW w:w="1520"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rPr>
          <w:rFonts w:ascii="Arial"/>
          <w:sz w:val="21"/>
        </w:rPr>
      </w:pPr>
      <w:r/>
    </w:p>
    <w:p>
      <w:pPr>
        <w:sectPr>
          <w:footerReference w:type="default" r:id="rId9"/>
          <w:pgSz w:w="11900" w:h="16840"/>
          <w:pgMar w:top="642" w:right="600" w:bottom="340" w:left="600" w:header="326" w:footer="111" w:gutter="0"/>
        </w:sectPr>
        <w:rPr>
          <w:rFonts w:ascii="Arial" w:hAnsi="Arial" w:eastAsia="Arial" w:cs="Arial"/>
          <w:sz w:val="21"/>
          <w:szCs w:val="21"/>
        </w:rPr>
      </w:pPr>
    </w:p>
    <w:p>
      <w:pPr>
        <w:spacing w:before="118"/>
        <w:rPr/>
      </w:pPr>
      <w:r/>
    </w:p>
    <w:p>
      <w:pPr>
        <w:spacing w:before="118"/>
        <w:rPr/>
      </w:pPr>
      <w:r/>
    </w:p>
    <w:tbl>
      <w:tblPr>
        <w:tblStyle w:val="TableNormal"/>
        <w:tblW w:w="1347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663"/>
        <w:gridCol w:w="854"/>
        <w:gridCol w:w="854"/>
        <w:gridCol w:w="1334"/>
        <w:gridCol w:w="764"/>
        <w:gridCol w:w="854"/>
        <w:gridCol w:w="1274"/>
        <w:gridCol w:w="1139"/>
        <w:gridCol w:w="839"/>
        <w:gridCol w:w="1843"/>
        <w:gridCol w:w="1146"/>
      </w:tblGrid>
      <w:tr>
        <w:trPr>
          <w:trHeight w:val="532" w:hRule="atLeast"/>
        </w:trPr>
        <w:tc>
          <w:tcPr>
            <w:tcW w:w="13470"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90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6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3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7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4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46" w:type="dxa"/>
            <w:vAlign w:val="top"/>
            <w:tcBorders>
              <w:left w:val="single" w:color="FFFFFF" w:sz="2" w:space="0"/>
              <w:right w:val="single" w:color="FFFFFF" w:sz="2" w:space="0"/>
              <w:bottom w:val="single" w:color="FFFFFF" w:sz="6" w:space="0"/>
              <w:top w:val="single" w:color="FFFFFF" w:sz="6" w:space="0"/>
            </w:tcBorders>
          </w:tcPr>
          <w:p>
            <w:pPr>
              <w:pStyle w:val="TableText"/>
              <w:ind w:right="31"/>
              <w:spacing w:before="168" w:line="221" w:lineRule="auto"/>
              <w:jc w:val="right"/>
              <w:rPr/>
            </w:pPr>
            <w:r>
              <w:rPr>
                <w:color w:val="212529"/>
                <w:spacing w:val="-2"/>
              </w:rPr>
              <w:t>公开06表</w:t>
            </w:r>
          </w:p>
        </w:tc>
      </w:tr>
      <w:tr>
        <w:trPr>
          <w:trHeight w:val="524" w:hRule="atLeast"/>
        </w:trPr>
        <w:tc>
          <w:tcPr>
            <w:tcW w:w="5611"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部门名称：兴县电子商务服务中心</w:t>
            </w:r>
          </w:p>
        </w:tc>
        <w:tc>
          <w:tcPr>
            <w:tcW w:w="764" w:type="dxa"/>
            <w:vAlign w:val="top"/>
            <w:tcBorders>
              <w:left w:val="single" w:color="FFFFFF" w:sz="2" w:space="0"/>
              <w:right w:val="single" w:color="FFFFFF" w:sz="2" w:space="0"/>
              <w:top w:val="single" w:color="FFFFFF" w:sz="6" w:space="0"/>
            </w:tcBorders>
          </w:tcPr>
          <w:p>
            <w:pPr>
              <w:pStyle w:val="TableText"/>
              <w:ind w:left="6"/>
              <w:spacing w:before="169" w:line="219" w:lineRule="auto"/>
              <w:rPr/>
            </w:pPr>
            <w:r>
              <w:rPr>
                <w:color w:val="212529"/>
                <w:spacing w:val="-2"/>
              </w:rPr>
              <w:t>2024年度</w:t>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1274" w:type="dxa"/>
            <w:vAlign w:val="top"/>
            <w:tcBorders>
              <w:left w:val="single" w:color="FFFFFF" w:sz="2" w:space="0"/>
              <w:right w:val="single" w:color="FFFFFF" w:sz="2" w:space="0"/>
              <w:top w:val="single" w:color="FFFFFF" w:sz="6" w:space="0"/>
            </w:tcBorders>
          </w:tcPr>
          <w:p>
            <w:pPr>
              <w:rPr>
                <w:rFonts w:ascii="Arial"/>
                <w:sz w:val="21"/>
              </w:rPr>
            </w:pPr>
            <w:r/>
          </w:p>
        </w:tc>
        <w:tc>
          <w:tcPr>
            <w:tcW w:w="1139"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89" w:type="dxa"/>
            <w:vAlign w:val="top"/>
            <w:gridSpan w:val="2"/>
            <w:tcBorders>
              <w:left w:val="single" w:color="FFFFFF" w:sz="2" w:space="0"/>
              <w:right w:val="single" w:color="FFFFFF" w:sz="2" w:space="0"/>
              <w:top w:val="single" w:color="FFFFFF" w:sz="6" w:space="0"/>
            </w:tcBorders>
          </w:tcPr>
          <w:p>
            <w:pPr>
              <w:pStyle w:val="TableText"/>
              <w:ind w:left="1697"/>
              <w:spacing w:before="169" w:line="219" w:lineRule="auto"/>
              <w:rPr/>
            </w:pPr>
            <w:r>
              <w:rPr>
                <w:color w:val="212529"/>
                <w:spacing w:val="-2"/>
              </w:rPr>
              <w:t>金额单位：万元</w:t>
            </w:r>
          </w:p>
        </w:tc>
      </w:tr>
      <w:tr>
        <w:trPr>
          <w:trHeight w:val="524" w:hRule="atLeast"/>
        </w:trPr>
        <w:tc>
          <w:tcPr>
            <w:tcW w:w="3423" w:type="dxa"/>
            <w:vAlign w:val="top"/>
            <w:gridSpan w:val="3"/>
          </w:tcPr>
          <w:p>
            <w:pPr>
              <w:ind w:left="1267"/>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47" w:type="dxa"/>
            <w:vAlign w:val="top"/>
            <w:gridSpan w:val="9"/>
          </w:tcPr>
          <w:p>
            <w:pPr>
              <w:ind w:left="4579"/>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906" w:type="dxa"/>
            <w:vAlign w:val="top"/>
          </w:tcPr>
          <w:p>
            <w:pPr>
              <w:ind w:left="11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63" w:type="dxa"/>
            <w:vAlign w:val="top"/>
          </w:tcPr>
          <w:p>
            <w:pPr>
              <w:spacing w:line="322" w:lineRule="auto"/>
              <w:rPr>
                <w:rFonts w:ascii="Arial"/>
                <w:sz w:val="21"/>
              </w:rPr>
            </w:pPr>
            <w:r/>
          </w:p>
          <w:p>
            <w:pPr>
              <w:ind w:left="373"/>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8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7"/>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34" w:type="dxa"/>
            <w:vAlign w:val="top"/>
          </w:tcPr>
          <w:p>
            <w:pPr>
              <w:spacing w:line="322" w:lineRule="auto"/>
              <w:rPr>
                <w:rFonts w:ascii="Arial"/>
                <w:sz w:val="21"/>
              </w:rPr>
            </w:pPr>
            <w:r/>
          </w:p>
          <w:p>
            <w:pPr>
              <w:ind w:left="21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64" w:type="dxa"/>
            <w:vAlign w:val="top"/>
          </w:tcPr>
          <w:p>
            <w:pPr>
              <w:spacing w:line="322" w:lineRule="auto"/>
              <w:rPr>
                <w:rFonts w:ascii="Arial"/>
                <w:sz w:val="21"/>
              </w:rPr>
            </w:pPr>
            <w:r/>
          </w:p>
          <w:p>
            <w:pPr>
              <w:ind w:left="4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9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74" w:type="dxa"/>
            <w:vAlign w:val="top"/>
          </w:tcPr>
          <w:p>
            <w:pPr>
              <w:spacing w:line="322" w:lineRule="auto"/>
              <w:rPr>
                <w:rFonts w:ascii="Arial"/>
                <w:sz w:val="21"/>
              </w:rPr>
            </w:pPr>
            <w:r/>
          </w:p>
          <w:p>
            <w:pPr>
              <w:ind w:left="191"/>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9"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84"/>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2"/>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43" w:type="dxa"/>
            <w:vAlign w:val="top"/>
          </w:tcPr>
          <w:p>
            <w:pPr>
              <w:spacing w:line="322" w:lineRule="auto"/>
              <w:rPr>
                <w:rFonts w:ascii="Arial"/>
                <w:sz w:val="21"/>
              </w:rPr>
            </w:pPr>
            <w:r/>
          </w:p>
          <w:p>
            <w:pPr>
              <w:ind w:left="482"/>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46" w:type="dxa"/>
            <w:vAlign w:val="top"/>
          </w:tcPr>
          <w:p>
            <w:pPr>
              <w:spacing w:line="322" w:lineRule="auto"/>
              <w:rPr>
                <w:rFonts w:ascii="Arial"/>
                <w:sz w:val="21"/>
              </w:rPr>
            </w:pPr>
            <w:r/>
          </w:p>
          <w:p>
            <w:pPr>
              <w:ind w:left="239"/>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906"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6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工资福利支出</w:t>
            </w:r>
          </w:p>
        </w:tc>
        <w:tc>
          <w:tcPr>
            <w:tcW w:w="854" w:type="dxa"/>
            <w:vAlign w:val="top"/>
          </w:tcPr>
          <w:p>
            <w:pPr>
              <w:pStyle w:val="TableText"/>
              <w:ind w:right="25"/>
              <w:spacing w:before="173" w:line="238" w:lineRule="auto"/>
              <w:jc w:val="right"/>
              <w:rPr/>
            </w:pPr>
            <w:r>
              <w:rPr>
                <w:color w:val="212529"/>
                <w:spacing w:val="-2"/>
              </w:rPr>
              <w:t>78.39</w:t>
            </w:r>
          </w:p>
        </w:tc>
        <w:tc>
          <w:tcPr>
            <w:tcW w:w="854" w:type="dxa"/>
            <w:vAlign w:val="top"/>
          </w:tcPr>
          <w:p>
            <w:pPr>
              <w:ind w:left="13"/>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34" w:type="dxa"/>
            <w:vAlign w:val="top"/>
          </w:tcPr>
          <w:p>
            <w:pPr>
              <w:ind w:left="2"/>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64" w:type="dxa"/>
            <w:vAlign w:val="top"/>
          </w:tcPr>
          <w:p>
            <w:pPr>
              <w:pStyle w:val="TableText"/>
              <w:ind w:right="18"/>
              <w:spacing w:before="173" w:line="238" w:lineRule="auto"/>
              <w:jc w:val="right"/>
              <w:rPr/>
            </w:pPr>
            <w:r>
              <w:rPr>
                <w:color w:val="212529"/>
                <w:spacing w:val="-4"/>
              </w:rPr>
              <w:t>1.58</w:t>
            </w:r>
          </w:p>
        </w:tc>
        <w:tc>
          <w:tcPr>
            <w:tcW w:w="854" w:type="dxa"/>
            <w:vAlign w:val="top"/>
          </w:tcPr>
          <w:p>
            <w:pPr>
              <w:ind w:left="16"/>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74" w:type="dxa"/>
            <w:vAlign w:val="top"/>
          </w:tcPr>
          <w:p>
            <w:pPr>
              <w:ind w:left="6" w:right="179"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39" w:type="dxa"/>
            <w:vAlign w:val="top"/>
          </w:tcPr>
          <w:p>
            <w:pPr>
              <w:rPr>
                <w:rFonts w:ascii="Arial"/>
                <w:sz w:val="21"/>
              </w:rPr>
            </w:pPr>
            <w:r/>
          </w:p>
        </w:tc>
        <w:tc>
          <w:tcPr>
            <w:tcW w:w="839" w:type="dxa"/>
            <w:vAlign w:val="top"/>
          </w:tcPr>
          <w:p>
            <w:pPr>
              <w:pStyle w:val="TableText"/>
              <w:ind w:left="8"/>
              <w:spacing w:before="172" w:line="239" w:lineRule="auto"/>
              <w:rPr/>
            </w:pPr>
            <w:r>
              <w:rPr>
                <w:color w:val="212529"/>
                <w:spacing w:val="-2"/>
              </w:rPr>
              <w:t>31011</w:t>
            </w:r>
          </w:p>
        </w:tc>
        <w:tc>
          <w:tcPr>
            <w:tcW w:w="1843" w:type="dxa"/>
            <w:vAlign w:val="top"/>
          </w:tcPr>
          <w:p>
            <w:pPr>
              <w:pStyle w:val="TableText"/>
              <w:ind w:left="14" w:right="20" w:firstLine="180"/>
              <w:spacing w:before="67" w:line="218" w:lineRule="auto"/>
              <w:rPr/>
            </w:pPr>
            <w:r>
              <w:rPr>
                <w:color w:val="212529"/>
                <w:spacing w:val="-1"/>
              </w:rPr>
              <w:t>地上附着物和青苗补</w:t>
            </w:r>
            <w:r>
              <w:rPr>
                <w:color w:val="212529"/>
              </w:rPr>
              <w:t xml:space="preserve"> </w:t>
            </w:r>
            <w:r>
              <w:rPr>
                <w:color w:val="212529"/>
              </w:rPr>
              <w:t>偿</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3" w:line="239" w:lineRule="auto"/>
              <w:rPr/>
            </w:pPr>
            <w:r>
              <w:rPr>
                <w:color w:val="212529"/>
                <w:spacing w:val="-2"/>
              </w:rPr>
              <w:t>30101</w:t>
            </w:r>
          </w:p>
        </w:tc>
        <w:tc>
          <w:tcPr>
            <w:tcW w:w="1663" w:type="dxa"/>
            <w:vAlign w:val="top"/>
          </w:tcPr>
          <w:p>
            <w:pPr>
              <w:pStyle w:val="TableText"/>
              <w:ind w:left="176"/>
              <w:spacing w:before="173" w:line="218" w:lineRule="auto"/>
              <w:rPr/>
            </w:pPr>
            <w:r>
              <w:rPr>
                <w:color w:val="212529"/>
                <w:spacing w:val="-2"/>
              </w:rPr>
              <w:t>基本工资</w:t>
            </w:r>
          </w:p>
        </w:tc>
        <w:tc>
          <w:tcPr>
            <w:tcW w:w="854" w:type="dxa"/>
            <w:vAlign w:val="top"/>
          </w:tcPr>
          <w:p>
            <w:pPr>
              <w:pStyle w:val="TableText"/>
              <w:ind w:right="25"/>
              <w:spacing w:before="174" w:line="238" w:lineRule="auto"/>
              <w:jc w:val="right"/>
              <w:rPr/>
            </w:pPr>
            <w:r>
              <w:rPr>
                <w:color w:val="212529"/>
                <w:spacing w:val="-2"/>
              </w:rPr>
              <w:t>25.09</w:t>
            </w:r>
          </w:p>
        </w:tc>
        <w:tc>
          <w:tcPr>
            <w:tcW w:w="854" w:type="dxa"/>
            <w:vAlign w:val="top"/>
          </w:tcPr>
          <w:p>
            <w:pPr>
              <w:pStyle w:val="TableText"/>
              <w:ind w:left="13"/>
              <w:spacing w:before="173" w:line="239" w:lineRule="auto"/>
              <w:rPr/>
            </w:pPr>
            <w:r>
              <w:rPr>
                <w:color w:val="212529"/>
                <w:spacing w:val="-2"/>
              </w:rPr>
              <w:t>30201</w:t>
            </w:r>
          </w:p>
        </w:tc>
        <w:tc>
          <w:tcPr>
            <w:tcW w:w="1334" w:type="dxa"/>
            <w:vAlign w:val="top"/>
          </w:tcPr>
          <w:p>
            <w:pPr>
              <w:pStyle w:val="TableText"/>
              <w:ind w:left="188"/>
              <w:spacing w:before="173" w:line="219" w:lineRule="auto"/>
              <w:rPr/>
            </w:pPr>
            <w:r>
              <w:rPr>
                <w:color w:val="212529"/>
                <w:spacing w:val="-3"/>
              </w:rPr>
              <w:t>办公费</w:t>
            </w:r>
          </w:p>
        </w:tc>
        <w:tc>
          <w:tcPr>
            <w:tcW w:w="764" w:type="dxa"/>
            <w:vAlign w:val="top"/>
          </w:tcPr>
          <w:p>
            <w:pPr>
              <w:pStyle w:val="TableText"/>
              <w:ind w:right="21"/>
              <w:spacing w:before="174" w:line="238" w:lineRule="auto"/>
              <w:jc w:val="right"/>
              <w:rPr/>
            </w:pPr>
            <w:r>
              <w:rPr>
                <w:color w:val="212529"/>
                <w:spacing w:val="-2"/>
              </w:rPr>
              <w:t>0.60</w:t>
            </w:r>
          </w:p>
        </w:tc>
        <w:tc>
          <w:tcPr>
            <w:tcW w:w="854" w:type="dxa"/>
            <w:vAlign w:val="top"/>
          </w:tcPr>
          <w:p>
            <w:pPr>
              <w:pStyle w:val="TableText"/>
              <w:ind w:left="16"/>
              <w:spacing w:before="173" w:line="239" w:lineRule="auto"/>
              <w:rPr/>
            </w:pPr>
            <w:r>
              <w:rPr>
                <w:color w:val="212529"/>
                <w:spacing w:val="-2"/>
              </w:rPr>
              <w:t>30701</w:t>
            </w:r>
          </w:p>
        </w:tc>
        <w:tc>
          <w:tcPr>
            <w:tcW w:w="1274" w:type="dxa"/>
            <w:vAlign w:val="top"/>
          </w:tcPr>
          <w:p>
            <w:pPr>
              <w:pStyle w:val="TableText"/>
              <w:ind w:left="13" w:right="177" w:firstLine="192"/>
              <w:spacing w:before="70" w:line="221" w:lineRule="auto"/>
              <w:rPr/>
            </w:pPr>
            <w:r>
              <w:rPr>
                <w:color w:val="212529"/>
                <w:spacing w:val="-5"/>
              </w:rPr>
              <w:t>国内债务付</w:t>
            </w:r>
            <w:r>
              <w:rPr>
                <w:color w:val="212529"/>
              </w:rPr>
              <w:t xml:space="preserve"> </w:t>
            </w:r>
            <w:r>
              <w:rPr>
                <w:color w:val="212529"/>
              </w:rPr>
              <w:t>息</w:t>
            </w:r>
          </w:p>
        </w:tc>
        <w:tc>
          <w:tcPr>
            <w:tcW w:w="1139" w:type="dxa"/>
            <w:vAlign w:val="top"/>
          </w:tcPr>
          <w:p>
            <w:pPr>
              <w:rPr>
                <w:rFonts w:ascii="Arial"/>
                <w:sz w:val="21"/>
              </w:rPr>
            </w:pPr>
            <w:r/>
          </w:p>
        </w:tc>
        <w:tc>
          <w:tcPr>
            <w:tcW w:w="839" w:type="dxa"/>
            <w:vAlign w:val="top"/>
          </w:tcPr>
          <w:p>
            <w:pPr>
              <w:pStyle w:val="TableText"/>
              <w:ind w:left="8"/>
              <w:spacing w:before="173" w:line="239" w:lineRule="auto"/>
              <w:rPr/>
            </w:pPr>
            <w:r>
              <w:rPr>
                <w:color w:val="212529"/>
                <w:spacing w:val="-2"/>
              </w:rPr>
              <w:t>31012</w:t>
            </w:r>
          </w:p>
        </w:tc>
        <w:tc>
          <w:tcPr>
            <w:tcW w:w="1843" w:type="dxa"/>
            <w:vAlign w:val="top"/>
          </w:tcPr>
          <w:p>
            <w:pPr>
              <w:pStyle w:val="TableText"/>
              <w:ind w:left="194"/>
              <w:spacing w:before="174" w:line="219" w:lineRule="auto"/>
              <w:rPr/>
            </w:pPr>
            <w:r>
              <w:rPr>
                <w:color w:val="212529"/>
                <w:spacing w:val="-2"/>
              </w:rPr>
              <w:t>拆迁补偿</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4" w:line="239" w:lineRule="auto"/>
              <w:rPr/>
            </w:pPr>
            <w:r>
              <w:rPr>
                <w:color w:val="212529"/>
                <w:spacing w:val="-2"/>
              </w:rPr>
              <w:t>30102</w:t>
            </w:r>
          </w:p>
        </w:tc>
        <w:tc>
          <w:tcPr>
            <w:tcW w:w="1663" w:type="dxa"/>
            <w:vAlign w:val="top"/>
          </w:tcPr>
          <w:p>
            <w:pPr>
              <w:pStyle w:val="TableText"/>
              <w:ind w:left="176"/>
              <w:spacing w:before="174" w:line="219" w:lineRule="auto"/>
              <w:rPr/>
            </w:pPr>
            <w:r>
              <w:rPr>
                <w:color w:val="212529"/>
                <w:spacing w:val="-2"/>
              </w:rPr>
              <w:t>津贴补贴</w:t>
            </w:r>
          </w:p>
        </w:tc>
        <w:tc>
          <w:tcPr>
            <w:tcW w:w="854" w:type="dxa"/>
            <w:vAlign w:val="top"/>
          </w:tcPr>
          <w:p>
            <w:pPr>
              <w:pStyle w:val="TableText"/>
              <w:ind w:right="25"/>
              <w:spacing w:before="175" w:line="238" w:lineRule="auto"/>
              <w:jc w:val="right"/>
              <w:rPr/>
            </w:pPr>
            <w:r>
              <w:rPr>
                <w:color w:val="212529"/>
                <w:spacing w:val="-2"/>
              </w:rPr>
              <w:t>4.45</w:t>
            </w:r>
          </w:p>
        </w:tc>
        <w:tc>
          <w:tcPr>
            <w:tcW w:w="854" w:type="dxa"/>
            <w:vAlign w:val="top"/>
          </w:tcPr>
          <w:p>
            <w:pPr>
              <w:pStyle w:val="TableText"/>
              <w:ind w:left="13"/>
              <w:spacing w:before="174" w:line="239" w:lineRule="auto"/>
              <w:rPr/>
            </w:pPr>
            <w:r>
              <w:rPr>
                <w:color w:val="212529"/>
                <w:spacing w:val="-2"/>
              </w:rPr>
              <w:t>30202</w:t>
            </w:r>
          </w:p>
        </w:tc>
        <w:tc>
          <w:tcPr>
            <w:tcW w:w="1334" w:type="dxa"/>
            <w:vAlign w:val="top"/>
          </w:tcPr>
          <w:p>
            <w:pPr>
              <w:pStyle w:val="TableText"/>
              <w:ind w:left="199"/>
              <w:spacing w:before="174" w:line="219" w:lineRule="auto"/>
              <w:rPr/>
            </w:pPr>
            <w:r>
              <w:rPr>
                <w:color w:val="212529"/>
                <w:spacing w:val="-5"/>
              </w:rPr>
              <w:t>印刷费</w:t>
            </w:r>
          </w:p>
        </w:tc>
        <w:tc>
          <w:tcPr>
            <w:tcW w:w="764" w:type="dxa"/>
            <w:vAlign w:val="top"/>
          </w:tcPr>
          <w:p>
            <w:pPr>
              <w:rPr>
                <w:rFonts w:ascii="Arial"/>
                <w:sz w:val="21"/>
              </w:rPr>
            </w:pPr>
            <w:r/>
          </w:p>
        </w:tc>
        <w:tc>
          <w:tcPr>
            <w:tcW w:w="854" w:type="dxa"/>
            <w:vAlign w:val="top"/>
          </w:tcPr>
          <w:p>
            <w:pPr>
              <w:pStyle w:val="TableText"/>
              <w:ind w:left="16"/>
              <w:spacing w:before="174" w:line="239" w:lineRule="auto"/>
              <w:rPr/>
            </w:pPr>
            <w:r>
              <w:rPr>
                <w:color w:val="212529"/>
                <w:spacing w:val="-2"/>
              </w:rPr>
              <w:t>30702</w:t>
            </w:r>
          </w:p>
        </w:tc>
        <w:tc>
          <w:tcPr>
            <w:tcW w:w="1274" w:type="dxa"/>
            <w:vAlign w:val="top"/>
          </w:tcPr>
          <w:p>
            <w:pPr>
              <w:pStyle w:val="TableText"/>
              <w:ind w:left="13" w:right="177" w:firstLine="192"/>
              <w:spacing w:before="71" w:line="221" w:lineRule="auto"/>
              <w:rPr/>
            </w:pPr>
            <w:r>
              <w:rPr>
                <w:color w:val="212529"/>
                <w:spacing w:val="-5"/>
              </w:rPr>
              <w:t>国外债务付</w:t>
            </w:r>
            <w:r>
              <w:rPr>
                <w:color w:val="212529"/>
              </w:rPr>
              <w:t xml:space="preserve"> </w:t>
            </w:r>
            <w:r>
              <w:rPr>
                <w:color w:val="212529"/>
              </w:rPr>
              <w:t>息</w:t>
            </w:r>
          </w:p>
        </w:tc>
        <w:tc>
          <w:tcPr>
            <w:tcW w:w="1139" w:type="dxa"/>
            <w:vAlign w:val="top"/>
          </w:tcPr>
          <w:p>
            <w:pPr>
              <w:rPr>
                <w:rFonts w:ascii="Arial"/>
                <w:sz w:val="21"/>
              </w:rPr>
            </w:pPr>
            <w:r/>
          </w:p>
        </w:tc>
        <w:tc>
          <w:tcPr>
            <w:tcW w:w="839" w:type="dxa"/>
            <w:vAlign w:val="top"/>
          </w:tcPr>
          <w:p>
            <w:pPr>
              <w:pStyle w:val="TableText"/>
              <w:ind w:left="8"/>
              <w:spacing w:before="174" w:line="239" w:lineRule="auto"/>
              <w:rPr/>
            </w:pPr>
            <w:r>
              <w:rPr>
                <w:color w:val="212529"/>
                <w:spacing w:val="-2"/>
              </w:rPr>
              <w:t>31013</w:t>
            </w:r>
          </w:p>
        </w:tc>
        <w:tc>
          <w:tcPr>
            <w:tcW w:w="1843" w:type="dxa"/>
            <w:vAlign w:val="top"/>
          </w:tcPr>
          <w:p>
            <w:pPr>
              <w:pStyle w:val="TableText"/>
              <w:ind w:left="200"/>
              <w:spacing w:before="174" w:line="219" w:lineRule="auto"/>
              <w:rPr/>
            </w:pPr>
            <w:r>
              <w:rPr>
                <w:color w:val="212529"/>
                <w:spacing w:val="-2"/>
              </w:rPr>
              <w:t>公务用车购置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5" w:line="239" w:lineRule="auto"/>
              <w:rPr/>
            </w:pPr>
            <w:r>
              <w:rPr>
                <w:color w:val="212529"/>
                <w:spacing w:val="-2"/>
              </w:rPr>
              <w:t>30103</w:t>
            </w:r>
          </w:p>
        </w:tc>
        <w:tc>
          <w:tcPr>
            <w:tcW w:w="1663" w:type="dxa"/>
            <w:vAlign w:val="top"/>
          </w:tcPr>
          <w:p>
            <w:pPr>
              <w:pStyle w:val="TableText"/>
              <w:ind w:left="178"/>
              <w:spacing w:before="176" w:line="219" w:lineRule="auto"/>
              <w:rPr/>
            </w:pPr>
            <w:r>
              <w:rPr>
                <w:color w:val="212529"/>
                <w:spacing w:val="-3"/>
              </w:rPr>
              <w:t>奖金</w:t>
            </w:r>
          </w:p>
        </w:tc>
        <w:tc>
          <w:tcPr>
            <w:tcW w:w="854" w:type="dxa"/>
            <w:vAlign w:val="top"/>
          </w:tcPr>
          <w:p>
            <w:pPr>
              <w:pStyle w:val="TableText"/>
              <w:ind w:right="22"/>
              <w:spacing w:before="176" w:line="238" w:lineRule="auto"/>
              <w:jc w:val="right"/>
              <w:rPr/>
            </w:pPr>
            <w:r>
              <w:rPr>
                <w:color w:val="212529"/>
                <w:spacing w:val="-4"/>
              </w:rPr>
              <w:t>1.47</w:t>
            </w:r>
          </w:p>
        </w:tc>
        <w:tc>
          <w:tcPr>
            <w:tcW w:w="854" w:type="dxa"/>
            <w:vAlign w:val="top"/>
          </w:tcPr>
          <w:p>
            <w:pPr>
              <w:pStyle w:val="TableText"/>
              <w:ind w:left="13"/>
              <w:spacing w:before="175" w:line="239" w:lineRule="auto"/>
              <w:rPr/>
            </w:pPr>
            <w:r>
              <w:rPr>
                <w:color w:val="212529"/>
                <w:spacing w:val="-2"/>
              </w:rPr>
              <w:t>30203</w:t>
            </w:r>
          </w:p>
        </w:tc>
        <w:tc>
          <w:tcPr>
            <w:tcW w:w="1334" w:type="dxa"/>
            <w:vAlign w:val="top"/>
          </w:tcPr>
          <w:p>
            <w:pPr>
              <w:pStyle w:val="TableText"/>
              <w:ind w:left="193"/>
              <w:spacing w:before="176" w:line="219" w:lineRule="auto"/>
              <w:rPr/>
            </w:pPr>
            <w:r>
              <w:rPr>
                <w:color w:val="212529"/>
                <w:spacing w:val="-4"/>
              </w:rPr>
              <w:t>咨询费</w:t>
            </w:r>
          </w:p>
        </w:tc>
        <w:tc>
          <w:tcPr>
            <w:tcW w:w="764" w:type="dxa"/>
            <w:vAlign w:val="top"/>
          </w:tcPr>
          <w:p>
            <w:pPr>
              <w:rPr>
                <w:rFonts w:ascii="Arial"/>
                <w:sz w:val="21"/>
              </w:rPr>
            </w:pPr>
            <w:r/>
          </w:p>
        </w:tc>
        <w:tc>
          <w:tcPr>
            <w:tcW w:w="854" w:type="dxa"/>
            <w:vAlign w:val="top"/>
          </w:tcPr>
          <w:p>
            <w:pPr>
              <w:pStyle w:val="TableText"/>
              <w:ind w:left="16"/>
              <w:spacing w:before="175" w:line="239" w:lineRule="auto"/>
              <w:rPr/>
            </w:pPr>
            <w:r>
              <w:rPr>
                <w:color w:val="212529"/>
                <w:spacing w:val="-2"/>
              </w:rPr>
              <w:t>30703</w:t>
            </w:r>
          </w:p>
        </w:tc>
        <w:tc>
          <w:tcPr>
            <w:tcW w:w="1274" w:type="dxa"/>
            <w:vAlign w:val="top"/>
          </w:tcPr>
          <w:p>
            <w:pPr>
              <w:pStyle w:val="TableText"/>
              <w:ind w:left="8" w:right="177"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39" w:type="dxa"/>
            <w:vAlign w:val="top"/>
          </w:tcPr>
          <w:p>
            <w:pPr>
              <w:rPr>
                <w:rFonts w:ascii="Arial"/>
                <w:sz w:val="21"/>
              </w:rPr>
            </w:pPr>
            <w:r/>
          </w:p>
        </w:tc>
        <w:tc>
          <w:tcPr>
            <w:tcW w:w="839" w:type="dxa"/>
            <w:vAlign w:val="top"/>
          </w:tcPr>
          <w:p>
            <w:pPr>
              <w:pStyle w:val="TableText"/>
              <w:ind w:left="8"/>
              <w:spacing w:before="175" w:line="239" w:lineRule="auto"/>
              <w:rPr/>
            </w:pPr>
            <w:r>
              <w:rPr>
                <w:color w:val="212529"/>
                <w:spacing w:val="-2"/>
              </w:rPr>
              <w:t>31019</w:t>
            </w:r>
          </w:p>
        </w:tc>
        <w:tc>
          <w:tcPr>
            <w:tcW w:w="1843" w:type="dxa"/>
            <w:vAlign w:val="top"/>
          </w:tcPr>
          <w:p>
            <w:pPr>
              <w:pStyle w:val="TableText"/>
              <w:ind w:left="194"/>
              <w:spacing w:before="176" w:line="219" w:lineRule="auto"/>
              <w:rPr/>
            </w:pPr>
            <w:r>
              <w:rPr>
                <w:color w:val="212529"/>
                <w:spacing w:val="-1"/>
              </w:rPr>
              <w:t>其他交通工具购置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6" w:line="239" w:lineRule="auto"/>
              <w:rPr/>
            </w:pPr>
            <w:r>
              <w:rPr>
                <w:color w:val="212529"/>
                <w:spacing w:val="-2"/>
              </w:rPr>
              <w:t>30106</w:t>
            </w:r>
          </w:p>
        </w:tc>
        <w:tc>
          <w:tcPr>
            <w:tcW w:w="1663" w:type="dxa"/>
            <w:vAlign w:val="top"/>
          </w:tcPr>
          <w:p>
            <w:pPr>
              <w:pStyle w:val="TableText"/>
              <w:ind w:left="178"/>
              <w:spacing w:before="176" w:line="219" w:lineRule="auto"/>
              <w:rPr/>
            </w:pPr>
            <w:r>
              <w:rPr>
                <w:color w:val="212529"/>
                <w:spacing w:val="-2"/>
              </w:rPr>
              <w:t>伙食补助费</w:t>
            </w:r>
          </w:p>
        </w:tc>
        <w:tc>
          <w:tcPr>
            <w:tcW w:w="854" w:type="dxa"/>
            <w:vAlign w:val="top"/>
          </w:tcPr>
          <w:p>
            <w:pPr>
              <w:rPr>
                <w:rFonts w:ascii="Arial"/>
                <w:sz w:val="21"/>
              </w:rPr>
            </w:pPr>
            <w:r/>
          </w:p>
        </w:tc>
        <w:tc>
          <w:tcPr>
            <w:tcW w:w="854" w:type="dxa"/>
            <w:vAlign w:val="top"/>
          </w:tcPr>
          <w:p>
            <w:pPr>
              <w:pStyle w:val="TableText"/>
              <w:ind w:left="13"/>
              <w:spacing w:before="176" w:line="239" w:lineRule="auto"/>
              <w:rPr/>
            </w:pPr>
            <w:r>
              <w:rPr>
                <w:color w:val="212529"/>
                <w:spacing w:val="-2"/>
              </w:rPr>
              <w:t>30204</w:t>
            </w:r>
          </w:p>
        </w:tc>
        <w:tc>
          <w:tcPr>
            <w:tcW w:w="1334" w:type="dxa"/>
            <w:vAlign w:val="top"/>
          </w:tcPr>
          <w:p>
            <w:pPr>
              <w:pStyle w:val="TableText"/>
              <w:ind w:left="184"/>
              <w:spacing w:before="177" w:line="219" w:lineRule="auto"/>
              <w:rPr/>
            </w:pPr>
            <w:r>
              <w:rPr>
                <w:color w:val="212529"/>
                <w:spacing w:val="-2"/>
              </w:rPr>
              <w:t>手续费</w:t>
            </w:r>
          </w:p>
        </w:tc>
        <w:tc>
          <w:tcPr>
            <w:tcW w:w="764" w:type="dxa"/>
            <w:vAlign w:val="top"/>
          </w:tcPr>
          <w:p>
            <w:pPr>
              <w:rPr>
                <w:rFonts w:ascii="Arial"/>
                <w:sz w:val="21"/>
              </w:rPr>
            </w:pPr>
            <w:r/>
          </w:p>
        </w:tc>
        <w:tc>
          <w:tcPr>
            <w:tcW w:w="854" w:type="dxa"/>
            <w:vAlign w:val="top"/>
          </w:tcPr>
          <w:p>
            <w:pPr>
              <w:pStyle w:val="TableText"/>
              <w:ind w:left="16"/>
              <w:spacing w:before="176" w:line="239" w:lineRule="auto"/>
              <w:rPr/>
            </w:pPr>
            <w:r>
              <w:rPr>
                <w:color w:val="212529"/>
                <w:spacing w:val="-2"/>
              </w:rPr>
              <w:t>30704</w:t>
            </w:r>
          </w:p>
        </w:tc>
        <w:tc>
          <w:tcPr>
            <w:tcW w:w="1274" w:type="dxa"/>
            <w:vAlign w:val="top"/>
          </w:tcPr>
          <w:p>
            <w:pPr>
              <w:pStyle w:val="TableText"/>
              <w:ind w:left="8" w:right="177"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39" w:type="dxa"/>
            <w:vAlign w:val="top"/>
          </w:tcPr>
          <w:p>
            <w:pPr>
              <w:rPr>
                <w:rFonts w:ascii="Arial"/>
                <w:sz w:val="21"/>
              </w:rPr>
            </w:pPr>
            <w:r/>
          </w:p>
        </w:tc>
        <w:tc>
          <w:tcPr>
            <w:tcW w:w="839" w:type="dxa"/>
            <w:vAlign w:val="top"/>
          </w:tcPr>
          <w:p>
            <w:pPr>
              <w:pStyle w:val="TableText"/>
              <w:ind w:left="8"/>
              <w:spacing w:before="176" w:line="239" w:lineRule="auto"/>
              <w:rPr/>
            </w:pPr>
            <w:r>
              <w:rPr>
                <w:color w:val="212529"/>
                <w:spacing w:val="-2"/>
              </w:rPr>
              <w:t>31021</w:t>
            </w:r>
          </w:p>
        </w:tc>
        <w:tc>
          <w:tcPr>
            <w:tcW w:w="1843" w:type="dxa"/>
            <w:vAlign w:val="top"/>
          </w:tcPr>
          <w:p>
            <w:pPr>
              <w:pStyle w:val="TableText"/>
              <w:ind w:left="196"/>
              <w:spacing w:before="176" w:line="218" w:lineRule="auto"/>
              <w:rPr/>
            </w:pPr>
            <w:r>
              <w:rPr>
                <w:color w:val="212529"/>
                <w:spacing w:val="-1"/>
              </w:rPr>
              <w:t>文物和陈列品购置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7" w:line="239" w:lineRule="auto"/>
              <w:rPr/>
            </w:pPr>
            <w:r>
              <w:rPr>
                <w:color w:val="212529"/>
                <w:spacing w:val="-2"/>
              </w:rPr>
              <w:t>30107</w:t>
            </w:r>
          </w:p>
        </w:tc>
        <w:tc>
          <w:tcPr>
            <w:tcW w:w="1663" w:type="dxa"/>
            <w:vAlign w:val="top"/>
          </w:tcPr>
          <w:p>
            <w:pPr>
              <w:pStyle w:val="TableText"/>
              <w:ind w:left="180"/>
              <w:spacing w:before="178" w:line="219" w:lineRule="auto"/>
              <w:rPr/>
            </w:pPr>
            <w:r>
              <w:rPr>
                <w:color w:val="212529"/>
                <w:spacing w:val="-2"/>
              </w:rPr>
              <w:t>绩效工资</w:t>
            </w:r>
          </w:p>
        </w:tc>
        <w:tc>
          <w:tcPr>
            <w:tcW w:w="854" w:type="dxa"/>
            <w:vAlign w:val="top"/>
          </w:tcPr>
          <w:p>
            <w:pPr>
              <w:pStyle w:val="TableText"/>
              <w:ind w:right="23"/>
              <w:spacing w:before="178" w:line="238" w:lineRule="auto"/>
              <w:jc w:val="right"/>
              <w:rPr/>
            </w:pPr>
            <w:r>
              <w:rPr>
                <w:color w:val="212529"/>
                <w:spacing w:val="-4"/>
              </w:rPr>
              <w:t>16.85</w:t>
            </w:r>
          </w:p>
        </w:tc>
        <w:tc>
          <w:tcPr>
            <w:tcW w:w="854" w:type="dxa"/>
            <w:vAlign w:val="top"/>
          </w:tcPr>
          <w:p>
            <w:pPr>
              <w:pStyle w:val="TableText"/>
              <w:ind w:left="13"/>
              <w:spacing w:before="177" w:line="239" w:lineRule="auto"/>
              <w:rPr/>
            </w:pPr>
            <w:r>
              <w:rPr>
                <w:color w:val="212529"/>
                <w:spacing w:val="-2"/>
              </w:rPr>
              <w:t>30205</w:t>
            </w:r>
          </w:p>
        </w:tc>
        <w:tc>
          <w:tcPr>
            <w:tcW w:w="1334" w:type="dxa"/>
            <w:vAlign w:val="top"/>
          </w:tcPr>
          <w:p>
            <w:pPr>
              <w:pStyle w:val="TableText"/>
              <w:ind w:left="186"/>
              <w:spacing w:before="177" w:line="219" w:lineRule="auto"/>
              <w:rPr/>
            </w:pPr>
            <w:r>
              <w:rPr>
                <w:color w:val="212529"/>
                <w:spacing w:val="-3"/>
              </w:rPr>
              <w:t>水费</w:t>
            </w:r>
          </w:p>
        </w:tc>
        <w:tc>
          <w:tcPr>
            <w:tcW w:w="764" w:type="dxa"/>
            <w:vAlign w:val="top"/>
          </w:tcPr>
          <w:p>
            <w:pPr>
              <w:rPr>
                <w:rFonts w:ascii="Arial"/>
                <w:sz w:val="21"/>
              </w:rPr>
            </w:pPr>
            <w:r/>
          </w:p>
        </w:tc>
        <w:tc>
          <w:tcPr>
            <w:tcW w:w="854" w:type="dxa"/>
            <w:vAlign w:val="top"/>
          </w:tcPr>
          <w:p>
            <w:pPr>
              <w:ind w:left="16"/>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74" w:type="dxa"/>
            <w:vAlign w:val="top"/>
          </w:tcPr>
          <w:p>
            <w:pPr>
              <w:ind w:left="14"/>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3"/>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39" w:type="dxa"/>
            <w:vAlign w:val="top"/>
          </w:tcPr>
          <w:p>
            <w:pPr>
              <w:pStyle w:val="TableText"/>
              <w:ind w:left="187"/>
              <w:spacing w:before="259" w:line="129" w:lineRule="exact"/>
              <w:rPr/>
            </w:pPr>
            <w:r>
              <w:rPr>
                <w:color w:val="212529"/>
                <w:position w:val="-3"/>
              </w:rPr>
              <w:t>————</w:t>
            </w:r>
          </w:p>
        </w:tc>
        <w:tc>
          <w:tcPr>
            <w:tcW w:w="839" w:type="dxa"/>
            <w:vAlign w:val="top"/>
          </w:tcPr>
          <w:p>
            <w:pPr>
              <w:pStyle w:val="TableText"/>
              <w:ind w:left="8"/>
              <w:spacing w:before="177" w:line="239" w:lineRule="auto"/>
              <w:rPr/>
            </w:pPr>
            <w:r>
              <w:rPr>
                <w:color w:val="212529"/>
                <w:spacing w:val="-2"/>
              </w:rPr>
              <w:t>31022</w:t>
            </w:r>
          </w:p>
        </w:tc>
        <w:tc>
          <w:tcPr>
            <w:tcW w:w="1843" w:type="dxa"/>
            <w:vAlign w:val="top"/>
          </w:tcPr>
          <w:p>
            <w:pPr>
              <w:pStyle w:val="TableText"/>
              <w:ind w:left="194"/>
              <w:spacing w:before="177" w:line="219" w:lineRule="auto"/>
              <w:rPr/>
            </w:pPr>
            <w:r>
              <w:rPr>
                <w:color w:val="212529"/>
                <w:spacing w:val="-1"/>
              </w:rPr>
              <w:t>无形资产购置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8" w:line="239" w:lineRule="auto"/>
              <w:rPr/>
            </w:pPr>
            <w:r>
              <w:rPr>
                <w:color w:val="212529"/>
                <w:spacing w:val="-2"/>
              </w:rPr>
              <w:t>30108</w:t>
            </w:r>
          </w:p>
        </w:tc>
        <w:tc>
          <w:tcPr>
            <w:tcW w:w="1663" w:type="dxa"/>
            <w:vAlign w:val="top"/>
          </w:tcPr>
          <w:p>
            <w:pPr>
              <w:pStyle w:val="TableText"/>
              <w:ind w:right="217" w:firstLine="178"/>
              <w:spacing w:before="74" w:line="217" w:lineRule="auto"/>
              <w:rPr/>
            </w:pPr>
            <w:r>
              <w:rPr>
                <w:color w:val="212529"/>
                <w:spacing w:val="-2"/>
              </w:rPr>
              <w:t>机关事业单位基</w:t>
            </w:r>
            <w:r>
              <w:rPr>
                <w:color w:val="212529"/>
                <w:spacing w:val="5"/>
              </w:rPr>
              <w:t xml:space="preserve"> </w:t>
            </w:r>
            <w:r>
              <w:rPr>
                <w:color w:val="212529"/>
                <w:spacing w:val="-2"/>
              </w:rPr>
              <w:t>本养老保险缴费</w:t>
            </w:r>
          </w:p>
        </w:tc>
        <w:tc>
          <w:tcPr>
            <w:tcW w:w="854" w:type="dxa"/>
            <w:vAlign w:val="top"/>
          </w:tcPr>
          <w:p>
            <w:pPr>
              <w:pStyle w:val="TableText"/>
              <w:ind w:right="25"/>
              <w:spacing w:before="179" w:line="238" w:lineRule="auto"/>
              <w:jc w:val="right"/>
              <w:rPr/>
            </w:pPr>
            <w:r>
              <w:rPr>
                <w:color w:val="212529"/>
                <w:spacing w:val="-2"/>
              </w:rPr>
              <w:t>6.85</w:t>
            </w:r>
          </w:p>
        </w:tc>
        <w:tc>
          <w:tcPr>
            <w:tcW w:w="854" w:type="dxa"/>
            <w:vAlign w:val="top"/>
          </w:tcPr>
          <w:p>
            <w:pPr>
              <w:pStyle w:val="TableText"/>
              <w:ind w:left="13"/>
              <w:spacing w:before="178" w:line="239" w:lineRule="auto"/>
              <w:rPr/>
            </w:pPr>
            <w:r>
              <w:rPr>
                <w:color w:val="212529"/>
                <w:spacing w:val="-2"/>
              </w:rPr>
              <w:t>30206</w:t>
            </w:r>
          </w:p>
        </w:tc>
        <w:tc>
          <w:tcPr>
            <w:tcW w:w="1334" w:type="dxa"/>
            <w:vAlign w:val="top"/>
          </w:tcPr>
          <w:p>
            <w:pPr>
              <w:pStyle w:val="TableText"/>
              <w:ind w:left="205"/>
              <w:spacing w:before="179" w:line="219" w:lineRule="auto"/>
              <w:rPr/>
            </w:pPr>
            <w:r>
              <w:rPr>
                <w:color w:val="212529"/>
                <w:spacing w:val="-7"/>
              </w:rPr>
              <w:t>电费</w:t>
            </w:r>
          </w:p>
        </w:tc>
        <w:tc>
          <w:tcPr>
            <w:tcW w:w="764" w:type="dxa"/>
            <w:vAlign w:val="top"/>
          </w:tcPr>
          <w:p>
            <w:pPr>
              <w:rPr>
                <w:rFonts w:ascii="Arial"/>
                <w:sz w:val="21"/>
              </w:rPr>
            </w:pPr>
            <w:r/>
          </w:p>
        </w:tc>
        <w:tc>
          <w:tcPr>
            <w:tcW w:w="854" w:type="dxa"/>
            <w:vAlign w:val="top"/>
          </w:tcPr>
          <w:p>
            <w:pPr>
              <w:pStyle w:val="TableText"/>
              <w:ind w:left="16"/>
              <w:spacing w:before="178" w:line="239" w:lineRule="auto"/>
              <w:rPr/>
            </w:pPr>
            <w:r>
              <w:rPr>
                <w:color w:val="212529"/>
                <w:spacing w:val="-2"/>
              </w:rPr>
              <w:t>30901</w:t>
            </w:r>
          </w:p>
        </w:tc>
        <w:tc>
          <w:tcPr>
            <w:tcW w:w="1274" w:type="dxa"/>
            <w:vAlign w:val="top"/>
          </w:tcPr>
          <w:p>
            <w:pPr>
              <w:pStyle w:val="TableText"/>
              <w:ind w:left="7" w:right="177" w:firstLine="182"/>
              <w:spacing w:before="73" w:line="218" w:lineRule="auto"/>
              <w:rPr/>
            </w:pPr>
            <w:r>
              <w:rPr>
                <w:color w:val="212529"/>
                <w:spacing w:val="-2"/>
              </w:rPr>
              <w:t>房屋建筑物</w:t>
            </w:r>
            <w:r>
              <w:rPr>
                <w:color w:val="212529"/>
              </w:rPr>
              <w:t xml:space="preserve"> </w:t>
            </w:r>
            <w:r>
              <w:rPr>
                <w:color w:val="212529"/>
                <w:spacing w:val="-2"/>
              </w:rPr>
              <w:t>购建</w:t>
            </w:r>
          </w:p>
        </w:tc>
        <w:tc>
          <w:tcPr>
            <w:tcW w:w="1139" w:type="dxa"/>
            <w:vAlign w:val="top"/>
          </w:tcPr>
          <w:p>
            <w:pPr>
              <w:pStyle w:val="TableText"/>
              <w:ind w:left="187"/>
              <w:spacing w:before="260" w:line="129" w:lineRule="exact"/>
              <w:rPr/>
            </w:pPr>
            <w:r>
              <w:rPr>
                <w:color w:val="212529"/>
                <w:position w:val="-3"/>
              </w:rPr>
              <w:t>————</w:t>
            </w:r>
          </w:p>
        </w:tc>
        <w:tc>
          <w:tcPr>
            <w:tcW w:w="839" w:type="dxa"/>
            <w:vAlign w:val="top"/>
          </w:tcPr>
          <w:p>
            <w:pPr>
              <w:pStyle w:val="TableText"/>
              <w:ind w:left="8"/>
              <w:spacing w:before="178" w:line="239" w:lineRule="auto"/>
              <w:rPr/>
            </w:pPr>
            <w:r>
              <w:rPr>
                <w:color w:val="212529"/>
                <w:spacing w:val="-2"/>
              </w:rPr>
              <w:t>31099</w:t>
            </w:r>
          </w:p>
        </w:tc>
        <w:tc>
          <w:tcPr>
            <w:tcW w:w="1843" w:type="dxa"/>
            <w:vAlign w:val="top"/>
          </w:tcPr>
          <w:p>
            <w:pPr>
              <w:pStyle w:val="TableText"/>
              <w:ind w:left="194"/>
              <w:spacing w:before="178" w:line="218" w:lineRule="auto"/>
              <w:rPr/>
            </w:pPr>
            <w:r>
              <w:rPr>
                <w:color w:val="212529"/>
                <w:spacing w:val="-1"/>
              </w:rPr>
              <w:t>其他资本性支出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9" w:line="239" w:lineRule="auto"/>
              <w:rPr/>
            </w:pPr>
            <w:r>
              <w:rPr>
                <w:color w:val="212529"/>
                <w:spacing w:val="-2"/>
              </w:rPr>
              <w:t>30109</w:t>
            </w:r>
          </w:p>
        </w:tc>
        <w:tc>
          <w:tcPr>
            <w:tcW w:w="1663" w:type="dxa"/>
            <w:vAlign w:val="top"/>
          </w:tcPr>
          <w:p>
            <w:pPr>
              <w:pStyle w:val="TableText"/>
              <w:ind w:left="176"/>
              <w:spacing w:before="179" w:line="219" w:lineRule="auto"/>
              <w:rPr/>
            </w:pPr>
            <w:r>
              <w:rPr>
                <w:color w:val="212529"/>
                <w:spacing w:val="-1"/>
              </w:rPr>
              <w:t>职业年金缴费</w:t>
            </w:r>
          </w:p>
        </w:tc>
        <w:tc>
          <w:tcPr>
            <w:tcW w:w="854" w:type="dxa"/>
            <w:vAlign w:val="top"/>
          </w:tcPr>
          <w:p>
            <w:pPr>
              <w:pStyle w:val="TableText"/>
              <w:ind w:right="25"/>
              <w:spacing w:before="180" w:line="238" w:lineRule="auto"/>
              <w:jc w:val="right"/>
              <w:rPr/>
            </w:pPr>
            <w:r>
              <w:rPr>
                <w:color w:val="212529"/>
                <w:spacing w:val="-2"/>
              </w:rPr>
              <w:t>8.00</w:t>
            </w:r>
          </w:p>
        </w:tc>
        <w:tc>
          <w:tcPr>
            <w:tcW w:w="854" w:type="dxa"/>
            <w:vAlign w:val="top"/>
          </w:tcPr>
          <w:p>
            <w:pPr>
              <w:pStyle w:val="TableText"/>
              <w:ind w:left="13"/>
              <w:spacing w:before="179" w:line="239" w:lineRule="auto"/>
              <w:rPr/>
            </w:pPr>
            <w:r>
              <w:rPr>
                <w:color w:val="212529"/>
                <w:spacing w:val="-2"/>
              </w:rPr>
              <w:t>30207</w:t>
            </w:r>
          </w:p>
        </w:tc>
        <w:tc>
          <w:tcPr>
            <w:tcW w:w="1334" w:type="dxa"/>
            <w:vAlign w:val="top"/>
          </w:tcPr>
          <w:p>
            <w:pPr>
              <w:pStyle w:val="TableText"/>
              <w:ind w:left="198"/>
              <w:spacing w:before="180" w:line="219" w:lineRule="auto"/>
              <w:rPr/>
            </w:pPr>
            <w:r>
              <w:rPr>
                <w:color w:val="212529"/>
                <w:spacing w:val="-5"/>
              </w:rPr>
              <w:t>邮电费</w:t>
            </w:r>
          </w:p>
        </w:tc>
        <w:tc>
          <w:tcPr>
            <w:tcW w:w="764" w:type="dxa"/>
            <w:vAlign w:val="top"/>
          </w:tcPr>
          <w:p>
            <w:pPr>
              <w:rPr>
                <w:rFonts w:ascii="Arial"/>
                <w:sz w:val="21"/>
              </w:rPr>
            </w:pPr>
            <w:r/>
          </w:p>
        </w:tc>
        <w:tc>
          <w:tcPr>
            <w:tcW w:w="854" w:type="dxa"/>
            <w:vAlign w:val="top"/>
          </w:tcPr>
          <w:p>
            <w:pPr>
              <w:pStyle w:val="TableText"/>
              <w:ind w:left="16"/>
              <w:spacing w:before="179" w:line="239" w:lineRule="auto"/>
              <w:rPr/>
            </w:pPr>
            <w:r>
              <w:rPr>
                <w:color w:val="212529"/>
                <w:spacing w:val="-2"/>
              </w:rPr>
              <w:t>30902</w:t>
            </w:r>
          </w:p>
        </w:tc>
        <w:tc>
          <w:tcPr>
            <w:tcW w:w="1274" w:type="dxa"/>
            <w:vAlign w:val="top"/>
          </w:tcPr>
          <w:p>
            <w:pPr>
              <w:pStyle w:val="TableText"/>
              <w:ind w:left="10" w:right="177" w:firstLine="181"/>
              <w:spacing w:before="75" w:line="220" w:lineRule="auto"/>
              <w:rPr/>
            </w:pPr>
            <w:r>
              <w:rPr>
                <w:color w:val="212529"/>
                <w:spacing w:val="-3"/>
              </w:rPr>
              <w:t>办公设备购</w:t>
            </w:r>
            <w:r>
              <w:rPr>
                <w:color w:val="212529"/>
                <w:spacing w:val="3"/>
              </w:rPr>
              <w:t xml:space="preserve"> </w:t>
            </w:r>
            <w:r>
              <w:rPr>
                <w:color w:val="212529"/>
              </w:rPr>
              <w:t>置</w:t>
            </w:r>
          </w:p>
        </w:tc>
        <w:tc>
          <w:tcPr>
            <w:tcW w:w="1139" w:type="dxa"/>
            <w:vAlign w:val="top"/>
          </w:tcPr>
          <w:p>
            <w:pPr>
              <w:pStyle w:val="TableText"/>
              <w:ind w:left="187"/>
              <w:spacing w:before="261" w:line="129" w:lineRule="exact"/>
              <w:rPr/>
            </w:pPr>
            <w:r>
              <w:rPr>
                <w:color w:val="212529"/>
                <w:position w:val="-3"/>
              </w:rPr>
              <w:t>————</w:t>
            </w:r>
          </w:p>
        </w:tc>
        <w:tc>
          <w:tcPr>
            <w:tcW w:w="839" w:type="dxa"/>
            <w:vAlign w:val="top"/>
          </w:tcPr>
          <w:p>
            <w:pPr>
              <w:ind w:left="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43" w:type="dxa"/>
            <w:vAlign w:val="top"/>
          </w:tcPr>
          <w:p>
            <w:pPr>
              <w:ind w:left="12" w:right="197"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46" w:type="dxa"/>
            <w:vAlign w:val="top"/>
          </w:tcPr>
          <w:p>
            <w:pPr>
              <w:pStyle w:val="TableText"/>
              <w:ind w:left="195"/>
              <w:spacing w:before="261" w:line="129" w:lineRule="exact"/>
              <w:rPr/>
            </w:pPr>
            <w:r>
              <w:rPr>
                <w:color w:val="212529"/>
                <w:position w:val="-3"/>
              </w:rPr>
              <w:t>————</w:t>
            </w:r>
          </w:p>
        </w:tc>
      </w:tr>
      <w:tr>
        <w:trPr>
          <w:trHeight w:val="524" w:hRule="atLeast"/>
        </w:trPr>
        <w:tc>
          <w:tcPr>
            <w:tcW w:w="906" w:type="dxa"/>
            <w:vAlign w:val="top"/>
          </w:tcPr>
          <w:p>
            <w:pPr>
              <w:pStyle w:val="TableText"/>
              <w:ind w:left="10"/>
              <w:spacing w:before="180" w:line="239" w:lineRule="auto"/>
              <w:rPr/>
            </w:pPr>
            <w:r>
              <w:rPr>
                <w:color w:val="212529"/>
                <w:spacing w:val="-2"/>
              </w:rPr>
              <w:t>30110</w:t>
            </w:r>
          </w:p>
        </w:tc>
        <w:tc>
          <w:tcPr>
            <w:tcW w:w="1663" w:type="dxa"/>
            <w:vAlign w:val="top"/>
          </w:tcPr>
          <w:p>
            <w:pPr>
              <w:pStyle w:val="TableText"/>
              <w:ind w:left="8" w:right="217"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854" w:type="dxa"/>
            <w:vAlign w:val="top"/>
          </w:tcPr>
          <w:p>
            <w:pPr>
              <w:pStyle w:val="TableText"/>
              <w:ind w:right="25"/>
              <w:spacing w:before="181" w:line="238" w:lineRule="auto"/>
              <w:jc w:val="right"/>
              <w:rPr/>
            </w:pPr>
            <w:r>
              <w:rPr>
                <w:color w:val="212529"/>
                <w:spacing w:val="-2"/>
              </w:rPr>
              <w:t>2.78</w:t>
            </w:r>
          </w:p>
        </w:tc>
        <w:tc>
          <w:tcPr>
            <w:tcW w:w="854" w:type="dxa"/>
            <w:vAlign w:val="top"/>
          </w:tcPr>
          <w:p>
            <w:pPr>
              <w:pStyle w:val="TableText"/>
              <w:ind w:left="13"/>
              <w:spacing w:before="180" w:line="239" w:lineRule="auto"/>
              <w:rPr/>
            </w:pPr>
            <w:r>
              <w:rPr>
                <w:color w:val="212529"/>
                <w:spacing w:val="-2"/>
              </w:rPr>
              <w:t>30208</w:t>
            </w:r>
          </w:p>
        </w:tc>
        <w:tc>
          <w:tcPr>
            <w:tcW w:w="1334" w:type="dxa"/>
            <w:vAlign w:val="top"/>
          </w:tcPr>
          <w:p>
            <w:pPr>
              <w:pStyle w:val="TableText"/>
              <w:ind w:left="185"/>
              <w:spacing w:before="181" w:line="219" w:lineRule="auto"/>
              <w:rPr/>
            </w:pPr>
            <w:r>
              <w:rPr>
                <w:color w:val="212529"/>
                <w:spacing w:val="-2"/>
              </w:rPr>
              <w:t>取暖费</w:t>
            </w:r>
          </w:p>
        </w:tc>
        <w:tc>
          <w:tcPr>
            <w:tcW w:w="764" w:type="dxa"/>
            <w:vAlign w:val="top"/>
          </w:tcPr>
          <w:p>
            <w:pPr>
              <w:rPr>
                <w:rFonts w:ascii="Arial"/>
                <w:sz w:val="21"/>
              </w:rPr>
            </w:pPr>
            <w:r/>
          </w:p>
        </w:tc>
        <w:tc>
          <w:tcPr>
            <w:tcW w:w="854" w:type="dxa"/>
            <w:vAlign w:val="top"/>
          </w:tcPr>
          <w:p>
            <w:pPr>
              <w:pStyle w:val="TableText"/>
              <w:ind w:left="16"/>
              <w:spacing w:before="180" w:line="239" w:lineRule="auto"/>
              <w:rPr/>
            </w:pPr>
            <w:r>
              <w:rPr>
                <w:color w:val="212529"/>
                <w:spacing w:val="-2"/>
              </w:rPr>
              <w:t>30903</w:t>
            </w:r>
          </w:p>
        </w:tc>
        <w:tc>
          <w:tcPr>
            <w:tcW w:w="1274" w:type="dxa"/>
            <w:vAlign w:val="top"/>
          </w:tcPr>
          <w:p>
            <w:pPr>
              <w:pStyle w:val="TableText"/>
              <w:ind w:left="10" w:right="177" w:firstLine="177"/>
              <w:spacing w:before="76" w:line="220" w:lineRule="auto"/>
              <w:rPr/>
            </w:pPr>
            <w:r>
              <w:rPr>
                <w:color w:val="212529"/>
                <w:spacing w:val="-2"/>
              </w:rPr>
              <w:t>专用设备购</w:t>
            </w:r>
            <w:r>
              <w:rPr>
                <w:color w:val="212529"/>
                <w:spacing w:val="1"/>
              </w:rPr>
              <w:t xml:space="preserve"> </w:t>
            </w:r>
            <w:r>
              <w:rPr>
                <w:color w:val="212529"/>
              </w:rPr>
              <w:t>置</w:t>
            </w:r>
          </w:p>
        </w:tc>
        <w:tc>
          <w:tcPr>
            <w:tcW w:w="1139" w:type="dxa"/>
            <w:vAlign w:val="top"/>
          </w:tcPr>
          <w:p>
            <w:pPr>
              <w:pStyle w:val="TableText"/>
              <w:ind w:left="187"/>
              <w:spacing w:before="262" w:line="129" w:lineRule="exact"/>
              <w:rPr/>
            </w:pPr>
            <w:r>
              <w:rPr>
                <w:color w:val="212529"/>
                <w:position w:val="-3"/>
              </w:rPr>
              <w:t>————</w:t>
            </w:r>
          </w:p>
        </w:tc>
        <w:tc>
          <w:tcPr>
            <w:tcW w:w="839" w:type="dxa"/>
            <w:vAlign w:val="top"/>
          </w:tcPr>
          <w:p>
            <w:pPr>
              <w:pStyle w:val="TableText"/>
              <w:ind w:left="8"/>
              <w:spacing w:before="180" w:line="239" w:lineRule="auto"/>
              <w:rPr/>
            </w:pPr>
            <w:r>
              <w:rPr>
                <w:color w:val="212529"/>
                <w:spacing w:val="-2"/>
              </w:rPr>
              <w:t>31101</w:t>
            </w:r>
          </w:p>
        </w:tc>
        <w:tc>
          <w:tcPr>
            <w:tcW w:w="1843" w:type="dxa"/>
            <w:vAlign w:val="top"/>
          </w:tcPr>
          <w:p>
            <w:pPr>
              <w:pStyle w:val="TableText"/>
              <w:ind w:left="17" w:right="20" w:firstLine="184"/>
              <w:spacing w:before="76" w:line="218" w:lineRule="auto"/>
              <w:rPr/>
            </w:pPr>
            <w:r>
              <w:rPr>
                <w:color w:val="212529"/>
                <w:spacing w:val="-2"/>
              </w:rPr>
              <w:t>资本金注入（基本建</w:t>
            </w:r>
            <w:r>
              <w:rPr>
                <w:color w:val="212529"/>
                <w:spacing w:val="2"/>
              </w:rPr>
              <w:t xml:space="preserve"> </w:t>
            </w:r>
            <w:r>
              <w:rPr>
                <w:color w:val="212529"/>
                <w:spacing w:val="-6"/>
              </w:rPr>
              <w:t>设）</w:t>
            </w:r>
          </w:p>
        </w:tc>
        <w:tc>
          <w:tcPr>
            <w:tcW w:w="1146" w:type="dxa"/>
            <w:vAlign w:val="top"/>
          </w:tcPr>
          <w:p>
            <w:pPr>
              <w:pStyle w:val="TableText"/>
              <w:ind w:left="195"/>
              <w:spacing w:before="262" w:line="129" w:lineRule="exact"/>
              <w:rPr/>
            </w:pPr>
            <w:r>
              <w:rPr>
                <w:color w:val="212529"/>
                <w:position w:val="-3"/>
              </w:rPr>
              <w:t>————</w:t>
            </w:r>
          </w:p>
        </w:tc>
      </w:tr>
      <w:tr>
        <w:trPr>
          <w:trHeight w:val="524" w:hRule="atLeast"/>
        </w:trPr>
        <w:tc>
          <w:tcPr>
            <w:tcW w:w="906" w:type="dxa"/>
            <w:vAlign w:val="top"/>
          </w:tcPr>
          <w:p>
            <w:pPr>
              <w:pStyle w:val="TableText"/>
              <w:ind w:left="10"/>
              <w:spacing w:before="181" w:line="239" w:lineRule="auto"/>
              <w:rPr/>
            </w:pPr>
            <w:r>
              <w:rPr>
                <w:color w:val="212529"/>
                <w:spacing w:val="-2"/>
              </w:rPr>
              <w:t>30111</w:t>
            </w:r>
          </w:p>
        </w:tc>
        <w:tc>
          <w:tcPr>
            <w:tcW w:w="1663" w:type="dxa"/>
            <w:vAlign w:val="top"/>
          </w:tcPr>
          <w:p>
            <w:pPr>
              <w:pStyle w:val="TableText"/>
              <w:ind w:right="217" w:firstLine="185"/>
              <w:spacing w:before="76" w:line="218" w:lineRule="auto"/>
              <w:rPr/>
            </w:pPr>
            <w:r>
              <w:rPr>
                <w:color w:val="212529"/>
                <w:spacing w:val="-3"/>
              </w:rPr>
              <w:t>公务员医疗补助</w:t>
            </w:r>
            <w:r>
              <w:rPr>
                <w:color w:val="212529"/>
                <w:spacing w:val="4"/>
              </w:rPr>
              <w:t xml:space="preserve"> </w:t>
            </w:r>
            <w:r>
              <w:rPr>
                <w:color w:val="212529"/>
                <w:spacing w:val="-2"/>
              </w:rPr>
              <w:t>缴费</w:t>
            </w:r>
          </w:p>
        </w:tc>
        <w:tc>
          <w:tcPr>
            <w:tcW w:w="854" w:type="dxa"/>
            <w:vAlign w:val="top"/>
          </w:tcPr>
          <w:p>
            <w:pPr>
              <w:rPr>
                <w:rFonts w:ascii="Arial"/>
                <w:sz w:val="21"/>
              </w:rPr>
            </w:pPr>
            <w:r/>
          </w:p>
        </w:tc>
        <w:tc>
          <w:tcPr>
            <w:tcW w:w="854" w:type="dxa"/>
            <w:vAlign w:val="top"/>
          </w:tcPr>
          <w:p>
            <w:pPr>
              <w:pStyle w:val="TableText"/>
              <w:ind w:left="13"/>
              <w:spacing w:before="181" w:line="239" w:lineRule="auto"/>
              <w:rPr/>
            </w:pPr>
            <w:r>
              <w:rPr>
                <w:color w:val="212529"/>
                <w:spacing w:val="-2"/>
              </w:rPr>
              <w:t>30209</w:t>
            </w:r>
          </w:p>
        </w:tc>
        <w:tc>
          <w:tcPr>
            <w:tcW w:w="1334" w:type="dxa"/>
            <w:vAlign w:val="top"/>
          </w:tcPr>
          <w:p>
            <w:pPr>
              <w:pStyle w:val="TableText"/>
              <w:ind w:left="184"/>
              <w:spacing w:before="181" w:line="219" w:lineRule="auto"/>
              <w:rPr/>
            </w:pPr>
            <w:r>
              <w:rPr>
                <w:color w:val="212529"/>
                <w:spacing w:val="-2"/>
              </w:rPr>
              <w:t>物业管理费</w:t>
            </w:r>
          </w:p>
        </w:tc>
        <w:tc>
          <w:tcPr>
            <w:tcW w:w="764" w:type="dxa"/>
            <w:vAlign w:val="top"/>
          </w:tcPr>
          <w:p>
            <w:pPr>
              <w:rPr>
                <w:rFonts w:ascii="Arial"/>
                <w:sz w:val="21"/>
              </w:rPr>
            </w:pPr>
            <w:r/>
          </w:p>
        </w:tc>
        <w:tc>
          <w:tcPr>
            <w:tcW w:w="854" w:type="dxa"/>
            <w:vAlign w:val="top"/>
          </w:tcPr>
          <w:p>
            <w:pPr>
              <w:pStyle w:val="TableText"/>
              <w:ind w:left="16"/>
              <w:spacing w:before="181" w:line="239" w:lineRule="auto"/>
              <w:rPr/>
            </w:pPr>
            <w:r>
              <w:rPr>
                <w:color w:val="212529"/>
                <w:spacing w:val="-2"/>
              </w:rPr>
              <w:t>30905</w:t>
            </w:r>
          </w:p>
        </w:tc>
        <w:tc>
          <w:tcPr>
            <w:tcW w:w="1274" w:type="dxa"/>
            <w:vAlign w:val="top"/>
          </w:tcPr>
          <w:p>
            <w:pPr>
              <w:pStyle w:val="TableText"/>
              <w:ind w:left="11" w:right="177" w:firstLine="176"/>
              <w:spacing w:before="77" w:line="218" w:lineRule="auto"/>
              <w:rPr/>
            </w:pPr>
            <w:r>
              <w:rPr>
                <w:color w:val="212529"/>
                <w:spacing w:val="-2"/>
              </w:rPr>
              <w:t>基础设施建</w:t>
            </w:r>
            <w:r>
              <w:rPr>
                <w:color w:val="212529"/>
                <w:spacing w:val="2"/>
              </w:rPr>
              <w:t xml:space="preserve"> </w:t>
            </w:r>
            <w:r>
              <w:rPr>
                <w:color w:val="212529"/>
              </w:rPr>
              <w:t>设</w:t>
            </w:r>
          </w:p>
        </w:tc>
        <w:tc>
          <w:tcPr>
            <w:tcW w:w="1139" w:type="dxa"/>
            <w:vAlign w:val="top"/>
          </w:tcPr>
          <w:p>
            <w:pPr>
              <w:pStyle w:val="TableText"/>
              <w:ind w:left="187"/>
              <w:spacing w:before="263" w:line="129" w:lineRule="exact"/>
              <w:rPr/>
            </w:pPr>
            <w:r>
              <w:rPr>
                <w:color w:val="212529"/>
                <w:position w:val="-3"/>
              </w:rPr>
              <w:t>————</w:t>
            </w:r>
          </w:p>
        </w:tc>
        <w:tc>
          <w:tcPr>
            <w:tcW w:w="839" w:type="dxa"/>
            <w:vAlign w:val="top"/>
          </w:tcPr>
          <w:p>
            <w:pPr>
              <w:pStyle w:val="TableText"/>
              <w:ind w:left="8"/>
              <w:spacing w:before="181" w:line="239" w:lineRule="auto"/>
              <w:rPr/>
            </w:pPr>
            <w:r>
              <w:rPr>
                <w:color w:val="212529"/>
                <w:spacing w:val="-2"/>
              </w:rPr>
              <w:t>31199</w:t>
            </w:r>
          </w:p>
        </w:tc>
        <w:tc>
          <w:tcPr>
            <w:tcW w:w="1843" w:type="dxa"/>
            <w:vAlign w:val="top"/>
          </w:tcPr>
          <w:p>
            <w:pPr>
              <w:pStyle w:val="TableText"/>
              <w:ind w:left="194"/>
              <w:spacing w:before="182" w:line="219" w:lineRule="auto"/>
              <w:rPr/>
            </w:pPr>
            <w:r>
              <w:rPr>
                <w:color w:val="212529"/>
                <w:spacing w:val="-1"/>
              </w:rPr>
              <w:t>其他对企业补助</w:t>
            </w:r>
          </w:p>
        </w:tc>
        <w:tc>
          <w:tcPr>
            <w:tcW w:w="1146" w:type="dxa"/>
            <w:vAlign w:val="top"/>
          </w:tcPr>
          <w:p>
            <w:pPr>
              <w:pStyle w:val="TableText"/>
              <w:ind w:left="195"/>
              <w:spacing w:before="263" w:line="129" w:lineRule="exact"/>
              <w:rPr/>
            </w:pPr>
            <w:r>
              <w:rPr>
                <w:color w:val="212529"/>
                <w:position w:val="-3"/>
              </w:rPr>
              <w:t>————</w:t>
            </w:r>
          </w:p>
        </w:tc>
      </w:tr>
      <w:tr>
        <w:trPr>
          <w:trHeight w:val="524" w:hRule="atLeast"/>
        </w:trPr>
        <w:tc>
          <w:tcPr>
            <w:tcW w:w="906" w:type="dxa"/>
            <w:vAlign w:val="top"/>
          </w:tcPr>
          <w:p>
            <w:pPr>
              <w:pStyle w:val="TableText"/>
              <w:ind w:left="10"/>
              <w:spacing w:before="182" w:line="239" w:lineRule="auto"/>
              <w:rPr/>
            </w:pPr>
            <w:r>
              <w:rPr>
                <w:color w:val="212529"/>
                <w:spacing w:val="-2"/>
              </w:rPr>
              <w:t>30112</w:t>
            </w:r>
          </w:p>
        </w:tc>
        <w:tc>
          <w:tcPr>
            <w:tcW w:w="1663" w:type="dxa"/>
            <w:vAlign w:val="top"/>
          </w:tcPr>
          <w:p>
            <w:pPr>
              <w:pStyle w:val="TableText"/>
              <w:ind w:left="7" w:right="217" w:firstLine="169"/>
              <w:spacing w:before="77" w:line="218" w:lineRule="auto"/>
              <w:rPr/>
            </w:pPr>
            <w:r>
              <w:rPr>
                <w:color w:val="212529"/>
                <w:spacing w:val="-1"/>
              </w:rPr>
              <w:t>其他社会保障缴</w:t>
            </w:r>
            <w:r>
              <w:rPr>
                <w:color w:val="212529"/>
              </w:rPr>
              <w:t xml:space="preserve"> </w:t>
            </w:r>
            <w:r>
              <w:rPr>
                <w:color w:val="212529"/>
              </w:rPr>
              <w:t>费</w:t>
            </w:r>
          </w:p>
        </w:tc>
        <w:tc>
          <w:tcPr>
            <w:tcW w:w="854" w:type="dxa"/>
            <w:vAlign w:val="top"/>
          </w:tcPr>
          <w:p>
            <w:pPr>
              <w:pStyle w:val="TableText"/>
              <w:ind w:right="25"/>
              <w:spacing w:before="183" w:line="238" w:lineRule="auto"/>
              <w:jc w:val="right"/>
              <w:rPr/>
            </w:pPr>
            <w:r>
              <w:rPr>
                <w:color w:val="212529"/>
                <w:spacing w:val="-2"/>
              </w:rPr>
              <w:t>0.16</w:t>
            </w:r>
          </w:p>
        </w:tc>
        <w:tc>
          <w:tcPr>
            <w:tcW w:w="854" w:type="dxa"/>
            <w:vAlign w:val="top"/>
          </w:tcPr>
          <w:p>
            <w:pPr>
              <w:pStyle w:val="TableText"/>
              <w:ind w:left="13"/>
              <w:spacing w:before="182" w:line="239" w:lineRule="auto"/>
              <w:rPr/>
            </w:pPr>
            <w:r>
              <w:rPr>
                <w:color w:val="212529"/>
                <w:spacing w:val="-2"/>
              </w:rPr>
              <w:t>30211</w:t>
            </w:r>
          </w:p>
        </w:tc>
        <w:tc>
          <w:tcPr>
            <w:tcW w:w="1334" w:type="dxa"/>
            <w:vAlign w:val="top"/>
          </w:tcPr>
          <w:p>
            <w:pPr>
              <w:pStyle w:val="TableText"/>
              <w:ind w:left="186"/>
              <w:spacing w:before="183" w:line="219" w:lineRule="auto"/>
              <w:rPr/>
            </w:pPr>
            <w:r>
              <w:rPr>
                <w:color w:val="212529"/>
                <w:spacing w:val="-3"/>
              </w:rPr>
              <w:t>差旅费</w:t>
            </w:r>
          </w:p>
        </w:tc>
        <w:tc>
          <w:tcPr>
            <w:tcW w:w="764" w:type="dxa"/>
            <w:vAlign w:val="top"/>
          </w:tcPr>
          <w:p>
            <w:pPr>
              <w:pStyle w:val="TableText"/>
              <w:ind w:right="21"/>
              <w:spacing w:before="183" w:line="238" w:lineRule="auto"/>
              <w:jc w:val="right"/>
              <w:rPr/>
            </w:pPr>
            <w:r>
              <w:rPr>
                <w:color w:val="212529"/>
                <w:spacing w:val="-2"/>
              </w:rPr>
              <w:t>0.39</w:t>
            </w:r>
          </w:p>
        </w:tc>
        <w:tc>
          <w:tcPr>
            <w:tcW w:w="854" w:type="dxa"/>
            <w:vAlign w:val="top"/>
          </w:tcPr>
          <w:p>
            <w:pPr>
              <w:pStyle w:val="TableText"/>
              <w:ind w:left="16"/>
              <w:spacing w:before="182" w:line="239" w:lineRule="auto"/>
              <w:rPr/>
            </w:pPr>
            <w:r>
              <w:rPr>
                <w:color w:val="212529"/>
                <w:spacing w:val="-2"/>
              </w:rPr>
              <w:t>30906</w:t>
            </w:r>
          </w:p>
        </w:tc>
        <w:tc>
          <w:tcPr>
            <w:tcW w:w="1274" w:type="dxa"/>
            <w:vAlign w:val="top"/>
          </w:tcPr>
          <w:p>
            <w:pPr>
              <w:pStyle w:val="TableText"/>
              <w:ind w:left="190"/>
              <w:spacing w:before="182" w:line="219" w:lineRule="auto"/>
              <w:rPr/>
            </w:pPr>
            <w:r>
              <w:rPr>
                <w:color w:val="212529"/>
                <w:spacing w:val="-2"/>
              </w:rPr>
              <w:t>大型修缮</w:t>
            </w:r>
          </w:p>
        </w:tc>
        <w:tc>
          <w:tcPr>
            <w:tcW w:w="1139" w:type="dxa"/>
            <w:vAlign w:val="top"/>
          </w:tcPr>
          <w:p>
            <w:pPr>
              <w:pStyle w:val="TableText"/>
              <w:ind w:left="187"/>
              <w:spacing w:before="264" w:line="129" w:lineRule="exact"/>
              <w:rPr/>
            </w:pPr>
            <w:r>
              <w:rPr>
                <w:color w:val="212529"/>
                <w:position w:val="-3"/>
              </w:rPr>
              <w:t>————</w:t>
            </w:r>
          </w:p>
        </w:tc>
        <w:tc>
          <w:tcPr>
            <w:tcW w:w="839" w:type="dxa"/>
            <w:vAlign w:val="top"/>
          </w:tcPr>
          <w:p>
            <w:pPr>
              <w:ind w:left="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43" w:type="dxa"/>
            <w:vAlign w:val="top"/>
          </w:tcPr>
          <w:p>
            <w:pPr>
              <w:ind w:left="13"/>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46" w:type="dxa"/>
            <w:vAlign w:val="top"/>
          </w:tcPr>
          <w:p>
            <w:pPr>
              <w:rPr>
                <w:rFonts w:ascii="Arial"/>
                <w:sz w:val="21"/>
              </w:rPr>
            </w:pPr>
            <w:r/>
          </w:p>
        </w:tc>
      </w:tr>
      <w:tr>
        <w:trPr>
          <w:trHeight w:val="532" w:hRule="atLeast"/>
        </w:trPr>
        <w:tc>
          <w:tcPr>
            <w:tcW w:w="906" w:type="dxa"/>
            <w:vAlign w:val="top"/>
          </w:tcPr>
          <w:p>
            <w:pPr>
              <w:pStyle w:val="TableText"/>
              <w:ind w:left="10"/>
              <w:spacing w:before="183" w:line="239" w:lineRule="auto"/>
              <w:rPr/>
            </w:pPr>
            <w:r>
              <w:rPr>
                <w:color w:val="212529"/>
                <w:spacing w:val="-2"/>
              </w:rPr>
              <w:t>30113</w:t>
            </w:r>
          </w:p>
        </w:tc>
        <w:tc>
          <w:tcPr>
            <w:tcW w:w="1663" w:type="dxa"/>
            <w:vAlign w:val="top"/>
          </w:tcPr>
          <w:p>
            <w:pPr>
              <w:pStyle w:val="TableText"/>
              <w:ind w:left="178"/>
              <w:spacing w:before="184" w:line="219" w:lineRule="auto"/>
              <w:rPr/>
            </w:pPr>
            <w:r>
              <w:rPr>
                <w:color w:val="212529"/>
                <w:spacing w:val="-2"/>
              </w:rPr>
              <w:t>住房公积金</w:t>
            </w:r>
          </w:p>
        </w:tc>
        <w:tc>
          <w:tcPr>
            <w:tcW w:w="854" w:type="dxa"/>
            <w:vAlign w:val="top"/>
          </w:tcPr>
          <w:p>
            <w:pPr>
              <w:pStyle w:val="TableText"/>
              <w:ind w:right="25"/>
              <w:spacing w:before="184" w:line="238" w:lineRule="auto"/>
              <w:jc w:val="right"/>
              <w:rPr/>
            </w:pPr>
            <w:r>
              <w:rPr>
                <w:color w:val="212529"/>
                <w:spacing w:val="-2"/>
              </w:rPr>
              <w:t>6.04</w:t>
            </w:r>
          </w:p>
        </w:tc>
        <w:tc>
          <w:tcPr>
            <w:tcW w:w="854" w:type="dxa"/>
            <w:vAlign w:val="top"/>
          </w:tcPr>
          <w:p>
            <w:pPr>
              <w:pStyle w:val="TableText"/>
              <w:ind w:left="13"/>
              <w:spacing w:before="183" w:line="239" w:lineRule="auto"/>
              <w:rPr/>
            </w:pPr>
            <w:r>
              <w:rPr>
                <w:color w:val="212529"/>
                <w:spacing w:val="-2"/>
              </w:rPr>
              <w:t>30212</w:t>
            </w:r>
          </w:p>
        </w:tc>
        <w:tc>
          <w:tcPr>
            <w:tcW w:w="1334" w:type="dxa"/>
            <w:vAlign w:val="top"/>
          </w:tcPr>
          <w:p>
            <w:pPr>
              <w:pStyle w:val="TableText"/>
              <w:ind w:left="9" w:right="421"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764" w:type="dxa"/>
            <w:vAlign w:val="top"/>
          </w:tcPr>
          <w:p>
            <w:pPr>
              <w:rPr>
                <w:rFonts w:ascii="Arial"/>
                <w:sz w:val="21"/>
              </w:rPr>
            </w:pPr>
            <w:r/>
          </w:p>
        </w:tc>
        <w:tc>
          <w:tcPr>
            <w:tcW w:w="854" w:type="dxa"/>
            <w:vAlign w:val="top"/>
          </w:tcPr>
          <w:p>
            <w:pPr>
              <w:pStyle w:val="TableText"/>
              <w:ind w:left="16"/>
              <w:spacing w:before="183" w:line="239" w:lineRule="auto"/>
              <w:rPr/>
            </w:pPr>
            <w:r>
              <w:rPr>
                <w:color w:val="212529"/>
                <w:spacing w:val="-2"/>
              </w:rPr>
              <w:t>30907</w:t>
            </w:r>
          </w:p>
        </w:tc>
        <w:tc>
          <w:tcPr>
            <w:tcW w:w="1274" w:type="dxa"/>
            <w:vAlign w:val="top"/>
          </w:tcPr>
          <w:p>
            <w:pPr>
              <w:pStyle w:val="TableText"/>
              <w:ind w:left="10" w:right="177"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pPr>
              <w:pStyle w:val="TableText"/>
              <w:ind w:left="187"/>
              <w:spacing w:before="265" w:line="129" w:lineRule="exact"/>
              <w:rPr/>
            </w:pPr>
            <w:r>
              <w:rPr>
                <w:color w:val="212529"/>
                <w:position w:val="-3"/>
              </w:rPr>
              <w:t>————</w:t>
            </w:r>
          </w:p>
        </w:tc>
        <w:tc>
          <w:tcPr>
            <w:tcW w:w="839" w:type="dxa"/>
            <w:vAlign w:val="top"/>
          </w:tcPr>
          <w:p>
            <w:pPr>
              <w:pStyle w:val="TableText"/>
              <w:ind w:left="8"/>
              <w:spacing w:before="183" w:line="239" w:lineRule="auto"/>
              <w:rPr/>
            </w:pPr>
            <w:r>
              <w:rPr>
                <w:color w:val="212529"/>
                <w:spacing w:val="-2"/>
              </w:rPr>
              <w:t>31201</w:t>
            </w:r>
          </w:p>
        </w:tc>
        <w:tc>
          <w:tcPr>
            <w:tcW w:w="1843" w:type="dxa"/>
            <w:vAlign w:val="top"/>
          </w:tcPr>
          <w:p>
            <w:pPr>
              <w:pStyle w:val="TableText"/>
              <w:ind w:left="201"/>
              <w:spacing w:before="183" w:line="218" w:lineRule="auto"/>
              <w:rPr/>
            </w:pPr>
            <w:r>
              <w:rPr>
                <w:color w:val="212529"/>
                <w:spacing w:val="-3"/>
              </w:rPr>
              <w:t>资本金注入</w:t>
            </w:r>
          </w:p>
        </w:tc>
        <w:tc>
          <w:tcPr>
            <w:tcW w:w="1146" w:type="dxa"/>
            <w:vAlign w:val="top"/>
          </w:tcPr>
          <w:p>
            <w:pPr>
              <w:rPr>
                <w:rFonts w:ascii="Arial"/>
                <w:sz w:val="21"/>
              </w:rPr>
            </w:pPr>
            <w:r/>
          </w:p>
        </w:tc>
      </w:tr>
    </w:tbl>
    <w:p>
      <w:pPr>
        <w:rPr>
          <w:rFonts w:ascii="Arial"/>
          <w:sz w:val="21"/>
        </w:rPr>
      </w:pPr>
      <w:r/>
    </w:p>
    <w:p>
      <w:pPr>
        <w:sectPr>
          <w:headerReference w:type="default" r:id="rId10"/>
          <w:footerReference w:type="default" r:id="rId11"/>
          <w:pgSz w:w="16840" w:h="11900"/>
          <w:pgMar w:top="642" w:right="600" w:bottom="340" w:left="600" w:header="326" w:footer="111" w:gutter="0"/>
        </w:sectPr>
        <w:rPr>
          <w:rFonts w:ascii="Arial" w:hAnsi="Arial" w:eastAsia="Arial" w:cs="Arial"/>
          <w:sz w:val="21"/>
          <w:szCs w:val="21"/>
        </w:rPr>
      </w:pPr>
    </w:p>
    <w:p>
      <w:pPr>
        <w:spacing w:before="28"/>
        <w:rPr/>
      </w:pPr>
      <w:r/>
    </w:p>
    <w:p>
      <w:pPr>
        <w:spacing w:before="28"/>
        <w:rPr/>
      </w:pPr>
      <w:r/>
    </w:p>
    <w:tbl>
      <w:tblPr>
        <w:tblStyle w:val="TableNormal"/>
        <w:tblW w:w="1347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663"/>
        <w:gridCol w:w="854"/>
        <w:gridCol w:w="854"/>
        <w:gridCol w:w="1334"/>
        <w:gridCol w:w="764"/>
        <w:gridCol w:w="854"/>
        <w:gridCol w:w="1274"/>
        <w:gridCol w:w="1139"/>
        <w:gridCol w:w="839"/>
        <w:gridCol w:w="1843"/>
        <w:gridCol w:w="1146"/>
      </w:tblGrid>
      <w:tr>
        <w:trPr>
          <w:trHeight w:val="532" w:hRule="atLeast"/>
        </w:trPr>
        <w:tc>
          <w:tcPr>
            <w:tcW w:w="906" w:type="dxa"/>
            <w:vAlign w:val="top"/>
          </w:tcPr>
          <w:p>
            <w:pPr>
              <w:pStyle w:val="TableText"/>
              <w:ind w:left="10"/>
              <w:spacing w:before="160" w:line="239" w:lineRule="auto"/>
              <w:rPr/>
            </w:pPr>
            <w:bookmarkStart w:name="bookmark35" w:id="18"/>
            <w:bookmarkEnd w:id="18"/>
            <w:r>
              <w:rPr>
                <w:color w:val="212529"/>
                <w:spacing w:val="-2"/>
              </w:rPr>
              <w:t>30114</w:t>
            </w:r>
          </w:p>
        </w:tc>
        <w:tc>
          <w:tcPr>
            <w:tcW w:w="1663" w:type="dxa"/>
            <w:vAlign w:val="top"/>
          </w:tcPr>
          <w:p>
            <w:pPr>
              <w:pStyle w:val="TableText"/>
              <w:ind w:left="185"/>
              <w:spacing w:before="161" w:line="219" w:lineRule="auto"/>
              <w:rPr/>
            </w:pPr>
            <w:r>
              <w:rPr>
                <w:color w:val="212529"/>
                <w:spacing w:val="-4"/>
              </w:rPr>
              <w:t>医疗费</w:t>
            </w:r>
          </w:p>
        </w:tc>
        <w:tc>
          <w:tcPr>
            <w:tcW w:w="854" w:type="dxa"/>
            <w:vAlign w:val="top"/>
          </w:tcPr>
          <w:p>
            <w:pPr>
              <w:rPr>
                <w:rFonts w:ascii="Arial"/>
                <w:sz w:val="21"/>
              </w:rPr>
            </w:pPr>
            <w:r/>
          </w:p>
        </w:tc>
        <w:tc>
          <w:tcPr>
            <w:tcW w:w="854" w:type="dxa"/>
            <w:vAlign w:val="top"/>
          </w:tcPr>
          <w:p>
            <w:pPr>
              <w:pStyle w:val="TableText"/>
              <w:ind w:left="13"/>
              <w:spacing w:before="160" w:line="239" w:lineRule="auto"/>
              <w:rPr/>
            </w:pPr>
            <w:r>
              <w:rPr>
                <w:color w:val="212529"/>
                <w:spacing w:val="-2"/>
              </w:rPr>
              <w:t>30213</w:t>
            </w:r>
          </w:p>
        </w:tc>
        <w:tc>
          <w:tcPr>
            <w:tcW w:w="1334" w:type="dxa"/>
            <w:vAlign w:val="top"/>
          </w:tcPr>
          <w:p>
            <w:pPr>
              <w:pStyle w:val="TableText"/>
              <w:ind w:left="187"/>
              <w:spacing w:before="160" w:line="219" w:lineRule="auto"/>
              <w:rPr/>
            </w:pPr>
            <w:r>
              <w:rPr>
                <w:color w:val="212529"/>
                <w:spacing w:val="-2"/>
              </w:rPr>
              <w:t>维修（护）费</w:t>
            </w:r>
          </w:p>
        </w:tc>
        <w:tc>
          <w:tcPr>
            <w:tcW w:w="764" w:type="dxa"/>
            <w:vAlign w:val="top"/>
          </w:tcPr>
          <w:p>
            <w:pPr>
              <w:rPr>
                <w:rFonts w:ascii="Arial"/>
                <w:sz w:val="21"/>
              </w:rPr>
            </w:pPr>
            <w:r/>
          </w:p>
        </w:tc>
        <w:tc>
          <w:tcPr>
            <w:tcW w:w="854" w:type="dxa"/>
            <w:vAlign w:val="top"/>
          </w:tcPr>
          <w:p>
            <w:pPr>
              <w:pStyle w:val="TableText"/>
              <w:ind w:left="16"/>
              <w:spacing w:before="160" w:line="239" w:lineRule="auto"/>
              <w:rPr/>
            </w:pPr>
            <w:r>
              <w:rPr>
                <w:color w:val="212529"/>
                <w:spacing w:val="-2"/>
              </w:rPr>
              <w:t>30908</w:t>
            </w:r>
          </w:p>
        </w:tc>
        <w:tc>
          <w:tcPr>
            <w:tcW w:w="1274" w:type="dxa"/>
            <w:vAlign w:val="top"/>
          </w:tcPr>
          <w:p>
            <w:pPr>
              <w:pStyle w:val="TableText"/>
              <w:ind w:left="188"/>
              <w:spacing w:before="161" w:line="219" w:lineRule="auto"/>
              <w:rPr/>
            </w:pPr>
            <w:r>
              <w:rPr>
                <w:color w:val="212529"/>
                <w:spacing w:val="-2"/>
              </w:rPr>
              <w:t>物资储备</w:t>
            </w:r>
          </w:p>
        </w:tc>
        <w:tc>
          <w:tcPr>
            <w:tcW w:w="1139" w:type="dxa"/>
            <w:vAlign w:val="top"/>
          </w:tcPr>
          <w:p>
            <w:pPr>
              <w:pStyle w:val="TableText"/>
              <w:ind w:left="187"/>
              <w:spacing w:before="242" w:line="129" w:lineRule="exact"/>
              <w:rPr/>
            </w:pPr>
            <w:r>
              <w:rPr>
                <w:color w:val="212529"/>
                <w:position w:val="-3"/>
              </w:rPr>
              <w:t>————</w:t>
            </w:r>
          </w:p>
        </w:tc>
        <w:tc>
          <w:tcPr>
            <w:tcW w:w="839" w:type="dxa"/>
            <w:vAlign w:val="top"/>
          </w:tcPr>
          <w:p>
            <w:pPr>
              <w:pStyle w:val="TableText"/>
              <w:ind w:left="8"/>
              <w:spacing w:before="160" w:line="239" w:lineRule="auto"/>
              <w:rPr/>
            </w:pPr>
            <w:r>
              <w:rPr>
                <w:color w:val="212529"/>
                <w:spacing w:val="-2"/>
              </w:rPr>
              <w:t>31203</w:t>
            </w:r>
          </w:p>
        </w:tc>
        <w:tc>
          <w:tcPr>
            <w:tcW w:w="1843" w:type="dxa"/>
            <w:vAlign w:val="top"/>
          </w:tcPr>
          <w:p>
            <w:pPr>
              <w:pStyle w:val="TableText"/>
              <w:ind w:left="21" w:right="20" w:firstLine="173"/>
              <w:spacing w:before="56" w:line="218" w:lineRule="auto"/>
              <w:rPr/>
            </w:pPr>
            <w:r>
              <w:rPr>
                <w:color w:val="212529"/>
                <w:spacing w:val="-1"/>
              </w:rPr>
              <w:t>政府投资基金股权投</w:t>
            </w:r>
            <w:r>
              <w:rPr>
                <w:color w:val="212529"/>
              </w:rPr>
              <w:t xml:space="preserve"> </w:t>
            </w:r>
            <w:r>
              <w:rPr>
                <w:color w:val="212529"/>
              </w:rPr>
              <w:t>资</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3" w:line="239" w:lineRule="auto"/>
              <w:rPr/>
            </w:pPr>
            <w:r>
              <w:rPr>
                <w:color w:val="212529"/>
                <w:spacing w:val="-2"/>
              </w:rPr>
              <w:t>30199</w:t>
            </w:r>
          </w:p>
        </w:tc>
        <w:tc>
          <w:tcPr>
            <w:tcW w:w="1663" w:type="dxa"/>
            <w:vAlign w:val="top"/>
          </w:tcPr>
          <w:p>
            <w:pPr>
              <w:pStyle w:val="TableText"/>
              <w:ind w:left="12" w:right="217" w:firstLine="163"/>
              <w:spacing w:before="49" w:line="219" w:lineRule="auto"/>
              <w:rPr/>
            </w:pPr>
            <w:r>
              <w:rPr>
                <w:color w:val="212529"/>
                <w:spacing w:val="-1"/>
              </w:rPr>
              <w:t>其他工资福利支</w:t>
            </w:r>
            <w:r>
              <w:rPr>
                <w:color w:val="212529"/>
              </w:rPr>
              <w:t xml:space="preserve"> </w:t>
            </w:r>
            <w:r>
              <w:rPr>
                <w:color w:val="212529"/>
              </w:rPr>
              <w:t>出</w:t>
            </w:r>
          </w:p>
        </w:tc>
        <w:tc>
          <w:tcPr>
            <w:tcW w:w="854" w:type="dxa"/>
            <w:vAlign w:val="top"/>
          </w:tcPr>
          <w:p>
            <w:pPr>
              <w:pStyle w:val="TableText"/>
              <w:ind w:right="25"/>
              <w:spacing w:before="154" w:line="238" w:lineRule="auto"/>
              <w:jc w:val="right"/>
              <w:rPr/>
            </w:pPr>
            <w:r>
              <w:rPr>
                <w:color w:val="212529"/>
                <w:spacing w:val="-2"/>
              </w:rPr>
              <w:t>6.70</w:t>
            </w:r>
          </w:p>
        </w:tc>
        <w:tc>
          <w:tcPr>
            <w:tcW w:w="854" w:type="dxa"/>
            <w:vAlign w:val="top"/>
          </w:tcPr>
          <w:p>
            <w:pPr>
              <w:pStyle w:val="TableText"/>
              <w:ind w:left="13"/>
              <w:spacing w:before="153" w:line="239" w:lineRule="auto"/>
              <w:rPr/>
            </w:pPr>
            <w:r>
              <w:rPr>
                <w:color w:val="212529"/>
                <w:spacing w:val="-2"/>
              </w:rPr>
              <w:t>30214</w:t>
            </w:r>
          </w:p>
        </w:tc>
        <w:tc>
          <w:tcPr>
            <w:tcW w:w="1334" w:type="dxa"/>
            <w:vAlign w:val="top"/>
          </w:tcPr>
          <w:p>
            <w:pPr>
              <w:pStyle w:val="TableText"/>
              <w:ind w:left="184"/>
              <w:spacing w:before="154" w:line="219" w:lineRule="auto"/>
              <w:rPr/>
            </w:pPr>
            <w:r>
              <w:rPr>
                <w:color w:val="212529"/>
                <w:spacing w:val="-2"/>
              </w:rPr>
              <w:t>租赁费</w:t>
            </w:r>
          </w:p>
        </w:tc>
        <w:tc>
          <w:tcPr>
            <w:tcW w:w="764" w:type="dxa"/>
            <w:vAlign w:val="top"/>
          </w:tcPr>
          <w:p>
            <w:pPr>
              <w:rPr>
                <w:rFonts w:ascii="Arial"/>
                <w:sz w:val="21"/>
              </w:rPr>
            </w:pPr>
            <w:r/>
          </w:p>
        </w:tc>
        <w:tc>
          <w:tcPr>
            <w:tcW w:w="854" w:type="dxa"/>
            <w:vAlign w:val="top"/>
          </w:tcPr>
          <w:p>
            <w:pPr>
              <w:pStyle w:val="TableText"/>
              <w:ind w:left="16"/>
              <w:spacing w:before="153" w:line="239" w:lineRule="auto"/>
              <w:rPr/>
            </w:pPr>
            <w:r>
              <w:rPr>
                <w:color w:val="212529"/>
                <w:spacing w:val="-2"/>
              </w:rPr>
              <w:t>30913</w:t>
            </w:r>
          </w:p>
        </w:tc>
        <w:tc>
          <w:tcPr>
            <w:tcW w:w="1274" w:type="dxa"/>
            <w:vAlign w:val="top"/>
          </w:tcPr>
          <w:p>
            <w:pPr>
              <w:pStyle w:val="TableText"/>
              <w:ind w:left="10" w:right="177" w:firstLine="183"/>
              <w:spacing w:before="49" w:line="220" w:lineRule="auto"/>
              <w:rPr/>
            </w:pPr>
            <w:r>
              <w:rPr>
                <w:color w:val="212529"/>
                <w:spacing w:val="-3"/>
              </w:rPr>
              <w:t>公务用车购</w:t>
            </w:r>
            <w:r>
              <w:rPr>
                <w:color w:val="212529"/>
                <w:spacing w:val="1"/>
              </w:rPr>
              <w:t xml:space="preserve"> </w:t>
            </w:r>
            <w:r>
              <w:rPr>
                <w:color w:val="212529"/>
              </w:rPr>
              <w:t>置</w:t>
            </w:r>
          </w:p>
        </w:tc>
        <w:tc>
          <w:tcPr>
            <w:tcW w:w="1139" w:type="dxa"/>
            <w:vAlign w:val="top"/>
          </w:tcPr>
          <w:p>
            <w:pPr>
              <w:pStyle w:val="TableText"/>
              <w:ind w:left="187"/>
              <w:spacing w:before="235" w:line="129" w:lineRule="exact"/>
              <w:rPr/>
            </w:pPr>
            <w:r>
              <w:rPr>
                <w:color w:val="212529"/>
                <w:position w:val="-3"/>
              </w:rPr>
              <w:t>————</w:t>
            </w:r>
          </w:p>
        </w:tc>
        <w:tc>
          <w:tcPr>
            <w:tcW w:w="839" w:type="dxa"/>
            <w:vAlign w:val="top"/>
          </w:tcPr>
          <w:p>
            <w:pPr>
              <w:pStyle w:val="TableText"/>
              <w:ind w:left="8"/>
              <w:spacing w:before="153" w:line="239" w:lineRule="auto"/>
              <w:rPr/>
            </w:pPr>
            <w:r>
              <w:rPr>
                <w:color w:val="212529"/>
                <w:spacing w:val="-2"/>
              </w:rPr>
              <w:t>31204</w:t>
            </w:r>
          </w:p>
        </w:tc>
        <w:tc>
          <w:tcPr>
            <w:tcW w:w="1843" w:type="dxa"/>
            <w:vAlign w:val="top"/>
          </w:tcPr>
          <w:p>
            <w:pPr>
              <w:pStyle w:val="TableText"/>
              <w:ind w:left="204"/>
              <w:spacing w:before="153" w:line="219" w:lineRule="auto"/>
              <w:rPr/>
            </w:pPr>
            <w:r>
              <w:rPr>
                <w:color w:val="212529"/>
                <w:spacing w:val="-4"/>
              </w:rPr>
              <w:t>费用补贴</w:t>
            </w:r>
          </w:p>
        </w:tc>
        <w:tc>
          <w:tcPr>
            <w:tcW w:w="1146" w:type="dxa"/>
            <w:vAlign w:val="top"/>
          </w:tcPr>
          <w:p>
            <w:pPr>
              <w:rPr>
                <w:rFonts w:ascii="Arial"/>
                <w:sz w:val="21"/>
              </w:rPr>
            </w:pPr>
            <w:r/>
          </w:p>
        </w:tc>
      </w:tr>
      <w:tr>
        <w:trPr>
          <w:trHeight w:val="524" w:hRule="atLeast"/>
        </w:trPr>
        <w:tc>
          <w:tcPr>
            <w:tcW w:w="906"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63" w:type="dxa"/>
            <w:vAlign w:val="top"/>
          </w:tcPr>
          <w:p>
            <w:pPr>
              <w:ind w:right="221"/>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rPr>
              <w:t>助</w:t>
            </w:r>
          </w:p>
        </w:tc>
        <w:tc>
          <w:tcPr>
            <w:tcW w:w="854" w:type="dxa"/>
            <w:vAlign w:val="top"/>
          </w:tcPr>
          <w:p>
            <w:pPr>
              <w:pStyle w:val="TableText"/>
              <w:ind w:right="25"/>
              <w:spacing w:before="155" w:line="238" w:lineRule="auto"/>
              <w:jc w:val="right"/>
              <w:rPr/>
            </w:pPr>
            <w:r>
              <w:rPr>
                <w:color w:val="212529"/>
                <w:spacing w:val="-2"/>
              </w:rPr>
              <w:t>0.78</w:t>
            </w:r>
          </w:p>
        </w:tc>
        <w:tc>
          <w:tcPr>
            <w:tcW w:w="854" w:type="dxa"/>
            <w:vAlign w:val="top"/>
          </w:tcPr>
          <w:p>
            <w:pPr>
              <w:pStyle w:val="TableText"/>
              <w:ind w:left="13"/>
              <w:spacing w:before="154" w:line="239" w:lineRule="auto"/>
              <w:rPr/>
            </w:pPr>
            <w:r>
              <w:rPr>
                <w:color w:val="212529"/>
                <w:spacing w:val="-2"/>
              </w:rPr>
              <w:t>30215</w:t>
            </w:r>
          </w:p>
        </w:tc>
        <w:tc>
          <w:tcPr>
            <w:tcW w:w="1334" w:type="dxa"/>
            <w:vAlign w:val="top"/>
          </w:tcPr>
          <w:p>
            <w:pPr>
              <w:pStyle w:val="TableText"/>
              <w:ind w:left="184"/>
              <w:spacing w:before="154" w:line="218" w:lineRule="auto"/>
              <w:rPr/>
            </w:pPr>
            <w:r>
              <w:rPr>
                <w:color w:val="212529"/>
                <w:spacing w:val="-2"/>
              </w:rPr>
              <w:t>会议费</w:t>
            </w:r>
          </w:p>
        </w:tc>
        <w:tc>
          <w:tcPr>
            <w:tcW w:w="764" w:type="dxa"/>
            <w:vAlign w:val="top"/>
          </w:tcPr>
          <w:p>
            <w:pPr>
              <w:rPr>
                <w:rFonts w:ascii="Arial"/>
                <w:sz w:val="21"/>
              </w:rPr>
            </w:pPr>
            <w:r/>
          </w:p>
        </w:tc>
        <w:tc>
          <w:tcPr>
            <w:tcW w:w="854" w:type="dxa"/>
            <w:vAlign w:val="top"/>
          </w:tcPr>
          <w:p>
            <w:pPr>
              <w:pStyle w:val="TableText"/>
              <w:ind w:left="16"/>
              <w:spacing w:before="154" w:line="239" w:lineRule="auto"/>
              <w:rPr/>
            </w:pPr>
            <w:r>
              <w:rPr>
                <w:color w:val="212529"/>
                <w:spacing w:val="-2"/>
              </w:rPr>
              <w:t>30919</w:t>
            </w:r>
          </w:p>
        </w:tc>
        <w:tc>
          <w:tcPr>
            <w:tcW w:w="1274" w:type="dxa"/>
            <w:vAlign w:val="top"/>
          </w:tcPr>
          <w:p>
            <w:pPr>
              <w:pStyle w:val="TableText"/>
              <w:ind w:left="12" w:right="177"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39" w:type="dxa"/>
            <w:vAlign w:val="top"/>
          </w:tcPr>
          <w:p>
            <w:pPr>
              <w:pStyle w:val="TableText"/>
              <w:ind w:left="187"/>
              <w:spacing w:before="236" w:line="129" w:lineRule="exact"/>
              <w:rPr/>
            </w:pPr>
            <w:r>
              <w:rPr>
                <w:color w:val="212529"/>
                <w:position w:val="-3"/>
              </w:rPr>
              <w:t>————</w:t>
            </w:r>
          </w:p>
        </w:tc>
        <w:tc>
          <w:tcPr>
            <w:tcW w:w="839" w:type="dxa"/>
            <w:vAlign w:val="top"/>
          </w:tcPr>
          <w:p>
            <w:pPr>
              <w:pStyle w:val="TableText"/>
              <w:ind w:left="8"/>
              <w:spacing w:before="154" w:line="239" w:lineRule="auto"/>
              <w:rPr/>
            </w:pPr>
            <w:r>
              <w:rPr>
                <w:color w:val="212529"/>
                <w:spacing w:val="-2"/>
              </w:rPr>
              <w:t>31205</w:t>
            </w:r>
          </w:p>
        </w:tc>
        <w:tc>
          <w:tcPr>
            <w:tcW w:w="1843" w:type="dxa"/>
            <w:vAlign w:val="top"/>
          </w:tcPr>
          <w:p>
            <w:pPr>
              <w:pStyle w:val="TableText"/>
              <w:ind w:left="195"/>
              <w:spacing w:before="154" w:line="219" w:lineRule="auto"/>
              <w:rPr/>
            </w:pPr>
            <w:r>
              <w:rPr>
                <w:color w:val="212529"/>
                <w:spacing w:val="-2"/>
              </w:rPr>
              <w:t>利息补贴</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5" w:line="239" w:lineRule="auto"/>
              <w:rPr/>
            </w:pPr>
            <w:r>
              <w:rPr>
                <w:color w:val="212529"/>
                <w:spacing w:val="-2"/>
              </w:rPr>
              <w:t>30301</w:t>
            </w:r>
          </w:p>
        </w:tc>
        <w:tc>
          <w:tcPr>
            <w:tcW w:w="1663" w:type="dxa"/>
            <w:vAlign w:val="top"/>
          </w:tcPr>
          <w:p>
            <w:pPr>
              <w:pStyle w:val="TableText"/>
              <w:ind w:left="180"/>
              <w:spacing w:before="155" w:line="219" w:lineRule="auto"/>
              <w:rPr/>
            </w:pPr>
            <w:r>
              <w:rPr>
                <w:color w:val="212529"/>
                <w:spacing w:val="-3"/>
              </w:rPr>
              <w:t>离休费</w:t>
            </w:r>
          </w:p>
        </w:tc>
        <w:tc>
          <w:tcPr>
            <w:tcW w:w="854" w:type="dxa"/>
            <w:vAlign w:val="top"/>
          </w:tcPr>
          <w:p>
            <w:pPr>
              <w:rPr>
                <w:rFonts w:ascii="Arial"/>
                <w:sz w:val="21"/>
              </w:rPr>
            </w:pPr>
            <w:r/>
          </w:p>
        </w:tc>
        <w:tc>
          <w:tcPr>
            <w:tcW w:w="854" w:type="dxa"/>
            <w:vAlign w:val="top"/>
          </w:tcPr>
          <w:p>
            <w:pPr>
              <w:pStyle w:val="TableText"/>
              <w:ind w:left="13"/>
              <w:spacing w:before="155" w:line="239" w:lineRule="auto"/>
              <w:rPr/>
            </w:pPr>
            <w:r>
              <w:rPr>
                <w:color w:val="212529"/>
                <w:spacing w:val="-2"/>
              </w:rPr>
              <w:t>30216</w:t>
            </w:r>
          </w:p>
        </w:tc>
        <w:tc>
          <w:tcPr>
            <w:tcW w:w="1334" w:type="dxa"/>
            <w:vAlign w:val="top"/>
          </w:tcPr>
          <w:p>
            <w:pPr>
              <w:pStyle w:val="TableText"/>
              <w:ind w:left="185"/>
              <w:spacing w:before="156" w:line="219" w:lineRule="auto"/>
              <w:rPr/>
            </w:pPr>
            <w:r>
              <w:rPr>
                <w:color w:val="212529"/>
                <w:spacing w:val="-2"/>
              </w:rPr>
              <w:t>培训费</w:t>
            </w:r>
          </w:p>
        </w:tc>
        <w:tc>
          <w:tcPr>
            <w:tcW w:w="764" w:type="dxa"/>
            <w:vAlign w:val="top"/>
          </w:tcPr>
          <w:p>
            <w:pPr>
              <w:rPr>
                <w:rFonts w:ascii="Arial"/>
                <w:sz w:val="21"/>
              </w:rPr>
            </w:pPr>
            <w:r/>
          </w:p>
        </w:tc>
        <w:tc>
          <w:tcPr>
            <w:tcW w:w="854" w:type="dxa"/>
            <w:vAlign w:val="top"/>
          </w:tcPr>
          <w:p>
            <w:pPr>
              <w:pStyle w:val="TableText"/>
              <w:ind w:left="16"/>
              <w:spacing w:before="155" w:line="239" w:lineRule="auto"/>
              <w:rPr/>
            </w:pPr>
            <w:r>
              <w:rPr>
                <w:color w:val="212529"/>
                <w:spacing w:val="-2"/>
              </w:rPr>
              <w:t>30921</w:t>
            </w:r>
          </w:p>
        </w:tc>
        <w:tc>
          <w:tcPr>
            <w:tcW w:w="1274" w:type="dxa"/>
            <w:vAlign w:val="top"/>
          </w:tcPr>
          <w:p>
            <w:pPr>
              <w:pStyle w:val="TableText"/>
              <w:ind w:left="23" w:right="177"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39" w:type="dxa"/>
            <w:vAlign w:val="top"/>
          </w:tcPr>
          <w:p>
            <w:pPr>
              <w:pStyle w:val="TableText"/>
              <w:ind w:left="187"/>
              <w:spacing w:before="237" w:line="129" w:lineRule="exact"/>
              <w:rPr/>
            </w:pPr>
            <w:r>
              <w:rPr>
                <w:color w:val="212529"/>
                <w:position w:val="-3"/>
              </w:rPr>
              <w:t>————</w:t>
            </w:r>
          </w:p>
        </w:tc>
        <w:tc>
          <w:tcPr>
            <w:tcW w:w="839" w:type="dxa"/>
            <w:vAlign w:val="top"/>
          </w:tcPr>
          <w:p>
            <w:pPr>
              <w:pStyle w:val="TableText"/>
              <w:ind w:left="8"/>
              <w:spacing w:before="155" w:line="239" w:lineRule="auto"/>
              <w:rPr/>
            </w:pPr>
            <w:r>
              <w:rPr>
                <w:color w:val="212529"/>
                <w:spacing w:val="-2"/>
              </w:rPr>
              <w:t>31206</w:t>
            </w:r>
          </w:p>
        </w:tc>
        <w:tc>
          <w:tcPr>
            <w:tcW w:w="1843" w:type="dxa"/>
            <w:vAlign w:val="top"/>
          </w:tcPr>
          <w:p>
            <w:pPr>
              <w:pStyle w:val="TableText"/>
              <w:ind w:left="194"/>
              <w:spacing w:before="155" w:line="218" w:lineRule="auto"/>
              <w:rPr/>
            </w:pPr>
            <w:r>
              <w:rPr>
                <w:color w:val="212529"/>
                <w:spacing w:val="-1"/>
              </w:rPr>
              <w:t>其他资本性补助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6" w:line="239" w:lineRule="auto"/>
              <w:rPr/>
            </w:pPr>
            <w:r>
              <w:rPr>
                <w:color w:val="212529"/>
                <w:spacing w:val="-2"/>
              </w:rPr>
              <w:t>30302</w:t>
            </w:r>
          </w:p>
        </w:tc>
        <w:tc>
          <w:tcPr>
            <w:tcW w:w="1663" w:type="dxa"/>
            <w:vAlign w:val="top"/>
          </w:tcPr>
          <w:p>
            <w:pPr>
              <w:pStyle w:val="TableText"/>
              <w:ind w:left="178"/>
              <w:spacing w:before="156" w:line="219" w:lineRule="auto"/>
              <w:rPr/>
            </w:pPr>
            <w:r>
              <w:rPr>
                <w:color w:val="212529"/>
                <w:spacing w:val="-2"/>
              </w:rPr>
              <w:t>退休费</w:t>
            </w:r>
          </w:p>
        </w:tc>
        <w:tc>
          <w:tcPr>
            <w:tcW w:w="854" w:type="dxa"/>
            <w:vAlign w:val="top"/>
          </w:tcPr>
          <w:p>
            <w:pPr>
              <w:pStyle w:val="TableText"/>
              <w:ind w:right="25"/>
              <w:spacing w:before="157" w:line="238" w:lineRule="auto"/>
              <w:jc w:val="right"/>
              <w:rPr/>
            </w:pPr>
            <w:r>
              <w:rPr>
                <w:color w:val="212529"/>
                <w:spacing w:val="-2"/>
              </w:rPr>
              <w:t>0.78</w:t>
            </w:r>
          </w:p>
        </w:tc>
        <w:tc>
          <w:tcPr>
            <w:tcW w:w="854" w:type="dxa"/>
            <w:vAlign w:val="top"/>
          </w:tcPr>
          <w:p>
            <w:pPr>
              <w:pStyle w:val="TableText"/>
              <w:ind w:left="13"/>
              <w:spacing w:before="156" w:line="239" w:lineRule="auto"/>
              <w:rPr/>
            </w:pPr>
            <w:r>
              <w:rPr>
                <w:color w:val="212529"/>
                <w:spacing w:val="-2"/>
              </w:rPr>
              <w:t>30217</w:t>
            </w:r>
          </w:p>
        </w:tc>
        <w:tc>
          <w:tcPr>
            <w:tcW w:w="1334" w:type="dxa"/>
            <w:vAlign w:val="top"/>
          </w:tcPr>
          <w:p>
            <w:pPr>
              <w:pStyle w:val="TableText"/>
              <w:ind w:left="190"/>
              <w:spacing w:before="156" w:line="219" w:lineRule="auto"/>
              <w:rPr/>
            </w:pPr>
            <w:r>
              <w:rPr>
                <w:color w:val="212529"/>
                <w:spacing w:val="-3"/>
              </w:rPr>
              <w:t>公务接待费</w:t>
            </w:r>
          </w:p>
        </w:tc>
        <w:tc>
          <w:tcPr>
            <w:tcW w:w="764" w:type="dxa"/>
            <w:vAlign w:val="top"/>
          </w:tcPr>
          <w:p>
            <w:pPr>
              <w:rPr>
                <w:rFonts w:ascii="Arial"/>
                <w:sz w:val="21"/>
              </w:rPr>
            </w:pPr>
            <w:r/>
          </w:p>
        </w:tc>
        <w:tc>
          <w:tcPr>
            <w:tcW w:w="854" w:type="dxa"/>
            <w:vAlign w:val="top"/>
          </w:tcPr>
          <w:p>
            <w:pPr>
              <w:pStyle w:val="TableText"/>
              <w:ind w:left="16"/>
              <w:spacing w:before="156" w:line="239" w:lineRule="auto"/>
              <w:rPr/>
            </w:pPr>
            <w:r>
              <w:rPr>
                <w:color w:val="212529"/>
                <w:spacing w:val="-2"/>
              </w:rPr>
              <w:t>30922</w:t>
            </w:r>
          </w:p>
        </w:tc>
        <w:tc>
          <w:tcPr>
            <w:tcW w:w="1274" w:type="dxa"/>
            <w:vAlign w:val="top"/>
          </w:tcPr>
          <w:p>
            <w:pPr>
              <w:pStyle w:val="TableText"/>
              <w:ind w:left="10" w:right="177" w:firstLine="177"/>
              <w:spacing w:before="52" w:line="220" w:lineRule="auto"/>
              <w:rPr/>
            </w:pPr>
            <w:r>
              <w:rPr>
                <w:color w:val="212529"/>
                <w:spacing w:val="-2"/>
              </w:rPr>
              <w:t>无形资产购</w:t>
            </w:r>
            <w:r>
              <w:rPr>
                <w:color w:val="212529"/>
                <w:spacing w:val="1"/>
              </w:rPr>
              <w:t xml:space="preserve"> </w:t>
            </w:r>
            <w:r>
              <w:rPr>
                <w:color w:val="212529"/>
              </w:rPr>
              <w:t>置</w:t>
            </w:r>
          </w:p>
        </w:tc>
        <w:tc>
          <w:tcPr>
            <w:tcW w:w="1139" w:type="dxa"/>
            <w:vAlign w:val="top"/>
          </w:tcPr>
          <w:p>
            <w:pPr>
              <w:pStyle w:val="TableText"/>
              <w:ind w:left="187"/>
              <w:spacing w:before="238" w:line="129" w:lineRule="exact"/>
              <w:rPr/>
            </w:pPr>
            <w:r>
              <w:rPr>
                <w:color w:val="212529"/>
                <w:position w:val="-3"/>
              </w:rPr>
              <w:t>————</w:t>
            </w:r>
          </w:p>
        </w:tc>
        <w:tc>
          <w:tcPr>
            <w:tcW w:w="839" w:type="dxa"/>
            <w:vAlign w:val="top"/>
          </w:tcPr>
          <w:p>
            <w:pPr>
              <w:pStyle w:val="TableText"/>
              <w:ind w:left="8"/>
              <w:spacing w:before="156" w:line="239" w:lineRule="auto"/>
              <w:rPr/>
            </w:pPr>
            <w:r>
              <w:rPr>
                <w:color w:val="212529"/>
                <w:spacing w:val="-2"/>
              </w:rPr>
              <w:t>31299</w:t>
            </w:r>
          </w:p>
        </w:tc>
        <w:tc>
          <w:tcPr>
            <w:tcW w:w="1843" w:type="dxa"/>
            <w:vAlign w:val="top"/>
          </w:tcPr>
          <w:p>
            <w:pPr>
              <w:pStyle w:val="TableText"/>
              <w:ind w:left="194"/>
              <w:spacing w:before="157" w:line="219" w:lineRule="auto"/>
              <w:rPr/>
            </w:pPr>
            <w:r>
              <w:rPr>
                <w:color w:val="212529"/>
                <w:spacing w:val="-1"/>
              </w:rPr>
              <w:t>其他对企业补助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7" w:line="239" w:lineRule="auto"/>
              <w:rPr/>
            </w:pPr>
            <w:r>
              <w:rPr>
                <w:color w:val="212529"/>
                <w:spacing w:val="-2"/>
              </w:rPr>
              <w:t>30303</w:t>
            </w:r>
          </w:p>
        </w:tc>
        <w:tc>
          <w:tcPr>
            <w:tcW w:w="1663" w:type="dxa"/>
            <w:vAlign w:val="top"/>
          </w:tcPr>
          <w:p>
            <w:pPr>
              <w:pStyle w:val="TableText"/>
              <w:ind w:left="178"/>
              <w:spacing w:before="157" w:line="219" w:lineRule="auto"/>
              <w:rPr/>
            </w:pPr>
            <w:r>
              <w:rPr>
                <w:color w:val="212529"/>
                <w:spacing w:val="-2"/>
              </w:rPr>
              <w:t>退职（役）费</w:t>
            </w:r>
          </w:p>
        </w:tc>
        <w:tc>
          <w:tcPr>
            <w:tcW w:w="854" w:type="dxa"/>
            <w:vAlign w:val="top"/>
          </w:tcPr>
          <w:p>
            <w:pPr>
              <w:rPr>
                <w:rFonts w:ascii="Arial"/>
                <w:sz w:val="21"/>
              </w:rPr>
            </w:pPr>
            <w:r/>
          </w:p>
        </w:tc>
        <w:tc>
          <w:tcPr>
            <w:tcW w:w="854" w:type="dxa"/>
            <w:vAlign w:val="top"/>
          </w:tcPr>
          <w:p>
            <w:pPr>
              <w:pStyle w:val="TableText"/>
              <w:ind w:left="13"/>
              <w:spacing w:before="157" w:line="239" w:lineRule="auto"/>
              <w:rPr/>
            </w:pPr>
            <w:r>
              <w:rPr>
                <w:color w:val="212529"/>
                <w:spacing w:val="-2"/>
              </w:rPr>
              <w:t>30218</w:t>
            </w:r>
          </w:p>
        </w:tc>
        <w:tc>
          <w:tcPr>
            <w:tcW w:w="1334" w:type="dxa"/>
            <w:vAlign w:val="top"/>
          </w:tcPr>
          <w:p>
            <w:pPr>
              <w:pStyle w:val="TableText"/>
              <w:ind w:left="184"/>
              <w:spacing w:before="157" w:line="218" w:lineRule="auto"/>
              <w:rPr/>
            </w:pPr>
            <w:r>
              <w:rPr>
                <w:color w:val="212529"/>
                <w:spacing w:val="-2"/>
              </w:rPr>
              <w:t>专用材料费</w:t>
            </w:r>
          </w:p>
        </w:tc>
        <w:tc>
          <w:tcPr>
            <w:tcW w:w="764" w:type="dxa"/>
            <w:vAlign w:val="top"/>
          </w:tcPr>
          <w:p>
            <w:pPr>
              <w:rPr>
                <w:rFonts w:ascii="Arial"/>
                <w:sz w:val="21"/>
              </w:rPr>
            </w:pPr>
            <w:r/>
          </w:p>
        </w:tc>
        <w:tc>
          <w:tcPr>
            <w:tcW w:w="854" w:type="dxa"/>
            <w:vAlign w:val="top"/>
          </w:tcPr>
          <w:p>
            <w:pPr>
              <w:pStyle w:val="TableText"/>
              <w:ind w:left="16"/>
              <w:spacing w:before="157" w:line="239" w:lineRule="auto"/>
              <w:rPr/>
            </w:pPr>
            <w:r>
              <w:rPr>
                <w:color w:val="212529"/>
                <w:spacing w:val="-2"/>
              </w:rPr>
              <w:t>30999</w:t>
            </w:r>
          </w:p>
        </w:tc>
        <w:tc>
          <w:tcPr>
            <w:tcW w:w="1274" w:type="dxa"/>
            <w:vAlign w:val="top"/>
          </w:tcPr>
          <w:p>
            <w:pPr>
              <w:pStyle w:val="TableText"/>
              <w:ind w:left="11" w:right="177"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39" w:type="dxa"/>
            <w:vAlign w:val="top"/>
          </w:tcPr>
          <w:p>
            <w:pPr>
              <w:pStyle w:val="TableText"/>
              <w:ind w:left="187"/>
              <w:spacing w:before="239" w:line="129" w:lineRule="exact"/>
              <w:rPr/>
            </w:pPr>
            <w:r>
              <w:rPr>
                <w:color w:val="212529"/>
                <w:position w:val="-3"/>
              </w:rPr>
              <w:t>————</w:t>
            </w:r>
          </w:p>
        </w:tc>
        <w:tc>
          <w:tcPr>
            <w:tcW w:w="839" w:type="dxa"/>
            <w:vAlign w:val="top"/>
          </w:tcPr>
          <w:p>
            <w:pPr>
              <w:ind w:left="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43" w:type="dxa"/>
            <w:vAlign w:val="top"/>
          </w:tcPr>
          <w:p>
            <w:pPr>
              <w:ind w:left="13"/>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8" w:line="239" w:lineRule="auto"/>
              <w:rPr/>
            </w:pPr>
            <w:r>
              <w:rPr>
                <w:color w:val="212529"/>
                <w:spacing w:val="-2"/>
              </w:rPr>
              <w:t>30304</w:t>
            </w:r>
          </w:p>
        </w:tc>
        <w:tc>
          <w:tcPr>
            <w:tcW w:w="1663" w:type="dxa"/>
            <w:vAlign w:val="top"/>
          </w:tcPr>
          <w:p>
            <w:pPr>
              <w:pStyle w:val="TableText"/>
              <w:ind w:left="176"/>
              <w:spacing w:before="158" w:line="219" w:lineRule="auto"/>
              <w:rPr/>
            </w:pPr>
            <w:r>
              <w:rPr>
                <w:color w:val="212529"/>
                <w:spacing w:val="-2"/>
              </w:rPr>
              <w:t>抚恤金</w:t>
            </w:r>
          </w:p>
        </w:tc>
        <w:tc>
          <w:tcPr>
            <w:tcW w:w="854" w:type="dxa"/>
            <w:vAlign w:val="top"/>
          </w:tcPr>
          <w:p>
            <w:pPr>
              <w:rPr>
                <w:rFonts w:ascii="Arial"/>
                <w:sz w:val="21"/>
              </w:rPr>
            </w:pPr>
            <w:r/>
          </w:p>
        </w:tc>
        <w:tc>
          <w:tcPr>
            <w:tcW w:w="854" w:type="dxa"/>
            <w:vAlign w:val="top"/>
          </w:tcPr>
          <w:p>
            <w:pPr>
              <w:pStyle w:val="TableText"/>
              <w:ind w:left="13"/>
              <w:spacing w:before="158" w:line="239" w:lineRule="auto"/>
              <w:rPr/>
            </w:pPr>
            <w:r>
              <w:rPr>
                <w:color w:val="212529"/>
                <w:spacing w:val="-2"/>
              </w:rPr>
              <w:t>30224</w:t>
            </w:r>
          </w:p>
        </w:tc>
        <w:tc>
          <w:tcPr>
            <w:tcW w:w="1334" w:type="dxa"/>
            <w:vAlign w:val="top"/>
          </w:tcPr>
          <w:p>
            <w:pPr>
              <w:pStyle w:val="TableText"/>
              <w:ind w:left="184"/>
              <w:spacing w:before="158" w:line="219" w:lineRule="auto"/>
              <w:rPr/>
            </w:pPr>
            <w:r>
              <w:rPr>
                <w:color w:val="212529"/>
                <w:spacing w:val="-2"/>
              </w:rPr>
              <w:t>被装购置费</w:t>
            </w:r>
          </w:p>
        </w:tc>
        <w:tc>
          <w:tcPr>
            <w:tcW w:w="764" w:type="dxa"/>
            <w:vAlign w:val="top"/>
          </w:tcPr>
          <w:p>
            <w:pPr>
              <w:rPr>
                <w:rFonts w:ascii="Arial"/>
                <w:sz w:val="21"/>
              </w:rPr>
            </w:pPr>
            <w:r/>
          </w:p>
        </w:tc>
        <w:tc>
          <w:tcPr>
            <w:tcW w:w="854" w:type="dxa"/>
            <w:vAlign w:val="top"/>
          </w:tcPr>
          <w:p>
            <w:pPr>
              <w:ind w:left="16"/>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74" w:type="dxa"/>
            <w:vAlign w:val="top"/>
          </w:tcPr>
          <w:p>
            <w:pPr>
              <w:ind w:left="14"/>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39" w:type="dxa"/>
            <w:vAlign w:val="top"/>
          </w:tcPr>
          <w:p>
            <w:pPr>
              <w:rPr>
                <w:rFonts w:ascii="Arial"/>
                <w:sz w:val="21"/>
              </w:rPr>
            </w:pPr>
            <w:r/>
          </w:p>
        </w:tc>
        <w:tc>
          <w:tcPr>
            <w:tcW w:w="839" w:type="dxa"/>
            <w:vAlign w:val="top"/>
          </w:tcPr>
          <w:p>
            <w:pPr>
              <w:pStyle w:val="TableText"/>
              <w:ind w:left="8"/>
              <w:spacing w:before="158" w:line="239" w:lineRule="auto"/>
              <w:rPr/>
            </w:pPr>
            <w:r>
              <w:rPr>
                <w:color w:val="212529"/>
                <w:spacing w:val="-2"/>
              </w:rPr>
              <w:t>31302</w:t>
            </w:r>
          </w:p>
        </w:tc>
        <w:tc>
          <w:tcPr>
            <w:tcW w:w="1843" w:type="dxa"/>
            <w:vAlign w:val="top"/>
          </w:tcPr>
          <w:p>
            <w:pPr>
              <w:pStyle w:val="TableText"/>
              <w:ind w:right="19"/>
              <w:spacing w:before="158" w:line="218" w:lineRule="auto"/>
              <w:jc w:val="right"/>
              <w:rPr/>
            </w:pPr>
            <w:r>
              <w:rPr>
                <w:color w:val="212529"/>
                <w:spacing w:val="-1"/>
              </w:rPr>
              <w:t>对社会保险基金补助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9" w:line="239" w:lineRule="auto"/>
              <w:rPr/>
            </w:pPr>
            <w:r>
              <w:rPr>
                <w:color w:val="212529"/>
                <w:spacing w:val="-2"/>
              </w:rPr>
              <w:t>30305</w:t>
            </w:r>
          </w:p>
        </w:tc>
        <w:tc>
          <w:tcPr>
            <w:tcW w:w="1663" w:type="dxa"/>
            <w:vAlign w:val="top"/>
          </w:tcPr>
          <w:p>
            <w:pPr>
              <w:pStyle w:val="TableText"/>
              <w:ind w:left="183"/>
              <w:spacing w:before="160" w:line="219" w:lineRule="auto"/>
              <w:rPr/>
            </w:pPr>
            <w:r>
              <w:rPr>
                <w:color w:val="212529"/>
                <w:spacing w:val="-3"/>
              </w:rPr>
              <w:t>生活补助</w:t>
            </w:r>
          </w:p>
        </w:tc>
        <w:tc>
          <w:tcPr>
            <w:tcW w:w="854" w:type="dxa"/>
            <w:vAlign w:val="top"/>
          </w:tcPr>
          <w:p>
            <w:pPr>
              <w:rPr>
                <w:rFonts w:ascii="Arial"/>
                <w:sz w:val="21"/>
              </w:rPr>
            </w:pPr>
            <w:r/>
          </w:p>
        </w:tc>
        <w:tc>
          <w:tcPr>
            <w:tcW w:w="854" w:type="dxa"/>
            <w:vAlign w:val="top"/>
          </w:tcPr>
          <w:p>
            <w:pPr>
              <w:pStyle w:val="TableText"/>
              <w:ind w:left="13"/>
              <w:spacing w:before="159" w:line="239" w:lineRule="auto"/>
              <w:rPr/>
            </w:pPr>
            <w:r>
              <w:rPr>
                <w:color w:val="212529"/>
                <w:spacing w:val="-2"/>
              </w:rPr>
              <w:t>30225</w:t>
            </w:r>
          </w:p>
        </w:tc>
        <w:tc>
          <w:tcPr>
            <w:tcW w:w="1334" w:type="dxa"/>
            <w:vAlign w:val="top"/>
          </w:tcPr>
          <w:p>
            <w:pPr>
              <w:pStyle w:val="TableText"/>
              <w:ind w:left="184"/>
              <w:spacing w:before="160" w:line="219" w:lineRule="auto"/>
              <w:rPr/>
            </w:pPr>
            <w:r>
              <w:rPr>
                <w:color w:val="212529"/>
                <w:spacing w:val="-2"/>
              </w:rPr>
              <w:t>专用燃料费</w:t>
            </w:r>
          </w:p>
        </w:tc>
        <w:tc>
          <w:tcPr>
            <w:tcW w:w="764" w:type="dxa"/>
            <w:vAlign w:val="top"/>
          </w:tcPr>
          <w:p>
            <w:pPr>
              <w:rPr>
                <w:rFonts w:ascii="Arial"/>
                <w:sz w:val="21"/>
              </w:rPr>
            </w:pPr>
            <w:r/>
          </w:p>
        </w:tc>
        <w:tc>
          <w:tcPr>
            <w:tcW w:w="854" w:type="dxa"/>
            <w:vAlign w:val="top"/>
          </w:tcPr>
          <w:p>
            <w:pPr>
              <w:pStyle w:val="TableText"/>
              <w:ind w:left="16"/>
              <w:spacing w:before="159" w:line="239" w:lineRule="auto"/>
              <w:rPr/>
            </w:pPr>
            <w:r>
              <w:rPr>
                <w:color w:val="212529"/>
                <w:spacing w:val="-2"/>
              </w:rPr>
              <w:t>31001</w:t>
            </w:r>
          </w:p>
        </w:tc>
        <w:tc>
          <w:tcPr>
            <w:tcW w:w="1274" w:type="dxa"/>
            <w:vAlign w:val="top"/>
          </w:tcPr>
          <w:p>
            <w:pPr>
              <w:pStyle w:val="TableText"/>
              <w:ind w:left="7" w:right="177" w:firstLine="182"/>
              <w:spacing w:before="54" w:line="218" w:lineRule="auto"/>
              <w:rPr/>
            </w:pPr>
            <w:r>
              <w:rPr>
                <w:color w:val="212529"/>
                <w:spacing w:val="-2"/>
              </w:rPr>
              <w:t>房屋建筑物</w:t>
            </w:r>
            <w:r>
              <w:rPr>
                <w:color w:val="212529"/>
              </w:rPr>
              <w:t xml:space="preserve"> </w:t>
            </w:r>
            <w:r>
              <w:rPr>
                <w:color w:val="212529"/>
                <w:spacing w:val="-2"/>
              </w:rPr>
              <w:t>购建</w:t>
            </w:r>
          </w:p>
        </w:tc>
        <w:tc>
          <w:tcPr>
            <w:tcW w:w="1139" w:type="dxa"/>
            <w:vAlign w:val="top"/>
          </w:tcPr>
          <w:p>
            <w:pPr>
              <w:rPr>
                <w:rFonts w:ascii="Arial"/>
                <w:sz w:val="21"/>
              </w:rPr>
            </w:pPr>
            <w:r/>
          </w:p>
        </w:tc>
        <w:tc>
          <w:tcPr>
            <w:tcW w:w="839" w:type="dxa"/>
            <w:vAlign w:val="top"/>
          </w:tcPr>
          <w:p>
            <w:pPr>
              <w:pStyle w:val="TableText"/>
              <w:ind w:left="8"/>
              <w:spacing w:before="159" w:line="239" w:lineRule="auto"/>
              <w:rPr/>
            </w:pPr>
            <w:r>
              <w:rPr>
                <w:color w:val="212529"/>
                <w:spacing w:val="-2"/>
              </w:rPr>
              <w:t>31303</w:t>
            </w:r>
          </w:p>
        </w:tc>
        <w:tc>
          <w:tcPr>
            <w:tcW w:w="1843" w:type="dxa"/>
            <w:vAlign w:val="top"/>
          </w:tcPr>
          <w:p>
            <w:pPr>
              <w:pStyle w:val="TableText"/>
              <w:ind w:left="16" w:right="20" w:firstLine="178"/>
              <w:spacing w:before="54" w:line="221" w:lineRule="auto"/>
              <w:rPr/>
            </w:pPr>
            <w:r>
              <w:rPr>
                <w:color w:val="212529"/>
                <w:spacing w:val="-1"/>
              </w:rPr>
              <w:t>补充全国社会保障基</w:t>
            </w:r>
            <w:r>
              <w:rPr>
                <w:color w:val="212529"/>
              </w:rPr>
              <w:t xml:space="preserve"> </w:t>
            </w:r>
            <w:r>
              <w:rPr>
                <w:color w:val="212529"/>
              </w:rPr>
              <w:t>金</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0" w:line="239" w:lineRule="auto"/>
              <w:rPr/>
            </w:pPr>
            <w:r>
              <w:rPr>
                <w:color w:val="212529"/>
                <w:spacing w:val="-2"/>
              </w:rPr>
              <w:t>30306</w:t>
            </w:r>
          </w:p>
        </w:tc>
        <w:tc>
          <w:tcPr>
            <w:tcW w:w="1663" w:type="dxa"/>
            <w:vAlign w:val="top"/>
          </w:tcPr>
          <w:p>
            <w:pPr>
              <w:pStyle w:val="TableText"/>
              <w:ind w:left="178"/>
              <w:spacing w:before="160" w:line="219" w:lineRule="auto"/>
              <w:rPr/>
            </w:pPr>
            <w:r>
              <w:rPr>
                <w:color w:val="212529"/>
                <w:spacing w:val="-2"/>
              </w:rPr>
              <w:t>救济费</w:t>
            </w:r>
          </w:p>
        </w:tc>
        <w:tc>
          <w:tcPr>
            <w:tcW w:w="854" w:type="dxa"/>
            <w:vAlign w:val="top"/>
          </w:tcPr>
          <w:p>
            <w:pPr>
              <w:rPr>
                <w:rFonts w:ascii="Arial"/>
                <w:sz w:val="21"/>
              </w:rPr>
            </w:pPr>
            <w:r/>
          </w:p>
        </w:tc>
        <w:tc>
          <w:tcPr>
            <w:tcW w:w="854" w:type="dxa"/>
            <w:vAlign w:val="top"/>
          </w:tcPr>
          <w:p>
            <w:pPr>
              <w:pStyle w:val="TableText"/>
              <w:ind w:left="13"/>
              <w:spacing w:before="160" w:line="239" w:lineRule="auto"/>
              <w:rPr/>
            </w:pPr>
            <w:r>
              <w:rPr>
                <w:color w:val="212529"/>
                <w:spacing w:val="-2"/>
              </w:rPr>
              <w:t>30226</w:t>
            </w:r>
          </w:p>
        </w:tc>
        <w:tc>
          <w:tcPr>
            <w:tcW w:w="1334" w:type="dxa"/>
            <w:vAlign w:val="top"/>
          </w:tcPr>
          <w:p>
            <w:pPr>
              <w:pStyle w:val="TableText"/>
              <w:ind w:left="189"/>
              <w:spacing w:before="160" w:line="219" w:lineRule="auto"/>
              <w:rPr/>
            </w:pPr>
            <w:r>
              <w:rPr>
                <w:color w:val="212529"/>
                <w:spacing w:val="-3"/>
              </w:rPr>
              <w:t>劳务费</w:t>
            </w:r>
          </w:p>
        </w:tc>
        <w:tc>
          <w:tcPr>
            <w:tcW w:w="764" w:type="dxa"/>
            <w:vAlign w:val="top"/>
          </w:tcPr>
          <w:p>
            <w:pPr>
              <w:rPr>
                <w:rFonts w:ascii="Arial"/>
                <w:sz w:val="21"/>
              </w:rPr>
            </w:pPr>
            <w:r/>
          </w:p>
        </w:tc>
        <w:tc>
          <w:tcPr>
            <w:tcW w:w="854" w:type="dxa"/>
            <w:vAlign w:val="top"/>
          </w:tcPr>
          <w:p>
            <w:pPr>
              <w:pStyle w:val="TableText"/>
              <w:ind w:left="16"/>
              <w:spacing w:before="160" w:line="239" w:lineRule="auto"/>
              <w:rPr/>
            </w:pPr>
            <w:r>
              <w:rPr>
                <w:color w:val="212529"/>
                <w:spacing w:val="-2"/>
              </w:rPr>
              <w:t>31002</w:t>
            </w:r>
          </w:p>
        </w:tc>
        <w:tc>
          <w:tcPr>
            <w:tcW w:w="1274" w:type="dxa"/>
            <w:vAlign w:val="top"/>
          </w:tcPr>
          <w:p>
            <w:pPr>
              <w:pStyle w:val="TableText"/>
              <w:ind w:left="10" w:right="177" w:firstLine="181"/>
              <w:spacing w:before="56" w:line="220" w:lineRule="auto"/>
              <w:rPr/>
            </w:pPr>
            <w:r>
              <w:rPr>
                <w:color w:val="212529"/>
                <w:spacing w:val="-3"/>
              </w:rPr>
              <w:t>办公设备购</w:t>
            </w:r>
            <w:r>
              <w:rPr>
                <w:color w:val="212529"/>
                <w:spacing w:val="3"/>
              </w:rPr>
              <w:t xml:space="preserve"> </w:t>
            </w:r>
            <w:r>
              <w:rPr>
                <w:color w:val="212529"/>
              </w:rPr>
              <w:t>置</w:t>
            </w:r>
          </w:p>
        </w:tc>
        <w:tc>
          <w:tcPr>
            <w:tcW w:w="1139" w:type="dxa"/>
            <w:vAlign w:val="top"/>
          </w:tcPr>
          <w:p>
            <w:pPr>
              <w:rPr>
                <w:rFonts w:ascii="Arial"/>
                <w:sz w:val="21"/>
              </w:rPr>
            </w:pPr>
            <w:r/>
          </w:p>
        </w:tc>
        <w:tc>
          <w:tcPr>
            <w:tcW w:w="839" w:type="dxa"/>
            <w:vAlign w:val="top"/>
          </w:tcPr>
          <w:p>
            <w:pPr>
              <w:pStyle w:val="TableText"/>
              <w:ind w:left="8"/>
              <w:spacing w:before="160" w:line="239" w:lineRule="auto"/>
              <w:rPr/>
            </w:pPr>
            <w:r>
              <w:rPr>
                <w:color w:val="212529"/>
                <w:spacing w:val="-2"/>
              </w:rPr>
              <w:t>31304</w:t>
            </w:r>
          </w:p>
        </w:tc>
        <w:tc>
          <w:tcPr>
            <w:tcW w:w="1843" w:type="dxa"/>
            <w:vAlign w:val="top"/>
          </w:tcPr>
          <w:p>
            <w:pPr>
              <w:pStyle w:val="TableText"/>
              <w:ind w:left="15" w:right="20" w:firstLine="178"/>
              <w:spacing w:before="55" w:line="218" w:lineRule="auto"/>
              <w:rPr/>
            </w:pPr>
            <w:r>
              <w:rPr>
                <w:color w:val="212529"/>
                <w:spacing w:val="-1"/>
              </w:rPr>
              <w:t>对机关事业单位职业</w:t>
            </w:r>
            <w:r>
              <w:rPr>
                <w:color w:val="212529"/>
                <w:spacing w:val="1"/>
              </w:rPr>
              <w:t xml:space="preserve"> </w:t>
            </w:r>
            <w:r>
              <w:rPr>
                <w:color w:val="212529"/>
                <w:spacing w:val="-2"/>
              </w:rPr>
              <w:t>年金的补助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1" w:line="239" w:lineRule="auto"/>
              <w:rPr/>
            </w:pPr>
            <w:r>
              <w:rPr>
                <w:color w:val="212529"/>
                <w:spacing w:val="-2"/>
              </w:rPr>
              <w:t>30307</w:t>
            </w:r>
          </w:p>
        </w:tc>
        <w:tc>
          <w:tcPr>
            <w:tcW w:w="1663" w:type="dxa"/>
            <w:vAlign w:val="top"/>
          </w:tcPr>
          <w:p>
            <w:pPr>
              <w:pStyle w:val="TableText"/>
              <w:ind w:left="185"/>
              <w:spacing w:before="162" w:line="219" w:lineRule="auto"/>
              <w:rPr/>
            </w:pPr>
            <w:r>
              <w:rPr>
                <w:color w:val="212529"/>
                <w:spacing w:val="-3"/>
              </w:rPr>
              <w:t>医疗费补助</w:t>
            </w:r>
          </w:p>
        </w:tc>
        <w:tc>
          <w:tcPr>
            <w:tcW w:w="854" w:type="dxa"/>
            <w:vAlign w:val="top"/>
          </w:tcPr>
          <w:p>
            <w:pPr>
              <w:rPr>
                <w:rFonts w:ascii="Arial"/>
                <w:sz w:val="21"/>
              </w:rPr>
            </w:pPr>
            <w:r/>
          </w:p>
        </w:tc>
        <w:tc>
          <w:tcPr>
            <w:tcW w:w="854" w:type="dxa"/>
            <w:vAlign w:val="top"/>
          </w:tcPr>
          <w:p>
            <w:pPr>
              <w:pStyle w:val="TableText"/>
              <w:ind w:left="13"/>
              <w:spacing w:before="161" w:line="239" w:lineRule="auto"/>
              <w:rPr/>
            </w:pPr>
            <w:r>
              <w:rPr>
                <w:color w:val="212529"/>
                <w:spacing w:val="-2"/>
              </w:rPr>
              <w:t>30227</w:t>
            </w:r>
          </w:p>
        </w:tc>
        <w:tc>
          <w:tcPr>
            <w:tcW w:w="1334" w:type="dxa"/>
            <w:vAlign w:val="top"/>
          </w:tcPr>
          <w:p>
            <w:pPr>
              <w:pStyle w:val="TableText"/>
              <w:ind w:left="184"/>
              <w:spacing w:before="161" w:line="219" w:lineRule="auto"/>
              <w:rPr/>
            </w:pPr>
            <w:r>
              <w:rPr>
                <w:color w:val="212529"/>
                <w:spacing w:val="-2"/>
              </w:rPr>
              <w:t>委托业务费</w:t>
            </w:r>
          </w:p>
        </w:tc>
        <w:tc>
          <w:tcPr>
            <w:tcW w:w="764" w:type="dxa"/>
            <w:vAlign w:val="top"/>
          </w:tcPr>
          <w:p>
            <w:pPr>
              <w:rPr>
                <w:rFonts w:ascii="Arial"/>
                <w:sz w:val="21"/>
              </w:rPr>
            </w:pPr>
            <w:r/>
          </w:p>
        </w:tc>
        <w:tc>
          <w:tcPr>
            <w:tcW w:w="854" w:type="dxa"/>
            <w:vAlign w:val="top"/>
          </w:tcPr>
          <w:p>
            <w:pPr>
              <w:pStyle w:val="TableText"/>
              <w:ind w:left="16"/>
              <w:spacing w:before="161" w:line="239" w:lineRule="auto"/>
              <w:rPr/>
            </w:pPr>
            <w:r>
              <w:rPr>
                <w:color w:val="212529"/>
                <w:spacing w:val="-2"/>
              </w:rPr>
              <w:t>31003</w:t>
            </w:r>
          </w:p>
        </w:tc>
        <w:tc>
          <w:tcPr>
            <w:tcW w:w="1274" w:type="dxa"/>
            <w:vAlign w:val="top"/>
          </w:tcPr>
          <w:p>
            <w:pPr>
              <w:pStyle w:val="TableText"/>
              <w:ind w:left="10" w:right="177" w:firstLine="177"/>
              <w:spacing w:before="57" w:line="220" w:lineRule="auto"/>
              <w:rPr/>
            </w:pPr>
            <w:r>
              <w:rPr>
                <w:color w:val="212529"/>
                <w:spacing w:val="-2"/>
              </w:rPr>
              <w:t>专用设备购</w:t>
            </w:r>
            <w:r>
              <w:rPr>
                <w:color w:val="212529"/>
                <w:spacing w:val="1"/>
              </w:rPr>
              <w:t xml:space="preserve"> </w:t>
            </w:r>
            <w:r>
              <w:rPr>
                <w:color w:val="212529"/>
              </w:rPr>
              <w:t>置</w:t>
            </w:r>
          </w:p>
        </w:tc>
        <w:tc>
          <w:tcPr>
            <w:tcW w:w="1139" w:type="dxa"/>
            <w:vAlign w:val="top"/>
          </w:tcPr>
          <w:p>
            <w:pPr>
              <w:rPr>
                <w:rFonts w:ascii="Arial"/>
                <w:sz w:val="21"/>
              </w:rPr>
            </w:pPr>
            <w:r/>
          </w:p>
        </w:tc>
        <w:tc>
          <w:tcPr>
            <w:tcW w:w="839" w:type="dxa"/>
            <w:vAlign w:val="top"/>
          </w:tcPr>
          <w:p>
            <w:pPr>
              <w:ind w:left="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43" w:type="dxa"/>
            <w:vAlign w:val="top"/>
          </w:tcPr>
          <w:p>
            <w:pPr>
              <w:ind w:left="9"/>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2" w:line="239" w:lineRule="auto"/>
              <w:rPr/>
            </w:pPr>
            <w:r>
              <w:rPr>
                <w:color w:val="212529"/>
                <w:spacing w:val="-2"/>
              </w:rPr>
              <w:t>30308</w:t>
            </w:r>
          </w:p>
        </w:tc>
        <w:tc>
          <w:tcPr>
            <w:tcW w:w="1663" w:type="dxa"/>
            <w:vAlign w:val="top"/>
          </w:tcPr>
          <w:p>
            <w:pPr>
              <w:pStyle w:val="TableText"/>
              <w:ind w:left="177"/>
              <w:spacing w:before="163" w:line="219" w:lineRule="auto"/>
              <w:rPr/>
            </w:pPr>
            <w:r>
              <w:rPr>
                <w:color w:val="212529"/>
                <w:spacing w:val="-2"/>
              </w:rPr>
              <w:t>助学金</w:t>
            </w:r>
          </w:p>
        </w:tc>
        <w:tc>
          <w:tcPr>
            <w:tcW w:w="854" w:type="dxa"/>
            <w:vAlign w:val="top"/>
          </w:tcPr>
          <w:p>
            <w:pPr>
              <w:rPr>
                <w:rFonts w:ascii="Arial"/>
                <w:sz w:val="21"/>
              </w:rPr>
            </w:pPr>
            <w:r/>
          </w:p>
        </w:tc>
        <w:tc>
          <w:tcPr>
            <w:tcW w:w="854" w:type="dxa"/>
            <w:vAlign w:val="top"/>
          </w:tcPr>
          <w:p>
            <w:pPr>
              <w:pStyle w:val="TableText"/>
              <w:ind w:left="13"/>
              <w:spacing w:before="162" w:line="239" w:lineRule="auto"/>
              <w:rPr/>
            </w:pPr>
            <w:r>
              <w:rPr>
                <w:color w:val="212529"/>
                <w:spacing w:val="-2"/>
              </w:rPr>
              <w:t>30228</w:t>
            </w:r>
          </w:p>
        </w:tc>
        <w:tc>
          <w:tcPr>
            <w:tcW w:w="1334" w:type="dxa"/>
            <w:vAlign w:val="top"/>
          </w:tcPr>
          <w:p>
            <w:pPr>
              <w:pStyle w:val="TableText"/>
              <w:ind w:left="186"/>
              <w:spacing w:before="162" w:line="218" w:lineRule="auto"/>
              <w:rPr/>
            </w:pPr>
            <w:r>
              <w:rPr>
                <w:color w:val="212529"/>
                <w:spacing w:val="-2"/>
              </w:rPr>
              <w:t>工会经费</w:t>
            </w:r>
          </w:p>
        </w:tc>
        <w:tc>
          <w:tcPr>
            <w:tcW w:w="764" w:type="dxa"/>
            <w:vAlign w:val="top"/>
          </w:tcPr>
          <w:p>
            <w:pPr>
              <w:pStyle w:val="TableText"/>
              <w:ind w:right="21"/>
              <w:spacing w:before="163" w:line="238" w:lineRule="auto"/>
              <w:jc w:val="right"/>
              <w:rPr/>
            </w:pPr>
            <w:r>
              <w:rPr>
                <w:color w:val="212529"/>
                <w:spacing w:val="-2"/>
              </w:rPr>
              <w:t>0.30</w:t>
            </w:r>
          </w:p>
        </w:tc>
        <w:tc>
          <w:tcPr>
            <w:tcW w:w="854" w:type="dxa"/>
            <w:vAlign w:val="top"/>
          </w:tcPr>
          <w:p>
            <w:pPr>
              <w:pStyle w:val="TableText"/>
              <w:ind w:left="16"/>
              <w:spacing w:before="162" w:line="239" w:lineRule="auto"/>
              <w:rPr/>
            </w:pPr>
            <w:r>
              <w:rPr>
                <w:color w:val="212529"/>
                <w:spacing w:val="-2"/>
              </w:rPr>
              <w:t>31005</w:t>
            </w:r>
          </w:p>
        </w:tc>
        <w:tc>
          <w:tcPr>
            <w:tcW w:w="1274" w:type="dxa"/>
            <w:vAlign w:val="top"/>
          </w:tcPr>
          <w:p>
            <w:pPr>
              <w:pStyle w:val="TableText"/>
              <w:ind w:left="11" w:right="177" w:firstLine="176"/>
              <w:spacing w:before="58" w:line="218" w:lineRule="auto"/>
              <w:rPr/>
            </w:pPr>
            <w:r>
              <w:rPr>
                <w:color w:val="212529"/>
                <w:spacing w:val="-2"/>
              </w:rPr>
              <w:t>基础设施建</w:t>
            </w:r>
            <w:r>
              <w:rPr>
                <w:color w:val="212529"/>
                <w:spacing w:val="2"/>
              </w:rPr>
              <w:t xml:space="preserve"> </w:t>
            </w:r>
            <w:r>
              <w:rPr>
                <w:color w:val="212529"/>
              </w:rPr>
              <w:t>设</w:t>
            </w:r>
          </w:p>
        </w:tc>
        <w:tc>
          <w:tcPr>
            <w:tcW w:w="1139" w:type="dxa"/>
            <w:vAlign w:val="top"/>
          </w:tcPr>
          <w:p>
            <w:pPr>
              <w:rPr>
                <w:rFonts w:ascii="Arial"/>
                <w:sz w:val="21"/>
              </w:rPr>
            </w:pPr>
            <w:r/>
          </w:p>
        </w:tc>
        <w:tc>
          <w:tcPr>
            <w:tcW w:w="839" w:type="dxa"/>
            <w:vAlign w:val="top"/>
          </w:tcPr>
          <w:p>
            <w:pPr>
              <w:pStyle w:val="TableText"/>
              <w:ind w:left="8"/>
              <w:spacing w:before="162" w:line="239" w:lineRule="auto"/>
              <w:rPr/>
            </w:pPr>
            <w:r>
              <w:rPr>
                <w:color w:val="212529"/>
                <w:spacing w:val="-2"/>
              </w:rPr>
              <w:t>39907</w:t>
            </w:r>
          </w:p>
        </w:tc>
        <w:tc>
          <w:tcPr>
            <w:tcW w:w="1843" w:type="dxa"/>
            <w:vAlign w:val="top"/>
          </w:tcPr>
          <w:p>
            <w:pPr>
              <w:pStyle w:val="TableText"/>
              <w:ind w:left="212"/>
              <w:spacing w:before="162" w:line="219" w:lineRule="auto"/>
              <w:rPr/>
            </w:pPr>
            <w:r>
              <w:rPr>
                <w:color w:val="212529"/>
                <w:spacing w:val="-3"/>
              </w:rPr>
              <w:t>国家赔偿费用支出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3" w:line="239" w:lineRule="auto"/>
              <w:rPr/>
            </w:pPr>
            <w:r>
              <w:rPr>
                <w:color w:val="212529"/>
                <w:spacing w:val="-2"/>
              </w:rPr>
              <w:t>30309</w:t>
            </w:r>
          </w:p>
        </w:tc>
        <w:tc>
          <w:tcPr>
            <w:tcW w:w="1663" w:type="dxa"/>
            <w:vAlign w:val="top"/>
          </w:tcPr>
          <w:p>
            <w:pPr>
              <w:pStyle w:val="TableText"/>
              <w:ind w:left="178"/>
              <w:spacing w:before="163" w:line="219" w:lineRule="auto"/>
              <w:rPr/>
            </w:pPr>
            <w:r>
              <w:rPr>
                <w:color w:val="212529"/>
                <w:spacing w:val="-2"/>
              </w:rPr>
              <w:t>奖励金</w:t>
            </w:r>
          </w:p>
        </w:tc>
        <w:tc>
          <w:tcPr>
            <w:tcW w:w="854" w:type="dxa"/>
            <w:vAlign w:val="top"/>
          </w:tcPr>
          <w:p>
            <w:pPr>
              <w:rPr>
                <w:rFonts w:ascii="Arial"/>
                <w:sz w:val="21"/>
              </w:rPr>
            </w:pPr>
            <w:r/>
          </w:p>
        </w:tc>
        <w:tc>
          <w:tcPr>
            <w:tcW w:w="854" w:type="dxa"/>
            <w:vAlign w:val="top"/>
          </w:tcPr>
          <w:p>
            <w:pPr>
              <w:pStyle w:val="TableText"/>
              <w:ind w:left="13"/>
              <w:spacing w:before="163" w:line="239" w:lineRule="auto"/>
              <w:rPr/>
            </w:pPr>
            <w:r>
              <w:rPr>
                <w:color w:val="212529"/>
                <w:spacing w:val="-2"/>
              </w:rPr>
              <w:t>30229</w:t>
            </w:r>
          </w:p>
        </w:tc>
        <w:tc>
          <w:tcPr>
            <w:tcW w:w="1334" w:type="dxa"/>
            <w:vAlign w:val="top"/>
          </w:tcPr>
          <w:p>
            <w:pPr>
              <w:pStyle w:val="TableText"/>
              <w:ind w:left="184"/>
              <w:spacing w:before="164" w:line="219" w:lineRule="auto"/>
              <w:rPr/>
            </w:pPr>
            <w:r>
              <w:rPr>
                <w:color w:val="212529"/>
                <w:spacing w:val="-2"/>
              </w:rPr>
              <w:t>福利费</w:t>
            </w:r>
          </w:p>
        </w:tc>
        <w:tc>
          <w:tcPr>
            <w:tcW w:w="764" w:type="dxa"/>
            <w:vAlign w:val="top"/>
          </w:tcPr>
          <w:p>
            <w:pPr>
              <w:rPr>
                <w:rFonts w:ascii="Arial"/>
                <w:sz w:val="21"/>
              </w:rPr>
            </w:pPr>
            <w:r/>
          </w:p>
        </w:tc>
        <w:tc>
          <w:tcPr>
            <w:tcW w:w="854" w:type="dxa"/>
            <w:vAlign w:val="top"/>
          </w:tcPr>
          <w:p>
            <w:pPr>
              <w:pStyle w:val="TableText"/>
              <w:ind w:left="16"/>
              <w:spacing w:before="163" w:line="239" w:lineRule="auto"/>
              <w:rPr/>
            </w:pPr>
            <w:r>
              <w:rPr>
                <w:color w:val="212529"/>
                <w:spacing w:val="-2"/>
              </w:rPr>
              <w:t>31006</w:t>
            </w:r>
          </w:p>
        </w:tc>
        <w:tc>
          <w:tcPr>
            <w:tcW w:w="1274" w:type="dxa"/>
            <w:vAlign w:val="top"/>
          </w:tcPr>
          <w:p>
            <w:pPr>
              <w:pStyle w:val="TableText"/>
              <w:ind w:left="190"/>
              <w:spacing w:before="163" w:line="219" w:lineRule="auto"/>
              <w:rPr/>
            </w:pPr>
            <w:r>
              <w:rPr>
                <w:color w:val="212529"/>
                <w:spacing w:val="-2"/>
              </w:rPr>
              <w:t>大型修缮</w:t>
            </w:r>
          </w:p>
        </w:tc>
        <w:tc>
          <w:tcPr>
            <w:tcW w:w="1139" w:type="dxa"/>
            <w:vAlign w:val="top"/>
          </w:tcPr>
          <w:p>
            <w:pPr>
              <w:rPr>
                <w:rFonts w:ascii="Arial"/>
                <w:sz w:val="21"/>
              </w:rPr>
            </w:pPr>
            <w:r/>
          </w:p>
        </w:tc>
        <w:tc>
          <w:tcPr>
            <w:tcW w:w="839" w:type="dxa"/>
            <w:vAlign w:val="top"/>
          </w:tcPr>
          <w:p>
            <w:pPr>
              <w:pStyle w:val="TableText"/>
              <w:ind w:left="8"/>
              <w:spacing w:before="163" w:line="239" w:lineRule="auto"/>
              <w:rPr/>
            </w:pPr>
            <w:r>
              <w:rPr>
                <w:color w:val="212529"/>
                <w:spacing w:val="-2"/>
              </w:rPr>
              <w:t>39908</w:t>
            </w:r>
          </w:p>
        </w:tc>
        <w:tc>
          <w:tcPr>
            <w:tcW w:w="1843" w:type="dxa"/>
            <w:vAlign w:val="top"/>
          </w:tcPr>
          <w:p>
            <w:pPr>
              <w:pStyle w:val="TableText"/>
              <w:ind w:left="14" w:right="20" w:firstLine="179"/>
              <w:spacing w:before="58" w:line="218" w:lineRule="auto"/>
              <w:rPr/>
            </w:pPr>
            <w:r>
              <w:rPr>
                <w:color w:val="212529"/>
                <w:spacing w:val="-1"/>
              </w:rPr>
              <w:t>对民间非营利组织和</w:t>
            </w:r>
            <w:r>
              <w:rPr>
                <w:color w:val="212529"/>
                <w:spacing w:val="1"/>
              </w:rPr>
              <w:t xml:space="preserve"> </w:t>
            </w:r>
            <w:r>
              <w:rPr>
                <w:color w:val="212529"/>
                <w:spacing w:val="-1"/>
              </w:rPr>
              <w:t>群众性自治组织补贴</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4" w:line="239" w:lineRule="auto"/>
              <w:rPr/>
            </w:pPr>
            <w:r>
              <w:rPr>
                <w:color w:val="212529"/>
                <w:spacing w:val="-2"/>
              </w:rPr>
              <w:t>30310</w:t>
            </w:r>
          </w:p>
        </w:tc>
        <w:tc>
          <w:tcPr>
            <w:tcW w:w="1663" w:type="dxa"/>
            <w:vAlign w:val="top"/>
          </w:tcPr>
          <w:p>
            <w:pPr>
              <w:pStyle w:val="TableText"/>
              <w:ind w:right="217"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854" w:type="dxa"/>
            <w:vAlign w:val="top"/>
          </w:tcPr>
          <w:p>
            <w:pPr>
              <w:rPr>
                <w:rFonts w:ascii="Arial"/>
                <w:sz w:val="21"/>
              </w:rPr>
            </w:pPr>
            <w:r/>
          </w:p>
        </w:tc>
        <w:tc>
          <w:tcPr>
            <w:tcW w:w="854" w:type="dxa"/>
            <w:vAlign w:val="top"/>
          </w:tcPr>
          <w:p>
            <w:pPr>
              <w:pStyle w:val="TableText"/>
              <w:ind w:left="13"/>
              <w:spacing w:before="164" w:line="239" w:lineRule="auto"/>
              <w:rPr/>
            </w:pPr>
            <w:r>
              <w:rPr>
                <w:color w:val="212529"/>
                <w:spacing w:val="-2"/>
              </w:rPr>
              <w:t>30231</w:t>
            </w:r>
          </w:p>
        </w:tc>
        <w:tc>
          <w:tcPr>
            <w:tcW w:w="1334" w:type="dxa"/>
            <w:vAlign w:val="top"/>
          </w:tcPr>
          <w:p>
            <w:pPr>
              <w:pStyle w:val="TableText"/>
              <w:ind w:left="7" w:right="61"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764" w:type="dxa"/>
            <w:vAlign w:val="top"/>
          </w:tcPr>
          <w:p>
            <w:pPr>
              <w:rPr>
                <w:rFonts w:ascii="Arial"/>
                <w:sz w:val="21"/>
              </w:rPr>
            </w:pPr>
            <w:r/>
          </w:p>
        </w:tc>
        <w:tc>
          <w:tcPr>
            <w:tcW w:w="854" w:type="dxa"/>
            <w:vAlign w:val="top"/>
          </w:tcPr>
          <w:p>
            <w:pPr>
              <w:pStyle w:val="TableText"/>
              <w:ind w:left="16"/>
              <w:spacing w:before="164" w:line="239" w:lineRule="auto"/>
              <w:rPr/>
            </w:pPr>
            <w:r>
              <w:rPr>
                <w:color w:val="212529"/>
                <w:spacing w:val="-2"/>
              </w:rPr>
              <w:t>31007</w:t>
            </w:r>
          </w:p>
        </w:tc>
        <w:tc>
          <w:tcPr>
            <w:tcW w:w="1274" w:type="dxa"/>
            <w:vAlign w:val="top"/>
          </w:tcPr>
          <w:p>
            <w:pPr>
              <w:pStyle w:val="TableText"/>
              <w:ind w:left="10" w:right="177"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pPr>
              <w:rPr>
                <w:rFonts w:ascii="Arial"/>
                <w:sz w:val="21"/>
              </w:rPr>
            </w:pPr>
            <w:r/>
          </w:p>
        </w:tc>
        <w:tc>
          <w:tcPr>
            <w:tcW w:w="839" w:type="dxa"/>
            <w:vAlign w:val="top"/>
          </w:tcPr>
          <w:p>
            <w:pPr>
              <w:pStyle w:val="TableText"/>
              <w:ind w:left="8"/>
              <w:spacing w:before="164" w:line="239" w:lineRule="auto"/>
              <w:rPr/>
            </w:pPr>
            <w:r>
              <w:rPr>
                <w:color w:val="212529"/>
                <w:spacing w:val="-2"/>
              </w:rPr>
              <w:t>39909</w:t>
            </w:r>
          </w:p>
        </w:tc>
        <w:tc>
          <w:tcPr>
            <w:tcW w:w="1843" w:type="dxa"/>
            <w:vAlign w:val="top"/>
          </w:tcPr>
          <w:p>
            <w:pPr>
              <w:pStyle w:val="TableText"/>
              <w:ind w:left="196"/>
              <w:spacing w:before="165" w:line="219" w:lineRule="auto"/>
              <w:rPr/>
            </w:pPr>
            <w:r>
              <w:rPr>
                <w:color w:val="212529"/>
                <w:spacing w:val="-2"/>
              </w:rPr>
              <w:t>经常性赠与</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5" w:line="239" w:lineRule="auto"/>
              <w:rPr/>
            </w:pPr>
            <w:r>
              <w:rPr>
                <w:color w:val="212529"/>
                <w:spacing w:val="-2"/>
              </w:rPr>
              <w:t>30311</w:t>
            </w:r>
          </w:p>
        </w:tc>
        <w:tc>
          <w:tcPr>
            <w:tcW w:w="1663" w:type="dxa"/>
            <w:vAlign w:val="top"/>
          </w:tcPr>
          <w:p>
            <w:pPr>
              <w:pStyle w:val="TableText"/>
              <w:ind w:left="176"/>
              <w:spacing w:before="165" w:line="218" w:lineRule="auto"/>
              <w:rPr/>
            </w:pPr>
            <w:r>
              <w:rPr>
                <w:color w:val="212529"/>
                <w:spacing w:val="-1"/>
              </w:rPr>
              <w:t>代缴社会保险费</w:t>
            </w:r>
          </w:p>
        </w:tc>
        <w:tc>
          <w:tcPr>
            <w:tcW w:w="854" w:type="dxa"/>
            <w:vAlign w:val="top"/>
          </w:tcPr>
          <w:p>
            <w:pPr>
              <w:rPr>
                <w:rFonts w:ascii="Arial"/>
                <w:sz w:val="21"/>
              </w:rPr>
            </w:pPr>
            <w:r/>
          </w:p>
        </w:tc>
        <w:tc>
          <w:tcPr>
            <w:tcW w:w="854" w:type="dxa"/>
            <w:vAlign w:val="top"/>
          </w:tcPr>
          <w:p>
            <w:pPr>
              <w:pStyle w:val="TableText"/>
              <w:ind w:left="13"/>
              <w:spacing w:before="165" w:line="239" w:lineRule="auto"/>
              <w:rPr/>
            </w:pPr>
            <w:r>
              <w:rPr>
                <w:color w:val="212529"/>
                <w:spacing w:val="-2"/>
              </w:rPr>
              <w:t>30239</w:t>
            </w:r>
          </w:p>
        </w:tc>
        <w:tc>
          <w:tcPr>
            <w:tcW w:w="1334" w:type="dxa"/>
            <w:vAlign w:val="top"/>
          </w:tcPr>
          <w:p>
            <w:pPr>
              <w:pStyle w:val="TableText"/>
              <w:ind w:left="184"/>
              <w:spacing w:before="166" w:line="219" w:lineRule="auto"/>
              <w:rPr/>
            </w:pPr>
            <w:r>
              <w:rPr>
                <w:color w:val="212529"/>
                <w:spacing w:val="-1"/>
              </w:rPr>
              <w:t>其他交通费用</w:t>
            </w:r>
          </w:p>
        </w:tc>
        <w:tc>
          <w:tcPr>
            <w:tcW w:w="764" w:type="dxa"/>
            <w:vAlign w:val="top"/>
          </w:tcPr>
          <w:p>
            <w:pPr>
              <w:rPr>
                <w:rFonts w:ascii="Arial"/>
                <w:sz w:val="21"/>
              </w:rPr>
            </w:pPr>
            <w:r/>
          </w:p>
        </w:tc>
        <w:tc>
          <w:tcPr>
            <w:tcW w:w="854" w:type="dxa"/>
            <w:vAlign w:val="top"/>
          </w:tcPr>
          <w:p>
            <w:pPr>
              <w:pStyle w:val="TableText"/>
              <w:ind w:left="16"/>
              <w:spacing w:before="165" w:line="239" w:lineRule="auto"/>
              <w:rPr/>
            </w:pPr>
            <w:r>
              <w:rPr>
                <w:color w:val="212529"/>
                <w:spacing w:val="-2"/>
              </w:rPr>
              <w:t>31008</w:t>
            </w:r>
          </w:p>
        </w:tc>
        <w:tc>
          <w:tcPr>
            <w:tcW w:w="1274" w:type="dxa"/>
            <w:vAlign w:val="top"/>
          </w:tcPr>
          <w:p>
            <w:pPr>
              <w:pStyle w:val="TableText"/>
              <w:ind w:left="188"/>
              <w:spacing w:before="166" w:line="219" w:lineRule="auto"/>
              <w:rPr/>
            </w:pPr>
            <w:r>
              <w:rPr>
                <w:color w:val="212529"/>
                <w:spacing w:val="-2"/>
              </w:rPr>
              <w:t>物资储备</w:t>
            </w:r>
          </w:p>
        </w:tc>
        <w:tc>
          <w:tcPr>
            <w:tcW w:w="1139" w:type="dxa"/>
            <w:vAlign w:val="top"/>
          </w:tcPr>
          <w:p>
            <w:pPr>
              <w:rPr>
                <w:rFonts w:ascii="Arial"/>
                <w:sz w:val="21"/>
              </w:rPr>
            </w:pPr>
            <w:r/>
          </w:p>
        </w:tc>
        <w:tc>
          <w:tcPr>
            <w:tcW w:w="839" w:type="dxa"/>
            <w:vAlign w:val="top"/>
          </w:tcPr>
          <w:p>
            <w:pPr>
              <w:pStyle w:val="TableText"/>
              <w:ind w:left="8"/>
              <w:spacing w:before="165" w:line="239" w:lineRule="auto"/>
              <w:rPr/>
            </w:pPr>
            <w:r>
              <w:rPr>
                <w:color w:val="212529"/>
                <w:spacing w:val="-2"/>
              </w:rPr>
              <w:t>39910</w:t>
            </w:r>
          </w:p>
        </w:tc>
        <w:tc>
          <w:tcPr>
            <w:tcW w:w="1843" w:type="dxa"/>
            <w:vAlign w:val="top"/>
          </w:tcPr>
          <w:p>
            <w:pPr>
              <w:pStyle w:val="TableText"/>
              <w:ind w:left="201"/>
              <w:spacing w:before="165" w:line="218" w:lineRule="auto"/>
              <w:rPr/>
            </w:pPr>
            <w:r>
              <w:rPr>
                <w:color w:val="212529"/>
                <w:spacing w:val="-3"/>
              </w:rPr>
              <w:t>资本性赠与</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6" w:line="239" w:lineRule="auto"/>
              <w:rPr/>
            </w:pPr>
            <w:r>
              <w:rPr>
                <w:color w:val="212529"/>
                <w:spacing w:val="-2"/>
              </w:rPr>
              <w:t>30399</w:t>
            </w:r>
          </w:p>
        </w:tc>
        <w:tc>
          <w:tcPr>
            <w:tcW w:w="1663" w:type="dxa"/>
            <w:vAlign w:val="top"/>
          </w:tcPr>
          <w:p>
            <w:pPr>
              <w:pStyle w:val="TableText"/>
              <w:ind w:right="217" w:firstLine="179"/>
              <w:spacing w:before="61" w:line="218" w:lineRule="auto"/>
              <w:rPr/>
            </w:pPr>
            <w:r>
              <w:rPr>
                <w:color w:val="212529"/>
                <w:spacing w:val="-2"/>
              </w:rPr>
              <w:t>其他对个人和家</w:t>
            </w:r>
            <w:r>
              <w:rPr>
                <w:color w:val="212529"/>
                <w:spacing w:val="3"/>
              </w:rPr>
              <w:t xml:space="preserve"> </w:t>
            </w:r>
            <w:r>
              <w:rPr>
                <w:color w:val="212529"/>
                <w:spacing w:val="-2"/>
              </w:rPr>
              <w:t>庭的补助</w:t>
            </w:r>
          </w:p>
        </w:tc>
        <w:tc>
          <w:tcPr>
            <w:tcW w:w="854" w:type="dxa"/>
            <w:vAlign w:val="top"/>
          </w:tcPr>
          <w:p>
            <w:pPr>
              <w:rPr>
                <w:rFonts w:ascii="Arial"/>
                <w:sz w:val="21"/>
              </w:rPr>
            </w:pPr>
            <w:r/>
          </w:p>
        </w:tc>
        <w:tc>
          <w:tcPr>
            <w:tcW w:w="854" w:type="dxa"/>
            <w:vAlign w:val="top"/>
          </w:tcPr>
          <w:p>
            <w:pPr>
              <w:pStyle w:val="TableText"/>
              <w:ind w:left="13"/>
              <w:spacing w:before="166" w:line="239" w:lineRule="auto"/>
              <w:rPr/>
            </w:pPr>
            <w:r>
              <w:rPr>
                <w:color w:val="212529"/>
                <w:spacing w:val="-2"/>
              </w:rPr>
              <w:t>30240</w:t>
            </w:r>
          </w:p>
        </w:tc>
        <w:tc>
          <w:tcPr>
            <w:tcW w:w="1334" w:type="dxa"/>
            <w:vAlign w:val="top"/>
          </w:tcPr>
          <w:p>
            <w:pPr>
              <w:pStyle w:val="TableText"/>
              <w:ind w:left="4" w:right="61" w:firstLine="178"/>
              <w:spacing w:before="62" w:line="218" w:lineRule="auto"/>
              <w:rPr/>
            </w:pPr>
            <w:r>
              <w:rPr>
                <w:color w:val="212529"/>
                <w:spacing w:val="-1"/>
              </w:rPr>
              <w:t>税金及附加费</w:t>
            </w:r>
            <w:r>
              <w:rPr>
                <w:color w:val="212529"/>
              </w:rPr>
              <w:t xml:space="preserve"> </w:t>
            </w:r>
            <w:r>
              <w:rPr>
                <w:color w:val="212529"/>
              </w:rPr>
              <w:t>用</w:t>
            </w:r>
          </w:p>
        </w:tc>
        <w:tc>
          <w:tcPr>
            <w:tcW w:w="764" w:type="dxa"/>
            <w:vAlign w:val="top"/>
          </w:tcPr>
          <w:p>
            <w:pPr>
              <w:rPr>
                <w:rFonts w:ascii="Arial"/>
                <w:sz w:val="21"/>
              </w:rPr>
            </w:pPr>
            <w:r/>
          </w:p>
        </w:tc>
        <w:tc>
          <w:tcPr>
            <w:tcW w:w="854" w:type="dxa"/>
            <w:vAlign w:val="top"/>
          </w:tcPr>
          <w:p>
            <w:pPr>
              <w:pStyle w:val="TableText"/>
              <w:ind w:left="16"/>
              <w:spacing w:before="166" w:line="239" w:lineRule="auto"/>
              <w:rPr/>
            </w:pPr>
            <w:r>
              <w:rPr>
                <w:color w:val="212529"/>
                <w:spacing w:val="-2"/>
              </w:rPr>
              <w:t>31009</w:t>
            </w:r>
          </w:p>
        </w:tc>
        <w:tc>
          <w:tcPr>
            <w:tcW w:w="1274" w:type="dxa"/>
            <w:vAlign w:val="top"/>
          </w:tcPr>
          <w:p>
            <w:pPr>
              <w:pStyle w:val="TableText"/>
              <w:ind w:left="189"/>
              <w:spacing w:before="167" w:line="219" w:lineRule="auto"/>
              <w:rPr/>
            </w:pPr>
            <w:r>
              <w:rPr>
                <w:color w:val="212529"/>
                <w:spacing w:val="-2"/>
              </w:rPr>
              <w:t>土地补偿</w:t>
            </w:r>
          </w:p>
        </w:tc>
        <w:tc>
          <w:tcPr>
            <w:tcW w:w="1139" w:type="dxa"/>
            <w:vAlign w:val="top"/>
          </w:tcPr>
          <w:p>
            <w:pPr>
              <w:rPr>
                <w:rFonts w:ascii="Arial"/>
                <w:sz w:val="21"/>
              </w:rPr>
            </w:pPr>
            <w:r/>
          </w:p>
        </w:tc>
        <w:tc>
          <w:tcPr>
            <w:tcW w:w="839" w:type="dxa"/>
            <w:vAlign w:val="top"/>
          </w:tcPr>
          <w:p>
            <w:pPr>
              <w:pStyle w:val="TableText"/>
              <w:ind w:left="8"/>
              <w:spacing w:before="166" w:line="239" w:lineRule="auto"/>
              <w:rPr/>
            </w:pPr>
            <w:r>
              <w:rPr>
                <w:color w:val="212529"/>
                <w:spacing w:val="-2"/>
              </w:rPr>
              <w:t>39999</w:t>
            </w:r>
          </w:p>
        </w:tc>
        <w:tc>
          <w:tcPr>
            <w:tcW w:w="1843" w:type="dxa"/>
            <w:vAlign w:val="top"/>
          </w:tcPr>
          <w:p>
            <w:pPr>
              <w:pStyle w:val="TableText"/>
              <w:ind w:left="194"/>
              <w:spacing w:before="167" w:line="219" w:lineRule="auto"/>
              <w:rPr/>
            </w:pPr>
            <w:r>
              <w:rPr>
                <w:color w:val="212529"/>
                <w:spacing w:val="-2"/>
              </w:rPr>
              <w:t>其他支出</w:t>
            </w:r>
          </w:p>
        </w:tc>
        <w:tc>
          <w:tcPr>
            <w:tcW w:w="1146" w:type="dxa"/>
            <w:vAlign w:val="top"/>
          </w:tcPr>
          <w:p>
            <w:pPr>
              <w:rPr>
                <w:rFonts w:ascii="Arial"/>
                <w:sz w:val="21"/>
              </w:rPr>
            </w:pPr>
            <w:r/>
          </w:p>
        </w:tc>
      </w:tr>
      <w:tr>
        <w:trPr>
          <w:trHeight w:val="524" w:hRule="atLeast"/>
        </w:trPr>
        <w:tc>
          <w:tcPr>
            <w:tcW w:w="906" w:type="dxa"/>
            <w:vAlign w:val="top"/>
          </w:tcPr>
          <w:p>
            <w:pPr>
              <w:rPr>
                <w:rFonts w:ascii="Arial"/>
                <w:sz w:val="21"/>
              </w:rPr>
            </w:pPr>
            <w:r/>
          </w:p>
        </w:tc>
        <w:tc>
          <w:tcPr>
            <w:tcW w:w="1663" w:type="dxa"/>
            <w:vAlign w:val="top"/>
          </w:tcPr>
          <w:p>
            <w:pPr>
              <w:rPr>
                <w:rFonts w:ascii="Arial"/>
                <w:sz w:val="21"/>
              </w:rPr>
            </w:pPr>
            <w:r/>
          </w:p>
        </w:tc>
        <w:tc>
          <w:tcPr>
            <w:tcW w:w="854" w:type="dxa"/>
            <w:vAlign w:val="top"/>
          </w:tcPr>
          <w:p>
            <w:pPr>
              <w:rPr>
                <w:rFonts w:ascii="Arial"/>
                <w:sz w:val="21"/>
              </w:rPr>
            </w:pPr>
            <w:r/>
          </w:p>
        </w:tc>
        <w:tc>
          <w:tcPr>
            <w:tcW w:w="854" w:type="dxa"/>
            <w:vAlign w:val="top"/>
          </w:tcPr>
          <w:p>
            <w:pPr>
              <w:pStyle w:val="TableText"/>
              <w:ind w:left="13"/>
              <w:spacing w:before="167" w:line="239" w:lineRule="auto"/>
              <w:rPr/>
            </w:pPr>
            <w:r>
              <w:rPr>
                <w:color w:val="212529"/>
                <w:spacing w:val="-2"/>
              </w:rPr>
              <w:t>30299</w:t>
            </w:r>
          </w:p>
        </w:tc>
        <w:tc>
          <w:tcPr>
            <w:tcW w:w="1334" w:type="dxa"/>
            <w:vAlign w:val="top"/>
          </w:tcPr>
          <w:p>
            <w:pPr>
              <w:pStyle w:val="TableText"/>
              <w:ind w:left="8" w:right="61"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764" w:type="dxa"/>
            <w:vAlign w:val="top"/>
          </w:tcPr>
          <w:p>
            <w:pPr>
              <w:pStyle w:val="TableText"/>
              <w:ind w:right="21"/>
              <w:spacing w:before="168" w:line="238" w:lineRule="auto"/>
              <w:jc w:val="right"/>
              <w:rPr/>
            </w:pPr>
            <w:r>
              <w:rPr>
                <w:color w:val="212529"/>
                <w:spacing w:val="-2"/>
              </w:rPr>
              <w:t>0.28</w:t>
            </w:r>
          </w:p>
        </w:tc>
        <w:tc>
          <w:tcPr>
            <w:tcW w:w="854" w:type="dxa"/>
            <w:vAlign w:val="top"/>
          </w:tcPr>
          <w:p>
            <w:pPr>
              <w:pStyle w:val="TableText"/>
              <w:ind w:left="16"/>
              <w:spacing w:before="167" w:line="239" w:lineRule="auto"/>
              <w:rPr/>
            </w:pPr>
            <w:r>
              <w:rPr>
                <w:color w:val="212529"/>
                <w:spacing w:val="-2"/>
              </w:rPr>
              <w:t>31010</w:t>
            </w:r>
          </w:p>
        </w:tc>
        <w:tc>
          <w:tcPr>
            <w:tcW w:w="1274" w:type="dxa"/>
            <w:vAlign w:val="top"/>
          </w:tcPr>
          <w:p>
            <w:pPr>
              <w:pStyle w:val="TableText"/>
              <w:ind w:left="192"/>
              <w:spacing w:before="168" w:line="219" w:lineRule="auto"/>
              <w:rPr/>
            </w:pPr>
            <w:r>
              <w:rPr>
                <w:color w:val="212529"/>
                <w:spacing w:val="-2"/>
              </w:rPr>
              <w:t>安置补助</w:t>
            </w:r>
          </w:p>
        </w:tc>
        <w:tc>
          <w:tcPr>
            <w:tcW w:w="1139" w:type="dxa"/>
            <w:vAlign w:val="top"/>
          </w:tcPr>
          <w:p>
            <w:pPr>
              <w:rPr>
                <w:rFonts w:ascii="Arial"/>
                <w:sz w:val="21"/>
              </w:rPr>
            </w:pPr>
            <w:r/>
          </w:p>
        </w:tc>
        <w:tc>
          <w:tcPr>
            <w:tcW w:w="839" w:type="dxa"/>
            <w:vAlign w:val="top"/>
          </w:tcPr>
          <w:p>
            <w:pPr>
              <w:rPr>
                <w:rFonts w:ascii="Arial"/>
                <w:sz w:val="21"/>
              </w:rPr>
            </w:pPr>
            <w:r/>
          </w:p>
        </w:tc>
        <w:tc>
          <w:tcPr>
            <w:tcW w:w="1843" w:type="dxa"/>
            <w:vAlign w:val="top"/>
          </w:tcPr>
          <w:p>
            <w:pPr>
              <w:rPr>
                <w:rFonts w:ascii="Arial"/>
                <w:sz w:val="21"/>
              </w:rPr>
            </w:pPr>
            <w:r/>
          </w:p>
        </w:tc>
        <w:tc>
          <w:tcPr>
            <w:tcW w:w="1146" w:type="dxa"/>
            <w:vAlign w:val="top"/>
          </w:tcPr>
          <w:p>
            <w:pPr>
              <w:rPr>
                <w:rFonts w:ascii="Arial"/>
                <w:sz w:val="21"/>
              </w:rPr>
            </w:pPr>
            <w:r/>
          </w:p>
        </w:tc>
      </w:tr>
      <w:tr>
        <w:trPr>
          <w:trHeight w:val="525" w:hRule="atLeast"/>
        </w:trPr>
        <w:tc>
          <w:tcPr>
            <w:tcW w:w="2569" w:type="dxa"/>
            <w:vAlign w:val="top"/>
            <w:gridSpan w:val="2"/>
          </w:tcPr>
          <w:p>
            <w:pPr>
              <w:ind w:left="722"/>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854" w:type="dxa"/>
            <w:vAlign w:val="top"/>
          </w:tcPr>
          <w:p>
            <w:pPr>
              <w:pStyle w:val="TableText"/>
              <w:ind w:right="25"/>
              <w:spacing w:before="169" w:line="238" w:lineRule="auto"/>
              <w:jc w:val="right"/>
              <w:rPr/>
            </w:pPr>
            <w:r>
              <w:rPr>
                <w:color w:val="212529"/>
                <w:spacing w:val="-2"/>
              </w:rPr>
              <w:t>79.17</w:t>
            </w:r>
          </w:p>
        </w:tc>
        <w:tc>
          <w:tcPr>
            <w:tcW w:w="8901" w:type="dxa"/>
            <w:vAlign w:val="top"/>
            <w:gridSpan w:val="8"/>
          </w:tcPr>
          <w:p>
            <w:pPr>
              <w:ind w:left="3905"/>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46" w:type="dxa"/>
            <w:vAlign w:val="top"/>
          </w:tcPr>
          <w:p>
            <w:pPr>
              <w:pStyle w:val="TableText"/>
              <w:ind w:right="24"/>
              <w:spacing w:before="169" w:line="238" w:lineRule="auto"/>
              <w:jc w:val="right"/>
              <w:rPr/>
            </w:pPr>
            <w:r>
              <w:rPr>
                <w:color w:val="212529"/>
                <w:spacing w:val="-4"/>
              </w:rPr>
              <w:t>1.58</w:t>
            </w:r>
          </w:p>
        </w:tc>
      </w:tr>
      <w:tr>
        <w:trPr>
          <w:trHeight w:val="532" w:hRule="atLeast"/>
        </w:trPr>
        <w:tc>
          <w:tcPr>
            <w:tcW w:w="13470"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rPr>
          <w:rFonts w:ascii="Arial"/>
          <w:sz w:val="21"/>
        </w:rPr>
      </w:pPr>
      <w:r/>
    </w:p>
    <w:p>
      <w:pPr>
        <w:sectPr>
          <w:footerReference w:type="default" r:id="rId12"/>
          <w:pgSz w:w="16840" w:h="1190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部门名称：兴县电子商务服务中心</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rPr>
          <w:rFonts w:ascii="Arial"/>
          <w:sz w:val="21"/>
        </w:rPr>
      </w:pPr>
      <w:r/>
    </w:p>
    <w:p>
      <w:pPr>
        <w:sectPr>
          <w:headerReference w:type="default" r:id="rId1"/>
          <w:footerReference w:type="default" r:id="rId13"/>
          <w:pgSz w:w="11900" w:h="16840"/>
          <w:pgMar w:top="642" w:right="600" w:bottom="340" w:left="60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部门名称：兴县电子商务服务中心</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rPr>
          <w:rFonts w:ascii="Arial"/>
          <w:sz w:val="21"/>
        </w:rPr>
      </w:pPr>
      <w:r/>
    </w:p>
    <w:p>
      <w:pPr>
        <w:sectPr>
          <w:footerReference w:type="default" r:id="rId14"/>
          <w:pgSz w:w="11900" w:h="16840"/>
          <w:pgMar w:top="642" w:right="600" w:bottom="340" w:left="600" w:header="326" w:footer="110" w:gutter="0"/>
        </w:sectPr>
        <w:rPr>
          <w:rFonts w:ascii="Arial" w:hAnsi="Arial" w:eastAsia="Arial" w:cs="Arial"/>
          <w:sz w:val="21"/>
          <w:szCs w:val="21"/>
        </w:rPr>
      </w:pPr>
    </w:p>
    <w:p>
      <w:pPr>
        <w:spacing w:line="257" w:lineRule="auto"/>
        <w:rPr>
          <w:rFonts w:ascii="Arial"/>
          <w:sz w:val="21"/>
        </w:rPr>
      </w:pPr>
      <w:r/>
    </w:p>
    <w:p>
      <w:pPr>
        <w:spacing w:line="258" w:lineRule="auto"/>
        <w:rPr>
          <w:rFonts w:ascii="Arial"/>
          <w:sz w:val="21"/>
        </w:rPr>
      </w:pPr>
      <w:r/>
    </w:p>
    <w:p>
      <w:pPr>
        <w:ind w:left="2885"/>
        <w:spacing w:before="52" w:line="172" w:lineRule="auto"/>
        <w:rPr>
          <w:rFonts w:ascii="Arial" w:hAnsi="Arial" w:eastAsia="Arial" w:cs="Arial"/>
          <w:sz w:val="18"/>
          <w:szCs w:val="18"/>
        </w:rPr>
      </w:pPr>
      <w:r>
        <w:rPr>
          <w:rFonts w:ascii="Arial" w:hAnsi="Arial" w:eastAsia="Arial" w:cs="Arial"/>
          <w:sz w:val="18"/>
          <w:szCs w:val="18"/>
          <w:color w:val="FFFFFF"/>
          <w:spacing w:val="14"/>
          <w:w w:val="114"/>
        </w:rPr>
        <w:t>“</w:t>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27" w:right="114" w:hanging="13"/>
              <w:spacing w:before="66" w:line="218" w:lineRule="auto"/>
              <w:rPr/>
            </w:pPr>
            <w:r>
              <w:rPr>
                <w:color w:val="212529"/>
                <w:spacing w:val="-1"/>
              </w:rPr>
              <w:t>部门名称：兴县电子商务服务</w:t>
            </w:r>
            <w:r>
              <w:rPr>
                <w:color w:val="212529"/>
                <w:spacing w:val="2"/>
              </w:rPr>
              <w:t xml:space="preserve"> </w:t>
            </w:r>
            <w:r>
              <w:rPr>
                <w:color w:val="212529"/>
                <w:spacing w:val="-6"/>
              </w:rPr>
              <w:t>中心</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9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2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86"/>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93"/>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pStyle w:val="BodyText"/>
        <w:ind w:left="1102" w:right="1338" w:hanging="7"/>
        <w:spacing w:before="36" w:line="226" w:lineRule="auto"/>
        <w:rPr>
          <w:sz w:val="21"/>
          <w:szCs w:val="21"/>
        </w:rPr>
      </w:pPr>
      <w:r>
        <w:pict>
          <v:shape id="_x0000_s6" style="position:absolute;margin-left:5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sz w:val="21"/>
          <w:szCs w:val="21"/>
          <w:color w:val="212529"/>
          <w:spacing w:val="13"/>
        </w:rPr>
        <w:t>注：本表反映部门本年度“三公</w:t>
      </w:r>
      <w:r>
        <w:rPr>
          <w:sz w:val="21"/>
          <w:szCs w:val="21"/>
          <w:color w:val="212529"/>
          <w:spacing w:val="-70"/>
        </w:rPr>
        <w:t xml:space="preserve"> </w:t>
      </w:r>
      <w:r>
        <w:rPr>
          <w:sz w:val="21"/>
          <w:szCs w:val="21"/>
          <w:color w:val="212529"/>
          <w:spacing w:val="13"/>
        </w:rPr>
        <w:t>”经费支出预决算情况。其中，预算数为“三公</w:t>
      </w:r>
      <w:r>
        <w:rPr>
          <w:sz w:val="21"/>
          <w:szCs w:val="21"/>
          <w:color w:val="212529"/>
          <w:spacing w:val="-71"/>
        </w:rPr>
        <w:t xml:space="preserve"> </w:t>
      </w:r>
      <w:r>
        <w:rPr>
          <w:sz w:val="21"/>
          <w:szCs w:val="21"/>
          <w:color w:val="212529"/>
          <w:spacing w:val="13"/>
        </w:rPr>
        <w:t>”经费</w:t>
      </w:r>
      <w:r>
        <w:rPr>
          <w:sz w:val="21"/>
          <w:szCs w:val="21"/>
          <w:color w:val="212529"/>
          <w:spacing w:val="12"/>
        </w:rPr>
        <w:t>全年预算数，反映按规定程序调整后的预算数；</w:t>
      </w:r>
      <w:r>
        <w:rPr>
          <w:sz w:val="21"/>
          <w:szCs w:val="21"/>
          <w:color w:val="212529"/>
        </w:rPr>
        <w:t xml:space="preserve"> </w:t>
      </w:r>
      <w:r>
        <w:rPr>
          <w:sz w:val="21"/>
          <w:szCs w:val="21"/>
          <w:color w:val="212529"/>
          <w:spacing w:val="14"/>
        </w:rPr>
        <w:t>决算数是包括当年财政拨款和以前年度结转资金</w:t>
      </w:r>
      <w:r>
        <w:rPr>
          <w:sz w:val="21"/>
          <w:szCs w:val="21"/>
          <w:color w:val="212529"/>
          <w:spacing w:val="13"/>
        </w:rPr>
        <w:t>安排的实际支出。</w:t>
      </w:r>
    </w:p>
    <w:p>
      <w:pPr>
        <w:ind w:left="11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10"/>
          <w:footerReference w:type="default" r:id="rId15"/>
          <w:pgSz w:w="16840" w:h="11900"/>
          <w:pgMar w:top="642" w:right="600" w:bottom="340" w:left="600" w:header="326" w:footer="11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单位名称：兴县电子商务服务中心</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rPr>
                <w:rFonts w:ascii="Arial"/>
                <w:sz w:val="21"/>
              </w:rPr>
            </w:pPr>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ind w:left="14"/>
              <w:spacing w:before="75"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rPr>
          <w:rFonts w:ascii="Arial"/>
          <w:sz w:val="21"/>
        </w:rPr>
      </w:pPr>
      <w:r/>
    </w:p>
    <w:p>
      <w:pPr>
        <w:sectPr>
          <w:headerReference w:type="default" r:id="rId1"/>
          <w:footerReference w:type="default" r:id="rId16"/>
          <w:pgSz w:w="11900" w:h="16840"/>
          <w:pgMar w:top="642" w:right="600" w:bottom="340" w:left="600" w:header="326" w:footer="110" w:gutter="0"/>
        </w:sectPr>
        <w:rPr>
          <w:rFonts w:ascii="Arial" w:hAnsi="Arial" w:eastAsia="Arial" w:cs="Arial"/>
          <w:sz w:val="21"/>
          <w:szCs w:val="2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3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1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661" w:right="623" w:firstLine="459"/>
        <w:spacing w:before="183" w:line="321" w:lineRule="auto"/>
        <w:jc w:val="both"/>
        <w:rPr>
          <w:rFonts w:ascii="FangSong" w:hAnsi="FangSong" w:eastAsia="FangSong" w:cs="FangSong"/>
          <w:sz w:val="23"/>
          <w:szCs w:val="23"/>
        </w:rPr>
      </w:pPr>
      <w:r>
        <w:rPr>
          <w:rFonts w:ascii="FangSong" w:hAnsi="FangSong" w:eastAsia="FangSong" w:cs="FangSong"/>
          <w:sz w:val="23"/>
          <w:szCs w:val="23"/>
          <w:spacing w:val="4"/>
        </w:rPr>
        <w:t>2024年度</w:t>
      </w:r>
      <w:r>
        <w:rPr>
          <w:rFonts w:ascii="FangSong" w:hAnsi="FangSong" w:eastAsia="FangSong" w:cs="FangSong"/>
          <w:sz w:val="23"/>
          <w:szCs w:val="23"/>
          <w:spacing w:val="-65"/>
        </w:rPr>
        <w:t xml:space="preserve"> </w:t>
      </w:r>
      <w:r>
        <w:rPr>
          <w:rFonts w:ascii="FangSong" w:hAnsi="FangSong" w:eastAsia="FangSong" w:cs="FangSong"/>
          <w:sz w:val="23"/>
          <w:szCs w:val="23"/>
          <w:spacing w:val="4"/>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4"/>
        </w:rPr>
        <w:t>总计832.54万元</w:t>
      </w:r>
      <w:r>
        <w:rPr>
          <w:rFonts w:ascii="FangSong" w:hAnsi="FangSong" w:eastAsia="FangSong" w:cs="FangSong"/>
          <w:sz w:val="23"/>
          <w:szCs w:val="23"/>
          <w:spacing w:val="-61"/>
        </w:rPr>
        <w:t xml:space="preserve"> </w:t>
      </w:r>
      <w:r>
        <w:rPr>
          <w:rFonts w:ascii="FangSong" w:hAnsi="FangSong" w:eastAsia="FangSong" w:cs="FangSong"/>
          <w:sz w:val="23"/>
          <w:szCs w:val="23"/>
          <w:spacing w:val="4"/>
        </w:rPr>
        <w:t>，支</w:t>
      </w:r>
      <w:r>
        <w:rPr>
          <w:rFonts w:ascii="FangSong" w:hAnsi="FangSong" w:eastAsia="FangSong" w:cs="FangSong"/>
          <w:sz w:val="23"/>
          <w:szCs w:val="23"/>
          <w:spacing w:val="-54"/>
        </w:rPr>
        <w:t xml:space="preserve"> </w:t>
      </w:r>
      <w:r>
        <w:rPr>
          <w:rFonts w:ascii="FangSong" w:hAnsi="FangSong" w:eastAsia="FangSong" w:cs="FangSong"/>
          <w:sz w:val="23"/>
          <w:szCs w:val="23"/>
          <w:spacing w:val="4"/>
        </w:rPr>
        <w:t>出</w:t>
      </w:r>
      <w:r>
        <w:rPr>
          <w:rFonts w:ascii="FangSong" w:hAnsi="FangSong" w:eastAsia="FangSong" w:cs="FangSong"/>
          <w:sz w:val="23"/>
          <w:szCs w:val="23"/>
          <w:spacing w:val="-68"/>
        </w:rPr>
        <w:t xml:space="preserve"> </w:t>
      </w:r>
      <w:r>
        <w:rPr>
          <w:rFonts w:ascii="FangSong" w:hAnsi="FangSong" w:eastAsia="FangSong" w:cs="FangSong"/>
          <w:sz w:val="23"/>
          <w:szCs w:val="23"/>
          <w:spacing w:val="4"/>
        </w:rPr>
        <w:t>总计832.54万</w:t>
      </w:r>
      <w:r>
        <w:rPr>
          <w:rFonts w:ascii="FangSong" w:hAnsi="FangSong" w:eastAsia="FangSong" w:cs="FangSong"/>
          <w:sz w:val="23"/>
          <w:szCs w:val="23"/>
          <w:spacing w:val="3"/>
        </w:rPr>
        <w:t>元</w:t>
      </w:r>
      <w:r>
        <w:rPr>
          <w:rFonts w:ascii="FangSong" w:hAnsi="FangSong" w:eastAsia="FangSong" w:cs="FangSong"/>
          <w:sz w:val="23"/>
          <w:szCs w:val="23"/>
          <w:spacing w:val="-60"/>
        </w:rPr>
        <w:t xml:space="preserve"> </w:t>
      </w:r>
      <w:r>
        <w:rPr>
          <w:rFonts w:ascii="FangSong" w:hAnsi="FangSong" w:eastAsia="FangSong" w:cs="FangSong"/>
          <w:sz w:val="23"/>
          <w:szCs w:val="23"/>
          <w:spacing w:val="3"/>
        </w:rPr>
        <w:t>。</w:t>
      </w:r>
      <w:r>
        <w:rPr>
          <w:rFonts w:ascii="FangSong" w:hAnsi="FangSong" w:eastAsia="FangSong" w:cs="FangSong"/>
          <w:sz w:val="23"/>
          <w:szCs w:val="23"/>
          <w:spacing w:val="-68"/>
        </w:rPr>
        <w:t xml:space="preserve"> </w:t>
      </w:r>
      <w:r>
        <w:rPr>
          <w:rFonts w:ascii="FangSong" w:hAnsi="FangSong" w:eastAsia="FangSong" w:cs="FangSong"/>
          <w:sz w:val="23"/>
          <w:szCs w:val="23"/>
          <w:spacing w:val="3"/>
        </w:rPr>
        <w:t>与上年相比</w:t>
      </w:r>
      <w:r>
        <w:rPr>
          <w:rFonts w:ascii="FangSong" w:hAnsi="FangSong" w:eastAsia="FangSong" w:cs="FangSong"/>
          <w:sz w:val="23"/>
          <w:szCs w:val="23"/>
          <w:spacing w:val="-61"/>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3"/>
        </w:rPr>
        <w:t>总计增加</w:t>
      </w:r>
      <w:r>
        <w:rPr>
          <w:rFonts w:ascii="FangSong" w:hAnsi="FangSong" w:eastAsia="FangSong" w:cs="FangSong"/>
          <w:sz w:val="23"/>
          <w:szCs w:val="23"/>
        </w:rPr>
        <w:t xml:space="preserve"> </w:t>
      </w:r>
      <w:r>
        <w:rPr>
          <w:rFonts w:ascii="FangSong" w:hAnsi="FangSong" w:eastAsia="FangSong" w:cs="FangSong"/>
          <w:sz w:val="23"/>
          <w:szCs w:val="23"/>
          <w:spacing w:val="4"/>
        </w:rPr>
        <w:t>599.41万元，增长257.11%，支出总计增加599.41万元，增长257.11%。主要原因是本年度中</w:t>
      </w:r>
      <w:r>
        <w:rPr>
          <w:rFonts w:ascii="FangSong" w:hAnsi="FangSong" w:eastAsia="FangSong" w:cs="FangSong"/>
          <w:sz w:val="23"/>
          <w:szCs w:val="23"/>
          <w:spacing w:val="2"/>
        </w:rPr>
        <w:t xml:space="preserve"> </w:t>
      </w:r>
      <w:r>
        <w:rPr>
          <w:rFonts w:ascii="FangSong" w:hAnsi="FangSong" w:eastAsia="FangSong" w:cs="FangSong"/>
          <w:sz w:val="23"/>
          <w:szCs w:val="23"/>
        </w:rPr>
        <w:t>上年度结转项目金额较大，如培育蔡家崖乡村e镇等。</w:t>
      </w:r>
    </w:p>
    <w:p>
      <w:pPr>
        <w:ind w:left="1122"/>
        <w:spacing w:before="8" w:line="230"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1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2024年度收入合计832.54万元，</w:t>
      </w:r>
      <w:r>
        <w:rPr>
          <w:rFonts w:ascii="FangSong" w:hAnsi="FangSong" w:eastAsia="FangSong" w:cs="FangSong"/>
          <w:sz w:val="23"/>
          <w:szCs w:val="23"/>
          <w:spacing w:val="-1"/>
        </w:rPr>
        <w:t>其中：</w:t>
      </w:r>
    </w:p>
    <w:p>
      <w:pPr>
        <w:ind w:left="1127"/>
        <w:spacing w:before="122" w:line="224" w:lineRule="auto"/>
        <w:rPr>
          <w:rFonts w:ascii="FangSong" w:hAnsi="FangSong" w:eastAsia="FangSong" w:cs="FangSong"/>
          <w:sz w:val="23"/>
          <w:szCs w:val="23"/>
        </w:rPr>
      </w:pPr>
      <w:r>
        <w:rPr>
          <w:rFonts w:ascii="FangSong" w:hAnsi="FangSong" w:eastAsia="FangSong" w:cs="FangSong"/>
          <w:sz w:val="23"/>
          <w:szCs w:val="23"/>
          <w:spacing w:val="-3"/>
        </w:rPr>
        <w:t>财政拨款收入832.54万元，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占比100.00%。</w:t>
      </w:r>
    </w:p>
    <w:p>
      <w:pPr>
        <w:ind w:left="1123"/>
        <w:spacing w:before="128"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120"/>
        <w:spacing w:before="174" w:line="223" w:lineRule="auto"/>
        <w:rPr>
          <w:rFonts w:ascii="FangSong" w:hAnsi="FangSong" w:eastAsia="FangSong" w:cs="FangSong"/>
          <w:sz w:val="23"/>
          <w:szCs w:val="23"/>
        </w:rPr>
      </w:pPr>
      <w:r>
        <w:rPr>
          <w:rFonts w:ascii="FangSong" w:hAnsi="FangSong" w:eastAsia="FangSong" w:cs="FangSong"/>
          <w:sz w:val="23"/>
          <w:szCs w:val="23"/>
        </w:rPr>
        <w:t>2024年度支出合计832.54万元，</w:t>
      </w:r>
      <w:r>
        <w:rPr>
          <w:rFonts w:ascii="FangSong" w:hAnsi="FangSong" w:eastAsia="FangSong" w:cs="FangSong"/>
          <w:sz w:val="23"/>
          <w:szCs w:val="23"/>
          <w:spacing w:val="-1"/>
        </w:rPr>
        <w:t>其中：</w:t>
      </w:r>
    </w:p>
    <w:p>
      <w:pPr>
        <w:ind w:left="1125"/>
        <w:spacing w:before="122" w:line="223" w:lineRule="auto"/>
        <w:rPr>
          <w:rFonts w:ascii="FangSong" w:hAnsi="FangSong" w:eastAsia="FangSong" w:cs="FangSong"/>
          <w:sz w:val="23"/>
          <w:szCs w:val="23"/>
        </w:rPr>
      </w:pPr>
      <w:r>
        <w:rPr>
          <w:rFonts w:ascii="FangSong" w:hAnsi="FangSong" w:eastAsia="FangSong" w:cs="FangSong"/>
          <w:sz w:val="23"/>
          <w:szCs w:val="23"/>
          <w:spacing w:val="-4"/>
        </w:rPr>
        <w:t>基本支出80.75万元，</w:t>
      </w:r>
      <w:r>
        <w:rPr>
          <w:rFonts w:ascii="FangSong" w:hAnsi="FangSong" w:eastAsia="FangSong" w:cs="FangSong"/>
          <w:sz w:val="23"/>
          <w:szCs w:val="23"/>
          <w:spacing w:val="-43"/>
        </w:rPr>
        <w:t xml:space="preserve"> </w:t>
      </w:r>
      <w:r>
        <w:rPr>
          <w:rFonts w:ascii="FangSong" w:hAnsi="FangSong" w:eastAsia="FangSong" w:cs="FangSong"/>
          <w:sz w:val="23"/>
          <w:szCs w:val="23"/>
          <w:spacing w:val="-4"/>
        </w:rPr>
        <w:t>占比9.70%；</w:t>
      </w:r>
    </w:p>
    <w:p>
      <w:pPr>
        <w:ind w:left="1126"/>
        <w:spacing w:before="134" w:line="224" w:lineRule="auto"/>
        <w:rPr>
          <w:rFonts w:ascii="FangSong" w:hAnsi="FangSong" w:eastAsia="FangSong" w:cs="FangSong"/>
          <w:sz w:val="23"/>
          <w:szCs w:val="23"/>
        </w:rPr>
      </w:pPr>
      <w:r>
        <w:rPr>
          <w:rFonts w:ascii="FangSong" w:hAnsi="FangSong" w:eastAsia="FangSong" w:cs="FangSong"/>
          <w:sz w:val="23"/>
          <w:szCs w:val="23"/>
          <w:spacing w:val="-3"/>
        </w:rPr>
        <w:t>项目支出751.80万元，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占比90.30%。</w:t>
      </w:r>
    </w:p>
    <w:p>
      <w:pPr>
        <w:ind w:left="1132"/>
        <w:spacing w:before="116"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659" w:right="623" w:firstLine="461"/>
        <w:spacing w:before="174" w:line="323"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2024年度财政拨款收入总计832.54万元，支出总计832</w:t>
      </w:r>
      <w:r>
        <w:rPr>
          <w:rFonts w:ascii="FangSong" w:hAnsi="FangSong" w:eastAsia="FangSong" w:cs="FangSong"/>
          <w:sz w:val="23"/>
          <w:szCs w:val="23"/>
          <w:spacing w:val="4"/>
        </w:rPr>
        <w:t>.54万元。与上年相比，财政拨款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5"/>
        </w:rPr>
        <w:t>收</w:t>
      </w:r>
      <w:r>
        <w:rPr>
          <w:rFonts w:ascii="FangSong" w:hAnsi="FangSong" w:eastAsia="FangSong" w:cs="FangSong"/>
          <w:sz w:val="23"/>
          <w:szCs w:val="23"/>
          <w:spacing w:val="-64"/>
        </w:rPr>
        <w:t xml:space="preserve"> </w:t>
      </w:r>
      <w:r>
        <w:rPr>
          <w:rFonts w:ascii="FangSong" w:hAnsi="FangSong" w:eastAsia="FangSong" w:cs="FangSong"/>
          <w:sz w:val="23"/>
          <w:szCs w:val="23"/>
          <w:spacing w:val="-5"/>
        </w:rPr>
        <w:t>入</w:t>
      </w:r>
      <w:r>
        <w:rPr>
          <w:rFonts w:ascii="FangSong" w:hAnsi="FangSong" w:eastAsia="FangSong" w:cs="FangSong"/>
          <w:sz w:val="23"/>
          <w:szCs w:val="23"/>
          <w:spacing w:val="-54"/>
        </w:rPr>
        <w:t xml:space="preserve"> </w:t>
      </w:r>
      <w:r>
        <w:rPr>
          <w:rFonts w:ascii="FangSong" w:hAnsi="FangSong" w:eastAsia="FangSong" w:cs="FangSong"/>
          <w:sz w:val="23"/>
          <w:szCs w:val="23"/>
          <w:spacing w:val="-5"/>
        </w:rPr>
        <w:t>总</w:t>
      </w:r>
      <w:r>
        <w:rPr>
          <w:rFonts w:ascii="FangSong" w:hAnsi="FangSong" w:eastAsia="FangSong" w:cs="FangSong"/>
          <w:sz w:val="23"/>
          <w:szCs w:val="23"/>
          <w:spacing w:val="-64"/>
        </w:rPr>
        <w:t xml:space="preserve"> </w:t>
      </w:r>
      <w:r>
        <w:rPr>
          <w:rFonts w:ascii="FangSong" w:hAnsi="FangSong" w:eastAsia="FangSong" w:cs="FangSong"/>
          <w:sz w:val="23"/>
          <w:szCs w:val="23"/>
          <w:spacing w:val="-5"/>
        </w:rPr>
        <w:t>计</w:t>
      </w:r>
      <w:r>
        <w:rPr>
          <w:rFonts w:ascii="FangSong" w:hAnsi="FangSong" w:eastAsia="FangSong" w:cs="FangSong"/>
          <w:sz w:val="23"/>
          <w:szCs w:val="23"/>
          <w:spacing w:val="-63"/>
        </w:rPr>
        <w:t xml:space="preserve"> </w:t>
      </w:r>
      <w:r>
        <w:rPr>
          <w:rFonts w:ascii="FangSong" w:hAnsi="FangSong" w:eastAsia="FangSong" w:cs="FangSong"/>
          <w:sz w:val="23"/>
          <w:szCs w:val="23"/>
          <w:spacing w:val="-5"/>
        </w:rPr>
        <w:t>增</w:t>
      </w:r>
      <w:r>
        <w:rPr>
          <w:rFonts w:ascii="FangSong" w:hAnsi="FangSong" w:eastAsia="FangSong" w:cs="FangSong"/>
          <w:sz w:val="23"/>
          <w:szCs w:val="23"/>
          <w:spacing w:val="-65"/>
        </w:rPr>
        <w:t xml:space="preserve"> </w:t>
      </w:r>
      <w:r>
        <w:rPr>
          <w:rFonts w:ascii="FangSong" w:hAnsi="FangSong" w:eastAsia="FangSong" w:cs="FangSong"/>
          <w:sz w:val="23"/>
          <w:szCs w:val="23"/>
          <w:spacing w:val="-5"/>
        </w:rPr>
        <w:t>加599.41万</w:t>
      </w:r>
      <w:r>
        <w:rPr>
          <w:rFonts w:ascii="FangSong" w:hAnsi="FangSong" w:eastAsia="FangSong" w:cs="FangSong"/>
          <w:sz w:val="23"/>
          <w:szCs w:val="23"/>
          <w:spacing w:val="-60"/>
        </w:rPr>
        <w:t xml:space="preserve"> </w:t>
      </w:r>
      <w:r>
        <w:rPr>
          <w:rFonts w:ascii="FangSong" w:hAnsi="FangSong" w:eastAsia="FangSong" w:cs="FangSong"/>
          <w:sz w:val="23"/>
          <w:szCs w:val="23"/>
          <w:spacing w:val="-5"/>
        </w:rPr>
        <w:t>元</w:t>
      </w:r>
      <w:r>
        <w:rPr>
          <w:rFonts w:ascii="FangSong" w:hAnsi="FangSong" w:eastAsia="FangSong" w:cs="FangSong"/>
          <w:sz w:val="23"/>
          <w:szCs w:val="23"/>
          <w:spacing w:val="-47"/>
        </w:rPr>
        <w:t xml:space="preserve"> </w:t>
      </w:r>
      <w:r>
        <w:rPr>
          <w:rFonts w:ascii="FangSong" w:hAnsi="FangSong" w:eastAsia="FangSong" w:cs="FangSong"/>
          <w:sz w:val="23"/>
          <w:szCs w:val="23"/>
          <w:spacing w:val="-5"/>
        </w:rPr>
        <w:t>，</w:t>
      </w:r>
      <w:r>
        <w:rPr>
          <w:rFonts w:ascii="FangSong" w:hAnsi="FangSong" w:eastAsia="FangSong" w:cs="FangSong"/>
          <w:sz w:val="23"/>
          <w:szCs w:val="23"/>
          <w:spacing w:val="-63"/>
        </w:rPr>
        <w:t xml:space="preserve"> </w:t>
      </w:r>
      <w:r>
        <w:rPr>
          <w:rFonts w:ascii="FangSong" w:hAnsi="FangSong" w:eastAsia="FangSong" w:cs="FangSong"/>
          <w:sz w:val="23"/>
          <w:szCs w:val="23"/>
          <w:spacing w:val="-5"/>
        </w:rPr>
        <w:t>增</w:t>
      </w:r>
      <w:r>
        <w:rPr>
          <w:rFonts w:ascii="FangSong" w:hAnsi="FangSong" w:eastAsia="FangSong" w:cs="FangSong"/>
          <w:sz w:val="23"/>
          <w:szCs w:val="23"/>
          <w:spacing w:val="-64"/>
        </w:rPr>
        <w:t xml:space="preserve"> </w:t>
      </w:r>
      <w:r>
        <w:rPr>
          <w:rFonts w:ascii="FangSong" w:hAnsi="FangSong" w:eastAsia="FangSong" w:cs="FangSong"/>
          <w:sz w:val="23"/>
          <w:szCs w:val="23"/>
          <w:spacing w:val="-5"/>
        </w:rPr>
        <w:t>长257.11%；</w:t>
      </w:r>
      <w:r>
        <w:rPr>
          <w:rFonts w:ascii="FangSong" w:hAnsi="FangSong" w:eastAsia="FangSong" w:cs="FangSong"/>
          <w:sz w:val="23"/>
          <w:szCs w:val="23"/>
          <w:spacing w:val="-60"/>
        </w:rPr>
        <w:t xml:space="preserve"> </w:t>
      </w:r>
      <w:r>
        <w:rPr>
          <w:rFonts w:ascii="FangSong" w:hAnsi="FangSong" w:eastAsia="FangSong" w:cs="FangSong"/>
          <w:sz w:val="23"/>
          <w:szCs w:val="23"/>
          <w:spacing w:val="-5"/>
        </w:rPr>
        <w:t>财</w:t>
      </w:r>
      <w:r>
        <w:rPr>
          <w:rFonts w:ascii="FangSong" w:hAnsi="FangSong" w:eastAsia="FangSong" w:cs="FangSong"/>
          <w:sz w:val="23"/>
          <w:szCs w:val="23"/>
          <w:spacing w:val="-63"/>
        </w:rPr>
        <w:t xml:space="preserve"> </w:t>
      </w:r>
      <w:r>
        <w:rPr>
          <w:rFonts w:ascii="FangSong" w:hAnsi="FangSong" w:eastAsia="FangSong" w:cs="FangSong"/>
          <w:sz w:val="23"/>
          <w:szCs w:val="23"/>
          <w:spacing w:val="-5"/>
        </w:rPr>
        <w:t>政</w:t>
      </w:r>
      <w:r>
        <w:rPr>
          <w:rFonts w:ascii="FangSong" w:hAnsi="FangSong" w:eastAsia="FangSong" w:cs="FangSong"/>
          <w:sz w:val="23"/>
          <w:szCs w:val="23"/>
          <w:spacing w:val="-64"/>
        </w:rPr>
        <w:t xml:space="preserve"> </w:t>
      </w:r>
      <w:r>
        <w:rPr>
          <w:rFonts w:ascii="FangSong" w:hAnsi="FangSong" w:eastAsia="FangSong" w:cs="FangSong"/>
          <w:sz w:val="23"/>
          <w:szCs w:val="23"/>
          <w:spacing w:val="-5"/>
        </w:rPr>
        <w:t>拨</w:t>
      </w:r>
      <w:r>
        <w:rPr>
          <w:rFonts w:ascii="FangSong" w:hAnsi="FangSong" w:eastAsia="FangSong" w:cs="FangSong"/>
          <w:sz w:val="23"/>
          <w:szCs w:val="23"/>
          <w:spacing w:val="-64"/>
        </w:rPr>
        <w:t xml:space="preserve"> </w:t>
      </w:r>
      <w:r>
        <w:rPr>
          <w:rFonts w:ascii="FangSong" w:hAnsi="FangSong" w:eastAsia="FangSong" w:cs="FangSong"/>
          <w:sz w:val="23"/>
          <w:szCs w:val="23"/>
          <w:spacing w:val="-5"/>
        </w:rPr>
        <w:t>款</w:t>
      </w:r>
      <w:r>
        <w:rPr>
          <w:rFonts w:ascii="FangSong" w:hAnsi="FangSong" w:eastAsia="FangSong" w:cs="FangSong"/>
          <w:sz w:val="23"/>
          <w:szCs w:val="23"/>
          <w:spacing w:val="-64"/>
        </w:rPr>
        <w:t xml:space="preserve"> </w:t>
      </w:r>
      <w:r>
        <w:rPr>
          <w:rFonts w:ascii="FangSong" w:hAnsi="FangSong" w:eastAsia="FangSong" w:cs="FangSong"/>
          <w:sz w:val="23"/>
          <w:szCs w:val="23"/>
          <w:spacing w:val="-5"/>
        </w:rPr>
        <w:t>支</w:t>
      </w:r>
      <w:r>
        <w:rPr>
          <w:rFonts w:ascii="FangSong" w:hAnsi="FangSong" w:eastAsia="FangSong" w:cs="FangSong"/>
          <w:sz w:val="23"/>
          <w:szCs w:val="23"/>
          <w:spacing w:val="-40"/>
        </w:rPr>
        <w:t xml:space="preserve"> </w:t>
      </w:r>
      <w:r>
        <w:rPr>
          <w:rFonts w:ascii="FangSong" w:hAnsi="FangSong" w:eastAsia="FangSong" w:cs="FangSong"/>
          <w:sz w:val="23"/>
          <w:szCs w:val="23"/>
          <w:spacing w:val="-6"/>
        </w:rPr>
        <w:t>出</w:t>
      </w:r>
      <w:r>
        <w:rPr>
          <w:rFonts w:ascii="FangSong" w:hAnsi="FangSong" w:eastAsia="FangSong" w:cs="FangSong"/>
          <w:sz w:val="23"/>
          <w:szCs w:val="23"/>
          <w:spacing w:val="-54"/>
        </w:rPr>
        <w:t xml:space="preserve"> </w:t>
      </w:r>
      <w:r>
        <w:rPr>
          <w:rFonts w:ascii="FangSong" w:hAnsi="FangSong" w:eastAsia="FangSong" w:cs="FangSong"/>
          <w:sz w:val="23"/>
          <w:szCs w:val="23"/>
          <w:spacing w:val="-6"/>
        </w:rPr>
        <w:t>总</w:t>
      </w:r>
      <w:r>
        <w:rPr>
          <w:rFonts w:ascii="FangSong" w:hAnsi="FangSong" w:eastAsia="FangSong" w:cs="FangSong"/>
          <w:sz w:val="23"/>
          <w:szCs w:val="23"/>
          <w:spacing w:val="-63"/>
        </w:rPr>
        <w:t xml:space="preserve"> </w:t>
      </w:r>
      <w:r>
        <w:rPr>
          <w:rFonts w:ascii="FangSong" w:hAnsi="FangSong" w:eastAsia="FangSong" w:cs="FangSong"/>
          <w:sz w:val="23"/>
          <w:szCs w:val="23"/>
          <w:spacing w:val="-6"/>
        </w:rPr>
        <w:t>计</w:t>
      </w:r>
      <w:r>
        <w:rPr>
          <w:rFonts w:ascii="FangSong" w:hAnsi="FangSong" w:eastAsia="FangSong" w:cs="FangSong"/>
          <w:sz w:val="23"/>
          <w:szCs w:val="23"/>
          <w:spacing w:val="-64"/>
        </w:rPr>
        <w:t xml:space="preserve"> </w:t>
      </w:r>
      <w:r>
        <w:rPr>
          <w:rFonts w:ascii="FangSong" w:hAnsi="FangSong" w:eastAsia="FangSong" w:cs="FangSong"/>
          <w:sz w:val="23"/>
          <w:szCs w:val="23"/>
          <w:spacing w:val="-6"/>
        </w:rPr>
        <w:t>增</w:t>
      </w:r>
      <w:r>
        <w:rPr>
          <w:rFonts w:ascii="FangSong" w:hAnsi="FangSong" w:eastAsia="FangSong" w:cs="FangSong"/>
          <w:sz w:val="23"/>
          <w:szCs w:val="23"/>
          <w:spacing w:val="-64"/>
        </w:rPr>
        <w:t xml:space="preserve"> </w:t>
      </w:r>
      <w:r>
        <w:rPr>
          <w:rFonts w:ascii="FangSong" w:hAnsi="FangSong" w:eastAsia="FangSong" w:cs="FangSong"/>
          <w:sz w:val="23"/>
          <w:szCs w:val="23"/>
          <w:spacing w:val="-6"/>
        </w:rPr>
        <w:t>加599.41万</w:t>
      </w:r>
      <w:r>
        <w:rPr>
          <w:rFonts w:ascii="FangSong" w:hAnsi="FangSong" w:eastAsia="FangSong" w:cs="FangSong"/>
          <w:sz w:val="23"/>
          <w:szCs w:val="23"/>
          <w:spacing w:val="-60"/>
        </w:rPr>
        <w:t xml:space="preserve"> </w:t>
      </w:r>
      <w:r>
        <w:rPr>
          <w:rFonts w:ascii="FangSong" w:hAnsi="FangSong" w:eastAsia="FangSong" w:cs="FangSong"/>
          <w:sz w:val="23"/>
          <w:szCs w:val="23"/>
          <w:spacing w:val="-6"/>
        </w:rPr>
        <w:t>元</w:t>
      </w:r>
      <w:r>
        <w:rPr>
          <w:rFonts w:ascii="FangSong" w:hAnsi="FangSong" w:eastAsia="FangSong" w:cs="FangSong"/>
          <w:sz w:val="23"/>
          <w:szCs w:val="23"/>
          <w:spacing w:val="-48"/>
        </w:rPr>
        <w:t xml:space="preserve"> </w:t>
      </w:r>
      <w:r>
        <w:rPr>
          <w:rFonts w:ascii="FangSong" w:hAnsi="FangSong" w:eastAsia="FangSong" w:cs="FangSong"/>
          <w:sz w:val="23"/>
          <w:szCs w:val="23"/>
          <w:spacing w:val="-6"/>
        </w:rPr>
        <w:t>，</w:t>
      </w:r>
      <w:r>
        <w:rPr>
          <w:rFonts w:ascii="FangSong" w:hAnsi="FangSong" w:eastAsia="FangSong" w:cs="FangSong"/>
          <w:sz w:val="23"/>
          <w:szCs w:val="23"/>
          <w:spacing w:val="-63"/>
        </w:rPr>
        <w:t xml:space="preserve"> </w:t>
      </w:r>
      <w:r>
        <w:rPr>
          <w:rFonts w:ascii="FangSong" w:hAnsi="FangSong" w:eastAsia="FangSong" w:cs="FangSong"/>
          <w:sz w:val="23"/>
          <w:szCs w:val="23"/>
          <w:spacing w:val="-6"/>
        </w:rPr>
        <w:t>增</w:t>
      </w:r>
      <w:r>
        <w:rPr>
          <w:rFonts w:ascii="FangSong" w:hAnsi="FangSong" w:eastAsia="FangSong" w:cs="FangSong"/>
          <w:sz w:val="23"/>
          <w:szCs w:val="23"/>
          <w:spacing w:val="-64"/>
        </w:rPr>
        <w:t xml:space="preserve"> </w:t>
      </w:r>
      <w:r>
        <w:rPr>
          <w:rFonts w:ascii="FangSong" w:hAnsi="FangSong" w:eastAsia="FangSong" w:cs="FangSong"/>
          <w:sz w:val="23"/>
          <w:szCs w:val="23"/>
          <w:spacing w:val="-6"/>
        </w:rPr>
        <w:t>长</w:t>
      </w:r>
      <w:r>
        <w:rPr>
          <w:rFonts w:ascii="FangSong" w:hAnsi="FangSong" w:eastAsia="FangSong" w:cs="FangSong"/>
          <w:sz w:val="23"/>
          <w:szCs w:val="23"/>
        </w:rPr>
        <w:t xml:space="preserve"> </w:t>
      </w:r>
      <w:r>
        <w:rPr>
          <w:rFonts w:ascii="FangSong" w:hAnsi="FangSong" w:eastAsia="FangSong" w:cs="FangSong"/>
          <w:sz w:val="23"/>
          <w:szCs w:val="23"/>
        </w:rPr>
        <w:t>257.11%。主要原因是本年度中上年度结转项目金额较大，如培育蔡家崖乡村e镇等。</w:t>
      </w:r>
    </w:p>
    <w:p>
      <w:pPr>
        <w:ind w:left="11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134"/>
        <w:spacing w:before="18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663" w:right="623" w:firstLine="456"/>
        <w:spacing w:before="124" w:line="324"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2024年一般公共预算财政拨款决算支出832.54万元，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占本年支出合计的100.0</w:t>
      </w:r>
      <w:r>
        <w:rPr>
          <w:rFonts w:ascii="FangSong" w:hAnsi="FangSong" w:eastAsia="FangSong" w:cs="FangSong"/>
          <w:sz w:val="23"/>
          <w:szCs w:val="23"/>
        </w:rPr>
        <w:t>0%。与上年</w:t>
      </w:r>
      <w:r>
        <w:rPr>
          <w:rFonts w:ascii="FangSong" w:hAnsi="FangSong" w:eastAsia="FangSong" w:cs="FangSong"/>
          <w:sz w:val="23"/>
          <w:szCs w:val="23"/>
        </w:rPr>
        <w:t xml:space="preserve"> </w:t>
      </w:r>
      <w:r>
        <w:rPr>
          <w:rFonts w:ascii="FangSong" w:hAnsi="FangSong" w:eastAsia="FangSong" w:cs="FangSong"/>
          <w:sz w:val="23"/>
          <w:szCs w:val="23"/>
          <w:spacing w:val="2"/>
        </w:rPr>
        <w:t>相比，一般公共预算财政拨款支出增加599.41万元，增长257.11%。主要原因是本年度中上年</w:t>
      </w:r>
      <w:r>
        <w:rPr>
          <w:rFonts w:ascii="FangSong" w:hAnsi="FangSong" w:eastAsia="FangSong" w:cs="FangSong"/>
          <w:sz w:val="23"/>
          <w:szCs w:val="23"/>
          <w:spacing w:val="2"/>
        </w:rPr>
        <w:t xml:space="preserve"> </w:t>
      </w:r>
      <w:r>
        <w:rPr>
          <w:rFonts w:ascii="FangSong" w:hAnsi="FangSong" w:eastAsia="FangSong" w:cs="FangSong"/>
          <w:sz w:val="23"/>
          <w:szCs w:val="23"/>
          <w:spacing w:val="-1"/>
        </w:rPr>
        <w:t>度结转项目金额较大，如培育蔡家崖乡村e镇等。</w:t>
      </w:r>
    </w:p>
    <w:p>
      <w:pPr>
        <w:ind w:left="1134"/>
        <w:spacing w:before="1"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1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2024年度一般公共预算财政拨款支出832.54万元，主要用于以下方面：</w:t>
      </w:r>
    </w:p>
    <w:p>
      <w:pPr>
        <w:ind w:left="1125"/>
        <w:spacing w:before="135"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社会保障和就业支出(类)15.63万元，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占比1.</w:t>
      </w:r>
      <w:r>
        <w:rPr>
          <w:rFonts w:ascii="FangSong" w:hAnsi="FangSong" w:eastAsia="FangSong" w:cs="FangSong"/>
          <w:sz w:val="23"/>
          <w:szCs w:val="23"/>
          <w:spacing w:val="-3"/>
        </w:rPr>
        <w:t>88%；</w:t>
      </w:r>
    </w:p>
    <w:p>
      <w:pPr>
        <w:ind w:left="1128"/>
        <w:spacing w:before="124" w:line="223" w:lineRule="auto"/>
        <w:rPr>
          <w:rFonts w:ascii="FangSong" w:hAnsi="FangSong" w:eastAsia="FangSong" w:cs="FangSong"/>
          <w:sz w:val="23"/>
          <w:szCs w:val="23"/>
        </w:rPr>
      </w:pPr>
      <w:r>
        <w:rPr>
          <w:rFonts w:ascii="FangSong" w:hAnsi="FangSong" w:eastAsia="FangSong" w:cs="FangSong"/>
          <w:sz w:val="23"/>
          <w:szCs w:val="23"/>
          <w:spacing w:val="-3"/>
        </w:rPr>
        <w:t>卫生健康支出(类)2.81万元，</w:t>
      </w:r>
      <w:r>
        <w:rPr>
          <w:rFonts w:ascii="FangSong" w:hAnsi="FangSong" w:eastAsia="FangSong" w:cs="FangSong"/>
          <w:sz w:val="23"/>
          <w:szCs w:val="23"/>
          <w:spacing w:val="-53"/>
        </w:rPr>
        <w:t xml:space="preserve"> </w:t>
      </w:r>
      <w:r>
        <w:rPr>
          <w:rFonts w:ascii="FangSong" w:hAnsi="FangSong" w:eastAsia="FangSong" w:cs="FangSong"/>
          <w:sz w:val="23"/>
          <w:szCs w:val="23"/>
          <w:spacing w:val="-3"/>
        </w:rPr>
        <w:t>占比0.34%；</w:t>
      </w:r>
    </w:p>
    <w:p>
      <w:pPr>
        <w:ind w:left="1126"/>
        <w:spacing w:before="122" w:line="223" w:lineRule="auto"/>
        <w:rPr>
          <w:rFonts w:ascii="FangSong" w:hAnsi="FangSong" w:eastAsia="FangSong" w:cs="FangSong"/>
          <w:sz w:val="23"/>
          <w:szCs w:val="23"/>
        </w:rPr>
      </w:pPr>
      <w:r>
        <w:rPr>
          <w:rFonts w:ascii="FangSong" w:hAnsi="FangSong" w:eastAsia="FangSong" w:cs="FangSong"/>
          <w:sz w:val="23"/>
          <w:szCs w:val="23"/>
          <w:spacing w:val="-3"/>
        </w:rPr>
        <w:t>农林水支出(类)6.70万元，</w:t>
      </w:r>
      <w:r>
        <w:rPr>
          <w:rFonts w:ascii="FangSong" w:hAnsi="FangSong" w:eastAsia="FangSong" w:cs="FangSong"/>
          <w:sz w:val="23"/>
          <w:szCs w:val="23"/>
          <w:spacing w:val="-54"/>
        </w:rPr>
        <w:t xml:space="preserve"> </w:t>
      </w:r>
      <w:r>
        <w:rPr>
          <w:rFonts w:ascii="FangSong" w:hAnsi="FangSong" w:eastAsia="FangSong" w:cs="FangSong"/>
          <w:sz w:val="23"/>
          <w:szCs w:val="23"/>
          <w:spacing w:val="-3"/>
        </w:rPr>
        <w:t>占比0.80%；</w:t>
      </w:r>
    </w:p>
    <w:p>
      <w:pPr>
        <w:ind w:left="1133"/>
        <w:spacing w:before="133" w:line="223" w:lineRule="auto"/>
        <w:rPr>
          <w:rFonts w:ascii="FangSong" w:hAnsi="FangSong" w:eastAsia="FangSong" w:cs="FangSong"/>
          <w:sz w:val="23"/>
          <w:szCs w:val="23"/>
        </w:rPr>
      </w:pPr>
      <w:r>
        <w:rPr>
          <w:rFonts w:ascii="FangSong" w:hAnsi="FangSong" w:eastAsia="FangSong" w:cs="FangSong"/>
          <w:sz w:val="23"/>
          <w:szCs w:val="23"/>
          <w:spacing w:val="-2"/>
        </w:rPr>
        <w:t>商业服务业等支出(类)801.37万元</w:t>
      </w:r>
      <w:r>
        <w:rPr>
          <w:rFonts w:ascii="FangSong" w:hAnsi="FangSong" w:eastAsia="FangSong" w:cs="FangSong"/>
          <w:sz w:val="23"/>
          <w:szCs w:val="23"/>
          <w:spacing w:val="-3"/>
        </w:rPr>
        <w:t>，</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占比96.26%；</w:t>
      </w:r>
    </w:p>
    <w:p>
      <w:pPr>
        <w:ind w:left="11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住房保障支出(类)6.04万元，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占比0.73%。</w:t>
      </w:r>
    </w:p>
    <w:p>
      <w:pPr>
        <w:ind w:left="1134"/>
        <w:spacing w:before="125"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667" w:right="623" w:firstLine="453"/>
        <w:spacing w:before="135" w:line="321"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2024年度一般公共预算财政拨款支出年初预算1,07</w:t>
      </w:r>
      <w:r>
        <w:rPr>
          <w:rFonts w:ascii="FangSong" w:hAnsi="FangSong" w:eastAsia="FangSong" w:cs="FangSong"/>
          <w:sz w:val="23"/>
          <w:szCs w:val="23"/>
          <w:spacing w:val="4"/>
        </w:rPr>
        <w:t>5.17万元，支出决算832.54万元，完</w:t>
      </w:r>
      <w:r>
        <w:rPr>
          <w:rFonts w:ascii="FangSong" w:hAnsi="FangSong" w:eastAsia="FangSong" w:cs="FangSong"/>
          <w:sz w:val="23"/>
          <w:szCs w:val="23"/>
        </w:rPr>
        <w:t xml:space="preserve"> </w:t>
      </w:r>
      <w:r>
        <w:rPr>
          <w:rFonts w:ascii="FangSong" w:hAnsi="FangSong" w:eastAsia="FangSong" w:cs="FangSong"/>
          <w:sz w:val="23"/>
          <w:szCs w:val="23"/>
          <w:spacing w:val="-1"/>
        </w:rPr>
        <w:t>成年初预算的77.43%。其中：</w:t>
      </w:r>
    </w:p>
    <w:p>
      <w:pPr>
        <w:ind w:left="664" w:right="623" w:firstLine="460"/>
        <w:spacing w:line="325"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年初预算15.63</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出决算15.63万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rPr>
        <w:t xml:space="preserve"> </w:t>
      </w:r>
      <w:r>
        <w:rPr>
          <w:rFonts w:ascii="FangSong" w:hAnsi="FangSong" w:eastAsia="FangSong" w:cs="FangSong"/>
          <w:sz w:val="23"/>
          <w:szCs w:val="23"/>
          <w:spacing w:val="2"/>
        </w:rPr>
        <w:t>100.00%，用于人员养老保险等基本支出。较上年决算增加9.06万元，增长137.9%，主</w:t>
      </w:r>
      <w:r>
        <w:rPr>
          <w:rFonts w:ascii="FangSong" w:hAnsi="FangSong" w:eastAsia="FangSong" w:cs="FangSong"/>
          <w:sz w:val="23"/>
          <w:szCs w:val="23"/>
          <w:spacing w:val="1"/>
        </w:rPr>
        <w:t>要原因</w:t>
      </w:r>
      <w:r>
        <w:rPr>
          <w:rFonts w:ascii="FangSong" w:hAnsi="FangSong" w:eastAsia="FangSong" w:cs="FangSong"/>
          <w:sz w:val="23"/>
          <w:szCs w:val="23"/>
        </w:rPr>
        <w:t xml:space="preserve"> </w:t>
      </w:r>
      <w:r>
        <w:rPr>
          <w:rFonts w:ascii="FangSong" w:hAnsi="FangSong" w:eastAsia="FangSong" w:cs="FangSong"/>
          <w:sz w:val="23"/>
          <w:szCs w:val="23"/>
          <w:spacing w:val="-1"/>
        </w:rPr>
        <w:t>是本年度在职人员增加。</w:t>
      </w:r>
    </w:p>
    <w:p>
      <w:pPr>
        <w:spacing w:line="325" w:lineRule="auto"/>
        <w:sectPr>
          <w:footerReference w:type="default" r:id="rId17"/>
          <w:pgSz w:w="11900" w:h="16840"/>
          <w:pgMar w:top="642" w:right="600" w:bottom="340" w:left="600" w:header="326" w:footer="111" w:gutter="0"/>
        </w:sectPr>
        <w:rPr>
          <w:rFonts w:ascii="FangSong" w:hAnsi="FangSong" w:eastAsia="FangSong" w:cs="FangSong"/>
          <w:sz w:val="23"/>
          <w:szCs w:val="23"/>
        </w:rPr>
      </w:pPr>
    </w:p>
    <w:p>
      <w:pPr>
        <w:spacing w:line="281" w:lineRule="auto"/>
        <w:rPr>
          <w:rFonts w:ascii="Arial"/>
          <w:sz w:val="21"/>
        </w:rPr>
      </w:pPr>
      <w:r/>
    </w:p>
    <w:p>
      <w:pPr>
        <w:spacing w:line="282" w:lineRule="auto"/>
        <w:rPr>
          <w:rFonts w:ascii="Arial"/>
          <w:sz w:val="21"/>
        </w:rPr>
      </w:pPr>
      <w:r/>
    </w:p>
    <w:p>
      <w:pPr>
        <w:ind w:left="666" w:right="623" w:firstLine="462"/>
        <w:spacing w:before="75" w:line="324" w:lineRule="auto"/>
        <w:jc w:val="both"/>
        <w:rPr>
          <w:rFonts w:ascii="FangSong" w:hAnsi="FangSong" w:eastAsia="FangSong" w:cs="FangSong"/>
          <w:sz w:val="23"/>
          <w:szCs w:val="23"/>
        </w:rPr>
      </w:pPr>
      <w:bookmarkStart w:name="bookmark41" w:id="34"/>
      <w:bookmarkEnd w:id="34"/>
      <w:r>
        <w:rPr>
          <w:rFonts w:ascii="FangSong" w:hAnsi="FangSong" w:eastAsia="FangSong" w:cs="FangSong"/>
          <w:sz w:val="23"/>
          <w:szCs w:val="23"/>
          <w:spacing w:val="2"/>
        </w:rPr>
        <w:t>卫生健康支出年初预算2.81万元，支出决算2.81万元，完成年初预算的100.00%，用于人</w:t>
      </w:r>
      <w:r>
        <w:rPr>
          <w:rFonts w:ascii="FangSong" w:hAnsi="FangSong" w:eastAsia="FangSong" w:cs="FangSong"/>
          <w:sz w:val="23"/>
          <w:szCs w:val="23"/>
        </w:rPr>
        <w:t xml:space="preserve"> </w:t>
      </w:r>
      <w:r>
        <w:rPr>
          <w:rFonts w:ascii="FangSong" w:hAnsi="FangSong" w:eastAsia="FangSong" w:cs="FangSong"/>
          <w:sz w:val="23"/>
          <w:szCs w:val="23"/>
          <w:spacing w:val="2"/>
        </w:rPr>
        <w:t>员医疗保险等基本支出。较上年决算减少0.02万元，下降0.71%，主要原因是本年度人员变动</w:t>
      </w:r>
      <w:r>
        <w:rPr>
          <w:rFonts w:ascii="FangSong" w:hAnsi="FangSong" w:eastAsia="FangSong" w:cs="FangSong"/>
          <w:sz w:val="23"/>
          <w:szCs w:val="23"/>
          <w:spacing w:val="3"/>
        </w:rPr>
        <w:t xml:space="preserve"> </w:t>
      </w:r>
      <w:r>
        <w:rPr>
          <w:rFonts w:ascii="FangSong" w:hAnsi="FangSong" w:eastAsia="FangSong" w:cs="FangSong"/>
          <w:sz w:val="23"/>
          <w:szCs w:val="23"/>
          <w:spacing w:val="-6"/>
        </w:rPr>
        <w:t>影响。</w:t>
      </w:r>
    </w:p>
    <w:p>
      <w:pPr>
        <w:ind w:left="663" w:right="623" w:firstLine="462"/>
        <w:spacing w:before="1" w:line="320" w:lineRule="auto"/>
        <w:rPr>
          <w:rFonts w:ascii="FangSong" w:hAnsi="FangSong" w:eastAsia="FangSong" w:cs="FangSong"/>
          <w:sz w:val="23"/>
          <w:szCs w:val="23"/>
        </w:rPr>
      </w:pPr>
      <w:r>
        <w:rPr>
          <w:rFonts w:ascii="FangSong" w:hAnsi="FangSong" w:eastAsia="FangSong" w:cs="FangSong"/>
          <w:sz w:val="23"/>
          <w:szCs w:val="23"/>
          <w:spacing w:val="2"/>
        </w:rPr>
        <w:t>农林水支出年初预算0万元，支出决算6.70万元，用于农林水支出类项目支出。较上年决</w:t>
      </w:r>
      <w:r>
        <w:rPr>
          <w:rFonts w:ascii="FangSong" w:hAnsi="FangSong" w:eastAsia="FangSong" w:cs="FangSong"/>
          <w:sz w:val="23"/>
          <w:szCs w:val="23"/>
          <w:spacing w:val="12"/>
        </w:rPr>
        <w:t xml:space="preserve"> </w:t>
      </w:r>
      <w:r>
        <w:rPr>
          <w:rFonts w:ascii="FangSong" w:hAnsi="FangSong" w:eastAsia="FangSong" w:cs="FangSong"/>
          <w:sz w:val="23"/>
          <w:szCs w:val="23"/>
        </w:rPr>
        <w:t>算增加6.70万元，主要原因是本年度在职人</w:t>
      </w:r>
      <w:r>
        <w:rPr>
          <w:rFonts w:ascii="FangSong" w:hAnsi="FangSong" w:eastAsia="FangSong" w:cs="FangSong"/>
          <w:sz w:val="23"/>
          <w:szCs w:val="23"/>
          <w:spacing w:val="-1"/>
        </w:rPr>
        <w:t>员增加。</w:t>
      </w:r>
    </w:p>
    <w:p>
      <w:pPr>
        <w:ind w:left="662" w:right="623" w:firstLine="471"/>
        <w:spacing w:before="13" w:line="321" w:lineRule="auto"/>
        <w:jc w:val="both"/>
        <w:rPr>
          <w:rFonts w:ascii="FangSong" w:hAnsi="FangSong" w:eastAsia="FangSong" w:cs="FangSong"/>
          <w:sz w:val="23"/>
          <w:szCs w:val="23"/>
        </w:rPr>
      </w:pPr>
      <w:r>
        <w:rPr>
          <w:rFonts w:ascii="FangSong" w:hAnsi="FangSong" w:eastAsia="FangSong" w:cs="FangSong"/>
          <w:sz w:val="23"/>
          <w:szCs w:val="23"/>
          <w:spacing w:val="13"/>
        </w:rPr>
        <w:t>商业服务业等支出年初预算1,022.69万元</w:t>
      </w:r>
      <w:r>
        <w:rPr>
          <w:rFonts w:ascii="FangSong" w:hAnsi="FangSong" w:eastAsia="FangSong" w:cs="FangSong"/>
          <w:sz w:val="23"/>
          <w:szCs w:val="23"/>
          <w:spacing w:val="-61"/>
        </w:rPr>
        <w:t xml:space="preserve"> </w:t>
      </w:r>
      <w:r>
        <w:rPr>
          <w:rFonts w:ascii="FangSong" w:hAnsi="FangSong" w:eastAsia="FangSong" w:cs="FangSong"/>
          <w:sz w:val="23"/>
          <w:szCs w:val="23"/>
          <w:spacing w:val="13"/>
        </w:rPr>
        <w:t>，支出决算801.37万元</w:t>
      </w:r>
      <w:r>
        <w:rPr>
          <w:rFonts w:ascii="FangSong" w:hAnsi="FangSong" w:eastAsia="FangSong" w:cs="FangSong"/>
          <w:sz w:val="23"/>
          <w:szCs w:val="23"/>
          <w:spacing w:val="-61"/>
        </w:rPr>
        <w:t xml:space="preserve"> </w:t>
      </w:r>
      <w:r>
        <w:rPr>
          <w:rFonts w:ascii="FangSong" w:hAnsi="FangSong" w:eastAsia="FangSong" w:cs="FangSong"/>
          <w:sz w:val="23"/>
          <w:szCs w:val="23"/>
          <w:spacing w:val="13"/>
        </w:rPr>
        <w:t>，完成</w:t>
      </w:r>
      <w:r>
        <w:rPr>
          <w:rFonts w:ascii="FangSong" w:hAnsi="FangSong" w:eastAsia="FangSong" w:cs="FangSong"/>
          <w:sz w:val="23"/>
          <w:szCs w:val="23"/>
          <w:spacing w:val="12"/>
        </w:rPr>
        <w:t>年初预算的</w:t>
      </w:r>
      <w:r>
        <w:rPr>
          <w:rFonts w:ascii="FangSong" w:hAnsi="FangSong" w:eastAsia="FangSong" w:cs="FangSong"/>
          <w:sz w:val="23"/>
          <w:szCs w:val="23"/>
        </w:rPr>
        <w:t xml:space="preserve"> </w:t>
      </w:r>
      <w:r>
        <w:rPr>
          <w:rFonts w:ascii="FangSong" w:hAnsi="FangSong" w:eastAsia="FangSong" w:cs="FangSong"/>
          <w:sz w:val="23"/>
          <w:szCs w:val="23"/>
          <w:spacing w:val="4"/>
        </w:rPr>
        <w:t>78.36%，用于人员公用等基本支出和项目支出。较上年决算增加583.31万元，增长267.5%，</w:t>
      </w:r>
      <w:r>
        <w:rPr>
          <w:rFonts w:ascii="FangSong" w:hAnsi="FangSong" w:eastAsia="FangSong" w:cs="FangSong"/>
          <w:sz w:val="23"/>
          <w:szCs w:val="23"/>
          <w:spacing w:val="17"/>
        </w:rPr>
        <w:t xml:space="preserve"> </w:t>
      </w:r>
      <w:r>
        <w:rPr>
          <w:rFonts w:ascii="FangSong" w:hAnsi="FangSong" w:eastAsia="FangSong" w:cs="FangSong"/>
          <w:sz w:val="23"/>
          <w:szCs w:val="23"/>
        </w:rPr>
        <w:t>主要原因是本年度该类项目支出安排较多且金额较大，如培育蔡家崖乡村e镇等。</w:t>
      </w:r>
    </w:p>
    <w:p>
      <w:pPr>
        <w:ind w:left="663" w:right="623" w:firstLine="461"/>
        <w:spacing w:before="9" w:line="322"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住房保障支出年初预算6.04万元，支出决算6.04万元，完成年初预算的100.00%，用于在</w:t>
      </w:r>
      <w:r>
        <w:rPr>
          <w:rFonts w:ascii="FangSong" w:hAnsi="FangSong" w:eastAsia="FangSong" w:cs="FangSong"/>
          <w:sz w:val="23"/>
          <w:szCs w:val="23"/>
          <w:spacing w:val="3"/>
        </w:rPr>
        <w:t xml:space="preserve"> </w:t>
      </w:r>
      <w:r>
        <w:rPr>
          <w:rFonts w:ascii="FangSong" w:hAnsi="FangSong" w:eastAsia="FangSong" w:cs="FangSong"/>
          <w:sz w:val="23"/>
          <w:szCs w:val="23"/>
          <w:spacing w:val="2"/>
        </w:rPr>
        <w:t>职人员住房公积金支出。较上年决算增加0.38万元，增长6.71%，主要原因是本年度在职人员</w:t>
      </w:r>
      <w:r>
        <w:rPr>
          <w:rFonts w:ascii="FangSong" w:hAnsi="FangSong" w:eastAsia="FangSong" w:cs="FangSong"/>
          <w:sz w:val="23"/>
          <w:szCs w:val="23"/>
          <w:spacing w:val="7"/>
        </w:rPr>
        <w:t xml:space="preserve"> </w:t>
      </w:r>
      <w:r>
        <w:rPr>
          <w:rFonts w:ascii="FangSong" w:hAnsi="FangSong" w:eastAsia="FangSong" w:cs="FangSong"/>
          <w:sz w:val="23"/>
          <w:szCs w:val="23"/>
          <w:spacing w:val="-5"/>
        </w:rPr>
        <w:t>增加。</w:t>
      </w:r>
    </w:p>
    <w:p>
      <w:pPr>
        <w:ind w:left="1123"/>
        <w:spacing w:before="3" w:line="230"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1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2024年度财政拨款基本支出80.75万元，其中：</w:t>
      </w:r>
    </w:p>
    <w:p>
      <w:pPr>
        <w:ind w:left="1128"/>
        <w:spacing w:before="122" w:line="220" w:lineRule="auto"/>
        <w:rPr>
          <w:rFonts w:ascii="FangSong" w:hAnsi="FangSong" w:eastAsia="FangSong" w:cs="FangSong"/>
          <w:sz w:val="23"/>
          <w:szCs w:val="23"/>
        </w:rPr>
      </w:pPr>
      <w:r>
        <w:rPr>
          <w:rFonts w:ascii="FangSong" w:hAnsi="FangSong" w:eastAsia="FangSong" w:cs="FangSong"/>
          <w:sz w:val="23"/>
          <w:szCs w:val="23"/>
        </w:rPr>
        <w:t>人员经费79.17万元，主要包括在职人员工资福利支出、退休人员烤火费等；</w:t>
      </w:r>
    </w:p>
    <w:p>
      <w:pPr>
        <w:ind w:left="1129"/>
        <w:spacing w:before="138" w:line="224" w:lineRule="auto"/>
        <w:rPr>
          <w:rFonts w:ascii="FangSong" w:hAnsi="FangSong" w:eastAsia="FangSong" w:cs="FangSong"/>
          <w:sz w:val="23"/>
          <w:szCs w:val="23"/>
        </w:rPr>
      </w:pPr>
      <w:r>
        <w:rPr>
          <w:rFonts w:ascii="FangSong" w:hAnsi="FangSong" w:eastAsia="FangSong" w:cs="FangSong"/>
          <w:sz w:val="23"/>
          <w:szCs w:val="23"/>
          <w:spacing w:val="-1"/>
        </w:rPr>
        <w:t>公用经费1.58万元，主要包括办公费、工会经费等。</w:t>
      </w:r>
    </w:p>
    <w:p>
      <w:pPr>
        <w:ind w:left="1116"/>
        <w:spacing w:before="116"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1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115"/>
        <w:spacing w:before="129"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1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119"/>
        <w:spacing w:before="118"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134"/>
        <w:spacing w:before="186"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668" w:right="623" w:firstLine="452"/>
        <w:spacing w:before="123" w:line="322"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687" w:right="623" w:firstLine="461"/>
        <w:spacing w:before="10" w:line="321"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因公出国（境）费支出0万元，与上年相同，主要原因是：本年度无因公出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129"/>
        <w:spacing w:before="1" w:line="219"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公务用车购置费支出0万元，与上年相同，主要原因是：本年度无公务用车购置费支出；</w:t>
      </w:r>
    </w:p>
    <w:p>
      <w:pPr>
        <w:ind w:left="671" w:right="623" w:firstLine="458"/>
        <w:spacing w:before="137" w:line="321"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公务用车运行维护费支出0万元，与上年相同，主要原因是：本年度无公务用车运行维护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6"/>
        </w:rPr>
        <w:t>费支出；</w:t>
      </w:r>
    </w:p>
    <w:p>
      <w:pPr>
        <w:ind w:left="1129"/>
        <w:spacing w:line="222"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公务接待费支出0万元，与上年相同，主要原因是：本年度无公务接待费支</w:t>
      </w:r>
      <w:r>
        <w:rPr>
          <w:rFonts w:ascii="FangSong" w:hAnsi="FangSong" w:eastAsia="FangSong" w:cs="FangSong"/>
          <w:sz w:val="23"/>
          <w:szCs w:val="23"/>
          <w:spacing w:val="-1"/>
        </w:rPr>
        <w:t>出。</w:t>
      </w:r>
    </w:p>
    <w:p>
      <w:pPr>
        <w:ind w:left="1134"/>
        <w:spacing w:before="135"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668" w:right="623" w:firstLine="466"/>
        <w:spacing w:before="125" w:line="272"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次。主要用于：本年度因</w:t>
      </w:r>
      <w:r>
        <w:rPr>
          <w:rFonts w:ascii="FangSong" w:hAnsi="FangSong" w:eastAsia="FangSong" w:cs="FangSong"/>
          <w:sz w:val="23"/>
          <w:szCs w:val="23"/>
        </w:rPr>
        <w:t xml:space="preserve"> </w:t>
      </w:r>
      <w:r>
        <w:rPr>
          <w:rFonts w:ascii="FangSong" w:hAnsi="FangSong" w:eastAsia="FangSong" w:cs="FangSong"/>
          <w:sz w:val="23"/>
          <w:szCs w:val="23"/>
          <w:spacing w:val="-2"/>
        </w:rPr>
        <w:t>公出国（境）费支出。</w:t>
      </w:r>
    </w:p>
    <w:p>
      <w:pPr>
        <w:ind w:left="670" w:right="623" w:firstLine="450"/>
        <w:spacing w:before="131"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款共购置公务用车0辆，主要用于：本年度无公</w:t>
      </w:r>
      <w:r>
        <w:rPr>
          <w:rFonts w:ascii="FangSong" w:hAnsi="FangSong" w:eastAsia="FangSong" w:cs="FangSong"/>
          <w:sz w:val="23"/>
          <w:szCs w:val="23"/>
        </w:rPr>
        <w:t xml:space="preserve"> </w:t>
      </w:r>
      <w:r>
        <w:rPr>
          <w:rFonts w:ascii="FangSong" w:hAnsi="FangSong" w:eastAsia="FangSong" w:cs="FangSong"/>
          <w:sz w:val="23"/>
          <w:szCs w:val="23"/>
          <w:spacing w:val="-2"/>
        </w:rPr>
        <w:t>务用车购置费支出。</w:t>
      </w:r>
    </w:p>
    <w:p>
      <w:pPr>
        <w:ind w:left="668" w:right="623" w:firstLine="454"/>
        <w:spacing w:before="125" w:line="27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于：本年度无公务用车运行维护费支出。</w:t>
      </w:r>
    </w:p>
    <w:p>
      <w:pPr>
        <w:spacing w:line="271" w:lineRule="auto"/>
        <w:sectPr>
          <w:footerReference w:type="default" r:id="rId18"/>
          <w:pgSz w:w="11900" w:h="16840"/>
          <w:pgMar w:top="642" w:right="600" w:bottom="340" w:left="600" w:header="326" w:footer="111" w:gutter="0"/>
        </w:sectPr>
        <w:rPr>
          <w:rFonts w:ascii="FangSong" w:hAnsi="FangSong" w:eastAsia="FangSong" w:cs="FangSong"/>
          <w:sz w:val="23"/>
          <w:szCs w:val="23"/>
        </w:rPr>
      </w:pPr>
    </w:p>
    <w:p>
      <w:pPr>
        <w:spacing w:line="281" w:lineRule="auto"/>
        <w:rPr>
          <w:rFonts w:ascii="Arial"/>
          <w:sz w:val="21"/>
        </w:rPr>
      </w:pPr>
      <w:r/>
    </w:p>
    <w:p>
      <w:pPr>
        <w:spacing w:line="282" w:lineRule="auto"/>
        <w:rPr>
          <w:rFonts w:ascii="Arial"/>
          <w:sz w:val="21"/>
        </w:rPr>
      </w:pPr>
      <w:r/>
    </w:p>
    <w:p>
      <w:pPr>
        <w:ind w:left="663" w:right="622" w:firstLine="453"/>
        <w:spacing w:before="75" w:line="323" w:lineRule="auto"/>
        <w:jc w:val="both"/>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0人次，主要是本年度无公务接待费支出；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spacing w:val="8"/>
        </w:rPr>
        <w:t>（境）外接待费0万元，共接待国（境）外0批次，0人次，主要是本年度无国（境）外</w:t>
      </w:r>
      <w:r>
        <w:rPr>
          <w:rFonts w:ascii="FangSong" w:hAnsi="FangSong" w:eastAsia="FangSong" w:cs="FangSong"/>
          <w:sz w:val="23"/>
          <w:szCs w:val="23"/>
          <w:spacing w:val="7"/>
        </w:rPr>
        <w:t>接待</w:t>
      </w:r>
      <w:r>
        <w:rPr>
          <w:rFonts w:ascii="FangSong" w:hAnsi="FangSong" w:eastAsia="FangSong" w:cs="FangSong"/>
          <w:sz w:val="23"/>
          <w:szCs w:val="23"/>
        </w:rPr>
        <w:t xml:space="preserve"> </w:t>
      </w:r>
      <w:r>
        <w:rPr>
          <w:rFonts w:ascii="FangSong" w:hAnsi="FangSong" w:eastAsia="FangSong" w:cs="FangSong"/>
          <w:sz w:val="23"/>
          <w:szCs w:val="23"/>
          <w:spacing w:val="-8"/>
        </w:rPr>
        <w:t>费。</w:t>
      </w:r>
    </w:p>
    <w:p>
      <w:pPr>
        <w:ind w:left="1121"/>
        <w:spacing w:line="227"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134"/>
        <w:spacing w:before="18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126"/>
        <w:spacing w:before="124" w:line="221" w:lineRule="auto"/>
        <w:rPr>
          <w:rFonts w:ascii="FangSong" w:hAnsi="FangSong" w:eastAsia="FangSong" w:cs="FangSong"/>
          <w:sz w:val="23"/>
          <w:szCs w:val="23"/>
        </w:rPr>
      </w:pPr>
      <w:r>
        <w:rPr>
          <w:rFonts w:ascii="FangSong" w:hAnsi="FangSong" w:eastAsia="FangSong" w:cs="FangSong"/>
          <w:sz w:val="23"/>
          <w:szCs w:val="23"/>
          <w:spacing w:val="-1"/>
        </w:rPr>
        <w:t>本部门（单位）无机关运行经费。</w:t>
      </w:r>
    </w:p>
    <w:p>
      <w:pPr>
        <w:ind w:left="1134"/>
        <w:spacing w:before="124"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120"/>
        <w:spacing w:before="135"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134"/>
        <w:spacing w:before="123"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665" w:right="623" w:firstLine="459"/>
        <w:spacing w:before="125" w:line="325" w:lineRule="auto"/>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4"/>
        </w:rPr>
        <w:t xml:space="preserve"> </w:t>
      </w:r>
      <w:r>
        <w:rPr>
          <w:rFonts w:ascii="FangSong" w:hAnsi="FangSong" w:eastAsia="FangSong" w:cs="FangSong"/>
          <w:sz w:val="23"/>
          <w:szCs w:val="23"/>
          <w:spacing w:val="2"/>
        </w:rPr>
        <w:t>日，本部门（单位）共有车辆0辆。单价100万元（含）</w:t>
      </w:r>
      <w:r>
        <w:rPr>
          <w:rFonts w:ascii="FangSong" w:hAnsi="FangSong" w:eastAsia="FangSong" w:cs="FangSong"/>
          <w:sz w:val="23"/>
          <w:szCs w:val="23"/>
          <w:spacing w:val="-64"/>
        </w:rPr>
        <w:t xml:space="preserve"> </w:t>
      </w:r>
      <w:r>
        <w:rPr>
          <w:rFonts w:ascii="FangSong" w:hAnsi="FangSong" w:eastAsia="FangSong" w:cs="FangSong"/>
          <w:sz w:val="23"/>
          <w:szCs w:val="23"/>
          <w:spacing w:val="2"/>
        </w:rPr>
        <w:t>以上设备（不</w:t>
      </w:r>
      <w:r>
        <w:rPr>
          <w:rFonts w:ascii="FangSong" w:hAnsi="FangSong" w:eastAsia="FangSong" w:cs="FangSong"/>
          <w:sz w:val="23"/>
          <w:szCs w:val="23"/>
        </w:rPr>
        <w:t xml:space="preserve"> </w:t>
      </w:r>
      <w:r>
        <w:rPr>
          <w:rFonts w:ascii="FangSong" w:hAnsi="FangSong" w:eastAsia="FangSong" w:cs="FangSong"/>
          <w:sz w:val="23"/>
          <w:szCs w:val="23"/>
          <w:spacing w:val="-2"/>
        </w:rPr>
        <w:t>含车辆）0台（套）。</w:t>
      </w:r>
    </w:p>
    <w:p>
      <w:pPr>
        <w:ind w:left="1134"/>
        <w:spacing w:before="1"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1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663" w:right="623" w:hanging="4"/>
        <w:spacing w:before="137" w:line="323" w:lineRule="auto"/>
        <w:jc w:val="both"/>
        <w:rPr>
          <w:rFonts w:ascii="FangSong" w:hAnsi="FangSong" w:eastAsia="FangSong" w:cs="FangSong"/>
          <w:sz w:val="23"/>
          <w:szCs w:val="23"/>
        </w:rPr>
      </w:pPr>
      <w:r>
        <w:rPr>
          <w:rFonts w:ascii="FangSong" w:hAnsi="FangSong" w:eastAsia="FangSong" w:cs="FangSong"/>
          <w:sz w:val="23"/>
          <w:szCs w:val="23"/>
          <w:spacing w:val="2"/>
        </w:rPr>
        <w:t>2024年二级项目绩效自评个数9个，涉及</w:t>
      </w:r>
      <w:r>
        <w:rPr>
          <w:rFonts w:ascii="FangSong" w:hAnsi="FangSong" w:eastAsia="FangSong" w:cs="FangSong"/>
          <w:sz w:val="23"/>
          <w:szCs w:val="23"/>
          <w:spacing w:val="1"/>
        </w:rPr>
        <w:t>资金302.11万元：8个项目自评等级为“优</w:t>
      </w:r>
      <w:r>
        <w:rPr>
          <w:rFonts w:ascii="FangSong" w:hAnsi="FangSong" w:eastAsia="FangSong" w:cs="FangSong"/>
          <w:sz w:val="23"/>
          <w:szCs w:val="23"/>
          <w:spacing w:val="-82"/>
        </w:rPr>
        <w:t xml:space="preserve"> </w:t>
      </w:r>
      <w:r>
        <w:rPr>
          <w:rFonts w:ascii="FangSong" w:hAnsi="FangSong" w:eastAsia="FangSong" w:cs="FangSong"/>
          <w:sz w:val="23"/>
          <w:szCs w:val="23"/>
          <w:spacing w:val="1"/>
        </w:rPr>
        <w:t>”，0个项</w:t>
      </w:r>
      <w:r>
        <w:rPr>
          <w:rFonts w:ascii="FangSong" w:hAnsi="FangSong" w:eastAsia="FangSong" w:cs="FangSong"/>
          <w:sz w:val="23"/>
          <w:szCs w:val="23"/>
        </w:rPr>
        <w:t xml:space="preserve"> </w:t>
      </w:r>
      <w:r>
        <w:rPr>
          <w:rFonts w:ascii="FangSong" w:hAnsi="FangSong" w:eastAsia="FangSong" w:cs="FangSong"/>
          <w:sz w:val="23"/>
          <w:szCs w:val="23"/>
          <w:spacing w:val="-2"/>
        </w:rPr>
        <w:t>目</w:t>
      </w:r>
      <w:r>
        <w:rPr>
          <w:rFonts w:ascii="FangSong" w:hAnsi="FangSong" w:eastAsia="FangSong" w:cs="FangSong"/>
          <w:sz w:val="23"/>
          <w:szCs w:val="23"/>
          <w:spacing w:val="-34"/>
        </w:rPr>
        <w:t xml:space="preserve"> </w:t>
      </w:r>
      <w:r>
        <w:rPr>
          <w:rFonts w:ascii="FangSong" w:hAnsi="FangSong" w:eastAsia="FangSong" w:cs="FangSong"/>
          <w:sz w:val="23"/>
          <w:szCs w:val="23"/>
          <w:spacing w:val="-2"/>
        </w:rPr>
        <w:t>自评等级为“</w:t>
      </w:r>
      <w:r>
        <w:rPr>
          <w:rFonts w:ascii="FangSong" w:hAnsi="FangSong" w:eastAsia="FangSong" w:cs="FangSong"/>
          <w:sz w:val="23"/>
          <w:szCs w:val="23"/>
          <w:spacing w:val="-60"/>
        </w:rPr>
        <w:t xml:space="preserve"> </w:t>
      </w:r>
      <w:r>
        <w:rPr>
          <w:rFonts w:ascii="FangSong" w:hAnsi="FangSong" w:eastAsia="FangSong" w:cs="FangSong"/>
          <w:sz w:val="23"/>
          <w:szCs w:val="23"/>
          <w:spacing w:val="-2"/>
        </w:rPr>
        <w:t>良</w:t>
      </w:r>
      <w:r>
        <w:rPr>
          <w:rFonts w:ascii="FangSong" w:hAnsi="FangSong" w:eastAsia="FangSong" w:cs="FangSong"/>
          <w:sz w:val="23"/>
          <w:szCs w:val="23"/>
          <w:spacing w:val="-80"/>
        </w:rPr>
        <w:t xml:space="preserve"> </w:t>
      </w:r>
      <w:r>
        <w:rPr>
          <w:rFonts w:ascii="FangSong" w:hAnsi="FangSong" w:eastAsia="FangSong" w:cs="FangSong"/>
          <w:sz w:val="23"/>
          <w:szCs w:val="23"/>
          <w:spacing w:val="-2"/>
        </w:rPr>
        <w:t>”，0个项目自评等级为“</w:t>
      </w:r>
      <w:r>
        <w:rPr>
          <w:rFonts w:ascii="FangSong" w:hAnsi="FangSong" w:eastAsia="FangSong" w:cs="FangSong"/>
          <w:sz w:val="23"/>
          <w:szCs w:val="23"/>
          <w:spacing w:val="-65"/>
        </w:rPr>
        <w:t xml:space="preserve"> </w:t>
      </w:r>
      <w:r>
        <w:rPr>
          <w:rFonts w:ascii="FangSong" w:hAnsi="FangSong" w:eastAsia="FangSong" w:cs="FangSong"/>
          <w:sz w:val="23"/>
          <w:szCs w:val="23"/>
          <w:spacing w:val="-2"/>
        </w:rPr>
        <w:t>中</w:t>
      </w:r>
      <w:r>
        <w:rPr>
          <w:rFonts w:ascii="FangSong" w:hAnsi="FangSong" w:eastAsia="FangSong" w:cs="FangSong"/>
          <w:sz w:val="23"/>
          <w:szCs w:val="23"/>
          <w:spacing w:val="-79"/>
        </w:rPr>
        <w:t xml:space="preserve"> </w:t>
      </w:r>
      <w:r>
        <w:rPr>
          <w:rFonts w:ascii="FangSong" w:hAnsi="FangSong" w:eastAsia="FangSong" w:cs="FangSong"/>
          <w:sz w:val="23"/>
          <w:szCs w:val="23"/>
          <w:spacing w:val="-2"/>
        </w:rPr>
        <w:t>”，1个项目自评等级为“差</w:t>
      </w:r>
      <w:r>
        <w:rPr>
          <w:rFonts w:ascii="FangSong" w:hAnsi="FangSong" w:eastAsia="FangSong" w:cs="FangSong"/>
          <w:sz w:val="23"/>
          <w:szCs w:val="23"/>
          <w:spacing w:val="-79"/>
        </w:rPr>
        <w:t xml:space="preserve"> </w:t>
      </w:r>
      <w:r>
        <w:rPr>
          <w:rFonts w:ascii="FangSong" w:hAnsi="FangSong" w:eastAsia="FangSong" w:cs="FangSong"/>
          <w:sz w:val="23"/>
          <w:szCs w:val="23"/>
          <w:spacing w:val="-2"/>
        </w:rPr>
        <w:t>”，原因为本年</w:t>
      </w:r>
      <w:r>
        <w:rPr>
          <w:rFonts w:ascii="FangSong" w:hAnsi="FangSong" w:eastAsia="FangSong" w:cs="FangSong"/>
          <w:sz w:val="23"/>
          <w:szCs w:val="23"/>
        </w:rPr>
        <w:t xml:space="preserve"> </w:t>
      </w:r>
      <w:r>
        <w:rPr>
          <w:rFonts w:ascii="FangSong" w:hAnsi="FangSong" w:eastAsia="FangSong" w:cs="FangSong"/>
          <w:sz w:val="23"/>
          <w:szCs w:val="23"/>
          <w:spacing w:val="2"/>
        </w:rPr>
        <w:t>度未支付。对于自评结果为“</w:t>
      </w:r>
      <w:r>
        <w:rPr>
          <w:rFonts w:ascii="FangSong" w:hAnsi="FangSong" w:eastAsia="FangSong" w:cs="FangSong"/>
          <w:sz w:val="23"/>
          <w:szCs w:val="23"/>
          <w:spacing w:val="-56"/>
        </w:rPr>
        <w:t xml:space="preserve"> </w:t>
      </w:r>
      <w:r>
        <w:rPr>
          <w:rFonts w:ascii="FangSong" w:hAnsi="FangSong" w:eastAsia="FangSong" w:cs="FangSong"/>
          <w:sz w:val="23"/>
          <w:szCs w:val="23"/>
          <w:spacing w:val="2"/>
        </w:rPr>
        <w:t>中</w:t>
      </w:r>
      <w:r>
        <w:rPr>
          <w:rFonts w:ascii="FangSong" w:hAnsi="FangSong" w:eastAsia="FangSong" w:cs="FangSong"/>
          <w:sz w:val="23"/>
          <w:szCs w:val="23"/>
          <w:spacing w:val="-79"/>
        </w:rPr>
        <w:t xml:space="preserve"> </w:t>
      </w:r>
      <w:r>
        <w:rPr>
          <w:rFonts w:ascii="FangSong" w:hAnsi="FangSong" w:eastAsia="FangSong" w:cs="FangSong"/>
          <w:sz w:val="23"/>
          <w:szCs w:val="23"/>
          <w:spacing w:val="2"/>
        </w:rPr>
        <w:t>”和“差</w:t>
      </w:r>
      <w:r>
        <w:rPr>
          <w:rFonts w:ascii="FangSong" w:hAnsi="FangSong" w:eastAsia="FangSong" w:cs="FangSong"/>
          <w:sz w:val="23"/>
          <w:szCs w:val="23"/>
          <w:spacing w:val="-79"/>
        </w:rPr>
        <w:t xml:space="preserve"> </w:t>
      </w:r>
      <w:r>
        <w:rPr>
          <w:rFonts w:ascii="FangSong" w:hAnsi="FangSong" w:eastAsia="FangSong" w:cs="FangSong"/>
          <w:sz w:val="23"/>
          <w:szCs w:val="23"/>
          <w:spacing w:val="2"/>
        </w:rPr>
        <w:t>”的项目，采取的改进管理措施为提高预算编制质</w:t>
      </w:r>
      <w:r>
        <w:rPr>
          <w:rFonts w:ascii="FangSong" w:hAnsi="FangSong" w:eastAsia="FangSong" w:cs="FangSong"/>
          <w:sz w:val="23"/>
          <w:szCs w:val="23"/>
        </w:rPr>
        <w:t xml:space="preserve"> </w:t>
      </w:r>
      <w:r>
        <w:rPr>
          <w:rFonts w:ascii="FangSong" w:hAnsi="FangSong" w:eastAsia="FangSong" w:cs="FangSong"/>
          <w:sz w:val="23"/>
          <w:szCs w:val="23"/>
          <w:spacing w:val="-2"/>
        </w:rPr>
        <w:t>量，加快支出进度。</w:t>
      </w:r>
    </w:p>
    <w:p>
      <w:pPr>
        <w:ind w:left="673"/>
        <w:spacing w:before="1" w:line="222" w:lineRule="auto"/>
        <w:rPr>
          <w:rFonts w:ascii="FangSong" w:hAnsi="FangSong" w:eastAsia="FangSong" w:cs="FangSong"/>
          <w:sz w:val="23"/>
          <w:szCs w:val="23"/>
        </w:rPr>
      </w:pPr>
      <w:r>
        <w:rPr>
          <w:rFonts w:ascii="FangSong" w:hAnsi="FangSong" w:eastAsia="FangSong" w:cs="FangSong"/>
          <w:sz w:val="23"/>
          <w:szCs w:val="23"/>
          <w:spacing w:val="-2"/>
        </w:rPr>
        <w:t>附件：二级项目绩效自评表</w:t>
      </w:r>
    </w:p>
    <w:p>
      <w:pPr>
        <w:ind w:left="1120"/>
        <w:spacing w:before="122" w:line="222" w:lineRule="auto"/>
        <w:rPr>
          <w:rFonts w:ascii="FangSong" w:hAnsi="FangSong" w:eastAsia="FangSong" w:cs="FangSong"/>
          <w:sz w:val="23"/>
          <w:szCs w:val="23"/>
        </w:rPr>
      </w:pPr>
      <w:r>
        <w:rPr>
          <w:rFonts w:ascii="FangSong" w:hAnsi="FangSong" w:eastAsia="FangSong" w:cs="FangSong"/>
          <w:sz w:val="23"/>
          <w:szCs w:val="23"/>
          <w:spacing w:val="-1"/>
        </w:rPr>
        <w:t>2、其他需要说明的事项</w:t>
      </w:r>
    </w:p>
    <w:p>
      <w:pPr>
        <w:ind w:left="666"/>
        <w:spacing w:before="134"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footerReference w:type="default" r:id="rId19"/>
          <w:pgSz w:w="11900" w:h="16840"/>
          <w:pgMar w:top="642" w:right="600" w:bottom="340" w:left="600" w:header="326" w:footer="111" w:gutter="0"/>
        </w:sectPr>
        <w:rPr>
          <w:rFonts w:ascii="FangSong" w:hAnsi="FangSong" w:eastAsia="FangSong" w:cs="FangSong"/>
          <w:sz w:val="23"/>
          <w:szCs w:val="23"/>
        </w:rPr>
      </w:pP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3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6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677" w:right="6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663" w:right="6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667" w:right="6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663" w:right="6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664" w:right="6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668" w:right="6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687" w:right="6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6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664" w:right="6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663" w:right="6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665"/>
        <w:spacing w:before="163" w:line="220" w:lineRule="auto"/>
        <w:rPr>
          <w:rFonts w:ascii="FangSong" w:hAnsi="FangSong" w:eastAsia="FangSong" w:cs="FangSong"/>
          <w:sz w:val="23"/>
          <w:szCs w:val="23"/>
        </w:rPr>
      </w:pPr>
      <w:r>
        <w:rPr>
          <w:rFonts w:ascii="FangSong" w:hAnsi="FangSong" w:eastAsia="FangSong" w:cs="FangSong"/>
          <w:sz w:val="23"/>
          <w:szCs w:val="23"/>
        </w:rPr>
        <w:t>在《2024年政府收支功能科目》外未增加新的预算支出</w:t>
      </w:r>
      <w:r>
        <w:rPr>
          <w:rFonts w:ascii="FangSong" w:hAnsi="FangSong" w:eastAsia="FangSong" w:cs="FangSong"/>
          <w:sz w:val="23"/>
          <w:szCs w:val="23"/>
          <w:spacing w:val="-1"/>
        </w:rPr>
        <w:t>科目。</w:t>
      </w:r>
    </w:p>
    <w:p>
      <w:pPr>
        <w:ind w:left="4617"/>
        <w:spacing w:before="155" w:line="227"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7" w:lineRule="exact"/>
        <w:sectPr>
          <w:footerReference w:type="default" r:id="rId20"/>
          <w:pgSz w:w="11900" w:h="16840"/>
          <w:pgMar w:top="642" w:right="600" w:bottom="340" w:left="600" w:header="326" w:footer="111" w:gutter="0"/>
        </w:sectPr>
        <w:rPr>
          <w:rFonts w:ascii="Microsoft YaHei" w:hAnsi="Microsoft YaHei" w:eastAsia="Microsoft YaHei" w:cs="Microsoft YaHei"/>
          <w:sz w:val="22"/>
          <w:szCs w:val="22"/>
        </w:rPr>
      </w:pPr>
    </w:p>
    <w:p>
      <w:pPr>
        <w:spacing w:line="277" w:lineRule="auto"/>
        <w:rPr>
          <w:rFonts w:ascii="Arial"/>
          <w:sz w:val="21"/>
        </w:rPr>
      </w:pPr>
      <w:r/>
    </w:p>
    <w:p>
      <w:pPr>
        <w:spacing w:line="278" w:lineRule="auto"/>
        <w:rPr>
          <w:rFonts w:ascii="Arial"/>
          <w:sz w:val="21"/>
        </w:rPr>
      </w:pPr>
      <w:r/>
    </w:p>
    <w:p>
      <w:pPr>
        <w:ind w:firstLine="1275"/>
        <w:spacing w:line="11698" w:lineRule="exact"/>
        <w:rPr/>
      </w:pPr>
      <w:r>
        <w:rPr>
          <w:position w:val="-233"/>
        </w:rPr>
        <w:drawing>
          <wp:inline distT="0" distB="0" distL="0" distR="0">
            <wp:extent cx="5190165" cy="7428252"/>
            <wp:effectExtent l="0" t="0" r="0" b="0"/>
            <wp:docPr id="2" name="IM 2"/>
            <wp:cNvGraphicFramePr/>
            <a:graphic>
              <a:graphicData uri="http://schemas.openxmlformats.org/drawingml/2006/picture">
                <pic:pic>
                  <pic:nvPicPr>
                    <pic:cNvPr id="2" name="IM 2"/>
                    <pic:cNvPicPr/>
                  </pic:nvPicPr>
                  <pic:blipFill>
                    <a:blip r:embed="rId22"/>
                    <a:stretch>
                      <a:fillRect/>
                    </a:stretch>
                  </pic:blipFill>
                  <pic:spPr>
                    <a:xfrm rot="0">
                      <a:off x="0" y="0"/>
                      <a:ext cx="5190165" cy="7428252"/>
                    </a:xfrm>
                    <a:prstGeom prst="rect">
                      <a:avLst/>
                    </a:prstGeom>
                  </pic:spPr>
                </pic:pic>
              </a:graphicData>
            </a:graphic>
          </wp:inline>
        </w:drawing>
      </w:r>
    </w:p>
    <w:p>
      <w:pPr>
        <w:spacing w:line="11698" w:lineRule="exact"/>
        <w:sectPr>
          <w:footerReference w:type="default" r:id="rId21"/>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286"/>
        <w:spacing w:line="11839" w:lineRule="exact"/>
        <w:rPr/>
      </w:pPr>
      <w:r>
        <w:rPr>
          <w:position w:val="-236"/>
        </w:rPr>
        <w:drawing>
          <wp:inline distT="0" distB="0" distL="0" distR="0">
            <wp:extent cx="5176434" cy="7517500"/>
            <wp:effectExtent l="0" t="0" r="0" b="0"/>
            <wp:docPr id="4" name="IM 4"/>
            <wp:cNvGraphicFramePr/>
            <a:graphic>
              <a:graphicData uri="http://schemas.openxmlformats.org/drawingml/2006/picture">
                <pic:pic>
                  <pic:nvPicPr>
                    <pic:cNvPr id="4" name="IM 4"/>
                    <pic:cNvPicPr/>
                  </pic:nvPicPr>
                  <pic:blipFill>
                    <a:blip r:embed="rId24"/>
                    <a:stretch>
                      <a:fillRect/>
                    </a:stretch>
                  </pic:blipFill>
                  <pic:spPr>
                    <a:xfrm rot="0">
                      <a:off x="0" y="0"/>
                      <a:ext cx="5176434" cy="7517500"/>
                    </a:xfrm>
                    <a:prstGeom prst="rect">
                      <a:avLst/>
                    </a:prstGeom>
                  </pic:spPr>
                </pic:pic>
              </a:graphicData>
            </a:graphic>
          </wp:inline>
        </w:drawing>
      </w:r>
    </w:p>
    <w:p>
      <w:pPr>
        <w:spacing w:line="11839" w:lineRule="exact"/>
        <w:sectPr>
          <w:footerReference w:type="default" r:id="rId23"/>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286"/>
        <w:spacing w:line="11893" w:lineRule="exact"/>
        <w:rPr/>
      </w:pPr>
      <w:r>
        <w:rPr>
          <w:position w:val="-237"/>
        </w:rPr>
        <w:drawing>
          <wp:inline distT="0" distB="0" distL="0" distR="0">
            <wp:extent cx="5176434" cy="7551826"/>
            <wp:effectExtent l="0" t="0" r="0" b="0"/>
            <wp:docPr id="6" name="IM 6"/>
            <wp:cNvGraphicFramePr/>
            <a:graphic>
              <a:graphicData uri="http://schemas.openxmlformats.org/drawingml/2006/picture">
                <pic:pic>
                  <pic:nvPicPr>
                    <pic:cNvPr id="6" name="IM 6"/>
                    <pic:cNvPicPr/>
                  </pic:nvPicPr>
                  <pic:blipFill>
                    <a:blip r:embed="rId26"/>
                    <a:stretch>
                      <a:fillRect/>
                    </a:stretch>
                  </pic:blipFill>
                  <pic:spPr>
                    <a:xfrm rot="0">
                      <a:off x="0" y="0"/>
                      <a:ext cx="5176434" cy="7551826"/>
                    </a:xfrm>
                    <a:prstGeom prst="rect">
                      <a:avLst/>
                    </a:prstGeom>
                  </pic:spPr>
                </pic:pic>
              </a:graphicData>
            </a:graphic>
          </wp:inline>
        </w:drawing>
      </w:r>
    </w:p>
    <w:p>
      <w:pPr>
        <w:spacing w:line="11893" w:lineRule="exact"/>
        <w:sectPr>
          <w:footerReference w:type="default" r:id="rId25"/>
          <w:pgSz w:w="11900" w:h="16840"/>
          <w:pgMar w:top="642" w:right="600" w:bottom="340" w:left="600" w:header="326" w:footer="110" w:gutter="0"/>
        </w:sectPr>
        <w:rPr/>
      </w:pPr>
    </w:p>
    <w:p>
      <w:pPr>
        <w:spacing w:line="277" w:lineRule="auto"/>
        <w:rPr>
          <w:rFonts w:ascii="Arial"/>
          <w:sz w:val="21"/>
        </w:rPr>
      </w:pPr>
      <w:r/>
    </w:p>
    <w:p>
      <w:pPr>
        <w:spacing w:line="278" w:lineRule="auto"/>
        <w:rPr>
          <w:rFonts w:ascii="Arial"/>
          <w:sz w:val="21"/>
        </w:rPr>
      </w:pPr>
      <w:r/>
    </w:p>
    <w:p>
      <w:pPr>
        <w:ind w:firstLine="1308"/>
        <w:spacing w:line="12239" w:lineRule="exact"/>
        <w:rPr/>
      </w:pPr>
      <w:r>
        <w:rPr>
          <w:position w:val="-244"/>
        </w:rPr>
        <w:drawing>
          <wp:inline distT="0" distB="0" distL="0" distR="0">
            <wp:extent cx="5148973" cy="7771516"/>
            <wp:effectExtent l="0" t="0" r="0" b="0"/>
            <wp:docPr id="8" name="IM 8"/>
            <wp:cNvGraphicFramePr/>
            <a:graphic>
              <a:graphicData uri="http://schemas.openxmlformats.org/drawingml/2006/picture">
                <pic:pic>
                  <pic:nvPicPr>
                    <pic:cNvPr id="8" name="IM 8"/>
                    <pic:cNvPicPr/>
                  </pic:nvPicPr>
                  <pic:blipFill>
                    <a:blip r:embed="rId28"/>
                    <a:stretch>
                      <a:fillRect/>
                    </a:stretch>
                  </pic:blipFill>
                  <pic:spPr>
                    <a:xfrm rot="0">
                      <a:off x="0" y="0"/>
                      <a:ext cx="5148973" cy="7771516"/>
                    </a:xfrm>
                    <a:prstGeom prst="rect">
                      <a:avLst/>
                    </a:prstGeom>
                  </pic:spPr>
                </pic:pic>
              </a:graphicData>
            </a:graphic>
          </wp:inline>
        </w:drawing>
      </w:r>
    </w:p>
    <w:p>
      <w:pPr>
        <w:spacing w:line="12239" w:lineRule="exact"/>
        <w:sectPr>
          <w:footerReference w:type="default" r:id="rId27"/>
          <w:pgSz w:w="11900" w:h="16840"/>
          <w:pgMar w:top="642" w:right="600" w:bottom="340" w:left="600" w:header="326" w:footer="110" w:gutter="0"/>
        </w:sectPr>
        <w:rPr/>
      </w:pPr>
    </w:p>
    <w:p>
      <w:pPr>
        <w:spacing w:line="277" w:lineRule="auto"/>
        <w:rPr>
          <w:rFonts w:ascii="Arial"/>
          <w:sz w:val="21"/>
        </w:rPr>
      </w:pPr>
      <w:r/>
    </w:p>
    <w:p>
      <w:pPr>
        <w:spacing w:line="278" w:lineRule="auto"/>
        <w:rPr>
          <w:rFonts w:ascii="Arial"/>
          <w:sz w:val="21"/>
        </w:rPr>
      </w:pPr>
      <w:r/>
    </w:p>
    <w:p>
      <w:pPr>
        <w:ind w:firstLine="1308"/>
        <w:spacing w:line="12736" w:lineRule="exact"/>
        <w:rPr/>
      </w:pPr>
      <w:r>
        <w:rPr>
          <w:position w:val="-254"/>
        </w:rPr>
        <w:drawing>
          <wp:inline distT="0" distB="0" distL="0" distR="0">
            <wp:extent cx="5148973" cy="8087320"/>
            <wp:effectExtent l="0" t="0" r="0" b="0"/>
            <wp:docPr id="10" name="IM 10"/>
            <wp:cNvGraphicFramePr/>
            <a:graphic>
              <a:graphicData uri="http://schemas.openxmlformats.org/drawingml/2006/picture">
                <pic:pic>
                  <pic:nvPicPr>
                    <pic:cNvPr id="10" name="IM 10"/>
                    <pic:cNvPicPr/>
                  </pic:nvPicPr>
                  <pic:blipFill>
                    <a:blip r:embed="rId30"/>
                    <a:stretch>
                      <a:fillRect/>
                    </a:stretch>
                  </pic:blipFill>
                  <pic:spPr>
                    <a:xfrm rot="0">
                      <a:off x="0" y="0"/>
                      <a:ext cx="5148973" cy="8087320"/>
                    </a:xfrm>
                    <a:prstGeom prst="rect">
                      <a:avLst/>
                    </a:prstGeom>
                  </pic:spPr>
                </pic:pic>
              </a:graphicData>
            </a:graphic>
          </wp:inline>
        </w:drawing>
      </w:r>
    </w:p>
    <w:p>
      <w:pPr>
        <w:spacing w:line="12736" w:lineRule="exact"/>
        <w:sectPr>
          <w:footerReference w:type="default" r:id="rId29"/>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286"/>
        <w:spacing w:line="11915" w:lineRule="exact"/>
        <w:rPr/>
      </w:pPr>
      <w:r>
        <w:rPr>
          <w:position w:val="-238"/>
        </w:rPr>
        <w:drawing>
          <wp:inline distT="0" distB="0" distL="0" distR="0">
            <wp:extent cx="5176434" cy="7565558"/>
            <wp:effectExtent l="0" t="0" r="0" b="0"/>
            <wp:docPr id="12" name="IM 12"/>
            <wp:cNvGraphicFramePr/>
            <a:graphic>
              <a:graphicData uri="http://schemas.openxmlformats.org/drawingml/2006/picture">
                <pic:pic>
                  <pic:nvPicPr>
                    <pic:cNvPr id="12" name="IM 12"/>
                    <pic:cNvPicPr/>
                  </pic:nvPicPr>
                  <pic:blipFill>
                    <a:blip r:embed="rId32"/>
                    <a:stretch>
                      <a:fillRect/>
                    </a:stretch>
                  </pic:blipFill>
                  <pic:spPr>
                    <a:xfrm rot="0">
                      <a:off x="0" y="0"/>
                      <a:ext cx="5176434" cy="7565558"/>
                    </a:xfrm>
                    <a:prstGeom prst="rect">
                      <a:avLst/>
                    </a:prstGeom>
                  </pic:spPr>
                </pic:pic>
              </a:graphicData>
            </a:graphic>
          </wp:inline>
        </w:drawing>
      </w:r>
    </w:p>
    <w:p>
      <w:pPr>
        <w:spacing w:line="11915" w:lineRule="exact"/>
        <w:sectPr>
          <w:footerReference w:type="default" r:id="rId31"/>
          <w:pgSz w:w="11900" w:h="16840"/>
          <w:pgMar w:top="642" w:right="600" w:bottom="340" w:left="600" w:header="326" w:footer="110" w:gutter="0"/>
        </w:sectPr>
        <w:rPr/>
      </w:pPr>
    </w:p>
    <w:p>
      <w:pPr>
        <w:spacing w:line="277" w:lineRule="auto"/>
        <w:rPr>
          <w:rFonts w:ascii="Arial"/>
          <w:sz w:val="21"/>
        </w:rPr>
      </w:pPr>
      <w:r/>
    </w:p>
    <w:p>
      <w:pPr>
        <w:spacing w:line="278" w:lineRule="auto"/>
        <w:rPr>
          <w:rFonts w:ascii="Arial"/>
          <w:sz w:val="21"/>
        </w:rPr>
      </w:pPr>
      <w:r/>
    </w:p>
    <w:p>
      <w:pPr>
        <w:ind w:firstLine="1297"/>
        <w:spacing w:line="12012" w:lineRule="exact"/>
        <w:rPr/>
      </w:pPr>
      <w:r>
        <w:rPr>
          <w:position w:val="-240"/>
        </w:rPr>
        <w:drawing>
          <wp:inline distT="0" distB="0" distL="0" distR="0">
            <wp:extent cx="5162703" cy="7627345"/>
            <wp:effectExtent l="0" t="0" r="0" b="0"/>
            <wp:docPr id="14" name="IM 14"/>
            <wp:cNvGraphicFramePr/>
            <a:graphic>
              <a:graphicData uri="http://schemas.openxmlformats.org/drawingml/2006/picture">
                <pic:pic>
                  <pic:nvPicPr>
                    <pic:cNvPr id="14" name="IM 14"/>
                    <pic:cNvPicPr/>
                  </pic:nvPicPr>
                  <pic:blipFill>
                    <a:blip r:embed="rId34"/>
                    <a:stretch>
                      <a:fillRect/>
                    </a:stretch>
                  </pic:blipFill>
                  <pic:spPr>
                    <a:xfrm rot="0">
                      <a:off x="0" y="0"/>
                      <a:ext cx="5162703" cy="7627345"/>
                    </a:xfrm>
                    <a:prstGeom prst="rect">
                      <a:avLst/>
                    </a:prstGeom>
                  </pic:spPr>
                </pic:pic>
              </a:graphicData>
            </a:graphic>
          </wp:inline>
        </w:drawing>
      </w:r>
    </w:p>
    <w:p>
      <w:pPr>
        <w:spacing w:line="12012" w:lineRule="exact"/>
        <w:sectPr>
          <w:footerReference w:type="default" r:id="rId33"/>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264"/>
        <w:spacing w:line="11579" w:lineRule="exact"/>
        <w:rPr/>
      </w:pPr>
      <w:r>
        <w:rPr>
          <w:position w:val="-231"/>
        </w:rPr>
        <w:drawing>
          <wp:inline distT="0" distB="0" distL="0" distR="0">
            <wp:extent cx="5203895" cy="7352733"/>
            <wp:effectExtent l="0" t="0" r="0" b="0"/>
            <wp:docPr id="16" name="IM 16"/>
            <wp:cNvGraphicFramePr/>
            <a:graphic>
              <a:graphicData uri="http://schemas.openxmlformats.org/drawingml/2006/picture">
                <pic:pic>
                  <pic:nvPicPr>
                    <pic:cNvPr id="16" name="IM 16"/>
                    <pic:cNvPicPr/>
                  </pic:nvPicPr>
                  <pic:blipFill>
                    <a:blip r:embed="rId36"/>
                    <a:stretch>
                      <a:fillRect/>
                    </a:stretch>
                  </pic:blipFill>
                  <pic:spPr>
                    <a:xfrm rot="0">
                      <a:off x="0" y="0"/>
                      <a:ext cx="5203895" cy="7352733"/>
                    </a:xfrm>
                    <a:prstGeom prst="rect">
                      <a:avLst/>
                    </a:prstGeom>
                  </pic:spPr>
                </pic:pic>
              </a:graphicData>
            </a:graphic>
          </wp:inline>
        </w:drawing>
      </w:r>
    </w:p>
    <w:sectPr>
      <w:footerReference w:type="default" r:id="rId35"/>
      <w:pgSz w:w="11900" w:h="16840"/>
      <w:pgMar w:top="642" w:right="600" w:bottom="340" w:left="60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-26-</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32" w:line="210" w:lineRule="exact"/>
      <w:rPr>
        <w:sz w:val="16"/>
        <w:szCs w:val="16"/>
      </w:rPr>
    </w:pPr>
    <w:r>
      <w:pict>
        <v:shape id="_x0000_s2" style="position:absolute;margin-left:30pt;margin-top:29.5pt;mso-position-vertical-relative:page;mso-position-horizontal-relative:page;width:535pt;height:1pt;z-index:251658240;" o:allowincell="f" filled="false" strokecolor="#646464" strokeweight="1.00pt" coordsize="10700,20" coordorigin="0,0" path="m0,10l10700,10e">
          <v:stroke joinstyle="miter" miterlimit="10"/>
        </v:shape>
      </w:pict>
    </w:r>
    <w:r>
      <w:rPr>
        <w:sz w:val="16"/>
        <w:szCs w:val="16"/>
        <w:spacing w:val="-2"/>
        <w:position w:val="1"/>
      </w:rPr>
      <w:t>兴县电子商务服务中心2024年单位决算公开报告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32" w:line="210" w:lineRule="exact"/>
      <w:rPr>
        <w:sz w:val="16"/>
        <w:szCs w:val="16"/>
      </w:rPr>
    </w:pPr>
    <w:r>
      <w:pict>
        <v:shape id="_x0000_s4" style="position:absolute;margin-left:30pt;margin-top:29.5pt;mso-position-vertical-relative:page;mso-position-horizontal-relative:page;width:782pt;height:1pt;z-index:251666432;" o:allowincell="f" filled="false" strokecolor="#646464" strokeweight="1.00pt" coordsize="15640,20" coordorigin="0,0" path="m0,10l15640,10e">
          <v:stroke joinstyle="miter" miterlimit="10"/>
        </v:shape>
      </w:pict>
    </w:r>
    <w:r>
      <w:rPr>
        <w:sz w:val="16"/>
        <w:szCs w:val="16"/>
        <w:spacing w:val="-2"/>
        <w:position w:val="1"/>
      </w:rPr>
      <w:t>兴县电子商务服务中心2024年单位决算公开报告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8.xml"/><Relationship Id="rId8" Type="http://schemas.openxmlformats.org/officeDocument/2006/relationships/footer" Target="footer7.xml"/><Relationship Id="rId7" Type="http://schemas.openxmlformats.org/officeDocument/2006/relationships/footer" Target="footer6.xml"/><Relationship Id="rId6" Type="http://schemas.openxmlformats.org/officeDocument/2006/relationships/footer" Target="footer5.xml"/><Relationship Id="rId5" Type="http://schemas.openxmlformats.org/officeDocument/2006/relationships/footer" Target="footer4.xml"/><Relationship Id="rId4" Type="http://schemas.openxmlformats.org/officeDocument/2006/relationships/footer" Target="footer3.xml"/><Relationship Id="rId39" Type="http://schemas.openxmlformats.org/officeDocument/2006/relationships/fontTable" Target="fontTable.xml"/><Relationship Id="rId38" Type="http://schemas.openxmlformats.org/officeDocument/2006/relationships/styles" Target="styles.xml"/><Relationship Id="rId37" Type="http://schemas.openxmlformats.org/officeDocument/2006/relationships/settings" Target="settings.xml"/><Relationship Id="rId36" Type="http://schemas.openxmlformats.org/officeDocument/2006/relationships/image" Target="media/image8.png"/><Relationship Id="rId35" Type="http://schemas.openxmlformats.org/officeDocument/2006/relationships/footer" Target="footer26.xml"/><Relationship Id="rId34" Type="http://schemas.openxmlformats.org/officeDocument/2006/relationships/image" Target="media/image7.png"/><Relationship Id="rId33" Type="http://schemas.openxmlformats.org/officeDocument/2006/relationships/footer" Target="footer25.xml"/><Relationship Id="rId32" Type="http://schemas.openxmlformats.org/officeDocument/2006/relationships/image" Target="media/image6.png"/><Relationship Id="rId31" Type="http://schemas.openxmlformats.org/officeDocument/2006/relationships/footer" Target="footer24.xml"/><Relationship Id="rId30" Type="http://schemas.openxmlformats.org/officeDocument/2006/relationships/image" Target="media/image5.png"/><Relationship Id="rId3" Type="http://schemas.openxmlformats.org/officeDocument/2006/relationships/footer" Target="footer2.xml"/><Relationship Id="rId29" Type="http://schemas.openxmlformats.org/officeDocument/2006/relationships/footer" Target="footer23.xml"/><Relationship Id="rId28" Type="http://schemas.openxmlformats.org/officeDocument/2006/relationships/image" Target="media/image4.png"/><Relationship Id="rId27" Type="http://schemas.openxmlformats.org/officeDocument/2006/relationships/footer" Target="footer22.xml"/><Relationship Id="rId26" Type="http://schemas.openxmlformats.org/officeDocument/2006/relationships/image" Target="media/image3.png"/><Relationship Id="rId25" Type="http://schemas.openxmlformats.org/officeDocument/2006/relationships/footer" Target="footer21.xml"/><Relationship Id="rId24" Type="http://schemas.openxmlformats.org/officeDocument/2006/relationships/image" Target="media/image2.png"/><Relationship Id="rId23" Type="http://schemas.openxmlformats.org/officeDocument/2006/relationships/footer" Target="footer20.xml"/><Relationship Id="rId22" Type="http://schemas.openxmlformats.org/officeDocument/2006/relationships/image" Target="media/image1.png"/><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footer" Target="footer1.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header" Target="header2.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2025-08-28T09:00:43Z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2025-09-26T10:28:00</vt:filetime>
  </property>
</Properties>
</file>